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51D21" w14:textId="70821EF0" w:rsidR="001967BA" w:rsidRPr="00CE1E99" w:rsidRDefault="007F4ECA" w:rsidP="007F4ECA">
      <w:pPr>
        <w:jc w:val="center"/>
        <w:rPr>
          <w:rFonts w:ascii="Times New Roman" w:hAnsi="Times New Roman" w:cs="Times New Roman"/>
          <w:b/>
          <w:i/>
        </w:rPr>
      </w:pPr>
      <w:r w:rsidRPr="00CE1E99">
        <w:rPr>
          <w:rFonts w:ascii="Times New Roman" w:hAnsi="Times New Roman" w:cs="Times New Roman"/>
          <w:b/>
          <w:i/>
        </w:rPr>
        <w:t>Constructing</w:t>
      </w:r>
      <w:r w:rsidR="001967BA" w:rsidRPr="00CE1E99">
        <w:rPr>
          <w:rFonts w:ascii="Times New Roman" w:hAnsi="Times New Roman" w:cs="Times New Roman"/>
          <w:b/>
          <w:i/>
        </w:rPr>
        <w:t xml:space="preserve"> definition</w:t>
      </w:r>
      <w:r w:rsidRPr="00CE1E99">
        <w:rPr>
          <w:rFonts w:ascii="Times New Roman" w:hAnsi="Times New Roman" w:cs="Times New Roman"/>
          <w:b/>
          <w:i/>
        </w:rPr>
        <w:t>s</w:t>
      </w:r>
      <w:r w:rsidR="001967BA" w:rsidRPr="00CE1E99">
        <w:rPr>
          <w:rFonts w:ascii="Times New Roman" w:hAnsi="Times New Roman" w:cs="Times New Roman"/>
          <w:b/>
          <w:i/>
        </w:rPr>
        <w:t xml:space="preserve"> of s</w:t>
      </w:r>
      <w:bookmarkStart w:id="0" w:name="_GoBack"/>
      <w:bookmarkEnd w:id="0"/>
      <w:r w:rsidR="001967BA" w:rsidRPr="00CE1E99">
        <w:rPr>
          <w:rFonts w:ascii="Times New Roman" w:hAnsi="Times New Roman" w:cs="Times New Roman"/>
          <w:b/>
          <w:i/>
        </w:rPr>
        <w:t>ustainable development</w:t>
      </w:r>
    </w:p>
    <w:p w14:paraId="21D156C1" w14:textId="77777777" w:rsidR="00FC5054" w:rsidRPr="00CE1E99" w:rsidRDefault="00FC5054" w:rsidP="007F4ECA">
      <w:pPr>
        <w:jc w:val="center"/>
        <w:rPr>
          <w:rFonts w:ascii="Times New Roman" w:hAnsi="Times New Roman" w:cs="Times New Roman"/>
          <w:b/>
          <w:i/>
        </w:rPr>
      </w:pPr>
    </w:p>
    <w:p w14:paraId="662A0FEB" w14:textId="717284DF" w:rsidR="004C4975" w:rsidRPr="00CE1E99" w:rsidRDefault="004C4975" w:rsidP="004C4975">
      <w:pPr>
        <w:rPr>
          <w:rFonts w:ascii="Times New Roman" w:hAnsi="Times New Roman" w:cs="Times New Roman"/>
          <w:b/>
        </w:rPr>
      </w:pPr>
      <w:r w:rsidRPr="00CE1E99">
        <w:rPr>
          <w:rFonts w:ascii="Times New Roman" w:hAnsi="Times New Roman" w:cs="Times New Roman"/>
          <w:b/>
        </w:rPr>
        <w:t>Abstract</w:t>
      </w:r>
    </w:p>
    <w:p w14:paraId="1B8283C0" w14:textId="76B1A0E8" w:rsidR="004C4975" w:rsidRPr="00CE1E99" w:rsidRDefault="004C4975" w:rsidP="004C4975">
      <w:pPr>
        <w:rPr>
          <w:rFonts w:ascii="Times New Roman" w:hAnsi="Times New Roman" w:cs="Times New Roman"/>
        </w:rPr>
      </w:pPr>
      <w:r w:rsidRPr="00CE1E99">
        <w:rPr>
          <w:rFonts w:ascii="Times New Roman" w:hAnsi="Times New Roman" w:cs="Times New Roman"/>
          <w:b/>
        </w:rPr>
        <w:t>Purpose:</w:t>
      </w:r>
      <w:r w:rsidRPr="00CE1E99">
        <w:rPr>
          <w:rFonts w:ascii="Times New Roman" w:hAnsi="Times New Roman" w:cs="Times New Roman"/>
        </w:rPr>
        <w:t xml:space="preserve"> This paper asks how two normative definitions of sustainable development identified in the Brundtland report contribute to individual definitions constructed by a network of professional actors working in the construction industry.</w:t>
      </w:r>
    </w:p>
    <w:p w14:paraId="53352844" w14:textId="27F47242" w:rsidR="004C4975" w:rsidRPr="00CE1E99" w:rsidRDefault="004C4975" w:rsidP="004C4975">
      <w:pPr>
        <w:rPr>
          <w:rFonts w:ascii="Times New Roman" w:hAnsi="Times New Roman" w:cs="Times New Roman"/>
        </w:rPr>
      </w:pPr>
      <w:r w:rsidRPr="00CE1E99">
        <w:rPr>
          <w:rFonts w:ascii="Times New Roman" w:hAnsi="Times New Roman" w:cs="Times New Roman"/>
          <w:b/>
        </w:rPr>
        <w:t>Design / methodology:</w:t>
      </w:r>
      <w:r w:rsidRPr="00CE1E99">
        <w:rPr>
          <w:rFonts w:ascii="Times New Roman" w:hAnsi="Times New Roman" w:cs="Times New Roman"/>
        </w:rPr>
        <w:t xml:space="preserve"> This paper draws on 74 questionnaires generated from a purposive sample of professional actors working in the construction sector. These questionnaires are analysed using a coding strategy based on pre-defined categories generated from a review of academic and policy literature.</w:t>
      </w:r>
    </w:p>
    <w:p w14:paraId="4AEA1D07" w14:textId="77777777" w:rsidR="004C4975" w:rsidRPr="00CE1E99" w:rsidRDefault="004C4975" w:rsidP="004C4975">
      <w:pPr>
        <w:rPr>
          <w:rFonts w:ascii="Times New Roman" w:hAnsi="Times New Roman" w:cs="Times New Roman"/>
        </w:rPr>
      </w:pPr>
      <w:r w:rsidRPr="00CE1E99">
        <w:rPr>
          <w:rFonts w:ascii="Times New Roman" w:hAnsi="Times New Roman" w:cs="Times New Roman"/>
          <w:b/>
        </w:rPr>
        <w:t>Findings:</w:t>
      </w:r>
      <w:r w:rsidRPr="00CE1E99">
        <w:rPr>
          <w:rFonts w:ascii="Times New Roman" w:hAnsi="Times New Roman" w:cs="Times New Roman"/>
        </w:rPr>
        <w:t xml:space="preserve"> The results show that these definitions mostly appeal to actors working in roles with a strong input into the design process. The evidence suggests that all professional actors in the construction industry construct definitions of sustainable development to valorise their professional role, to support professional critiques of the industry or to reinforce their personal ideological beliefs.</w:t>
      </w:r>
    </w:p>
    <w:p w14:paraId="4C0A0E53" w14:textId="419EA8F7" w:rsidR="004C4975" w:rsidRPr="00CE1E99" w:rsidRDefault="004C4975" w:rsidP="004C4975">
      <w:pPr>
        <w:rPr>
          <w:rFonts w:ascii="Times New Roman" w:hAnsi="Times New Roman" w:cs="Times New Roman"/>
        </w:rPr>
      </w:pPr>
      <w:r w:rsidRPr="00CE1E99">
        <w:rPr>
          <w:rFonts w:ascii="Times New Roman" w:hAnsi="Times New Roman" w:cs="Times New Roman"/>
          <w:b/>
        </w:rPr>
        <w:t>Research implications:</w:t>
      </w:r>
      <w:r w:rsidRPr="00CE1E99">
        <w:rPr>
          <w:rFonts w:ascii="Times New Roman" w:hAnsi="Times New Roman" w:cs="Times New Roman"/>
        </w:rPr>
        <w:t xml:space="preserve"> These results present a challenge to a normative agenda aimed at ‘pinning the concepts down’ to a</w:t>
      </w:r>
      <w:r w:rsidR="00C15489" w:rsidRPr="00CE1E99">
        <w:rPr>
          <w:rFonts w:ascii="Times New Roman" w:hAnsi="Times New Roman" w:cs="Times New Roman"/>
        </w:rPr>
        <w:t>n</w:t>
      </w:r>
      <w:r w:rsidRPr="00CE1E99">
        <w:rPr>
          <w:rFonts w:ascii="Times New Roman" w:hAnsi="Times New Roman" w:cs="Times New Roman"/>
        </w:rPr>
        <w:t xml:space="preserve"> unequivocal, universal definition. It suggests that research might be better redirected towards a context-dependent and pragmatic use of the term.</w:t>
      </w:r>
    </w:p>
    <w:p w14:paraId="46B861D7" w14:textId="77777777" w:rsidR="004C4975" w:rsidRPr="00CE1E99" w:rsidRDefault="004C4975" w:rsidP="004C4975">
      <w:pPr>
        <w:rPr>
          <w:rFonts w:ascii="Times New Roman" w:hAnsi="Times New Roman" w:cs="Times New Roman"/>
        </w:rPr>
      </w:pPr>
      <w:r w:rsidRPr="00CE1E99">
        <w:rPr>
          <w:rFonts w:ascii="Times New Roman" w:hAnsi="Times New Roman" w:cs="Times New Roman"/>
          <w:b/>
        </w:rPr>
        <w:t>Practical implications:</w:t>
      </w:r>
      <w:r w:rsidRPr="00CE1E99">
        <w:rPr>
          <w:rFonts w:ascii="Times New Roman" w:hAnsi="Times New Roman" w:cs="Times New Roman"/>
        </w:rPr>
        <w:t xml:space="preserve"> These findings suggest that future policy-making should acknowledge multiple, sector and role specific definitions of sustainable development. It also suggests that a better understanding of this diversity within the construction industry could improve the efficiency of the design, procurement and construction process.</w:t>
      </w:r>
    </w:p>
    <w:p w14:paraId="32D3106E" w14:textId="77777777" w:rsidR="004C4975" w:rsidRPr="00CE1E99" w:rsidRDefault="004C4975" w:rsidP="004C4975">
      <w:pPr>
        <w:rPr>
          <w:rFonts w:ascii="Times New Roman" w:hAnsi="Times New Roman" w:cs="Times New Roman"/>
        </w:rPr>
      </w:pPr>
      <w:r w:rsidRPr="00CE1E99">
        <w:rPr>
          <w:rFonts w:ascii="Times New Roman" w:hAnsi="Times New Roman" w:cs="Times New Roman"/>
          <w:b/>
        </w:rPr>
        <w:t>Originality:</w:t>
      </w:r>
      <w:r w:rsidRPr="00CE1E99">
        <w:rPr>
          <w:rFonts w:ascii="Times New Roman" w:hAnsi="Times New Roman" w:cs="Times New Roman"/>
        </w:rPr>
        <w:t xml:space="preserve"> These findings provide new insight into the ‘in use’ definitions of sustainable development in the construction industry and question some of the academic arguments that support a single, universal definition of the term.    </w:t>
      </w:r>
    </w:p>
    <w:p w14:paraId="37C87F88" w14:textId="77777777" w:rsidR="00FC5054" w:rsidRPr="00CE1E99" w:rsidRDefault="00FC5054" w:rsidP="004C4975">
      <w:pPr>
        <w:rPr>
          <w:rFonts w:ascii="Times New Roman" w:hAnsi="Times New Roman" w:cs="Times New Roman"/>
        </w:rPr>
      </w:pPr>
    </w:p>
    <w:p w14:paraId="2B9DBF03" w14:textId="602120CF" w:rsidR="00453AB6" w:rsidRPr="00CE1E99" w:rsidRDefault="00453AB6" w:rsidP="000356E1">
      <w:pPr>
        <w:jc w:val="both"/>
        <w:rPr>
          <w:rFonts w:ascii="Times New Roman" w:hAnsi="Times New Roman" w:cs="Times New Roman"/>
        </w:rPr>
      </w:pPr>
      <w:r w:rsidRPr="00CE1E99">
        <w:rPr>
          <w:rFonts w:ascii="Times New Roman" w:hAnsi="Times New Roman" w:cs="Times New Roman"/>
        </w:rPr>
        <w:t>Key words: Sustainable development, sustainable construction, sustainability, policy concepts, building design, construction industry</w:t>
      </w:r>
    </w:p>
    <w:p w14:paraId="5DB5934E" w14:textId="7EC4D4B5" w:rsidR="00453AB6" w:rsidRPr="00CE1E99" w:rsidRDefault="00C15489" w:rsidP="00C15489">
      <w:pPr>
        <w:tabs>
          <w:tab w:val="left" w:pos="3720"/>
        </w:tabs>
        <w:jc w:val="both"/>
        <w:rPr>
          <w:rFonts w:ascii="Times New Roman" w:hAnsi="Times New Roman" w:cs="Times New Roman"/>
        </w:rPr>
      </w:pPr>
      <w:r w:rsidRPr="00CE1E99">
        <w:rPr>
          <w:rFonts w:ascii="Times New Roman" w:hAnsi="Times New Roman" w:cs="Times New Roman"/>
        </w:rPr>
        <w:tab/>
      </w:r>
    </w:p>
    <w:p w14:paraId="700DE8C3" w14:textId="1117A279" w:rsidR="00FA3538" w:rsidRPr="00CE1E99" w:rsidRDefault="00FA3538" w:rsidP="000356E1">
      <w:pPr>
        <w:jc w:val="both"/>
        <w:rPr>
          <w:rFonts w:ascii="Times New Roman" w:hAnsi="Times New Roman" w:cs="Times New Roman"/>
          <w:b/>
        </w:rPr>
      </w:pPr>
      <w:r w:rsidRPr="00CE1E99">
        <w:rPr>
          <w:rFonts w:ascii="Times New Roman" w:hAnsi="Times New Roman" w:cs="Times New Roman"/>
          <w:b/>
        </w:rPr>
        <w:t>Introduction</w:t>
      </w:r>
    </w:p>
    <w:p w14:paraId="60A76697" w14:textId="77777777" w:rsidR="00FA3538" w:rsidRPr="00CE1E99" w:rsidRDefault="00FA3538" w:rsidP="000356E1">
      <w:pPr>
        <w:jc w:val="both"/>
        <w:rPr>
          <w:rFonts w:ascii="Times New Roman" w:hAnsi="Times New Roman" w:cs="Times New Roman"/>
          <w:b/>
          <w:i/>
        </w:rPr>
      </w:pPr>
    </w:p>
    <w:p w14:paraId="1F4D0C5C" w14:textId="7D09F77D" w:rsidR="00287E91" w:rsidRPr="00CE1E99" w:rsidRDefault="003D58EE" w:rsidP="003D58EE">
      <w:pPr>
        <w:tabs>
          <w:tab w:val="left" w:pos="6345"/>
        </w:tabs>
        <w:jc w:val="both"/>
        <w:rPr>
          <w:rFonts w:ascii="Times New Roman" w:hAnsi="Times New Roman" w:cs="Times New Roman"/>
        </w:rPr>
      </w:pPr>
      <w:r w:rsidRPr="00CE1E99">
        <w:rPr>
          <w:rFonts w:ascii="Times New Roman" w:hAnsi="Times New Roman" w:cs="Times New Roman"/>
        </w:rPr>
        <w:t xml:space="preserve">The Brundtland Commission’s 1987 report entitled </w:t>
      </w:r>
      <w:r w:rsidRPr="00CE1E99">
        <w:rPr>
          <w:rFonts w:ascii="Times New Roman" w:hAnsi="Times New Roman" w:cs="Times New Roman"/>
          <w:i/>
        </w:rPr>
        <w:t>Our Common Future</w:t>
      </w:r>
      <w:r w:rsidRPr="00CE1E99">
        <w:rPr>
          <w:rFonts w:ascii="Times New Roman" w:hAnsi="Times New Roman" w:cs="Times New Roman"/>
        </w:rPr>
        <w:t xml:space="preserve"> ‘led directly to the term ‘sustainable development’ passing into policy discourse, if not into everyday language’</w:t>
      </w:r>
      <w:r w:rsidRPr="00CE1E99">
        <w:rPr>
          <w:rFonts w:ascii="Times New Roman" w:hAnsi="Times New Roman" w:cs="Times New Roman"/>
        </w:rPr>
        <w:fldChar w:fldCharType="begin" w:fldLock="1"/>
      </w:r>
      <w:r w:rsidRPr="00CE1E99">
        <w:rPr>
          <w:rFonts w:ascii="Times New Roman" w:hAnsi="Times New Roman" w:cs="Times New Roman"/>
        </w:rPr>
        <w:instrText>ADDIN CSL_CITATION { "citationItems" : [ { "id" : "ITEM-1", "itemData" : { "DOI" : "10.1002/sd.281", "ISSN" : "0968-0802", "author" : [ { "dropping-particle" : "", "family" : "Redclift", "given" : "Michael", "non-dropping-particle" : "", "parse-names" : false, "suffix" : "" } ], "container-title" : "Sustainable Development", "id" : "ITEM-1", "issue" : "4", "issued" : { "date-parts" : [ [ "2005", "10" ] ] }, "page" : "212-227", "publisher" : "John Wiley &amp; Sons, Ltd.", "title" : "Sustainable development (1987-2005): an oxymoron comes of age", "type" : "article-journal", "volume" : "13" }, "locator" : "212", "uris" : [ "http://www.mendeley.com/documents/?uuid=aa54bdd3-150d-3e2a-bce5-828a38c955a5" ] } ], "mendeley" : { "formattedCitation" : "(Redclift 2005, p.212)", "plainTextFormattedCitation" : "(Redclift 2005, p.212)", "previouslyFormattedCitation" : "(Redclift 2005, p.212)" }, "properties" : { "noteIndex" : 0 }, "schema" : "https://github.com/citation-style-language/schema/raw/master/csl-citation.json" }</w:instrText>
      </w:r>
      <w:r w:rsidRPr="00CE1E99">
        <w:rPr>
          <w:rFonts w:ascii="Times New Roman" w:hAnsi="Times New Roman" w:cs="Times New Roman"/>
        </w:rPr>
        <w:fldChar w:fldCharType="separate"/>
      </w:r>
      <w:r w:rsidRPr="00CE1E99">
        <w:rPr>
          <w:rFonts w:ascii="Times New Roman" w:hAnsi="Times New Roman" w:cs="Times New Roman"/>
          <w:noProof/>
        </w:rPr>
        <w:t>(Redclift 2005, p.212)</w:t>
      </w:r>
      <w:r w:rsidRPr="00CE1E99">
        <w:rPr>
          <w:rFonts w:ascii="Times New Roman" w:hAnsi="Times New Roman" w:cs="Times New Roman"/>
        </w:rPr>
        <w:fldChar w:fldCharType="end"/>
      </w:r>
      <w:r w:rsidRPr="00CE1E99">
        <w:rPr>
          <w:rFonts w:ascii="Times New Roman" w:hAnsi="Times New Roman" w:cs="Times New Roman"/>
        </w:rPr>
        <w:t xml:space="preserve">. </w:t>
      </w:r>
      <w:r w:rsidR="009761D6" w:rsidRPr="00CE1E99">
        <w:rPr>
          <w:rFonts w:ascii="Times New Roman" w:hAnsi="Times New Roman" w:cs="Times New Roman"/>
        </w:rPr>
        <w:t xml:space="preserve">The normative use of definitions drawn from this report have marked the evolution of the concept over the last 30 years </w:t>
      </w:r>
      <w:r w:rsidR="009761D6" w:rsidRPr="00CE1E99">
        <w:rPr>
          <w:rFonts w:ascii="Times New Roman" w:hAnsi="Times New Roman" w:cs="Times New Roman"/>
        </w:rPr>
        <w:fldChar w:fldCharType="begin" w:fldLock="1"/>
      </w:r>
      <w:r w:rsidR="009761D6" w:rsidRPr="00CE1E99">
        <w:rPr>
          <w:rFonts w:ascii="Times New Roman" w:hAnsi="Times New Roman" w:cs="Times New Roman"/>
        </w:rPr>
        <w:instrText>ADDIN CSL_CITATION { "citationItems" : [ { "id" : "ITEM-1", "itemData" : { "DOI" : "10.1002/sd.281", "ISSN" : "0968-0802", "author" : [ { "dropping-particle" : "", "family" : "Redclift", "given" : "Michael", "non-dropping-particle" : "", "parse-names" : false, "suffix" : "" } ], "container-title" : "Sustainable Development", "id" : "ITEM-1", "issue" : "4", "issued" : { "date-parts" : [ [ "2005", "10" ] ] }, "page" : "212-227", "publisher" : "John Wiley &amp; Sons, Ltd.", "title" : "Sustainable development (1987-2005): an oxymoron comes of age", "type" : "article-journal", "volume" : "13" }, "uris" : [ "http://www.mendeley.com/documents/?uuid=aa54bdd3-150d-3e2a-bce5-828a38c955a5" ] } ], "mendeley" : { "formattedCitation" : "(Redclift 2005)", "plainTextFormattedCitation" : "(Redclift 2005)" }, "properties" : { "noteIndex" : 0 }, "schema" : "https://github.com/citation-style-language/schema/raw/master/csl-citation.json" }</w:instrText>
      </w:r>
      <w:r w:rsidR="009761D6" w:rsidRPr="00CE1E99">
        <w:rPr>
          <w:rFonts w:ascii="Times New Roman" w:hAnsi="Times New Roman" w:cs="Times New Roman"/>
        </w:rPr>
        <w:fldChar w:fldCharType="separate"/>
      </w:r>
      <w:r w:rsidR="009761D6" w:rsidRPr="00CE1E99">
        <w:rPr>
          <w:rFonts w:ascii="Times New Roman" w:hAnsi="Times New Roman" w:cs="Times New Roman"/>
          <w:noProof/>
        </w:rPr>
        <w:t>(Redclift 2005)</w:t>
      </w:r>
      <w:r w:rsidR="009761D6" w:rsidRPr="00CE1E99">
        <w:rPr>
          <w:rFonts w:ascii="Times New Roman" w:hAnsi="Times New Roman" w:cs="Times New Roman"/>
        </w:rPr>
        <w:fldChar w:fldCharType="end"/>
      </w:r>
      <w:r w:rsidR="009761D6" w:rsidRPr="00CE1E99">
        <w:rPr>
          <w:rFonts w:ascii="Times New Roman" w:hAnsi="Times New Roman" w:cs="Times New Roman"/>
        </w:rPr>
        <w:t xml:space="preserve">. </w:t>
      </w:r>
      <w:r w:rsidRPr="00CE1E99">
        <w:rPr>
          <w:rFonts w:ascii="Times New Roman" w:hAnsi="Times New Roman" w:cs="Times New Roman"/>
        </w:rPr>
        <w:t>T</w:t>
      </w:r>
      <w:r w:rsidR="009761D6" w:rsidRPr="00CE1E99">
        <w:rPr>
          <w:rFonts w:ascii="Times New Roman" w:hAnsi="Times New Roman" w:cs="Times New Roman"/>
        </w:rPr>
        <w:t xml:space="preserve">he report provides two such normative definitions. </w:t>
      </w:r>
      <w:r w:rsidR="00287E91" w:rsidRPr="00CE1E99">
        <w:rPr>
          <w:rFonts w:ascii="Times New Roman" w:hAnsi="Times New Roman" w:cs="Times New Roman"/>
        </w:rPr>
        <w:t>The first</w:t>
      </w:r>
      <w:r w:rsidR="009761D6" w:rsidRPr="00CE1E99">
        <w:rPr>
          <w:rFonts w:ascii="Times New Roman" w:hAnsi="Times New Roman" w:cs="Times New Roman"/>
        </w:rPr>
        <w:t xml:space="preserve"> is</w:t>
      </w:r>
      <w:r w:rsidR="00287E91" w:rsidRPr="00CE1E99">
        <w:rPr>
          <w:rFonts w:ascii="Times New Roman" w:hAnsi="Times New Roman" w:cs="Times New Roman"/>
        </w:rPr>
        <w:t xml:space="preserve"> often termed the </w:t>
      </w:r>
      <w:r w:rsidR="00287E91" w:rsidRPr="00CE1E99">
        <w:rPr>
          <w:rFonts w:ascii="Times New Roman" w:hAnsi="Times New Roman" w:cs="Times New Roman"/>
          <w:i/>
        </w:rPr>
        <w:t xml:space="preserve">Our Common Future </w:t>
      </w:r>
      <w:r w:rsidR="00287E91" w:rsidRPr="00CE1E99">
        <w:rPr>
          <w:rFonts w:ascii="Times New Roman" w:hAnsi="Times New Roman" w:cs="Times New Roman"/>
        </w:rPr>
        <w:t xml:space="preserve">definition, is explicitly defined within the report as ‘meeting the needs of the present without compromising the ability of future generations to meet their needs’ </w:t>
      </w:r>
      <w:r w:rsidR="000C5806"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"author" : [ { "dropping-particle" : "", "family" : "WCED", "given" : "", "non-dropping-particle" : "", "parse-names" : false, "suffix" : "" } ], "id" : "ITEM-1", "issued" : { "date-parts" : [ [ "1987" ] ] }, "publisher-place" : "Oxford", "title" : "Our Common Future", "type" : "report" }, "uris" : [ "http://www.mendeley.com/documents/?uuid=3180d20e-ff94-4e4a-b8a8-8b25fdbdb813" ] } ], "mendeley" : { "formattedCitation" : "(WCED 1987)", "plainTextFormattedCitation" : "(WCED 1987)", "previouslyFormattedCitation" : "(WCED 1987)" }, "properties" : { "noteIndex" : 0 }, "schema" : "https://github.com/citation-style-language/schema/raw/master/csl-citation.json" }</w:instrText>
      </w:r>
      <w:r w:rsidR="000C5806" w:rsidRPr="00CE1E99">
        <w:rPr>
          <w:rFonts w:ascii="Times New Roman" w:hAnsi="Times New Roman" w:cs="Times New Roman"/>
        </w:rPr>
        <w:fldChar w:fldCharType="separate"/>
      </w:r>
      <w:r w:rsidR="00B830A4" w:rsidRPr="00CE1E99">
        <w:rPr>
          <w:rFonts w:ascii="Times New Roman" w:hAnsi="Times New Roman" w:cs="Times New Roman"/>
          <w:noProof/>
        </w:rPr>
        <w:t>(WCED 1987)</w:t>
      </w:r>
      <w:r w:rsidR="000C5806" w:rsidRPr="00CE1E99">
        <w:rPr>
          <w:rFonts w:ascii="Times New Roman" w:hAnsi="Times New Roman" w:cs="Times New Roman"/>
        </w:rPr>
        <w:fldChar w:fldCharType="end"/>
      </w:r>
      <w:r w:rsidR="00287E91" w:rsidRPr="00CE1E99">
        <w:rPr>
          <w:rFonts w:ascii="Times New Roman" w:hAnsi="Times New Roman" w:cs="Times New Roman"/>
        </w:rPr>
        <w:t>. The second, known as the ‘</w:t>
      </w:r>
      <w:r w:rsidR="00287E91" w:rsidRPr="00CE1E99">
        <w:rPr>
          <w:rFonts w:ascii="Times New Roman" w:hAnsi="Times New Roman" w:cs="Times New Roman"/>
          <w:i/>
        </w:rPr>
        <w:t>T</w:t>
      </w:r>
      <w:r w:rsidR="00DE65AC" w:rsidRPr="00CE1E99">
        <w:rPr>
          <w:rFonts w:ascii="Times New Roman" w:hAnsi="Times New Roman" w:cs="Times New Roman"/>
          <w:i/>
        </w:rPr>
        <w:t xml:space="preserve">hree Pillars of sustainability’ </w:t>
      </w:r>
      <w:r w:rsidR="00287E91" w:rsidRPr="00CE1E99">
        <w:rPr>
          <w:rFonts w:ascii="Times New Roman" w:hAnsi="Times New Roman" w:cs="Times New Roman"/>
        </w:rPr>
        <w:t>was implicitly identified within the report as a broader objective to link economic, social and environmental concerns</w:t>
      </w:r>
      <w:r w:rsidR="009761D6" w:rsidRPr="00CE1E99">
        <w:rPr>
          <w:rFonts w:ascii="Times New Roman" w:hAnsi="Times New Roman" w:cs="Times New Roman"/>
        </w:rPr>
        <w:t xml:space="preserve">. </w:t>
      </w:r>
    </w:p>
    <w:p w14:paraId="69DFF691" w14:textId="77777777" w:rsidR="00287E91" w:rsidRPr="00CE1E99" w:rsidRDefault="00287E91" w:rsidP="00287E91">
      <w:pPr>
        <w:jc w:val="both"/>
        <w:rPr>
          <w:rFonts w:ascii="Times New Roman" w:hAnsi="Times New Roman" w:cs="Times New Roman"/>
        </w:rPr>
      </w:pPr>
    </w:p>
    <w:p w14:paraId="50030E03" w14:textId="524C775F" w:rsidR="00287E91" w:rsidRPr="00CE1E99" w:rsidRDefault="00287E91" w:rsidP="00287E91">
      <w:pPr>
        <w:jc w:val="both"/>
        <w:rPr>
          <w:rFonts w:ascii="Times New Roman" w:hAnsi="Times New Roman" w:cs="Times New Roman"/>
        </w:rPr>
      </w:pPr>
      <w:r w:rsidRPr="00CE1E99">
        <w:rPr>
          <w:rFonts w:ascii="Times New Roman" w:hAnsi="Times New Roman" w:cs="Times New Roman"/>
        </w:rPr>
        <w:t xml:space="preserve">Wackernagel and Rees </w:t>
      </w:r>
      <w:r w:rsidR="000C5806"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"author" : [ { "dropping-particle" : "", "family" : "Wackernagel", "given" : "M", "non-dropping-particle" : "", "parse-names" : false, "suffix" : "" }, { "dropping-particle" : "", "family" : "Rees", "given" : "W", "non-dropping-particle" : "", "parse-names" : false, "suffix" : "" } ], "id" : "ITEM-1", "issued" : { "date-parts" : [ [ "1996" ] ] }, "publisher" : "New Society", "publisher-place" : "Gabriola Island, Canada", "title" : "Our Ecological Footprint", "type" : "book" }, "uris" : [ "http://www.mendeley.com/documents/?uuid=be3dd3ff-42b3-4b56-9917-814e7a83576d" ] } ], "mendeley" : { "formattedCitation" : "(Wackernagel &amp; Rees 1996)", "manualFormatting" : "(1996)", "plainTextFormattedCitation" : "(Wackernagel &amp; Rees 1996)", "previouslyFormattedCitation" : "(Wackernagel &amp; Rees 1996)" }, "properties" : { "noteIndex" : 0 }, "schema" : "https://github.com/citation-style-language/schema/raw/master/csl-citation.json" }</w:instrText>
      </w:r>
      <w:r w:rsidR="000C5806" w:rsidRPr="00CE1E99">
        <w:rPr>
          <w:rFonts w:ascii="Times New Roman" w:hAnsi="Times New Roman" w:cs="Times New Roman"/>
        </w:rPr>
        <w:fldChar w:fldCharType="separate"/>
      </w:r>
      <w:r w:rsidR="000C5806" w:rsidRPr="00CE1E99">
        <w:rPr>
          <w:rFonts w:ascii="Times New Roman" w:hAnsi="Times New Roman" w:cs="Times New Roman"/>
          <w:noProof/>
        </w:rPr>
        <w:t>(1996)</w:t>
      </w:r>
      <w:r w:rsidR="000C5806" w:rsidRPr="00CE1E99">
        <w:rPr>
          <w:rFonts w:ascii="Times New Roman" w:hAnsi="Times New Roman" w:cs="Times New Roman"/>
        </w:rPr>
        <w:fldChar w:fldCharType="end"/>
      </w:r>
      <w:r w:rsidRPr="00CE1E99">
        <w:rPr>
          <w:rFonts w:ascii="Times New Roman" w:hAnsi="Times New Roman" w:cs="Times New Roman"/>
        </w:rPr>
        <w:t xml:space="preserve"> note that these definitions were kept relati</w:t>
      </w:r>
      <w:r w:rsidR="00EC394D" w:rsidRPr="00CE1E99">
        <w:rPr>
          <w:rFonts w:ascii="Times New Roman" w:hAnsi="Times New Roman" w:cs="Times New Roman"/>
        </w:rPr>
        <w:t>vely vague to ensure their wide-</w:t>
      </w:r>
      <w:r w:rsidRPr="00CE1E99">
        <w:rPr>
          <w:rFonts w:ascii="Times New Roman" w:hAnsi="Times New Roman" w:cs="Times New Roman"/>
        </w:rPr>
        <w:t>scale acceptable. Such strategies of institutionalisation are common to many policymaking processes. The concept of ‘polycentricity’, for example, was purposefully kept vague during the policy discussions in the making of the European Spatial Development Perspective to ensure cross party consensus</w:t>
      </w:r>
      <w:r w:rsidR="000C5806" w:rsidRPr="00CE1E99">
        <w:rPr>
          <w:rFonts w:ascii="Times New Roman" w:hAnsi="Times New Roman" w:cs="Times New Roman"/>
        </w:rPr>
        <w:t xml:space="preserve"> </w:t>
      </w:r>
      <w:r w:rsidR="000C5806"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"ISBN" : "0415272645", "abstract" : "The European Spatial Development Perspective (ESDP) is published in eleven official EU languages and so is the most international planning policy document that exists. This book is the only comprehensive account of the process of preparing, negotiating and adopting this document. It outlines the differing perspectives of the European member states and shows that the last thing its proponents wanted is a masterplan. The Making of the European Spatial Development Perspective is a unique book offering a snapshot of contemporary European spatial planning.", "author" : [ { "dropping-particle" : "", "family" : "Faludi", "given" : "Andreas", "non-dropping-particle" : "", "parse-names" : false, "suffix" : "" }, { "dropping-particle" : "", "family" : "Waterhout", "given" : "Bas", "non-dropping-particle" : "", "parse-names" : false, "suffix" : "" } ], "id" : "ITEM-1", "issued" : { "date-parts" : [ [ "2002" ] ] }, "number-of-pages" : "204", "publisher" : "Psychology Press", "title" : "The Making of the European Spatial Development Perspective: No Masterplan", "type" : "book" }, "uris" : [ "http://www.mendeley.com/documents/?uuid=996f65e0-e53d-4a8b-8874-03a61bc953d5" ] } ], "mendeley" : { "formattedCitation" : "(Faludi &amp; Waterhout 2002)", "plainTextFormattedCitation" : "(Faludi &amp; Waterhout 2002)", "previouslyFormattedCitation" : "(Faludi &amp; Waterhout 2002)" }, "properties" : { "noteIndex" : 0 }, "schema" : "https://github.com/citation-style-language/schema/raw/master/csl-citation.json" }</w:instrText>
      </w:r>
      <w:r w:rsidR="000C5806" w:rsidRPr="00CE1E99">
        <w:rPr>
          <w:rFonts w:ascii="Times New Roman" w:hAnsi="Times New Roman" w:cs="Times New Roman"/>
        </w:rPr>
        <w:fldChar w:fldCharType="separate"/>
      </w:r>
      <w:r w:rsidR="00183C0C" w:rsidRPr="00CE1E99">
        <w:rPr>
          <w:rFonts w:ascii="Times New Roman" w:hAnsi="Times New Roman" w:cs="Times New Roman"/>
          <w:noProof/>
        </w:rPr>
        <w:t>(Faludi &amp; Waterhout 2002)</w:t>
      </w:r>
      <w:r w:rsidR="000C5806" w:rsidRPr="00CE1E99">
        <w:rPr>
          <w:rFonts w:ascii="Times New Roman" w:hAnsi="Times New Roman" w:cs="Times New Roman"/>
        </w:rPr>
        <w:fldChar w:fldCharType="end"/>
      </w:r>
      <w:r w:rsidRPr="00CE1E99">
        <w:rPr>
          <w:rFonts w:ascii="Times New Roman" w:hAnsi="Times New Roman" w:cs="Times New Roman"/>
        </w:rPr>
        <w:t xml:space="preserve">. Yet, for academics like Markusen (1999), this embedded vagueness results in a concept that ‘lacks rigour’ and a limited capacity to make a meaningful contribution to practice. To resolve this, she argues, one should find ways to ‘pin (such concepts) down…. to a set of characteristics that could be unequivocally posited and would be understood in the same way by all readers’ </w:t>
      </w:r>
      <w:r w:rsidR="00290F86"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"DOI" : "10.1080/0034340032000108796", "ISSN" : "0034-3404", "abstract" : "M ARKUSEN A. (2003) Fuzzy concepts, scanty evidence, policy distance: the case for rigour and policy relevance in critical regional studies , Reg. Studies 37 , 701-717. Regional analysis is increasingly populated by fuzzy concepts that lack clarity and are difficult to test or operationalize: flexible specialization, windows of opportunity, resurgent regions, world cities, cooperative competition. Many analyses rely on anecdote or singular case studies, while contrarian cases and more comprehensive and comparative inquiries are ignored. Methodology is often not discussed adequately. This trend has been accompanied by an increasing detachment from political and policy advocacy. In this paper, I define fuzzy concepts and relate their proliferation to an emphasis on process rather than institutions, agents and behaviour. To demonstrate my arguments, I review three highly acclaimed bodies of work - flexible specialization with its re-agglomeration thesis; world cities; and \"cooperative competition' in industr...", "author" : [ { "dropping-particle" : "", "family" : "Markusen", "given" : "Ann", "non-dropping-particle" : "", "parse-names" : false, "suffix" : "" } ], "container-title" : "Regional Studies", "id" : "ITEM-1", "issue" : "9", "issued" : { "date-parts" : [ [ "1999", "8", "18" ] ] }, "page" : "869-884", "publisher" : "Taylor &amp; Francis Group", "title" : "Fuzzy Concepts, Scanty Evidence, Policy Distance: The Case for Rigour and Policy Relevance in Critical Regional Studies", "type" : "article-journal", "volume" : "33" }, "uris" : [ "http://www.mendeley.com/documents/?uuid=fc97fe5c-8f64-36f2-be17-be1220fea041" ] } ], "mendeley" : { "formattedCitation" : "(Markusen 1999)", "manualFormatting" : "(Markusen, 1999: 703)", "plainTextFormattedCitation" : "(Markusen 1999)", "previouslyFormattedCitation" : "(Markusen 1999)" }, "properties" : { "noteIndex" : 0 }, "schema" : "https://github.com/citation-style-language/schema/raw/master/csl-citation.json" }</w:instrText>
      </w:r>
      <w:r w:rsidR="00290F86" w:rsidRPr="00CE1E99">
        <w:rPr>
          <w:rFonts w:ascii="Times New Roman" w:hAnsi="Times New Roman" w:cs="Times New Roman"/>
        </w:rPr>
        <w:fldChar w:fldCharType="separate"/>
      </w:r>
      <w:r w:rsidR="00290F86" w:rsidRPr="00CE1E99">
        <w:rPr>
          <w:rFonts w:ascii="Times New Roman" w:hAnsi="Times New Roman" w:cs="Times New Roman"/>
          <w:noProof/>
        </w:rPr>
        <w:t xml:space="preserve">(Markusen, </w:t>
      </w:r>
      <w:r w:rsidR="00290F86" w:rsidRPr="00CE1E99">
        <w:rPr>
          <w:rFonts w:ascii="Times New Roman" w:hAnsi="Times New Roman" w:cs="Times New Roman"/>
          <w:noProof/>
        </w:rPr>
        <w:lastRenderedPageBreak/>
        <w:t>1999: 703)</w:t>
      </w:r>
      <w:r w:rsidR="00290F86" w:rsidRPr="00CE1E99">
        <w:rPr>
          <w:rFonts w:ascii="Times New Roman" w:hAnsi="Times New Roman" w:cs="Times New Roman"/>
        </w:rPr>
        <w:fldChar w:fldCharType="end"/>
      </w:r>
      <w:r w:rsidRPr="00CE1E99">
        <w:rPr>
          <w:rFonts w:ascii="Times New Roman" w:hAnsi="Times New Roman" w:cs="Times New Roman"/>
        </w:rPr>
        <w:t>. Markusen is not alone in this position. Christen and Schmidt suggest that, whilst ‘arbitrary’ or</w:t>
      </w:r>
      <w:r w:rsidR="00EC394D" w:rsidRPr="00CE1E99">
        <w:rPr>
          <w:rFonts w:ascii="Times New Roman" w:hAnsi="Times New Roman" w:cs="Times New Roman"/>
        </w:rPr>
        <w:t xml:space="preserve"> ‘random’ definitions do</w:t>
      </w:r>
      <w:r w:rsidRPr="00CE1E99">
        <w:rPr>
          <w:rFonts w:ascii="Times New Roman" w:hAnsi="Times New Roman" w:cs="Times New Roman"/>
        </w:rPr>
        <w:t xml:space="preserve"> not necessarily </w:t>
      </w:r>
      <w:r w:rsidR="00EC394D" w:rsidRPr="00CE1E99">
        <w:rPr>
          <w:rFonts w:ascii="Times New Roman" w:hAnsi="Times New Roman" w:cs="Times New Roman"/>
        </w:rPr>
        <w:t>lead to</w:t>
      </w:r>
      <w:r w:rsidRPr="00CE1E99">
        <w:rPr>
          <w:rFonts w:ascii="Times New Roman" w:hAnsi="Times New Roman" w:cs="Times New Roman"/>
        </w:rPr>
        <w:t xml:space="preserve"> inapprop</w:t>
      </w:r>
      <w:r w:rsidR="00EC394D" w:rsidRPr="00CE1E99">
        <w:rPr>
          <w:rFonts w:ascii="Times New Roman" w:hAnsi="Times New Roman" w:cs="Times New Roman"/>
        </w:rPr>
        <w:t>riate outcomes, the absence of</w:t>
      </w:r>
      <w:r w:rsidRPr="00CE1E99">
        <w:rPr>
          <w:rFonts w:ascii="Times New Roman" w:hAnsi="Times New Roman" w:cs="Times New Roman"/>
        </w:rPr>
        <w:t xml:space="preserve"> rational justification and clarity prevent these actions from </w:t>
      </w:r>
      <w:r w:rsidR="00EC394D" w:rsidRPr="00CE1E99">
        <w:rPr>
          <w:rFonts w:ascii="Times New Roman" w:hAnsi="Times New Roman" w:cs="Times New Roman"/>
        </w:rPr>
        <w:t xml:space="preserve">operating </w:t>
      </w:r>
      <w:r w:rsidRPr="00CE1E99">
        <w:rPr>
          <w:rFonts w:ascii="Times New Roman" w:hAnsi="Times New Roman" w:cs="Times New Roman"/>
        </w:rPr>
        <w:t xml:space="preserve">as a broader guiding power </w:t>
      </w:r>
      <w:r w:rsidR="00290F86"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"10.1002/sd.518", "ISSN" : "09680802", "author" : [ { "dropping-particle" : "", "family" : "Christen", "given" : "Marius", "non-dropping-particle" : "", "parse-names" : false, "suffix" : "" }, { "dropping-particle" : "", "family" : "Schmidt", "given" : "Stephan", "non-dropping-particle" : "", "parse-names" : false, "suffix" : "" } ], "container-title" : "Sustainable Development", "id" : "ITEM-1", "issue" : "6", "issued" : { "date-parts" : [ [ "2012", "11" ] ] }, "page" : "400-410", "publisher" : "John Wiley &amp; Sons, Ltd and ERP Environment", "title" : "A Formal Framework for Conceptions of Sustainability - a Theoretical Contribution to the Discourse in Sustainable Development", "type" : "article-journal", "volume" : "20" }, "uris" : [ "http://www.mendeley.com/documents/?uuid=41b6b7c4-f38f-36df-b9d9-45c722263990" ] } ], "mendeley" : { "formattedCitation" : "(Christen &amp; Schmidt 2012)", "manualFormatting" : "(2012: 400)", "plainTextFormattedCitation" : "(Christen &amp; Schmidt 2012)", "previouslyFormattedCitation" : "(Christen &amp; Schmidt 2012)" }, "properties" : { "noteIndex" : 0 }, "schema" : "https://github.com/citation-style-language/schema/raw/master/csl-citation.json" }</w:instrText>
      </w:r>
      <w:r w:rsidR="00290F86" w:rsidRPr="00CE1E99">
        <w:rPr>
          <w:rFonts w:ascii="Times New Roman" w:hAnsi="Times New Roman" w:cs="Times New Roman"/>
        </w:rPr>
        <w:fldChar w:fldCharType="separate"/>
      </w:r>
      <w:r w:rsidR="00290F86" w:rsidRPr="00CE1E99">
        <w:rPr>
          <w:rFonts w:ascii="Times New Roman" w:hAnsi="Times New Roman" w:cs="Times New Roman"/>
          <w:noProof/>
        </w:rPr>
        <w:t>(2012: 400)</w:t>
      </w:r>
      <w:r w:rsidR="00290F86" w:rsidRPr="00CE1E99">
        <w:rPr>
          <w:rFonts w:ascii="Times New Roman" w:hAnsi="Times New Roman" w:cs="Times New Roman"/>
        </w:rPr>
        <w:fldChar w:fldCharType="end"/>
      </w:r>
      <w:r w:rsidRPr="00CE1E99">
        <w:rPr>
          <w:rFonts w:ascii="Times New Roman" w:hAnsi="Times New Roman" w:cs="Times New Roman"/>
        </w:rPr>
        <w:t xml:space="preserve">. </w:t>
      </w:r>
    </w:p>
    <w:p w14:paraId="203D742A" w14:textId="77777777" w:rsidR="00287E91" w:rsidRPr="00CE1E99" w:rsidRDefault="00287E91" w:rsidP="00287E91">
      <w:pPr>
        <w:jc w:val="both"/>
        <w:rPr>
          <w:rFonts w:ascii="Times New Roman" w:hAnsi="Times New Roman" w:cs="Times New Roman"/>
        </w:rPr>
      </w:pPr>
    </w:p>
    <w:p w14:paraId="709E3863" w14:textId="2BCA11AA" w:rsidR="00287E91" w:rsidRPr="00CE1E99" w:rsidRDefault="00287E91" w:rsidP="00287E91">
      <w:pPr>
        <w:jc w:val="both"/>
        <w:rPr>
          <w:rFonts w:ascii="Times New Roman" w:hAnsi="Times New Roman" w:cs="Times New Roman"/>
        </w:rPr>
      </w:pPr>
      <w:r w:rsidRPr="00CE1E99">
        <w:rPr>
          <w:rFonts w:ascii="Times New Roman" w:hAnsi="Times New Roman" w:cs="Times New Roman"/>
        </w:rPr>
        <w:t>These calls have been met with various efforts to ‘pin down’ the concept of sustainable development. For Dobson</w:t>
      </w:r>
      <w:r w:rsidR="00290F86" w:rsidRPr="00CE1E99">
        <w:rPr>
          <w:rFonts w:ascii="Times New Roman" w:hAnsi="Times New Roman" w:cs="Times New Roman"/>
        </w:rPr>
        <w:t xml:space="preserve"> </w:t>
      </w:r>
      <w:r w:rsidR="00290F86"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"DOI" : "10.1080/09644019608414280", "ISSN" : "0964-4016", "abstract" : "Most approaches to the business of considering environmental sustainability have taken either a definitional or a discursive form. Both these approaches have their limitations. Better is an analytical strategy revolving around the distillation from the literature of the questions to which any theory of environmental sustainability would have to have an answer. This produces a framework for analysis which can be transformed into a typology by grouping the answers to those questions into four \u2018conceptions of sustainability\u2019. Two \u2018diagnostic packages\u2019 may be proposed for determining the causes of, and solutions to, unsustainability. These conceptions and packages are useful in themselves for orientation purposes in the increasingly complex territory occupied by discussions of environmental sustainability, but they also have potential for use as tools when considering the normative implications of sustainability policies.", "author" : [ { "dropping-particle" : "", "family" : "Dobson", "given" : "Andrew", "non-dropping-particle" : "", "parse-names" : false, "suffix" : "" } ], "container-title" : "Environmental Politics", "id" : "ITEM-1", "issue" : "3", "issued" : { "date-parts" : [ [ "1996", "9" ] ] }, "page" : "401-428", "publisher" : "Taylor &amp; Francis Group", "title" : "Environment sustainabilities: An analysis and a typology", "type" : "article-journal", "volume" : "5" }, "uris" : [ "http://www.mendeley.com/documents/?uuid=40cf2f62-6c16-3704-b08b-2bd51f82759b" ] } ], "mendeley" : { "formattedCitation" : "(Dobson 1996)", "manualFormatting" : "(1996)", "plainTextFormattedCitation" : "(Dobson 1996)", "previouslyFormattedCitation" : "(Dobson 1996)" }, "properties" : { "noteIndex" : 0 }, "schema" : "https://github.com/citation-style-language/schema/raw/master/csl-citation.json" }</w:instrText>
      </w:r>
      <w:r w:rsidR="00290F86" w:rsidRPr="00CE1E99">
        <w:rPr>
          <w:rFonts w:ascii="Times New Roman" w:hAnsi="Times New Roman" w:cs="Times New Roman"/>
        </w:rPr>
        <w:fldChar w:fldCharType="separate"/>
      </w:r>
      <w:r w:rsidR="00290F86" w:rsidRPr="00CE1E99">
        <w:rPr>
          <w:rFonts w:ascii="Times New Roman" w:hAnsi="Times New Roman" w:cs="Times New Roman"/>
          <w:noProof/>
        </w:rPr>
        <w:t>(1996)</w:t>
      </w:r>
      <w:r w:rsidR="00290F86" w:rsidRPr="00CE1E99">
        <w:rPr>
          <w:rFonts w:ascii="Times New Roman" w:hAnsi="Times New Roman" w:cs="Times New Roman"/>
        </w:rPr>
        <w:fldChar w:fldCharType="end"/>
      </w:r>
      <w:r w:rsidRPr="00CE1E99">
        <w:rPr>
          <w:rFonts w:ascii="Times New Roman" w:hAnsi="Times New Roman" w:cs="Times New Roman"/>
        </w:rPr>
        <w:t>, such efforts can be characterised by three strategies. The first looks to establish a universal definition that unites several different perspectives. The second, discursive approach is constructed through a review of the concept’s evolution ov</w:t>
      </w:r>
      <w:r w:rsidR="00290F86" w:rsidRPr="00CE1E99">
        <w:rPr>
          <w:rFonts w:ascii="Times New Roman" w:hAnsi="Times New Roman" w:cs="Times New Roman"/>
        </w:rPr>
        <w:t>er time to identify key traits</w:t>
      </w:r>
      <w:r w:rsidRPr="00CE1E99">
        <w:rPr>
          <w:rFonts w:ascii="Times New Roman" w:hAnsi="Times New Roman" w:cs="Times New Roman"/>
        </w:rPr>
        <w:t xml:space="preserve">. For Dobson, these two strategies are limited as they are often redundant at the point of completion. As an alternative, Dobson suggests a third strategy in which a typological framework is used to position all existing and </w:t>
      </w:r>
      <w:r w:rsidR="00FF770F" w:rsidRPr="00CE1E99">
        <w:rPr>
          <w:rFonts w:ascii="Times New Roman" w:hAnsi="Times New Roman" w:cs="Times New Roman"/>
        </w:rPr>
        <w:t>future conceptions</w:t>
      </w:r>
      <w:r w:rsidRPr="00CE1E99">
        <w:rPr>
          <w:rFonts w:ascii="Times New Roman" w:hAnsi="Times New Roman" w:cs="Times New Roman"/>
        </w:rPr>
        <w:t xml:space="preserve">. This focus on a conceptual </w:t>
      </w:r>
      <w:r w:rsidR="00FF770F" w:rsidRPr="00CE1E99">
        <w:rPr>
          <w:rFonts w:ascii="Times New Roman" w:hAnsi="Times New Roman" w:cs="Times New Roman"/>
        </w:rPr>
        <w:t>framework has resonated with</w:t>
      </w:r>
      <w:r w:rsidRPr="00CE1E99">
        <w:rPr>
          <w:rFonts w:ascii="Times New Roman" w:hAnsi="Times New Roman" w:cs="Times New Roman"/>
        </w:rPr>
        <w:t xml:space="preserve"> academic and policymaking </w:t>
      </w:r>
      <w:r w:rsidR="00FF770F" w:rsidRPr="00CE1E99">
        <w:rPr>
          <w:rFonts w:ascii="Times New Roman" w:hAnsi="Times New Roman" w:cs="Times New Roman"/>
        </w:rPr>
        <w:t>communities</w:t>
      </w:r>
      <w:r w:rsidRPr="00CE1E99">
        <w:rPr>
          <w:rFonts w:ascii="Times New Roman" w:hAnsi="Times New Roman" w:cs="Times New Roman"/>
        </w:rPr>
        <w:t xml:space="preserve">. </w:t>
      </w:r>
      <w:r w:rsidR="007F4ECA" w:rsidRPr="00CE1E99">
        <w:rPr>
          <w:rFonts w:ascii="Times New Roman" w:hAnsi="Times New Roman" w:cs="Times New Roman"/>
        </w:rPr>
        <w:t xml:space="preserve">However, a small body of studies have questioned these efforts to ‘pin down’ concepts like ‘sustainable development’ through a universal definition or framework. For this small group of researchers, policy concepts are ‘context dependent’ </w:t>
      </w:r>
      <w:r w:rsidR="007F4ECA" w:rsidRPr="00CE1E99">
        <w:rPr>
          <w:rFonts w:ascii="Times New Roman" w:hAnsi="Times New Roman" w:cs="Times New Roman"/>
        </w:rPr>
        <w:fldChar w:fldCharType="begin" w:fldLock="1"/>
      </w:r>
      <w:r w:rsidR="007F4ECA" w:rsidRPr="00CE1E99">
        <w:rPr>
          <w:rFonts w:ascii="Times New Roman" w:hAnsi="Times New Roman" w:cs="Times New Roman"/>
        </w:rPr>
        <w:instrText>ADDIN CSL_CITATION { "citationItems" : [ { "id" : "ITEM-1", "itemData" : { "DOI" : "10.1080/13563470500050437", "ISSN" : "1356-3475", "abstract" : "The concept of polycentric development has emerged as one of the hallmarks of the emerging field of European spatial planning. It was one of the key principles in the European Spatial Development Perspective (ESDP), it has been frequently debated by academics, and it has been invoked by those engaged in spatial development policy making across the scales of multi-level governance in Europe. The concept is subject to multiple interpretations. This article argues that as well as being differentiated by spatial scale (vertical differentiation), the concept can also be differentiated horizontally by context. It is currently being interpreted and employed in at least three domains of meaning: in the emerging field of transnational spatial planning for Europe; in the practice of spatial development policy making at the various levels of multi-level territorial governance within Europe where planning occurs; and in an emerging academic discourse relating to European spatial planning. The article then focuses on ...", "author" : [ { "dropping-particle" : "", "family" : "Shaw", "given" : "David", "non-dropping-particle" : "", "parse-names" : false, "suffix" : "" }, { "dropping-particle" : "", "family" : "Sykes", "given" : "Olivier", "non-dropping-particle" : "", "parse-names" : false, "suffix" : "" } ], "container-title" : "International Planning Studies", "id" : "ITEM-1", "issue" : "4", "issued" : { "date-parts" : [ [ "2004", "10", "14" ] ] }, "language" : "en", "page" : "283-306", "publisher" : "Taylor &amp; Francis Ltd", "title" : "The concept of polycentricity in European spatial planning: reflections on its interpretation and application in the practice of spatial planning", "type" : "article-journal", "volume" : "9" }, "uris" : [ "http://www.mendeley.com/documents/?uuid=94e2e107-bdfd-40be-be9a-40864ce672ad" ] } ], "mendeley" : { "formattedCitation" : "(Shaw &amp; Sykes 2004)", "plainTextFormattedCitation" : "(Shaw &amp; Sykes 2004)", "previouslyFormattedCitation" : "(Shaw &amp; Sykes 2004)" }, "properties" : { "noteIndex" : 0 }, "schema" : "https://github.com/citation-style-language/schema/raw/master/csl-citation.json" }</w:instrText>
      </w:r>
      <w:r w:rsidR="007F4ECA" w:rsidRPr="00CE1E99">
        <w:rPr>
          <w:rFonts w:ascii="Times New Roman" w:hAnsi="Times New Roman" w:cs="Times New Roman"/>
        </w:rPr>
        <w:fldChar w:fldCharType="separate"/>
      </w:r>
      <w:r w:rsidR="007F4ECA" w:rsidRPr="00CE1E99">
        <w:rPr>
          <w:rFonts w:ascii="Times New Roman" w:hAnsi="Times New Roman" w:cs="Times New Roman"/>
          <w:noProof/>
        </w:rPr>
        <w:t>(Shaw &amp; Sykes 2004)</w:t>
      </w:r>
      <w:r w:rsidR="007F4ECA" w:rsidRPr="00CE1E99">
        <w:rPr>
          <w:rFonts w:ascii="Times New Roman" w:hAnsi="Times New Roman" w:cs="Times New Roman"/>
        </w:rPr>
        <w:fldChar w:fldCharType="end"/>
      </w:r>
      <w:r w:rsidR="007F4ECA" w:rsidRPr="00CE1E99">
        <w:rPr>
          <w:rFonts w:ascii="Times New Roman" w:hAnsi="Times New Roman" w:cs="Times New Roman"/>
        </w:rPr>
        <w:t xml:space="preserve">, </w:t>
      </w:r>
      <w:r w:rsidR="00DE65AC" w:rsidRPr="00CE1E99">
        <w:rPr>
          <w:rFonts w:ascii="Times New Roman" w:hAnsi="Times New Roman" w:cs="Times New Roman"/>
        </w:rPr>
        <w:t xml:space="preserve">and defined in </w:t>
      </w:r>
      <w:r w:rsidR="007F4ECA" w:rsidRPr="00CE1E99">
        <w:rPr>
          <w:rFonts w:ascii="Times New Roman" w:hAnsi="Times New Roman" w:cs="Times New Roman"/>
        </w:rPr>
        <w:t>respon</w:t>
      </w:r>
      <w:r w:rsidR="00DE65AC" w:rsidRPr="00CE1E99">
        <w:rPr>
          <w:rFonts w:ascii="Times New Roman" w:hAnsi="Times New Roman" w:cs="Times New Roman"/>
        </w:rPr>
        <w:t>se</w:t>
      </w:r>
      <w:r w:rsidR="007F4ECA" w:rsidRPr="00CE1E99">
        <w:rPr>
          <w:rFonts w:ascii="Times New Roman" w:hAnsi="Times New Roman" w:cs="Times New Roman"/>
        </w:rPr>
        <w:t xml:space="preserve"> to the pragmatic demands of practice </w:t>
      </w:r>
      <w:r w:rsidR="007F4ECA" w:rsidRPr="00CE1E99">
        <w:rPr>
          <w:rFonts w:ascii="Times New Roman" w:hAnsi="Times New Roman" w:cs="Times New Roman"/>
        </w:rPr>
        <w:fldChar w:fldCharType="begin" w:fldLock="1"/>
      </w:r>
      <w:r w:rsidR="00412A03" w:rsidRPr="00CE1E99">
        <w:rPr>
          <w:rFonts w:ascii="Times New Roman" w:hAnsi="Times New Roman" w:cs="Times New Roman"/>
        </w:rPr>
        <w:instrText>ADDIN CSL_CITATION { "citationItems" : [ { "id" : "ITEM-1", "itemData" : { "DOI" : "10.1080/09654313.2013.819838", "ISSN" : "14695944 09654313", "abstract" : "The question, \"what is territorial cohesion\" has reverberated through European spatial policy since the publication of the European Spatial Development Perspective in 1999. Over the last 10 years, the European Spatial Policy Observation Network (ESPON) has made many efforts to define and measure the concept of \"territorial cohesion\". Many such attempts assume that a policy concept must be defined in order to be \"operationalized\". Or, in other words, that we must determine what the concept is before we can determine what it can or should do. This paper challenges this assumption in two parts. In the first, I review a number of ESPON projects to show how complex and uncertain these essentialist definitions have become. In the second, I analyse a number of national, regional and local government responses to the 2008 Green paper. I show that, whilst a clear and coherent definition has not been established, this concept is already operationalized in different policy frameworks. Bringing this together, I argue that users of such concepts ought to approach the issue differently, through a pragmatic line of enquiry: one that asks what territorial cohesion does, what it might do and how it might affect what other concepts, practices and materials do. ? 2013 The Author. Published by Routledge.", "author" : [ { "dropping-particle" : "", "family" : "Abrahams", "given" : "G.", "non-dropping-particle" : "", "parse-names" : false, "suffix" : "" } ], "container-title" : "European Planning Studies", "id" : "ITEM-1", "issue" : "10", "issued" : { "date-parts" : [ [ "2014" ] ] }, "title" : "What \"Is\" Territorial Cohesion? What Does It \"Do\"?: Essentialist Versus Pragmatic Approaches to Using Concepts", "type" : "article-journal", "volume" : "22" }, "uris" : [ "http://www.mendeley.com/documents/?uuid=c6be4856-1fbc-3aee-9b52-f39bb499318a" ] } ], "mendeley" : { "formattedCitation" : "(Abrahams 2014)", "plainTextFormattedCitation" : "(Abrahams 2014)", "previouslyFormattedCitation" : "(Abrahams 2014)" }, "properties" : { "noteIndex" : 0 }, "schema" : "https://github.com/citation-style-language/schema/raw/master/csl-citation.json" }</w:instrText>
      </w:r>
      <w:r w:rsidR="007F4ECA" w:rsidRPr="00CE1E99">
        <w:rPr>
          <w:rFonts w:ascii="Times New Roman" w:hAnsi="Times New Roman" w:cs="Times New Roman"/>
        </w:rPr>
        <w:fldChar w:fldCharType="separate"/>
      </w:r>
      <w:r w:rsidR="007F4ECA" w:rsidRPr="00CE1E99">
        <w:rPr>
          <w:rFonts w:ascii="Times New Roman" w:hAnsi="Times New Roman" w:cs="Times New Roman"/>
          <w:noProof/>
        </w:rPr>
        <w:t>(Abrahams 2014)</w:t>
      </w:r>
      <w:r w:rsidR="007F4ECA" w:rsidRPr="00CE1E99">
        <w:rPr>
          <w:rFonts w:ascii="Times New Roman" w:hAnsi="Times New Roman" w:cs="Times New Roman"/>
        </w:rPr>
        <w:fldChar w:fldCharType="end"/>
      </w:r>
      <w:r w:rsidR="007F4ECA" w:rsidRPr="00CE1E99">
        <w:rPr>
          <w:rFonts w:ascii="Times New Roman" w:hAnsi="Times New Roman" w:cs="Times New Roman"/>
        </w:rPr>
        <w:t xml:space="preserve">.  </w:t>
      </w:r>
    </w:p>
    <w:p w14:paraId="00E61299" w14:textId="77777777" w:rsidR="00287E91" w:rsidRPr="00CE1E99" w:rsidRDefault="00287E91" w:rsidP="00287E91">
      <w:pPr>
        <w:jc w:val="both"/>
        <w:rPr>
          <w:rFonts w:ascii="Times New Roman" w:hAnsi="Times New Roman" w:cs="Times New Roman"/>
        </w:rPr>
      </w:pPr>
    </w:p>
    <w:p w14:paraId="0FEDC742" w14:textId="7F7B4B6E" w:rsidR="00337F79" w:rsidRPr="00CE1E99" w:rsidRDefault="00C33ECA" w:rsidP="008F28E3">
      <w:pPr>
        <w:jc w:val="both"/>
        <w:rPr>
          <w:rFonts w:ascii="Times New Roman" w:hAnsi="Times New Roman" w:cs="Times New Roman"/>
        </w:rPr>
      </w:pPr>
      <w:r w:rsidRPr="00CE1E99">
        <w:rPr>
          <w:rFonts w:ascii="Times New Roman" w:hAnsi="Times New Roman" w:cs="Times New Roman"/>
        </w:rPr>
        <w:t xml:space="preserve">On the basis of this debate between the construction of a universal definition / framework and a context dependent definition, </w:t>
      </w:r>
      <w:r w:rsidR="00797FC4" w:rsidRPr="00CE1E99">
        <w:rPr>
          <w:rFonts w:ascii="Times New Roman" w:hAnsi="Times New Roman" w:cs="Times New Roman"/>
        </w:rPr>
        <w:t xml:space="preserve">the following </w:t>
      </w:r>
      <w:r w:rsidR="009A751B" w:rsidRPr="00CE1E99">
        <w:rPr>
          <w:rFonts w:ascii="Times New Roman" w:hAnsi="Times New Roman" w:cs="Times New Roman"/>
        </w:rPr>
        <w:t xml:space="preserve">research question was </w:t>
      </w:r>
      <w:r w:rsidR="00797FC4" w:rsidRPr="00CE1E99">
        <w:rPr>
          <w:rFonts w:ascii="Times New Roman" w:hAnsi="Times New Roman" w:cs="Times New Roman"/>
        </w:rPr>
        <w:t>identified for further study.</w:t>
      </w:r>
    </w:p>
    <w:p w14:paraId="1775589A" w14:textId="77777777" w:rsidR="00337F79" w:rsidRPr="00CE1E99" w:rsidRDefault="00337F79" w:rsidP="008F28E3">
      <w:pPr>
        <w:jc w:val="both"/>
        <w:rPr>
          <w:rFonts w:ascii="Times New Roman" w:hAnsi="Times New Roman" w:cs="Times New Roman"/>
        </w:rPr>
      </w:pPr>
    </w:p>
    <w:p w14:paraId="5F5BAF61" w14:textId="7BA1AA9F" w:rsidR="00337F79" w:rsidRPr="00CE1E99" w:rsidRDefault="009A751B" w:rsidP="00337F79">
      <w:pPr>
        <w:jc w:val="both"/>
        <w:rPr>
          <w:rFonts w:ascii="Times New Roman" w:hAnsi="Times New Roman" w:cs="Times New Roman"/>
          <w:i/>
        </w:rPr>
      </w:pPr>
      <w:r w:rsidRPr="00CE1E99">
        <w:rPr>
          <w:rFonts w:ascii="Times New Roman" w:hAnsi="Times New Roman" w:cs="Times New Roman"/>
          <w:i/>
        </w:rPr>
        <w:t>What is the role played by n</w:t>
      </w:r>
      <w:r w:rsidR="00337F79" w:rsidRPr="00CE1E99">
        <w:rPr>
          <w:rFonts w:ascii="Times New Roman" w:hAnsi="Times New Roman" w:cs="Times New Roman"/>
          <w:i/>
        </w:rPr>
        <w:t xml:space="preserve">ormative definitions of sustainable development in the way actors working in a network of construction professionals construct their </w:t>
      </w:r>
      <w:r w:rsidR="00337F79" w:rsidRPr="00CE1E99">
        <w:rPr>
          <w:rFonts w:ascii="Times New Roman" w:hAnsi="Times New Roman" w:cs="Times New Roman"/>
          <w:i/>
          <w:u w:val="single"/>
        </w:rPr>
        <w:t>own</w:t>
      </w:r>
      <w:r w:rsidR="00337F79" w:rsidRPr="00CE1E99">
        <w:rPr>
          <w:rFonts w:ascii="Times New Roman" w:hAnsi="Times New Roman" w:cs="Times New Roman"/>
          <w:i/>
        </w:rPr>
        <w:t xml:space="preserve"> definit</w:t>
      </w:r>
      <w:r w:rsidRPr="00CE1E99">
        <w:rPr>
          <w:rFonts w:ascii="Times New Roman" w:hAnsi="Times New Roman" w:cs="Times New Roman"/>
          <w:i/>
        </w:rPr>
        <w:t xml:space="preserve">ions of sustainable development? </w:t>
      </w:r>
    </w:p>
    <w:p w14:paraId="6D794BA1" w14:textId="77777777" w:rsidR="009A751B" w:rsidRPr="00CE1E99" w:rsidRDefault="009A751B" w:rsidP="00337F79">
      <w:pPr>
        <w:jc w:val="both"/>
        <w:rPr>
          <w:rFonts w:ascii="Times New Roman" w:hAnsi="Times New Roman" w:cs="Times New Roman"/>
          <w:i/>
        </w:rPr>
      </w:pPr>
    </w:p>
    <w:p w14:paraId="57E44DD0" w14:textId="7FE18C8D" w:rsidR="008F28E3" w:rsidRPr="00CE1E99" w:rsidRDefault="00797FC4" w:rsidP="008C0287">
      <w:pPr>
        <w:rPr>
          <w:rFonts w:ascii="Courier" w:eastAsia="Times New Roman" w:hAnsi="Courier" w:cs="Times New Roman"/>
          <w:color w:val="FF0000"/>
          <w:lang w:eastAsia="en-GB"/>
        </w:rPr>
      </w:pPr>
      <w:r w:rsidRPr="00CE1E99">
        <w:rPr>
          <w:rFonts w:ascii="Times New Roman" w:hAnsi="Times New Roman" w:cs="Times New Roman"/>
        </w:rPr>
        <w:t xml:space="preserve">This </w:t>
      </w:r>
      <w:r w:rsidR="009A751B" w:rsidRPr="00CE1E99">
        <w:rPr>
          <w:rFonts w:ascii="Times New Roman" w:hAnsi="Times New Roman" w:cs="Times New Roman"/>
        </w:rPr>
        <w:t>research question</w:t>
      </w:r>
      <w:r w:rsidRPr="00CE1E99">
        <w:rPr>
          <w:rFonts w:ascii="Times New Roman" w:hAnsi="Times New Roman" w:cs="Times New Roman"/>
        </w:rPr>
        <w:t xml:space="preserve"> was explored in </w:t>
      </w:r>
      <w:r w:rsidR="008F28E3" w:rsidRPr="00CE1E99">
        <w:rPr>
          <w:rFonts w:ascii="Times New Roman" w:hAnsi="Times New Roman" w:cs="Times New Roman"/>
        </w:rPr>
        <w:t>three parts</w:t>
      </w:r>
      <w:r w:rsidR="008C0287" w:rsidRPr="00CE1E99">
        <w:rPr>
          <w:rFonts w:ascii="Times New Roman" w:hAnsi="Times New Roman" w:cs="Times New Roman"/>
        </w:rPr>
        <w:t xml:space="preserve">. The first part of the paper provides a review of literature regarding attempts to define sustainable development beyond the Brundtland report. This literature review identifies several core themes which are used to analyse data generated through a case study. </w:t>
      </w:r>
      <w:r w:rsidR="008F28E3" w:rsidRPr="00CE1E99">
        <w:rPr>
          <w:rFonts w:ascii="Times New Roman" w:hAnsi="Times New Roman" w:cs="Times New Roman"/>
        </w:rPr>
        <w:t xml:space="preserve">The third part </w:t>
      </w:r>
      <w:r w:rsidR="008C0287" w:rsidRPr="00CE1E99">
        <w:rPr>
          <w:rFonts w:ascii="Times New Roman" w:hAnsi="Times New Roman" w:cs="Times New Roman"/>
        </w:rPr>
        <w:t>of the paper considers how the</w:t>
      </w:r>
      <w:r w:rsidR="008F28E3" w:rsidRPr="00CE1E99">
        <w:rPr>
          <w:rFonts w:ascii="Times New Roman" w:hAnsi="Times New Roman" w:cs="Times New Roman"/>
        </w:rPr>
        <w:t xml:space="preserve"> results </w:t>
      </w:r>
      <w:r w:rsidR="008C0287" w:rsidRPr="00CE1E99">
        <w:rPr>
          <w:rFonts w:ascii="Times New Roman" w:hAnsi="Times New Roman" w:cs="Times New Roman"/>
        </w:rPr>
        <w:t xml:space="preserve">from this case study </w:t>
      </w:r>
      <w:r w:rsidR="008F28E3" w:rsidRPr="00CE1E99">
        <w:rPr>
          <w:rFonts w:ascii="Times New Roman" w:hAnsi="Times New Roman" w:cs="Times New Roman"/>
        </w:rPr>
        <w:t>contribute to academic debates in the field</w:t>
      </w:r>
      <w:r w:rsidR="008C0287" w:rsidRPr="00CE1E99">
        <w:rPr>
          <w:rFonts w:ascii="Times New Roman" w:hAnsi="Times New Roman" w:cs="Times New Roman"/>
        </w:rPr>
        <w:t>,</w:t>
      </w:r>
      <w:r w:rsidR="00FE766C" w:rsidRPr="00CE1E99">
        <w:rPr>
          <w:rFonts w:ascii="Times New Roman" w:hAnsi="Times New Roman" w:cs="Times New Roman"/>
        </w:rPr>
        <w:t xml:space="preserve"> policy development and construction practice / education.</w:t>
      </w:r>
    </w:p>
    <w:p w14:paraId="0CCC93C1" w14:textId="77777777" w:rsidR="00287E91" w:rsidRPr="00CE1E99" w:rsidRDefault="00287E91" w:rsidP="000356E1">
      <w:pPr>
        <w:jc w:val="both"/>
        <w:rPr>
          <w:rFonts w:ascii="Times New Roman" w:hAnsi="Times New Roman" w:cs="Times New Roman"/>
        </w:rPr>
      </w:pPr>
    </w:p>
    <w:p w14:paraId="66B743EB" w14:textId="77777777" w:rsidR="00E13B05" w:rsidRPr="00CE1E99" w:rsidRDefault="00E13B05" w:rsidP="000356E1">
      <w:pPr>
        <w:jc w:val="both"/>
        <w:rPr>
          <w:rFonts w:ascii="Times New Roman" w:hAnsi="Times New Roman" w:cs="Times New Roman"/>
          <w:b/>
        </w:rPr>
      </w:pPr>
      <w:r w:rsidRPr="00CE1E99">
        <w:rPr>
          <w:rFonts w:ascii="Times New Roman" w:hAnsi="Times New Roman" w:cs="Times New Roman"/>
          <w:b/>
        </w:rPr>
        <w:t>Literature review</w:t>
      </w:r>
    </w:p>
    <w:p w14:paraId="1FB587AF" w14:textId="77777777" w:rsidR="00E13B05" w:rsidRPr="00CE1E99" w:rsidRDefault="00E13B05" w:rsidP="000356E1">
      <w:pPr>
        <w:jc w:val="both"/>
        <w:rPr>
          <w:rFonts w:ascii="Times New Roman" w:hAnsi="Times New Roman" w:cs="Times New Roman"/>
          <w:b/>
          <w:u w:val="single"/>
        </w:rPr>
      </w:pPr>
    </w:p>
    <w:p w14:paraId="7F2F531C" w14:textId="3DE52EF9" w:rsidR="0011684E" w:rsidRPr="00CE1E99" w:rsidRDefault="00143609" w:rsidP="000356E1">
      <w:pPr>
        <w:jc w:val="both"/>
        <w:rPr>
          <w:rFonts w:ascii="Times New Roman" w:hAnsi="Times New Roman" w:cs="Times New Roman"/>
          <w:b/>
          <w:i/>
        </w:rPr>
      </w:pPr>
      <w:r w:rsidRPr="00CE1E99">
        <w:rPr>
          <w:rFonts w:ascii="Times New Roman" w:hAnsi="Times New Roman" w:cs="Times New Roman"/>
          <w:b/>
          <w:i/>
        </w:rPr>
        <w:t xml:space="preserve">The role of </w:t>
      </w:r>
      <w:r w:rsidR="00E75338" w:rsidRPr="00CE1E99">
        <w:rPr>
          <w:rFonts w:ascii="Times New Roman" w:hAnsi="Times New Roman" w:cs="Times New Roman"/>
          <w:b/>
          <w:i/>
        </w:rPr>
        <w:t>academic ideals and conceptions</w:t>
      </w:r>
    </w:p>
    <w:p w14:paraId="35529F59" w14:textId="77777777" w:rsidR="0011684E" w:rsidRPr="00CE1E99" w:rsidRDefault="0011684E" w:rsidP="000356E1">
      <w:pPr>
        <w:jc w:val="both"/>
        <w:rPr>
          <w:rFonts w:ascii="Times New Roman" w:hAnsi="Times New Roman" w:cs="Times New Roman"/>
          <w:b/>
          <w:i/>
        </w:rPr>
      </w:pPr>
    </w:p>
    <w:p w14:paraId="0C0E05DB" w14:textId="40BEBD3C" w:rsidR="00E75338" w:rsidRPr="00CE1E99" w:rsidRDefault="00290F86" w:rsidP="000356E1">
      <w:pPr>
        <w:jc w:val="both"/>
        <w:rPr>
          <w:rFonts w:ascii="Times New Roman" w:hAnsi="Times New Roman" w:cs="Times New Roman"/>
        </w:rPr>
      </w:pPr>
      <w:r w:rsidRPr="00CE1E99">
        <w:rPr>
          <w:rFonts w:ascii="Times New Roman" w:hAnsi="Times New Roman" w:cs="Times New Roman"/>
        </w:rPr>
        <w:t>Redclift</w:t>
      </w:r>
      <w:r w:rsidR="0011684E" w:rsidRPr="00CE1E99">
        <w:rPr>
          <w:rFonts w:ascii="Times New Roman" w:hAnsi="Times New Roman" w:cs="Times New Roman"/>
        </w:rPr>
        <w:t xml:space="preserve"> </w:t>
      </w:r>
      <w:r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"DOI" : "10.1002/sd.281", "ISSN" : "0968-0802", "author" : [ { "dropping-particle" : "", "family" : "Redclift", "given" : "Michael", "non-dropping-particle" : "", "parse-names" : false, "suffix" : "" } ], "container-title" : "Sustainable Development", "id" : "ITEM-1", "issue" : "4", "issued" : { "date-parts" : [ [ "2005", "10" ] ] }, "page" : "212-227", "publisher" : "John Wiley &amp; Sons, Ltd.", "title" : "Sustainable development (1987-2005): an oxymoron comes of age", "type" : "article-journal", "volume" : "13" }, "uris" : [ "http://www.mendeley.com/documents/?uuid=aa54bdd3-150d-3e2a-bce5-828a38c955a5" ] } ], "mendeley" : { "formattedCitation" : "(Redclift 2005)", "manualFormatting" : "(2005)", "plainTextFormattedCitation" : "(Redclift 2005)", "previouslyFormattedCitation" : "(Redclift 2005)" }, "properties" : { "noteIndex" : 0 }, "schema" : "https://github.com/citation-style-language/schema/raw/master/csl-citation.json" }</w:instrText>
      </w:r>
      <w:r w:rsidRPr="00CE1E99">
        <w:rPr>
          <w:rFonts w:ascii="Times New Roman" w:hAnsi="Times New Roman" w:cs="Times New Roman"/>
        </w:rPr>
        <w:fldChar w:fldCharType="separate"/>
      </w:r>
      <w:r w:rsidRPr="00CE1E99">
        <w:rPr>
          <w:rFonts w:ascii="Times New Roman" w:hAnsi="Times New Roman" w:cs="Times New Roman"/>
          <w:noProof/>
        </w:rPr>
        <w:t>(2005)</w:t>
      </w:r>
      <w:r w:rsidRPr="00CE1E99">
        <w:rPr>
          <w:rFonts w:ascii="Times New Roman" w:hAnsi="Times New Roman" w:cs="Times New Roman"/>
        </w:rPr>
        <w:fldChar w:fldCharType="end"/>
      </w:r>
      <w:r w:rsidRPr="00CE1E99">
        <w:rPr>
          <w:rFonts w:ascii="Times New Roman" w:hAnsi="Times New Roman" w:cs="Times New Roman"/>
        </w:rPr>
        <w:t xml:space="preserve"> </w:t>
      </w:r>
      <w:r w:rsidR="0011684E" w:rsidRPr="00CE1E99">
        <w:rPr>
          <w:rFonts w:ascii="Times New Roman" w:hAnsi="Times New Roman" w:cs="Times New Roman"/>
        </w:rPr>
        <w:t>notes that t</w:t>
      </w:r>
      <w:r w:rsidR="00795498" w:rsidRPr="00CE1E99">
        <w:rPr>
          <w:rFonts w:ascii="Times New Roman" w:hAnsi="Times New Roman" w:cs="Times New Roman"/>
        </w:rPr>
        <w:t>he history of the sustainable development</w:t>
      </w:r>
      <w:r w:rsidR="0011684E" w:rsidRPr="00CE1E99">
        <w:rPr>
          <w:rFonts w:ascii="Times New Roman" w:hAnsi="Times New Roman" w:cs="Times New Roman"/>
        </w:rPr>
        <w:t xml:space="preserve"> concept </w:t>
      </w:r>
      <w:r w:rsidR="00FE766C" w:rsidRPr="00CE1E99">
        <w:rPr>
          <w:rFonts w:ascii="Times New Roman" w:hAnsi="Times New Roman" w:cs="Times New Roman"/>
        </w:rPr>
        <w:t xml:space="preserve">following the Brundtland report </w:t>
      </w:r>
      <w:r w:rsidR="0011684E" w:rsidRPr="00CE1E99">
        <w:rPr>
          <w:rFonts w:ascii="Times New Roman" w:hAnsi="Times New Roman" w:cs="Times New Roman"/>
        </w:rPr>
        <w:t xml:space="preserve">has been marked by </w:t>
      </w:r>
      <w:r w:rsidR="004B0920" w:rsidRPr="00CE1E99">
        <w:rPr>
          <w:rFonts w:ascii="Times New Roman" w:hAnsi="Times New Roman" w:cs="Times New Roman"/>
        </w:rPr>
        <w:t>other academic concepts and</w:t>
      </w:r>
      <w:r w:rsidR="00E75338" w:rsidRPr="00CE1E99">
        <w:rPr>
          <w:rFonts w:ascii="Times New Roman" w:hAnsi="Times New Roman" w:cs="Times New Roman"/>
        </w:rPr>
        <w:t xml:space="preserve"> ideals</w:t>
      </w:r>
      <w:r w:rsidR="00E13B05" w:rsidRPr="00CE1E99">
        <w:rPr>
          <w:rFonts w:ascii="Times New Roman" w:hAnsi="Times New Roman" w:cs="Times New Roman"/>
        </w:rPr>
        <w:t xml:space="preserve">. These range from </w:t>
      </w:r>
      <w:r w:rsidR="00012E9F" w:rsidRPr="00CE1E99">
        <w:rPr>
          <w:rFonts w:ascii="Times New Roman" w:hAnsi="Times New Roman" w:cs="Times New Roman"/>
        </w:rPr>
        <w:t xml:space="preserve">an </w:t>
      </w:r>
      <w:r w:rsidR="00E13B05" w:rsidRPr="00CE1E99">
        <w:rPr>
          <w:rFonts w:ascii="Times New Roman" w:hAnsi="Times New Roman" w:cs="Times New Roman"/>
        </w:rPr>
        <w:t>ideological beli</w:t>
      </w:r>
      <w:r w:rsidR="004B0920" w:rsidRPr="00CE1E99">
        <w:rPr>
          <w:rFonts w:ascii="Times New Roman" w:hAnsi="Times New Roman" w:cs="Times New Roman"/>
        </w:rPr>
        <w:t>ef in equity and social justice</w:t>
      </w:r>
      <w:r w:rsidR="00E13B05" w:rsidRPr="00CE1E99">
        <w:rPr>
          <w:rFonts w:ascii="Times New Roman" w:hAnsi="Times New Roman" w:cs="Times New Roman"/>
        </w:rPr>
        <w:t xml:space="preserve"> to economic ideology </w:t>
      </w:r>
      <w:r w:rsidR="004B0920" w:rsidRPr="00CE1E99">
        <w:rPr>
          <w:rFonts w:ascii="Times New Roman" w:hAnsi="Times New Roman" w:cs="Times New Roman"/>
        </w:rPr>
        <w:t xml:space="preserve">captured in </w:t>
      </w:r>
      <w:r w:rsidR="00E13B05" w:rsidRPr="00CE1E99">
        <w:rPr>
          <w:rFonts w:ascii="Times New Roman" w:hAnsi="Times New Roman" w:cs="Times New Roman"/>
        </w:rPr>
        <w:t xml:space="preserve">support or contestation of Keynesian and neoliberal economic agendas and, more broadly, of globalisation and localism (2005). Some of these ideological positions have </w:t>
      </w:r>
      <w:r w:rsidR="004B0920" w:rsidRPr="00CE1E99">
        <w:rPr>
          <w:rFonts w:ascii="Times New Roman" w:hAnsi="Times New Roman" w:cs="Times New Roman"/>
        </w:rPr>
        <w:t xml:space="preserve">had a significant influence in the construction of conceptual frameworks. </w:t>
      </w:r>
      <w:r w:rsidR="00E13B05" w:rsidRPr="00CE1E99">
        <w:rPr>
          <w:rFonts w:ascii="Times New Roman" w:hAnsi="Times New Roman" w:cs="Times New Roman"/>
        </w:rPr>
        <w:t xml:space="preserve">A good example of this can be seen in the </w:t>
      </w:r>
      <w:r w:rsidR="000E5A89" w:rsidRPr="00CE1E99">
        <w:rPr>
          <w:rFonts w:ascii="Times New Roman" w:hAnsi="Times New Roman" w:cs="Times New Roman"/>
        </w:rPr>
        <w:t>conceptual</w:t>
      </w:r>
      <w:r w:rsidR="00E13B05" w:rsidRPr="00CE1E99">
        <w:rPr>
          <w:rFonts w:ascii="Times New Roman" w:hAnsi="Times New Roman" w:cs="Times New Roman"/>
        </w:rPr>
        <w:t xml:space="preserve"> framework </w:t>
      </w:r>
      <w:r w:rsidR="004B0920" w:rsidRPr="00CE1E99">
        <w:rPr>
          <w:rFonts w:ascii="Times New Roman" w:hAnsi="Times New Roman" w:cs="Times New Roman"/>
        </w:rPr>
        <w:t>proposed</w:t>
      </w:r>
      <w:r w:rsidR="00E13B05" w:rsidRPr="00CE1E99">
        <w:rPr>
          <w:rFonts w:ascii="Times New Roman" w:hAnsi="Times New Roman" w:cs="Times New Roman"/>
        </w:rPr>
        <w:t xml:space="preserve"> by Hopwood et al </w:t>
      </w:r>
      <w:r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"10.1002/sd.244", "ISSN" : "0968-0802", "author" : [ { "dropping-particle" : "", "family" : "Hopwood", "given" : "Bill", "non-dropping-particle" : "", "parse-names" : false, "suffix" : "" }, { "dropping-particle" : "", "family" : "Mellor", "given" : "Mary", "non-dropping-particle" : "", "parse-names" : false, "suffix" : "" }, { "dropping-particle" : "", "family" : "O'Brien", "given" : "Geoff", "non-dropping-particle" : "", "parse-names" : false, "suffix" : "" } ], "container-title" : "Sustainable Development", "id" : "ITEM-1", "issue" : "1", "issued" : { "date-parts" : [ [ "2005", "2" ] ] }, "note" : "SD needs 'clarity of meaning' if it is to 'address fundamental challenges for humanity, now and in the future' (p38)\n\nIdentifies several approaches to SD:\n\nStatus quo: \n\nReform\n\nTransformation\n", "page" : "38-52", "publisher" : "John Wiley &amp; Sons, Ltd.", "title" : "Sustainable development: mapping different approaches", "type" : "article-journal", "volume" : "13" }, "uris" : [ "http://www.mendeley.com/documents/?uuid=d32a381f-362a-30e2-8f8f-9dc609743bf7" ] } ], "mendeley" : { "formattedCitation" : "(Hopwood et al. 2005)", "manualFormatting" : "(2005)", "plainTextFormattedCitation" : "(Hopwood et al. 2005)", "previouslyFormattedCitation" : "(Hopwood et al. 2005)" }, "properties" : { "noteIndex" : 0 }, "schema" : "https://github.com/citation-style-language/schema/raw/master/csl-citation.json" }</w:instrText>
      </w:r>
      <w:r w:rsidRPr="00CE1E99">
        <w:rPr>
          <w:rFonts w:ascii="Times New Roman" w:hAnsi="Times New Roman" w:cs="Times New Roman"/>
        </w:rPr>
        <w:fldChar w:fldCharType="separate"/>
      </w:r>
      <w:r w:rsidRPr="00CE1E99">
        <w:rPr>
          <w:rFonts w:ascii="Times New Roman" w:hAnsi="Times New Roman" w:cs="Times New Roman"/>
          <w:noProof/>
        </w:rPr>
        <w:t>(2005)</w:t>
      </w:r>
      <w:r w:rsidRPr="00CE1E99">
        <w:rPr>
          <w:rFonts w:ascii="Times New Roman" w:hAnsi="Times New Roman" w:cs="Times New Roman"/>
        </w:rPr>
        <w:fldChar w:fldCharType="end"/>
      </w:r>
      <w:r w:rsidR="00E13B05" w:rsidRPr="00CE1E99">
        <w:rPr>
          <w:rFonts w:ascii="Times New Roman" w:hAnsi="Times New Roman" w:cs="Times New Roman"/>
        </w:rPr>
        <w:t xml:space="preserve">. </w:t>
      </w:r>
      <w:r w:rsidR="0011684E" w:rsidRPr="00CE1E99">
        <w:rPr>
          <w:rFonts w:ascii="Times New Roman" w:hAnsi="Times New Roman" w:cs="Times New Roman"/>
        </w:rPr>
        <w:t xml:space="preserve">As with many </w:t>
      </w:r>
      <w:r w:rsidR="00AB408F" w:rsidRPr="00CE1E99">
        <w:rPr>
          <w:rFonts w:ascii="Times New Roman" w:hAnsi="Times New Roman" w:cs="Times New Roman"/>
        </w:rPr>
        <w:t>other attempts</w:t>
      </w:r>
      <w:r w:rsidR="0011684E" w:rsidRPr="00CE1E99">
        <w:rPr>
          <w:rFonts w:ascii="Times New Roman" w:hAnsi="Times New Roman" w:cs="Times New Roman"/>
        </w:rPr>
        <w:t xml:space="preserve">, </w:t>
      </w:r>
      <w:r w:rsidR="00E13B05" w:rsidRPr="00CE1E99">
        <w:rPr>
          <w:rFonts w:ascii="Times New Roman" w:hAnsi="Times New Roman" w:cs="Times New Roman"/>
        </w:rPr>
        <w:t xml:space="preserve">Hopwood et </w:t>
      </w:r>
      <w:r w:rsidR="004B0920" w:rsidRPr="00CE1E99">
        <w:rPr>
          <w:rFonts w:ascii="Times New Roman" w:hAnsi="Times New Roman" w:cs="Times New Roman"/>
        </w:rPr>
        <w:t>al</w:t>
      </w:r>
      <w:r w:rsidR="00E13B05" w:rsidRPr="00CE1E99">
        <w:rPr>
          <w:rFonts w:ascii="Times New Roman" w:hAnsi="Times New Roman" w:cs="Times New Roman"/>
        </w:rPr>
        <w:t xml:space="preserve"> </w:t>
      </w:r>
      <w:r w:rsidR="000E5A89" w:rsidRPr="00CE1E99">
        <w:rPr>
          <w:rFonts w:ascii="Times New Roman" w:hAnsi="Times New Roman" w:cs="Times New Roman"/>
        </w:rPr>
        <w:t>construct their conceptual framework</w:t>
      </w:r>
      <w:r w:rsidR="00E13B05" w:rsidRPr="00CE1E99">
        <w:rPr>
          <w:rFonts w:ascii="Times New Roman" w:hAnsi="Times New Roman" w:cs="Times New Roman"/>
        </w:rPr>
        <w:t xml:space="preserve"> around the </w:t>
      </w:r>
      <w:r w:rsidR="000E5A89" w:rsidRPr="00CE1E99">
        <w:rPr>
          <w:rFonts w:ascii="Times New Roman" w:hAnsi="Times New Roman" w:cs="Times New Roman"/>
          <w:i/>
        </w:rPr>
        <w:t xml:space="preserve">Three Pillars </w:t>
      </w:r>
      <w:r w:rsidR="000E5A89" w:rsidRPr="00CE1E99">
        <w:rPr>
          <w:rFonts w:ascii="Times New Roman" w:hAnsi="Times New Roman" w:cs="Times New Roman"/>
        </w:rPr>
        <w:t xml:space="preserve">definition </w:t>
      </w:r>
      <w:r w:rsidR="006D1CB9" w:rsidRPr="00CE1E99">
        <w:rPr>
          <w:rFonts w:ascii="Times New Roman" w:hAnsi="Times New Roman" w:cs="Times New Roman"/>
        </w:rPr>
        <w:t>of sustainable development</w:t>
      </w:r>
      <w:r w:rsidR="000E5A89" w:rsidRPr="00CE1E99">
        <w:rPr>
          <w:rFonts w:ascii="Times New Roman" w:hAnsi="Times New Roman" w:cs="Times New Roman"/>
        </w:rPr>
        <w:t xml:space="preserve">. </w:t>
      </w:r>
      <w:r w:rsidR="00E75338" w:rsidRPr="00CE1E99">
        <w:rPr>
          <w:rFonts w:ascii="Times New Roman" w:hAnsi="Times New Roman" w:cs="Times New Roman"/>
        </w:rPr>
        <w:t xml:space="preserve">However, unlike </w:t>
      </w:r>
      <w:r w:rsidR="00AB408F" w:rsidRPr="00CE1E99">
        <w:rPr>
          <w:rFonts w:ascii="Times New Roman" w:hAnsi="Times New Roman" w:cs="Times New Roman"/>
        </w:rPr>
        <w:t>many policy-orientated and practice-</w:t>
      </w:r>
      <w:r w:rsidR="00E75338" w:rsidRPr="00CE1E99">
        <w:rPr>
          <w:rFonts w:ascii="Times New Roman" w:hAnsi="Times New Roman" w:cs="Times New Roman"/>
        </w:rPr>
        <w:t xml:space="preserve">orientated </w:t>
      </w:r>
      <w:r w:rsidR="006D1CB9" w:rsidRPr="00CE1E99">
        <w:rPr>
          <w:rFonts w:ascii="Times New Roman" w:hAnsi="Times New Roman" w:cs="Times New Roman"/>
        </w:rPr>
        <w:t xml:space="preserve">frameworks </w:t>
      </w:r>
      <w:r w:rsidR="00E75338" w:rsidRPr="00CE1E99">
        <w:rPr>
          <w:rFonts w:ascii="Times New Roman" w:hAnsi="Times New Roman" w:cs="Times New Roman"/>
        </w:rPr>
        <w:t>(such as the F</w:t>
      </w:r>
      <w:r w:rsidR="004B0920" w:rsidRPr="00CE1E99">
        <w:rPr>
          <w:rFonts w:ascii="Times New Roman" w:hAnsi="Times New Roman" w:cs="Times New Roman"/>
        </w:rPr>
        <w:t xml:space="preserve">ramework for </w:t>
      </w:r>
      <w:r w:rsidR="00E75338" w:rsidRPr="00CE1E99">
        <w:rPr>
          <w:rFonts w:ascii="Times New Roman" w:hAnsi="Times New Roman" w:cs="Times New Roman"/>
        </w:rPr>
        <w:t>S</w:t>
      </w:r>
      <w:r w:rsidR="004B0920" w:rsidRPr="00CE1E99">
        <w:rPr>
          <w:rFonts w:ascii="Times New Roman" w:hAnsi="Times New Roman" w:cs="Times New Roman"/>
        </w:rPr>
        <w:t xml:space="preserve">trategic </w:t>
      </w:r>
      <w:r w:rsidR="00E75338" w:rsidRPr="00CE1E99">
        <w:rPr>
          <w:rFonts w:ascii="Times New Roman" w:hAnsi="Times New Roman" w:cs="Times New Roman"/>
        </w:rPr>
        <w:t>S</w:t>
      </w:r>
      <w:r w:rsidR="004B0920" w:rsidRPr="00CE1E99">
        <w:rPr>
          <w:rFonts w:ascii="Times New Roman" w:hAnsi="Times New Roman" w:cs="Times New Roman"/>
        </w:rPr>
        <w:t xml:space="preserve">ustainable </w:t>
      </w:r>
      <w:r w:rsidR="00E75338" w:rsidRPr="00CE1E99">
        <w:rPr>
          <w:rFonts w:ascii="Times New Roman" w:hAnsi="Times New Roman" w:cs="Times New Roman"/>
        </w:rPr>
        <w:t>D</w:t>
      </w:r>
      <w:r w:rsidR="004B0920" w:rsidRPr="00CE1E99">
        <w:rPr>
          <w:rFonts w:ascii="Times New Roman" w:hAnsi="Times New Roman" w:cs="Times New Roman"/>
        </w:rPr>
        <w:t>evelopment</w:t>
      </w:r>
      <w:r w:rsidR="00E75338" w:rsidRPr="00CE1E99">
        <w:rPr>
          <w:rFonts w:ascii="Times New Roman" w:hAnsi="Times New Roman" w:cs="Times New Roman"/>
        </w:rPr>
        <w:t>)</w:t>
      </w:r>
      <w:r w:rsidR="000E5A89" w:rsidRPr="00CE1E99">
        <w:rPr>
          <w:rFonts w:ascii="Times New Roman" w:hAnsi="Times New Roman" w:cs="Times New Roman"/>
        </w:rPr>
        <w:t xml:space="preserve">, </w:t>
      </w:r>
      <w:r w:rsidR="00E13B05" w:rsidRPr="00CE1E99">
        <w:rPr>
          <w:rFonts w:ascii="Times New Roman" w:hAnsi="Times New Roman" w:cs="Times New Roman"/>
        </w:rPr>
        <w:t xml:space="preserve">Hopwood et al </w:t>
      </w:r>
      <w:r w:rsidR="00E75338" w:rsidRPr="00CE1E99">
        <w:rPr>
          <w:rFonts w:ascii="Times New Roman" w:hAnsi="Times New Roman" w:cs="Times New Roman"/>
        </w:rPr>
        <w:t xml:space="preserve">define and structures these pillars by </w:t>
      </w:r>
      <w:r w:rsidR="000E5A89" w:rsidRPr="00CE1E99">
        <w:rPr>
          <w:rFonts w:ascii="Times New Roman" w:hAnsi="Times New Roman" w:cs="Times New Roman"/>
        </w:rPr>
        <w:t>draw</w:t>
      </w:r>
      <w:r w:rsidR="00E75338" w:rsidRPr="00CE1E99">
        <w:rPr>
          <w:rFonts w:ascii="Times New Roman" w:hAnsi="Times New Roman" w:cs="Times New Roman"/>
        </w:rPr>
        <w:t>ing</w:t>
      </w:r>
      <w:r w:rsidR="000E5A89" w:rsidRPr="00CE1E99">
        <w:rPr>
          <w:rFonts w:ascii="Times New Roman" w:hAnsi="Times New Roman" w:cs="Times New Roman"/>
        </w:rPr>
        <w:t xml:space="preserve"> on two</w:t>
      </w:r>
      <w:r w:rsidR="00E75338" w:rsidRPr="00CE1E99">
        <w:rPr>
          <w:rFonts w:ascii="Times New Roman" w:hAnsi="Times New Roman" w:cs="Times New Roman"/>
        </w:rPr>
        <w:t xml:space="preserve"> conceptual</w:t>
      </w:r>
      <w:r w:rsidR="00AB408F" w:rsidRPr="00CE1E99">
        <w:rPr>
          <w:rFonts w:ascii="Times New Roman" w:hAnsi="Times New Roman" w:cs="Times New Roman"/>
        </w:rPr>
        <w:t xml:space="preserve"> stances used in</w:t>
      </w:r>
      <w:r w:rsidR="000E5A89" w:rsidRPr="00CE1E99">
        <w:rPr>
          <w:rFonts w:ascii="Times New Roman" w:hAnsi="Times New Roman" w:cs="Times New Roman"/>
        </w:rPr>
        <w:t xml:space="preserve"> academic literature.</w:t>
      </w:r>
    </w:p>
    <w:p w14:paraId="4A05320D" w14:textId="77777777" w:rsidR="00E75338" w:rsidRPr="00CE1E99" w:rsidRDefault="00E75338" w:rsidP="000356E1">
      <w:pPr>
        <w:jc w:val="both"/>
        <w:rPr>
          <w:rFonts w:ascii="Times New Roman" w:hAnsi="Times New Roman" w:cs="Times New Roman"/>
        </w:rPr>
      </w:pPr>
    </w:p>
    <w:p w14:paraId="32791B59" w14:textId="57D13A08" w:rsidR="00143609" w:rsidRPr="00CE1E99" w:rsidRDefault="00E75338" w:rsidP="000356E1">
      <w:pPr>
        <w:jc w:val="both"/>
        <w:rPr>
          <w:rFonts w:ascii="Times New Roman" w:hAnsi="Times New Roman" w:cs="Times New Roman"/>
        </w:rPr>
      </w:pPr>
      <w:r w:rsidRPr="00CE1E99">
        <w:rPr>
          <w:rFonts w:ascii="Times New Roman" w:hAnsi="Times New Roman" w:cs="Times New Roman"/>
        </w:rPr>
        <w:lastRenderedPageBreak/>
        <w:t xml:space="preserve">The first of these is </w:t>
      </w:r>
      <w:r w:rsidR="000E5A89" w:rsidRPr="00CE1E99">
        <w:rPr>
          <w:rFonts w:ascii="Times New Roman" w:hAnsi="Times New Roman" w:cs="Times New Roman"/>
        </w:rPr>
        <w:t xml:space="preserve">taken from a study by </w:t>
      </w:r>
      <w:r w:rsidR="006D1CB9" w:rsidRPr="00CE1E99">
        <w:rPr>
          <w:rFonts w:ascii="Times New Roman" w:hAnsi="Times New Roman" w:cs="Times New Roman"/>
        </w:rPr>
        <w:t>Haughton</w:t>
      </w:r>
      <w:r w:rsidR="000E5A89" w:rsidRPr="00CE1E99">
        <w:rPr>
          <w:rFonts w:ascii="Times New Roman" w:hAnsi="Times New Roman" w:cs="Times New Roman"/>
        </w:rPr>
        <w:t xml:space="preserve"> </w:t>
      </w:r>
      <w:r w:rsidR="00143609" w:rsidRPr="00CE1E99">
        <w:rPr>
          <w:rFonts w:ascii="Times New Roman" w:hAnsi="Times New Roman" w:cs="Times New Roman"/>
        </w:rPr>
        <w:t xml:space="preserve">and his argument that </w:t>
      </w:r>
      <w:r w:rsidR="000E5A89" w:rsidRPr="00CE1E99">
        <w:rPr>
          <w:rFonts w:ascii="Times New Roman" w:hAnsi="Times New Roman" w:cs="Times New Roman"/>
        </w:rPr>
        <w:t>the conce</w:t>
      </w:r>
      <w:r w:rsidR="00143609" w:rsidRPr="00CE1E99">
        <w:rPr>
          <w:rFonts w:ascii="Times New Roman" w:hAnsi="Times New Roman" w:cs="Times New Roman"/>
        </w:rPr>
        <w:t>pt of sustainable development is</w:t>
      </w:r>
      <w:r w:rsidR="000E5A89" w:rsidRPr="00CE1E99">
        <w:rPr>
          <w:rFonts w:ascii="Times New Roman" w:hAnsi="Times New Roman" w:cs="Times New Roman"/>
        </w:rPr>
        <w:t xml:space="preserve"> underpinned by an ‘essential environmental justice dimension’ </w:t>
      </w:r>
      <w:r w:rsidR="00290F86" w:rsidRPr="00CE1E99">
        <w:rPr>
          <w:rFonts w:ascii="Times New Roman" w:hAnsi="Times New Roman" w:cs="Times New Roman"/>
        </w:rPr>
        <w:fldChar w:fldCharType="begin" w:fldLock="1"/>
      </w:r>
      <w:r w:rsidR="00536BD0" w:rsidRPr="00CE1E99">
        <w:rPr>
          <w:rFonts w:ascii="Times New Roman" w:hAnsi="Times New Roman" w:cs="Times New Roman"/>
        </w:rPr>
        <w:instrText>ADDIN CSL_CITATION { "citationItems" : [ { "id" : "ITEM-1", "itemData" : { "DOI" : "10.1177/0739456X9901800305", "ISSN" : "0739-456X", "abstract" : "As the debate on sustainable development and environmental justice has gathered momen tum, considerable attention has been paid to identifying key principles. In this paper, I highlight a number of core principles and then move on to examine differing styles of policy approach, which have gained favor among different sources, for moving toward the sustainable city from market-based neo- liberal reformism to deep green ecologically centered approaches. I highlight four broad categories of approach to sustainable urban development and begin linking those to the core principles of sustainable development.", "author" : [ { "dropping-particle" : "", "family" : "Haughton", "given" : "G.", "non-dropping-particle" : "", "parse-names" : false, "suffix" : "" } ], "container-title" : "Journal of Planning Education and Research", "id" : "ITEM-1", "issue" : "3", "issued" : { "date-parts" : [ [ "1999", "3", "1" ] ] }, "language" : "en", "page" : "233-243", "publisher" : "Sage PublicationsSage CA: Thousand Oaks, CA", "title" : "Environmental Justice and the Sustainable City", "type" : "article-journal", "volume" : "18" }, "uris" : [ "http://www.mendeley.com/documents/?uuid=f762405d-5ada-448e-abe0-063ba6d19903" ] } ], "mendeley" : { "formattedCitation" : "(Haughton 1999a)", "manualFormatting" : "(1999: 235)", "plainTextFormattedCitation" : "(Haughton 1999a)", "previouslyFormattedCitation" : "(Haughton 1999a)" }, "properties" : { "noteIndex" : 0 }, "schema" : "https://github.com/citation-style-language/schema/raw/master/csl-citation.json" }</w:instrText>
      </w:r>
      <w:r w:rsidR="00290F86" w:rsidRPr="00CE1E99">
        <w:rPr>
          <w:rFonts w:ascii="Times New Roman" w:hAnsi="Times New Roman" w:cs="Times New Roman"/>
        </w:rPr>
        <w:fldChar w:fldCharType="separate"/>
      </w:r>
      <w:r w:rsidR="00290F86" w:rsidRPr="00CE1E99">
        <w:rPr>
          <w:rFonts w:ascii="Times New Roman" w:hAnsi="Times New Roman" w:cs="Times New Roman"/>
          <w:noProof/>
        </w:rPr>
        <w:t>(1999: 235)</w:t>
      </w:r>
      <w:r w:rsidR="00290F86" w:rsidRPr="00CE1E99">
        <w:rPr>
          <w:rFonts w:ascii="Times New Roman" w:hAnsi="Times New Roman" w:cs="Times New Roman"/>
        </w:rPr>
        <w:fldChar w:fldCharType="end"/>
      </w:r>
      <w:r w:rsidR="000E5A89" w:rsidRPr="00CE1E99">
        <w:rPr>
          <w:rFonts w:ascii="Times New Roman" w:hAnsi="Times New Roman" w:cs="Times New Roman"/>
        </w:rPr>
        <w:t>. This fundamental trait</w:t>
      </w:r>
      <w:r w:rsidR="006D1CB9" w:rsidRPr="00CE1E99">
        <w:rPr>
          <w:rFonts w:ascii="Times New Roman" w:hAnsi="Times New Roman" w:cs="Times New Roman"/>
        </w:rPr>
        <w:t xml:space="preserve"> is used to </w:t>
      </w:r>
      <w:r w:rsidR="000E5A89" w:rsidRPr="00CE1E99">
        <w:rPr>
          <w:rFonts w:ascii="Times New Roman" w:hAnsi="Times New Roman" w:cs="Times New Roman"/>
        </w:rPr>
        <w:t>set out five interconnected equity principles central to all policy-based or academic discussions of the term: inter-generational equity, intra-generational equity, territorial equity, procedural equity, inter-species equity</w:t>
      </w:r>
      <w:r w:rsidR="006D1CB9" w:rsidRPr="00CE1E99">
        <w:rPr>
          <w:rFonts w:ascii="Times New Roman" w:hAnsi="Times New Roman" w:cs="Times New Roman"/>
        </w:rPr>
        <w:t xml:space="preserve"> (1999)</w:t>
      </w:r>
      <w:r w:rsidR="000E5A89" w:rsidRPr="00CE1E99">
        <w:rPr>
          <w:rFonts w:ascii="Times New Roman" w:hAnsi="Times New Roman" w:cs="Times New Roman"/>
        </w:rPr>
        <w:t xml:space="preserve">. </w:t>
      </w:r>
      <w:r w:rsidR="00143609" w:rsidRPr="00CE1E99">
        <w:rPr>
          <w:rFonts w:ascii="Times New Roman" w:hAnsi="Times New Roman" w:cs="Times New Roman"/>
        </w:rPr>
        <w:t xml:space="preserve">The second </w:t>
      </w:r>
      <w:r w:rsidRPr="00CE1E99">
        <w:rPr>
          <w:rFonts w:ascii="Times New Roman" w:hAnsi="Times New Roman" w:cs="Times New Roman"/>
        </w:rPr>
        <w:t xml:space="preserve">is taken from a conceptual distinction </w:t>
      </w:r>
      <w:r w:rsidR="005E2A57" w:rsidRPr="00CE1E99">
        <w:rPr>
          <w:rFonts w:ascii="Times New Roman" w:hAnsi="Times New Roman" w:cs="Times New Roman"/>
        </w:rPr>
        <w:t xml:space="preserve">commonly </w:t>
      </w:r>
      <w:r w:rsidRPr="00CE1E99">
        <w:rPr>
          <w:rFonts w:ascii="Times New Roman" w:hAnsi="Times New Roman" w:cs="Times New Roman"/>
        </w:rPr>
        <w:t xml:space="preserve">used in environmental </w:t>
      </w:r>
      <w:r w:rsidR="006D1CB9" w:rsidRPr="00CE1E99">
        <w:rPr>
          <w:rFonts w:ascii="Times New Roman" w:hAnsi="Times New Roman" w:cs="Times New Roman"/>
        </w:rPr>
        <w:t>studies, which</w:t>
      </w:r>
      <w:r w:rsidRPr="00CE1E99">
        <w:rPr>
          <w:rFonts w:ascii="Times New Roman" w:hAnsi="Times New Roman" w:cs="Times New Roman"/>
        </w:rPr>
        <w:t xml:space="preserve"> distinguish</w:t>
      </w:r>
      <w:r w:rsidR="00AB408F" w:rsidRPr="00CE1E99">
        <w:rPr>
          <w:rFonts w:ascii="Times New Roman" w:hAnsi="Times New Roman" w:cs="Times New Roman"/>
        </w:rPr>
        <w:t>es ecocentric</w:t>
      </w:r>
      <w:r w:rsidRPr="00CE1E99">
        <w:rPr>
          <w:rFonts w:ascii="Times New Roman" w:hAnsi="Times New Roman" w:cs="Times New Roman"/>
        </w:rPr>
        <w:t xml:space="preserve"> views from tech</w:t>
      </w:r>
      <w:r w:rsidR="005E2A57" w:rsidRPr="00CE1E99">
        <w:rPr>
          <w:rFonts w:ascii="Times New Roman" w:hAnsi="Times New Roman" w:cs="Times New Roman"/>
        </w:rPr>
        <w:t>n</w:t>
      </w:r>
      <w:r w:rsidRPr="00CE1E99">
        <w:rPr>
          <w:rFonts w:ascii="Times New Roman" w:hAnsi="Times New Roman" w:cs="Times New Roman"/>
        </w:rPr>
        <w:t xml:space="preserve">ocentric views </w:t>
      </w:r>
      <w:r w:rsidR="00B830A4"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"author" : [ { "dropping-particle" : "", "family" : "O'Riordan", "given" : "Timothy", "non-dropping-particle" : "", "parse-names" : false, "suffix" : "" } ], "id" : "ITEM-1", "issued" : { "date-parts" : [ [ "1989" ] ] }, "number-of-pages" : "26", "title" : "The challenge for environmentalism", "type" : "book" }, "uris" : [ "http://www.mendeley.com/documents/?uuid=6e9847b8-6983-49bd-a413-d10834a02fa1" ] }, { "id" : "ITEM-2", "itemData" : { "ISBN" : "1853831832", "abstract" : "Blueprint 3 is the direct sequel to the ground-breaking Blueprint for a Green Economy. Taking the argument much further, David Pearce and his colleagues show how progress towards sustainability in the UK can be measured. They set out the conditions for sustainable development and the measures of economic progress these imply, before looking in detail at all the main areas of economic activity to which the measures are applicable. The result is a wide-ranging and cogent critique of existing policies which also offers new options - options which will require far-reaching reform of this country's existing political and institutional structure. Blueprint 3 will be a touchstone for future discussions of all the major policy areas.", "author" : [ { "dropping-particle" : "", "family" : "Pearce", "given" : "David William", "non-dropping-particle" : "", "parse-names" : false, "suffix" : "" } ], "id" : "ITEM-2", "issued" : { "date-parts" : [ [ "1993" ] ] }, "number-of-pages" : "224", "publisher" : "Earthscan", "title" : "Blueprint 3: Measuring Sustainable Development", "type" : "book" }, "uris" : [ "http://www.mendeley.com/documents/?uuid=89ea5f20-d1ff-4b0c-bbbe-9d6a902d1489" ] } ], "mendeley" : { "formattedCitation" : "(O\u2019Riordan 1989; Pearce 1993)", "plainTextFormattedCitation" : "(O\u2019Riordan 1989; Pearce 1993)", "previouslyFormattedCitation" : "(O\u2019Riordan 1989; Pearce 1993)" }, "properties" : { "noteIndex" : 0 }, "schema" : "https://github.com/citation-style-language/schema/raw/master/csl-citation.json" }</w:instrText>
      </w:r>
      <w:r w:rsidR="00B830A4" w:rsidRPr="00CE1E99">
        <w:rPr>
          <w:rFonts w:ascii="Times New Roman" w:hAnsi="Times New Roman" w:cs="Times New Roman"/>
        </w:rPr>
        <w:fldChar w:fldCharType="separate"/>
      </w:r>
      <w:r w:rsidR="00B830A4" w:rsidRPr="00CE1E99">
        <w:rPr>
          <w:rFonts w:ascii="Times New Roman" w:hAnsi="Times New Roman" w:cs="Times New Roman"/>
          <w:noProof/>
        </w:rPr>
        <w:t>(O’Riordan 1989; Pearce 1993)</w:t>
      </w:r>
      <w:r w:rsidR="00B830A4" w:rsidRPr="00CE1E99">
        <w:rPr>
          <w:rFonts w:ascii="Times New Roman" w:hAnsi="Times New Roman" w:cs="Times New Roman"/>
        </w:rPr>
        <w:fldChar w:fldCharType="end"/>
      </w:r>
      <w:r w:rsidR="00B830A4" w:rsidRPr="00CE1E99">
        <w:rPr>
          <w:rFonts w:ascii="Times New Roman" w:hAnsi="Times New Roman" w:cs="Times New Roman"/>
        </w:rPr>
        <w:t>.</w:t>
      </w:r>
      <w:r w:rsidRPr="00CE1E99">
        <w:rPr>
          <w:rFonts w:ascii="Times New Roman" w:hAnsi="Times New Roman" w:cs="Times New Roman"/>
        </w:rPr>
        <w:t xml:space="preserve"> </w:t>
      </w:r>
    </w:p>
    <w:p w14:paraId="0C323F31" w14:textId="77777777" w:rsidR="00E75338" w:rsidRPr="00CE1E99" w:rsidRDefault="00E75338" w:rsidP="000356E1">
      <w:pPr>
        <w:jc w:val="both"/>
        <w:rPr>
          <w:rFonts w:ascii="Times New Roman" w:hAnsi="Times New Roman" w:cs="Times New Roman"/>
        </w:rPr>
      </w:pPr>
    </w:p>
    <w:p w14:paraId="56A3E3AF" w14:textId="532C10AD" w:rsidR="0014018E" w:rsidRPr="00CE1E99" w:rsidRDefault="005E2A57" w:rsidP="00D9253B">
      <w:pPr>
        <w:jc w:val="both"/>
        <w:rPr>
          <w:rFonts w:ascii="Times New Roman" w:hAnsi="Times New Roman" w:cs="Times New Roman"/>
        </w:rPr>
      </w:pPr>
      <w:r w:rsidRPr="00CE1E99">
        <w:rPr>
          <w:rFonts w:ascii="Times New Roman" w:hAnsi="Times New Roman" w:cs="Times New Roman"/>
        </w:rPr>
        <w:t xml:space="preserve">Hopwood et al use these two </w:t>
      </w:r>
      <w:r w:rsidR="006D1CB9" w:rsidRPr="00CE1E99">
        <w:rPr>
          <w:rFonts w:ascii="Times New Roman" w:hAnsi="Times New Roman" w:cs="Times New Roman"/>
        </w:rPr>
        <w:t xml:space="preserve">academic concepts/ ideals </w:t>
      </w:r>
      <w:r w:rsidRPr="00CE1E99">
        <w:rPr>
          <w:rFonts w:ascii="Times New Roman" w:hAnsi="Times New Roman" w:cs="Times New Roman"/>
        </w:rPr>
        <w:t>to distinguish between a socio-economic axis of sustainability</w:t>
      </w:r>
      <w:r w:rsidR="00066401" w:rsidRPr="00CE1E99">
        <w:rPr>
          <w:rFonts w:ascii="Times New Roman" w:hAnsi="Times New Roman" w:cs="Times New Roman"/>
        </w:rPr>
        <w:t xml:space="preserve"> and an environmental axis. The former is used to position a</w:t>
      </w:r>
      <w:r w:rsidR="006D1CB9" w:rsidRPr="00CE1E99">
        <w:rPr>
          <w:rFonts w:ascii="Times New Roman" w:hAnsi="Times New Roman" w:cs="Times New Roman"/>
        </w:rPr>
        <w:t xml:space="preserve"> policy document by its support</w:t>
      </w:r>
      <w:r w:rsidR="00066401" w:rsidRPr="00CE1E99">
        <w:rPr>
          <w:rFonts w:ascii="Times New Roman" w:hAnsi="Times New Roman" w:cs="Times New Roman"/>
        </w:rPr>
        <w:t xml:space="preserve"> for the five principles of </w:t>
      </w:r>
      <w:r w:rsidRPr="00CE1E99">
        <w:rPr>
          <w:rFonts w:ascii="Times New Roman" w:hAnsi="Times New Roman" w:cs="Times New Roman"/>
        </w:rPr>
        <w:t xml:space="preserve">equity, </w:t>
      </w:r>
      <w:r w:rsidR="00066401" w:rsidRPr="00CE1E99">
        <w:rPr>
          <w:rFonts w:ascii="Times New Roman" w:hAnsi="Times New Roman" w:cs="Times New Roman"/>
        </w:rPr>
        <w:t xml:space="preserve">whilst the latter </w:t>
      </w:r>
      <w:r w:rsidR="006D1CB9" w:rsidRPr="00CE1E99">
        <w:rPr>
          <w:rFonts w:ascii="Times New Roman" w:hAnsi="Times New Roman" w:cs="Times New Roman"/>
        </w:rPr>
        <w:t xml:space="preserve">positions the policy </w:t>
      </w:r>
      <w:r w:rsidR="00066401" w:rsidRPr="00CE1E99">
        <w:rPr>
          <w:rFonts w:ascii="Times New Roman" w:hAnsi="Times New Roman" w:cs="Times New Roman"/>
        </w:rPr>
        <w:t>by its alignment with econcentrist or</w:t>
      </w:r>
      <w:r w:rsidRPr="00CE1E99">
        <w:rPr>
          <w:rFonts w:ascii="Times New Roman" w:hAnsi="Times New Roman" w:cs="Times New Roman"/>
        </w:rPr>
        <w:t xml:space="preserve"> technocentrist views. </w:t>
      </w:r>
      <w:r w:rsidR="004273DA" w:rsidRPr="00CE1E99">
        <w:rPr>
          <w:rFonts w:ascii="Times New Roman" w:hAnsi="Times New Roman" w:cs="Times New Roman"/>
        </w:rPr>
        <w:t xml:space="preserve">These structuring ideas are used to develop a further conceptual distinction between </w:t>
      </w:r>
      <w:r w:rsidR="00AB408F" w:rsidRPr="00CE1E99">
        <w:rPr>
          <w:rFonts w:ascii="Times New Roman" w:hAnsi="Times New Roman" w:cs="Times New Roman"/>
        </w:rPr>
        <w:t xml:space="preserve">policies that </w:t>
      </w:r>
      <w:r w:rsidR="00740821" w:rsidRPr="00CE1E99">
        <w:rPr>
          <w:rFonts w:ascii="Times New Roman" w:hAnsi="Times New Roman" w:cs="Times New Roman"/>
        </w:rPr>
        <w:t>support</w:t>
      </w:r>
      <w:r w:rsidR="004273DA" w:rsidRPr="00CE1E99">
        <w:rPr>
          <w:rFonts w:ascii="Times New Roman" w:hAnsi="Times New Roman" w:cs="Times New Roman"/>
        </w:rPr>
        <w:t xml:space="preserve"> the </w:t>
      </w:r>
      <w:r w:rsidR="00E75338" w:rsidRPr="00CE1E99">
        <w:rPr>
          <w:rFonts w:ascii="Times New Roman" w:hAnsi="Times New Roman" w:cs="Times New Roman"/>
        </w:rPr>
        <w:t xml:space="preserve">status quo, </w:t>
      </w:r>
      <w:r w:rsidR="00A7102C" w:rsidRPr="00CE1E99">
        <w:rPr>
          <w:rFonts w:ascii="Times New Roman" w:hAnsi="Times New Roman" w:cs="Times New Roman"/>
        </w:rPr>
        <w:t>reform</w:t>
      </w:r>
      <w:r w:rsidR="004273DA" w:rsidRPr="00CE1E99">
        <w:rPr>
          <w:rFonts w:ascii="Times New Roman" w:hAnsi="Times New Roman" w:cs="Times New Roman"/>
        </w:rPr>
        <w:t xml:space="preserve"> </w:t>
      </w:r>
      <w:r w:rsidR="00740821" w:rsidRPr="00CE1E99">
        <w:rPr>
          <w:rFonts w:ascii="Times New Roman" w:hAnsi="Times New Roman" w:cs="Times New Roman"/>
        </w:rPr>
        <w:t>or</w:t>
      </w:r>
      <w:r w:rsidR="004273DA" w:rsidRPr="00CE1E99">
        <w:rPr>
          <w:rFonts w:ascii="Times New Roman" w:hAnsi="Times New Roman" w:cs="Times New Roman"/>
        </w:rPr>
        <w:t xml:space="preserve"> transform</w:t>
      </w:r>
      <w:r w:rsidR="00740821" w:rsidRPr="00CE1E99">
        <w:rPr>
          <w:rFonts w:ascii="Times New Roman" w:hAnsi="Times New Roman" w:cs="Times New Roman"/>
        </w:rPr>
        <w:t>ation</w:t>
      </w:r>
      <w:r w:rsidR="00D9253B" w:rsidRPr="00CE1E99">
        <w:rPr>
          <w:rFonts w:ascii="Times New Roman" w:hAnsi="Times New Roman" w:cs="Times New Roman"/>
        </w:rPr>
        <w:t>.</w:t>
      </w:r>
    </w:p>
    <w:p w14:paraId="4A73AC1E" w14:textId="77777777" w:rsidR="000E5A89" w:rsidRPr="00CE1E99" w:rsidRDefault="000E5A89" w:rsidP="000356E1">
      <w:pPr>
        <w:jc w:val="both"/>
        <w:rPr>
          <w:rFonts w:ascii="Times New Roman" w:hAnsi="Times New Roman" w:cs="Times New Roman"/>
        </w:rPr>
      </w:pPr>
    </w:p>
    <w:p w14:paraId="441A5EA1" w14:textId="4C33FA3A" w:rsidR="00E75338" w:rsidRPr="00CE1E99" w:rsidRDefault="00E75338" w:rsidP="000356E1">
      <w:pPr>
        <w:jc w:val="both"/>
        <w:rPr>
          <w:rFonts w:ascii="Times New Roman" w:hAnsi="Times New Roman" w:cs="Times New Roman"/>
        </w:rPr>
      </w:pPr>
      <w:r w:rsidRPr="00CE1E99">
        <w:rPr>
          <w:rFonts w:ascii="Times New Roman" w:hAnsi="Times New Roman" w:cs="Times New Roman"/>
        </w:rPr>
        <w:t xml:space="preserve">Such attempts have not gone without criticism. Dobson argues that </w:t>
      </w:r>
      <w:r w:rsidR="00AB408F" w:rsidRPr="00CE1E99">
        <w:rPr>
          <w:rFonts w:ascii="Times New Roman" w:hAnsi="Times New Roman" w:cs="Times New Roman"/>
        </w:rPr>
        <w:t>they</w:t>
      </w:r>
      <w:r w:rsidR="0014018E" w:rsidRPr="00CE1E99">
        <w:rPr>
          <w:rFonts w:ascii="Times New Roman" w:hAnsi="Times New Roman" w:cs="Times New Roman"/>
        </w:rPr>
        <w:t xml:space="preserve"> force the researcher to </w:t>
      </w:r>
      <w:r w:rsidR="00401489" w:rsidRPr="00CE1E99">
        <w:rPr>
          <w:rFonts w:ascii="Times New Roman" w:hAnsi="Times New Roman" w:cs="Times New Roman"/>
        </w:rPr>
        <w:t>‘</w:t>
      </w:r>
      <w:r w:rsidR="0014018E" w:rsidRPr="00CE1E99">
        <w:rPr>
          <w:rFonts w:ascii="Times New Roman" w:hAnsi="Times New Roman" w:cs="Times New Roman"/>
        </w:rPr>
        <w:t>squeeze</w:t>
      </w:r>
      <w:r w:rsidR="00401489" w:rsidRPr="00CE1E99">
        <w:rPr>
          <w:rFonts w:ascii="Times New Roman" w:hAnsi="Times New Roman" w:cs="Times New Roman"/>
        </w:rPr>
        <w:t>’</w:t>
      </w:r>
      <w:r w:rsidR="0014018E" w:rsidRPr="00CE1E99">
        <w:rPr>
          <w:rFonts w:ascii="Times New Roman" w:hAnsi="Times New Roman" w:cs="Times New Roman"/>
        </w:rPr>
        <w:t xml:space="preserve"> differing definitions into an a</w:t>
      </w:r>
      <w:r w:rsidRPr="00CE1E99">
        <w:rPr>
          <w:rFonts w:ascii="Times New Roman" w:hAnsi="Times New Roman" w:cs="Times New Roman"/>
          <w:i/>
        </w:rPr>
        <w:t xml:space="preserve"> priori</w:t>
      </w:r>
      <w:r w:rsidRPr="00CE1E99">
        <w:rPr>
          <w:rFonts w:ascii="Times New Roman" w:hAnsi="Times New Roman" w:cs="Times New Roman"/>
        </w:rPr>
        <w:t xml:space="preserve"> con</w:t>
      </w:r>
      <w:r w:rsidR="0014018E" w:rsidRPr="00CE1E99">
        <w:rPr>
          <w:rFonts w:ascii="Times New Roman" w:hAnsi="Times New Roman" w:cs="Times New Roman"/>
        </w:rPr>
        <w:t>ceptual model rather than developing a framework that al</w:t>
      </w:r>
      <w:r w:rsidR="00740821" w:rsidRPr="00CE1E99">
        <w:rPr>
          <w:rFonts w:ascii="Times New Roman" w:hAnsi="Times New Roman" w:cs="Times New Roman"/>
        </w:rPr>
        <w:t xml:space="preserve">igns with the findings (1999). As an alternative, Dobson suggests that one should develop a </w:t>
      </w:r>
      <w:r w:rsidR="006D1CB9" w:rsidRPr="00CE1E99">
        <w:rPr>
          <w:rFonts w:ascii="Times New Roman" w:hAnsi="Times New Roman" w:cs="Times New Roman"/>
        </w:rPr>
        <w:t>conceptual framework</w:t>
      </w:r>
      <w:r w:rsidR="00740821" w:rsidRPr="00CE1E99">
        <w:rPr>
          <w:rFonts w:ascii="Times New Roman" w:hAnsi="Times New Roman" w:cs="Times New Roman"/>
        </w:rPr>
        <w:t xml:space="preserve"> by asking more</w:t>
      </w:r>
      <w:r w:rsidR="00401489" w:rsidRPr="00CE1E99">
        <w:rPr>
          <w:rFonts w:ascii="Times New Roman" w:hAnsi="Times New Roman" w:cs="Times New Roman"/>
        </w:rPr>
        <w:t xml:space="preserve"> practical questions such as ‘What is to be sustained?’, ‘Why is it to be sustained?’, ‘Who/what is concerned?’ and ‘In what respect is substitutability allowed?’.</w:t>
      </w:r>
    </w:p>
    <w:p w14:paraId="42AD195C" w14:textId="77777777" w:rsidR="00E75338" w:rsidRPr="00CE1E99" w:rsidRDefault="00E75338" w:rsidP="000356E1">
      <w:pPr>
        <w:jc w:val="both"/>
        <w:rPr>
          <w:rFonts w:ascii="Times New Roman" w:hAnsi="Times New Roman" w:cs="Times New Roman"/>
        </w:rPr>
      </w:pPr>
    </w:p>
    <w:p w14:paraId="1753B848" w14:textId="77777777" w:rsidR="00E13B05" w:rsidRPr="00CE1E99" w:rsidRDefault="00E13B05" w:rsidP="000356E1">
      <w:pPr>
        <w:jc w:val="both"/>
        <w:rPr>
          <w:rFonts w:ascii="Times New Roman" w:hAnsi="Times New Roman" w:cs="Times New Roman"/>
          <w:b/>
          <w:i/>
        </w:rPr>
      </w:pPr>
      <w:r w:rsidRPr="00CE1E99">
        <w:rPr>
          <w:rFonts w:ascii="Times New Roman" w:hAnsi="Times New Roman" w:cs="Times New Roman"/>
          <w:b/>
          <w:i/>
        </w:rPr>
        <w:t xml:space="preserve">The role of professional concerns </w:t>
      </w:r>
    </w:p>
    <w:p w14:paraId="01D16DFD" w14:textId="77777777" w:rsidR="00E13B05" w:rsidRPr="00CE1E99" w:rsidRDefault="00E13B05" w:rsidP="000356E1">
      <w:pPr>
        <w:jc w:val="both"/>
        <w:rPr>
          <w:rFonts w:ascii="Times New Roman" w:hAnsi="Times New Roman" w:cs="Times New Roman"/>
          <w:i/>
        </w:rPr>
      </w:pPr>
    </w:p>
    <w:p w14:paraId="5CABD189" w14:textId="6FDD941C" w:rsidR="00E13B05" w:rsidRPr="00CE1E99" w:rsidRDefault="00740821" w:rsidP="000356E1">
      <w:pPr>
        <w:jc w:val="both"/>
        <w:rPr>
          <w:rFonts w:ascii="Times New Roman" w:hAnsi="Times New Roman" w:cs="Times New Roman"/>
        </w:rPr>
      </w:pPr>
      <w:r w:rsidRPr="00CE1E99">
        <w:rPr>
          <w:rFonts w:ascii="Times New Roman" w:hAnsi="Times New Roman" w:cs="Times New Roman"/>
        </w:rPr>
        <w:t>Dobson’s attempts to frame sustainable development through practical rather than conceptual and ideal</w:t>
      </w:r>
      <w:r w:rsidR="00AB408F" w:rsidRPr="00CE1E99">
        <w:rPr>
          <w:rFonts w:ascii="Times New Roman" w:hAnsi="Times New Roman" w:cs="Times New Roman"/>
        </w:rPr>
        <w:t>ist</w:t>
      </w:r>
      <w:r w:rsidRPr="00CE1E99">
        <w:rPr>
          <w:rFonts w:ascii="Times New Roman" w:hAnsi="Times New Roman" w:cs="Times New Roman"/>
        </w:rPr>
        <w:t xml:space="preserve"> terms is developed further through sector-specific conceptual frameworks. As with Hopwood et al’s study, these frameworks start by</w:t>
      </w:r>
      <w:r w:rsidR="009A523F" w:rsidRPr="00CE1E99">
        <w:rPr>
          <w:rFonts w:ascii="Times New Roman" w:hAnsi="Times New Roman" w:cs="Times New Roman"/>
        </w:rPr>
        <w:t xml:space="preserve"> expanding the Brundtland definition</w:t>
      </w:r>
      <w:r w:rsidR="00AB408F" w:rsidRPr="00CE1E99">
        <w:rPr>
          <w:rFonts w:ascii="Times New Roman" w:hAnsi="Times New Roman" w:cs="Times New Roman"/>
        </w:rPr>
        <w:t xml:space="preserve">. But unlike such attempts they develop these definitions by taking account of </w:t>
      </w:r>
      <w:r w:rsidR="00E13B05" w:rsidRPr="00CE1E99">
        <w:rPr>
          <w:rFonts w:ascii="Times New Roman" w:hAnsi="Times New Roman" w:cs="Times New Roman"/>
        </w:rPr>
        <w:t xml:space="preserve">specific interests and roles played by professional actors in the construction sector. This </w:t>
      </w:r>
      <w:r w:rsidRPr="00CE1E99">
        <w:rPr>
          <w:rFonts w:ascii="Times New Roman" w:hAnsi="Times New Roman" w:cs="Times New Roman"/>
        </w:rPr>
        <w:t xml:space="preserve">focus on sustainable construction as an ‘offshoot’ of sustainable development is </w:t>
      </w:r>
      <w:r w:rsidR="00E13B05" w:rsidRPr="00CE1E99">
        <w:rPr>
          <w:rFonts w:ascii="Times New Roman" w:hAnsi="Times New Roman" w:cs="Times New Roman"/>
        </w:rPr>
        <w:t>reflect</w:t>
      </w:r>
      <w:r w:rsidRPr="00CE1E99">
        <w:rPr>
          <w:rFonts w:ascii="Times New Roman" w:hAnsi="Times New Roman" w:cs="Times New Roman"/>
        </w:rPr>
        <w:t>ed in</w:t>
      </w:r>
      <w:r w:rsidR="00E13B05" w:rsidRPr="00CE1E99">
        <w:rPr>
          <w:rFonts w:ascii="Times New Roman" w:hAnsi="Times New Roman" w:cs="Times New Roman"/>
        </w:rPr>
        <w:t xml:space="preserve"> a broader shift in policy debates as reflected in </w:t>
      </w:r>
      <w:r w:rsidR="00A11915" w:rsidRPr="00CE1E99">
        <w:rPr>
          <w:rFonts w:ascii="Times New Roman" w:hAnsi="Times New Roman" w:cs="Times New Roman"/>
        </w:rPr>
        <w:t xml:space="preserve">two subsequent UN summits: the 1992 Rio summit and the resulting Agenda 21; the </w:t>
      </w:r>
      <w:r w:rsidR="004C3075" w:rsidRPr="00CE1E99">
        <w:rPr>
          <w:rFonts w:ascii="Times New Roman" w:hAnsi="Times New Roman" w:cs="Times New Roman"/>
        </w:rPr>
        <w:t xml:space="preserve">1997 </w:t>
      </w:r>
      <w:r w:rsidR="00A11915" w:rsidRPr="00CE1E99">
        <w:rPr>
          <w:rFonts w:ascii="Times New Roman" w:hAnsi="Times New Roman" w:cs="Times New Roman"/>
        </w:rPr>
        <w:t xml:space="preserve">Istanbul </w:t>
      </w:r>
      <w:r w:rsidR="00AB408F" w:rsidRPr="00CE1E99">
        <w:rPr>
          <w:rFonts w:ascii="Times New Roman" w:hAnsi="Times New Roman" w:cs="Times New Roman"/>
        </w:rPr>
        <w:t xml:space="preserve">summit </w:t>
      </w:r>
      <w:r w:rsidR="004C3075" w:rsidRPr="00CE1E99">
        <w:rPr>
          <w:rFonts w:ascii="Times New Roman" w:hAnsi="Times New Roman" w:cs="Times New Roman"/>
        </w:rPr>
        <w:t xml:space="preserve">and the resulting </w:t>
      </w:r>
      <w:r w:rsidR="00E13B05" w:rsidRPr="00CE1E99">
        <w:rPr>
          <w:rFonts w:ascii="Times New Roman" w:hAnsi="Times New Roman" w:cs="Times New Roman"/>
        </w:rPr>
        <w:t xml:space="preserve">Habitat II Agenda. </w:t>
      </w:r>
    </w:p>
    <w:p w14:paraId="6FA3AED3" w14:textId="77777777" w:rsidR="009A523F" w:rsidRPr="00CE1E99" w:rsidRDefault="009A523F" w:rsidP="000356E1">
      <w:pPr>
        <w:jc w:val="both"/>
        <w:rPr>
          <w:rFonts w:ascii="Times New Roman" w:hAnsi="Times New Roman" w:cs="Times New Roman"/>
        </w:rPr>
      </w:pPr>
    </w:p>
    <w:p w14:paraId="469260AB" w14:textId="22BA0FCB" w:rsidR="00E13B05" w:rsidRPr="00CE1E99" w:rsidRDefault="009A523F" w:rsidP="000356E1">
      <w:pPr>
        <w:jc w:val="both"/>
        <w:rPr>
          <w:rFonts w:ascii="Times New Roman" w:hAnsi="Times New Roman" w:cs="Times New Roman"/>
        </w:rPr>
      </w:pPr>
      <w:r w:rsidRPr="00CE1E99">
        <w:rPr>
          <w:rFonts w:ascii="Times New Roman" w:hAnsi="Times New Roman" w:cs="Times New Roman"/>
        </w:rPr>
        <w:t xml:space="preserve">For Hill and Bowen </w:t>
      </w:r>
      <w:r w:rsidR="00B830A4"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"10.1080/014461997372971", "ISBN" : "Construction Management &amp; Economics, May 1, 1997, Vol. 15, No. 3, pp. 223\u2013239", "ISSN" : "0144-6193", "abstract" : "The evolution of the concept of sustainable development is used as a basis for advancing understanding of sustainable construction. Principles of sustainable construction are developed and divided into four \u2018pillars\u2019 - social, economic, biophysical and technical - with a set of over-arching, process-oriented principles, to be used as a checklist in practice. A multi-stage framework is proposed which requires the application of Environmental Assessment and Environmental Management Systems for construction projects.", "author" : [ { "dropping-particle" : "", "family" : "Hill", "given" : "Richard C.", "non-dropping-particle" : "", "parse-names" : false, "suffix" : "" }, { "dropping-particle" : "", "family" : "Bowen", "given" : "Paul A.", "non-dropping-particle" : "", "parse-names" : false, "suffix" : "" } ], "container-title" : "Construction Management and Economics", "id" : "ITEM-1", "issue" : "3", "issued" : { "date-parts" : [ [ "1997", "5", "21" ] ] }, "language" : "en", "page" : "223-239", "publisher" : "Taylor &amp; Francis Group", "title" : "Sustainable construction: principles and a framework for attainment", "type" : "article-journal", "volume" : "15" }, "uris" : [ "http://www.mendeley.com/documents/?uuid=11a80c7c-86e0-4f37-bf59-e59779012679" ] } ], "mendeley" : { "formattedCitation" : "(Hill &amp; Bowen 1997)", "manualFormatting" : "(1997)", "plainTextFormattedCitation" : "(Hill &amp; Bowen 1997)", "previouslyFormattedCitation" : "(Hill &amp; Bowen 1997)" }, "properties" : { "noteIndex" : 0 }, "schema" : "https://github.com/citation-style-language/schema/raw/master/csl-citation.json" }</w:instrText>
      </w:r>
      <w:r w:rsidR="00B830A4" w:rsidRPr="00CE1E99">
        <w:rPr>
          <w:rFonts w:ascii="Times New Roman" w:hAnsi="Times New Roman" w:cs="Times New Roman"/>
        </w:rPr>
        <w:fldChar w:fldCharType="separate"/>
      </w:r>
      <w:r w:rsidR="00B830A4" w:rsidRPr="00CE1E99">
        <w:rPr>
          <w:rFonts w:ascii="Times New Roman" w:hAnsi="Times New Roman" w:cs="Times New Roman"/>
          <w:noProof/>
        </w:rPr>
        <w:t>(1997)</w:t>
      </w:r>
      <w:r w:rsidR="00B830A4" w:rsidRPr="00CE1E99">
        <w:rPr>
          <w:rFonts w:ascii="Times New Roman" w:hAnsi="Times New Roman" w:cs="Times New Roman"/>
        </w:rPr>
        <w:fldChar w:fldCharType="end"/>
      </w:r>
      <w:r w:rsidRPr="00CE1E99">
        <w:rPr>
          <w:rFonts w:ascii="Times New Roman" w:hAnsi="Times New Roman" w:cs="Times New Roman"/>
        </w:rPr>
        <w:t>, such policy reports present</w:t>
      </w:r>
      <w:r w:rsidR="00E13B05" w:rsidRPr="00CE1E99">
        <w:rPr>
          <w:rFonts w:ascii="Times New Roman" w:hAnsi="Times New Roman" w:cs="Times New Roman"/>
        </w:rPr>
        <w:t xml:space="preserve"> an opportunity to develop the three pillars of sustainable development into the </w:t>
      </w:r>
      <w:r w:rsidR="00786ABA" w:rsidRPr="00CE1E99">
        <w:rPr>
          <w:rFonts w:ascii="Times New Roman" w:hAnsi="Times New Roman" w:cs="Times New Roman"/>
        </w:rPr>
        <w:t>‘</w:t>
      </w:r>
      <w:r w:rsidR="00E13B05" w:rsidRPr="00CE1E99">
        <w:rPr>
          <w:rFonts w:ascii="Times New Roman" w:hAnsi="Times New Roman" w:cs="Times New Roman"/>
        </w:rPr>
        <w:t>four</w:t>
      </w:r>
      <w:r w:rsidR="00786ABA" w:rsidRPr="00CE1E99">
        <w:rPr>
          <w:rFonts w:ascii="Times New Roman" w:hAnsi="Times New Roman" w:cs="Times New Roman"/>
        </w:rPr>
        <w:t>’</w:t>
      </w:r>
      <w:r w:rsidR="00E13B05" w:rsidRPr="00CE1E99">
        <w:rPr>
          <w:rFonts w:ascii="Times New Roman" w:hAnsi="Times New Roman" w:cs="Times New Roman"/>
        </w:rPr>
        <w:t xml:space="preserve"> pillars of sustainable construction. Rather than economic, environmental a</w:t>
      </w:r>
      <w:r w:rsidR="0014018E" w:rsidRPr="00CE1E99">
        <w:rPr>
          <w:rFonts w:ascii="Times New Roman" w:hAnsi="Times New Roman" w:cs="Times New Roman"/>
        </w:rPr>
        <w:t xml:space="preserve">nd social concerns, this sector-specific approach, they argue, </w:t>
      </w:r>
      <w:r w:rsidR="00E13B05" w:rsidRPr="00CE1E99">
        <w:rPr>
          <w:rFonts w:ascii="Times New Roman" w:hAnsi="Times New Roman" w:cs="Times New Roman"/>
        </w:rPr>
        <w:t xml:space="preserve">should take account of </w:t>
      </w:r>
      <w:r w:rsidRPr="00CE1E99">
        <w:rPr>
          <w:rFonts w:ascii="Times New Roman" w:hAnsi="Times New Roman" w:cs="Times New Roman"/>
        </w:rPr>
        <w:t>social, economic, biophysical and technical sustainable development</w:t>
      </w:r>
      <w:r w:rsidR="00E13B05" w:rsidRPr="00CE1E99">
        <w:rPr>
          <w:rFonts w:ascii="Times New Roman" w:hAnsi="Times New Roman" w:cs="Times New Roman"/>
        </w:rPr>
        <w:t xml:space="preserve">. </w:t>
      </w:r>
      <w:r w:rsidR="0014018E" w:rsidRPr="00CE1E99">
        <w:rPr>
          <w:rFonts w:ascii="Times New Roman" w:hAnsi="Times New Roman" w:cs="Times New Roman"/>
        </w:rPr>
        <w:t>This adaptation</w:t>
      </w:r>
      <w:r w:rsidRPr="00CE1E99">
        <w:rPr>
          <w:rFonts w:ascii="Times New Roman" w:hAnsi="Times New Roman" w:cs="Times New Roman"/>
        </w:rPr>
        <w:t xml:space="preserve"> of the normative </w:t>
      </w:r>
      <w:r w:rsidRPr="00CE1E99">
        <w:rPr>
          <w:rFonts w:ascii="Times New Roman" w:hAnsi="Times New Roman" w:cs="Times New Roman"/>
          <w:i/>
        </w:rPr>
        <w:t xml:space="preserve">Three Pillars </w:t>
      </w:r>
      <w:r w:rsidRPr="00CE1E99">
        <w:rPr>
          <w:rFonts w:ascii="Times New Roman" w:hAnsi="Times New Roman" w:cs="Times New Roman"/>
        </w:rPr>
        <w:t>d</w:t>
      </w:r>
      <w:r w:rsidR="0014018E" w:rsidRPr="00CE1E99">
        <w:rPr>
          <w:rFonts w:ascii="Times New Roman" w:hAnsi="Times New Roman" w:cs="Times New Roman"/>
        </w:rPr>
        <w:t xml:space="preserve">efinition has been developed by </w:t>
      </w:r>
      <w:r w:rsidR="00E13B05" w:rsidRPr="00CE1E99">
        <w:rPr>
          <w:rFonts w:ascii="Times New Roman" w:hAnsi="Times New Roman" w:cs="Times New Roman"/>
        </w:rPr>
        <w:t xml:space="preserve">Son et al </w:t>
      </w:r>
      <w:r w:rsidR="0014018E" w:rsidRPr="00CE1E99">
        <w:rPr>
          <w:rFonts w:ascii="Times New Roman" w:hAnsi="Times New Roman" w:cs="Times New Roman"/>
        </w:rPr>
        <w:t>who use</w:t>
      </w:r>
      <w:r w:rsidRPr="00CE1E99">
        <w:rPr>
          <w:rFonts w:ascii="Times New Roman" w:hAnsi="Times New Roman" w:cs="Times New Roman"/>
        </w:rPr>
        <w:t xml:space="preserve"> these </w:t>
      </w:r>
      <w:r w:rsidR="007C78CA" w:rsidRPr="00CE1E99">
        <w:rPr>
          <w:rFonts w:ascii="Times New Roman" w:hAnsi="Times New Roman" w:cs="Times New Roman"/>
        </w:rPr>
        <w:t xml:space="preserve">four </w:t>
      </w:r>
      <w:r w:rsidRPr="00CE1E99">
        <w:rPr>
          <w:rFonts w:ascii="Times New Roman" w:hAnsi="Times New Roman" w:cs="Times New Roman"/>
        </w:rPr>
        <w:t>pillars to situate specific tasks undertaken in p</w:t>
      </w:r>
      <w:r w:rsidR="00E13B05" w:rsidRPr="00CE1E99">
        <w:rPr>
          <w:rFonts w:ascii="Times New Roman" w:hAnsi="Times New Roman" w:cs="Times New Roman"/>
        </w:rPr>
        <w:t xml:space="preserve">ractice including </w:t>
      </w:r>
      <w:r w:rsidRPr="00CE1E99">
        <w:rPr>
          <w:rFonts w:ascii="Times New Roman" w:hAnsi="Times New Roman" w:cs="Times New Roman"/>
        </w:rPr>
        <w:t xml:space="preserve">site planning, the selection of materials and recycling strategies </w:t>
      </w:r>
      <w:r w:rsidR="00B830A4"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"DOI" : "10.1002/sd.442", "ISSN" : "09680802", "author" : [ { "dropping-particle" : "", "family" : "Son", "given" : "Hyojoo", "non-dropping-particle" : "", "parse-names" : false, "suffix" : "" }, { "dropping-particle" : "", "family" : "Kim", "given" : "Changwan", "non-dropping-particle" : "", "parse-names" : false, "suffix" : "" }, { "dropping-particle" : "", "family" : "Chong", "given" : "Wai Kiong", "non-dropping-particle" : "", "parse-names" : false, "suffix" : "" }, { "dropping-particle" : "", "family" : "Chou", "given" : "Jui-Sheng", "non-dropping-particle" : "", "parse-names" : false, "suffix" : "" } ], "container-title" : "Sustainable Development", "id" : "ITEM-1", "issue" : "5", "issued" : { "date-parts" : [ [ "2011", "9", "26" ] ] }, "page" : "337-347", "title" : "Implementing sustainable development in the construction industry: constructors' perspectives in the US and Korea", "type" : "article-journal", "volume" : "19" }, "uris" : [ "http://www.mendeley.com/documents/?uuid=ea9492df-32e8-4b25-acff-05efa8d88114" ] } ], "mendeley" : { "formattedCitation" : "(Son et al. 2011)", "manualFormatting" : "(2011)", "plainTextFormattedCitation" : "(Son et al. 2011)", "previouslyFormattedCitation" : "(Son et al. 2011)" }, "properties" : { "noteIndex" : 0 }, "schema" : "https://github.com/citation-style-language/schema/raw/master/csl-citation.json" }</w:instrText>
      </w:r>
      <w:r w:rsidR="00B830A4" w:rsidRPr="00CE1E99">
        <w:rPr>
          <w:rFonts w:ascii="Times New Roman" w:hAnsi="Times New Roman" w:cs="Times New Roman"/>
        </w:rPr>
        <w:fldChar w:fldCharType="separate"/>
      </w:r>
      <w:r w:rsidR="00B830A4" w:rsidRPr="00CE1E99">
        <w:rPr>
          <w:rFonts w:ascii="Times New Roman" w:hAnsi="Times New Roman" w:cs="Times New Roman"/>
          <w:noProof/>
        </w:rPr>
        <w:t>(2011)</w:t>
      </w:r>
      <w:r w:rsidR="00B830A4" w:rsidRPr="00CE1E99">
        <w:rPr>
          <w:rFonts w:ascii="Times New Roman" w:hAnsi="Times New Roman" w:cs="Times New Roman"/>
        </w:rPr>
        <w:fldChar w:fldCharType="end"/>
      </w:r>
      <w:r w:rsidRPr="00CE1E99">
        <w:rPr>
          <w:rFonts w:ascii="Times New Roman" w:hAnsi="Times New Roman" w:cs="Times New Roman"/>
        </w:rPr>
        <w:t>.</w:t>
      </w:r>
    </w:p>
    <w:p w14:paraId="7893492C" w14:textId="77777777" w:rsidR="00E13B05" w:rsidRPr="00CE1E99" w:rsidRDefault="00E13B05" w:rsidP="000356E1">
      <w:pPr>
        <w:jc w:val="both"/>
        <w:rPr>
          <w:rFonts w:ascii="Times New Roman" w:hAnsi="Times New Roman" w:cs="Times New Roman"/>
        </w:rPr>
      </w:pPr>
    </w:p>
    <w:p w14:paraId="456B2102" w14:textId="56FCA7CD" w:rsidR="00E13B05" w:rsidRPr="00CE1E99" w:rsidRDefault="00401489" w:rsidP="000356E1">
      <w:pPr>
        <w:jc w:val="both"/>
        <w:rPr>
          <w:rFonts w:ascii="Times New Roman" w:hAnsi="Times New Roman" w:cs="Times New Roman"/>
        </w:rPr>
      </w:pPr>
      <w:r w:rsidRPr="00CE1E99">
        <w:rPr>
          <w:rFonts w:ascii="Times New Roman" w:hAnsi="Times New Roman" w:cs="Times New Roman"/>
        </w:rPr>
        <w:t>The CIB</w:t>
      </w:r>
      <w:r w:rsidR="00E13B05" w:rsidRPr="00CE1E99">
        <w:rPr>
          <w:rFonts w:ascii="Times New Roman" w:hAnsi="Times New Roman" w:cs="Times New Roman"/>
        </w:rPr>
        <w:t xml:space="preserve"> </w:t>
      </w:r>
      <w:r w:rsidR="007C78CA" w:rsidRPr="00CE1E99">
        <w:rPr>
          <w:rFonts w:ascii="Times New Roman" w:hAnsi="Times New Roman" w:cs="Times New Roman"/>
        </w:rPr>
        <w:t xml:space="preserve">has </w:t>
      </w:r>
      <w:r w:rsidRPr="00CE1E99">
        <w:rPr>
          <w:rFonts w:ascii="Times New Roman" w:hAnsi="Times New Roman" w:cs="Times New Roman"/>
        </w:rPr>
        <w:t xml:space="preserve">develop a more sophisticated sector-specific conceptual framework for sustainable development. </w:t>
      </w:r>
      <w:r w:rsidR="009A523F" w:rsidRPr="00CE1E99">
        <w:rPr>
          <w:rFonts w:ascii="Times New Roman" w:hAnsi="Times New Roman" w:cs="Times New Roman"/>
        </w:rPr>
        <w:t>T</w:t>
      </w:r>
      <w:r w:rsidR="00E13B05" w:rsidRPr="00CE1E99">
        <w:rPr>
          <w:rFonts w:ascii="Times New Roman" w:hAnsi="Times New Roman" w:cs="Times New Roman"/>
        </w:rPr>
        <w:t xml:space="preserve">his framework draws on normative definitions of sustainable development defined by the Brundtland report but also includes many of the sector specific-points raised in Agenda 21. In doing so, the framework highlights the important role played by material selection, recycling, lifecycle analysis and cost analysis </w:t>
      </w:r>
      <w:r w:rsidR="00B830A4"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"author" : [ { "dropping-particle" : "", "family" : "CIB", "given" : "", "non-dropping-particle" : "", "parse-names" : false, "suffix" : "" } ], "id" : "ITEM-1", "issued" : { "date-parts" : [ [ "1999" ] ] }, "number-of-pages" : "122", "publisher-place" : "Rotterdam, Netherlands", "title" : "Agenda 21 on sustainable construction: CIB Report Publication 237", "type" : "report" }, "uris" : [ "http://www.mendeley.com/documents/?uuid=5170c955-0bc6-3dde-a14f-a37f332e46f1" ] } ], "mendeley" : { "formattedCitation" : "(CIB 1999)", "plainTextFormattedCitation" : "(CIB 1999)", "previouslyFormattedCitation" : "(CIB 1999)" }, "properties" : { "noteIndex" : 0 }, "schema" : "https://github.com/citation-style-language/schema/raw/master/csl-citation.json" }</w:instrText>
      </w:r>
      <w:r w:rsidR="00B830A4" w:rsidRPr="00CE1E99">
        <w:rPr>
          <w:rFonts w:ascii="Times New Roman" w:hAnsi="Times New Roman" w:cs="Times New Roman"/>
        </w:rPr>
        <w:fldChar w:fldCharType="separate"/>
      </w:r>
      <w:r w:rsidR="00B830A4" w:rsidRPr="00CE1E99">
        <w:rPr>
          <w:rFonts w:ascii="Times New Roman" w:hAnsi="Times New Roman" w:cs="Times New Roman"/>
          <w:noProof/>
        </w:rPr>
        <w:t>(CIB 1999)</w:t>
      </w:r>
      <w:r w:rsidR="00B830A4" w:rsidRPr="00CE1E99">
        <w:rPr>
          <w:rFonts w:ascii="Times New Roman" w:hAnsi="Times New Roman" w:cs="Times New Roman"/>
        </w:rPr>
        <w:fldChar w:fldCharType="end"/>
      </w:r>
      <w:r w:rsidR="00B830A4" w:rsidRPr="00CE1E99">
        <w:rPr>
          <w:rFonts w:ascii="Times New Roman" w:hAnsi="Times New Roman" w:cs="Times New Roman"/>
        </w:rPr>
        <w:t>.</w:t>
      </w:r>
      <w:r w:rsidR="00E13B05" w:rsidRPr="00CE1E99">
        <w:rPr>
          <w:rFonts w:ascii="Times New Roman" w:hAnsi="Times New Roman" w:cs="Times New Roman"/>
        </w:rPr>
        <w:t xml:space="preserve"> </w:t>
      </w:r>
    </w:p>
    <w:p w14:paraId="39DE25AA" w14:textId="77777777" w:rsidR="00E13B05" w:rsidRPr="00CE1E99" w:rsidRDefault="00E13B05" w:rsidP="000356E1">
      <w:pPr>
        <w:jc w:val="both"/>
        <w:rPr>
          <w:rFonts w:ascii="Times New Roman" w:hAnsi="Times New Roman" w:cs="Times New Roman"/>
        </w:rPr>
      </w:pPr>
    </w:p>
    <w:p w14:paraId="7C28FB1B" w14:textId="55211EF8" w:rsidR="00E13B05" w:rsidRPr="00CE1E99" w:rsidRDefault="009A712A" w:rsidP="000356E1">
      <w:pPr>
        <w:jc w:val="both"/>
        <w:rPr>
          <w:rFonts w:ascii="Times New Roman" w:hAnsi="Times New Roman" w:cs="Times New Roman"/>
        </w:rPr>
      </w:pPr>
      <w:r w:rsidRPr="00CE1E99">
        <w:rPr>
          <w:rFonts w:ascii="Times New Roman" w:hAnsi="Times New Roman" w:cs="Times New Roman"/>
        </w:rPr>
        <w:t xml:space="preserve">Several studies </w:t>
      </w:r>
      <w:r w:rsidR="00E22BB1" w:rsidRPr="00CE1E99">
        <w:rPr>
          <w:rFonts w:ascii="Times New Roman" w:hAnsi="Times New Roman" w:cs="Times New Roman"/>
        </w:rPr>
        <w:t>have since</w:t>
      </w:r>
      <w:r w:rsidRPr="00CE1E99">
        <w:rPr>
          <w:rFonts w:ascii="Times New Roman" w:hAnsi="Times New Roman" w:cs="Times New Roman"/>
        </w:rPr>
        <w:t xml:space="preserve"> explore</w:t>
      </w:r>
      <w:r w:rsidR="00E22BB1" w:rsidRPr="00CE1E99">
        <w:rPr>
          <w:rFonts w:ascii="Times New Roman" w:hAnsi="Times New Roman" w:cs="Times New Roman"/>
        </w:rPr>
        <w:t>d</w:t>
      </w:r>
      <w:r w:rsidRPr="00CE1E99">
        <w:rPr>
          <w:rFonts w:ascii="Times New Roman" w:hAnsi="Times New Roman" w:cs="Times New Roman"/>
        </w:rPr>
        <w:t xml:space="preserve"> the relevance of such factors in construction practice. </w:t>
      </w:r>
      <w:r w:rsidR="00E13B05" w:rsidRPr="00CE1E99">
        <w:rPr>
          <w:rFonts w:ascii="Times New Roman" w:hAnsi="Times New Roman" w:cs="Times New Roman"/>
        </w:rPr>
        <w:t xml:space="preserve">Pitt et al’ study </w:t>
      </w:r>
      <w:r w:rsidR="00B830A4"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"DOI" : "10.1108/14714170910950830", "ISSN" : "1471-4175", "abstract" : "Purpose \u2013 The purpose of this paper is to understand what factors best promote or prevent sustainable construction practices and establish the consistency of how sustainability is measured.Design/methodology/approach \u2013 A literature review considered the impact of the industry to sustainability and identified what action and initiatives are already in place. Through this, the main drivers, barriers, measures and benchmarks were identified. The opinions of building surveying professionals were sought and analysed.Findings \u2013 The paper suggested that fiscal incentives/penalties and regulations help to drive sustainable construction. Such financial implications are consistent with \u201caffordability\u201d being the biggest barrier highlighted. The majority of respondents believed the industry is taking some account of sustainability issues, but identified that more needs to be done.Originality/value \u2013 Sustainable development is an integral part of the lives and affects all aspects of business operations. This paper pro...", "author" : [ { "dropping-particle" : "", "family" : "Pitt", "given" : "Michael", "non-dropping-particle" : "", "parse-names" : false, "suffix" : "" }, { "dropping-particle" : "", "family" : "Tucker", "given" : "Matthew", "non-dropping-particle" : "", "parse-names" : false, "suffix" : "" }, { "dropping-particle" : "", "family" : "Riley", "given" : "Mike", "non-dropping-particle" : "", "parse-names" : false, "suffix" : "" }, { "dropping-particle" : "", "family" : "Longden", "given" : "Jennifer", "non-dropping-particle" : "", "parse-names" : false, "suffix" : "" } ], "container-title" : "Construction Innovation", "id" : "ITEM-1", "issue" : "2", "issued" : { "date-parts" : [ [ "2009", "4", "17" ] ] }, "language" : "en", "page" : "201-224", "publisher" : "Emerald Group Publishing Limited", "title" : "Towards sustainable construction: promotion and best practices", "type" : "article-journal", "volume" : "9" }, "uris" : [ "http://www.mendeley.com/documents/?uuid=13144feb-5c3d-48bc-9293-32ef28685838" ] } ], "mendeley" : { "formattedCitation" : "(Pitt et al. 2009)", "manualFormatting" : "(2009)", "plainTextFormattedCitation" : "(Pitt et al. 2009)", "previouslyFormattedCitation" : "(Pitt et al. 2009)" }, "properties" : { "noteIndex" : 0 }, "schema" : "https://github.com/citation-style-language/schema/raw/master/csl-citation.json" }</w:instrText>
      </w:r>
      <w:r w:rsidR="00B830A4" w:rsidRPr="00CE1E99">
        <w:rPr>
          <w:rFonts w:ascii="Times New Roman" w:hAnsi="Times New Roman" w:cs="Times New Roman"/>
        </w:rPr>
        <w:fldChar w:fldCharType="separate"/>
      </w:r>
      <w:r w:rsidR="00B830A4" w:rsidRPr="00CE1E99">
        <w:rPr>
          <w:rFonts w:ascii="Times New Roman" w:hAnsi="Times New Roman" w:cs="Times New Roman"/>
          <w:noProof/>
        </w:rPr>
        <w:t>(2009)</w:t>
      </w:r>
      <w:r w:rsidR="00B830A4" w:rsidRPr="00CE1E99">
        <w:rPr>
          <w:rFonts w:ascii="Times New Roman" w:hAnsi="Times New Roman" w:cs="Times New Roman"/>
        </w:rPr>
        <w:fldChar w:fldCharType="end"/>
      </w:r>
      <w:r w:rsidR="00E22BB1" w:rsidRPr="00CE1E99">
        <w:rPr>
          <w:rFonts w:ascii="Times New Roman" w:hAnsi="Times New Roman" w:cs="Times New Roman"/>
        </w:rPr>
        <w:t xml:space="preserve"> </w:t>
      </w:r>
      <w:r w:rsidR="00E13B05" w:rsidRPr="00CE1E99">
        <w:rPr>
          <w:rFonts w:ascii="Times New Roman" w:hAnsi="Times New Roman" w:cs="Times New Roman"/>
        </w:rPr>
        <w:t xml:space="preserve">found that many </w:t>
      </w:r>
      <w:r w:rsidR="00E22BB1" w:rsidRPr="00CE1E99">
        <w:rPr>
          <w:rFonts w:ascii="Times New Roman" w:hAnsi="Times New Roman" w:cs="Times New Roman"/>
        </w:rPr>
        <w:t>of these factors</w:t>
      </w:r>
      <w:r w:rsidR="00E13B05" w:rsidRPr="00CE1E99">
        <w:rPr>
          <w:rFonts w:ascii="Times New Roman" w:hAnsi="Times New Roman" w:cs="Times New Roman"/>
        </w:rPr>
        <w:t xml:space="preserve"> were reflected in the views</w:t>
      </w:r>
      <w:r w:rsidRPr="00CE1E99">
        <w:rPr>
          <w:rFonts w:ascii="Times New Roman" w:hAnsi="Times New Roman" w:cs="Times New Roman"/>
        </w:rPr>
        <w:t xml:space="preserve"> of construction professionals, whilst data from </w:t>
      </w:r>
      <w:r w:rsidR="00E13B05" w:rsidRPr="00CE1E99">
        <w:rPr>
          <w:rFonts w:ascii="Times New Roman" w:hAnsi="Times New Roman" w:cs="Times New Roman"/>
        </w:rPr>
        <w:t xml:space="preserve">Williams and Dair’s study </w:t>
      </w:r>
      <w:r w:rsidR="00E22BB1" w:rsidRPr="00CE1E99">
        <w:rPr>
          <w:rFonts w:ascii="Times New Roman" w:hAnsi="Times New Roman" w:cs="Times New Roman"/>
        </w:rPr>
        <w:t>lead</w:t>
      </w:r>
      <w:r w:rsidRPr="00CE1E99">
        <w:rPr>
          <w:rFonts w:ascii="Times New Roman" w:hAnsi="Times New Roman" w:cs="Times New Roman"/>
        </w:rPr>
        <w:t xml:space="preserve"> to a </w:t>
      </w:r>
      <w:r w:rsidR="00E13B05" w:rsidRPr="00CE1E99">
        <w:rPr>
          <w:rFonts w:ascii="Times New Roman" w:hAnsi="Times New Roman" w:cs="Times New Roman"/>
        </w:rPr>
        <w:t xml:space="preserve">contrary conclusion. </w:t>
      </w:r>
      <w:r w:rsidRPr="00CE1E99">
        <w:rPr>
          <w:rFonts w:ascii="Times New Roman" w:hAnsi="Times New Roman" w:cs="Times New Roman"/>
        </w:rPr>
        <w:lastRenderedPageBreak/>
        <w:t xml:space="preserve">Drawing on interviews with </w:t>
      </w:r>
      <w:r w:rsidR="00E13B05" w:rsidRPr="00CE1E99">
        <w:rPr>
          <w:rFonts w:ascii="Times New Roman" w:hAnsi="Times New Roman" w:cs="Times New Roman"/>
        </w:rPr>
        <w:t>professional actors working in design, construction and client-based roles</w:t>
      </w:r>
      <w:r w:rsidRPr="00CE1E99">
        <w:rPr>
          <w:rFonts w:ascii="Times New Roman" w:hAnsi="Times New Roman" w:cs="Times New Roman"/>
        </w:rPr>
        <w:t xml:space="preserve"> Williams and Dair found that such actors had a</w:t>
      </w:r>
      <w:r w:rsidR="00E13B05" w:rsidRPr="00CE1E99">
        <w:rPr>
          <w:rFonts w:ascii="Times New Roman" w:hAnsi="Times New Roman" w:cs="Times New Roman"/>
        </w:rPr>
        <w:t xml:space="preserve"> poor understanding of </w:t>
      </w:r>
      <w:r w:rsidRPr="00CE1E99">
        <w:rPr>
          <w:rFonts w:ascii="Times New Roman" w:hAnsi="Times New Roman" w:cs="Times New Roman"/>
        </w:rPr>
        <w:t xml:space="preserve">sustainable development </w:t>
      </w:r>
      <w:r w:rsidR="00E13B05" w:rsidRPr="00CE1E99">
        <w:rPr>
          <w:rFonts w:ascii="Times New Roman" w:hAnsi="Times New Roman" w:cs="Times New Roman"/>
        </w:rPr>
        <w:t xml:space="preserve">and its effects on the construction process </w:t>
      </w:r>
      <w:r w:rsidR="00B830A4"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"10.1002/sd.308", "ISSN" : "09680802", "author" : [ { "dropping-particle" : "", "family" : "Williams", "given" : "Katie", "non-dropping-particle" : "", "parse-names" : false, "suffix" : "" }, { "dropping-particle" : "", "family" : "Dair", "given" : "Carol", "non-dropping-particle" : "", "parse-names" : false, "suffix" : "" } ], "container-title" : "Sustainable Development", "id" : "ITEM-1", "issue" : "3", "issued" : { "date-parts" : [ [ "2007", "5" ] ] }, "page" : "135-147", "title" : "What is stopping sustainable building in England? Barriers experienced by stakeholders in delivering sustainable developments", "type" : "article-journal", "volume" : "15" }, "uris" : [ "http://www.mendeley.com/documents/?uuid=cb052501-71e3-4ea7-9525-b389fcf1569e" ] } ], "mendeley" : { "formattedCitation" : "(Williams &amp; Dair 2007)", "manualFormatting" : "(2007)", "plainTextFormattedCitation" : "(Williams &amp; Dair 2007)", "previouslyFormattedCitation" : "(Williams &amp; Dair 2007)" }, "properties" : { "noteIndex" : 0 }, "schema" : "https://github.com/citation-style-language/schema/raw/master/csl-citation.json" }</w:instrText>
      </w:r>
      <w:r w:rsidR="00B830A4" w:rsidRPr="00CE1E99">
        <w:rPr>
          <w:rFonts w:ascii="Times New Roman" w:hAnsi="Times New Roman" w:cs="Times New Roman"/>
        </w:rPr>
        <w:fldChar w:fldCharType="separate"/>
      </w:r>
      <w:r w:rsidR="00B830A4" w:rsidRPr="00CE1E99">
        <w:rPr>
          <w:rFonts w:ascii="Times New Roman" w:hAnsi="Times New Roman" w:cs="Times New Roman"/>
          <w:noProof/>
        </w:rPr>
        <w:t>(2007)</w:t>
      </w:r>
      <w:r w:rsidR="00B830A4" w:rsidRPr="00CE1E99">
        <w:rPr>
          <w:rFonts w:ascii="Times New Roman" w:hAnsi="Times New Roman" w:cs="Times New Roman"/>
        </w:rPr>
        <w:fldChar w:fldCharType="end"/>
      </w:r>
      <w:r w:rsidR="00E13B05" w:rsidRPr="00CE1E99">
        <w:rPr>
          <w:rFonts w:ascii="Times New Roman" w:hAnsi="Times New Roman" w:cs="Times New Roman"/>
        </w:rPr>
        <w:t xml:space="preserve">. Such studies </w:t>
      </w:r>
      <w:r w:rsidRPr="00CE1E99">
        <w:rPr>
          <w:rFonts w:ascii="Times New Roman" w:hAnsi="Times New Roman" w:cs="Times New Roman"/>
        </w:rPr>
        <w:t>highlight</w:t>
      </w:r>
      <w:r w:rsidR="00E13B05" w:rsidRPr="00CE1E99">
        <w:rPr>
          <w:rFonts w:ascii="Times New Roman" w:hAnsi="Times New Roman" w:cs="Times New Roman"/>
        </w:rPr>
        <w:t xml:space="preserve"> the uncertai</w:t>
      </w:r>
      <w:r w:rsidR="007C78CA" w:rsidRPr="00CE1E99">
        <w:rPr>
          <w:rFonts w:ascii="Times New Roman" w:hAnsi="Times New Roman" w:cs="Times New Roman"/>
        </w:rPr>
        <w:t xml:space="preserve">nty surrounding the link between a universal conception of </w:t>
      </w:r>
      <w:r w:rsidR="00E13B05" w:rsidRPr="00CE1E99">
        <w:rPr>
          <w:rFonts w:ascii="Times New Roman" w:hAnsi="Times New Roman" w:cs="Times New Roman"/>
        </w:rPr>
        <w:t xml:space="preserve">sustainable development </w:t>
      </w:r>
      <w:r w:rsidR="007C78CA" w:rsidRPr="00CE1E99">
        <w:rPr>
          <w:rFonts w:ascii="Times New Roman" w:hAnsi="Times New Roman" w:cs="Times New Roman"/>
        </w:rPr>
        <w:t xml:space="preserve">and </w:t>
      </w:r>
      <w:r w:rsidR="00E13B05" w:rsidRPr="00CE1E99">
        <w:rPr>
          <w:rFonts w:ascii="Times New Roman" w:hAnsi="Times New Roman" w:cs="Times New Roman"/>
        </w:rPr>
        <w:t xml:space="preserve">individual actors working in the construction sector. </w:t>
      </w:r>
    </w:p>
    <w:p w14:paraId="4B363D69" w14:textId="77777777" w:rsidR="00E13B05" w:rsidRPr="00CE1E99" w:rsidRDefault="00E13B05" w:rsidP="000356E1">
      <w:pPr>
        <w:jc w:val="both"/>
        <w:rPr>
          <w:rFonts w:ascii="Times New Roman" w:hAnsi="Times New Roman" w:cs="Times New Roman"/>
        </w:rPr>
      </w:pPr>
    </w:p>
    <w:p w14:paraId="7ADEAFB2" w14:textId="0AD7FC5B" w:rsidR="00E13B05" w:rsidRPr="00CE1E99" w:rsidRDefault="007C78CA" w:rsidP="000356E1">
      <w:pPr>
        <w:jc w:val="both"/>
        <w:rPr>
          <w:rFonts w:ascii="Times New Roman" w:hAnsi="Times New Roman" w:cs="Times New Roman"/>
          <w:b/>
          <w:i/>
        </w:rPr>
      </w:pPr>
      <w:r w:rsidRPr="00CE1E99">
        <w:rPr>
          <w:rFonts w:ascii="Times New Roman" w:hAnsi="Times New Roman" w:cs="Times New Roman"/>
          <w:b/>
          <w:i/>
        </w:rPr>
        <w:t>The role of an</w:t>
      </w:r>
      <w:r w:rsidR="00E13B05" w:rsidRPr="00CE1E99">
        <w:rPr>
          <w:rFonts w:ascii="Times New Roman" w:hAnsi="Times New Roman" w:cs="Times New Roman"/>
          <w:b/>
          <w:i/>
        </w:rPr>
        <w:t xml:space="preserve"> individual</w:t>
      </w:r>
      <w:r w:rsidRPr="00CE1E99">
        <w:rPr>
          <w:rFonts w:ascii="Times New Roman" w:hAnsi="Times New Roman" w:cs="Times New Roman"/>
          <w:b/>
          <w:i/>
        </w:rPr>
        <w:t>’s</w:t>
      </w:r>
      <w:r w:rsidR="00E13B05" w:rsidRPr="00CE1E99">
        <w:rPr>
          <w:rFonts w:ascii="Times New Roman" w:hAnsi="Times New Roman" w:cs="Times New Roman"/>
          <w:b/>
          <w:i/>
        </w:rPr>
        <w:t xml:space="preserve"> outlook</w:t>
      </w:r>
    </w:p>
    <w:p w14:paraId="4C07359A" w14:textId="77777777" w:rsidR="00E13B05" w:rsidRPr="00CE1E99" w:rsidRDefault="00E13B05" w:rsidP="000356E1">
      <w:pPr>
        <w:jc w:val="both"/>
        <w:rPr>
          <w:rFonts w:ascii="Times New Roman" w:hAnsi="Times New Roman" w:cs="Times New Roman"/>
        </w:rPr>
      </w:pPr>
    </w:p>
    <w:p w14:paraId="4BA02B30" w14:textId="21396C41" w:rsidR="00E13B05" w:rsidRPr="00CE1E99" w:rsidRDefault="007C78CA" w:rsidP="000356E1">
      <w:pPr>
        <w:jc w:val="both"/>
        <w:rPr>
          <w:rFonts w:ascii="Times New Roman" w:hAnsi="Times New Roman" w:cs="Times New Roman"/>
        </w:rPr>
      </w:pPr>
      <w:r w:rsidRPr="00CE1E99">
        <w:rPr>
          <w:rFonts w:ascii="Times New Roman" w:hAnsi="Times New Roman" w:cs="Times New Roman"/>
        </w:rPr>
        <w:t>S</w:t>
      </w:r>
      <w:r w:rsidR="009A712A" w:rsidRPr="00CE1E99">
        <w:rPr>
          <w:rFonts w:ascii="Times New Roman" w:hAnsi="Times New Roman" w:cs="Times New Roman"/>
        </w:rPr>
        <w:t xml:space="preserve">everal academic studies suggest that a misalignment between </w:t>
      </w:r>
      <w:r w:rsidR="00E13B05" w:rsidRPr="00CE1E99">
        <w:rPr>
          <w:rFonts w:ascii="Times New Roman" w:hAnsi="Times New Roman" w:cs="Times New Roman"/>
        </w:rPr>
        <w:t xml:space="preserve">a universal definition and an individual definition is </w:t>
      </w:r>
      <w:r w:rsidR="009A712A" w:rsidRPr="00CE1E99">
        <w:rPr>
          <w:rFonts w:ascii="Times New Roman" w:hAnsi="Times New Roman" w:cs="Times New Roman"/>
        </w:rPr>
        <w:t>inevitable</w:t>
      </w:r>
      <w:r w:rsidR="00E13B05" w:rsidRPr="00CE1E99">
        <w:rPr>
          <w:rFonts w:ascii="Times New Roman" w:hAnsi="Times New Roman" w:cs="Times New Roman"/>
        </w:rPr>
        <w:t xml:space="preserve">. Giddings </w:t>
      </w:r>
      <w:r w:rsidR="009A712A" w:rsidRPr="00CE1E99">
        <w:rPr>
          <w:rFonts w:ascii="Times New Roman" w:hAnsi="Times New Roman" w:cs="Times New Roman"/>
        </w:rPr>
        <w:t xml:space="preserve">et al </w:t>
      </w:r>
      <w:r w:rsidR="00B830A4"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"10.1002/sd.199", "ISSN" : "0968-0802", "author" : [ { "dropping-particle" : "", "family" : "Giddings", "given" : "Bob", "non-dropping-particle" : "", "parse-names" : false, "suffix" : "" }, { "dropping-particle" : "", "family" : "Hopwood", "given" : "Bill", "non-dropping-particle" : "", "parse-names" : false, "suffix" : "" }, { "dropping-particle" : "", "family" : "O'Brien", "given" : "Geoff", "non-dropping-particle" : "", "parse-names" : false, "suffix" : "" } ], "container-title" : "Sustainable Development", "id" : "ITEM-1", "issue" : "4", "issued" : { "date-parts" : [ [ "2002", "11" ] ] }, "page" : "187-196", "title" : "Environment, economy and society: fitting them together into sustainable development", "type" : "article-journal", "volume" : "10" }, "uris" : [ "http://www.mendeley.com/documents/?uuid=7a62fbfa-be27-4abb-8ce3-a006b979a604" ] } ], "mendeley" : { "formattedCitation" : "(Giddings et al. 2002)", "manualFormatting" : "(2002)", "plainTextFormattedCitation" : "(Giddings et al. 2002)", "previouslyFormattedCitation" : "(Giddings et al. 2002)" }, "properties" : { "noteIndex" : 0 }, "schema" : "https://github.com/citation-style-language/schema/raw/master/csl-citation.json" }</w:instrText>
      </w:r>
      <w:r w:rsidR="00B830A4" w:rsidRPr="00CE1E99">
        <w:rPr>
          <w:rFonts w:ascii="Times New Roman" w:hAnsi="Times New Roman" w:cs="Times New Roman"/>
        </w:rPr>
        <w:fldChar w:fldCharType="separate"/>
      </w:r>
      <w:r w:rsidR="00B830A4" w:rsidRPr="00CE1E99">
        <w:rPr>
          <w:rFonts w:ascii="Times New Roman" w:hAnsi="Times New Roman" w:cs="Times New Roman"/>
          <w:noProof/>
        </w:rPr>
        <w:t>(2002)</w:t>
      </w:r>
      <w:r w:rsidR="00B830A4" w:rsidRPr="00CE1E99">
        <w:rPr>
          <w:rFonts w:ascii="Times New Roman" w:hAnsi="Times New Roman" w:cs="Times New Roman"/>
        </w:rPr>
        <w:fldChar w:fldCharType="end"/>
      </w:r>
      <w:r w:rsidR="00B830A4" w:rsidRPr="00CE1E99">
        <w:rPr>
          <w:rFonts w:ascii="Times New Roman" w:hAnsi="Times New Roman" w:cs="Times New Roman"/>
        </w:rPr>
        <w:t xml:space="preserve"> argue</w:t>
      </w:r>
      <w:r w:rsidR="00E13B05" w:rsidRPr="00CE1E99">
        <w:rPr>
          <w:rFonts w:ascii="Times New Roman" w:hAnsi="Times New Roman" w:cs="Times New Roman"/>
        </w:rPr>
        <w:t xml:space="preserve"> that </w:t>
      </w:r>
      <w:r w:rsidR="009A712A" w:rsidRPr="00CE1E99">
        <w:rPr>
          <w:rFonts w:ascii="Times New Roman" w:hAnsi="Times New Roman" w:cs="Times New Roman"/>
        </w:rPr>
        <w:t xml:space="preserve">the definition of sustainable development varies </w:t>
      </w:r>
      <w:r w:rsidR="00A11915" w:rsidRPr="00CE1E99">
        <w:rPr>
          <w:rFonts w:ascii="Times New Roman" w:hAnsi="Times New Roman" w:cs="Times New Roman"/>
        </w:rPr>
        <w:t>in accordance with</w:t>
      </w:r>
      <w:r w:rsidR="009A712A" w:rsidRPr="00CE1E99">
        <w:rPr>
          <w:rFonts w:ascii="Times New Roman" w:hAnsi="Times New Roman" w:cs="Times New Roman"/>
        </w:rPr>
        <w:t xml:space="preserve"> an</w:t>
      </w:r>
      <w:r w:rsidR="00E13B05" w:rsidRPr="00CE1E99">
        <w:rPr>
          <w:rFonts w:ascii="Times New Roman" w:hAnsi="Times New Roman" w:cs="Times New Roman"/>
        </w:rPr>
        <w:t xml:space="preserve"> individual’s personal situation and their philosophical beliefs. As </w:t>
      </w:r>
      <w:r w:rsidR="00E22BB1" w:rsidRPr="00CE1E99">
        <w:rPr>
          <w:rFonts w:ascii="Times New Roman" w:hAnsi="Times New Roman" w:cs="Times New Roman"/>
        </w:rPr>
        <w:t>such,</w:t>
      </w:r>
      <w:r w:rsidR="00E13B05" w:rsidRPr="00CE1E99">
        <w:rPr>
          <w:rFonts w:ascii="Times New Roman" w:hAnsi="Times New Roman" w:cs="Times New Roman"/>
        </w:rPr>
        <w:t xml:space="preserve"> one would not necessarily expect an architect to hold the same understanding of sustainable development as a </w:t>
      </w:r>
      <w:r w:rsidR="00E22BB1" w:rsidRPr="00CE1E99">
        <w:rPr>
          <w:rFonts w:ascii="Times New Roman" w:hAnsi="Times New Roman" w:cs="Times New Roman"/>
        </w:rPr>
        <w:t>quantity surveyor</w:t>
      </w:r>
      <w:r w:rsidR="00E13B05" w:rsidRPr="00CE1E99">
        <w:rPr>
          <w:rFonts w:ascii="Times New Roman" w:hAnsi="Times New Roman" w:cs="Times New Roman"/>
        </w:rPr>
        <w:t>. Similarly, one may not expect all architects to hold the same view, as they may have different philosophical positions. A similar argument is presented by Mo</w:t>
      </w:r>
      <w:r w:rsidR="009A712A" w:rsidRPr="00CE1E99">
        <w:rPr>
          <w:rFonts w:ascii="Times New Roman" w:hAnsi="Times New Roman" w:cs="Times New Roman"/>
        </w:rPr>
        <w:t>r</w:t>
      </w:r>
      <w:r w:rsidR="00E13B05" w:rsidRPr="00CE1E99">
        <w:rPr>
          <w:rFonts w:ascii="Times New Roman" w:hAnsi="Times New Roman" w:cs="Times New Roman"/>
        </w:rPr>
        <w:t>se</w:t>
      </w:r>
      <w:r w:rsidR="00B830A4" w:rsidRPr="00CE1E99">
        <w:rPr>
          <w:rFonts w:ascii="Times New Roman" w:hAnsi="Times New Roman" w:cs="Times New Roman"/>
        </w:rPr>
        <w:t xml:space="preserve"> </w:t>
      </w:r>
      <w:r w:rsidR="00B830A4"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"DOI" : "10.1002/sd.354", "ISSN" : "09680802", "author" : [ { "dropping-particle" : "", "family" : "Morse", "given" : "Stephen", "non-dropping-particle" : "", "parse-names" : false, "suffix" : "" } ], "container-title" : "Sustainable Development", "id" : "ITEM-1", "issue" : "5", "issued" : { "date-parts" : [ [ "2008", "9" ] ] }, "page" : "341-352", "title" : "Post-sustainable development", "type" : "article-journal", "volume" : "16" }, "uris" : [ "http://www.mendeley.com/documents/?uuid=36dc3970-7c81-4249-a14e-bd235c7b4744" ] } ], "mendeley" : { "formattedCitation" : "(Morse 2008)", "manualFormatting" : "(2008)", "plainTextFormattedCitation" : "(Morse 2008)", "previouslyFormattedCitation" : "(Morse 2008)" }, "properties" : { "noteIndex" : 0 }, "schema" : "https://github.com/citation-style-language/schema/raw/master/csl-citation.json" }</w:instrText>
      </w:r>
      <w:r w:rsidR="00B830A4" w:rsidRPr="00CE1E99">
        <w:rPr>
          <w:rFonts w:ascii="Times New Roman" w:hAnsi="Times New Roman" w:cs="Times New Roman"/>
        </w:rPr>
        <w:fldChar w:fldCharType="separate"/>
      </w:r>
      <w:r w:rsidR="00B830A4" w:rsidRPr="00CE1E99">
        <w:rPr>
          <w:rFonts w:ascii="Times New Roman" w:hAnsi="Times New Roman" w:cs="Times New Roman"/>
          <w:noProof/>
        </w:rPr>
        <w:t>(2008)</w:t>
      </w:r>
      <w:r w:rsidR="00B830A4" w:rsidRPr="00CE1E99">
        <w:rPr>
          <w:rFonts w:ascii="Times New Roman" w:hAnsi="Times New Roman" w:cs="Times New Roman"/>
        </w:rPr>
        <w:fldChar w:fldCharType="end"/>
      </w:r>
      <w:r w:rsidRPr="00CE1E99">
        <w:rPr>
          <w:rFonts w:ascii="Times New Roman" w:hAnsi="Times New Roman" w:cs="Times New Roman"/>
        </w:rPr>
        <w:t xml:space="preserve"> whose proposals for</w:t>
      </w:r>
      <w:r w:rsidR="00E13B05" w:rsidRPr="00CE1E99">
        <w:rPr>
          <w:rFonts w:ascii="Times New Roman" w:hAnsi="Times New Roman" w:cs="Times New Roman"/>
        </w:rPr>
        <w:t xml:space="preserve"> ‘post-sustainable development’ rejects the assumption that different views can be captured in a singular consensual definition or framework </w:t>
      </w:r>
      <w:r w:rsidR="00B830A4" w:rsidRPr="00CE1E99">
        <w:rPr>
          <w:rFonts w:ascii="Times New Roman" w:hAnsi="Times New Roman" w:cs="Times New Roman"/>
        </w:rPr>
        <w:fldChar w:fldCharType="begin" w:fldLock="1"/>
      </w:r>
      <w:r w:rsidR="00B830A4" w:rsidRPr="00CE1E99">
        <w:rPr>
          <w:rFonts w:ascii="Times New Roman" w:hAnsi="Times New Roman" w:cs="Times New Roman"/>
        </w:rPr>
        <w:instrText>ADDIN CSL_CITATION { "citationItems" : [ { "id" : "ITEM-1", "itemData" : { "DOI" : "10.1177/1473095203002001005", "ISSN" : "00000000", "abstract" : "I explore the core Habermasian concept of rational consensus-formation and its counterfactuality before introducing the possibility of permanence of conflict, non-reciprocity and domination (i.e. of agonism) which may productively explain some of the powergames enacted in planning decision-making. In so doing I draw on the concept of agonism and introduce the political into Habermas' moral theorization. Where the personal and the political intersect there is a role for psychology. I illustrate how Habermas' communicative theorizing was itself partly developed from a psychoanalytical tradition before introducing some of the concepts popularized by Jacques Lacan. I conclude that development of communicative planning theory could usefully retain some of Habermas' psychological foundations while turning to the work of Lacan as a basis for an enhanced understanding of the realities of planning practice.", "author" : [ { "dropping-particle" : "", "family" : "Hillier", "given" : "Jean", "non-dropping-particle" : "", "parse-names" : false, "suffix" : "" } ], "container-title" : "Planning Theory", "id" : "ITEM-1", "issue" : "1", "issued" : { "date-parts" : [ [ "2003", "3", "1" ] ] }, "language" : "en", "page" : "37-59", "publisher" : "SAGE Publications", "title" : "`Agon'izing Over Consensus: Why Habermasian Ideals cannot be `Real'", "type" : "article-journal", "volume" : "2" }, "uris" : [ "http://www.mendeley.com/documents/?uuid=463719ef-d847-4273-8e23-349324174d1e" ] } ], "mendeley" : { "formattedCitation" : "(Hillier 2003)", "manualFormatting" : "(see also Hillier 2003)", "plainTextFormattedCitation" : "(Hillier 2003)", "previouslyFormattedCitation" : "(Hillier 2003)" }, "properties" : { "noteIndex" : 0 }, "schema" : "https://github.com/citation-style-language/schema/raw/master/csl-citation.json" }</w:instrText>
      </w:r>
      <w:r w:rsidR="00B830A4" w:rsidRPr="00CE1E99">
        <w:rPr>
          <w:rFonts w:ascii="Times New Roman" w:hAnsi="Times New Roman" w:cs="Times New Roman"/>
        </w:rPr>
        <w:fldChar w:fldCharType="separate"/>
      </w:r>
      <w:r w:rsidR="00B830A4" w:rsidRPr="00CE1E99">
        <w:rPr>
          <w:rFonts w:ascii="Times New Roman" w:hAnsi="Times New Roman" w:cs="Times New Roman"/>
          <w:noProof/>
        </w:rPr>
        <w:t>(see also Hillier 2003)</w:t>
      </w:r>
      <w:r w:rsidR="00B830A4" w:rsidRPr="00CE1E99">
        <w:rPr>
          <w:rFonts w:ascii="Times New Roman" w:hAnsi="Times New Roman" w:cs="Times New Roman"/>
        </w:rPr>
        <w:fldChar w:fldCharType="end"/>
      </w:r>
      <w:r w:rsidR="00B830A4" w:rsidRPr="00CE1E99">
        <w:rPr>
          <w:rFonts w:ascii="Times New Roman" w:hAnsi="Times New Roman" w:cs="Times New Roman"/>
        </w:rPr>
        <w:t>.</w:t>
      </w:r>
      <w:r w:rsidR="00E13B05" w:rsidRPr="00CE1E99">
        <w:rPr>
          <w:rFonts w:ascii="Times New Roman" w:hAnsi="Times New Roman" w:cs="Times New Roman"/>
        </w:rPr>
        <w:t xml:space="preserve"> </w:t>
      </w:r>
    </w:p>
    <w:p w14:paraId="5AA5ACE6" w14:textId="77777777" w:rsidR="00E13B05" w:rsidRPr="00CE1E99" w:rsidRDefault="00E13B05" w:rsidP="000356E1">
      <w:pPr>
        <w:jc w:val="both"/>
        <w:rPr>
          <w:rFonts w:ascii="Times New Roman" w:hAnsi="Times New Roman" w:cs="Times New Roman"/>
        </w:rPr>
      </w:pPr>
    </w:p>
    <w:p w14:paraId="20E6D2F1" w14:textId="21DF69FA" w:rsidR="00E13B05" w:rsidRPr="00CE1E99" w:rsidRDefault="00E13B05" w:rsidP="000356E1">
      <w:pPr>
        <w:jc w:val="both"/>
        <w:rPr>
          <w:rFonts w:ascii="Times New Roman" w:hAnsi="Times New Roman" w:cs="Times New Roman"/>
        </w:rPr>
      </w:pPr>
      <w:r w:rsidRPr="00CE1E99">
        <w:rPr>
          <w:rFonts w:ascii="Times New Roman" w:hAnsi="Times New Roman" w:cs="Times New Roman"/>
        </w:rPr>
        <w:t xml:space="preserve">Looking outside the debates on sustainable development one can identify support for this person </w:t>
      </w:r>
      <w:r w:rsidR="00A11915" w:rsidRPr="00CE1E99">
        <w:rPr>
          <w:rFonts w:ascii="Times New Roman" w:hAnsi="Times New Roman" w:cs="Times New Roman"/>
        </w:rPr>
        <w:t>/</w:t>
      </w:r>
      <w:r w:rsidRPr="00CE1E99">
        <w:rPr>
          <w:rFonts w:ascii="Times New Roman" w:hAnsi="Times New Roman" w:cs="Times New Roman"/>
        </w:rPr>
        <w:t xml:space="preserve"> context-centric understanding of policy concepts in arguments presented by Gunder and Hillier in their review of sustainability </w:t>
      </w:r>
      <w:r w:rsidR="00B830A4"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"ISBN" : "9780754674573", "abstract" : "This book takes a Lacanian, and related post-structuralist perspective to demythologize ten of the most heavily utilised terms in spatial planning: rationality, the good, certainty, risk, growth, globalization, multi-culturalism, sustainability,\u2026", "author" : [ { "dropping-particle" : "", "family" : "Gunder", "given" : "M", "non-dropping-particle" : "", "parse-names" : false, "suffix" : "" }, { "dropping-particle" : "", "family" : "Hillier", "given" : "J", "non-dropping-particle" : "", "parse-names" : false, "suffix" : "" } ], "id" : "ITEM-1", "issued" : { "date-parts" : [ [ "2009" ] ] }, "publisher" : "Routledge", "title" : "Planning in Ten Words or Less: A Lacanian Entanglement with Spatial Planning (Hardback) - Routledge", "type" : "article" }, "uris" : [ "http://www.mendeley.com/documents/?uuid=6e97d1f2-ae22-4a1d-b423-55b3b8724924" ] } ], "mendeley" : { "formattedCitation" : "(Gunder &amp; Hillier 2009)", "manualFormatting" : "(2009)", "plainTextFormattedCitation" : "(Gunder &amp; Hillier 2009)", "previouslyFormattedCitation" : "(Gunder &amp; Hillier 2009)" }, "properties" : { "noteIndex" : 0 }, "schema" : "https://github.com/citation-style-language/schema/raw/master/csl-citation.json" }</w:instrText>
      </w:r>
      <w:r w:rsidR="00B830A4" w:rsidRPr="00CE1E99">
        <w:rPr>
          <w:rFonts w:ascii="Times New Roman" w:hAnsi="Times New Roman" w:cs="Times New Roman"/>
        </w:rPr>
        <w:fldChar w:fldCharType="separate"/>
      </w:r>
      <w:r w:rsidR="00311EEC" w:rsidRPr="00CE1E99">
        <w:rPr>
          <w:rFonts w:ascii="Times New Roman" w:hAnsi="Times New Roman" w:cs="Times New Roman"/>
          <w:noProof/>
        </w:rPr>
        <w:t>(2009)</w:t>
      </w:r>
      <w:r w:rsidR="00B830A4" w:rsidRPr="00CE1E99">
        <w:rPr>
          <w:rFonts w:ascii="Times New Roman" w:hAnsi="Times New Roman" w:cs="Times New Roman"/>
        </w:rPr>
        <w:fldChar w:fldCharType="end"/>
      </w:r>
      <w:r w:rsidR="006B6969" w:rsidRPr="00CE1E99">
        <w:rPr>
          <w:rFonts w:ascii="Times New Roman" w:hAnsi="Times New Roman" w:cs="Times New Roman"/>
        </w:rPr>
        <w:t xml:space="preserve">, </w:t>
      </w:r>
      <w:r w:rsidRPr="00CE1E99">
        <w:rPr>
          <w:rFonts w:ascii="Times New Roman" w:hAnsi="Times New Roman" w:cs="Times New Roman"/>
        </w:rPr>
        <w:t xml:space="preserve">by Shaw and Sykes in their study of </w:t>
      </w:r>
      <w:r w:rsidR="00311EEC" w:rsidRPr="00CE1E99">
        <w:rPr>
          <w:rFonts w:ascii="Times New Roman" w:hAnsi="Times New Roman" w:cs="Times New Roman"/>
        </w:rPr>
        <w:t xml:space="preserve">polycentricity </w:t>
      </w:r>
      <w:r w:rsidR="00311EEC"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"10.1080/13563470500050437", "ISSN" : "1356-3475", "abstract" : "The concept of polycentric development has emerged as one of the hallmarks of the emerging field of European spatial planning. It was one of the key principles in the European Spatial Development Perspective (ESDP), it has been frequently debated by academics, and it has been invoked by those engaged in spatial development policy making across the scales of multi-level governance in Europe. The concept is subject to multiple interpretations. This article argues that as well as being differentiated by spatial scale (vertical differentiation), the concept can also be differentiated horizontally by context. It is currently being interpreted and employed in at least three domains of meaning: in the emerging field of transnational spatial planning for Europe; in the practice of spatial development policy making at the various levels of multi-level territorial governance within Europe where planning occurs; and in an emerging academic discourse relating to European spatial planning. The article then focuses on ...", "author" : [ { "dropping-particle" : "", "family" : "Shaw", "given" : "David", "non-dropping-particle" : "", "parse-names" : false, "suffix" : "" }, { "dropping-particle" : "", "family" : "Sykes", "given" : "Olivier", "non-dropping-particle" : "", "parse-names" : false, "suffix" : "" } ], "container-title" : "International Planning Studies", "id" : "ITEM-1", "issue" : "4", "issued" : { "date-parts" : [ [ "2004", "10", "14" ] ] }, "language" : "en", "page" : "283-306", "publisher" : "Taylor &amp; Francis Ltd", "title" : "The concept of polycentricity in European spatial planning: reflections on its interpretation and application in the practice of spatial planning", "type" : "article-journal", "volume" : "9" }, "uris" : [ "http://www.mendeley.com/documents/?uuid=94e2e107-bdfd-40be-be9a-40864ce672ad" ] } ], "mendeley" : { "formattedCitation" : "(Shaw &amp; Sykes 2004)", "manualFormatting" : "(2004)", "plainTextFormattedCitation" : "(Shaw &amp; Sykes 2004)", "previouslyFormattedCitation" : "(Shaw &amp; Sykes 2004)" }, "properties" : { "noteIndex" : 0 }, "schema" : "https://github.com/citation-style-language/schema/raw/master/csl-citation.json" }</w:instrText>
      </w:r>
      <w:r w:rsidR="00311EEC" w:rsidRPr="00CE1E99">
        <w:rPr>
          <w:rFonts w:ascii="Times New Roman" w:hAnsi="Times New Roman" w:cs="Times New Roman"/>
        </w:rPr>
        <w:fldChar w:fldCharType="separate"/>
      </w:r>
      <w:r w:rsidR="00311EEC" w:rsidRPr="00CE1E99">
        <w:rPr>
          <w:rFonts w:ascii="Times New Roman" w:hAnsi="Times New Roman" w:cs="Times New Roman"/>
          <w:noProof/>
        </w:rPr>
        <w:t>(2004)</w:t>
      </w:r>
      <w:r w:rsidR="00311EEC" w:rsidRPr="00CE1E99">
        <w:rPr>
          <w:rFonts w:ascii="Times New Roman" w:hAnsi="Times New Roman" w:cs="Times New Roman"/>
        </w:rPr>
        <w:fldChar w:fldCharType="end"/>
      </w:r>
      <w:r w:rsidR="00311EEC" w:rsidRPr="00CE1E99">
        <w:rPr>
          <w:rFonts w:ascii="Times New Roman" w:hAnsi="Times New Roman" w:cs="Times New Roman"/>
        </w:rPr>
        <w:t xml:space="preserve"> </w:t>
      </w:r>
      <w:r w:rsidRPr="00CE1E99">
        <w:rPr>
          <w:rFonts w:ascii="Times New Roman" w:hAnsi="Times New Roman" w:cs="Times New Roman"/>
        </w:rPr>
        <w:t xml:space="preserve">and Abrahams in his study of territorial cohesion </w:t>
      </w:r>
      <w:r w:rsidR="00311EEC"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"10.1080/09654313.2013.819838", "ISSN" : "14695944 09654313", "abstract" : "The question, \"what is territorial cohesion\" has reverberated through European spatial policy since the publication of the European Spatial Development Perspective in 1999. Over the last 10 years, the European Spatial Policy Observation Network (ESPON) has made many efforts to define and measure the concept of \"territorial cohesion\". Many such attempts assume that a policy concept must be defined in order to be \"operationalized\". Or, in other words, that we must determine what the concept is before we can determine what it can or should do. This paper challenges this assumption in two parts. In the first, I review a number of ESPON projects to show how complex and uncertain these essentialist definitions have become. In the second, I analyse a number of national, regional and local government responses to the 2008 Green paper. I show that, whilst a clear and coherent definition has not been established, this concept is already operationalized in different policy frameworks. Bringing this together, I argue that users of such concepts ought to approach the issue differently, through a pragmatic line of enquiry: one that asks what territorial cohesion does, what it might do and how it might affect what other concepts, practices and materials do. ? 2013 The Author. Published by Routledge.", "author" : [ { "dropping-particle" : "", "family" : "Abrahams", "given" : "G.", "non-dropping-particle" : "", "parse-names" : false, "suffix" : "" } ], "container-title" : "European Planning Studies", "id" : "ITEM-1", "issue" : "10", "issued" : { "date-parts" : [ [ "2014" ] ] }, "title" : "What \"Is\" Territorial Cohesion? What Does It \"Do\"?: Essentialist Versus Pragmatic Approaches to Using Concepts", "type" : "article-journal", "volume" : "22" }, "uris" : [ "http://www.mendeley.com/documents/?uuid=c6be4856-1fbc-3aee-9b52-f39bb499318a" ] } ], "mendeley" : { "formattedCitation" : "(Abrahams 2014)", "manualFormatting" : "(2014)", "plainTextFormattedCitation" : "(Abrahams 2014)", "previouslyFormattedCitation" : "(Abrahams 2014)" }, "properties" : { "noteIndex" : 0 }, "schema" : "https://github.com/citation-style-language/schema/raw/master/csl-citation.json" }</w:instrText>
      </w:r>
      <w:r w:rsidR="00311EEC" w:rsidRPr="00CE1E99">
        <w:rPr>
          <w:rFonts w:ascii="Times New Roman" w:hAnsi="Times New Roman" w:cs="Times New Roman"/>
        </w:rPr>
        <w:fldChar w:fldCharType="separate"/>
      </w:r>
      <w:r w:rsidR="00311EEC" w:rsidRPr="00CE1E99">
        <w:rPr>
          <w:rFonts w:ascii="Times New Roman" w:hAnsi="Times New Roman" w:cs="Times New Roman"/>
          <w:noProof/>
        </w:rPr>
        <w:t>(2014)</w:t>
      </w:r>
      <w:r w:rsidR="00311EEC" w:rsidRPr="00CE1E99">
        <w:rPr>
          <w:rFonts w:ascii="Times New Roman" w:hAnsi="Times New Roman" w:cs="Times New Roman"/>
        </w:rPr>
        <w:fldChar w:fldCharType="end"/>
      </w:r>
      <w:r w:rsidRPr="00CE1E99">
        <w:rPr>
          <w:rFonts w:ascii="Times New Roman" w:hAnsi="Times New Roman" w:cs="Times New Roman"/>
        </w:rPr>
        <w:t xml:space="preserve"> and the sustainable building </w:t>
      </w:r>
      <w:r w:rsidR="00311EEC"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"ISBN" : "9781472477576", "abstract" : "Making Use of Deleuze in Planning translates and re-creates some of Gilles Deleuze\u2019s most abstract philosophical concepts to form a new, practicable planning assessment tool. It shows what his philosophy can do for planning theory as well as\u2026", "author" : [ { "dropping-particle" : "", "family" : "Abrahams", "given" : "Gareth", "non-dropping-particle" : "", "parse-names" : false, "suffix" : "" } ], "id" : "ITEM-1", "issued" : { "date-parts" : [ [ "2016" ] ] }, "publisher" : "Routledge", "title" : "Making Use of Deleuze in Planning: Proposals for a speculative and immanent assessment method (Hardback) - Routledge", "type" : "book" }, "uris" : [ "http://www.mendeley.com/documents/?uuid=05714b85-f6aa-4b79-9c26-a574b2313439" ] } ], "mendeley" : { "formattedCitation" : "(Abrahams 2016)", "manualFormatting" : "(2016)", "plainTextFormattedCitation" : "(Abrahams 2016)", "previouslyFormattedCitation" : "(Abrahams 2016)" }, "properties" : { "noteIndex" : 0 }, "schema" : "https://github.com/citation-style-language/schema/raw/master/csl-citation.json" }</w:instrText>
      </w:r>
      <w:r w:rsidR="00311EEC" w:rsidRPr="00CE1E99">
        <w:rPr>
          <w:rFonts w:ascii="Times New Roman" w:hAnsi="Times New Roman" w:cs="Times New Roman"/>
        </w:rPr>
        <w:fldChar w:fldCharType="separate"/>
      </w:r>
      <w:r w:rsidR="00311EEC" w:rsidRPr="00CE1E99">
        <w:rPr>
          <w:rFonts w:ascii="Times New Roman" w:hAnsi="Times New Roman" w:cs="Times New Roman"/>
          <w:noProof/>
        </w:rPr>
        <w:t>(2016)</w:t>
      </w:r>
      <w:r w:rsidR="00311EEC" w:rsidRPr="00CE1E99">
        <w:rPr>
          <w:rFonts w:ascii="Times New Roman" w:hAnsi="Times New Roman" w:cs="Times New Roman"/>
        </w:rPr>
        <w:fldChar w:fldCharType="end"/>
      </w:r>
      <w:r w:rsidRPr="00CE1E99">
        <w:rPr>
          <w:rFonts w:ascii="Times New Roman" w:hAnsi="Times New Roman" w:cs="Times New Roman"/>
        </w:rPr>
        <w:t>.</w:t>
      </w:r>
    </w:p>
    <w:p w14:paraId="5F38E850" w14:textId="77777777" w:rsidR="00E22BB1" w:rsidRPr="00CE1E99" w:rsidRDefault="00E22BB1" w:rsidP="000356E1">
      <w:pPr>
        <w:jc w:val="both"/>
        <w:rPr>
          <w:rFonts w:ascii="Times New Roman" w:hAnsi="Times New Roman" w:cs="Times New Roman"/>
        </w:rPr>
      </w:pPr>
    </w:p>
    <w:p w14:paraId="6DB2B29F" w14:textId="72FAD60C" w:rsidR="00C33ECA" w:rsidRPr="00CE1E99" w:rsidRDefault="00E13B05" w:rsidP="008C0287">
      <w:pPr>
        <w:rPr>
          <w:rFonts w:ascii="Times New Roman" w:hAnsi="Times New Roman" w:cs="Times New Roman"/>
        </w:rPr>
      </w:pPr>
      <w:r w:rsidRPr="00CE1E99">
        <w:rPr>
          <w:rFonts w:ascii="Times New Roman" w:hAnsi="Times New Roman" w:cs="Times New Roman"/>
        </w:rPr>
        <w:t xml:space="preserve">This brief review </w:t>
      </w:r>
      <w:r w:rsidR="00E22BB1" w:rsidRPr="00CE1E99">
        <w:rPr>
          <w:rFonts w:ascii="Times New Roman" w:hAnsi="Times New Roman" w:cs="Times New Roman"/>
        </w:rPr>
        <w:t xml:space="preserve">of the literature </w:t>
      </w:r>
      <w:r w:rsidRPr="00CE1E99">
        <w:rPr>
          <w:rFonts w:ascii="Times New Roman" w:hAnsi="Times New Roman" w:cs="Times New Roman"/>
        </w:rPr>
        <w:t>highlights the various efforts made to develop a conceptual framework to ‘pin down’ the normative definitions identified in the Brund</w:t>
      </w:r>
      <w:r w:rsidR="00E22BB1" w:rsidRPr="00CE1E99">
        <w:rPr>
          <w:rFonts w:ascii="Times New Roman" w:hAnsi="Times New Roman" w:cs="Times New Roman"/>
        </w:rPr>
        <w:t>t</w:t>
      </w:r>
      <w:r w:rsidRPr="00CE1E99">
        <w:rPr>
          <w:rFonts w:ascii="Times New Roman" w:hAnsi="Times New Roman" w:cs="Times New Roman"/>
        </w:rPr>
        <w:t>land Report</w:t>
      </w:r>
      <w:r w:rsidR="00C33ECA" w:rsidRPr="00CE1E99">
        <w:rPr>
          <w:rFonts w:ascii="Times New Roman" w:hAnsi="Times New Roman" w:cs="Times New Roman"/>
        </w:rPr>
        <w:t xml:space="preserve">. But </w:t>
      </w:r>
      <w:r w:rsidR="00533B4A" w:rsidRPr="00CE1E99">
        <w:rPr>
          <w:rFonts w:ascii="Times New Roman" w:hAnsi="Times New Roman" w:cs="Times New Roman"/>
        </w:rPr>
        <w:t>it also identifies a number of</w:t>
      </w:r>
      <w:r w:rsidR="00C33ECA" w:rsidRPr="00CE1E99">
        <w:rPr>
          <w:rFonts w:ascii="Times New Roman" w:hAnsi="Times New Roman" w:cs="Times New Roman"/>
        </w:rPr>
        <w:t xml:space="preserve"> criticism </w:t>
      </w:r>
      <w:r w:rsidR="00533B4A" w:rsidRPr="00CE1E99">
        <w:rPr>
          <w:rFonts w:ascii="Times New Roman" w:hAnsi="Times New Roman" w:cs="Times New Roman"/>
        </w:rPr>
        <w:t xml:space="preserve">directed </w:t>
      </w:r>
      <w:r w:rsidR="00C33ECA" w:rsidRPr="00CE1E99">
        <w:rPr>
          <w:rFonts w:ascii="Times New Roman" w:hAnsi="Times New Roman" w:cs="Times New Roman"/>
        </w:rPr>
        <w:t>against such efforts. These studies point towards an individual rather than universal definition of the term. Three themes have emerged from this literature which help articulate these different arguments.</w:t>
      </w:r>
    </w:p>
    <w:p w14:paraId="45745594" w14:textId="77777777" w:rsidR="00E13B05" w:rsidRPr="00CE1E99" w:rsidRDefault="00E13B05" w:rsidP="000356E1">
      <w:pPr>
        <w:jc w:val="both"/>
        <w:rPr>
          <w:rFonts w:ascii="Times New Roman" w:hAnsi="Times New Roman" w:cs="Times New Roman"/>
        </w:rPr>
      </w:pPr>
    </w:p>
    <w:p w14:paraId="5C16BAA0" w14:textId="77777777" w:rsidR="00A5258A" w:rsidRPr="00CE1E99" w:rsidRDefault="00A5258A" w:rsidP="00A5258A">
      <w:pPr>
        <w:pStyle w:val="ListParagraph"/>
        <w:numPr>
          <w:ilvl w:val="0"/>
          <w:numId w:val="6"/>
        </w:numPr>
        <w:jc w:val="both"/>
        <w:rPr>
          <w:rFonts w:ascii="Times New Roman" w:hAnsi="Times New Roman" w:cs="Times New Roman"/>
        </w:rPr>
      </w:pPr>
      <w:r w:rsidRPr="00CE1E99">
        <w:rPr>
          <w:rFonts w:ascii="Times New Roman" w:hAnsi="Times New Roman" w:cs="Times New Roman"/>
        </w:rPr>
        <w:t>The role of academic conceptions and ideals</w:t>
      </w:r>
    </w:p>
    <w:p w14:paraId="6F0283A2" w14:textId="77777777" w:rsidR="00A5258A" w:rsidRPr="00CE1E99" w:rsidRDefault="00A5258A" w:rsidP="00A5258A">
      <w:pPr>
        <w:pStyle w:val="ListParagraph"/>
        <w:numPr>
          <w:ilvl w:val="0"/>
          <w:numId w:val="6"/>
        </w:numPr>
        <w:jc w:val="both"/>
        <w:rPr>
          <w:rFonts w:ascii="Times New Roman" w:hAnsi="Times New Roman" w:cs="Times New Roman"/>
        </w:rPr>
      </w:pPr>
      <w:r w:rsidRPr="00CE1E99">
        <w:rPr>
          <w:rFonts w:ascii="Times New Roman" w:hAnsi="Times New Roman" w:cs="Times New Roman"/>
        </w:rPr>
        <w:t xml:space="preserve">The role of professional practice </w:t>
      </w:r>
    </w:p>
    <w:p w14:paraId="4E80D330" w14:textId="77777777" w:rsidR="00A5258A" w:rsidRPr="00CE1E99" w:rsidRDefault="00A5258A" w:rsidP="00A5258A">
      <w:pPr>
        <w:pStyle w:val="ListParagraph"/>
        <w:numPr>
          <w:ilvl w:val="0"/>
          <w:numId w:val="6"/>
        </w:numPr>
        <w:jc w:val="both"/>
        <w:rPr>
          <w:rFonts w:ascii="Times New Roman" w:hAnsi="Times New Roman" w:cs="Times New Roman"/>
        </w:rPr>
      </w:pPr>
      <w:r w:rsidRPr="00CE1E99">
        <w:rPr>
          <w:rFonts w:ascii="Times New Roman" w:hAnsi="Times New Roman" w:cs="Times New Roman"/>
        </w:rPr>
        <w:t xml:space="preserve">The role of an individual’s points of view and outlook </w:t>
      </w:r>
    </w:p>
    <w:p w14:paraId="76241AD0" w14:textId="77777777" w:rsidR="00C33ECA" w:rsidRPr="00CE1E99" w:rsidRDefault="00C33ECA" w:rsidP="00C33ECA">
      <w:pPr>
        <w:pStyle w:val="ListParagraph"/>
        <w:jc w:val="both"/>
        <w:rPr>
          <w:rFonts w:ascii="Times New Roman" w:hAnsi="Times New Roman" w:cs="Times New Roman"/>
        </w:rPr>
      </w:pPr>
    </w:p>
    <w:p w14:paraId="55B27616" w14:textId="4E5685D6" w:rsidR="00C33ECA" w:rsidRPr="00CE1E99" w:rsidRDefault="004B6C3D" w:rsidP="00C33ECA">
      <w:pPr>
        <w:rPr>
          <w:rFonts w:ascii="Courier" w:eastAsia="Times New Roman" w:hAnsi="Courier" w:cs="Times New Roman"/>
          <w:color w:val="FF0000"/>
          <w:lang w:eastAsia="en-GB"/>
        </w:rPr>
      </w:pPr>
      <w:r w:rsidRPr="00CE1E99">
        <w:rPr>
          <w:rFonts w:ascii="Times New Roman" w:hAnsi="Times New Roman" w:cs="Times New Roman"/>
        </w:rPr>
        <w:t>As discussed in the following section, t</w:t>
      </w:r>
      <w:r w:rsidR="00C33ECA" w:rsidRPr="00CE1E99">
        <w:rPr>
          <w:rFonts w:ascii="Times New Roman" w:hAnsi="Times New Roman" w:cs="Times New Roman"/>
        </w:rPr>
        <w:t xml:space="preserve">hese themes </w:t>
      </w:r>
      <w:r w:rsidRPr="00CE1E99">
        <w:rPr>
          <w:rFonts w:ascii="Times New Roman" w:hAnsi="Times New Roman" w:cs="Times New Roman"/>
        </w:rPr>
        <w:t xml:space="preserve">were used </w:t>
      </w:r>
      <w:r w:rsidR="00533B4A" w:rsidRPr="00CE1E99">
        <w:rPr>
          <w:rFonts w:ascii="Times New Roman" w:hAnsi="Times New Roman" w:cs="Times New Roman"/>
        </w:rPr>
        <w:t>as tentative coding categories in</w:t>
      </w:r>
      <w:r w:rsidR="00C33ECA" w:rsidRPr="00CE1E99">
        <w:rPr>
          <w:rFonts w:ascii="Times New Roman" w:hAnsi="Times New Roman" w:cs="Times New Roman"/>
        </w:rPr>
        <w:t xml:space="preserve"> data analysis.</w:t>
      </w:r>
    </w:p>
    <w:p w14:paraId="62258D81" w14:textId="77777777" w:rsidR="00C33ECA" w:rsidRPr="00CE1E99" w:rsidRDefault="00C33ECA" w:rsidP="00C33ECA">
      <w:pPr>
        <w:pStyle w:val="ListParagraph"/>
        <w:jc w:val="both"/>
        <w:rPr>
          <w:rFonts w:ascii="Times New Roman" w:hAnsi="Times New Roman" w:cs="Times New Roman"/>
        </w:rPr>
      </w:pPr>
    </w:p>
    <w:p w14:paraId="2A8B26CA" w14:textId="77777777" w:rsidR="007C78CA" w:rsidRPr="00CE1E99" w:rsidRDefault="007C78CA" w:rsidP="007C78CA">
      <w:pPr>
        <w:pStyle w:val="ListParagraph"/>
        <w:jc w:val="both"/>
        <w:rPr>
          <w:rFonts w:ascii="Times New Roman" w:hAnsi="Times New Roman" w:cs="Times New Roman"/>
        </w:rPr>
      </w:pPr>
    </w:p>
    <w:p w14:paraId="4B645122" w14:textId="4A88D2CF" w:rsidR="00D50209" w:rsidRPr="00CE1E99" w:rsidRDefault="00D50209" w:rsidP="000356E1">
      <w:pPr>
        <w:jc w:val="both"/>
        <w:rPr>
          <w:rFonts w:ascii="Times New Roman" w:hAnsi="Times New Roman" w:cs="Times New Roman"/>
          <w:b/>
        </w:rPr>
      </w:pPr>
      <w:r w:rsidRPr="00CE1E99">
        <w:rPr>
          <w:rFonts w:ascii="Times New Roman" w:hAnsi="Times New Roman" w:cs="Times New Roman"/>
          <w:b/>
        </w:rPr>
        <w:t>Method</w:t>
      </w:r>
    </w:p>
    <w:p w14:paraId="2D7061CA" w14:textId="77777777" w:rsidR="00D50209" w:rsidRPr="00CE1E99" w:rsidRDefault="00D50209" w:rsidP="000356E1">
      <w:pPr>
        <w:jc w:val="both"/>
        <w:rPr>
          <w:rFonts w:ascii="Times New Roman" w:hAnsi="Times New Roman" w:cs="Times New Roman"/>
          <w:b/>
          <w:i/>
        </w:rPr>
      </w:pPr>
    </w:p>
    <w:p w14:paraId="49633804" w14:textId="16F10916" w:rsidR="00C405A6" w:rsidRPr="00CE1E99" w:rsidRDefault="008052C0" w:rsidP="00886FBB">
      <w:pPr>
        <w:jc w:val="both"/>
        <w:rPr>
          <w:rFonts w:ascii="Times New Roman" w:hAnsi="Times New Roman" w:cs="Times New Roman"/>
        </w:rPr>
      </w:pPr>
      <w:r w:rsidRPr="00CE1E99">
        <w:rPr>
          <w:rFonts w:ascii="Times New Roman" w:hAnsi="Times New Roman" w:cs="Times New Roman"/>
        </w:rPr>
        <w:t xml:space="preserve">Yin </w:t>
      </w:r>
      <w:r w:rsidR="00412A03" w:rsidRPr="00CE1E99">
        <w:rPr>
          <w:rFonts w:ascii="Times New Roman" w:hAnsi="Times New Roman" w:cs="Times New Roman"/>
        </w:rPr>
        <w:fldChar w:fldCharType="begin" w:fldLock="1"/>
      </w:r>
      <w:r w:rsidR="00412A03" w:rsidRPr="00CE1E99">
        <w:rPr>
          <w:rFonts w:ascii="Times New Roman" w:hAnsi="Times New Roman" w:cs="Times New Roman"/>
        </w:rPr>
        <w:instrText>ADDIN CSL_CITATION { "citationItems" : [ { "id" : "ITEM-1", "itemData" : { "ISBN" : "080392058X", "abstract" : "Includes indexes.", "author" : [ { "dropping-particle" : "", "family" : "Yin", "given" : "Robert K.", "non-dropping-particle" : "", "parse-names" : false, "suffix" : "" } ], "id" : "ITEM-1", "issued" : { "date-parts" : [ [ "1984" ] ] }, "number-of-pages" : "160", "publisher" : "Sage Publications", "title" : "Case study research : design and methods", "type" : "book" }, "uris" : [ "http://www.mendeley.com/documents/?uuid=783356ea-b6f6-3f94-9cf5-282a469e34d0" ] } ], "mendeley" : { "formattedCitation" : "(Yin 1984)", "manualFormatting" : "(1984)", "plainTextFormattedCitation" : "(Yin 1984)", "previouslyFormattedCitation" : "(Yin 1984)" }, "properties" : { "noteIndex" : 0 }, "schema" : "https://github.com/citation-style-language/schema/raw/master/csl-citation.json" }</w:instrText>
      </w:r>
      <w:r w:rsidR="00412A03" w:rsidRPr="00CE1E99">
        <w:rPr>
          <w:rFonts w:ascii="Times New Roman" w:hAnsi="Times New Roman" w:cs="Times New Roman"/>
        </w:rPr>
        <w:fldChar w:fldCharType="separate"/>
      </w:r>
      <w:r w:rsidR="00412A03" w:rsidRPr="00CE1E99">
        <w:rPr>
          <w:rFonts w:ascii="Times New Roman" w:hAnsi="Times New Roman" w:cs="Times New Roman"/>
          <w:noProof/>
        </w:rPr>
        <w:t>(1984)</w:t>
      </w:r>
      <w:r w:rsidR="00412A03" w:rsidRPr="00CE1E99">
        <w:rPr>
          <w:rFonts w:ascii="Times New Roman" w:hAnsi="Times New Roman" w:cs="Times New Roman"/>
        </w:rPr>
        <w:fldChar w:fldCharType="end"/>
      </w:r>
      <w:r w:rsidRPr="00CE1E99">
        <w:rPr>
          <w:rFonts w:ascii="Times New Roman" w:hAnsi="Times New Roman" w:cs="Times New Roman"/>
        </w:rPr>
        <w:t xml:space="preserve"> argues that a case study approach is preferable in instances when a line of empirical enquiry is used to study a phenomenon that cannot be easily divorced from the context in which it operates. This indivisibility is poignant to th</w:t>
      </w:r>
      <w:r w:rsidR="00886FBB" w:rsidRPr="00CE1E99">
        <w:rPr>
          <w:rFonts w:ascii="Times New Roman" w:hAnsi="Times New Roman" w:cs="Times New Roman"/>
        </w:rPr>
        <w:t>is</w:t>
      </w:r>
      <w:r w:rsidRPr="00CE1E99">
        <w:rPr>
          <w:rFonts w:ascii="Times New Roman" w:hAnsi="Times New Roman" w:cs="Times New Roman"/>
        </w:rPr>
        <w:t xml:space="preserve"> research </w:t>
      </w:r>
      <w:r w:rsidR="00886FBB" w:rsidRPr="00CE1E99">
        <w:rPr>
          <w:rFonts w:ascii="Times New Roman" w:hAnsi="Times New Roman" w:cs="Times New Roman"/>
        </w:rPr>
        <w:t xml:space="preserve">which asks how actors working in the construction sector define sustainable development in practice. Given the lack of replicability associated with functioning, professional networks, this study is explored as a single-case centred on a single network. </w:t>
      </w:r>
    </w:p>
    <w:p w14:paraId="359BF5BB" w14:textId="77777777" w:rsidR="00886FBB" w:rsidRPr="00CE1E99" w:rsidRDefault="00886FBB" w:rsidP="000356E1">
      <w:pPr>
        <w:jc w:val="both"/>
        <w:rPr>
          <w:rFonts w:ascii="Times New Roman" w:hAnsi="Times New Roman" w:cs="Times New Roman"/>
        </w:rPr>
      </w:pPr>
    </w:p>
    <w:p w14:paraId="70A6646C" w14:textId="52470C2C" w:rsidR="00BC009A" w:rsidRPr="00CE1E99" w:rsidRDefault="007924BB" w:rsidP="000356E1">
      <w:pPr>
        <w:jc w:val="both"/>
        <w:rPr>
          <w:rFonts w:ascii="Times New Roman" w:hAnsi="Times New Roman" w:cs="Times New Roman"/>
        </w:rPr>
      </w:pPr>
      <w:r w:rsidRPr="00CE1E99">
        <w:rPr>
          <w:rFonts w:ascii="Times New Roman" w:hAnsi="Times New Roman" w:cs="Times New Roman"/>
        </w:rPr>
        <w:t>The methods used to</w:t>
      </w:r>
      <w:r w:rsidR="00886FBB" w:rsidRPr="00CE1E99">
        <w:rPr>
          <w:rFonts w:ascii="Times New Roman" w:hAnsi="Times New Roman" w:cs="Times New Roman"/>
        </w:rPr>
        <w:t xml:space="preserve"> identify this sample,</w:t>
      </w:r>
      <w:r w:rsidRPr="00CE1E99">
        <w:rPr>
          <w:rFonts w:ascii="Times New Roman" w:hAnsi="Times New Roman" w:cs="Times New Roman"/>
        </w:rPr>
        <w:t xml:space="preserve"> conduct </w:t>
      </w:r>
      <w:r w:rsidR="00886FBB" w:rsidRPr="00CE1E99">
        <w:rPr>
          <w:rFonts w:ascii="Times New Roman" w:hAnsi="Times New Roman" w:cs="Times New Roman"/>
        </w:rPr>
        <w:t xml:space="preserve">the research </w:t>
      </w:r>
      <w:r w:rsidRPr="00CE1E99">
        <w:rPr>
          <w:rFonts w:ascii="Times New Roman" w:hAnsi="Times New Roman" w:cs="Times New Roman"/>
        </w:rPr>
        <w:t xml:space="preserve">and analyse the results are </w:t>
      </w:r>
      <w:r w:rsidR="00E22BB1" w:rsidRPr="00CE1E99">
        <w:rPr>
          <w:rFonts w:ascii="Times New Roman" w:hAnsi="Times New Roman" w:cs="Times New Roman"/>
        </w:rPr>
        <w:t>outlined</w:t>
      </w:r>
      <w:r w:rsidRPr="00CE1E99">
        <w:rPr>
          <w:rFonts w:ascii="Times New Roman" w:hAnsi="Times New Roman" w:cs="Times New Roman"/>
        </w:rPr>
        <w:t xml:space="preserve"> in the following.</w:t>
      </w:r>
      <w:r w:rsidR="00BC009A" w:rsidRPr="00CE1E99">
        <w:rPr>
          <w:rFonts w:ascii="Times New Roman" w:hAnsi="Times New Roman" w:cs="Times New Roman"/>
        </w:rPr>
        <w:t xml:space="preserve"> </w:t>
      </w:r>
    </w:p>
    <w:p w14:paraId="2FF393D1" w14:textId="77777777" w:rsidR="00BC009A" w:rsidRPr="00CE1E99" w:rsidRDefault="00BC009A" w:rsidP="000356E1">
      <w:pPr>
        <w:jc w:val="both"/>
        <w:rPr>
          <w:rFonts w:ascii="Times New Roman" w:hAnsi="Times New Roman" w:cs="Times New Roman"/>
        </w:rPr>
      </w:pPr>
    </w:p>
    <w:p w14:paraId="142C04D0" w14:textId="3A678204" w:rsidR="00A22BE5" w:rsidRPr="00CE1E99" w:rsidRDefault="00A22BE5" w:rsidP="000356E1">
      <w:pPr>
        <w:jc w:val="both"/>
        <w:rPr>
          <w:rFonts w:ascii="Times New Roman" w:hAnsi="Times New Roman" w:cs="Times New Roman"/>
          <w:b/>
          <w:i/>
        </w:rPr>
      </w:pPr>
      <w:r w:rsidRPr="00CE1E99">
        <w:rPr>
          <w:rFonts w:ascii="Times New Roman" w:hAnsi="Times New Roman" w:cs="Times New Roman"/>
          <w:b/>
          <w:i/>
        </w:rPr>
        <w:lastRenderedPageBreak/>
        <w:t>Data generation method</w:t>
      </w:r>
    </w:p>
    <w:p w14:paraId="0054BB4F" w14:textId="77777777" w:rsidR="00A22BE5" w:rsidRPr="00CE1E99" w:rsidRDefault="00A22BE5" w:rsidP="000356E1">
      <w:pPr>
        <w:jc w:val="both"/>
        <w:rPr>
          <w:rFonts w:ascii="Times New Roman" w:hAnsi="Times New Roman" w:cs="Times New Roman"/>
          <w:b/>
          <w:i/>
        </w:rPr>
      </w:pPr>
    </w:p>
    <w:p w14:paraId="642A5B08" w14:textId="436C21AB" w:rsidR="007924BB" w:rsidRPr="00CE1E99" w:rsidRDefault="004316C3" w:rsidP="000356E1">
      <w:pPr>
        <w:jc w:val="both"/>
        <w:rPr>
          <w:rFonts w:ascii="Times New Roman" w:hAnsi="Times New Roman" w:cs="Times New Roman"/>
        </w:rPr>
      </w:pPr>
      <w:r w:rsidRPr="00CE1E99">
        <w:rPr>
          <w:rFonts w:ascii="Times New Roman" w:hAnsi="Times New Roman" w:cs="Times New Roman"/>
        </w:rPr>
        <w:t xml:space="preserve">Following a review of </w:t>
      </w:r>
      <w:r w:rsidR="0068472A" w:rsidRPr="00CE1E99">
        <w:rPr>
          <w:rFonts w:ascii="Times New Roman" w:hAnsi="Times New Roman" w:cs="Times New Roman"/>
        </w:rPr>
        <w:t>data</w:t>
      </w:r>
      <w:r w:rsidR="00DA3736" w:rsidRPr="00CE1E99">
        <w:rPr>
          <w:rFonts w:ascii="Times New Roman" w:hAnsi="Times New Roman" w:cs="Times New Roman"/>
        </w:rPr>
        <w:t xml:space="preserve"> </w:t>
      </w:r>
      <w:r w:rsidR="0068472A" w:rsidRPr="00CE1E99">
        <w:rPr>
          <w:rFonts w:ascii="Times New Roman" w:hAnsi="Times New Roman" w:cs="Times New Roman"/>
        </w:rPr>
        <w:t xml:space="preserve">generation </w:t>
      </w:r>
      <w:r w:rsidR="007924BB" w:rsidRPr="00CE1E99">
        <w:rPr>
          <w:rFonts w:ascii="Times New Roman" w:hAnsi="Times New Roman" w:cs="Times New Roman"/>
        </w:rPr>
        <w:t xml:space="preserve">methods </w:t>
      </w:r>
      <w:r w:rsidR="00E22BB1" w:rsidRPr="00CE1E99">
        <w:rPr>
          <w:rFonts w:ascii="Times New Roman" w:hAnsi="Times New Roman" w:cs="Times New Roman"/>
        </w:rPr>
        <w:t xml:space="preserve">in the social </w:t>
      </w:r>
      <w:r w:rsidR="00DA3736" w:rsidRPr="00CE1E99">
        <w:rPr>
          <w:rFonts w:ascii="Times New Roman" w:hAnsi="Times New Roman" w:cs="Times New Roman"/>
        </w:rPr>
        <w:t>sciences,</w:t>
      </w:r>
      <w:r w:rsidR="00E22BB1" w:rsidRPr="00CE1E99">
        <w:rPr>
          <w:rFonts w:ascii="Times New Roman" w:hAnsi="Times New Roman" w:cs="Times New Roman"/>
        </w:rPr>
        <w:t xml:space="preserve"> </w:t>
      </w:r>
      <w:r w:rsidR="007924BB" w:rsidRPr="00CE1E99">
        <w:rPr>
          <w:rFonts w:ascii="Times New Roman" w:hAnsi="Times New Roman" w:cs="Times New Roman"/>
        </w:rPr>
        <w:t>questionnaires</w:t>
      </w:r>
      <w:r w:rsidR="00E22BB1" w:rsidRPr="00CE1E99">
        <w:rPr>
          <w:rFonts w:ascii="Times New Roman" w:hAnsi="Times New Roman" w:cs="Times New Roman"/>
        </w:rPr>
        <w:t xml:space="preserve"> were selected</w:t>
      </w:r>
      <w:r w:rsidR="007C78CA" w:rsidRPr="00CE1E99">
        <w:rPr>
          <w:rFonts w:ascii="Times New Roman" w:hAnsi="Times New Roman" w:cs="Times New Roman"/>
        </w:rPr>
        <w:t xml:space="preserve"> as the preferred method. These were seen to offer </w:t>
      </w:r>
      <w:r w:rsidR="00DA3736" w:rsidRPr="00CE1E99">
        <w:rPr>
          <w:rFonts w:ascii="Times New Roman" w:hAnsi="Times New Roman" w:cs="Times New Roman"/>
        </w:rPr>
        <w:t>two</w:t>
      </w:r>
      <w:r w:rsidR="007C78CA" w:rsidRPr="00CE1E99">
        <w:rPr>
          <w:rFonts w:ascii="Times New Roman" w:hAnsi="Times New Roman" w:cs="Times New Roman"/>
        </w:rPr>
        <w:t xml:space="preserve"> benefits</w:t>
      </w:r>
      <w:r w:rsidR="002B4FA8" w:rsidRPr="00CE1E99">
        <w:rPr>
          <w:rFonts w:ascii="Times New Roman" w:hAnsi="Times New Roman" w:cs="Times New Roman"/>
        </w:rPr>
        <w:t xml:space="preserve">. </w:t>
      </w:r>
      <w:r w:rsidR="00DA3736" w:rsidRPr="00CE1E99">
        <w:rPr>
          <w:rFonts w:ascii="Times New Roman" w:hAnsi="Times New Roman" w:cs="Times New Roman"/>
        </w:rPr>
        <w:t>Firstly,</w:t>
      </w:r>
      <w:r w:rsidR="007C78CA" w:rsidRPr="00CE1E99">
        <w:rPr>
          <w:rFonts w:ascii="Times New Roman" w:hAnsi="Times New Roman" w:cs="Times New Roman"/>
        </w:rPr>
        <w:t xml:space="preserve"> a clearly formed and simple questionnaire can improve</w:t>
      </w:r>
      <w:r w:rsidR="00DA3736" w:rsidRPr="00CE1E99">
        <w:rPr>
          <w:rFonts w:ascii="Times New Roman" w:hAnsi="Times New Roman" w:cs="Times New Roman"/>
        </w:rPr>
        <w:t xml:space="preserve"> response rates </w:t>
      </w:r>
      <w:r w:rsidR="007C78CA" w:rsidRPr="00CE1E99">
        <w:rPr>
          <w:rFonts w:ascii="Times New Roman" w:hAnsi="Times New Roman" w:cs="Times New Roman"/>
        </w:rPr>
        <w:t>when compared</w:t>
      </w:r>
      <w:r w:rsidR="00E54E4A" w:rsidRPr="00CE1E99">
        <w:rPr>
          <w:rFonts w:ascii="Times New Roman" w:hAnsi="Times New Roman" w:cs="Times New Roman"/>
        </w:rPr>
        <w:t xml:space="preserve"> to</w:t>
      </w:r>
      <w:r w:rsidR="00DA3736" w:rsidRPr="00CE1E99">
        <w:rPr>
          <w:rFonts w:ascii="Times New Roman" w:hAnsi="Times New Roman" w:cs="Times New Roman"/>
        </w:rPr>
        <w:t xml:space="preserve"> </w:t>
      </w:r>
      <w:r w:rsidR="00E54E4A" w:rsidRPr="00CE1E99">
        <w:rPr>
          <w:rFonts w:ascii="Times New Roman" w:hAnsi="Times New Roman" w:cs="Times New Roman"/>
        </w:rPr>
        <w:t xml:space="preserve">other </w:t>
      </w:r>
      <w:r w:rsidR="00DA3736" w:rsidRPr="00CE1E99">
        <w:rPr>
          <w:rFonts w:ascii="Times New Roman" w:hAnsi="Times New Roman" w:cs="Times New Roman"/>
        </w:rPr>
        <w:t>method</w:t>
      </w:r>
      <w:r w:rsidR="006F056C" w:rsidRPr="00CE1E99">
        <w:rPr>
          <w:rFonts w:ascii="Times New Roman" w:hAnsi="Times New Roman" w:cs="Times New Roman"/>
        </w:rPr>
        <w:t>s</w:t>
      </w:r>
      <w:r w:rsidR="00DA3736" w:rsidRPr="00CE1E99">
        <w:rPr>
          <w:rFonts w:ascii="Times New Roman" w:hAnsi="Times New Roman" w:cs="Times New Roman"/>
        </w:rPr>
        <w:t xml:space="preserve"> such as interviews. Secondly, </w:t>
      </w:r>
      <w:r w:rsidR="006F056C" w:rsidRPr="00CE1E99">
        <w:rPr>
          <w:rFonts w:ascii="Times New Roman" w:hAnsi="Times New Roman" w:cs="Times New Roman"/>
        </w:rPr>
        <w:t xml:space="preserve">questionnaires </w:t>
      </w:r>
      <w:r w:rsidR="00DA3736" w:rsidRPr="00CE1E99">
        <w:rPr>
          <w:rFonts w:ascii="Times New Roman" w:hAnsi="Times New Roman" w:cs="Times New Roman"/>
        </w:rPr>
        <w:t>c</w:t>
      </w:r>
      <w:r w:rsidR="006F056C" w:rsidRPr="00CE1E99">
        <w:rPr>
          <w:rFonts w:ascii="Times New Roman" w:hAnsi="Times New Roman" w:cs="Times New Roman"/>
        </w:rPr>
        <w:t>an</w:t>
      </w:r>
      <w:r w:rsidR="00DA3736" w:rsidRPr="00CE1E99">
        <w:rPr>
          <w:rFonts w:ascii="Times New Roman" w:hAnsi="Times New Roman" w:cs="Times New Roman"/>
        </w:rPr>
        <w:t xml:space="preserve"> be </w:t>
      </w:r>
      <w:r w:rsidR="006F056C" w:rsidRPr="00CE1E99">
        <w:rPr>
          <w:rFonts w:ascii="Times New Roman" w:hAnsi="Times New Roman" w:cs="Times New Roman"/>
        </w:rPr>
        <w:t xml:space="preserve">easily </w:t>
      </w:r>
      <w:r w:rsidR="00DA3736" w:rsidRPr="00CE1E99">
        <w:rPr>
          <w:rFonts w:ascii="Times New Roman" w:hAnsi="Times New Roman" w:cs="Times New Roman"/>
        </w:rPr>
        <w:t xml:space="preserve">distributed </w:t>
      </w:r>
      <w:r w:rsidR="006F056C" w:rsidRPr="00CE1E99">
        <w:rPr>
          <w:rFonts w:ascii="Times New Roman" w:hAnsi="Times New Roman" w:cs="Times New Roman"/>
        </w:rPr>
        <w:t>over a large professional</w:t>
      </w:r>
      <w:r w:rsidR="00DA3736" w:rsidRPr="00CE1E99">
        <w:rPr>
          <w:rFonts w:ascii="Times New Roman" w:hAnsi="Times New Roman" w:cs="Times New Roman"/>
        </w:rPr>
        <w:t xml:space="preserve"> network using the sampling methods described below.</w:t>
      </w:r>
    </w:p>
    <w:p w14:paraId="249AC9D6" w14:textId="77777777" w:rsidR="004316C3" w:rsidRPr="00CE1E99" w:rsidRDefault="004316C3" w:rsidP="000356E1">
      <w:pPr>
        <w:jc w:val="both"/>
        <w:rPr>
          <w:rFonts w:ascii="Times New Roman" w:hAnsi="Times New Roman" w:cs="Times New Roman"/>
        </w:rPr>
      </w:pPr>
    </w:p>
    <w:p w14:paraId="1040936F" w14:textId="77777777" w:rsidR="00F602C0" w:rsidRPr="00CE1E99" w:rsidRDefault="004316C3" w:rsidP="000356E1">
      <w:pPr>
        <w:jc w:val="both"/>
        <w:rPr>
          <w:rFonts w:ascii="Times New Roman" w:hAnsi="Times New Roman" w:cs="Times New Roman"/>
        </w:rPr>
      </w:pPr>
      <w:r w:rsidRPr="00CE1E99">
        <w:rPr>
          <w:rFonts w:ascii="Times New Roman" w:hAnsi="Times New Roman" w:cs="Times New Roman"/>
        </w:rPr>
        <w:t>The questi</w:t>
      </w:r>
      <w:r w:rsidR="00F602C0" w:rsidRPr="00CE1E99">
        <w:rPr>
          <w:rFonts w:ascii="Times New Roman" w:hAnsi="Times New Roman" w:cs="Times New Roman"/>
        </w:rPr>
        <w:t>onnaire was structured around four</w:t>
      </w:r>
      <w:r w:rsidRPr="00CE1E99">
        <w:rPr>
          <w:rFonts w:ascii="Times New Roman" w:hAnsi="Times New Roman" w:cs="Times New Roman"/>
        </w:rPr>
        <w:t xml:space="preserve"> open question</w:t>
      </w:r>
      <w:r w:rsidR="00F602C0" w:rsidRPr="00CE1E99">
        <w:rPr>
          <w:rFonts w:ascii="Times New Roman" w:hAnsi="Times New Roman" w:cs="Times New Roman"/>
        </w:rPr>
        <w:t>s</w:t>
      </w:r>
      <w:r w:rsidRPr="00CE1E99">
        <w:rPr>
          <w:rFonts w:ascii="Times New Roman" w:hAnsi="Times New Roman" w:cs="Times New Roman"/>
        </w:rPr>
        <w:t xml:space="preserve">: </w:t>
      </w:r>
    </w:p>
    <w:p w14:paraId="4B223BEA" w14:textId="77777777" w:rsidR="00F602C0" w:rsidRPr="00CE1E99" w:rsidRDefault="00F602C0" w:rsidP="000356E1">
      <w:pPr>
        <w:jc w:val="both"/>
        <w:rPr>
          <w:rFonts w:ascii="Times New Roman" w:hAnsi="Times New Roman" w:cs="Times New Roman"/>
        </w:rPr>
      </w:pPr>
    </w:p>
    <w:p w14:paraId="6D49C385" w14:textId="4060F892" w:rsidR="00F602C0" w:rsidRPr="00CE1E99" w:rsidRDefault="00F602C0" w:rsidP="00F602C0">
      <w:pPr>
        <w:pStyle w:val="ListParagraph"/>
        <w:numPr>
          <w:ilvl w:val="0"/>
          <w:numId w:val="12"/>
        </w:numPr>
        <w:jc w:val="both"/>
        <w:rPr>
          <w:rFonts w:ascii="Times New Roman" w:hAnsi="Times New Roman" w:cs="Times New Roman"/>
        </w:rPr>
      </w:pPr>
      <w:r w:rsidRPr="00CE1E99">
        <w:rPr>
          <w:rFonts w:ascii="Times New Roman" w:hAnsi="Times New Roman" w:cs="Times New Roman"/>
        </w:rPr>
        <w:t>W</w:t>
      </w:r>
      <w:r w:rsidR="004316C3" w:rsidRPr="00CE1E99">
        <w:rPr>
          <w:rFonts w:ascii="Times New Roman" w:hAnsi="Times New Roman" w:cs="Times New Roman"/>
        </w:rPr>
        <w:t>hat do you think sustainable development</w:t>
      </w:r>
      <w:r w:rsidR="00F977E8" w:rsidRPr="00CE1E99">
        <w:rPr>
          <w:rFonts w:ascii="Times New Roman" w:hAnsi="Times New Roman" w:cs="Times New Roman"/>
        </w:rPr>
        <w:t xml:space="preserve"> </w:t>
      </w:r>
      <w:r w:rsidR="004316C3" w:rsidRPr="00CE1E99">
        <w:rPr>
          <w:rFonts w:ascii="Times New Roman" w:hAnsi="Times New Roman" w:cs="Times New Roman"/>
        </w:rPr>
        <w:t>means</w:t>
      </w:r>
      <w:r w:rsidRPr="00CE1E99">
        <w:rPr>
          <w:rFonts w:ascii="Times New Roman" w:hAnsi="Times New Roman" w:cs="Times New Roman"/>
        </w:rPr>
        <w:t>?</w:t>
      </w:r>
      <w:r w:rsidR="004316C3" w:rsidRPr="00CE1E99">
        <w:rPr>
          <w:rFonts w:ascii="Times New Roman" w:hAnsi="Times New Roman" w:cs="Times New Roman"/>
        </w:rPr>
        <w:t xml:space="preserve"> </w:t>
      </w:r>
    </w:p>
    <w:p w14:paraId="4483473B" w14:textId="77777777" w:rsidR="00F602C0" w:rsidRPr="00CE1E99" w:rsidRDefault="00F602C0" w:rsidP="00F602C0">
      <w:pPr>
        <w:pStyle w:val="ListParagraph"/>
        <w:numPr>
          <w:ilvl w:val="0"/>
          <w:numId w:val="12"/>
        </w:numPr>
        <w:jc w:val="both"/>
        <w:rPr>
          <w:rFonts w:ascii="Times New Roman" w:hAnsi="Times New Roman" w:cs="Times New Roman"/>
        </w:rPr>
      </w:pPr>
      <w:r w:rsidRPr="00CE1E99">
        <w:rPr>
          <w:rFonts w:ascii="Times New Roman" w:hAnsi="Times New Roman" w:cs="Times New Roman"/>
        </w:rPr>
        <w:t xml:space="preserve">What do you think sustainability </w:t>
      </w:r>
      <w:r w:rsidR="00F977E8" w:rsidRPr="00CE1E99">
        <w:rPr>
          <w:rFonts w:ascii="Times New Roman" w:hAnsi="Times New Roman" w:cs="Times New Roman"/>
        </w:rPr>
        <w:t>should mean?</w:t>
      </w:r>
    </w:p>
    <w:p w14:paraId="688FE760" w14:textId="0BC13C08" w:rsidR="00F602C0" w:rsidRPr="00CE1E99" w:rsidRDefault="00F602C0" w:rsidP="00F602C0">
      <w:pPr>
        <w:pStyle w:val="ListParagraph"/>
        <w:numPr>
          <w:ilvl w:val="0"/>
          <w:numId w:val="12"/>
        </w:numPr>
        <w:jc w:val="both"/>
        <w:rPr>
          <w:rFonts w:ascii="Times New Roman" w:hAnsi="Times New Roman" w:cs="Times New Roman"/>
        </w:rPr>
      </w:pPr>
      <w:r w:rsidRPr="00CE1E99">
        <w:rPr>
          <w:rFonts w:ascii="Times New Roman" w:hAnsi="Times New Roman" w:cs="Times New Roman"/>
        </w:rPr>
        <w:t>What should the design / contractor team do to encourage sustainability or to act in a more sustainable way?</w:t>
      </w:r>
    </w:p>
    <w:p w14:paraId="695696BF" w14:textId="7D3E93F4" w:rsidR="00F602C0" w:rsidRPr="00CE1E99" w:rsidRDefault="00F602C0" w:rsidP="00F602C0">
      <w:pPr>
        <w:pStyle w:val="ListParagraph"/>
        <w:numPr>
          <w:ilvl w:val="0"/>
          <w:numId w:val="12"/>
        </w:numPr>
        <w:jc w:val="both"/>
        <w:rPr>
          <w:rFonts w:ascii="Times New Roman" w:hAnsi="Times New Roman" w:cs="Times New Roman"/>
        </w:rPr>
      </w:pPr>
      <w:r w:rsidRPr="00CE1E99">
        <w:rPr>
          <w:rFonts w:ascii="Times New Roman" w:hAnsi="Times New Roman" w:cs="Times New Roman"/>
        </w:rPr>
        <w:t>If you were to use another word for sustainability what would it be?</w:t>
      </w:r>
    </w:p>
    <w:p w14:paraId="2816825A" w14:textId="77777777" w:rsidR="00F602C0" w:rsidRPr="00CE1E99" w:rsidRDefault="00F602C0" w:rsidP="000356E1">
      <w:pPr>
        <w:jc w:val="both"/>
        <w:rPr>
          <w:rFonts w:ascii="Times New Roman" w:hAnsi="Times New Roman" w:cs="Times New Roman"/>
        </w:rPr>
      </w:pPr>
    </w:p>
    <w:p w14:paraId="305EC873" w14:textId="5233F556" w:rsidR="00F977E8" w:rsidRPr="00CE1E99" w:rsidRDefault="00F602C0" w:rsidP="000356E1">
      <w:pPr>
        <w:jc w:val="both"/>
        <w:rPr>
          <w:rFonts w:ascii="Times New Roman" w:hAnsi="Times New Roman" w:cs="Times New Roman"/>
        </w:rPr>
      </w:pPr>
      <w:r w:rsidRPr="00CE1E99">
        <w:rPr>
          <w:rFonts w:ascii="Times New Roman" w:hAnsi="Times New Roman" w:cs="Times New Roman"/>
        </w:rPr>
        <w:t>Open questions</w:t>
      </w:r>
      <w:r w:rsidR="004316C3" w:rsidRPr="00CE1E99">
        <w:rPr>
          <w:rFonts w:ascii="Times New Roman" w:hAnsi="Times New Roman" w:cs="Times New Roman"/>
        </w:rPr>
        <w:t xml:space="preserve"> was </w:t>
      </w:r>
      <w:r w:rsidRPr="00CE1E99">
        <w:rPr>
          <w:rFonts w:ascii="Times New Roman" w:hAnsi="Times New Roman" w:cs="Times New Roman"/>
        </w:rPr>
        <w:t xml:space="preserve">used </w:t>
      </w:r>
      <w:r w:rsidR="004316C3" w:rsidRPr="00CE1E99">
        <w:rPr>
          <w:rFonts w:ascii="Times New Roman" w:hAnsi="Times New Roman" w:cs="Times New Roman"/>
        </w:rPr>
        <w:t xml:space="preserve">to encourage the </w:t>
      </w:r>
      <w:r w:rsidR="00E54E4A" w:rsidRPr="00CE1E99">
        <w:rPr>
          <w:rFonts w:ascii="Times New Roman" w:hAnsi="Times New Roman" w:cs="Times New Roman"/>
        </w:rPr>
        <w:t>respondent to construct a definition that aligned with his or her</w:t>
      </w:r>
      <w:r w:rsidR="004316C3" w:rsidRPr="00CE1E99">
        <w:rPr>
          <w:rFonts w:ascii="Times New Roman" w:hAnsi="Times New Roman" w:cs="Times New Roman"/>
        </w:rPr>
        <w:t xml:space="preserve"> own views rather than </w:t>
      </w:r>
      <w:r w:rsidR="00EE7573" w:rsidRPr="00CE1E99">
        <w:rPr>
          <w:rFonts w:ascii="Times New Roman" w:hAnsi="Times New Roman" w:cs="Times New Roman"/>
        </w:rPr>
        <w:t xml:space="preserve">re-iterating an </w:t>
      </w:r>
      <w:r w:rsidR="002D4F5B" w:rsidRPr="00CE1E99">
        <w:rPr>
          <w:rFonts w:ascii="Times New Roman" w:hAnsi="Times New Roman" w:cs="Times New Roman"/>
        </w:rPr>
        <w:t>industry standard</w:t>
      </w:r>
      <w:r w:rsidR="004316C3" w:rsidRPr="00CE1E99">
        <w:rPr>
          <w:rFonts w:ascii="Times New Roman" w:hAnsi="Times New Roman" w:cs="Times New Roman"/>
        </w:rPr>
        <w:t xml:space="preserve">. </w:t>
      </w:r>
      <w:r w:rsidRPr="00CE1E99">
        <w:rPr>
          <w:rFonts w:ascii="Times New Roman" w:hAnsi="Times New Roman" w:cs="Times New Roman"/>
        </w:rPr>
        <w:t>This paper focuses on the results of questions 1 and 2. Questions 3 and 4 will be the focus of a future paper.</w:t>
      </w:r>
    </w:p>
    <w:p w14:paraId="18392B74" w14:textId="77777777" w:rsidR="007924BB" w:rsidRPr="00CE1E99" w:rsidRDefault="007924BB" w:rsidP="000356E1">
      <w:pPr>
        <w:jc w:val="both"/>
        <w:rPr>
          <w:rFonts w:ascii="Times New Roman" w:hAnsi="Times New Roman" w:cs="Times New Roman"/>
        </w:rPr>
      </w:pPr>
    </w:p>
    <w:p w14:paraId="69FBE874" w14:textId="163009CF" w:rsidR="00A22BE5" w:rsidRPr="00CE1E99" w:rsidRDefault="00A22BE5" w:rsidP="000356E1">
      <w:pPr>
        <w:jc w:val="both"/>
        <w:rPr>
          <w:rFonts w:ascii="Times New Roman" w:hAnsi="Times New Roman" w:cs="Times New Roman"/>
          <w:b/>
          <w:i/>
        </w:rPr>
      </w:pPr>
      <w:r w:rsidRPr="00CE1E99">
        <w:rPr>
          <w:rFonts w:ascii="Times New Roman" w:hAnsi="Times New Roman" w:cs="Times New Roman"/>
          <w:b/>
          <w:i/>
        </w:rPr>
        <w:t>Sample selection</w:t>
      </w:r>
      <w:r w:rsidR="002D4F5B" w:rsidRPr="00CE1E99">
        <w:rPr>
          <w:rFonts w:ascii="Times New Roman" w:hAnsi="Times New Roman" w:cs="Times New Roman"/>
          <w:b/>
          <w:i/>
        </w:rPr>
        <w:t xml:space="preserve"> method</w:t>
      </w:r>
    </w:p>
    <w:p w14:paraId="0011A28E" w14:textId="77777777" w:rsidR="00A22BE5" w:rsidRPr="00CE1E99" w:rsidRDefault="00A22BE5" w:rsidP="000356E1">
      <w:pPr>
        <w:jc w:val="both"/>
        <w:rPr>
          <w:rFonts w:ascii="Times New Roman" w:hAnsi="Times New Roman" w:cs="Times New Roman"/>
        </w:rPr>
      </w:pPr>
    </w:p>
    <w:p w14:paraId="2B60F8B9" w14:textId="0F0EFE36" w:rsidR="00A700A1" w:rsidRPr="00CE1E99" w:rsidRDefault="00EE24CD" w:rsidP="000356E1">
      <w:pPr>
        <w:jc w:val="both"/>
        <w:rPr>
          <w:rFonts w:ascii="Times New Roman" w:hAnsi="Times New Roman" w:cs="Times New Roman"/>
        </w:rPr>
      </w:pPr>
      <w:r w:rsidRPr="00CE1E99">
        <w:rPr>
          <w:rFonts w:ascii="Times New Roman" w:hAnsi="Times New Roman" w:cs="Times New Roman"/>
        </w:rPr>
        <w:t>A purposeful sampling strategy was selected to align with the research</w:t>
      </w:r>
      <w:r w:rsidR="002D4F5B" w:rsidRPr="00CE1E99">
        <w:rPr>
          <w:rFonts w:ascii="Times New Roman" w:hAnsi="Times New Roman" w:cs="Times New Roman"/>
        </w:rPr>
        <w:t xml:space="preserve"> question</w:t>
      </w:r>
      <w:r w:rsidR="00D35F67" w:rsidRPr="00CE1E99">
        <w:rPr>
          <w:rFonts w:ascii="Times New Roman" w:hAnsi="Times New Roman" w:cs="Times New Roman"/>
        </w:rPr>
        <w:t xml:space="preserve"> </w:t>
      </w:r>
      <w:r w:rsidR="00311EEC" w:rsidRPr="00CE1E99">
        <w:rPr>
          <w:rFonts w:ascii="Times New Roman" w:hAnsi="Times New Roman" w:cs="Times New Roman"/>
        </w:rPr>
        <w:fldChar w:fldCharType="begin" w:fldLock="1"/>
      </w:r>
      <w:r w:rsidR="00311EEC" w:rsidRPr="00CE1E99">
        <w:rPr>
          <w:rFonts w:ascii="Times New Roman" w:hAnsi="Times New Roman" w:cs="Times New Roman"/>
        </w:rPr>
        <w:instrText>ADDIN CSL_CITATION { "citationItems" : [ { "id" : "ITEM-1", "itemData" : { "ISSN" : "0277-9536", "PMID" : "10714922", "abstract" : "This paper focuses on the question of sampling (or selection of cases) in qualitative research. Although the literature includes some very useful discussions of qualitative sampling strategies, the question of sampling often seems to receive less attention in methodological discussion than questions of how data is collected or is analysed. Decisions about sampling are likely to be important in many qualitative studies (although it may not be an issue in some research). There are varying accounts of the principles applicable to sampling or case selection. Those who espouse 'theoretical sampling', based on a 'grounded theory' approach, are in some ways opposed to those who promote forms of 'purposive sampling' suitable for research informed by an existing body of social theory. Diversity also results from the many different methods for drawing purposive samples which are applicable to qualitative research. We explore the value of a framework suggested by Miles and Huberman [Miles, M., Huberman,, A., 1994. Qualitative Data Analysis, Sage, London.], to evaluate the sampling strategies employed in three examples of research by the authors. Our examples comprise three studies which respectively involve selection of: 'healing places'; rural places which incorporated national anti-malarial policies; young male interviewees, identified as either chronically ill or disabled. The examples are used to show how in these three studies the (sometimes conflicting) requirements of the different criteria were resolved, as well as the potential and constraints placed on the research by the selection decisions which were made. We also consider how far the criteria Miles and Huberman suggest seem helpful for planning 'sample' selection in qualitative research.", "author" : [ { "dropping-particle" : "", "family" : "Curtis", "given" : "S", "non-dropping-particle" : "", "parse-names" : false, "suffix" : "" }, { "dropping-particle" : "", "family" : "Gesler", "given" : "W", "non-dropping-particle" : "", "parse-names" : false, "suffix" : "" }, { "dropping-particle" : "", "family" : "Smith", "given" : "G", "non-dropping-particle" : "", "parse-names" : false, "suffix" : "" }, { "dropping-particle" : "", "family" : "Washburn", "given" : "S", "non-dropping-particle" : "", "parse-names" : false, "suffix" : "" } ], "container-title" : "Social science &amp; medicine (1982)", "id" : "ITEM-1", "issue" : "7-8", "issued" : { "date-parts" : [ [ "2000", "4" ] ] }, "page" : "1001-14", "title" : "Approaches to sampling and case selection in qualitative research: examples in the geography of health.", "type" : "article-journal", "volume" : "50" }, "uris" : [ "http://www.mendeley.com/documents/?uuid=bd133399-ec56-35a7-8baa-50aa44fbf348" ] } ], "mendeley" : { "formattedCitation" : "(Curtis et al. 2000)", "plainTextFormattedCitation" : "(Curtis et al. 2000)", "previouslyFormattedCitation" : "(Curtis et al. 2000)" }, "properties" : { "noteIndex" : 0 }, "schema" : "https://github.com/citation-style-language/schema/raw/master/csl-citation.json" }</w:instrText>
      </w:r>
      <w:r w:rsidR="00311EEC" w:rsidRPr="00CE1E99">
        <w:rPr>
          <w:rFonts w:ascii="Times New Roman" w:hAnsi="Times New Roman" w:cs="Times New Roman"/>
        </w:rPr>
        <w:fldChar w:fldCharType="separate"/>
      </w:r>
      <w:r w:rsidR="00311EEC" w:rsidRPr="00CE1E99">
        <w:rPr>
          <w:rFonts w:ascii="Times New Roman" w:hAnsi="Times New Roman" w:cs="Times New Roman"/>
          <w:noProof/>
        </w:rPr>
        <w:t>(Curtis et al. 2000)</w:t>
      </w:r>
      <w:r w:rsidR="00311EEC" w:rsidRPr="00CE1E99">
        <w:rPr>
          <w:rFonts w:ascii="Times New Roman" w:hAnsi="Times New Roman" w:cs="Times New Roman"/>
        </w:rPr>
        <w:fldChar w:fldCharType="end"/>
      </w:r>
      <w:r w:rsidR="003E3D0A" w:rsidRPr="00CE1E99">
        <w:rPr>
          <w:rFonts w:ascii="Times New Roman" w:hAnsi="Times New Roman" w:cs="Times New Roman"/>
        </w:rPr>
        <w:t xml:space="preserve">. </w:t>
      </w:r>
      <w:r w:rsidRPr="00CE1E99">
        <w:rPr>
          <w:rFonts w:ascii="Times New Roman" w:hAnsi="Times New Roman" w:cs="Times New Roman"/>
        </w:rPr>
        <w:t>Unlike random sampling strategies that favour generalizable findings, a purposeful sampling strategy is widely used in qualitative research where the aims are to explore a specific issue by identifying and selecting individuals with specific knowledge and experience of that issue</w:t>
      </w:r>
      <w:r w:rsidR="00311EEC" w:rsidRPr="00CE1E99">
        <w:rPr>
          <w:rFonts w:ascii="Times New Roman" w:hAnsi="Times New Roman" w:cs="Times New Roman"/>
        </w:rPr>
        <w:t xml:space="preserve"> </w:t>
      </w:r>
      <w:r w:rsidR="00311EEC" w:rsidRPr="00CE1E99">
        <w:rPr>
          <w:rFonts w:ascii="Times New Roman" w:hAnsi="Times New Roman" w:cs="Times New Roman"/>
        </w:rPr>
        <w:fldChar w:fldCharType="begin" w:fldLock="1"/>
      </w:r>
      <w:r w:rsidR="007F4ECA" w:rsidRPr="00CE1E99">
        <w:rPr>
          <w:rFonts w:ascii="Times New Roman" w:hAnsi="Times New Roman" w:cs="Times New Roman"/>
        </w:rPr>
        <w:instrText>ADDIN CSL_CITATION { "citationItems" : [ { "id" : "ITEM-1", "itemData" : { "ISBN" : "9781412972123", "abstract" : "Fourth edition. Revised edition of the author's Qualitative evaluation methods. The nature, niche, value, and fruit of qualitative inquiry -- Strategic themes in qualitative inquiry -- Variety of qualitative inquiry frameworks : paradigmatic, philosophical, and theoretical orientations -- Practical and actionable qualitative applications -- Designing qualitative studies -- Fieldwork strategies and observation methods -- Qualitative interviewing -- Qualitative analysis and interpretation -- Enhancing the quality and credibility of qualitative studies.", "author" : [ { "dropping-particle" : "", "family" : "Patton", "given" : "Michael Quinn", "non-dropping-particle" : "", "parse-names" : false, "suffix" : "" } ], "id" : "ITEM-1", "issued" : { "date-parts" : [ [ "2015" ] ] }, "number-of-pages" : "806", "publisher" : "SAGE Publications", "publisher-place" : "Thousand Oaks, CA", "title" : "Qualitative research and evaluation methods : integrating theory and practice", "type" : "book" }, "uris" : [ "http://www.mendeley.com/documents/?uuid=b4147575-48f9-30b8-9e5a-f49d8f8c74a9" ] }, { "id" : "ITEM-2", "itemData" : { "ISBN" : "9781412975179", "abstract" : "2nd ed. \"Combining the latest thinking about mixed methods research designs with practical, step-by-step guidance, the Second Edition of Designing and Conducting Mixed Methods Research now covers six major mixed methods designs. Authors John W. Creswell and Vicki L. Plano Clark walk readers through the entire research process, from formulating questions to designing, collecting data, and interpreting results and include updated examples from published mixed methods studies drawn from the social, behavioral, health, and education disciplines.\"--Pub. desc. The nature of mixed methods research -- The foundations of mixed methods research -- Choosing a mixed methods design -- Examples of mixed methods designs -- Introducing a mixed methods study -- Collecting data in mixed methods research -- Analyzing and interpreting data in mixed methods research -- Writing and evaluating mixed methods research -- Summary and recommendations.", "author" : [ { "dropping-particle" : "", "family" : "Creswell", "given" : "John W.", "non-dropping-particle" : "", "parse-names" : false, "suffix" : "" }, { "dropping-particle" : "", "family" : "Plano Clark", "given" : "Vicki L.", "non-dropping-particle" : "", "parse-names" : false, "suffix" : "" } ], "id" : "ITEM-2", "issued" : { "date-parts" : [ [ "2011" ] ] }, "number-of-pages" : "457", "publisher" : "SAGE Publications", "publisher-place" : "Thousand Oaks, CA", "title" : "Designing and conducting mixed methods research", "type" : "book" }, "uris" : [ "http://www.mendeley.com/documents/?uuid=d7e6964f-e430-38ca-89b6-49bef837bc73" ] }, { "id" : "ITEM-3", "itemData" : { "ISBN" : "9781446209110", "abstract" : "Second edition. First edition published in 2003 and reprinted every year, ending in 2013. Providing a clear and accessible account of the qualitative research process, this book discusses the different forms and uses of qualitative research, the design, data collection, analysis and reporting. The foundations of qualitative research / Rachel Ormston, Liz Spencer, Matt Barnard, Dawn Snape -- The applications of qualitative methods to social research / Jane Ritchie and Rachel Ormston -- Design issues / Jane Lewis and Carol McNaughton Nicholls -- Ethical considerations in qualitative research / Stephen Webster, Jane Lewis and Ashley Brown -- Designing and selecting samples / Jane Ritchie, Jane Lewis, Gilliam Elam, Rosalind Tennant and Nilufer Rahim -- Designing fieldwork / Sue Arthur, Martin Mitchell, Jane Lewis and Carol McNaughton Nicholls -- In-depth interviews / Alice Yeo, Robin Legard, Jill Keegan, Kit Ward, Carol McNaughton Nicholls and Jane Lewis -- Focus groups / Helen Finch, Jane Lewis and Caroline Turley -- Observation / Carol McNaughton Nicholls, Lisa Mills and Mehul Kotecha -- Analysis: principles and processes / Liz Spencer, Jane Ritchie, Rachel Ormston, William O'Connor and Matt Barnard -- Analysis in practice / Liz Spencer, Jane Ritchie, William O'Connor, Gareth Morrell and Rachel Ormston -- Generalising from qualitative research / Jane Lewis, Jane Ritchie, Rachel Ormston and Gareth Morrell -- Writing up qualitative research / Clarissa White, Kandy Woodfield, Jane Ritchie and Rachel Ormston.", "author" : [ { "dropping-particle" : "", "family" : "Ritchie", "given" : "Jane", "non-dropping-particle" : "", "parse-names" : false, "suffix" : "" }, { "dropping-particle" : "", "family" : "Lewis", "given" : "Jane", "non-dropping-particle" : "", "parse-names" : false, "suffix" : "" }, { "dropping-particle" : "", "family" : "McNaughton Nicholls", "given" : "Carol.", "non-dropping-particle" : "", "parse-names" : false, "suffix" : "" }, { "dropping-particle" : "", "family" : "Ormston", "given" : "Rachel.", "non-dropping-particle" : "", "parse-names" : false, "suffix" : "" } ], "id" : "ITEM-3", "issued" : { "date-parts" : [ [ "2014" ] ] }, "number-of-pages" : "430", "publisher" : "SAGE Publications Ltd", "publisher-place" : "Thousand Oaks, CA", "title" : "Qualitative research practice : a guide for social science students and researchers", "type" : "book" }, "uris" : [ "http://www.mendeley.com/documents/?uuid=21f2d5c5-da34-3038-be35-020ca9e4d841" ] } ], "mendeley" : { "formattedCitation" : "(Patton 2015; Creswell &amp; Plano Clark 2011; Ritchie et al. 2014)", "plainTextFormattedCitation" : "(Patton 2015; Creswell &amp; Plano Clark 2011; Ritchie et al. 2014)", "previouslyFormattedCitation" : "(Patton 2015; Creswell &amp; Plano Clark 2011; Ritchie et al. 2014)" }, "properties" : { "noteIndex" : 0 }, "schema" : "https://github.com/citation-style-language/schema/raw/master/csl-citation.json" }</w:instrText>
      </w:r>
      <w:r w:rsidR="00311EEC" w:rsidRPr="00CE1E99">
        <w:rPr>
          <w:rFonts w:ascii="Times New Roman" w:hAnsi="Times New Roman" w:cs="Times New Roman"/>
        </w:rPr>
        <w:fldChar w:fldCharType="separate"/>
      </w:r>
      <w:r w:rsidR="00183C0C" w:rsidRPr="00CE1E99">
        <w:rPr>
          <w:rFonts w:ascii="Times New Roman" w:hAnsi="Times New Roman" w:cs="Times New Roman"/>
          <w:noProof/>
        </w:rPr>
        <w:t>(Patton 2015; Creswell &amp; Plano Clark 2011; Ritchie et al. 2014)</w:t>
      </w:r>
      <w:r w:rsidR="00311EEC" w:rsidRPr="00CE1E99">
        <w:rPr>
          <w:rFonts w:ascii="Times New Roman" w:hAnsi="Times New Roman" w:cs="Times New Roman"/>
        </w:rPr>
        <w:fldChar w:fldCharType="end"/>
      </w:r>
      <w:r w:rsidRPr="00CE1E99">
        <w:rPr>
          <w:rFonts w:ascii="Times New Roman" w:hAnsi="Times New Roman" w:cs="Times New Roman"/>
        </w:rPr>
        <w:t>.</w:t>
      </w:r>
    </w:p>
    <w:p w14:paraId="2F7208FD" w14:textId="77777777" w:rsidR="00A700A1" w:rsidRPr="00CE1E99" w:rsidRDefault="00A700A1" w:rsidP="000356E1">
      <w:pPr>
        <w:jc w:val="both"/>
        <w:rPr>
          <w:rFonts w:ascii="Times New Roman" w:hAnsi="Times New Roman" w:cs="Times New Roman"/>
        </w:rPr>
      </w:pPr>
    </w:p>
    <w:p w14:paraId="1618E1D4" w14:textId="11230F47" w:rsidR="000356E1" w:rsidRPr="00CE1E99" w:rsidRDefault="00EE24CD" w:rsidP="000356E1">
      <w:pPr>
        <w:jc w:val="both"/>
        <w:rPr>
          <w:rFonts w:ascii="Times New Roman" w:hAnsi="Times New Roman" w:cs="Times New Roman"/>
        </w:rPr>
      </w:pPr>
      <w:r w:rsidRPr="00CE1E99">
        <w:rPr>
          <w:rFonts w:ascii="Times New Roman" w:hAnsi="Times New Roman" w:cs="Times New Roman"/>
        </w:rPr>
        <w:t>Of the sampling techniques commonly used i</w:t>
      </w:r>
      <w:r w:rsidR="00A700A1" w:rsidRPr="00CE1E99">
        <w:rPr>
          <w:rFonts w:ascii="Times New Roman" w:hAnsi="Times New Roman" w:cs="Times New Roman"/>
        </w:rPr>
        <w:t>n purposeful sampling strategies this study employed targeted and snowball sampling methods to access key actors in an ac</w:t>
      </w:r>
      <w:r w:rsidR="00356F64" w:rsidRPr="00CE1E99">
        <w:rPr>
          <w:rFonts w:ascii="Times New Roman" w:hAnsi="Times New Roman" w:cs="Times New Roman"/>
        </w:rPr>
        <w:t xml:space="preserve">tive professional network </w:t>
      </w:r>
      <w:r w:rsidR="00311EEC" w:rsidRPr="00CE1E99">
        <w:rPr>
          <w:rFonts w:ascii="Times New Roman" w:hAnsi="Times New Roman" w:cs="Times New Roman"/>
        </w:rPr>
        <w:fldChar w:fldCharType="begin" w:fldLock="1"/>
      </w:r>
      <w:r w:rsidR="00311EEC" w:rsidRPr="00CE1E99">
        <w:rPr>
          <w:rFonts w:ascii="Times New Roman" w:hAnsi="Times New Roman" w:cs="Times New Roman"/>
        </w:rPr>
        <w:instrText>ADDIN CSL_CITATION { "citationItems" : [ { "id" : "ITEM-1", "itemData" : { "PMID" : "9243567", "abstract" : "Studies of populations such as drug users encounter difficulties because the members of the populations are rare, hidden, or hard to reach. Conventionally designed large-scale surveys detect relatively few members of the populations so that estimates of population characteristics have high uncertainty. Ethnographic studies, on the other hand, reach suitable numbers of individuals only through the use of link-tracing, chain referral, or snowball sampling procedures that often leave the investigators unable to make inferences from their sample to the hidden population as a whole. In adaptive sampling, the procedure for selecting people or other units to be in the sample depends on variables of interest observed during the survey, so the design adapts to the population as encountered. For example, when self-reported drug use is found among members of the sample, sampling effort may be increased in nearby areas. Types of adaptive sampling designs include ordinary sequential sampling, adaptive allocation in stratified sampling, adaptive cluster sampling, and optimal model-based designs. Graph sampling refers to situations with nodes (for example, people) connected by edges (such as social links or geographic proximity). An initial sample of nodes or edges is selected and edges are subsequently followed to bring other nodes into the sample. Graph sampling designs include network sampling, snowball sampling, link-tracing, chain referral, and adaptive cluster sampling. A graph sampling design is adaptive if the decision to include linked nodes depends on variables of interest observed on nodes already in the sample. Adjustment methods for nonsampling errors such as imperfect detection of drug users in the sample apply to adaptive as well as conventional designs.", "author" : [ { "dropping-particle" : "", "family" : "Thompson", "given" : "S K", "non-dropping-particle" : "", "parse-names" : false, "suffix" : "" } ], "container-title" : "NIDA research monograph", "id" : "ITEM-1", "issued" : { "date-parts" : [ [ "1997" ] ] }, "page" : "296-319", "title" : "Adaptive sampling in behavioral surveys.", "type" : "article-journal", "volume" : "167" }, "uris" : [ "http://www.mendeley.com/documents/?uuid=f8947730-0139-3120-a1a1-06df17ae248f" ] } ], "mendeley" : { "formattedCitation" : "(Thompson 1997)", "plainTextFormattedCitation" : "(Thompson 1997)", "previouslyFormattedCitation" : "(Thompson 1997)" }, "properties" : { "noteIndex" : 0 }, "schema" : "https://github.com/citation-style-language/schema/raw/master/csl-citation.json" }</w:instrText>
      </w:r>
      <w:r w:rsidR="00311EEC" w:rsidRPr="00CE1E99">
        <w:rPr>
          <w:rFonts w:ascii="Times New Roman" w:hAnsi="Times New Roman" w:cs="Times New Roman"/>
        </w:rPr>
        <w:fldChar w:fldCharType="separate"/>
      </w:r>
      <w:r w:rsidR="00311EEC" w:rsidRPr="00CE1E99">
        <w:rPr>
          <w:rFonts w:ascii="Times New Roman" w:hAnsi="Times New Roman" w:cs="Times New Roman"/>
          <w:noProof/>
        </w:rPr>
        <w:t>(Thompson 1997)</w:t>
      </w:r>
      <w:r w:rsidR="00311EEC" w:rsidRPr="00CE1E99">
        <w:rPr>
          <w:rFonts w:ascii="Times New Roman" w:hAnsi="Times New Roman" w:cs="Times New Roman"/>
        </w:rPr>
        <w:fldChar w:fldCharType="end"/>
      </w:r>
      <w:r w:rsidR="00356F64" w:rsidRPr="00CE1E99">
        <w:rPr>
          <w:rFonts w:ascii="Times New Roman" w:hAnsi="Times New Roman" w:cs="Times New Roman"/>
        </w:rPr>
        <w:t xml:space="preserve"> that would be otherwise inaccessible to many other sampling techniques </w:t>
      </w:r>
      <w:r w:rsidR="00311EEC"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"ISSN" : "0965-2140", "PMID" : "8130701", "abstract" : "The methodological issues surrounding the use of a privileged access interviewer team to generate a network sample of drug users are examined. Traditionally network samples have tended to be used by qualitative researchers. Privileged access interviewing provides a mechanism for the application of a structured instrument to a network sampling model. In doing so some problematic issues in this area for structured methodology are overcome, reduced or standardized. The use of this method is appraised in terms of meeting the methodological requirements of the Drug Transitions study. The practical experiences of our group in using a privileged access interviewer team to interview more than 400 heroin users, many of whom were not in contact with treatment services, are discussed. This method is most appropriate for the quick collection of data, from diverse networks of drug users, by use of a structured instrument. Success is likely to be dependent on careful implementation. The ongoing monitoring of data quality is of particular importance, as is good management practice and the establishment of supportive and non exploitative relationships with the interviewer team.", "author" : [ { "dropping-particle" : "", "family" : "Griffiths", "given" : "P", "non-dropping-particle" : "", "parse-names" : false, "suffix" : "" }, { "dropping-particle" : "", "family" : "Gossop", "given" : "M", "non-dropping-particle" : "", "parse-names" : false, "suffix" : "" }, { "dropping-particle" : "", "family" : "Powis", "given" : "B", "non-dropping-particle" : "", "parse-names" : false, "suffix" : "" }, { "dropping-particle" : "", "family" : "Strang", "given" : "J", "non-dropping-particle" : "", "parse-names" : false, "suffix" : "" } ], "container-title" : "Addiction (Abingdon, England)", "id" : "ITEM-1", "issue" : "12", "issued" : { "date-parts" : [ [ "1993", "12" ] ] }, "page" : "1617-26", "title" : "Reaching hidden populations of drug users by privileged access interviewers: methodological and practical issues.", "type" : "article-journal", "volume" : "88" }, "uris" : [ "http://www.mendeley.com/documents/?uuid=02282d1e-f975-3b19-ad57-6115b25161c0" ] }, { "id" : "ITEM-2", "itemData" : { "ISSN" : "0022-3018", "PMID" : "3655783", "abstract" : "Snowball sampling is a method that has been used in the social sciences to study sensitive topics, rare traits, personal networks, and social relationships. The method involves the selection of samples utilizing \"insider\" knowledge and referral chains among subjects who possess common traits that are of research interest. It is especially useful in generating samples for which clinical sampling frames may be difficult to obtain or are biased in some way. In this paper, snowball samples of heroin users in two Dutch cities have been analyzed for the purpose of providing descriptions and limited inferences about the temporal and social contexts of their lifestyles. Two distinct heroin-using populations have been discovered who are distinguished by their life cycle stage. Significant contextual explanations have been found involving the passage from adolescent peer group to criminal occupation, the functioning of network \"knots\" and \"outcroppings,\" and the frequency of social contact. It is suggested that the snowball sampling method may have utility in studying the temporal and social contexts of other populations of clinical interest.", "author" : [ { "dropping-particle" : "", "family" : "Kaplan", "given" : "C D", "non-dropping-particle" : "", "parse-names" : false, "suffix" : "" }, { "dropping-particle" : "", "family" : "Korf", "given" : "D", "non-dropping-particle" : "", "parse-names" : false, "suffix" : "" }, { "dropping-particle" : "", "family" : "Sterk", "given" : "C", "non-dropping-particle" : "", "parse-names" : false, "suffix" : "" } ], "container-title" : "The Journal of nervous and mental disease", "id" : "ITEM-2", "issue" : "9", "issued" : { "date-parts" : [ [ "1987", "9" ] ] }, "page" : "566-74", "title" : "Temporal and social contexts of heroin-using populations. An illustration of the snowball sampling technique.", "type" : "article-journal", "volume" : "175" }, "uris" : [ "http://www.mendeley.com/documents/?uuid=f0422c2a-8d21-3055-9368-a879892a1c5a" ] } ], "mendeley" : { "formattedCitation" : "(Griffiths et al. 1993; Kaplan et al. 1987)", "plainTextFormattedCitation" : "(Griffiths et al. 1993; Kaplan et al. 1987)", "previouslyFormattedCitation" : "(Griffiths et al. 1993; Kaplan et al. 1987)" }, "properties" : { "noteIndex" : 0 }, "schema" : "https://github.com/citation-style-language/schema/raw/master/csl-citation.json" }</w:instrText>
      </w:r>
      <w:r w:rsidR="00311EEC" w:rsidRPr="00CE1E99">
        <w:rPr>
          <w:rFonts w:ascii="Times New Roman" w:hAnsi="Times New Roman" w:cs="Times New Roman"/>
        </w:rPr>
        <w:fldChar w:fldCharType="separate"/>
      </w:r>
      <w:r w:rsidR="00183C0C" w:rsidRPr="00CE1E99">
        <w:rPr>
          <w:rFonts w:ascii="Times New Roman" w:hAnsi="Times New Roman" w:cs="Times New Roman"/>
          <w:noProof/>
        </w:rPr>
        <w:t>(Griffiths et al. 1993; Kaplan et al. 1987)</w:t>
      </w:r>
      <w:r w:rsidR="00311EEC" w:rsidRPr="00CE1E99">
        <w:rPr>
          <w:rFonts w:ascii="Times New Roman" w:hAnsi="Times New Roman" w:cs="Times New Roman"/>
        </w:rPr>
        <w:fldChar w:fldCharType="end"/>
      </w:r>
      <w:r w:rsidR="00356F64" w:rsidRPr="00CE1E99">
        <w:rPr>
          <w:rFonts w:ascii="Times New Roman" w:hAnsi="Times New Roman" w:cs="Times New Roman"/>
        </w:rPr>
        <w:t xml:space="preserve">. </w:t>
      </w:r>
      <w:r w:rsidR="000356E1" w:rsidRPr="00CE1E99">
        <w:rPr>
          <w:rFonts w:ascii="Times New Roman" w:hAnsi="Times New Roman" w:cs="Times New Roman"/>
        </w:rPr>
        <w:t>S</w:t>
      </w:r>
      <w:r w:rsidR="00356F64" w:rsidRPr="00CE1E99">
        <w:rPr>
          <w:rFonts w:ascii="Times New Roman" w:hAnsi="Times New Roman" w:cs="Times New Roman"/>
        </w:rPr>
        <w:t>ocial science methods literature suggests tha</w:t>
      </w:r>
      <w:r w:rsidR="00854BED" w:rsidRPr="00CE1E99">
        <w:rPr>
          <w:rFonts w:ascii="Times New Roman" w:hAnsi="Times New Roman" w:cs="Times New Roman"/>
        </w:rPr>
        <w:t>t one must acknowledge the risk</w:t>
      </w:r>
      <w:r w:rsidR="00356F64" w:rsidRPr="00CE1E99">
        <w:rPr>
          <w:rFonts w:ascii="Times New Roman" w:hAnsi="Times New Roman" w:cs="Times New Roman"/>
        </w:rPr>
        <w:t xml:space="preserve"> of bias often associated with these techniques and, where possible, employ strategies to reduce </w:t>
      </w:r>
      <w:r w:rsidR="00854BED" w:rsidRPr="00CE1E99">
        <w:rPr>
          <w:rFonts w:ascii="Times New Roman" w:hAnsi="Times New Roman" w:cs="Times New Roman"/>
        </w:rPr>
        <w:t>them</w:t>
      </w:r>
      <w:r w:rsidR="00356F64" w:rsidRPr="00CE1E99">
        <w:rPr>
          <w:rFonts w:ascii="Times New Roman" w:hAnsi="Times New Roman" w:cs="Times New Roman"/>
        </w:rPr>
        <w:t xml:space="preserve">. </w:t>
      </w:r>
      <w:r w:rsidR="00854BED" w:rsidRPr="00CE1E99">
        <w:rPr>
          <w:rFonts w:ascii="Times New Roman" w:hAnsi="Times New Roman" w:cs="Times New Roman"/>
        </w:rPr>
        <w:t>These include</w:t>
      </w:r>
      <w:r w:rsidR="00356F64" w:rsidRPr="00CE1E99">
        <w:rPr>
          <w:rFonts w:ascii="Times New Roman" w:hAnsi="Times New Roman" w:cs="Times New Roman"/>
        </w:rPr>
        <w:t xml:space="preserve"> the </w:t>
      </w:r>
      <w:r w:rsidR="0078051E" w:rsidRPr="00CE1E99">
        <w:rPr>
          <w:rFonts w:ascii="Times New Roman" w:hAnsi="Times New Roman" w:cs="Times New Roman"/>
        </w:rPr>
        <w:t xml:space="preserve">researcher’s </w:t>
      </w:r>
      <w:r w:rsidR="00356F64" w:rsidRPr="00CE1E99">
        <w:rPr>
          <w:rFonts w:ascii="Times New Roman" w:hAnsi="Times New Roman" w:cs="Times New Roman"/>
        </w:rPr>
        <w:t>s</w:t>
      </w:r>
      <w:r w:rsidR="00854BED" w:rsidRPr="00CE1E99">
        <w:rPr>
          <w:rFonts w:ascii="Times New Roman" w:hAnsi="Times New Roman" w:cs="Times New Roman"/>
        </w:rPr>
        <w:t xml:space="preserve">election bias, </w:t>
      </w:r>
      <w:r w:rsidR="00356F64" w:rsidRPr="00CE1E99">
        <w:rPr>
          <w:rFonts w:ascii="Times New Roman" w:hAnsi="Times New Roman" w:cs="Times New Roman"/>
        </w:rPr>
        <w:t>bias inherent in existing social networks</w:t>
      </w:r>
      <w:r w:rsidR="00311EEC" w:rsidRPr="00CE1E99">
        <w:rPr>
          <w:rFonts w:ascii="Times New Roman" w:hAnsi="Times New Roman" w:cs="Times New Roman"/>
        </w:rPr>
        <w:t xml:space="preserve"> </w:t>
      </w:r>
      <w:r w:rsidR="00311EEC" w:rsidRPr="00CE1E99">
        <w:rPr>
          <w:rFonts w:ascii="Times New Roman" w:hAnsi="Times New Roman" w:cs="Times New Roman"/>
        </w:rPr>
        <w:fldChar w:fldCharType="begin" w:fldLock="1"/>
      </w:r>
      <w:r w:rsidR="00311EEC" w:rsidRPr="00CE1E99">
        <w:rPr>
          <w:rFonts w:ascii="Times New Roman" w:hAnsi="Times New Roman" w:cs="Times New Roman"/>
        </w:rPr>
        <w:instrText>ADDIN CSL_CITATION { "citationItems" : [ { "id" : "ITEM-1", "itemData" : { "ISSN" : "0965-2140", "PMID" : "8130701", "abstract" : "The methodological issues surrounding the use of a privileged access interviewer team to generate a network sample of drug users are examined. Traditionally network samples have tended to be used by qualitative researchers. Privileged access interviewing provides a mechanism for the application of a structured instrument to a network sampling model. In doing so some problematic issues in this area for structured methodology are overcome, reduced or standardized. The use of this method is appraised in terms of meeting the methodological requirements of the Drug Transitions study. The practical experiences of our group in using a privileged access interviewer team to interview more than 400 heroin users, many of whom were not in contact with treatment services, are discussed. This method is most appropriate for the quick collection of data, from diverse networks of drug users, by use of a structured instrument. Success is likely to be dependent on careful implementation. The ongoing monitoring of data quality is of particular importance, as is good management practice and the establishment of supportive and non exploitative relationships with the interviewer team.", "author" : [ { "dropping-particle" : "", "family" : "Griffiths", "given" : "P", "non-dropping-particle" : "", "parse-names" : false, "suffix" : "" }, { "dropping-particle" : "", "family" : "Gossop", "given" : "M", "non-dropping-particle" : "", "parse-names" : false, "suffix" : "" }, { "dropping-particle" : "", "family" : "Powis", "given" : "B", "non-dropping-particle" : "", "parse-names" : false, "suffix" : "" }, { "dropping-particle" : "", "family" : "Strang", "given" : "J", "non-dropping-particle" : "", "parse-names" : false, "suffix" : "" } ], "container-title" : "Addiction (Abingdon, England)", "id" : "ITEM-1", "issue" : "12", "issued" : { "date-parts" : [ [ "1993", "12" ] ] }, "page" : "1617-26", "title" : "Reaching hidden populations of drug users by privileged access interviewers: methodological and practical issues.", "type" : "article-journal", "volume" : "88" }, "uris" : [ "http://www.mendeley.com/documents/?uuid=02282d1e-f975-3b19-ad57-6115b25161c0" ] } ], "mendeley" : { "formattedCitation" : "(Griffiths et al. 1993)", "plainTextFormattedCitation" : "(Griffiths et al. 1993)", "previouslyFormattedCitation" : "(Griffiths et al. 1993)" }, "properties" : { "noteIndex" : 0 }, "schema" : "https://github.com/citation-style-language/schema/raw/master/csl-citation.json" }</w:instrText>
      </w:r>
      <w:r w:rsidR="00311EEC" w:rsidRPr="00CE1E99">
        <w:rPr>
          <w:rFonts w:ascii="Times New Roman" w:hAnsi="Times New Roman" w:cs="Times New Roman"/>
        </w:rPr>
        <w:fldChar w:fldCharType="separate"/>
      </w:r>
      <w:r w:rsidR="00311EEC" w:rsidRPr="00CE1E99">
        <w:rPr>
          <w:rFonts w:ascii="Times New Roman" w:hAnsi="Times New Roman" w:cs="Times New Roman"/>
          <w:noProof/>
        </w:rPr>
        <w:t>(Griffiths et al. 1993)</w:t>
      </w:r>
      <w:r w:rsidR="00311EEC" w:rsidRPr="00CE1E99">
        <w:rPr>
          <w:rFonts w:ascii="Times New Roman" w:hAnsi="Times New Roman" w:cs="Times New Roman"/>
        </w:rPr>
        <w:fldChar w:fldCharType="end"/>
      </w:r>
      <w:r w:rsidR="00356F64" w:rsidRPr="00CE1E99">
        <w:rPr>
          <w:rFonts w:ascii="Times New Roman" w:hAnsi="Times New Roman" w:cs="Times New Roman"/>
        </w:rPr>
        <w:t xml:space="preserve"> </w:t>
      </w:r>
      <w:r w:rsidR="00854BED" w:rsidRPr="00CE1E99">
        <w:rPr>
          <w:rFonts w:ascii="Times New Roman" w:hAnsi="Times New Roman" w:cs="Times New Roman"/>
        </w:rPr>
        <w:t>and</w:t>
      </w:r>
      <w:r w:rsidR="00356F64" w:rsidRPr="00CE1E99">
        <w:rPr>
          <w:rFonts w:ascii="Times New Roman" w:hAnsi="Times New Roman" w:cs="Times New Roman"/>
        </w:rPr>
        <w:t xml:space="preserve"> gatekeeper bias</w:t>
      </w:r>
      <w:r w:rsidR="0078051E" w:rsidRPr="00CE1E99">
        <w:rPr>
          <w:rFonts w:ascii="Times New Roman" w:hAnsi="Times New Roman" w:cs="Times New Roman"/>
        </w:rPr>
        <w:t xml:space="preserve"> </w:t>
      </w:r>
      <w:r w:rsidR="00311EEC"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"10.1177/104973299129122180", "ISSN" : "1049-7323", "abstract" : "Qualitative researchers relish the knowledge derived from multiple perspectives. They pride themselves on capturing the complexity of their informants\u2019 experiences, they savor their ways of describing them, and they build models grounded in their narratives. Seldom do qualitative researchers ponder how their models might be different if those who refused to participate had talked to them. This article discusses sampling problems the authors encountered in a study of African American elders\u2019 long-term care choices and preferences. They conducted 60 qualitative interviews with elders and caregivers of elders receiving one of three types of care: kin care, formal services, or nursing home care. Gatekeeper bias, refusals to participate, sampling frame, pragmatic constraints, and institutional barriers were major sources of sampling bias.", "author" : [ { "dropping-particle" : "", "family" : "Groger", "given" : "L.", "non-dropping-particle" : "", "parse-names" : false, "suffix" : "" }, { "dropping-particle" : "", "family" : "Mayberry", "given" : "P. S.", "non-dropping-particle" : "", "parse-names" : false, "suffix" : "" }, { "dropping-particle" : "", "family" : "Straker", "given" : "J. K.", "non-dropping-particle" : "", "parse-names" : false, "suffix" : "" } ], "container-title" : "Qualitative Health Research", "id" : "ITEM-1", "issue" : "6", "issued" : { "date-parts" : [ [ "1999", "11", "1" ] ] }, "page" : "829-835", "publisher" : "Sage PublicationsSage CA: Thousand Oaks, CA", "title" : "What We Didn't Learn Because of Who Would Not Talk to Us", "type" : "article-journal", "volume" : "9" }, "uris" : [ "http://www.mendeley.com/documents/?uuid=80e2c0b1-59ce-33d0-a531-67d6ad6e108b" ] } ], "mendeley" : { "formattedCitation" : "(Groger et al. 1999)", "plainTextFormattedCitation" : "(Groger et al. 1999)", "previouslyFormattedCitation" : "(Groger et al. 1999)" }, "properties" : { "noteIndex" : 0 }, "schema" : "https://github.com/citation-style-language/schema/raw/master/csl-citation.json" }</w:instrText>
      </w:r>
      <w:r w:rsidR="00311EEC" w:rsidRPr="00CE1E99">
        <w:rPr>
          <w:rFonts w:ascii="Times New Roman" w:hAnsi="Times New Roman" w:cs="Times New Roman"/>
        </w:rPr>
        <w:fldChar w:fldCharType="separate"/>
      </w:r>
      <w:r w:rsidR="00183C0C" w:rsidRPr="00CE1E99">
        <w:rPr>
          <w:rFonts w:ascii="Times New Roman" w:hAnsi="Times New Roman" w:cs="Times New Roman"/>
          <w:noProof/>
        </w:rPr>
        <w:t>(Groger et al. 1999)</w:t>
      </w:r>
      <w:r w:rsidR="00311EEC" w:rsidRPr="00CE1E99">
        <w:rPr>
          <w:rFonts w:ascii="Times New Roman" w:hAnsi="Times New Roman" w:cs="Times New Roman"/>
        </w:rPr>
        <w:fldChar w:fldCharType="end"/>
      </w:r>
      <w:r w:rsidR="00356F64" w:rsidRPr="00CE1E99">
        <w:rPr>
          <w:rFonts w:ascii="Times New Roman" w:hAnsi="Times New Roman" w:cs="Times New Roman"/>
        </w:rPr>
        <w:t xml:space="preserve">. </w:t>
      </w:r>
      <w:r w:rsidR="00EA174B" w:rsidRPr="00CE1E99">
        <w:rPr>
          <w:rFonts w:ascii="Times New Roman" w:hAnsi="Times New Roman" w:cs="Times New Roman"/>
        </w:rPr>
        <w:t xml:space="preserve">These </w:t>
      </w:r>
      <w:r w:rsidR="0078051E" w:rsidRPr="00CE1E99">
        <w:rPr>
          <w:rFonts w:ascii="Times New Roman" w:hAnsi="Times New Roman" w:cs="Times New Roman"/>
        </w:rPr>
        <w:t>different kinds of bias</w:t>
      </w:r>
      <w:r w:rsidR="000356E1" w:rsidRPr="00CE1E99">
        <w:rPr>
          <w:rFonts w:ascii="Times New Roman" w:hAnsi="Times New Roman" w:cs="Times New Roman"/>
        </w:rPr>
        <w:t xml:space="preserve"> and the measures taken to acknowledge or</w:t>
      </w:r>
      <w:r w:rsidR="00854BED" w:rsidRPr="00CE1E99">
        <w:rPr>
          <w:rFonts w:ascii="Times New Roman" w:hAnsi="Times New Roman" w:cs="Times New Roman"/>
        </w:rPr>
        <w:t xml:space="preserve"> mitigate </w:t>
      </w:r>
      <w:r w:rsidR="0078051E" w:rsidRPr="00CE1E99">
        <w:rPr>
          <w:rFonts w:ascii="Times New Roman" w:hAnsi="Times New Roman" w:cs="Times New Roman"/>
        </w:rPr>
        <w:t>them</w:t>
      </w:r>
      <w:r w:rsidR="00854BED" w:rsidRPr="00CE1E99">
        <w:rPr>
          <w:rFonts w:ascii="Times New Roman" w:hAnsi="Times New Roman" w:cs="Times New Roman"/>
        </w:rPr>
        <w:t xml:space="preserve"> are discussed below.</w:t>
      </w:r>
    </w:p>
    <w:p w14:paraId="2C32A3A2" w14:textId="77777777" w:rsidR="000356E1" w:rsidRPr="00CE1E99" w:rsidRDefault="000356E1" w:rsidP="000356E1">
      <w:pPr>
        <w:jc w:val="both"/>
        <w:rPr>
          <w:rFonts w:ascii="Times New Roman" w:hAnsi="Times New Roman" w:cs="Times New Roman"/>
        </w:rPr>
      </w:pPr>
    </w:p>
    <w:p w14:paraId="19D3FC7E" w14:textId="33250C6B" w:rsidR="000356E1" w:rsidRPr="00CE1E99" w:rsidRDefault="0078051E" w:rsidP="000356E1">
      <w:pPr>
        <w:jc w:val="both"/>
        <w:rPr>
          <w:rFonts w:ascii="Times New Roman" w:hAnsi="Times New Roman" w:cs="Times New Roman"/>
          <w:i/>
        </w:rPr>
      </w:pPr>
      <w:r w:rsidRPr="00CE1E99">
        <w:rPr>
          <w:rFonts w:ascii="Times New Roman" w:hAnsi="Times New Roman" w:cs="Times New Roman"/>
          <w:i/>
        </w:rPr>
        <w:t>Researcher selection bias:</w:t>
      </w:r>
    </w:p>
    <w:p w14:paraId="697E2CCB" w14:textId="77777777" w:rsidR="00113870" w:rsidRPr="00CE1E99" w:rsidRDefault="00113870" w:rsidP="000356E1">
      <w:pPr>
        <w:jc w:val="both"/>
        <w:rPr>
          <w:rFonts w:ascii="Times New Roman" w:hAnsi="Times New Roman" w:cs="Times New Roman"/>
        </w:rPr>
      </w:pPr>
    </w:p>
    <w:p w14:paraId="748A35A0" w14:textId="3A44219B" w:rsidR="000356E1" w:rsidRPr="00CE1E99" w:rsidRDefault="0078051E" w:rsidP="000356E1">
      <w:pPr>
        <w:jc w:val="both"/>
        <w:rPr>
          <w:rFonts w:ascii="Times New Roman" w:hAnsi="Times New Roman" w:cs="Times New Roman"/>
        </w:rPr>
      </w:pPr>
      <w:r w:rsidRPr="00CE1E99">
        <w:rPr>
          <w:rFonts w:ascii="Times New Roman" w:hAnsi="Times New Roman" w:cs="Times New Roman"/>
        </w:rPr>
        <w:t>In this study, s</w:t>
      </w:r>
      <w:r w:rsidR="000356E1" w:rsidRPr="00CE1E99">
        <w:rPr>
          <w:rFonts w:ascii="Times New Roman" w:hAnsi="Times New Roman" w:cs="Times New Roman"/>
        </w:rPr>
        <w:t>election bias within the sample relates to the node in the professional network from which the targeted samples and snowballs were formed</w:t>
      </w:r>
      <w:r w:rsidR="00526EB1" w:rsidRPr="00CE1E99">
        <w:rPr>
          <w:rFonts w:ascii="Times New Roman" w:hAnsi="Times New Roman" w:cs="Times New Roman"/>
        </w:rPr>
        <w:t xml:space="preserve"> i.e. the point at which one commences a snowball sample.</w:t>
      </w:r>
      <w:r w:rsidR="000356E1" w:rsidRPr="00CE1E99">
        <w:rPr>
          <w:rFonts w:ascii="Times New Roman" w:hAnsi="Times New Roman" w:cs="Times New Roman"/>
        </w:rPr>
        <w:t xml:space="preserve"> The decision was made to start the </w:t>
      </w:r>
      <w:r w:rsidRPr="00CE1E99">
        <w:rPr>
          <w:rFonts w:ascii="Times New Roman" w:hAnsi="Times New Roman" w:cs="Times New Roman"/>
        </w:rPr>
        <w:t xml:space="preserve">snowballing process </w:t>
      </w:r>
      <w:r w:rsidR="000356E1" w:rsidRPr="00CE1E99">
        <w:rPr>
          <w:rFonts w:ascii="Times New Roman" w:hAnsi="Times New Roman" w:cs="Times New Roman"/>
        </w:rPr>
        <w:t xml:space="preserve">within an architect’s practice. The reasons for this decision are twofold. Firstly, </w:t>
      </w:r>
      <w:r w:rsidRPr="00CE1E99">
        <w:rPr>
          <w:rFonts w:ascii="Times New Roman" w:hAnsi="Times New Roman" w:cs="Times New Roman"/>
        </w:rPr>
        <w:t>in</w:t>
      </w:r>
      <w:r w:rsidR="000356E1" w:rsidRPr="00CE1E99">
        <w:rPr>
          <w:rFonts w:ascii="Times New Roman" w:hAnsi="Times New Roman" w:cs="Times New Roman"/>
        </w:rPr>
        <w:t xml:space="preserve"> </w:t>
      </w:r>
      <w:r w:rsidRPr="00CE1E99">
        <w:rPr>
          <w:rFonts w:ascii="Times New Roman" w:hAnsi="Times New Roman" w:cs="Times New Roman"/>
        </w:rPr>
        <w:t xml:space="preserve">Traditional and Design and Build procurement routes </w:t>
      </w:r>
      <w:r w:rsidR="0070675D" w:rsidRPr="00CE1E99">
        <w:rPr>
          <w:rFonts w:ascii="Times New Roman" w:hAnsi="Times New Roman" w:cs="Times New Roman"/>
        </w:rPr>
        <w:t xml:space="preserve">in the UK </w:t>
      </w:r>
      <w:r w:rsidR="000356E1" w:rsidRPr="00CE1E99">
        <w:rPr>
          <w:rFonts w:ascii="Times New Roman" w:hAnsi="Times New Roman" w:cs="Times New Roman"/>
        </w:rPr>
        <w:t>the architect often acts as the lead designer and coordinator of the design process</w:t>
      </w:r>
      <w:r w:rsidRPr="00CE1E99">
        <w:rPr>
          <w:rFonts w:ascii="Times New Roman" w:hAnsi="Times New Roman" w:cs="Times New Roman"/>
        </w:rPr>
        <w:t>,</w:t>
      </w:r>
      <w:r w:rsidR="000356E1" w:rsidRPr="00CE1E99">
        <w:rPr>
          <w:rFonts w:ascii="Times New Roman" w:hAnsi="Times New Roman" w:cs="Times New Roman"/>
        </w:rPr>
        <w:t xml:space="preserve"> and </w:t>
      </w:r>
      <w:r w:rsidRPr="00CE1E99">
        <w:rPr>
          <w:rFonts w:ascii="Times New Roman" w:hAnsi="Times New Roman" w:cs="Times New Roman"/>
        </w:rPr>
        <w:t xml:space="preserve">plays a key role in the </w:t>
      </w:r>
      <w:r w:rsidR="000356E1" w:rsidRPr="00CE1E99">
        <w:rPr>
          <w:rFonts w:ascii="Times New Roman" w:hAnsi="Times New Roman" w:cs="Times New Roman"/>
        </w:rPr>
        <w:t xml:space="preserve">construction process. </w:t>
      </w:r>
      <w:r w:rsidR="00526EB1" w:rsidRPr="00CE1E99">
        <w:rPr>
          <w:rFonts w:ascii="Times New Roman" w:hAnsi="Times New Roman" w:cs="Times New Roman"/>
        </w:rPr>
        <w:t>S</w:t>
      </w:r>
      <w:r w:rsidR="000356E1" w:rsidRPr="00CE1E99">
        <w:rPr>
          <w:rFonts w:ascii="Times New Roman" w:hAnsi="Times New Roman" w:cs="Times New Roman"/>
        </w:rPr>
        <w:t xml:space="preserve">econdly, </w:t>
      </w:r>
      <w:r w:rsidR="00F90553" w:rsidRPr="00CE1E99">
        <w:rPr>
          <w:rFonts w:ascii="Times New Roman" w:hAnsi="Times New Roman" w:cs="Times New Roman"/>
        </w:rPr>
        <w:t>on l</w:t>
      </w:r>
      <w:r w:rsidR="00526EB1" w:rsidRPr="00CE1E99">
        <w:rPr>
          <w:rFonts w:ascii="Times New Roman" w:hAnsi="Times New Roman" w:cs="Times New Roman"/>
        </w:rPr>
        <w:t>arge and compl</w:t>
      </w:r>
      <w:r w:rsidR="00F90553" w:rsidRPr="00CE1E99">
        <w:rPr>
          <w:rFonts w:ascii="Times New Roman" w:hAnsi="Times New Roman" w:cs="Times New Roman"/>
        </w:rPr>
        <w:t xml:space="preserve">ex schemes </w:t>
      </w:r>
      <w:r w:rsidR="00526EB1" w:rsidRPr="00CE1E99">
        <w:rPr>
          <w:rFonts w:ascii="Times New Roman" w:hAnsi="Times New Roman" w:cs="Times New Roman"/>
        </w:rPr>
        <w:t>in particular, the</w:t>
      </w:r>
      <w:r w:rsidR="00F90553" w:rsidRPr="00CE1E99">
        <w:rPr>
          <w:rFonts w:ascii="Times New Roman" w:hAnsi="Times New Roman" w:cs="Times New Roman"/>
        </w:rPr>
        <w:t xml:space="preserve"> architect is</w:t>
      </w:r>
      <w:r w:rsidR="00526EB1" w:rsidRPr="00CE1E99">
        <w:rPr>
          <w:rFonts w:ascii="Times New Roman" w:hAnsi="Times New Roman" w:cs="Times New Roman"/>
        </w:rPr>
        <w:t xml:space="preserve"> one of the only actors </w:t>
      </w:r>
      <w:r w:rsidRPr="00CE1E99">
        <w:rPr>
          <w:rFonts w:ascii="Times New Roman" w:hAnsi="Times New Roman" w:cs="Times New Roman"/>
        </w:rPr>
        <w:t xml:space="preserve">whose role stretches across all or most RIBA </w:t>
      </w:r>
      <w:r w:rsidR="00526EB1" w:rsidRPr="00CE1E99">
        <w:rPr>
          <w:rFonts w:ascii="Times New Roman" w:hAnsi="Times New Roman" w:cs="Times New Roman"/>
        </w:rPr>
        <w:t xml:space="preserve">stages of </w:t>
      </w:r>
      <w:r w:rsidRPr="00CE1E99">
        <w:rPr>
          <w:rFonts w:ascii="Times New Roman" w:hAnsi="Times New Roman" w:cs="Times New Roman"/>
        </w:rPr>
        <w:t xml:space="preserve">work </w:t>
      </w:r>
      <w:r w:rsidRPr="00CE1E99">
        <w:rPr>
          <w:rFonts w:ascii="Times New Roman" w:hAnsi="Times New Roman" w:cs="Times New Roman"/>
        </w:rPr>
        <w:fldChar w:fldCharType="begin" w:fldLock="1"/>
      </w:r>
      <w:r w:rsidR="004E361A" w:rsidRPr="00CE1E99">
        <w:rPr>
          <w:rFonts w:ascii="Times New Roman" w:hAnsi="Times New Roman" w:cs="Times New Roman"/>
        </w:rPr>
        <w:instrText>ADDIN CSL_CITATION { "citationItems" : [ { "id" : "ITEM-1", "itemData" : { "URL" : "https://www.architecture.com/files/ribaprofessionalservices/practice/ribaplanofwork2013template.pdf", "author" : [ { "dropping-particle" : "", "family" : "RIBA", "given" : "", "non-dropping-particle" : "", "parse-names" : false, "suffix" : "" } ], "id" : "ITEM-1", "issued" : { "date-parts" : [ [ "2013" ] ] }, "title" : "RIBA Stages of Work", "type" : "webpage" }, "uris" : [ "http://www.mendeley.com/documents/?uuid=13425a7d-953d-41d2-bdb9-6a033e48daf9" ] } ], "mendeley" : { "formattedCitation" : "(RIBA 2013)", "plainTextFormattedCitation" : "(RIBA 2013)", "previouslyFormattedCitation" : "(RIBA 2013)" }, "properties" : { "noteIndex" : 0 }, "schema" : "https://github.com/citation-style-language/schema/raw/master/csl-citation.json" }</w:instrText>
      </w:r>
      <w:r w:rsidRPr="00CE1E99">
        <w:rPr>
          <w:rFonts w:ascii="Times New Roman" w:hAnsi="Times New Roman" w:cs="Times New Roman"/>
        </w:rPr>
        <w:fldChar w:fldCharType="separate"/>
      </w:r>
      <w:r w:rsidRPr="00CE1E99">
        <w:rPr>
          <w:rFonts w:ascii="Times New Roman" w:hAnsi="Times New Roman" w:cs="Times New Roman"/>
          <w:noProof/>
        </w:rPr>
        <w:t>(RIBA 2013)</w:t>
      </w:r>
      <w:r w:rsidRPr="00CE1E99">
        <w:rPr>
          <w:rFonts w:ascii="Times New Roman" w:hAnsi="Times New Roman" w:cs="Times New Roman"/>
        </w:rPr>
        <w:fldChar w:fldCharType="end"/>
      </w:r>
      <w:r w:rsidR="00526EB1" w:rsidRPr="00CE1E99">
        <w:rPr>
          <w:rFonts w:ascii="Times New Roman" w:hAnsi="Times New Roman" w:cs="Times New Roman"/>
        </w:rPr>
        <w:t xml:space="preserve">. </w:t>
      </w:r>
      <w:r w:rsidR="00FA1708" w:rsidRPr="00CE1E99">
        <w:rPr>
          <w:rFonts w:ascii="Times New Roman" w:hAnsi="Times New Roman" w:cs="Times New Roman"/>
        </w:rPr>
        <w:t xml:space="preserve">Whilst such </w:t>
      </w:r>
      <w:r w:rsidR="0070675D" w:rsidRPr="00CE1E99">
        <w:rPr>
          <w:rFonts w:ascii="Times New Roman" w:hAnsi="Times New Roman" w:cs="Times New Roman"/>
        </w:rPr>
        <w:t>measures</w:t>
      </w:r>
      <w:r w:rsidR="00FA1708" w:rsidRPr="00CE1E99">
        <w:rPr>
          <w:rFonts w:ascii="Times New Roman" w:hAnsi="Times New Roman" w:cs="Times New Roman"/>
        </w:rPr>
        <w:t xml:space="preserve"> are reasonable</w:t>
      </w:r>
      <w:r w:rsidR="0070675D" w:rsidRPr="00CE1E99">
        <w:rPr>
          <w:rFonts w:ascii="Times New Roman" w:hAnsi="Times New Roman" w:cs="Times New Roman"/>
        </w:rPr>
        <w:t xml:space="preserve">, the decision to focus on a UK-based architect’s practice as the centre </w:t>
      </w:r>
      <w:r w:rsidR="0070675D" w:rsidRPr="00CE1E99">
        <w:rPr>
          <w:rFonts w:ascii="Times New Roman" w:hAnsi="Times New Roman" w:cs="Times New Roman"/>
        </w:rPr>
        <w:lastRenderedPageBreak/>
        <w:t xml:space="preserve">of a professional network introduces </w:t>
      </w:r>
      <w:r w:rsidR="00FA1708" w:rsidRPr="00CE1E99">
        <w:rPr>
          <w:rFonts w:ascii="Times New Roman" w:hAnsi="Times New Roman" w:cs="Times New Roman"/>
        </w:rPr>
        <w:t xml:space="preserve">sampling </w:t>
      </w:r>
      <w:r w:rsidR="0070675D" w:rsidRPr="00CE1E99">
        <w:rPr>
          <w:rFonts w:ascii="Times New Roman" w:hAnsi="Times New Roman" w:cs="Times New Roman"/>
        </w:rPr>
        <w:t>limitations that should be addressed in future research.</w:t>
      </w:r>
    </w:p>
    <w:p w14:paraId="1DC94A03" w14:textId="77777777" w:rsidR="00526EB1" w:rsidRPr="00CE1E99" w:rsidRDefault="00526EB1" w:rsidP="000356E1">
      <w:pPr>
        <w:jc w:val="both"/>
        <w:rPr>
          <w:rFonts w:ascii="Times New Roman" w:hAnsi="Times New Roman" w:cs="Times New Roman"/>
        </w:rPr>
      </w:pPr>
    </w:p>
    <w:p w14:paraId="5F0B2889" w14:textId="0C4125F6" w:rsidR="00526EB1" w:rsidRPr="00CE1E99" w:rsidRDefault="00526EB1" w:rsidP="000356E1">
      <w:pPr>
        <w:jc w:val="both"/>
        <w:rPr>
          <w:rFonts w:ascii="Times New Roman" w:hAnsi="Times New Roman" w:cs="Times New Roman"/>
          <w:i/>
        </w:rPr>
      </w:pPr>
      <w:r w:rsidRPr="00CE1E99">
        <w:rPr>
          <w:rFonts w:ascii="Times New Roman" w:hAnsi="Times New Roman" w:cs="Times New Roman"/>
          <w:i/>
        </w:rPr>
        <w:t>Network bias</w:t>
      </w:r>
      <w:r w:rsidR="00B33319" w:rsidRPr="00CE1E99">
        <w:rPr>
          <w:rFonts w:ascii="Times New Roman" w:hAnsi="Times New Roman" w:cs="Times New Roman"/>
          <w:i/>
        </w:rPr>
        <w:t xml:space="preserve"> and gateway</w:t>
      </w:r>
      <w:r w:rsidRPr="00CE1E99">
        <w:rPr>
          <w:rFonts w:ascii="Times New Roman" w:hAnsi="Times New Roman" w:cs="Times New Roman"/>
          <w:i/>
        </w:rPr>
        <w:t>:</w:t>
      </w:r>
    </w:p>
    <w:p w14:paraId="2C585227" w14:textId="77777777" w:rsidR="00D842C8" w:rsidRPr="00CE1E99" w:rsidRDefault="00D842C8" w:rsidP="000356E1">
      <w:pPr>
        <w:jc w:val="both"/>
        <w:rPr>
          <w:rFonts w:ascii="Times New Roman" w:hAnsi="Times New Roman" w:cs="Times New Roman"/>
        </w:rPr>
      </w:pPr>
    </w:p>
    <w:p w14:paraId="294D98C9" w14:textId="587B6925" w:rsidR="00711D78" w:rsidRPr="00CE1E99" w:rsidRDefault="004E361A" w:rsidP="000356E1">
      <w:pPr>
        <w:jc w:val="both"/>
        <w:rPr>
          <w:rFonts w:ascii="Times New Roman" w:hAnsi="Times New Roman" w:cs="Times New Roman"/>
        </w:rPr>
      </w:pPr>
      <w:r w:rsidRPr="00CE1E99">
        <w:rPr>
          <w:rFonts w:ascii="Times New Roman" w:hAnsi="Times New Roman" w:cs="Times New Roman"/>
        </w:rPr>
        <w:t xml:space="preserve">Several studies have </w:t>
      </w:r>
      <w:r w:rsidR="00D842C8" w:rsidRPr="00CE1E99">
        <w:rPr>
          <w:rFonts w:ascii="Times New Roman" w:hAnsi="Times New Roman" w:cs="Times New Roman"/>
        </w:rPr>
        <w:t>suggest</w:t>
      </w:r>
      <w:r w:rsidRPr="00CE1E99">
        <w:rPr>
          <w:rFonts w:ascii="Times New Roman" w:hAnsi="Times New Roman" w:cs="Times New Roman"/>
        </w:rPr>
        <w:t>ed</w:t>
      </w:r>
      <w:r w:rsidR="00D842C8" w:rsidRPr="00CE1E99">
        <w:rPr>
          <w:rFonts w:ascii="Times New Roman" w:hAnsi="Times New Roman" w:cs="Times New Roman"/>
        </w:rPr>
        <w:t xml:space="preserve"> that the social relationships and pre-conceptions embedded in a network limit who is selected fr</w:t>
      </w:r>
      <w:r w:rsidR="00854BED" w:rsidRPr="00CE1E99">
        <w:rPr>
          <w:rFonts w:ascii="Times New Roman" w:hAnsi="Times New Roman" w:cs="Times New Roman"/>
        </w:rPr>
        <w:t>o</w:t>
      </w:r>
      <w:r w:rsidR="00D842C8" w:rsidRPr="00CE1E99">
        <w:rPr>
          <w:rFonts w:ascii="Times New Roman" w:hAnsi="Times New Roman" w:cs="Times New Roman"/>
        </w:rPr>
        <w:t>m within that network</w:t>
      </w:r>
      <w:r w:rsidRPr="00CE1E99">
        <w:rPr>
          <w:rFonts w:ascii="Times New Roman" w:hAnsi="Times New Roman" w:cs="Times New Roman"/>
        </w:rPr>
        <w:t xml:space="preserve"> </w:t>
      </w:r>
      <w:r w:rsidRPr="00CE1E99">
        <w:rPr>
          <w:rFonts w:ascii="Times New Roman" w:hAnsi="Times New Roman" w:cs="Times New Roman"/>
        </w:rPr>
        <w:fldChar w:fldCharType="begin" w:fldLock="1"/>
      </w:r>
      <w:r w:rsidR="00771944" w:rsidRPr="00CE1E99">
        <w:rPr>
          <w:rFonts w:ascii="Times New Roman" w:hAnsi="Times New Roman" w:cs="Times New Roman"/>
        </w:rPr>
        <w:instrText>ADDIN CSL_CITATION { "citationItems" : [ { "id" : "ITEM-1", "itemData" : { "ISSN" : "0965-2140", "PMID" : "8130701", "abstract" : "The methodological issues surrounding the use of a privileged access interviewer team to generate a network sample of drug users are examined. Traditionally network samples have tended to be used by qualitative researchers. Privileged access interviewing provides a mechanism for the application of a structured instrument to a network sampling model. In doing so some problematic issues in this area for structured methodology are overcome, reduced or standardized. The use of this method is appraised in terms of meeting the methodological requirements of the Drug Transitions study. The practical experiences of our group in using a privileged access interviewer team to interview more than 400 heroin users, many of whom were not in contact with treatment services, are discussed. This method is most appropriate for the quick collection of data, from diverse networks of drug users, by use of a structured instrument. Success is likely to be dependent on careful implementation. The ongoing monitoring of data quality is of particular importance, as is good management practice and the establishment of supportive and non exploitative relationships with the interviewer team.", "author" : [ { "dropping-particle" : "", "family" : "Griffiths", "given" : "P", "non-dropping-particle" : "", "parse-names" : false, "suffix" : "" }, { "dropping-particle" : "", "family" : "Gossop", "given" : "M", "non-dropping-particle" : "", "parse-names" : false, "suffix" : "" }, { "dropping-particle" : "", "family" : "Powis", "given" : "B", "non-dropping-particle" : "", "parse-names" : false, "suffix" : "" }, { "dropping-particle" : "", "family" : "Strang", "given" : "J", "non-dropping-particle" : "", "parse-names" : false, "suffix" : "" } ], "container-title" : "Addiction (Abingdon, England)", "id" : "ITEM-1", "issue" : "12", "issued" : { "date-parts" : [ [ "1993", "12" ] ] }, "page" : "1617-26", "title" : "Reaching hidden populations of drug users by privileged access interviewers: methodological and practical issues.", "type" : "article-journal", "volume" : "88" }, "uris" : [ "http://www.mendeley.com/documents/?uuid=02282d1e-f975-3b19-ad57-6115b25161c0" ] }, { "id" : "ITEM-2", "itemData" : { "DOI" : "10.1177/104973299129122180", "ISSN" : "1049-7323", "abstract" : "Qualitative researchers relish the knowledge derived from multiple perspectives. They pride themselves on capturing the complexity of their informants\u2019 experiences, they savor their ways of describing them, and they build models grounded in their narratives. Seldom do qualitative researchers ponder how their models might be different if those who refused to participate had talked to them. This article discusses sampling problems the authors encountered in a study of African American elders\u2019 long-term care choices and preferences. They conducted 60 qualitative interviews with elders and caregivers of elders receiving one of three types of care: kin care, formal services, or nursing home care. Gatekeeper bias, refusals to participate, sampling frame, pragmatic constraints, and institutional barriers were major sources of sampling bias.", "author" : [ { "dropping-particle" : "", "family" : "Groger", "given" : "L.", "non-dropping-particle" : "", "parse-names" : false, "suffix" : "" }, { "dropping-particle" : "", "family" : "Mayberry", "given" : "P. S.", "non-dropping-particle" : "", "parse-names" : false, "suffix" : "" }, { "dropping-particle" : "", "family" : "Straker", "given" : "J. K.", "non-dropping-particle" : "", "parse-names" : false, "suffix" : "" } ], "container-title" : "Qualitative Health Research", "id" : "ITEM-2", "issue" : "6", "issued" : { "date-parts" : [ [ "1999", "11", "1" ] ] }, "page" : "829-835", "publisher" : "Sage PublicationsSage CA: Thousand Oaks, CA", "title" : "What We Didn't Learn Because of Who Would Not Talk to Us", "type" : "article-journal", "volume" : "9" }, "uris" : [ "http://www.mendeley.com/documents/?uuid=80e2c0b1-59ce-33d0-a531-67d6ad6e108b" ] } ], "mendeley" : { "formattedCitation" : "(Griffiths et al. 1993; Groger et al. 1999)", "plainTextFormattedCitation" : "(Griffiths et al. 1993; Groger et al. 1999)", "previouslyFormattedCitation" : "(Griffiths et al. 1993; Groger et al. 1999)" }, "properties" : { "noteIndex" : 0 }, "schema" : "https://github.com/citation-style-language/schema/raw/master/csl-citation.json" }</w:instrText>
      </w:r>
      <w:r w:rsidRPr="00CE1E99">
        <w:rPr>
          <w:rFonts w:ascii="Times New Roman" w:hAnsi="Times New Roman" w:cs="Times New Roman"/>
        </w:rPr>
        <w:fldChar w:fldCharType="separate"/>
      </w:r>
      <w:r w:rsidRPr="00CE1E99">
        <w:rPr>
          <w:rFonts w:ascii="Times New Roman" w:hAnsi="Times New Roman" w:cs="Times New Roman"/>
          <w:noProof/>
        </w:rPr>
        <w:t>(Griffiths et al. 1993; Groger et al. 1999)</w:t>
      </w:r>
      <w:r w:rsidRPr="00CE1E99">
        <w:rPr>
          <w:rFonts w:ascii="Times New Roman" w:hAnsi="Times New Roman" w:cs="Times New Roman"/>
        </w:rPr>
        <w:fldChar w:fldCharType="end"/>
      </w:r>
      <w:r w:rsidR="00D842C8" w:rsidRPr="00CE1E99">
        <w:rPr>
          <w:rFonts w:ascii="Times New Roman" w:hAnsi="Times New Roman" w:cs="Times New Roman"/>
        </w:rPr>
        <w:t xml:space="preserve">. Whilst a study may achieve redundancy of information within a given sample, one cannot necessarily guarantee the maximum variation within the sample because one must rely </w:t>
      </w:r>
      <w:r w:rsidRPr="00CE1E99">
        <w:rPr>
          <w:rFonts w:ascii="Times New Roman" w:hAnsi="Times New Roman" w:cs="Times New Roman"/>
        </w:rPr>
        <w:t>i</w:t>
      </w:r>
      <w:r w:rsidR="00D842C8" w:rsidRPr="00CE1E99">
        <w:rPr>
          <w:rFonts w:ascii="Times New Roman" w:hAnsi="Times New Roman" w:cs="Times New Roman"/>
        </w:rPr>
        <w:t xml:space="preserve">n the value judgements of others. To </w:t>
      </w:r>
      <w:r w:rsidR="00623EDA" w:rsidRPr="00CE1E99">
        <w:rPr>
          <w:rFonts w:ascii="Times New Roman" w:hAnsi="Times New Roman" w:cs="Times New Roman"/>
        </w:rPr>
        <w:t xml:space="preserve">mitigate the impacts of </w:t>
      </w:r>
      <w:r w:rsidR="00854BED" w:rsidRPr="00CE1E99">
        <w:rPr>
          <w:rFonts w:ascii="Times New Roman" w:hAnsi="Times New Roman" w:cs="Times New Roman"/>
        </w:rPr>
        <w:t xml:space="preserve">network and gateway </w:t>
      </w:r>
      <w:r w:rsidR="00711D78" w:rsidRPr="00CE1E99">
        <w:rPr>
          <w:rFonts w:ascii="Times New Roman" w:hAnsi="Times New Roman" w:cs="Times New Roman"/>
        </w:rPr>
        <w:t xml:space="preserve">bias </w:t>
      </w:r>
      <w:r w:rsidR="00623EDA" w:rsidRPr="00CE1E99">
        <w:rPr>
          <w:rFonts w:ascii="Times New Roman" w:hAnsi="Times New Roman" w:cs="Times New Roman"/>
        </w:rPr>
        <w:t xml:space="preserve">several criteria </w:t>
      </w:r>
      <w:r w:rsidR="00854BED" w:rsidRPr="00CE1E99">
        <w:rPr>
          <w:rFonts w:ascii="Times New Roman" w:hAnsi="Times New Roman" w:cs="Times New Roman"/>
        </w:rPr>
        <w:t xml:space="preserve">were introduced </w:t>
      </w:r>
      <w:r w:rsidR="00623EDA" w:rsidRPr="00CE1E99">
        <w:rPr>
          <w:rFonts w:ascii="Times New Roman" w:hAnsi="Times New Roman" w:cs="Times New Roman"/>
        </w:rPr>
        <w:t xml:space="preserve">to help guide snowballing and to assess its relevance. </w:t>
      </w:r>
      <w:r w:rsidR="00D22184" w:rsidRPr="00CE1E99">
        <w:rPr>
          <w:rFonts w:ascii="Times New Roman" w:hAnsi="Times New Roman" w:cs="Times New Roman"/>
        </w:rPr>
        <w:t xml:space="preserve">This </w:t>
      </w:r>
      <w:r w:rsidR="00711D78" w:rsidRPr="00CE1E99">
        <w:rPr>
          <w:rFonts w:ascii="Times New Roman" w:hAnsi="Times New Roman" w:cs="Times New Roman"/>
        </w:rPr>
        <w:t xml:space="preserve">second sampling technique </w:t>
      </w:r>
      <w:r w:rsidR="00311EEC" w:rsidRPr="00CE1E99">
        <w:rPr>
          <w:rFonts w:ascii="Times New Roman" w:hAnsi="Times New Roman" w:cs="Times New Roman"/>
        </w:rPr>
        <w:fldChar w:fldCharType="begin" w:fldLock="1"/>
      </w:r>
      <w:r w:rsidR="00D967BE" w:rsidRPr="00CE1E99">
        <w:rPr>
          <w:rFonts w:ascii="Times New Roman" w:hAnsi="Times New Roman" w:cs="Times New Roman"/>
        </w:rPr>
        <w:instrText>ADDIN CSL_CITATION { "citationItems" : [ { "id" : "ITEM-1", "itemData" : { "DOI" : "10.1007/s10488-013-0528-y", "ISSN" : "1573-3289", "PMID" : "24193818", "abstract" : "Purposeful sampling is widely used in qualitative research for the identification and selection of information-rich cases related to the phenomenon of interest. Although there are several different purposeful sampling strategies, criterion sampling appears to be used most commonly in implementation research. However, combining sampling strategies may be more appropriate to the aims of implementation research and more consistent with recent developments in quantitative methods. This paper reviews the principles and practice of purposeful sampling in implementation research, summarizes types and categories of purposeful sampling strategies and provides a set of recommendations for use of single strategy or multistage strategy designs, particularly for state implementation research.", "author" : [ { "dropping-particle" : "", "family" : "Palinkas", "given" : "Lawrence A", "non-dropping-particle" : "", "parse-names" : false, "suffix" : "" }, { "dropping-particle" : "", "family" : "Horwitz", "given" : "Sarah M", "non-dropping-particle" : "", "parse-names" : false, "suffix" : "" }, { "dropping-particle" : "", "family" : "Green", "given" : "Carla A", "non-dropping-particle" : "", "parse-names" : false, "suffix" : "" }, { "dropping-particle" : "", "family" : "Wisdom", "given" : "Jennifer P", "non-dropping-particle" : "", "parse-names" : false, "suffix" : "" }, { "dropping-particle" : "", "family" : "Duan", "given" : "Naihua", "non-dropping-particle" : "", "parse-names" : false, "suffix" : "" }, { "dropping-particle" : "", "family" : "Hoagwood", "given" : "Kimberly", "non-dropping-particle" : "", "parse-names" : false, "suffix" : "" } ], "container-title" : "Administration and policy in mental health", "id" : "ITEM-1", "issue" : "5", "issued" : { "date-parts" : [ [ "2015", "9" ] ] }, "page" : "533-44", "publisher" : "NIH Public Access", "title" : "Purposeful Sampling for Qualitative Data Collection and Analysis in Mixed Method Implementation Research.", "type" : "article-journal", "volume" : "42" }, "uris" : [ "http://www.mendeley.com/documents/?uuid=ccd9499c-05ff-340c-be9a-1c9af6f4ea82" ] } ], "mendeley" : { "formattedCitation" : "(Palinkas et al. 2015)", "plainTextFormattedCitation" : "(Palinkas et al. 2015)", "previouslyFormattedCitation" : "(Palinkas et al. 2015)" }, "properties" : { "noteIndex" : 0 }, "schema" : "https://github.com/citation-style-language/schema/raw/master/csl-citation.json" }</w:instrText>
      </w:r>
      <w:r w:rsidR="00311EEC" w:rsidRPr="00CE1E99">
        <w:rPr>
          <w:rFonts w:ascii="Times New Roman" w:hAnsi="Times New Roman" w:cs="Times New Roman"/>
        </w:rPr>
        <w:fldChar w:fldCharType="separate"/>
      </w:r>
      <w:r w:rsidR="00311EEC" w:rsidRPr="00CE1E99">
        <w:rPr>
          <w:rFonts w:ascii="Times New Roman" w:hAnsi="Times New Roman" w:cs="Times New Roman"/>
          <w:noProof/>
        </w:rPr>
        <w:t>(Palinkas et al. 2015)</w:t>
      </w:r>
      <w:r w:rsidR="00311EEC" w:rsidRPr="00CE1E99">
        <w:rPr>
          <w:rFonts w:ascii="Times New Roman" w:hAnsi="Times New Roman" w:cs="Times New Roman"/>
        </w:rPr>
        <w:fldChar w:fldCharType="end"/>
      </w:r>
      <w:r w:rsidR="00B57748" w:rsidRPr="00CE1E99">
        <w:rPr>
          <w:rFonts w:ascii="Times New Roman" w:hAnsi="Times New Roman" w:cs="Times New Roman"/>
        </w:rPr>
        <w:t xml:space="preserve"> </w:t>
      </w:r>
      <w:r w:rsidR="00711D78" w:rsidRPr="00CE1E99">
        <w:rPr>
          <w:rFonts w:ascii="Times New Roman" w:hAnsi="Times New Roman" w:cs="Times New Roman"/>
        </w:rPr>
        <w:t xml:space="preserve">helped refine the sample in two ways. Firstly, these criteria were conveyed to targeted actors to help direct the snowball towards </w:t>
      </w:r>
      <w:r w:rsidR="00854BED" w:rsidRPr="00CE1E99">
        <w:rPr>
          <w:rFonts w:ascii="Times New Roman" w:hAnsi="Times New Roman" w:cs="Times New Roman"/>
        </w:rPr>
        <w:t>individuals</w:t>
      </w:r>
      <w:r w:rsidR="00711D78" w:rsidRPr="00CE1E99">
        <w:rPr>
          <w:rFonts w:ascii="Times New Roman" w:hAnsi="Times New Roman" w:cs="Times New Roman"/>
        </w:rPr>
        <w:t xml:space="preserve"> that might be otherwise excluded. Secondl</w:t>
      </w:r>
      <w:r w:rsidRPr="00CE1E99">
        <w:rPr>
          <w:rFonts w:ascii="Times New Roman" w:hAnsi="Times New Roman" w:cs="Times New Roman"/>
        </w:rPr>
        <w:t>y, they were used to confirm the</w:t>
      </w:r>
      <w:r w:rsidR="00711D78" w:rsidRPr="00CE1E99">
        <w:rPr>
          <w:rFonts w:ascii="Times New Roman" w:hAnsi="Times New Roman" w:cs="Times New Roman"/>
        </w:rPr>
        <w:t xml:space="preserve"> </w:t>
      </w:r>
      <w:r w:rsidRPr="00CE1E99">
        <w:rPr>
          <w:rFonts w:ascii="Times New Roman" w:hAnsi="Times New Roman" w:cs="Times New Roman"/>
        </w:rPr>
        <w:t>snowballing choices made by other actors in the network.</w:t>
      </w:r>
      <w:r w:rsidR="00711D78" w:rsidRPr="00CE1E99">
        <w:rPr>
          <w:rFonts w:ascii="Times New Roman" w:hAnsi="Times New Roman" w:cs="Times New Roman"/>
        </w:rPr>
        <w:t xml:space="preserve"> Three criteria were used for these purposes:</w:t>
      </w:r>
    </w:p>
    <w:p w14:paraId="3E92EF88" w14:textId="77777777" w:rsidR="00711D78" w:rsidRPr="00CE1E99" w:rsidRDefault="00711D78" w:rsidP="000356E1">
      <w:pPr>
        <w:jc w:val="both"/>
        <w:rPr>
          <w:rFonts w:ascii="Times New Roman" w:hAnsi="Times New Roman" w:cs="Times New Roman"/>
        </w:rPr>
      </w:pPr>
    </w:p>
    <w:p w14:paraId="7C373831" w14:textId="25E361C5" w:rsidR="00711D78" w:rsidRPr="00CE1E99" w:rsidRDefault="00711D78" w:rsidP="00711D78">
      <w:pPr>
        <w:jc w:val="both"/>
        <w:rPr>
          <w:rFonts w:ascii="Times New Roman" w:hAnsi="Times New Roman" w:cs="Times New Roman"/>
        </w:rPr>
      </w:pPr>
      <w:r w:rsidRPr="00CE1E99">
        <w:rPr>
          <w:rFonts w:ascii="Times New Roman" w:hAnsi="Times New Roman" w:cs="Times New Roman"/>
          <w:i/>
        </w:rPr>
        <w:t>Criterion 1: Professional experience</w:t>
      </w:r>
      <w:r w:rsidR="00C97A9B" w:rsidRPr="00CE1E99">
        <w:rPr>
          <w:rFonts w:ascii="Times New Roman" w:hAnsi="Times New Roman" w:cs="Times New Roman"/>
          <w:i/>
        </w:rPr>
        <w:t xml:space="preserve"> / education</w:t>
      </w:r>
      <w:r w:rsidR="0013512E" w:rsidRPr="00CE1E99">
        <w:rPr>
          <w:rFonts w:ascii="Times New Roman" w:hAnsi="Times New Roman" w:cs="Times New Roman"/>
          <w:i/>
        </w:rPr>
        <w:t>.</w:t>
      </w:r>
      <w:r w:rsidR="0013512E" w:rsidRPr="00CE1E99">
        <w:rPr>
          <w:rFonts w:ascii="Times New Roman" w:hAnsi="Times New Roman" w:cs="Times New Roman"/>
        </w:rPr>
        <w:t xml:space="preserve"> All respondents to </w:t>
      </w:r>
      <w:r w:rsidR="00C97A9B" w:rsidRPr="00CE1E99">
        <w:rPr>
          <w:rFonts w:ascii="Times New Roman" w:hAnsi="Times New Roman" w:cs="Times New Roman"/>
        </w:rPr>
        <w:t xml:space="preserve">have a minimum of 1 year experience working in professional practice on complex schemes (ranging between 1-5 million construction value), and be educated to </w:t>
      </w:r>
      <w:r w:rsidR="004E361A" w:rsidRPr="00CE1E99">
        <w:rPr>
          <w:rFonts w:ascii="Times New Roman" w:hAnsi="Times New Roman" w:cs="Times New Roman"/>
        </w:rPr>
        <w:t xml:space="preserve">a minimum of </w:t>
      </w:r>
      <w:r w:rsidR="00C97A9B" w:rsidRPr="00CE1E99">
        <w:rPr>
          <w:rFonts w:ascii="Times New Roman" w:hAnsi="Times New Roman" w:cs="Times New Roman"/>
        </w:rPr>
        <w:t xml:space="preserve">degree level within their professional discipline. This criterion was used to ensure that the responses reflected views particular to their respective discipline and had developed these views by drawing on professional and academic knowledge and experience. </w:t>
      </w:r>
    </w:p>
    <w:p w14:paraId="6D739E9E" w14:textId="77777777" w:rsidR="00711D78" w:rsidRPr="00CE1E99" w:rsidRDefault="00711D78" w:rsidP="00711D78">
      <w:pPr>
        <w:jc w:val="both"/>
        <w:rPr>
          <w:rFonts w:ascii="Times New Roman" w:hAnsi="Times New Roman" w:cs="Times New Roman"/>
        </w:rPr>
      </w:pPr>
    </w:p>
    <w:p w14:paraId="0799061E" w14:textId="1BBBFF9E" w:rsidR="00711D78" w:rsidRPr="00CE1E99" w:rsidRDefault="00711D78" w:rsidP="00711D78">
      <w:pPr>
        <w:jc w:val="both"/>
        <w:rPr>
          <w:rFonts w:ascii="Times New Roman" w:hAnsi="Times New Roman" w:cs="Times New Roman"/>
        </w:rPr>
      </w:pPr>
      <w:r w:rsidRPr="00CE1E99">
        <w:rPr>
          <w:rFonts w:ascii="Times New Roman" w:hAnsi="Times New Roman" w:cs="Times New Roman"/>
          <w:i/>
        </w:rPr>
        <w:t>Criterion 2: Professional role</w:t>
      </w:r>
      <w:r w:rsidR="00C97A9B" w:rsidRPr="00CE1E99">
        <w:rPr>
          <w:rFonts w:ascii="Times New Roman" w:hAnsi="Times New Roman" w:cs="Times New Roman"/>
          <w:i/>
        </w:rPr>
        <w:t>.</w:t>
      </w:r>
      <w:r w:rsidR="00C97A9B" w:rsidRPr="00CE1E99">
        <w:rPr>
          <w:rFonts w:ascii="Times New Roman" w:hAnsi="Times New Roman" w:cs="Times New Roman"/>
        </w:rPr>
        <w:t xml:space="preserve"> Respondents to be selected from a range of professional disciplines from the design-based and construction-based Work Stages as set by the R</w:t>
      </w:r>
      <w:r w:rsidR="00334A6C" w:rsidRPr="00CE1E99">
        <w:rPr>
          <w:rFonts w:ascii="Times New Roman" w:hAnsi="Times New Roman" w:cs="Times New Roman"/>
        </w:rPr>
        <w:t xml:space="preserve">oyal </w:t>
      </w:r>
      <w:r w:rsidR="00C97A9B" w:rsidRPr="00CE1E99">
        <w:rPr>
          <w:rFonts w:ascii="Times New Roman" w:hAnsi="Times New Roman" w:cs="Times New Roman"/>
        </w:rPr>
        <w:t>I</w:t>
      </w:r>
      <w:r w:rsidR="00334A6C" w:rsidRPr="00CE1E99">
        <w:rPr>
          <w:rFonts w:ascii="Times New Roman" w:hAnsi="Times New Roman" w:cs="Times New Roman"/>
        </w:rPr>
        <w:t xml:space="preserve">nstitute of </w:t>
      </w:r>
      <w:r w:rsidR="00C97A9B" w:rsidRPr="00CE1E99">
        <w:rPr>
          <w:rFonts w:ascii="Times New Roman" w:hAnsi="Times New Roman" w:cs="Times New Roman"/>
        </w:rPr>
        <w:t>B</w:t>
      </w:r>
      <w:r w:rsidR="00334A6C" w:rsidRPr="00CE1E99">
        <w:rPr>
          <w:rFonts w:ascii="Times New Roman" w:hAnsi="Times New Roman" w:cs="Times New Roman"/>
        </w:rPr>
        <w:t xml:space="preserve">ritish </w:t>
      </w:r>
      <w:r w:rsidR="00C97A9B" w:rsidRPr="00CE1E99">
        <w:rPr>
          <w:rFonts w:ascii="Times New Roman" w:hAnsi="Times New Roman" w:cs="Times New Roman"/>
        </w:rPr>
        <w:t>A</w:t>
      </w:r>
      <w:r w:rsidR="00334A6C" w:rsidRPr="00CE1E99">
        <w:rPr>
          <w:rFonts w:ascii="Times New Roman" w:hAnsi="Times New Roman" w:cs="Times New Roman"/>
        </w:rPr>
        <w:t>rchitects</w:t>
      </w:r>
      <w:r w:rsidR="00854BED" w:rsidRPr="00CE1E99">
        <w:rPr>
          <w:rFonts w:ascii="Times New Roman" w:hAnsi="Times New Roman" w:cs="Times New Roman"/>
        </w:rPr>
        <w:t xml:space="preserve"> </w:t>
      </w:r>
      <w:r w:rsidR="00445A77" w:rsidRPr="00CE1E99">
        <w:rPr>
          <w:rFonts w:ascii="Times New Roman" w:hAnsi="Times New Roman" w:cs="Times New Roman"/>
        </w:rPr>
        <w:fldChar w:fldCharType="begin" w:fldLock="1"/>
      </w:r>
      <w:r w:rsidR="00E95339" w:rsidRPr="00CE1E99">
        <w:rPr>
          <w:rFonts w:ascii="Times New Roman" w:hAnsi="Times New Roman" w:cs="Times New Roman"/>
        </w:rPr>
        <w:instrText>ADDIN CSL_CITATION { "citationItems" : [ { "id" : "ITEM-1", "itemData" : { "URL" : "https://www.architecture.com/files/ribaprofessionalservices/practice/ribaplanofwork2013template.pdf", "author" : [ { "dropping-particle" : "", "family" : "RIBA", "given" : "", "non-dropping-particle" : "", "parse-names" : false, "suffix" : "" } ], "id" : "ITEM-1", "issued" : { "date-parts" : [ [ "2013" ] ] }, "title" : "RIBA Stages of Work", "type" : "webpage" }, "uris" : [ "http://www.mendeley.com/documents/?uuid=13425a7d-953d-41d2-bdb9-6a033e48daf9" ] } ], "mendeley" : { "formattedCitation" : "(RIBA 2013)", "plainTextFormattedCitation" : "(RIBA 2013)", "previouslyFormattedCitation" : "(RIBA 2013)" }, "properties" : { "noteIndex" : 0 }, "schema" : "https://github.com/citation-style-language/schema/raw/master/csl-citation.json" }</w:instrText>
      </w:r>
      <w:r w:rsidR="00445A77" w:rsidRPr="00CE1E99">
        <w:rPr>
          <w:rFonts w:ascii="Times New Roman" w:hAnsi="Times New Roman" w:cs="Times New Roman"/>
        </w:rPr>
        <w:fldChar w:fldCharType="separate"/>
      </w:r>
      <w:r w:rsidR="00445A77" w:rsidRPr="00CE1E99">
        <w:rPr>
          <w:rFonts w:ascii="Times New Roman" w:hAnsi="Times New Roman" w:cs="Times New Roman"/>
          <w:noProof/>
        </w:rPr>
        <w:t>(RIBA 2013)</w:t>
      </w:r>
      <w:r w:rsidR="00445A77" w:rsidRPr="00CE1E99">
        <w:rPr>
          <w:rFonts w:ascii="Times New Roman" w:hAnsi="Times New Roman" w:cs="Times New Roman"/>
        </w:rPr>
        <w:fldChar w:fldCharType="end"/>
      </w:r>
      <w:r w:rsidR="00C97A9B" w:rsidRPr="00CE1E99">
        <w:rPr>
          <w:rFonts w:ascii="Times New Roman" w:hAnsi="Times New Roman" w:cs="Times New Roman"/>
        </w:rPr>
        <w:t xml:space="preserve">. As a minimum, this should include at least </w:t>
      </w:r>
      <w:r w:rsidR="006A61C2" w:rsidRPr="00CE1E99">
        <w:rPr>
          <w:rFonts w:ascii="Times New Roman" w:hAnsi="Times New Roman" w:cs="Times New Roman"/>
        </w:rPr>
        <w:t>two</w:t>
      </w:r>
      <w:r w:rsidR="00C97A9B" w:rsidRPr="00CE1E99">
        <w:rPr>
          <w:rFonts w:ascii="Times New Roman" w:hAnsi="Times New Roman" w:cs="Times New Roman"/>
        </w:rPr>
        <w:t xml:space="preserve"> architects / technologists, structural engineers, service engineers and cost-consultants / quantity surveyors operating in the design team and the construction team. The sample should also look to include other specialist consultants and contractors such as </w:t>
      </w:r>
      <w:r w:rsidR="006A61C2" w:rsidRPr="00CE1E99">
        <w:rPr>
          <w:rFonts w:ascii="Times New Roman" w:hAnsi="Times New Roman" w:cs="Times New Roman"/>
        </w:rPr>
        <w:t>environmental</w:t>
      </w:r>
      <w:r w:rsidR="00C97A9B" w:rsidRPr="00CE1E99">
        <w:rPr>
          <w:rFonts w:ascii="Times New Roman" w:hAnsi="Times New Roman" w:cs="Times New Roman"/>
        </w:rPr>
        <w:t xml:space="preserve"> </w:t>
      </w:r>
      <w:r w:rsidR="006A61C2" w:rsidRPr="00CE1E99">
        <w:rPr>
          <w:rFonts w:ascii="Times New Roman" w:hAnsi="Times New Roman" w:cs="Times New Roman"/>
        </w:rPr>
        <w:t xml:space="preserve">(BREEAM) </w:t>
      </w:r>
      <w:r w:rsidR="00C97A9B" w:rsidRPr="00CE1E99">
        <w:rPr>
          <w:rFonts w:ascii="Times New Roman" w:hAnsi="Times New Roman" w:cs="Times New Roman"/>
        </w:rPr>
        <w:t xml:space="preserve">assessors and fire consultants. This criterion was used to ensure the sample covered </w:t>
      </w:r>
      <w:r w:rsidR="004E361A" w:rsidRPr="00CE1E99">
        <w:rPr>
          <w:rFonts w:ascii="Times New Roman" w:hAnsi="Times New Roman" w:cs="Times New Roman"/>
        </w:rPr>
        <w:t>the widest</w:t>
      </w:r>
      <w:r w:rsidR="00C97A9B" w:rsidRPr="00CE1E99">
        <w:rPr>
          <w:rFonts w:ascii="Times New Roman" w:hAnsi="Times New Roman" w:cs="Times New Roman"/>
        </w:rPr>
        <w:t xml:space="preserve"> ra</w:t>
      </w:r>
      <w:r w:rsidR="004E361A" w:rsidRPr="00CE1E99">
        <w:rPr>
          <w:rFonts w:ascii="Times New Roman" w:hAnsi="Times New Roman" w:cs="Times New Roman"/>
        </w:rPr>
        <w:t>nge of professional interests</w:t>
      </w:r>
      <w:r w:rsidR="00C97A9B" w:rsidRPr="00CE1E99">
        <w:rPr>
          <w:rFonts w:ascii="Times New Roman" w:hAnsi="Times New Roman" w:cs="Times New Roman"/>
        </w:rPr>
        <w:t xml:space="preserve"> possible. </w:t>
      </w:r>
    </w:p>
    <w:p w14:paraId="5DB10EF3" w14:textId="77777777" w:rsidR="00C97A9B" w:rsidRPr="00CE1E99" w:rsidRDefault="00C97A9B" w:rsidP="00711D78">
      <w:pPr>
        <w:jc w:val="both"/>
        <w:rPr>
          <w:rFonts w:ascii="Times New Roman" w:hAnsi="Times New Roman" w:cs="Times New Roman"/>
        </w:rPr>
      </w:pPr>
    </w:p>
    <w:p w14:paraId="75F164E3" w14:textId="6F5B5F7D" w:rsidR="002611B5" w:rsidRPr="00CE1E99" w:rsidRDefault="00711D78" w:rsidP="00711D78">
      <w:pPr>
        <w:jc w:val="both"/>
        <w:rPr>
          <w:rFonts w:ascii="Times New Roman" w:hAnsi="Times New Roman" w:cs="Times New Roman"/>
        </w:rPr>
      </w:pPr>
      <w:r w:rsidRPr="00CE1E99">
        <w:rPr>
          <w:rFonts w:ascii="Times New Roman" w:hAnsi="Times New Roman" w:cs="Times New Roman"/>
          <w:i/>
        </w:rPr>
        <w:t>Criterion 3: Relationship within network</w:t>
      </w:r>
      <w:r w:rsidR="00C97A9B" w:rsidRPr="00CE1E99">
        <w:rPr>
          <w:rFonts w:ascii="Times New Roman" w:hAnsi="Times New Roman" w:cs="Times New Roman"/>
          <w:i/>
        </w:rPr>
        <w:t>.</w:t>
      </w:r>
      <w:r w:rsidR="00C97A9B" w:rsidRPr="00CE1E99">
        <w:rPr>
          <w:rFonts w:ascii="Times New Roman" w:hAnsi="Times New Roman" w:cs="Times New Roman"/>
        </w:rPr>
        <w:t xml:space="preserve"> All actors should have at least one and preferably two connections to other actors in the sample. This criterion ensure</w:t>
      </w:r>
      <w:r w:rsidR="006A61C2" w:rsidRPr="00CE1E99">
        <w:rPr>
          <w:rFonts w:ascii="Times New Roman" w:hAnsi="Times New Roman" w:cs="Times New Roman"/>
        </w:rPr>
        <w:t>d</w:t>
      </w:r>
      <w:r w:rsidR="00C97A9B" w:rsidRPr="00CE1E99">
        <w:rPr>
          <w:rFonts w:ascii="Times New Roman" w:hAnsi="Times New Roman" w:cs="Times New Roman"/>
        </w:rPr>
        <w:t xml:space="preserve"> th</w:t>
      </w:r>
      <w:r w:rsidR="006A61C2" w:rsidRPr="00CE1E99">
        <w:rPr>
          <w:rFonts w:ascii="Times New Roman" w:hAnsi="Times New Roman" w:cs="Times New Roman"/>
        </w:rPr>
        <w:t>at respondents in the sample had</w:t>
      </w:r>
      <w:r w:rsidR="00C97A9B" w:rsidRPr="00CE1E99">
        <w:rPr>
          <w:rFonts w:ascii="Times New Roman" w:hAnsi="Times New Roman" w:cs="Times New Roman"/>
        </w:rPr>
        <w:t xml:space="preserve"> developed their </w:t>
      </w:r>
      <w:r w:rsidR="002611B5" w:rsidRPr="00CE1E99">
        <w:rPr>
          <w:rFonts w:ascii="Times New Roman" w:hAnsi="Times New Roman" w:cs="Times New Roman"/>
        </w:rPr>
        <w:t>definitions on similar projec</w:t>
      </w:r>
      <w:r w:rsidR="006A61C2" w:rsidRPr="00CE1E99">
        <w:rPr>
          <w:rFonts w:ascii="Times New Roman" w:hAnsi="Times New Roman" w:cs="Times New Roman"/>
        </w:rPr>
        <w:t>ts. In doing so, it acknowledged</w:t>
      </w:r>
      <w:r w:rsidR="002611B5" w:rsidRPr="00CE1E99">
        <w:rPr>
          <w:rFonts w:ascii="Times New Roman" w:hAnsi="Times New Roman" w:cs="Times New Roman"/>
        </w:rPr>
        <w:t xml:space="preserve"> the possibility that definitions may be constructed through certain kinds of experiences working with select individuals on certain kinds of project. Further research is needed to consider whether different networks of actors produce different definitions / combinations of definitions. </w:t>
      </w:r>
    </w:p>
    <w:p w14:paraId="3220C430" w14:textId="77777777" w:rsidR="00711D78" w:rsidRPr="00CE1E99" w:rsidRDefault="00711D78" w:rsidP="000356E1">
      <w:pPr>
        <w:jc w:val="both"/>
        <w:rPr>
          <w:rFonts w:ascii="Times New Roman" w:hAnsi="Times New Roman" w:cs="Times New Roman"/>
        </w:rPr>
      </w:pPr>
    </w:p>
    <w:p w14:paraId="3C950A33" w14:textId="758C6AB3" w:rsidR="0013512E" w:rsidRPr="00CE1E99" w:rsidRDefault="00BF7342" w:rsidP="000356E1">
      <w:pPr>
        <w:jc w:val="both"/>
        <w:rPr>
          <w:rFonts w:ascii="Times New Roman" w:hAnsi="Times New Roman" w:cs="Times New Roman"/>
        </w:rPr>
      </w:pPr>
      <w:r w:rsidRPr="00CE1E99">
        <w:rPr>
          <w:rFonts w:ascii="Times New Roman" w:hAnsi="Times New Roman" w:cs="Times New Roman"/>
        </w:rPr>
        <w:t xml:space="preserve">Of the 100 questionnaires distributed, </w:t>
      </w:r>
      <w:r w:rsidR="002611B5" w:rsidRPr="00CE1E99">
        <w:rPr>
          <w:rFonts w:ascii="Times New Roman" w:hAnsi="Times New Roman" w:cs="Times New Roman"/>
        </w:rPr>
        <w:t>74</w:t>
      </w:r>
      <w:r w:rsidR="00711D78" w:rsidRPr="00CE1E99">
        <w:rPr>
          <w:rFonts w:ascii="Times New Roman" w:hAnsi="Times New Roman" w:cs="Times New Roman"/>
        </w:rPr>
        <w:t xml:space="preserve"> </w:t>
      </w:r>
      <w:r w:rsidRPr="00CE1E99">
        <w:rPr>
          <w:rFonts w:ascii="Times New Roman" w:hAnsi="Times New Roman" w:cs="Times New Roman"/>
        </w:rPr>
        <w:t>responses were received from professionals working across a</w:t>
      </w:r>
      <w:r w:rsidR="00711D78" w:rsidRPr="00CE1E99">
        <w:rPr>
          <w:rFonts w:ascii="Times New Roman" w:hAnsi="Times New Roman" w:cs="Times New Roman"/>
        </w:rPr>
        <w:t xml:space="preserve"> range of roles in the design and construction process (Table 1). According to Teddlie and Yu </w:t>
      </w:r>
      <w:r w:rsidR="00D967BE"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"10.1177/2345678906292430", "ISSN" : "1558-6898", "abstract" : "This article presents a discussion of mixed methods (MM) sampling techniques. MM sampling involves combining well-established qualitative and quantitative techniques in creative ways to answer research questions posed by MM research designs. Several issues germane to MM sampling are presented including the differences between probability and purposive sampling and the probability-mixed-purposive sampling continuum. Four MM sampling prototypes are introduced: basic MM sampling strategies, sequential MM sampling, concurrent MM sampling, and multilevel MM sampling. Examples of each of these techniques are given as illustrations of how researchers actually generate MM samples. Finally, eight guidelines for MM sampling are presented.", "author" : [ { "dropping-particle" : "", "family" : "Teddlie", "given" : "Charles", "non-dropping-particle" : "", "parse-names" : false, "suffix" : "" }, { "dropping-particle" : "", "family" : "Yu", "given" : "Fen", "non-dropping-particle" : "", "parse-names" : false, "suffix" : "" } ], "container-title" : "Journal of Mixed Methods Research", "id" : "ITEM-1", "issue" : "1", "issued" : { "date-parts" : [ [ "2007", "1" ] ] }, "page" : "77-100", "publisher" : "SAGE Publications", "title" : "Mixed Methods Sampling", "type" : "article-journal", "volume" : "1" }, "uris" : [ "http://www.mendeley.com/documents/?uuid=e1914843-9121-3435-8f2d-778a72dfa6c0" ] } ], "mendeley" : { "formattedCitation" : "(Teddlie &amp; Yu 2007)", "manualFormatting" : "(2007)", "plainTextFormattedCitation" : "(Teddlie &amp; Yu 2007)", "previouslyFormattedCitation" : "(Teddlie &amp; Yu 2007)" }, "properties" : { "noteIndex" : 0 }, "schema" : "https://github.com/citation-style-language/schema/raw/master/csl-citation.json" }</w:instrText>
      </w:r>
      <w:r w:rsidR="00D967BE" w:rsidRPr="00CE1E99">
        <w:rPr>
          <w:rFonts w:ascii="Times New Roman" w:hAnsi="Times New Roman" w:cs="Times New Roman"/>
        </w:rPr>
        <w:fldChar w:fldCharType="separate"/>
      </w:r>
      <w:r w:rsidR="00D967BE" w:rsidRPr="00CE1E99">
        <w:rPr>
          <w:rFonts w:ascii="Times New Roman" w:hAnsi="Times New Roman" w:cs="Times New Roman"/>
          <w:noProof/>
        </w:rPr>
        <w:t>(2007)</w:t>
      </w:r>
      <w:r w:rsidR="00D967BE" w:rsidRPr="00CE1E99">
        <w:rPr>
          <w:rFonts w:ascii="Times New Roman" w:hAnsi="Times New Roman" w:cs="Times New Roman"/>
        </w:rPr>
        <w:fldChar w:fldCharType="end"/>
      </w:r>
      <w:r w:rsidR="00711D78" w:rsidRPr="00CE1E99">
        <w:rPr>
          <w:rFonts w:ascii="Times New Roman" w:hAnsi="Times New Roman" w:cs="Times New Roman"/>
        </w:rPr>
        <w:t xml:space="preserve"> this sample size is larger than a typical purposive sample (usually less than 30) an</w:t>
      </w:r>
      <w:r w:rsidR="00B84D37" w:rsidRPr="00CE1E99">
        <w:rPr>
          <w:rFonts w:ascii="Times New Roman" w:hAnsi="Times New Roman" w:cs="Times New Roman"/>
        </w:rPr>
        <w:t>d larger than the minimum requirements of a representative sample (usually greater t</w:t>
      </w:r>
      <w:r w:rsidRPr="00CE1E99">
        <w:rPr>
          <w:rFonts w:ascii="Times New Roman" w:hAnsi="Times New Roman" w:cs="Times New Roman"/>
        </w:rPr>
        <w:t xml:space="preserve">han 50). </w:t>
      </w:r>
    </w:p>
    <w:p w14:paraId="70C3F28A" w14:textId="77777777" w:rsidR="0013512E" w:rsidRPr="00CE1E99" w:rsidRDefault="0013512E" w:rsidP="000356E1">
      <w:pPr>
        <w:jc w:val="both"/>
        <w:rPr>
          <w:rFonts w:ascii="Times New Roman" w:hAnsi="Times New Roman" w:cs="Times New Roman"/>
        </w:rPr>
      </w:pPr>
    </w:p>
    <w:p w14:paraId="628471A4" w14:textId="22202CD1" w:rsidR="0013512E" w:rsidRPr="00CE1E99" w:rsidRDefault="0013512E" w:rsidP="000356E1">
      <w:pPr>
        <w:jc w:val="both"/>
        <w:rPr>
          <w:rFonts w:ascii="Times New Roman" w:hAnsi="Times New Roman" w:cs="Times New Roman"/>
        </w:rPr>
      </w:pPr>
      <w:r w:rsidRPr="00CE1E99">
        <w:rPr>
          <w:rFonts w:ascii="Times New Roman" w:hAnsi="Times New Roman" w:cs="Times New Roman"/>
        </w:rPr>
        <w:t>Table 1: Sample of respondents</w:t>
      </w:r>
    </w:p>
    <w:p w14:paraId="31809F0E" w14:textId="2E62B4F4" w:rsidR="00374AAC" w:rsidRPr="00CE1E99" w:rsidRDefault="00374AAC" w:rsidP="000356E1">
      <w:pPr>
        <w:jc w:val="both"/>
        <w:rPr>
          <w:rFonts w:ascii="Times New Roman" w:hAnsi="Times New Roman" w:cs="Times New Roman"/>
        </w:rPr>
      </w:pPr>
      <w:r w:rsidRPr="00CE1E99">
        <w:rPr>
          <w:rFonts w:ascii="Times New Roman" w:hAnsi="Times New Roman" w:cs="Times New Roman"/>
        </w:rPr>
        <w:t>[insert table here]</w:t>
      </w:r>
    </w:p>
    <w:p w14:paraId="0ACF8773" w14:textId="3CB51A39" w:rsidR="00B84D37" w:rsidRPr="00CE1E99" w:rsidRDefault="00B84D37" w:rsidP="000356E1">
      <w:pPr>
        <w:jc w:val="both"/>
        <w:rPr>
          <w:rFonts w:ascii="Times New Roman" w:hAnsi="Times New Roman" w:cs="Times New Roman"/>
        </w:rPr>
      </w:pPr>
      <w:r w:rsidRPr="00CE1E99">
        <w:rPr>
          <w:rFonts w:ascii="Times New Roman" w:hAnsi="Times New Roman" w:cs="Times New Roman"/>
        </w:rPr>
        <w:t xml:space="preserve"> </w:t>
      </w:r>
    </w:p>
    <w:p w14:paraId="4DAB9198" w14:textId="65E0F0B0" w:rsidR="00820EC0" w:rsidRPr="00CE1E99" w:rsidRDefault="00820EC0" w:rsidP="000356E1">
      <w:pPr>
        <w:jc w:val="both"/>
        <w:rPr>
          <w:rFonts w:ascii="Times New Roman" w:hAnsi="Times New Roman" w:cs="Times New Roman"/>
          <w:b/>
        </w:rPr>
      </w:pPr>
      <w:r w:rsidRPr="00CE1E99">
        <w:rPr>
          <w:rFonts w:ascii="Times New Roman" w:hAnsi="Times New Roman" w:cs="Times New Roman"/>
        </w:rPr>
        <w:t>Whilst these criteria ensure</w:t>
      </w:r>
      <w:r w:rsidR="006A61C2" w:rsidRPr="00CE1E99">
        <w:rPr>
          <w:rFonts w:ascii="Times New Roman" w:hAnsi="Times New Roman" w:cs="Times New Roman"/>
        </w:rPr>
        <w:t>d</w:t>
      </w:r>
      <w:r w:rsidRPr="00CE1E99">
        <w:rPr>
          <w:rFonts w:ascii="Times New Roman" w:hAnsi="Times New Roman" w:cs="Times New Roman"/>
        </w:rPr>
        <w:t xml:space="preserve"> a </w:t>
      </w:r>
      <w:r w:rsidR="006A61C2" w:rsidRPr="00CE1E99">
        <w:rPr>
          <w:rFonts w:ascii="Times New Roman" w:hAnsi="Times New Roman" w:cs="Times New Roman"/>
        </w:rPr>
        <w:t xml:space="preserve">wide </w:t>
      </w:r>
      <w:r w:rsidRPr="00CE1E99">
        <w:rPr>
          <w:rFonts w:ascii="Times New Roman" w:hAnsi="Times New Roman" w:cs="Times New Roman"/>
        </w:rPr>
        <w:t xml:space="preserve">range of actors across </w:t>
      </w:r>
      <w:r w:rsidR="006A61C2" w:rsidRPr="00CE1E99">
        <w:rPr>
          <w:rFonts w:ascii="Times New Roman" w:hAnsi="Times New Roman" w:cs="Times New Roman"/>
        </w:rPr>
        <w:t>the construction sector</w:t>
      </w:r>
      <w:r w:rsidRPr="00CE1E99">
        <w:rPr>
          <w:rFonts w:ascii="Times New Roman" w:hAnsi="Times New Roman" w:cs="Times New Roman"/>
        </w:rPr>
        <w:t>,</w:t>
      </w:r>
      <w:r w:rsidR="00BF7342" w:rsidRPr="00CE1E99">
        <w:rPr>
          <w:rFonts w:ascii="Times New Roman" w:hAnsi="Times New Roman" w:cs="Times New Roman"/>
        </w:rPr>
        <w:t xml:space="preserve"> the table shows a large response rate from professionals working in architectural roles including architects, technical staff and BIM coordinators. On this basis, the sample is not considered </w:t>
      </w:r>
      <w:r w:rsidR="00BF7342" w:rsidRPr="00CE1E99">
        <w:rPr>
          <w:rFonts w:ascii="Times New Roman" w:hAnsi="Times New Roman" w:cs="Times New Roman"/>
        </w:rPr>
        <w:lastRenderedPageBreak/>
        <w:t>statistically representative of the industry as a whole</w:t>
      </w:r>
      <w:r w:rsidRPr="00CE1E99">
        <w:rPr>
          <w:rFonts w:ascii="Times New Roman" w:hAnsi="Times New Roman" w:cs="Times New Roman"/>
        </w:rPr>
        <w:t xml:space="preserve">. </w:t>
      </w:r>
      <w:r w:rsidR="006A61C2" w:rsidRPr="00CE1E99">
        <w:rPr>
          <w:rFonts w:ascii="Times New Roman" w:hAnsi="Times New Roman" w:cs="Times New Roman"/>
        </w:rPr>
        <w:t>Rather</w:t>
      </w:r>
      <w:r w:rsidR="00401C02" w:rsidRPr="00CE1E99">
        <w:rPr>
          <w:rFonts w:ascii="Times New Roman" w:hAnsi="Times New Roman" w:cs="Times New Roman"/>
        </w:rPr>
        <w:t>,</w:t>
      </w:r>
      <w:r w:rsidR="006A61C2" w:rsidRPr="00CE1E99">
        <w:rPr>
          <w:rFonts w:ascii="Times New Roman" w:hAnsi="Times New Roman" w:cs="Times New Roman"/>
        </w:rPr>
        <w:t xml:space="preserve"> the purposive sample was used to</w:t>
      </w:r>
      <w:r w:rsidRPr="00CE1E99">
        <w:rPr>
          <w:rFonts w:ascii="Times New Roman" w:hAnsi="Times New Roman" w:cs="Times New Roman"/>
        </w:rPr>
        <w:t xml:space="preserve"> improve the ‘</w:t>
      </w:r>
      <w:r w:rsidRPr="00CE1E99">
        <w:rPr>
          <w:rFonts w:ascii="Times New Roman" w:hAnsi="Times New Roman" w:cs="Times New Roman"/>
          <w:bCs/>
        </w:rPr>
        <w:t xml:space="preserve">validity of the analysis rather than the representativeness of the events’ </w:t>
      </w:r>
      <w:r w:rsidRPr="00CE1E99">
        <w:rPr>
          <w:rFonts w:ascii="Times New Roman" w:hAnsi="Times New Roman" w:cs="Times New Roman"/>
          <w:bCs/>
        </w:rPr>
        <w:fldChar w:fldCharType="begin" w:fldLock="1"/>
      </w:r>
      <w:r w:rsidR="00D967BE" w:rsidRPr="00CE1E99">
        <w:rPr>
          <w:rFonts w:ascii="Times New Roman" w:hAnsi="Times New Roman" w:cs="Times New Roman"/>
          <w:bCs/>
        </w:rPr>
        <w:instrText>ADDIN CSL_CITATION { "citationItems" : [ { "id" : "ITEM-1", "itemData" : { "DOI" : "10.1111/j.1467-954X.1983.tb00387.x", "author" : [ { "dropping-particle" : "", "family" : "Mitchell", "given" : "J. Clyde", "non-dropping-particle" : "", "parse-names" : false, "suffix" : "" } ], "container-title" : "The Sociological Review", "id" : "ITEM-1", "issue" : "2", "issued" : { "date-parts" : [ [ "1983", "5" ] ] }, "page" : "187-211", "publisher" : "Blackwell Publishing Ltd", "title" : "Case and situation analysis", "type" : "article-journal", "volume" : "31" }, "uris" : [ "http://www.mendeley.com/documents/?uuid=7b7a4547-a256-3ddb-a4b0-d061ed6d6ef4" ] } ], "mendeley" : { "formattedCitation" : "(Mitchell 1983)", "plainTextFormattedCitation" : "(Mitchell 1983)", "previouslyFormattedCitation" : "(Mitchell 1983)" }, "properties" : { "noteIndex" : 0 }, "schema" : "https://github.com/citation-style-language/schema/raw/master/csl-citation.json" }</w:instrText>
      </w:r>
      <w:r w:rsidRPr="00CE1E99">
        <w:rPr>
          <w:rFonts w:ascii="Times New Roman" w:hAnsi="Times New Roman" w:cs="Times New Roman"/>
          <w:bCs/>
        </w:rPr>
        <w:fldChar w:fldCharType="separate"/>
      </w:r>
      <w:r w:rsidR="00D967BE" w:rsidRPr="00CE1E99">
        <w:rPr>
          <w:rFonts w:ascii="Times New Roman" w:hAnsi="Times New Roman" w:cs="Times New Roman"/>
          <w:bCs/>
          <w:noProof/>
        </w:rPr>
        <w:t>(Mitchell 1983)</w:t>
      </w:r>
      <w:r w:rsidRPr="00CE1E99">
        <w:rPr>
          <w:rFonts w:ascii="Times New Roman" w:hAnsi="Times New Roman" w:cs="Times New Roman"/>
          <w:bCs/>
        </w:rPr>
        <w:fldChar w:fldCharType="end"/>
      </w:r>
      <w:r w:rsidRPr="00CE1E99">
        <w:rPr>
          <w:rFonts w:ascii="Times New Roman" w:hAnsi="Times New Roman" w:cs="Times New Roman"/>
          <w:bCs/>
        </w:rPr>
        <w:t>. As per Mitchell’s arguments, this is achieved by identifying logical and explanatory linkages drawn from the analysis (1983: 199-200) to contribute to the literature.</w:t>
      </w:r>
    </w:p>
    <w:p w14:paraId="16A55BBE" w14:textId="77777777" w:rsidR="00820EC0" w:rsidRPr="00CE1E99" w:rsidRDefault="00820EC0" w:rsidP="000356E1">
      <w:pPr>
        <w:jc w:val="both"/>
        <w:rPr>
          <w:rFonts w:ascii="Times New Roman" w:hAnsi="Times New Roman" w:cs="Times New Roman"/>
        </w:rPr>
      </w:pPr>
    </w:p>
    <w:p w14:paraId="71833F56" w14:textId="51FD72C7" w:rsidR="00A22BE5" w:rsidRPr="00CE1E99" w:rsidRDefault="00A22BE5" w:rsidP="000356E1">
      <w:pPr>
        <w:jc w:val="both"/>
        <w:rPr>
          <w:rFonts w:ascii="Times New Roman" w:hAnsi="Times New Roman" w:cs="Times New Roman"/>
          <w:b/>
          <w:i/>
        </w:rPr>
      </w:pPr>
      <w:r w:rsidRPr="00CE1E99">
        <w:rPr>
          <w:rFonts w:ascii="Times New Roman" w:hAnsi="Times New Roman" w:cs="Times New Roman"/>
          <w:b/>
          <w:i/>
        </w:rPr>
        <w:t>Data analysis method</w:t>
      </w:r>
    </w:p>
    <w:p w14:paraId="76FB5131" w14:textId="77777777" w:rsidR="00F977E8" w:rsidRPr="00CE1E99" w:rsidRDefault="00F977E8" w:rsidP="000356E1">
      <w:pPr>
        <w:jc w:val="both"/>
        <w:rPr>
          <w:rFonts w:ascii="Times New Roman" w:hAnsi="Times New Roman" w:cs="Times New Roman"/>
          <w:b/>
          <w:i/>
        </w:rPr>
      </w:pPr>
    </w:p>
    <w:p w14:paraId="7A14443D" w14:textId="1F4EF8CD" w:rsidR="00F977E8" w:rsidRPr="00CE1E99" w:rsidRDefault="00A5258A" w:rsidP="00002E55">
      <w:pPr>
        <w:jc w:val="both"/>
        <w:rPr>
          <w:rFonts w:ascii="Times New Roman" w:hAnsi="Times New Roman" w:cs="Times New Roman"/>
        </w:rPr>
      </w:pPr>
      <w:r w:rsidRPr="00CE1E99">
        <w:rPr>
          <w:rFonts w:ascii="Times New Roman" w:hAnsi="Times New Roman" w:cs="Times New Roman"/>
        </w:rPr>
        <w:t xml:space="preserve">The aim of data analysis was twofold: to look for evidence of the two normative definitions in how practitioners define sustainable development, and to understand </w:t>
      </w:r>
      <w:r w:rsidRPr="00CE1E99">
        <w:rPr>
          <w:rFonts w:ascii="Times New Roman" w:hAnsi="Times New Roman" w:cs="Times New Roman"/>
          <w:i/>
        </w:rPr>
        <w:t>how</w:t>
      </w:r>
      <w:r w:rsidRPr="00CE1E99">
        <w:rPr>
          <w:rFonts w:ascii="Times New Roman" w:hAnsi="Times New Roman" w:cs="Times New Roman"/>
        </w:rPr>
        <w:t xml:space="preserve"> these definitions were used within such definitions. With this in mind, data analysis was structured </w:t>
      </w:r>
      <w:r w:rsidR="00002E55" w:rsidRPr="00CE1E99">
        <w:rPr>
          <w:rFonts w:ascii="Times New Roman" w:hAnsi="Times New Roman" w:cs="Times New Roman"/>
        </w:rPr>
        <w:t>into three</w:t>
      </w:r>
      <w:r w:rsidRPr="00CE1E99">
        <w:rPr>
          <w:rFonts w:ascii="Times New Roman" w:hAnsi="Times New Roman" w:cs="Times New Roman"/>
        </w:rPr>
        <w:t xml:space="preserve"> key stages drawing on the principles set out in social science research methods literature </w:t>
      </w:r>
      <w:r w:rsidRPr="00CE1E99">
        <w:rPr>
          <w:rFonts w:ascii="Times New Roman" w:hAnsi="Times New Roman" w:cs="Times New Roman"/>
        </w:rPr>
        <w:fldChar w:fldCharType="begin" w:fldLock="1"/>
      </w:r>
      <w:r w:rsidRPr="00CE1E99">
        <w:rPr>
          <w:rFonts w:ascii="Times New Roman" w:hAnsi="Times New Roman" w:cs="Times New Roman"/>
        </w:rPr>
        <w:instrText>ADDIN CSL_CITATION { "citationItems" : [ { "id" : "ITEM-1", "itemData" : { "ISBN" : "9781473902497", "abstract" : "3E [Third edition]. First edition published in 2009. Second edition published 2013. An introduction to codes and coding -- Writing analytic memos about narrative and visual data -- First cycle coding methods -- After first cycle coding -- Second cycle coding methods -- After second cycle coding.", "author" : [ { "dropping-particle" : "", "family" : "Salda\u00f1a", "given" : "Johnny", "non-dropping-particle" : "", "parse-names" : false, "suffix" : "" } ], "id" : "ITEM-1", "issued" : { "date-parts" : [ [ "2016" ] ] }, "number-of-pages" : "339", "title" : "The coding manual for qualitative researchers", "type" : "book" }, "uris" : [ "http://www.mendeley.com/documents/?uuid=bc0ad50e-f764-3c9f-9547-145133a15028" ] } ], "mendeley" : { "formattedCitation" : "(Salda\u00f1a 2016)", "plainTextFormattedCitation" : "(Salda\u00f1a 2016)", "previouslyFormattedCitation" : "(Salda\u00f1a 2016)" }, "properties" : { "noteIndex" : 0 }, "schema" : "https://github.com/citation-style-language/schema/raw/master/csl-citation.json" }</w:instrText>
      </w:r>
      <w:r w:rsidRPr="00CE1E99">
        <w:rPr>
          <w:rFonts w:ascii="Times New Roman" w:hAnsi="Times New Roman" w:cs="Times New Roman"/>
        </w:rPr>
        <w:fldChar w:fldCharType="separate"/>
      </w:r>
      <w:r w:rsidRPr="00CE1E99">
        <w:rPr>
          <w:rFonts w:ascii="Times New Roman" w:hAnsi="Times New Roman" w:cs="Times New Roman"/>
          <w:noProof/>
        </w:rPr>
        <w:t>(Saldaña 2016)</w:t>
      </w:r>
      <w:r w:rsidRPr="00CE1E99">
        <w:rPr>
          <w:rFonts w:ascii="Times New Roman" w:hAnsi="Times New Roman" w:cs="Times New Roman"/>
        </w:rPr>
        <w:fldChar w:fldCharType="end"/>
      </w:r>
      <w:r w:rsidRPr="00CE1E99">
        <w:rPr>
          <w:rFonts w:ascii="Times New Roman" w:hAnsi="Times New Roman" w:cs="Times New Roman"/>
        </w:rPr>
        <w:t xml:space="preserve">. </w:t>
      </w:r>
    </w:p>
    <w:p w14:paraId="5C1663BB" w14:textId="77777777" w:rsidR="00F977E8" w:rsidRPr="00CE1E99" w:rsidRDefault="00F977E8" w:rsidP="000356E1">
      <w:pPr>
        <w:jc w:val="both"/>
        <w:rPr>
          <w:rFonts w:ascii="Times New Roman" w:hAnsi="Times New Roman" w:cs="Times New Roman"/>
        </w:rPr>
      </w:pPr>
    </w:p>
    <w:p w14:paraId="532BE745" w14:textId="040E12BB" w:rsidR="00315A80" w:rsidRPr="00CE1E99" w:rsidRDefault="00A5258A" w:rsidP="000356E1">
      <w:pPr>
        <w:jc w:val="both"/>
        <w:rPr>
          <w:rFonts w:ascii="Times New Roman" w:hAnsi="Times New Roman" w:cs="Times New Roman"/>
        </w:rPr>
      </w:pPr>
      <w:r w:rsidRPr="00CE1E99">
        <w:rPr>
          <w:rFonts w:ascii="Times New Roman" w:hAnsi="Times New Roman" w:cs="Times New Roman"/>
        </w:rPr>
        <w:t>T</w:t>
      </w:r>
      <w:r w:rsidR="00F977E8" w:rsidRPr="00CE1E99">
        <w:rPr>
          <w:rFonts w:ascii="Times New Roman" w:hAnsi="Times New Roman" w:cs="Times New Roman"/>
        </w:rPr>
        <w:t xml:space="preserve">he first </w:t>
      </w:r>
      <w:r w:rsidR="00A010CD" w:rsidRPr="00CE1E99">
        <w:rPr>
          <w:rFonts w:ascii="Times New Roman" w:hAnsi="Times New Roman" w:cs="Times New Roman"/>
        </w:rPr>
        <w:t>stage</w:t>
      </w:r>
      <w:r w:rsidRPr="00CE1E99">
        <w:rPr>
          <w:rFonts w:ascii="Times New Roman" w:hAnsi="Times New Roman" w:cs="Times New Roman"/>
        </w:rPr>
        <w:t xml:space="preserve"> was used to look for evidence of the two normative definitions in how practitioners define sustainable development. To achieve this, </w:t>
      </w:r>
      <w:r w:rsidR="00A010CD" w:rsidRPr="00CE1E99">
        <w:rPr>
          <w:rFonts w:ascii="Times New Roman" w:hAnsi="Times New Roman" w:cs="Times New Roman"/>
        </w:rPr>
        <w:t xml:space="preserve">all responses were coded using pre-defined categories based on the two normative definitions. </w:t>
      </w:r>
      <w:r w:rsidR="00315A80" w:rsidRPr="00CE1E99">
        <w:rPr>
          <w:rFonts w:ascii="Times New Roman" w:hAnsi="Times New Roman" w:cs="Times New Roman"/>
        </w:rPr>
        <w:t xml:space="preserve">The parameters </w:t>
      </w:r>
      <w:r w:rsidR="00F977E8" w:rsidRPr="00CE1E99">
        <w:rPr>
          <w:rFonts w:ascii="Times New Roman" w:hAnsi="Times New Roman" w:cs="Times New Roman"/>
        </w:rPr>
        <w:t xml:space="preserve">of this coding exercise were </w:t>
      </w:r>
      <w:r w:rsidR="00A010CD" w:rsidRPr="00CE1E99">
        <w:rPr>
          <w:rFonts w:ascii="Times New Roman" w:hAnsi="Times New Roman" w:cs="Times New Roman"/>
        </w:rPr>
        <w:t>defined in advance</w:t>
      </w:r>
      <w:r w:rsidR="00F977E8" w:rsidRPr="00CE1E99">
        <w:rPr>
          <w:rFonts w:ascii="Times New Roman" w:hAnsi="Times New Roman" w:cs="Times New Roman"/>
        </w:rPr>
        <w:t xml:space="preserve">. </w:t>
      </w:r>
      <w:r w:rsidR="00315A80" w:rsidRPr="00CE1E99">
        <w:rPr>
          <w:rFonts w:ascii="Times New Roman" w:hAnsi="Times New Roman" w:cs="Times New Roman"/>
        </w:rPr>
        <w:t>R</w:t>
      </w:r>
      <w:r w:rsidR="00F977E8" w:rsidRPr="00CE1E99">
        <w:rPr>
          <w:rFonts w:ascii="Times New Roman" w:hAnsi="Times New Roman" w:cs="Times New Roman"/>
        </w:rPr>
        <w:t xml:space="preserve">esponses were positioned in the </w:t>
      </w:r>
      <w:r w:rsidR="00F977E8" w:rsidRPr="00CE1E99">
        <w:rPr>
          <w:rFonts w:ascii="Times New Roman" w:hAnsi="Times New Roman" w:cs="Times New Roman"/>
          <w:i/>
        </w:rPr>
        <w:t xml:space="preserve">Our Common Future </w:t>
      </w:r>
      <w:r w:rsidR="00A010CD" w:rsidRPr="00CE1E99">
        <w:rPr>
          <w:rFonts w:ascii="Times New Roman" w:hAnsi="Times New Roman" w:cs="Times New Roman"/>
        </w:rPr>
        <w:t>category if</w:t>
      </w:r>
      <w:r w:rsidR="00F977E8" w:rsidRPr="00CE1E99">
        <w:rPr>
          <w:rFonts w:ascii="Times New Roman" w:hAnsi="Times New Roman" w:cs="Times New Roman"/>
        </w:rPr>
        <w:t xml:space="preserve"> they </w:t>
      </w:r>
      <w:r w:rsidR="00A010CD" w:rsidRPr="00CE1E99">
        <w:rPr>
          <w:rFonts w:ascii="Times New Roman" w:hAnsi="Times New Roman" w:cs="Times New Roman"/>
        </w:rPr>
        <w:t>mad</w:t>
      </w:r>
      <w:r w:rsidR="00315A80" w:rsidRPr="00CE1E99">
        <w:rPr>
          <w:rFonts w:ascii="Times New Roman" w:hAnsi="Times New Roman" w:cs="Times New Roman"/>
        </w:rPr>
        <w:t>e explicit reference</w:t>
      </w:r>
      <w:r w:rsidR="00A010CD" w:rsidRPr="00CE1E99">
        <w:rPr>
          <w:rFonts w:ascii="Times New Roman" w:hAnsi="Times New Roman" w:cs="Times New Roman"/>
        </w:rPr>
        <w:t>s</w:t>
      </w:r>
      <w:r w:rsidR="00315A80" w:rsidRPr="00CE1E99">
        <w:rPr>
          <w:rFonts w:ascii="Times New Roman" w:hAnsi="Times New Roman" w:cs="Times New Roman"/>
        </w:rPr>
        <w:t xml:space="preserve"> to</w:t>
      </w:r>
      <w:r w:rsidR="00F977E8" w:rsidRPr="00CE1E99">
        <w:rPr>
          <w:rFonts w:ascii="Times New Roman" w:hAnsi="Times New Roman" w:cs="Times New Roman"/>
        </w:rPr>
        <w:t xml:space="preserve"> ‘future generations’, or implicit references to inter/intra-generational responsibility</w:t>
      </w:r>
      <w:r w:rsidR="00315A80" w:rsidRPr="00CE1E99">
        <w:rPr>
          <w:rFonts w:ascii="Times New Roman" w:hAnsi="Times New Roman" w:cs="Times New Roman"/>
        </w:rPr>
        <w:t xml:space="preserve">. Reponses were positioned in the </w:t>
      </w:r>
      <w:r w:rsidR="00315A80" w:rsidRPr="00CE1E99">
        <w:rPr>
          <w:rFonts w:ascii="Times New Roman" w:hAnsi="Times New Roman" w:cs="Times New Roman"/>
          <w:i/>
        </w:rPr>
        <w:t>Three Pillars</w:t>
      </w:r>
      <w:r w:rsidR="00315A80" w:rsidRPr="00CE1E99">
        <w:rPr>
          <w:rFonts w:ascii="Times New Roman" w:hAnsi="Times New Roman" w:cs="Times New Roman"/>
        </w:rPr>
        <w:t xml:space="preserve"> definit</w:t>
      </w:r>
      <w:r w:rsidR="00A010CD" w:rsidRPr="00CE1E99">
        <w:rPr>
          <w:rFonts w:ascii="Times New Roman" w:hAnsi="Times New Roman" w:cs="Times New Roman"/>
        </w:rPr>
        <w:t xml:space="preserve">ion if they made explicit references </w:t>
      </w:r>
      <w:r w:rsidR="00315A80" w:rsidRPr="00CE1E99">
        <w:rPr>
          <w:rFonts w:ascii="Times New Roman" w:hAnsi="Times New Roman" w:cs="Times New Roman"/>
        </w:rPr>
        <w:t xml:space="preserve">to more than one of the three pillars and suggested that these pillars were connected in some way.  </w:t>
      </w:r>
      <w:r w:rsidR="00A010CD" w:rsidRPr="00CE1E99">
        <w:rPr>
          <w:rFonts w:ascii="Times New Roman" w:hAnsi="Times New Roman" w:cs="Times New Roman"/>
        </w:rPr>
        <w:t xml:space="preserve">The third category, </w:t>
      </w:r>
      <w:r w:rsidR="00A010CD" w:rsidRPr="00CE1E99">
        <w:rPr>
          <w:rFonts w:ascii="Times New Roman" w:hAnsi="Times New Roman" w:cs="Times New Roman"/>
          <w:i/>
        </w:rPr>
        <w:t>No obvious connection</w:t>
      </w:r>
      <w:r w:rsidR="00A010CD" w:rsidRPr="00CE1E99">
        <w:rPr>
          <w:rFonts w:ascii="Times New Roman" w:hAnsi="Times New Roman" w:cs="Times New Roman"/>
        </w:rPr>
        <w:t xml:space="preserve">, was formed from all other definitions. </w:t>
      </w:r>
    </w:p>
    <w:p w14:paraId="72B410FA" w14:textId="77777777" w:rsidR="00315A80" w:rsidRPr="00CE1E99" w:rsidRDefault="00315A80" w:rsidP="000356E1">
      <w:pPr>
        <w:jc w:val="both"/>
        <w:rPr>
          <w:rFonts w:ascii="Times New Roman" w:hAnsi="Times New Roman" w:cs="Times New Roman"/>
        </w:rPr>
      </w:pPr>
    </w:p>
    <w:p w14:paraId="503A5488" w14:textId="68592FC5" w:rsidR="00002E55" w:rsidRPr="00CE1E99" w:rsidRDefault="00A5258A" w:rsidP="000356E1">
      <w:pPr>
        <w:jc w:val="both"/>
        <w:rPr>
          <w:rFonts w:ascii="Times New Roman" w:hAnsi="Times New Roman" w:cs="Times New Roman"/>
        </w:rPr>
      </w:pPr>
      <w:r w:rsidRPr="00CE1E99">
        <w:rPr>
          <w:rFonts w:ascii="Times New Roman" w:hAnsi="Times New Roman" w:cs="Times New Roman"/>
        </w:rPr>
        <w:t>In order to refine the insights drawn from the first stage, t</w:t>
      </w:r>
      <w:r w:rsidR="00315A80" w:rsidRPr="00CE1E99">
        <w:rPr>
          <w:rFonts w:ascii="Times New Roman" w:hAnsi="Times New Roman" w:cs="Times New Roman"/>
        </w:rPr>
        <w:t xml:space="preserve">he second coding stage </w:t>
      </w:r>
      <w:r w:rsidRPr="00CE1E99">
        <w:rPr>
          <w:rFonts w:ascii="Times New Roman" w:hAnsi="Times New Roman" w:cs="Times New Roman"/>
        </w:rPr>
        <w:t xml:space="preserve">looked to understand </w:t>
      </w:r>
      <w:r w:rsidRPr="00CE1E99">
        <w:rPr>
          <w:rFonts w:ascii="Times New Roman" w:hAnsi="Times New Roman" w:cs="Times New Roman"/>
          <w:i/>
        </w:rPr>
        <w:t>how</w:t>
      </w:r>
      <w:r w:rsidRPr="00CE1E99">
        <w:rPr>
          <w:rFonts w:ascii="Times New Roman" w:hAnsi="Times New Roman" w:cs="Times New Roman"/>
        </w:rPr>
        <w:t xml:space="preserve"> these definitions were used within the practitioner’s definition. To achieve this, </w:t>
      </w:r>
      <w:r w:rsidR="00315A80" w:rsidRPr="00CE1E99">
        <w:rPr>
          <w:rFonts w:ascii="Times New Roman" w:hAnsi="Times New Roman" w:cs="Times New Roman"/>
        </w:rPr>
        <w:t xml:space="preserve">each response within the three categories </w:t>
      </w:r>
      <w:r w:rsidRPr="00CE1E99">
        <w:rPr>
          <w:rFonts w:ascii="Times New Roman" w:hAnsi="Times New Roman" w:cs="Times New Roman"/>
        </w:rPr>
        <w:t xml:space="preserve">identified in the first stage were </w:t>
      </w:r>
      <w:r w:rsidR="00002E55" w:rsidRPr="00CE1E99">
        <w:rPr>
          <w:rFonts w:ascii="Times New Roman" w:hAnsi="Times New Roman" w:cs="Times New Roman"/>
        </w:rPr>
        <w:t xml:space="preserve">coded using the </w:t>
      </w:r>
      <w:r w:rsidR="00315A80" w:rsidRPr="00CE1E99">
        <w:rPr>
          <w:rFonts w:ascii="Times New Roman" w:hAnsi="Times New Roman" w:cs="Times New Roman"/>
        </w:rPr>
        <w:t>three analytical themes</w:t>
      </w:r>
      <w:r w:rsidR="00A010CD" w:rsidRPr="00CE1E99">
        <w:rPr>
          <w:rFonts w:ascii="Times New Roman" w:hAnsi="Times New Roman" w:cs="Times New Roman"/>
        </w:rPr>
        <w:t xml:space="preserve"> drawn from the literature review</w:t>
      </w:r>
      <w:r w:rsidR="00002E55" w:rsidRPr="00CE1E99">
        <w:rPr>
          <w:rFonts w:ascii="Times New Roman" w:hAnsi="Times New Roman" w:cs="Times New Roman"/>
        </w:rPr>
        <w:t xml:space="preserve">. Namely, </w:t>
      </w:r>
    </w:p>
    <w:p w14:paraId="65C36A9A" w14:textId="77777777" w:rsidR="00002E55" w:rsidRPr="00CE1E99" w:rsidRDefault="00002E55" w:rsidP="000356E1">
      <w:pPr>
        <w:jc w:val="both"/>
        <w:rPr>
          <w:rFonts w:ascii="Times New Roman" w:hAnsi="Times New Roman" w:cs="Times New Roman"/>
        </w:rPr>
      </w:pPr>
    </w:p>
    <w:p w14:paraId="21724644" w14:textId="77777777" w:rsidR="00002E55" w:rsidRPr="00CE1E99" w:rsidRDefault="00002E55" w:rsidP="00002E55">
      <w:pPr>
        <w:pStyle w:val="ListParagraph"/>
        <w:numPr>
          <w:ilvl w:val="0"/>
          <w:numId w:val="11"/>
        </w:numPr>
        <w:jc w:val="both"/>
        <w:rPr>
          <w:rFonts w:ascii="Times New Roman" w:hAnsi="Times New Roman" w:cs="Times New Roman"/>
        </w:rPr>
      </w:pPr>
      <w:r w:rsidRPr="00CE1E99">
        <w:rPr>
          <w:rFonts w:ascii="Times New Roman" w:hAnsi="Times New Roman" w:cs="Times New Roman"/>
        </w:rPr>
        <w:t>The role of academic conceptions and ideals</w:t>
      </w:r>
    </w:p>
    <w:p w14:paraId="37FE51E1" w14:textId="77777777" w:rsidR="00002E55" w:rsidRPr="00CE1E99" w:rsidRDefault="00002E55" w:rsidP="00002E55">
      <w:pPr>
        <w:pStyle w:val="ListParagraph"/>
        <w:numPr>
          <w:ilvl w:val="0"/>
          <w:numId w:val="11"/>
        </w:numPr>
        <w:jc w:val="both"/>
        <w:rPr>
          <w:rFonts w:ascii="Times New Roman" w:hAnsi="Times New Roman" w:cs="Times New Roman"/>
        </w:rPr>
      </w:pPr>
      <w:r w:rsidRPr="00CE1E99">
        <w:rPr>
          <w:rFonts w:ascii="Times New Roman" w:hAnsi="Times New Roman" w:cs="Times New Roman"/>
        </w:rPr>
        <w:t xml:space="preserve">The role of professional practice </w:t>
      </w:r>
    </w:p>
    <w:p w14:paraId="329800E7" w14:textId="77777777" w:rsidR="00002E55" w:rsidRPr="00CE1E99" w:rsidRDefault="00002E55" w:rsidP="00002E55">
      <w:pPr>
        <w:pStyle w:val="ListParagraph"/>
        <w:numPr>
          <w:ilvl w:val="0"/>
          <w:numId w:val="11"/>
        </w:numPr>
        <w:jc w:val="both"/>
        <w:rPr>
          <w:rFonts w:ascii="Times New Roman" w:hAnsi="Times New Roman" w:cs="Times New Roman"/>
        </w:rPr>
      </w:pPr>
      <w:r w:rsidRPr="00CE1E99">
        <w:rPr>
          <w:rFonts w:ascii="Times New Roman" w:hAnsi="Times New Roman" w:cs="Times New Roman"/>
        </w:rPr>
        <w:t xml:space="preserve">The role of an individual’s points of view and outlook </w:t>
      </w:r>
    </w:p>
    <w:p w14:paraId="3C428AC7" w14:textId="77777777" w:rsidR="00002E55" w:rsidRPr="00CE1E99" w:rsidRDefault="00002E55" w:rsidP="000356E1">
      <w:pPr>
        <w:jc w:val="both"/>
        <w:rPr>
          <w:rFonts w:ascii="Times New Roman" w:hAnsi="Times New Roman" w:cs="Times New Roman"/>
        </w:rPr>
      </w:pPr>
    </w:p>
    <w:p w14:paraId="33AB8DD7" w14:textId="77777777" w:rsidR="00002E55" w:rsidRPr="00CE1E99" w:rsidRDefault="00A31ECF" w:rsidP="000356E1">
      <w:pPr>
        <w:jc w:val="both"/>
        <w:rPr>
          <w:rFonts w:ascii="Times New Roman" w:hAnsi="Times New Roman" w:cs="Times New Roman"/>
        </w:rPr>
      </w:pPr>
      <w:r w:rsidRPr="00CE1E99">
        <w:rPr>
          <w:rFonts w:ascii="Times New Roman" w:hAnsi="Times New Roman" w:cs="Times New Roman"/>
        </w:rPr>
        <w:t xml:space="preserve">These </w:t>
      </w:r>
      <w:r w:rsidR="00002E55" w:rsidRPr="00CE1E99">
        <w:rPr>
          <w:rFonts w:ascii="Times New Roman" w:hAnsi="Times New Roman" w:cs="Times New Roman"/>
        </w:rPr>
        <w:t xml:space="preserve">three themes </w:t>
      </w:r>
      <w:r w:rsidRPr="00CE1E99">
        <w:rPr>
          <w:rFonts w:ascii="Times New Roman" w:hAnsi="Times New Roman" w:cs="Times New Roman"/>
        </w:rPr>
        <w:t xml:space="preserve">were used as tentative </w:t>
      </w:r>
      <w:r w:rsidR="00002E55" w:rsidRPr="00CE1E99">
        <w:rPr>
          <w:rFonts w:ascii="Times New Roman" w:hAnsi="Times New Roman" w:cs="Times New Roman"/>
        </w:rPr>
        <w:t xml:space="preserve">coding categories </w:t>
      </w:r>
      <w:r w:rsidRPr="00CE1E99">
        <w:rPr>
          <w:rFonts w:ascii="Times New Roman" w:hAnsi="Times New Roman" w:cs="Times New Roman"/>
        </w:rPr>
        <w:t xml:space="preserve">rather than </w:t>
      </w:r>
      <w:r w:rsidR="00002E55" w:rsidRPr="00CE1E99">
        <w:rPr>
          <w:rFonts w:ascii="Times New Roman" w:hAnsi="Times New Roman" w:cs="Times New Roman"/>
        </w:rPr>
        <w:t>fixed categories</w:t>
      </w:r>
      <w:r w:rsidRPr="00CE1E99">
        <w:rPr>
          <w:rFonts w:ascii="Times New Roman" w:hAnsi="Times New Roman" w:cs="Times New Roman"/>
        </w:rPr>
        <w:t xml:space="preserve"> to ensure they did not r</w:t>
      </w:r>
      <w:r w:rsidR="00412A03" w:rsidRPr="00CE1E99">
        <w:rPr>
          <w:rFonts w:ascii="Times New Roman" w:hAnsi="Times New Roman" w:cs="Times New Roman"/>
        </w:rPr>
        <w:t xml:space="preserve">estrict the analytical process </w:t>
      </w:r>
      <w:r w:rsidR="00412A03" w:rsidRPr="00CE1E99">
        <w:rPr>
          <w:rFonts w:ascii="Times New Roman" w:hAnsi="Times New Roman" w:cs="Times New Roman"/>
        </w:rPr>
        <w:fldChar w:fldCharType="begin" w:fldLock="1"/>
      </w:r>
      <w:r w:rsidR="003D58EE" w:rsidRPr="00CE1E99">
        <w:rPr>
          <w:rFonts w:ascii="Times New Roman" w:hAnsi="Times New Roman" w:cs="Times New Roman"/>
        </w:rPr>
        <w:instrText>ADDIN CSL_CITATION { "citationItems" : [ { "id" : "ITEM-1", "itemData" : { "DOI" : "10.2307/258557", "ISSN" : "03637425", "author" : [ { "dropping-particle" : "", "family" : "Eisenhardt", "given" : "Kathleen M.", "non-dropping-particle" : "", "parse-names" : false, "suffix" : "" } ], "container-title" : "The Academy of Management Review", "id" : "ITEM-1", "issue" : "4", "issued" : { "date-parts" : [ [ "1989", "10" ] ] }, "page" : "532", "title" : "Building Theories from Case Study Research", "type" : "article-journal", "volume" : "14" }, "uris" : [ "http://www.mendeley.com/documents/?uuid=d92da016-edf6-3351-b7a9-94aa54578252" ] } ], "mendeley" : { "formattedCitation" : "(Eisenhardt 1989)", "plainTextFormattedCitation" : "(Eisenhardt 1989)", "previouslyFormattedCitation" : "(Eisenhardt 1989)" }, "properties" : { "noteIndex" : 0 }, "schema" : "https://github.com/citation-style-language/schema/raw/master/csl-citation.json" }</w:instrText>
      </w:r>
      <w:r w:rsidR="00412A03" w:rsidRPr="00CE1E99">
        <w:rPr>
          <w:rFonts w:ascii="Times New Roman" w:hAnsi="Times New Roman" w:cs="Times New Roman"/>
        </w:rPr>
        <w:fldChar w:fldCharType="separate"/>
      </w:r>
      <w:r w:rsidR="00412A03" w:rsidRPr="00CE1E99">
        <w:rPr>
          <w:rFonts w:ascii="Times New Roman" w:hAnsi="Times New Roman" w:cs="Times New Roman"/>
          <w:noProof/>
        </w:rPr>
        <w:t>(Eisenhardt 1989)</w:t>
      </w:r>
      <w:r w:rsidR="00412A03" w:rsidRPr="00CE1E99">
        <w:rPr>
          <w:rFonts w:ascii="Times New Roman" w:hAnsi="Times New Roman" w:cs="Times New Roman"/>
        </w:rPr>
        <w:fldChar w:fldCharType="end"/>
      </w:r>
      <w:r w:rsidR="00412A03" w:rsidRPr="00CE1E99">
        <w:rPr>
          <w:rFonts w:ascii="Times New Roman" w:hAnsi="Times New Roman" w:cs="Times New Roman"/>
        </w:rPr>
        <w:t xml:space="preserve">. </w:t>
      </w:r>
    </w:p>
    <w:p w14:paraId="1585273D" w14:textId="77777777" w:rsidR="00002E55" w:rsidRPr="00CE1E99" w:rsidRDefault="00002E55" w:rsidP="000356E1">
      <w:pPr>
        <w:jc w:val="both"/>
        <w:rPr>
          <w:rFonts w:ascii="Times New Roman" w:hAnsi="Times New Roman" w:cs="Times New Roman"/>
        </w:rPr>
      </w:pPr>
    </w:p>
    <w:p w14:paraId="5F38ABAF" w14:textId="3ABA6F84" w:rsidR="00315A80" w:rsidRPr="00CE1E99" w:rsidRDefault="00315A80" w:rsidP="000356E1">
      <w:pPr>
        <w:jc w:val="both"/>
        <w:rPr>
          <w:rFonts w:ascii="Times New Roman" w:hAnsi="Times New Roman" w:cs="Times New Roman"/>
        </w:rPr>
      </w:pPr>
      <w:r w:rsidRPr="00CE1E99">
        <w:rPr>
          <w:rFonts w:ascii="Times New Roman" w:hAnsi="Times New Roman" w:cs="Times New Roman"/>
        </w:rPr>
        <w:t xml:space="preserve">A third stage </w:t>
      </w:r>
      <w:r w:rsidR="00002E55" w:rsidRPr="00CE1E99">
        <w:rPr>
          <w:rFonts w:ascii="Times New Roman" w:hAnsi="Times New Roman" w:cs="Times New Roman"/>
        </w:rPr>
        <w:t xml:space="preserve">of coding </w:t>
      </w:r>
      <w:r w:rsidRPr="00CE1E99">
        <w:rPr>
          <w:rFonts w:ascii="Times New Roman" w:hAnsi="Times New Roman" w:cs="Times New Roman"/>
        </w:rPr>
        <w:t>was used to refine</w:t>
      </w:r>
      <w:r w:rsidR="00A010CD" w:rsidRPr="00CE1E99">
        <w:rPr>
          <w:rFonts w:ascii="Times New Roman" w:hAnsi="Times New Roman" w:cs="Times New Roman"/>
        </w:rPr>
        <w:t xml:space="preserve"> and revise</w:t>
      </w:r>
      <w:r w:rsidRPr="00CE1E99">
        <w:rPr>
          <w:rFonts w:ascii="Times New Roman" w:hAnsi="Times New Roman" w:cs="Times New Roman"/>
        </w:rPr>
        <w:t xml:space="preserve"> the categories identified in the analysis.</w:t>
      </w:r>
      <w:r w:rsidR="00A31ECF" w:rsidRPr="00CE1E99">
        <w:rPr>
          <w:rFonts w:ascii="Times New Roman" w:hAnsi="Times New Roman" w:cs="Times New Roman"/>
        </w:rPr>
        <w:t xml:space="preserve"> </w:t>
      </w:r>
    </w:p>
    <w:p w14:paraId="01DA9F8D" w14:textId="77777777" w:rsidR="00B7186B" w:rsidRPr="00CE1E99" w:rsidRDefault="00B7186B" w:rsidP="000356E1">
      <w:pPr>
        <w:jc w:val="both"/>
        <w:rPr>
          <w:rFonts w:ascii="Times New Roman" w:hAnsi="Times New Roman" w:cs="Times New Roman"/>
          <w:b/>
        </w:rPr>
      </w:pPr>
    </w:p>
    <w:p w14:paraId="0872528E" w14:textId="77777777" w:rsidR="00466E52" w:rsidRPr="00CE1E99" w:rsidRDefault="00466E52" w:rsidP="000356E1">
      <w:pPr>
        <w:jc w:val="both"/>
        <w:rPr>
          <w:rFonts w:ascii="Times New Roman" w:hAnsi="Times New Roman" w:cs="Times New Roman"/>
          <w:b/>
        </w:rPr>
      </w:pPr>
      <w:r w:rsidRPr="00CE1E99">
        <w:rPr>
          <w:rFonts w:ascii="Times New Roman" w:hAnsi="Times New Roman" w:cs="Times New Roman"/>
          <w:b/>
        </w:rPr>
        <w:t>Results</w:t>
      </w:r>
    </w:p>
    <w:p w14:paraId="5BAA06AF" w14:textId="77777777" w:rsidR="00924F28" w:rsidRPr="00CE1E99" w:rsidRDefault="00924F28" w:rsidP="000356E1">
      <w:pPr>
        <w:jc w:val="both"/>
        <w:rPr>
          <w:rFonts w:ascii="Times New Roman" w:hAnsi="Times New Roman" w:cs="Times New Roman"/>
          <w:b/>
          <w:i/>
        </w:rPr>
      </w:pPr>
    </w:p>
    <w:p w14:paraId="408A7EEB" w14:textId="77777777" w:rsidR="00533B4A" w:rsidRPr="00CE1E99" w:rsidRDefault="00924F28" w:rsidP="00924F28">
      <w:pPr>
        <w:jc w:val="both"/>
        <w:rPr>
          <w:rFonts w:ascii="Times New Roman" w:hAnsi="Times New Roman" w:cs="Times New Roman"/>
        </w:rPr>
      </w:pPr>
      <w:r w:rsidRPr="00CE1E99">
        <w:rPr>
          <w:rFonts w:ascii="Times New Roman" w:hAnsi="Times New Roman" w:cs="Times New Roman"/>
        </w:rPr>
        <w:t xml:space="preserve">The aim of this research was to </w:t>
      </w:r>
      <w:r w:rsidR="00797FC4" w:rsidRPr="00CE1E99">
        <w:rPr>
          <w:rFonts w:ascii="Times New Roman" w:hAnsi="Times New Roman" w:cs="Times New Roman"/>
        </w:rPr>
        <w:t xml:space="preserve">explore </w:t>
      </w:r>
      <w:r w:rsidR="004B6C3D" w:rsidRPr="00CE1E99">
        <w:rPr>
          <w:rFonts w:ascii="Times New Roman" w:hAnsi="Times New Roman" w:cs="Times New Roman"/>
        </w:rPr>
        <w:t>the role played by</w:t>
      </w:r>
      <w:r w:rsidR="00797FC4" w:rsidRPr="00CE1E99">
        <w:rPr>
          <w:rFonts w:ascii="Times New Roman" w:hAnsi="Times New Roman" w:cs="Times New Roman"/>
        </w:rPr>
        <w:t xml:space="preserve"> normative definitions of sustainable development </w:t>
      </w:r>
      <w:r w:rsidRPr="00CE1E99">
        <w:rPr>
          <w:rFonts w:ascii="Times New Roman" w:hAnsi="Times New Roman" w:cs="Times New Roman"/>
        </w:rPr>
        <w:t xml:space="preserve">in the way actors working in a network of construction professionals construct their </w:t>
      </w:r>
      <w:r w:rsidRPr="00CE1E99">
        <w:rPr>
          <w:rFonts w:ascii="Times New Roman" w:hAnsi="Times New Roman" w:cs="Times New Roman"/>
          <w:u w:val="single"/>
        </w:rPr>
        <w:t>own</w:t>
      </w:r>
      <w:r w:rsidRPr="00CE1E99">
        <w:rPr>
          <w:rFonts w:ascii="Times New Roman" w:hAnsi="Times New Roman" w:cs="Times New Roman"/>
        </w:rPr>
        <w:t xml:space="preserve"> definitions of sustainable development. </w:t>
      </w:r>
    </w:p>
    <w:p w14:paraId="0C863C46" w14:textId="77777777" w:rsidR="00533B4A" w:rsidRPr="00CE1E99" w:rsidRDefault="00533B4A" w:rsidP="00924F28">
      <w:pPr>
        <w:jc w:val="both"/>
        <w:rPr>
          <w:rFonts w:ascii="Times New Roman" w:hAnsi="Times New Roman" w:cs="Times New Roman"/>
        </w:rPr>
      </w:pPr>
    </w:p>
    <w:p w14:paraId="77B88736" w14:textId="1C33DBDC" w:rsidR="00841310" w:rsidRPr="00CE1E99" w:rsidRDefault="00841310" w:rsidP="00924F28">
      <w:pPr>
        <w:jc w:val="both"/>
        <w:rPr>
          <w:rFonts w:ascii="Times New Roman" w:hAnsi="Times New Roman" w:cs="Times New Roman"/>
        </w:rPr>
      </w:pPr>
      <w:r w:rsidRPr="00CE1E99">
        <w:rPr>
          <w:rFonts w:ascii="Times New Roman" w:hAnsi="Times New Roman" w:cs="Times New Roman"/>
        </w:rPr>
        <w:t xml:space="preserve">The results suggest that </w:t>
      </w:r>
      <w:r w:rsidR="004B6C3D" w:rsidRPr="00CE1E99">
        <w:rPr>
          <w:rFonts w:ascii="Times New Roman" w:hAnsi="Times New Roman" w:cs="Times New Roman"/>
        </w:rPr>
        <w:t>such</w:t>
      </w:r>
      <w:r w:rsidRPr="00CE1E99">
        <w:rPr>
          <w:rFonts w:ascii="Times New Roman" w:hAnsi="Times New Roman" w:cs="Times New Roman"/>
        </w:rPr>
        <w:t xml:space="preserve"> actors </w:t>
      </w:r>
      <w:r w:rsidR="004B6C3D" w:rsidRPr="00CE1E99">
        <w:rPr>
          <w:rFonts w:ascii="Times New Roman" w:hAnsi="Times New Roman" w:cs="Times New Roman"/>
        </w:rPr>
        <w:t xml:space="preserve">do </w:t>
      </w:r>
      <w:r w:rsidRPr="00CE1E99">
        <w:rPr>
          <w:rFonts w:ascii="Times New Roman" w:hAnsi="Times New Roman" w:cs="Times New Roman"/>
        </w:rPr>
        <w:t>use these definitions to construct an individual definit</w:t>
      </w:r>
      <w:r w:rsidR="004B6C3D" w:rsidRPr="00CE1E99">
        <w:rPr>
          <w:rFonts w:ascii="Times New Roman" w:hAnsi="Times New Roman" w:cs="Times New Roman"/>
        </w:rPr>
        <w:t xml:space="preserve">ion of sustainable development. But it also suggests that they </w:t>
      </w:r>
      <w:r w:rsidRPr="00CE1E99">
        <w:rPr>
          <w:rFonts w:ascii="Times New Roman" w:hAnsi="Times New Roman" w:cs="Times New Roman"/>
        </w:rPr>
        <w:t xml:space="preserve">do so in very different ways and to serve very different aims. These results problematise the assumption that policy concepts like ‘sustainable development’ can be defined using universal terms or through a universally applicable framework. Instead, this research provides support </w:t>
      </w:r>
      <w:r w:rsidR="00103B4E" w:rsidRPr="00CE1E99">
        <w:rPr>
          <w:rFonts w:ascii="Times New Roman" w:hAnsi="Times New Roman" w:cs="Times New Roman"/>
        </w:rPr>
        <w:t xml:space="preserve">to </w:t>
      </w:r>
      <w:r w:rsidRPr="00CE1E99">
        <w:rPr>
          <w:rFonts w:ascii="Times New Roman" w:hAnsi="Times New Roman" w:cs="Times New Roman"/>
        </w:rPr>
        <w:t xml:space="preserve">a small body of </w:t>
      </w:r>
      <w:r w:rsidR="00103B4E" w:rsidRPr="00CE1E99">
        <w:rPr>
          <w:rFonts w:ascii="Times New Roman" w:hAnsi="Times New Roman" w:cs="Times New Roman"/>
        </w:rPr>
        <w:t xml:space="preserve">work </w:t>
      </w:r>
      <w:r w:rsidRPr="00CE1E99">
        <w:rPr>
          <w:rFonts w:ascii="Times New Roman" w:hAnsi="Times New Roman" w:cs="Times New Roman"/>
        </w:rPr>
        <w:t>call</w:t>
      </w:r>
      <w:r w:rsidR="00103B4E" w:rsidRPr="00CE1E99">
        <w:rPr>
          <w:rFonts w:ascii="Times New Roman" w:hAnsi="Times New Roman" w:cs="Times New Roman"/>
        </w:rPr>
        <w:t>ing</w:t>
      </w:r>
      <w:r w:rsidRPr="00CE1E99">
        <w:rPr>
          <w:rFonts w:ascii="Times New Roman" w:hAnsi="Times New Roman" w:cs="Times New Roman"/>
        </w:rPr>
        <w:t xml:space="preserve"> for a context-dependent, pragmatic approach to policy definition. </w:t>
      </w:r>
    </w:p>
    <w:p w14:paraId="58B76E90" w14:textId="77777777" w:rsidR="00103B4E" w:rsidRPr="00CE1E99" w:rsidRDefault="00103B4E" w:rsidP="00924F28">
      <w:pPr>
        <w:jc w:val="both"/>
        <w:rPr>
          <w:rFonts w:ascii="Times New Roman" w:hAnsi="Times New Roman" w:cs="Times New Roman"/>
        </w:rPr>
      </w:pPr>
    </w:p>
    <w:p w14:paraId="538AA630" w14:textId="3F9C02EE" w:rsidR="00841310" w:rsidRPr="00CE1E99" w:rsidRDefault="00103B4E" w:rsidP="00924F28">
      <w:pPr>
        <w:jc w:val="both"/>
        <w:rPr>
          <w:rFonts w:ascii="Times New Roman" w:hAnsi="Times New Roman" w:cs="Times New Roman"/>
        </w:rPr>
      </w:pPr>
      <w:r w:rsidRPr="00CE1E99">
        <w:rPr>
          <w:rFonts w:ascii="Times New Roman" w:hAnsi="Times New Roman" w:cs="Times New Roman"/>
        </w:rPr>
        <w:lastRenderedPageBreak/>
        <w:t>The following text sets out the key findings from this study in greater detail</w:t>
      </w:r>
      <w:r w:rsidR="00CF6B9E" w:rsidRPr="00CE1E99">
        <w:rPr>
          <w:rFonts w:ascii="Times New Roman" w:hAnsi="Times New Roman" w:cs="Times New Roman"/>
        </w:rPr>
        <w:t>.</w:t>
      </w:r>
    </w:p>
    <w:p w14:paraId="16C16310" w14:textId="77777777" w:rsidR="00FC5054" w:rsidRPr="00CE1E99" w:rsidRDefault="00FC5054" w:rsidP="00924F28">
      <w:pPr>
        <w:jc w:val="both"/>
        <w:rPr>
          <w:rFonts w:ascii="Times New Roman" w:hAnsi="Times New Roman" w:cs="Times New Roman"/>
        </w:rPr>
      </w:pPr>
    </w:p>
    <w:p w14:paraId="226AF70B" w14:textId="42EF99F1" w:rsidR="00466E52" w:rsidRPr="00CE1E99" w:rsidRDefault="00466E52" w:rsidP="000356E1">
      <w:pPr>
        <w:jc w:val="both"/>
        <w:rPr>
          <w:rFonts w:ascii="Times New Roman" w:hAnsi="Times New Roman" w:cs="Times New Roman"/>
        </w:rPr>
      </w:pPr>
      <w:r w:rsidRPr="00CE1E99">
        <w:rPr>
          <w:rFonts w:ascii="Times New Roman" w:hAnsi="Times New Roman" w:cs="Times New Roman"/>
          <w:b/>
          <w:i/>
        </w:rPr>
        <w:t>Framing and adapting normative definitions</w:t>
      </w:r>
    </w:p>
    <w:p w14:paraId="7C94313E" w14:textId="77777777" w:rsidR="00466E52" w:rsidRPr="00CE1E99" w:rsidRDefault="00466E52" w:rsidP="000356E1">
      <w:pPr>
        <w:jc w:val="both"/>
        <w:rPr>
          <w:rFonts w:ascii="Times New Roman" w:hAnsi="Times New Roman" w:cs="Times New Roman"/>
        </w:rPr>
      </w:pPr>
    </w:p>
    <w:p w14:paraId="5C3205F7" w14:textId="13D6F606" w:rsidR="00466E52" w:rsidRPr="00CE1E99" w:rsidRDefault="00073152" w:rsidP="000356E1">
      <w:pPr>
        <w:jc w:val="both"/>
        <w:rPr>
          <w:rFonts w:ascii="Times New Roman" w:hAnsi="Times New Roman" w:cs="Times New Roman"/>
        </w:rPr>
      </w:pPr>
      <w:r w:rsidRPr="00CE1E99">
        <w:rPr>
          <w:rFonts w:ascii="Times New Roman" w:hAnsi="Times New Roman" w:cs="Times New Roman"/>
        </w:rPr>
        <w:t>Of the 74</w:t>
      </w:r>
      <w:r w:rsidR="00466E52" w:rsidRPr="00CE1E99">
        <w:rPr>
          <w:rFonts w:ascii="Times New Roman" w:hAnsi="Times New Roman" w:cs="Times New Roman"/>
        </w:rPr>
        <w:t xml:space="preserve"> respondents, 57 formed definitions of sustainable development by drawing on the concepts embedded within </w:t>
      </w:r>
      <w:r w:rsidR="00466E52" w:rsidRPr="00CE1E99">
        <w:rPr>
          <w:rFonts w:ascii="Times New Roman" w:hAnsi="Times New Roman" w:cs="Times New Roman"/>
          <w:i/>
        </w:rPr>
        <w:t>Our Common Future</w:t>
      </w:r>
      <w:r w:rsidR="00466E52" w:rsidRPr="00CE1E99">
        <w:rPr>
          <w:rFonts w:ascii="Times New Roman" w:hAnsi="Times New Roman" w:cs="Times New Roman"/>
        </w:rPr>
        <w:t xml:space="preserve"> and the </w:t>
      </w:r>
      <w:r w:rsidR="00466E52" w:rsidRPr="00CE1E99">
        <w:rPr>
          <w:rFonts w:ascii="Times New Roman" w:hAnsi="Times New Roman" w:cs="Times New Roman"/>
          <w:i/>
        </w:rPr>
        <w:t>Three Pillars</w:t>
      </w:r>
      <w:r w:rsidR="00466E52" w:rsidRPr="00CE1E99">
        <w:rPr>
          <w:rFonts w:ascii="Times New Roman" w:hAnsi="Times New Roman" w:cs="Times New Roman"/>
        </w:rPr>
        <w:t xml:space="preserve">.  These definitions were particularly evident in responses from actors working in a design capacity or with contractor-based roles with strong affiliations with members of the design team (such as design managers). Qualitative analysis of the data revealed key observations that help explain how these definitions were constructed. </w:t>
      </w:r>
    </w:p>
    <w:p w14:paraId="419A224A" w14:textId="77777777" w:rsidR="00924F28" w:rsidRPr="00CE1E99" w:rsidRDefault="00924F28" w:rsidP="000356E1">
      <w:pPr>
        <w:jc w:val="both"/>
        <w:rPr>
          <w:rFonts w:ascii="Times New Roman" w:hAnsi="Times New Roman" w:cs="Times New Roman"/>
        </w:rPr>
      </w:pPr>
    </w:p>
    <w:p w14:paraId="73493790" w14:textId="77777777" w:rsidR="00466E52" w:rsidRPr="00CE1E99" w:rsidRDefault="00466E52" w:rsidP="000356E1">
      <w:pPr>
        <w:jc w:val="both"/>
        <w:rPr>
          <w:rFonts w:ascii="Times New Roman" w:hAnsi="Times New Roman" w:cs="Times New Roman"/>
          <w:b/>
          <w:i/>
        </w:rPr>
      </w:pPr>
      <w:r w:rsidRPr="00CE1E99">
        <w:rPr>
          <w:rFonts w:ascii="Times New Roman" w:hAnsi="Times New Roman" w:cs="Times New Roman"/>
          <w:b/>
          <w:i/>
        </w:rPr>
        <w:t>Using normative definition to valorise a professional role</w:t>
      </w:r>
    </w:p>
    <w:p w14:paraId="5AE595F5" w14:textId="77777777" w:rsidR="00466E52" w:rsidRPr="00CE1E99" w:rsidRDefault="00466E52" w:rsidP="000356E1">
      <w:pPr>
        <w:jc w:val="both"/>
        <w:rPr>
          <w:rFonts w:ascii="Times New Roman" w:hAnsi="Times New Roman" w:cs="Times New Roman"/>
          <w:b/>
          <w:i/>
        </w:rPr>
      </w:pPr>
    </w:p>
    <w:p w14:paraId="34B6C194" w14:textId="5CF3A0D5" w:rsidR="00466E52" w:rsidRPr="00CE1E99" w:rsidRDefault="00466E52" w:rsidP="000356E1">
      <w:pPr>
        <w:jc w:val="both"/>
        <w:rPr>
          <w:rFonts w:ascii="Times New Roman" w:hAnsi="Times New Roman" w:cs="Times New Roman"/>
        </w:rPr>
      </w:pPr>
      <w:r w:rsidRPr="00CE1E99">
        <w:rPr>
          <w:rFonts w:ascii="Times New Roman" w:hAnsi="Times New Roman" w:cs="Times New Roman"/>
        </w:rPr>
        <w:t>The first observation suggests that generic understandings of the concept are framed through the respectiv</w:t>
      </w:r>
      <w:r w:rsidR="00381D31" w:rsidRPr="00CE1E99">
        <w:rPr>
          <w:rFonts w:ascii="Times New Roman" w:hAnsi="Times New Roman" w:cs="Times New Roman"/>
        </w:rPr>
        <w:t xml:space="preserve">e actor’s professional role </w:t>
      </w:r>
      <w:r w:rsidRPr="00CE1E99">
        <w:rPr>
          <w:rFonts w:ascii="Times New Roman" w:hAnsi="Times New Roman" w:cs="Times New Roman"/>
        </w:rPr>
        <w:t>in the building industry</w:t>
      </w:r>
      <w:r w:rsidR="00381D31" w:rsidRPr="00CE1E99">
        <w:rPr>
          <w:rFonts w:ascii="Times New Roman" w:hAnsi="Times New Roman" w:cs="Times New Roman"/>
        </w:rPr>
        <w:t xml:space="preserve"> and the specific tasks they undertaken within this role</w:t>
      </w:r>
      <w:r w:rsidRPr="00CE1E99">
        <w:rPr>
          <w:rFonts w:ascii="Times New Roman" w:hAnsi="Times New Roman" w:cs="Times New Roman"/>
        </w:rPr>
        <w:t xml:space="preserve">. The </w:t>
      </w:r>
      <w:r w:rsidR="00381D31" w:rsidRPr="00CE1E99">
        <w:rPr>
          <w:rFonts w:ascii="Times New Roman" w:hAnsi="Times New Roman" w:cs="Times New Roman"/>
        </w:rPr>
        <w:t>focus of t</w:t>
      </w:r>
      <w:r w:rsidRPr="00CE1E99">
        <w:rPr>
          <w:rFonts w:ascii="Times New Roman" w:hAnsi="Times New Roman" w:cs="Times New Roman"/>
        </w:rPr>
        <w:t xml:space="preserve">hese links varies across the sample. Many respondents used the </w:t>
      </w:r>
      <w:r w:rsidRPr="00CE1E99">
        <w:rPr>
          <w:rFonts w:ascii="Times New Roman" w:hAnsi="Times New Roman" w:cs="Times New Roman"/>
          <w:i/>
        </w:rPr>
        <w:t xml:space="preserve">Three Pillars </w:t>
      </w:r>
      <w:r w:rsidR="00381D31" w:rsidRPr="00CE1E99">
        <w:rPr>
          <w:rFonts w:ascii="Times New Roman" w:hAnsi="Times New Roman" w:cs="Times New Roman"/>
        </w:rPr>
        <w:t xml:space="preserve">definition </w:t>
      </w:r>
      <w:r w:rsidRPr="00CE1E99">
        <w:rPr>
          <w:rFonts w:ascii="Times New Roman" w:hAnsi="Times New Roman" w:cs="Times New Roman"/>
        </w:rPr>
        <w:t xml:space="preserve">to assert the importance of the design process in general. One such respondent argued that ‘[sustainable development is] the act of making decisions that take into account environmental, economic and social consequences across the project life cycle’ whilst others took this argument further by </w:t>
      </w:r>
      <w:r w:rsidR="00AF28E1" w:rsidRPr="00CE1E99">
        <w:rPr>
          <w:rFonts w:ascii="Times New Roman" w:hAnsi="Times New Roman" w:cs="Times New Roman"/>
        </w:rPr>
        <w:t>arguing that</w:t>
      </w:r>
      <w:r w:rsidRPr="00CE1E99">
        <w:rPr>
          <w:rFonts w:ascii="Times New Roman" w:hAnsi="Times New Roman" w:cs="Times New Roman"/>
        </w:rPr>
        <w:t xml:space="preserve"> ‘holistic embedded decision making’ is fundamental to </w:t>
      </w:r>
      <w:r w:rsidR="00CE7A40" w:rsidRPr="00CE1E99">
        <w:rPr>
          <w:rFonts w:ascii="Times New Roman" w:hAnsi="Times New Roman" w:cs="Times New Roman"/>
        </w:rPr>
        <w:t>all ‘</w:t>
      </w:r>
      <w:r w:rsidRPr="00CE1E99">
        <w:rPr>
          <w:rFonts w:ascii="Times New Roman" w:hAnsi="Times New Roman" w:cs="Times New Roman"/>
        </w:rPr>
        <w:t xml:space="preserve">good designs’. </w:t>
      </w:r>
    </w:p>
    <w:p w14:paraId="622D21FB" w14:textId="77777777" w:rsidR="00466E52" w:rsidRPr="00CE1E99" w:rsidRDefault="00466E52" w:rsidP="000356E1">
      <w:pPr>
        <w:jc w:val="both"/>
        <w:rPr>
          <w:rFonts w:ascii="Times New Roman" w:hAnsi="Times New Roman" w:cs="Times New Roman"/>
        </w:rPr>
      </w:pPr>
    </w:p>
    <w:p w14:paraId="787D8481" w14:textId="77777777" w:rsidR="00466E52" w:rsidRPr="00CE1E99" w:rsidRDefault="00466E52" w:rsidP="000356E1">
      <w:pPr>
        <w:jc w:val="both"/>
        <w:rPr>
          <w:rFonts w:ascii="Times New Roman" w:hAnsi="Times New Roman" w:cs="Times New Roman"/>
        </w:rPr>
      </w:pPr>
      <w:r w:rsidRPr="00CE1E99">
        <w:rPr>
          <w:rFonts w:ascii="Times New Roman" w:hAnsi="Times New Roman" w:cs="Times New Roman"/>
        </w:rPr>
        <w:t xml:space="preserve">Others, particularly those drawing on the </w:t>
      </w:r>
      <w:r w:rsidRPr="00CE1E99">
        <w:rPr>
          <w:rFonts w:ascii="Times New Roman" w:hAnsi="Times New Roman" w:cs="Times New Roman"/>
          <w:i/>
        </w:rPr>
        <w:t xml:space="preserve">Our Common Future </w:t>
      </w:r>
      <w:r w:rsidRPr="00CE1E99">
        <w:rPr>
          <w:rFonts w:ascii="Times New Roman" w:hAnsi="Times New Roman" w:cs="Times New Roman"/>
        </w:rPr>
        <w:t xml:space="preserve">definition, refined these links by focusing on a specific role in the design process. One architect, for example argued that, </w:t>
      </w:r>
    </w:p>
    <w:p w14:paraId="02513F67" w14:textId="77777777" w:rsidR="00466E52" w:rsidRPr="00CE1E99" w:rsidRDefault="00466E52" w:rsidP="000356E1">
      <w:pPr>
        <w:jc w:val="both"/>
        <w:rPr>
          <w:rFonts w:ascii="Times New Roman" w:hAnsi="Times New Roman" w:cs="Times New Roman"/>
        </w:rPr>
      </w:pPr>
    </w:p>
    <w:p w14:paraId="01FA13AF" w14:textId="77777777" w:rsidR="00466E52" w:rsidRPr="00CE1E99" w:rsidRDefault="00466E52" w:rsidP="000356E1">
      <w:pPr>
        <w:ind w:left="450" w:right="470"/>
        <w:jc w:val="both"/>
        <w:rPr>
          <w:rFonts w:ascii="Times New Roman" w:hAnsi="Times New Roman" w:cs="Times New Roman"/>
        </w:rPr>
      </w:pPr>
      <w:r w:rsidRPr="00CE1E99">
        <w:rPr>
          <w:rFonts w:ascii="Times New Roman" w:hAnsi="Times New Roman" w:cs="Times New Roman"/>
        </w:rPr>
        <w:t xml:space="preserve">…it [sustainable development] is about ensuring current processes do not have a negative impact on future generations. The design and construction of low impact buildings utilising location and orientation to maximise daylight / solar gain and solar shading / natural ventilation. </w:t>
      </w:r>
    </w:p>
    <w:p w14:paraId="71D1DC11" w14:textId="77777777" w:rsidR="00466E52" w:rsidRPr="00CE1E99" w:rsidRDefault="00466E52" w:rsidP="000356E1">
      <w:pPr>
        <w:jc w:val="both"/>
        <w:rPr>
          <w:rFonts w:ascii="Times New Roman" w:hAnsi="Times New Roman" w:cs="Times New Roman"/>
        </w:rPr>
      </w:pPr>
    </w:p>
    <w:p w14:paraId="1AF4718F" w14:textId="538D823A" w:rsidR="00466E52" w:rsidRPr="00CE1E99" w:rsidRDefault="00466E52" w:rsidP="000356E1">
      <w:pPr>
        <w:jc w:val="both"/>
        <w:rPr>
          <w:rFonts w:ascii="Times New Roman" w:hAnsi="Times New Roman" w:cs="Times New Roman"/>
        </w:rPr>
      </w:pPr>
      <w:r w:rsidRPr="00CE1E99">
        <w:rPr>
          <w:rFonts w:ascii="Times New Roman" w:hAnsi="Times New Roman" w:cs="Times New Roman"/>
        </w:rPr>
        <w:t xml:space="preserve">This response demonstrates an attempt to frame a broad, normative definition of sustainable development </w:t>
      </w:r>
      <w:r w:rsidR="006C412C" w:rsidRPr="00CE1E99">
        <w:rPr>
          <w:rFonts w:ascii="Times New Roman" w:hAnsi="Times New Roman" w:cs="Times New Roman"/>
        </w:rPr>
        <w:t>through</w:t>
      </w:r>
      <w:r w:rsidRPr="00CE1E99">
        <w:rPr>
          <w:rFonts w:ascii="Times New Roman" w:hAnsi="Times New Roman" w:cs="Times New Roman"/>
        </w:rPr>
        <w:t xml:space="preserve"> a specific set of actions undertaken within the early stages of the design process. In doing so, the respondent implies that the work undertaken by this professional group is fundamental to achieving national and international policy goals.  </w:t>
      </w:r>
    </w:p>
    <w:p w14:paraId="2EB530D3" w14:textId="77777777" w:rsidR="00466E52" w:rsidRPr="00CE1E99" w:rsidRDefault="00466E52" w:rsidP="000356E1">
      <w:pPr>
        <w:jc w:val="both"/>
        <w:rPr>
          <w:rFonts w:ascii="Times New Roman" w:hAnsi="Times New Roman" w:cs="Times New Roman"/>
        </w:rPr>
      </w:pPr>
    </w:p>
    <w:p w14:paraId="781ED921" w14:textId="77777777" w:rsidR="00466E52" w:rsidRPr="00CE1E99" w:rsidRDefault="00466E52" w:rsidP="000356E1">
      <w:pPr>
        <w:jc w:val="both"/>
        <w:rPr>
          <w:rFonts w:ascii="Times New Roman" w:hAnsi="Times New Roman" w:cs="Times New Roman"/>
        </w:rPr>
      </w:pPr>
      <w:r w:rsidRPr="00CE1E99">
        <w:rPr>
          <w:rFonts w:ascii="Times New Roman" w:hAnsi="Times New Roman" w:cs="Times New Roman"/>
        </w:rPr>
        <w:t>Whilst this link between a normative definition and a specific set of functions was more pronounced in responses from architectural professions, one can find similar inferences from other professional actors. One service engineer, for example, noted that sustainable development means,</w:t>
      </w:r>
    </w:p>
    <w:p w14:paraId="527CB5F5" w14:textId="77777777" w:rsidR="00466E52" w:rsidRPr="00CE1E99" w:rsidRDefault="00466E52" w:rsidP="000356E1">
      <w:pPr>
        <w:jc w:val="both"/>
        <w:rPr>
          <w:rFonts w:ascii="Times New Roman" w:hAnsi="Times New Roman" w:cs="Times New Roman"/>
        </w:rPr>
      </w:pPr>
    </w:p>
    <w:p w14:paraId="155D524C" w14:textId="76C9D1F2" w:rsidR="00466E52" w:rsidRPr="00CE1E99" w:rsidRDefault="00466E52" w:rsidP="000356E1">
      <w:pPr>
        <w:ind w:left="540" w:right="650"/>
        <w:jc w:val="both"/>
        <w:rPr>
          <w:rFonts w:ascii="Times New Roman" w:hAnsi="Times New Roman" w:cs="Times New Roman"/>
        </w:rPr>
      </w:pPr>
      <w:r w:rsidRPr="00CE1E99">
        <w:rPr>
          <w:rFonts w:ascii="Times New Roman" w:hAnsi="Times New Roman" w:cs="Times New Roman"/>
        </w:rPr>
        <w:t xml:space="preserve">Deliver(ing) buildings that minimise </w:t>
      </w:r>
      <w:r w:rsidR="006C412C" w:rsidRPr="00CE1E99">
        <w:rPr>
          <w:rFonts w:ascii="Times New Roman" w:hAnsi="Times New Roman" w:cs="Times New Roman"/>
        </w:rPr>
        <w:t xml:space="preserve">the </w:t>
      </w:r>
      <w:r w:rsidRPr="00CE1E99">
        <w:rPr>
          <w:rFonts w:ascii="Times New Roman" w:hAnsi="Times New Roman" w:cs="Times New Roman"/>
        </w:rPr>
        <w:t xml:space="preserve">impact of our resources and minimise effects to the environment now and for future generations… [sustainable development] should mean providing practical solutions that offer measurable reductions in energy/carbon emissions … </w:t>
      </w:r>
    </w:p>
    <w:p w14:paraId="382ADC5E" w14:textId="77777777" w:rsidR="00466E52" w:rsidRPr="00CE1E99" w:rsidRDefault="00466E52" w:rsidP="000356E1">
      <w:pPr>
        <w:ind w:left="540" w:right="650"/>
        <w:jc w:val="both"/>
        <w:rPr>
          <w:rFonts w:ascii="Times New Roman" w:hAnsi="Times New Roman" w:cs="Times New Roman"/>
        </w:rPr>
      </w:pPr>
    </w:p>
    <w:p w14:paraId="5F54C2CF" w14:textId="77777777" w:rsidR="00466E52" w:rsidRPr="00CE1E99" w:rsidRDefault="00466E52" w:rsidP="000356E1">
      <w:pPr>
        <w:ind w:right="-52"/>
        <w:jc w:val="both"/>
        <w:rPr>
          <w:rFonts w:ascii="Times New Roman" w:hAnsi="Times New Roman" w:cs="Times New Roman"/>
        </w:rPr>
      </w:pPr>
      <w:r w:rsidRPr="00CE1E99">
        <w:rPr>
          <w:rFonts w:ascii="Times New Roman" w:hAnsi="Times New Roman" w:cs="Times New Roman"/>
        </w:rPr>
        <w:t xml:space="preserve">In this definition, the respondent suggests that reducing the impact on future generations (as set out in the </w:t>
      </w:r>
      <w:r w:rsidRPr="00CE1E99">
        <w:rPr>
          <w:rFonts w:ascii="Times New Roman" w:hAnsi="Times New Roman" w:cs="Times New Roman"/>
          <w:i/>
        </w:rPr>
        <w:t>Our Common Future</w:t>
      </w:r>
      <w:r w:rsidRPr="00CE1E99">
        <w:rPr>
          <w:rFonts w:ascii="Times New Roman" w:hAnsi="Times New Roman" w:cs="Times New Roman"/>
        </w:rPr>
        <w:t xml:space="preserve"> definition) is best achieved by solutions that can demonstrate a ‘measurable reduction in energy/carbon emissions’. Given that the calculation of U values, thermal models and the design of an effective mechanical and electrical strategy is almost exclusively within the professional scope of a service engineer this definition is equally used to </w:t>
      </w:r>
      <w:r w:rsidRPr="00CE1E99">
        <w:rPr>
          <w:rFonts w:ascii="Times New Roman" w:hAnsi="Times New Roman" w:cs="Times New Roman"/>
        </w:rPr>
        <w:lastRenderedPageBreak/>
        <w:t xml:space="preserve">reinforce the importance of their role in the design process and larger policy objectives more broadly. </w:t>
      </w:r>
    </w:p>
    <w:p w14:paraId="51C27609" w14:textId="77777777" w:rsidR="00466E52" w:rsidRPr="00CE1E99" w:rsidRDefault="00466E52" w:rsidP="000356E1">
      <w:pPr>
        <w:ind w:right="-52"/>
        <w:jc w:val="both"/>
        <w:rPr>
          <w:rFonts w:ascii="Times New Roman" w:hAnsi="Times New Roman" w:cs="Times New Roman"/>
        </w:rPr>
      </w:pPr>
    </w:p>
    <w:p w14:paraId="2C371442" w14:textId="0AF7244F" w:rsidR="00466E52" w:rsidRPr="00CE1E99" w:rsidRDefault="00466E52" w:rsidP="000356E1">
      <w:pPr>
        <w:ind w:right="-52"/>
        <w:jc w:val="both"/>
        <w:rPr>
          <w:rFonts w:ascii="Times New Roman" w:hAnsi="Times New Roman" w:cs="Times New Roman"/>
        </w:rPr>
      </w:pPr>
      <w:r w:rsidRPr="00CE1E99">
        <w:rPr>
          <w:rFonts w:ascii="Times New Roman" w:hAnsi="Times New Roman" w:cs="Times New Roman"/>
        </w:rPr>
        <w:t xml:space="preserve">Not all such definitions in the sample were limited to a single normative definition. </w:t>
      </w:r>
      <w:r w:rsidR="006C412C" w:rsidRPr="00CE1E99">
        <w:rPr>
          <w:rFonts w:ascii="Times New Roman" w:hAnsi="Times New Roman" w:cs="Times New Roman"/>
        </w:rPr>
        <w:t>A heritage consultant, for example,</w:t>
      </w:r>
      <w:r w:rsidRPr="00CE1E99">
        <w:rPr>
          <w:rFonts w:ascii="Times New Roman" w:hAnsi="Times New Roman" w:cs="Times New Roman"/>
        </w:rPr>
        <w:t xml:space="preserve"> defined sustainable developed as,  </w:t>
      </w:r>
    </w:p>
    <w:p w14:paraId="5810EB69" w14:textId="77777777" w:rsidR="00466E52" w:rsidRPr="00CE1E99" w:rsidRDefault="00466E52" w:rsidP="000356E1">
      <w:pPr>
        <w:ind w:right="-52"/>
        <w:jc w:val="both"/>
        <w:rPr>
          <w:rFonts w:ascii="Times New Roman" w:hAnsi="Times New Roman" w:cs="Times New Roman"/>
        </w:rPr>
      </w:pPr>
      <w:r w:rsidRPr="00CE1E99">
        <w:rPr>
          <w:rFonts w:ascii="Times New Roman" w:hAnsi="Times New Roman" w:cs="Times New Roman"/>
        </w:rPr>
        <w:t xml:space="preserve"> </w:t>
      </w:r>
    </w:p>
    <w:p w14:paraId="1C240745" w14:textId="5F0DF3BF" w:rsidR="00466E52" w:rsidRPr="00CE1E99" w:rsidRDefault="00466E52" w:rsidP="000356E1">
      <w:pPr>
        <w:ind w:left="540" w:right="560"/>
        <w:jc w:val="both"/>
        <w:rPr>
          <w:rFonts w:ascii="Times New Roman" w:hAnsi="Times New Roman" w:cs="Times New Roman"/>
        </w:rPr>
      </w:pPr>
      <w:r w:rsidRPr="00CE1E99">
        <w:rPr>
          <w:rFonts w:ascii="Times New Roman" w:hAnsi="Times New Roman" w:cs="Times New Roman"/>
        </w:rPr>
        <w:t xml:space="preserve">… ensuring future generations have sufficient resources to live to a reasonable standard…I would distinguish this environmental sustainability from economic sustainability, which is a separate concept… I think sustainability should also mean ensuring that our inheritance of historic buildings, landscape and traditional skills is passed on intact to future generations … and so </w:t>
      </w:r>
      <w:r w:rsidR="006C412C" w:rsidRPr="00CE1E99">
        <w:rPr>
          <w:rFonts w:ascii="Times New Roman" w:hAnsi="Times New Roman" w:cs="Times New Roman"/>
        </w:rPr>
        <w:t>I</w:t>
      </w:r>
      <w:r w:rsidRPr="00CE1E99">
        <w:rPr>
          <w:rFonts w:ascii="Times New Roman" w:hAnsi="Times New Roman" w:cs="Times New Roman"/>
        </w:rPr>
        <w:t xml:space="preserve"> think sustainability should </w:t>
      </w:r>
      <w:r w:rsidR="006C412C" w:rsidRPr="00CE1E99">
        <w:rPr>
          <w:rFonts w:ascii="Times New Roman" w:hAnsi="Times New Roman" w:cs="Times New Roman"/>
        </w:rPr>
        <w:t xml:space="preserve">also </w:t>
      </w:r>
      <w:r w:rsidRPr="00CE1E99">
        <w:rPr>
          <w:rFonts w:ascii="Times New Roman" w:hAnsi="Times New Roman" w:cs="Times New Roman"/>
        </w:rPr>
        <w:t xml:space="preserve">encompass social concerns …. </w:t>
      </w:r>
    </w:p>
    <w:p w14:paraId="2D3799AA" w14:textId="77777777" w:rsidR="00466E52" w:rsidRPr="00CE1E99" w:rsidRDefault="00466E52" w:rsidP="000356E1">
      <w:pPr>
        <w:ind w:right="-52"/>
        <w:jc w:val="both"/>
        <w:rPr>
          <w:rFonts w:ascii="Times New Roman" w:hAnsi="Times New Roman" w:cs="Times New Roman"/>
        </w:rPr>
      </w:pPr>
    </w:p>
    <w:p w14:paraId="490EE00E" w14:textId="257DD39E" w:rsidR="00466E52" w:rsidRPr="00CE1E99" w:rsidRDefault="00466E52" w:rsidP="000356E1">
      <w:pPr>
        <w:ind w:right="-52"/>
        <w:jc w:val="both"/>
        <w:rPr>
          <w:rFonts w:ascii="Times New Roman" w:hAnsi="Times New Roman" w:cs="Times New Roman"/>
        </w:rPr>
      </w:pPr>
      <w:r w:rsidRPr="00CE1E99">
        <w:rPr>
          <w:rFonts w:ascii="Times New Roman" w:hAnsi="Times New Roman" w:cs="Times New Roman"/>
        </w:rPr>
        <w:t xml:space="preserve">In this response, one can see how the </w:t>
      </w:r>
      <w:r w:rsidRPr="00CE1E99">
        <w:rPr>
          <w:rFonts w:ascii="Times New Roman" w:hAnsi="Times New Roman" w:cs="Times New Roman"/>
          <w:i/>
        </w:rPr>
        <w:t>Our Common Future</w:t>
      </w:r>
      <w:r w:rsidRPr="00CE1E99">
        <w:rPr>
          <w:rFonts w:ascii="Times New Roman" w:hAnsi="Times New Roman" w:cs="Times New Roman"/>
        </w:rPr>
        <w:t xml:space="preserve"> definition is used to frame a conceptual split in the </w:t>
      </w:r>
      <w:r w:rsidRPr="00CE1E99">
        <w:rPr>
          <w:rFonts w:ascii="Times New Roman" w:hAnsi="Times New Roman" w:cs="Times New Roman"/>
          <w:i/>
        </w:rPr>
        <w:t>Three Pillars</w:t>
      </w:r>
      <w:r w:rsidRPr="00CE1E99">
        <w:rPr>
          <w:rFonts w:ascii="Times New Roman" w:hAnsi="Times New Roman" w:cs="Times New Roman"/>
        </w:rPr>
        <w:t xml:space="preserve"> in which economic sustainability is considered in isolation of environmental and social sustainability. This conceptual construct reveals the complex ways in which some actors define </w:t>
      </w:r>
      <w:r w:rsidR="006C412C" w:rsidRPr="00CE1E99">
        <w:rPr>
          <w:rFonts w:ascii="Times New Roman" w:hAnsi="Times New Roman" w:cs="Times New Roman"/>
        </w:rPr>
        <w:t>the concept</w:t>
      </w:r>
      <w:r w:rsidRPr="00CE1E99">
        <w:rPr>
          <w:rFonts w:ascii="Times New Roman" w:hAnsi="Times New Roman" w:cs="Times New Roman"/>
        </w:rPr>
        <w:t xml:space="preserve"> by adapting and combining established, normative definitions to reinforce their own role in the design process.</w:t>
      </w:r>
    </w:p>
    <w:p w14:paraId="5AB655FF" w14:textId="77777777" w:rsidR="00466E52" w:rsidRPr="00CE1E99" w:rsidRDefault="00466E52" w:rsidP="000356E1">
      <w:pPr>
        <w:ind w:right="-52"/>
        <w:jc w:val="both"/>
        <w:rPr>
          <w:rFonts w:ascii="Times New Roman" w:hAnsi="Times New Roman" w:cs="Times New Roman"/>
        </w:rPr>
      </w:pPr>
      <w:r w:rsidRPr="00CE1E99">
        <w:rPr>
          <w:rFonts w:ascii="Times New Roman" w:hAnsi="Times New Roman" w:cs="Times New Roman"/>
        </w:rPr>
        <w:t xml:space="preserve"> </w:t>
      </w:r>
    </w:p>
    <w:p w14:paraId="200DFA78" w14:textId="77777777" w:rsidR="00466E52" w:rsidRPr="00CE1E99" w:rsidRDefault="00466E52" w:rsidP="000356E1">
      <w:pPr>
        <w:ind w:right="-52"/>
        <w:jc w:val="both"/>
        <w:rPr>
          <w:rFonts w:ascii="Times New Roman" w:hAnsi="Times New Roman" w:cs="Times New Roman"/>
        </w:rPr>
      </w:pPr>
    </w:p>
    <w:p w14:paraId="534E9779" w14:textId="77777777" w:rsidR="00466E52" w:rsidRPr="00CE1E99" w:rsidRDefault="00466E52" w:rsidP="000356E1">
      <w:pPr>
        <w:jc w:val="both"/>
        <w:rPr>
          <w:rFonts w:ascii="Times New Roman" w:hAnsi="Times New Roman" w:cs="Times New Roman"/>
          <w:b/>
          <w:i/>
        </w:rPr>
      </w:pPr>
      <w:r w:rsidRPr="00CE1E99">
        <w:rPr>
          <w:rFonts w:ascii="Times New Roman" w:hAnsi="Times New Roman" w:cs="Times New Roman"/>
          <w:b/>
          <w:i/>
        </w:rPr>
        <w:t>Using normative definition to support a professional critique</w:t>
      </w:r>
    </w:p>
    <w:p w14:paraId="0915DA8C" w14:textId="77777777" w:rsidR="00466E52" w:rsidRPr="00CE1E99" w:rsidRDefault="00466E52" w:rsidP="000356E1">
      <w:pPr>
        <w:ind w:right="-52"/>
        <w:jc w:val="both"/>
        <w:rPr>
          <w:rFonts w:ascii="Times New Roman" w:hAnsi="Times New Roman" w:cs="Times New Roman"/>
        </w:rPr>
      </w:pPr>
    </w:p>
    <w:p w14:paraId="266DDB51" w14:textId="77777777" w:rsidR="00466E52" w:rsidRPr="00CE1E99" w:rsidRDefault="00466E52" w:rsidP="000356E1">
      <w:pPr>
        <w:ind w:right="-52"/>
        <w:jc w:val="both"/>
        <w:rPr>
          <w:rFonts w:ascii="Times New Roman" w:hAnsi="Times New Roman" w:cs="Times New Roman"/>
        </w:rPr>
      </w:pPr>
      <w:r w:rsidRPr="00CE1E99">
        <w:rPr>
          <w:rFonts w:ascii="Times New Roman" w:hAnsi="Times New Roman" w:cs="Times New Roman"/>
        </w:rPr>
        <w:t xml:space="preserve">These examples show that individual definitions of sustainable development are created by forging links between universally applicable definitions and very specific roles and skills within the building industry. Such links were not limited to professional valorisation but also extended into professional critiques and personal ideological beliefs. One respondent, for example, noted, </w:t>
      </w:r>
    </w:p>
    <w:p w14:paraId="5F837D94" w14:textId="77777777" w:rsidR="00466E52" w:rsidRPr="00CE1E99" w:rsidRDefault="00466E52" w:rsidP="000356E1">
      <w:pPr>
        <w:jc w:val="both"/>
        <w:rPr>
          <w:rFonts w:ascii="Times New Roman" w:hAnsi="Times New Roman" w:cs="Times New Roman"/>
        </w:rPr>
      </w:pPr>
    </w:p>
    <w:p w14:paraId="527577B9" w14:textId="77777777" w:rsidR="00466E52" w:rsidRPr="00CE1E99" w:rsidRDefault="00466E52" w:rsidP="000356E1">
      <w:pPr>
        <w:ind w:left="540" w:right="650"/>
        <w:jc w:val="both"/>
        <w:rPr>
          <w:rFonts w:ascii="Times New Roman" w:hAnsi="Times New Roman" w:cs="Times New Roman"/>
        </w:rPr>
      </w:pPr>
      <w:r w:rsidRPr="00CE1E99">
        <w:rPr>
          <w:rFonts w:ascii="Times New Roman" w:hAnsi="Times New Roman" w:cs="Times New Roman"/>
        </w:rPr>
        <w:t>Sustainability means nothing in excess / think about present and future resources / think  about our environment… People usually think sustainability is about CO2 emissions and energy saving. The worst is when it is only about BREEAM [The Building Research Establishment’s Environmental Assessment Method].</w:t>
      </w:r>
    </w:p>
    <w:p w14:paraId="7F7ECFB1" w14:textId="77777777" w:rsidR="00466E52" w:rsidRPr="00CE1E99" w:rsidRDefault="00466E52" w:rsidP="000356E1">
      <w:pPr>
        <w:jc w:val="both"/>
        <w:rPr>
          <w:rFonts w:ascii="Times New Roman" w:hAnsi="Times New Roman" w:cs="Times New Roman"/>
        </w:rPr>
      </w:pPr>
    </w:p>
    <w:p w14:paraId="3EF2B130" w14:textId="77777777" w:rsidR="00466E52" w:rsidRPr="00CE1E99" w:rsidRDefault="00466E52" w:rsidP="000356E1">
      <w:pPr>
        <w:jc w:val="both"/>
        <w:rPr>
          <w:rFonts w:ascii="Times New Roman" w:hAnsi="Times New Roman" w:cs="Times New Roman"/>
        </w:rPr>
      </w:pPr>
      <w:r w:rsidRPr="00CE1E99">
        <w:rPr>
          <w:rFonts w:ascii="Times New Roman" w:hAnsi="Times New Roman" w:cs="Times New Roman"/>
        </w:rPr>
        <w:t xml:space="preserve">Similar arguments were made by two other architects who added that BREEAM failed to address ‘wider aspects [of sustainable development]’ and that efforts were needed to develop a ‘holistic approach [that] … go[es] beyond the tick-box approach of BREEAM’. Such definitions had their counterpart in the responses offered by several service engineers who suggested that ‘sustainable development is [defined by] BREEAM ratings’ or stressed the importance of a quantifiable, universally applicable method like BREEAM. </w:t>
      </w:r>
    </w:p>
    <w:p w14:paraId="7F8449E3" w14:textId="77777777" w:rsidR="00466E52" w:rsidRPr="00CE1E99" w:rsidRDefault="00466E52" w:rsidP="000356E1">
      <w:pPr>
        <w:jc w:val="both"/>
        <w:rPr>
          <w:rFonts w:ascii="Times New Roman" w:hAnsi="Times New Roman" w:cs="Times New Roman"/>
        </w:rPr>
      </w:pPr>
    </w:p>
    <w:p w14:paraId="1113864C" w14:textId="6C7FD3E1" w:rsidR="00466E52" w:rsidRPr="00CE1E99" w:rsidRDefault="00466E52" w:rsidP="000356E1">
      <w:pPr>
        <w:jc w:val="both"/>
        <w:rPr>
          <w:rFonts w:ascii="Times New Roman" w:hAnsi="Times New Roman" w:cs="Times New Roman"/>
        </w:rPr>
      </w:pPr>
      <w:r w:rsidRPr="00CE1E99">
        <w:rPr>
          <w:rFonts w:ascii="Times New Roman" w:hAnsi="Times New Roman" w:cs="Times New Roman"/>
        </w:rPr>
        <w:t>These differences reflect key arguments within a much broader debate across the industry about the role played by sustainable assessment methods like BREEAM and the ideas embedded in their construction</w:t>
      </w:r>
      <w:r w:rsidR="00771944" w:rsidRPr="00CE1E99">
        <w:rPr>
          <w:rFonts w:ascii="Times New Roman" w:hAnsi="Times New Roman" w:cs="Times New Roman"/>
        </w:rPr>
        <w:t xml:space="preserve"> </w:t>
      </w:r>
      <w:r w:rsidR="00771944" w:rsidRPr="00CE1E99">
        <w:rPr>
          <w:rFonts w:ascii="Times New Roman" w:hAnsi="Times New Roman" w:cs="Times New Roman"/>
        </w:rPr>
        <w:fldChar w:fldCharType="begin" w:fldLock="1"/>
      </w:r>
      <w:r w:rsidR="00771944" w:rsidRPr="00CE1E99">
        <w:rPr>
          <w:rFonts w:ascii="Times New Roman" w:hAnsi="Times New Roman" w:cs="Times New Roman"/>
        </w:rPr>
        <w:instrText>ADDIN CSL_CITATION { "citationItems" : [ { "id" : "ITEM-1", "itemData" : { "DOI" : "10.1080/09613210500219063", "ISSN" : "0961-3218", "abstract" : "The initial intentions and current emphasis of building environmental performance assessment methods are compared and contrasted with their emerging roles. This analysis provides a starting point for anticipating future developments in environmental assessment methods for buildings, how they are likely to evolve and how they will be used. The current varying expectations of assessment methods are examined, including the extent to which they can address complex issues while remaining simple and practical, their role as \u2018market transformation tools', and their ability to enhance dialogue among a range of stakeholders broader than a design team. More importantly, the increasing framing of environmental issues within the wider context of \u2018sustainability\u2019 raises the question about whether existing methods are capable of being easily reconfigured to fulfil this new agenda.", "author" : [ { "dropping-particle" : "", "family" : "Cole", "given" : "Raymond J.", "non-dropping-particle" : "", "parse-names" : false, "suffix" : "" } ], "container-title" : "Building Research &amp; Information", "id" : "ITEM-1", "issue" : "5", "issued" : { "date-parts" : [ [ "2005", "9" ] ] }, "page" : "455-467", "publisher" : " Routledge ", "title" : "Building environmental assessment methods: redefining intentions and roles", "type" : "article-journal", "volume" : "33" }, "uris" : [ "http://www.mendeley.com/documents/?uuid=d22c9afe-8e45-3d77-bfbc-25509cbd68c8" ] }, { "id" : "ITEM-2", "itemData" : { "DOI" : "10.1080/09613218.2013.768495", "ISSN" : "0961-3218", "abstract" : "The effects and influence of the Building Research Establishment's Environmental Assessment Methods (BREEAM) on construction professionals are examined. Most discussions of building assessment methods focus on either the formal tool or the finished product. In contrast, BREEAM is analysed here as a social technology using Michel Foucault's theory of governmentality. Interview data are used to explore the effect of BREEAM on visibilities, knowledge, techniques and professional identities. The analysis highlights a number of features of the BREEAM assessment process which generally go unremarked: professional and public understandings of the method, the deployment of different types of knowledge and their implication for the authority and legitimacy of the tool, and the effect of BREEAM on standard practice. The analysis finds that BREEAM's primary effect is through its impact on standard practices. Other effects include the use of assessment methods to defend design decisions, its role in both operationali...", "author" : [ { "dropping-particle" : "", "family" : "Schweber", "given" : "Libby", "non-dropping-particle" : "", "parse-names" : false, "suffix" : "" } ], "container-title" : "Building Research &amp; Information", "id" : "ITEM-2", "issue" : "2", "issued" : { "date-parts" : [ [ "2013", "4" ] ] }, "page" : "129-145", "publisher" : " Routledge ", "title" : "The effect of BREEAM on clients and construction professionals", "type" : "article-journal", "volume" : "41" }, "uris" : [ "http://www.mendeley.com/documents/?uuid=4baf9586-b181-3c25-93d7-577880a710a1" ] }, { "id" : "ITEM-3", "itemData" : { "DOI" : "10.1111/area.12148", "ISSN" : "00040894", "author" : [ { "dropping-particle" : "", "family" : "Faulconbridge", "given" : "James", "non-dropping-particle" : "", "parse-names" : false, "suffix" : "" } ], "container-title" : "Area", "id" : "ITEM-3", "issue" : "2", "issued" : { "date-parts" : [ [ "2015", "6" ] ] }, "page" : "116-123", "title" : "Mobilising sustainable building assessment models: agents, strategies and local effects", "type" : "article-journal", "volume" : "47" }, "uris" : [ "http://www.mendeley.com/documents/?uuid=4821ab1b-fd04-3d79-8f30-e94ea3aa8fcd" ] } ], "mendeley" : { "formattedCitation" : "(Cole 2005; Schweber 2013; Faulconbridge 2015)", "plainTextFormattedCitation" : "(Cole 2005; Schweber 2013; Faulconbridge 2015)", "previouslyFormattedCitation" : "(Cole 2005; Schweber 2013; Faulconbridge 2015)" }, "properties" : { "noteIndex" : 0 }, "schema" : "https://github.com/citation-style-language/schema/raw/master/csl-citation.json" }</w:instrText>
      </w:r>
      <w:r w:rsidR="00771944" w:rsidRPr="00CE1E99">
        <w:rPr>
          <w:rFonts w:ascii="Times New Roman" w:hAnsi="Times New Roman" w:cs="Times New Roman"/>
        </w:rPr>
        <w:fldChar w:fldCharType="separate"/>
      </w:r>
      <w:r w:rsidR="00771944" w:rsidRPr="00CE1E99">
        <w:rPr>
          <w:rFonts w:ascii="Times New Roman" w:hAnsi="Times New Roman" w:cs="Times New Roman"/>
          <w:noProof/>
        </w:rPr>
        <w:t>(Cole 2005; Schweber 2013; Faulconbridge 2015)</w:t>
      </w:r>
      <w:r w:rsidR="00771944" w:rsidRPr="00CE1E99">
        <w:rPr>
          <w:rFonts w:ascii="Times New Roman" w:hAnsi="Times New Roman" w:cs="Times New Roman"/>
        </w:rPr>
        <w:fldChar w:fldCharType="end"/>
      </w:r>
      <w:r w:rsidRPr="00CE1E99">
        <w:rPr>
          <w:rFonts w:ascii="Times New Roman" w:hAnsi="Times New Roman" w:cs="Times New Roman"/>
        </w:rPr>
        <w:t xml:space="preserve">. As such, one can see how normative definitions are not only used to reinforce the professional role of the individual but to reinforce critical positions adopted by different disciplines. </w:t>
      </w:r>
    </w:p>
    <w:p w14:paraId="3513DCC3" w14:textId="77777777" w:rsidR="00466E52" w:rsidRPr="00CE1E99" w:rsidRDefault="00466E52" w:rsidP="000356E1">
      <w:pPr>
        <w:jc w:val="both"/>
        <w:rPr>
          <w:rFonts w:ascii="Times New Roman" w:hAnsi="Times New Roman" w:cs="Times New Roman"/>
        </w:rPr>
      </w:pPr>
    </w:p>
    <w:p w14:paraId="560905CC" w14:textId="77777777" w:rsidR="00466E52" w:rsidRPr="00CE1E99" w:rsidRDefault="00466E52" w:rsidP="000356E1">
      <w:pPr>
        <w:jc w:val="both"/>
        <w:rPr>
          <w:rFonts w:ascii="Times New Roman" w:hAnsi="Times New Roman" w:cs="Times New Roman"/>
          <w:b/>
          <w:i/>
        </w:rPr>
      </w:pPr>
      <w:r w:rsidRPr="00CE1E99">
        <w:rPr>
          <w:rFonts w:ascii="Times New Roman" w:hAnsi="Times New Roman" w:cs="Times New Roman"/>
          <w:b/>
          <w:i/>
        </w:rPr>
        <w:t>Using normative definition to support an ideological belief</w:t>
      </w:r>
    </w:p>
    <w:p w14:paraId="33303E99" w14:textId="77777777" w:rsidR="00466E52" w:rsidRPr="00CE1E99" w:rsidRDefault="00466E52" w:rsidP="000356E1">
      <w:pPr>
        <w:jc w:val="both"/>
        <w:rPr>
          <w:rFonts w:ascii="Times New Roman" w:hAnsi="Times New Roman" w:cs="Times New Roman"/>
          <w:b/>
          <w:i/>
        </w:rPr>
      </w:pPr>
    </w:p>
    <w:p w14:paraId="5CDE451A" w14:textId="77777777" w:rsidR="00466E52" w:rsidRPr="00CE1E99" w:rsidRDefault="00466E52" w:rsidP="000356E1">
      <w:pPr>
        <w:jc w:val="both"/>
        <w:rPr>
          <w:rFonts w:ascii="Times New Roman" w:hAnsi="Times New Roman" w:cs="Times New Roman"/>
        </w:rPr>
      </w:pPr>
      <w:r w:rsidRPr="00CE1E99">
        <w:rPr>
          <w:rFonts w:ascii="Times New Roman" w:hAnsi="Times New Roman" w:cs="Times New Roman"/>
        </w:rPr>
        <w:t>Several respondents developed these normative definitions further by using them to support a personal ideological stance. One respondent, for example, highlighted their position against ‘consumer driven’ neoliberal forces:</w:t>
      </w:r>
    </w:p>
    <w:p w14:paraId="560DE843" w14:textId="77777777" w:rsidR="00466E52" w:rsidRPr="00CE1E99" w:rsidRDefault="00466E52" w:rsidP="000356E1">
      <w:pPr>
        <w:jc w:val="both"/>
        <w:rPr>
          <w:rFonts w:ascii="Times New Roman" w:hAnsi="Times New Roman" w:cs="Times New Roman"/>
        </w:rPr>
      </w:pPr>
    </w:p>
    <w:p w14:paraId="6E9428CE" w14:textId="77777777" w:rsidR="00466E52" w:rsidRPr="00CE1E99" w:rsidRDefault="00466E52" w:rsidP="000356E1">
      <w:pPr>
        <w:ind w:left="540" w:right="560"/>
        <w:jc w:val="both"/>
        <w:rPr>
          <w:rFonts w:ascii="Times New Roman" w:hAnsi="Times New Roman" w:cs="Times New Roman"/>
        </w:rPr>
      </w:pPr>
      <w:r w:rsidRPr="00CE1E99">
        <w:rPr>
          <w:rFonts w:ascii="Times New Roman" w:hAnsi="Times New Roman" w:cs="Times New Roman"/>
        </w:rPr>
        <w:t>[Sustainable development is] thinking about the future and making sure we can continue doing what we are doing indefinitely …corporate powers [should] take responsibility for their consumer driven self-perpetuating expenditure of the earth’s resources and take environmental destruction they are causing.</w:t>
      </w:r>
    </w:p>
    <w:p w14:paraId="44EE5834" w14:textId="77777777" w:rsidR="00466E52" w:rsidRPr="00CE1E99" w:rsidRDefault="00466E52" w:rsidP="000356E1">
      <w:pPr>
        <w:jc w:val="both"/>
        <w:rPr>
          <w:rFonts w:ascii="Times New Roman" w:hAnsi="Times New Roman" w:cs="Times New Roman"/>
        </w:rPr>
      </w:pPr>
    </w:p>
    <w:p w14:paraId="06BA95FD" w14:textId="77777777" w:rsidR="00466E52" w:rsidRPr="00CE1E99" w:rsidRDefault="00466E52" w:rsidP="000356E1">
      <w:pPr>
        <w:jc w:val="both"/>
        <w:rPr>
          <w:rFonts w:ascii="Times New Roman" w:hAnsi="Times New Roman" w:cs="Times New Roman"/>
        </w:rPr>
      </w:pPr>
      <w:r w:rsidRPr="00CE1E99">
        <w:rPr>
          <w:rFonts w:ascii="Times New Roman" w:hAnsi="Times New Roman" w:cs="Times New Roman"/>
        </w:rPr>
        <w:t xml:space="preserve">Whilst another used their response to support their ideological belief in global equality: </w:t>
      </w:r>
    </w:p>
    <w:p w14:paraId="3F18CF3F" w14:textId="77777777" w:rsidR="00466E52" w:rsidRPr="00CE1E99" w:rsidRDefault="00466E52" w:rsidP="000356E1">
      <w:pPr>
        <w:jc w:val="both"/>
        <w:rPr>
          <w:rFonts w:ascii="Times New Roman" w:hAnsi="Times New Roman" w:cs="Times New Roman"/>
        </w:rPr>
      </w:pPr>
    </w:p>
    <w:p w14:paraId="35D3708A" w14:textId="77777777" w:rsidR="00466E52" w:rsidRPr="00CE1E99" w:rsidRDefault="00466E52" w:rsidP="000356E1">
      <w:pPr>
        <w:ind w:left="630" w:right="650"/>
        <w:jc w:val="both"/>
        <w:rPr>
          <w:rFonts w:ascii="Times New Roman" w:hAnsi="Times New Roman" w:cs="Times New Roman"/>
        </w:rPr>
      </w:pPr>
      <w:r w:rsidRPr="00CE1E99">
        <w:rPr>
          <w:rFonts w:ascii="Times New Roman" w:hAnsi="Times New Roman" w:cs="Times New Roman"/>
        </w:rPr>
        <w:t>[Sustainable development is] the ability to balance the needs of today whilst not diminishing resources needed for future generations… resources that can be replenished in a manner that is fairly distributed across all the earth’s citizens.</w:t>
      </w:r>
    </w:p>
    <w:p w14:paraId="0B913102" w14:textId="77777777" w:rsidR="00466E52" w:rsidRPr="00CE1E99" w:rsidRDefault="00466E52" w:rsidP="000356E1">
      <w:pPr>
        <w:jc w:val="both"/>
        <w:rPr>
          <w:rFonts w:ascii="Times New Roman" w:hAnsi="Times New Roman" w:cs="Times New Roman"/>
        </w:rPr>
      </w:pPr>
    </w:p>
    <w:p w14:paraId="5C11C928" w14:textId="13276CA0" w:rsidR="00466E52" w:rsidRPr="00CE1E99" w:rsidRDefault="00466E52" w:rsidP="000356E1">
      <w:pPr>
        <w:jc w:val="both"/>
        <w:rPr>
          <w:rFonts w:ascii="Times New Roman" w:hAnsi="Times New Roman" w:cs="Times New Roman"/>
        </w:rPr>
      </w:pPr>
      <w:r w:rsidRPr="00CE1E99">
        <w:rPr>
          <w:rFonts w:ascii="Times New Roman" w:hAnsi="Times New Roman" w:cs="Times New Roman"/>
        </w:rPr>
        <w:t>As with critiques of BREEAM these arguments are captured in broader academic and policy literature concerning the relationship between sustainable development and corporate social responsibility</w:t>
      </w:r>
      <w:r w:rsidR="00536BD0" w:rsidRPr="00CE1E99">
        <w:rPr>
          <w:rFonts w:ascii="Times New Roman" w:hAnsi="Times New Roman" w:cs="Times New Roman"/>
        </w:rPr>
        <w:t xml:space="preserve"> </w:t>
      </w:r>
      <w:r w:rsidR="00536BD0" w:rsidRPr="00CE1E99">
        <w:rPr>
          <w:rFonts w:ascii="Times New Roman" w:hAnsi="Times New Roman" w:cs="Times New Roman"/>
        </w:rPr>
        <w:fldChar w:fldCharType="begin" w:fldLock="1"/>
      </w:r>
      <w:r w:rsidR="00536BD0" w:rsidRPr="00CE1E99">
        <w:rPr>
          <w:rFonts w:ascii="Times New Roman" w:hAnsi="Times New Roman" w:cs="Times New Roman"/>
        </w:rPr>
        <w:instrText>ADDIN CSL_CITATION { "citationItems" : [ { "id" : "ITEM-1", "itemData" : { "ISBN" : "1134176708", "abstract" : "This text demonstrates how businesses and institutions continue to operate outside the ecological carrying capacity of the environment, and highlights the need for participation and social innovation on their part. It asserts that senior executives and middle management in large corporations have often sought, deliberately or unconsciously, to block the advancement of environmentalism. Industry has reconstructed the more radical environmental agenda to suit its own purposes, in effect hijacking it, by taking it out of its traditional discourse and placing it in a liberal-productivist framework. The book concludes by examining the way forward for more sustainable business, presenting new models that place greater emphasis on issues such as equity and ethics.", "author" : [ { "dropping-particle" : "", "family" : "Welford", "given" : "Richard", "non-dropping-particle" : "", "parse-names" : false, "suffix" : "" } ], "id" : "ITEM-1", "issued" : { "date-parts" : [ [ "2013" ] ] }, "number-of-pages" : "268", "publisher" : "Earthscan", "publisher-place" : "Oxon", "title" : "Hijacking Environmentalism: Corporate Responses to Sustainable Development", "type" : "book", "volume" : "5" }, "uris" : [ "http://www.mendeley.com/documents/?uuid=d69e9488-7459-428e-bf92-120cffd35db9" ] }, { "id" : "ITEM-2", "itemData" : { "abstract" : "Societal responsibility is a much discussed topic today. However, this concept has undergone several developments. Currently, it is based on the theory of \"stakeholders\". Nevertheless, this approach becomes complicated when we take a company's responsibility vis-\u00e0-vis nature into account. This paper treats this problem and proposes a new interpretation of the stakeholder theory. The distinction between the interest in achieving a particular goal through a certain action and the interest in carrying out the action itself is at the heart of our discussion.", "author" : [ { "dropping-particle" : "", "family" : "Bazin", "given" : "Damien", "non-dropping-particle" : "", "parse-names" : false, "suffix" : "" }, { "dropping-particle" : "", "family" : "Ballet", "given" : "Jerome", "non-dropping-particle" : "", "parse-names" : false, "suffix" : "" } ], "container-title" : "International Journal of Sustainable Development", "id" : "ITEM-2", "issued" : { "date-parts" : [ [ "2004", "9", "1" ] ] }, "language" : "en", "publisher" : "Inderscience Publishers", "title" : "Corporate social responsibility: the natural environment as a stakeholder?", "type" : "article-journal" }, "uris" : [ "http://www.mendeley.com/documents/?uuid=d2d1b71e-cc63-4bec-a8a0-da39d22576b3" ] }, { "id" : "ITEM-3", "itemData" : { "DOI" : "10.1016/j.ibusrev.2009.12.003", "ISSN" : "09695931", "abstract" : "While attention to the social and environmental impacts of international business (IB) is not new, the past years have seen renewed interest due to pressing global problems such as climate change and poverty. Multinational enterprises (MNEs) are regarded as playing a specific role given their global influence and activities in which they are confronted with a range of issues, stakeholders and institutional contexts, in both home and host countries. Their potential in being not only part of the problem, but also perhaps part of the solution, is increasingly recognised and has come to the fore in research interest in corporate social responsibility (CSR) activities and sustainable development implications of IB. Systematic study and inclusion in the literature has been lacking, however. This article examines the extent to which both concepts have been addressed in IB research, and identifies some gaps in the body of knowledge and approaches so far. It also introduces recent studies that yield interesting findings, pointing at promising areas for further research.", "author" : [ { "dropping-particle" : "", "family" : "Kolk", "given" : "Ans", "non-dropping-particle" : "", "parse-names" : false, "suffix" : "" }, { "dropping-particle" : "", "family" : "Tulder", "given" : "Rob", "non-dropping-particle" : "van", "parse-names" : false, "suffix" : "" } ], "container-title" : "International Business Review", "id" : "ITEM-3", "issue" : "2", "issued" : { "date-parts" : [ [ "2010", "4" ] ] }, "page" : "119-125", "title" : "International business, corporate social responsibility and sustainable development", "type" : "article-journal", "volume" : "19" }, "uris" : [ "http://www.mendeley.com/documents/?uuid=39977d0b-95c6-41bb-89ae-471fb834d26b" ] } ], "mendeley" : { "formattedCitation" : "(Welford 2013; Bazin &amp; Ballet 2004; Kolk &amp; van Tulder 2010)", "plainTextFormattedCitation" : "(Welford 2013; Bazin &amp; Ballet 2004; Kolk &amp; van Tulder 2010)", "previouslyFormattedCitation" : "(Welford 2013; Bazin &amp; Ballet 2004; Kolk &amp; van Tulder 2010)" }, "properties" : { "noteIndex" : 0 }, "schema" : "https://github.com/citation-style-language/schema/raw/master/csl-citation.json" }</w:instrText>
      </w:r>
      <w:r w:rsidR="00536BD0" w:rsidRPr="00CE1E99">
        <w:rPr>
          <w:rFonts w:ascii="Times New Roman" w:hAnsi="Times New Roman" w:cs="Times New Roman"/>
        </w:rPr>
        <w:fldChar w:fldCharType="separate"/>
      </w:r>
      <w:r w:rsidR="00536BD0" w:rsidRPr="00CE1E99">
        <w:rPr>
          <w:rFonts w:ascii="Times New Roman" w:hAnsi="Times New Roman" w:cs="Times New Roman"/>
          <w:noProof/>
        </w:rPr>
        <w:t>(Welford 2013; Bazin &amp; Ballet 2004; Kolk &amp; van Tulder 2010)</w:t>
      </w:r>
      <w:r w:rsidR="00536BD0" w:rsidRPr="00CE1E99">
        <w:rPr>
          <w:rFonts w:ascii="Times New Roman" w:hAnsi="Times New Roman" w:cs="Times New Roman"/>
        </w:rPr>
        <w:fldChar w:fldCharType="end"/>
      </w:r>
      <w:r w:rsidRPr="00CE1E99">
        <w:rPr>
          <w:rFonts w:ascii="Times New Roman" w:hAnsi="Times New Roman" w:cs="Times New Roman"/>
        </w:rPr>
        <w:t xml:space="preserve"> and the idea of sustainable development as global equity</w:t>
      </w:r>
      <w:r w:rsidR="00536BD0" w:rsidRPr="00CE1E99">
        <w:rPr>
          <w:rFonts w:ascii="Times New Roman" w:hAnsi="Times New Roman" w:cs="Times New Roman"/>
        </w:rPr>
        <w:t xml:space="preserve"> </w:t>
      </w:r>
      <w:r w:rsidR="00536BD0" w:rsidRPr="00CE1E99">
        <w:rPr>
          <w:rFonts w:ascii="Times New Roman" w:hAnsi="Times New Roman" w:cs="Times New Roman"/>
        </w:rPr>
        <w:fldChar w:fldCharType="begin" w:fldLock="1"/>
      </w:r>
      <w:r w:rsidR="00536BD0" w:rsidRPr="00CE1E99">
        <w:rPr>
          <w:rFonts w:ascii="Times New Roman" w:hAnsi="Times New Roman" w:cs="Times New Roman"/>
        </w:rPr>
        <w:instrText>ADDIN CSL_CITATION { "citationItems" : [ { "id" : "ITEM-1", "itemData" : { "author" : [ { "dropping-particle" : "", "family" : "WCED", "given" : "", "non-dropping-particle" : "", "parse-names" : false, "suffix" : "" } ], "id" : "ITEM-1", "issued" : { "date-parts" : [ [ "1987" ] ] }, "publisher-place" : "Oxford", "title" : "Our Common Future", "type" : "report" }, "uris" : [ "http://www.mendeley.com/documents/?uuid=3180d20e-ff94-4e4a-b8a8-8b25fdbdb813" ] }, { "id" : "ITEM-2", "itemData" : { "DOI" : "10.1177/0739456X9901800305", "ISSN" : "0739-456X", "abstract" : "As the debate on sustainable development and environmental justice has gathered momen tum, considerable attention has been paid to identifying key principles. In this paper, I highlight a number of core principles and then move on to examine differing styles of policy approach, which have gained favor among different sources, for moving toward the sustainable city from market-based neo- liberal reformism to deep green ecologically centered approaches. I highlight four broad categories of approach to sustainable urban development and begin linking those to the core principles of sustainable development.", "author" : [ { "dropping-particle" : "", "family" : "Haughton", "given" : "G.", "non-dropping-particle" : "", "parse-names" : false, "suffix" : "" } ], "container-title" : "Journal of Planning Education and Research", "id" : "ITEM-2", "issue" : "3", "issued" : { "date-parts" : [ [ "1999", "3", "1" ] ] }, "page" : "233-243", "publisher" : "Sage PublicationsSage CA: Thousand Oaks, CA", "title" : "Environmental Justice and the Sustainable City", "type" : "article-journal", "volume" : "18" }, "uris" : [ "http://www.mendeley.com/documents/?uuid=f416e50b-9529-33f7-8e53-22e47e35d048" ] }, { "id" : "ITEM-3", "itemData" : { "DOI" : "10.1177/0002716203256565", "ISSN" : "00027162", "abstract" : "Two concepts that provide new directions for public policy, environmental justice and sustainability, are both highly contested. Each has tremendous potential to effect long-lasting change. Despite the historically different origins of these two concepts and their attendant movements, there exists an area of theoretical compatibility between them. This conceptual overlap is a critical nexus for a broad social movement to create livable, sustainable communities for all people in the future. The goal of this articleis to illustrate the nexus in the United States. The authors do this by presenting a range of local or regionally based practical models in five areas of common concern to both environmental justice and sustainability: land use planning, solid waste, toxic chemical use, residential energy use, and transportation. These models address both environmental justice principles while working toward greater sustainability in urbanized areas.", "author" : [ { "dropping-particle" : "", "family" : "Agyeman", "given" : "Julian", "non-dropping-particle" : "", "parse-names" : false, "suffix" : "" }, { "dropping-particle" : "", "family" : "Evans", "given" : "Tom", "non-dropping-particle" : "", "parse-names" : false, "suffix" : "" } ], "container-title" : "The Annals of the American Academy of Political and Social Science", "id" : "ITEM-3", "issue" : "1", "issued" : { "date-parts" : [ [ "2003", "11", "1" ] ] }, "language" : "en", "page" : "35-53", "publisher" : "SAGE Publications", "title" : "Toward Just Sustainability in Urban Communities: Building Equity Rights with Sustainable Solutions", "type" : "article-journal", "volume" : "590" }, "uris" : [ "http://www.mendeley.com/documents/?uuid=914236b1-9d79-4287-80d6-79b1bfcde1cc" ] } ], "mendeley" : { "formattedCitation" : "(WCED 1987; Haughton 1999b; Agyeman &amp; Evans 2003)", "plainTextFormattedCitation" : "(WCED 1987; Haughton 1999b; Agyeman &amp; Evans 2003)", "previouslyFormattedCitation" : "(WCED 1987; Haughton 1999b; Agyeman &amp; Evans 2003)" }, "properties" : { "noteIndex" : 0 }, "schema" : "https://github.com/citation-style-language/schema/raw/master/csl-citation.json" }</w:instrText>
      </w:r>
      <w:r w:rsidR="00536BD0" w:rsidRPr="00CE1E99">
        <w:rPr>
          <w:rFonts w:ascii="Times New Roman" w:hAnsi="Times New Roman" w:cs="Times New Roman"/>
        </w:rPr>
        <w:fldChar w:fldCharType="separate"/>
      </w:r>
      <w:r w:rsidR="00536BD0" w:rsidRPr="00CE1E99">
        <w:rPr>
          <w:rFonts w:ascii="Times New Roman" w:hAnsi="Times New Roman" w:cs="Times New Roman"/>
          <w:noProof/>
        </w:rPr>
        <w:t>(WCED 1987; Haughton 1999b; Agyeman &amp; Evans 2003)</w:t>
      </w:r>
      <w:r w:rsidR="00536BD0" w:rsidRPr="00CE1E99">
        <w:rPr>
          <w:rFonts w:ascii="Times New Roman" w:hAnsi="Times New Roman" w:cs="Times New Roman"/>
        </w:rPr>
        <w:fldChar w:fldCharType="end"/>
      </w:r>
      <w:r w:rsidRPr="00CE1E99">
        <w:rPr>
          <w:rFonts w:ascii="Times New Roman" w:hAnsi="Times New Roman" w:cs="Times New Roman"/>
        </w:rPr>
        <w:t xml:space="preserve">. However, unlike critiques of BREEAM these arguments seem to reflect personal rather than professional belief systems. </w:t>
      </w:r>
    </w:p>
    <w:p w14:paraId="315EDC8C" w14:textId="77777777" w:rsidR="00466E52" w:rsidRPr="00CE1E99" w:rsidRDefault="00466E52" w:rsidP="000356E1">
      <w:pPr>
        <w:jc w:val="both"/>
        <w:rPr>
          <w:rFonts w:ascii="Times New Roman" w:hAnsi="Times New Roman" w:cs="Times New Roman"/>
        </w:rPr>
      </w:pPr>
    </w:p>
    <w:p w14:paraId="1F3FB89C" w14:textId="77777777" w:rsidR="00466E52" w:rsidRPr="00CE1E99" w:rsidRDefault="00466E52" w:rsidP="000356E1">
      <w:pPr>
        <w:jc w:val="both"/>
        <w:rPr>
          <w:rFonts w:ascii="Times New Roman" w:hAnsi="Times New Roman" w:cs="Times New Roman"/>
          <w:b/>
          <w:i/>
        </w:rPr>
      </w:pPr>
      <w:r w:rsidRPr="00CE1E99">
        <w:rPr>
          <w:rFonts w:ascii="Times New Roman" w:hAnsi="Times New Roman" w:cs="Times New Roman"/>
          <w:b/>
          <w:i/>
        </w:rPr>
        <w:t xml:space="preserve">Sustainable development without normative definitions </w:t>
      </w:r>
    </w:p>
    <w:p w14:paraId="6A99F2AA" w14:textId="77777777" w:rsidR="00466E52" w:rsidRPr="00CE1E99" w:rsidRDefault="00466E52" w:rsidP="000356E1">
      <w:pPr>
        <w:jc w:val="both"/>
        <w:rPr>
          <w:rFonts w:ascii="Times New Roman" w:hAnsi="Times New Roman" w:cs="Times New Roman"/>
          <w:b/>
          <w:i/>
        </w:rPr>
      </w:pPr>
    </w:p>
    <w:p w14:paraId="2EFF543A" w14:textId="77777777" w:rsidR="00466E52" w:rsidRPr="00CE1E99" w:rsidRDefault="00466E52" w:rsidP="000356E1">
      <w:pPr>
        <w:jc w:val="both"/>
        <w:rPr>
          <w:rFonts w:ascii="Times New Roman" w:hAnsi="Times New Roman" w:cs="Times New Roman"/>
        </w:rPr>
      </w:pPr>
      <w:r w:rsidRPr="00CE1E99">
        <w:rPr>
          <w:rFonts w:ascii="Times New Roman" w:hAnsi="Times New Roman" w:cs="Times New Roman"/>
        </w:rPr>
        <w:t>The above examples show how a number of respondents have adapted normative definitions of sustainable development to achieve very specific objectives: to valorise professional roles or to support professional critiques and personal beliefs. Importantly the data suggests that these same objectives are visible in all definitions.</w:t>
      </w:r>
    </w:p>
    <w:p w14:paraId="144F0133" w14:textId="77777777" w:rsidR="00466E52" w:rsidRPr="00CE1E99" w:rsidRDefault="00466E52" w:rsidP="000356E1">
      <w:pPr>
        <w:jc w:val="both"/>
        <w:rPr>
          <w:rFonts w:ascii="Times New Roman" w:hAnsi="Times New Roman" w:cs="Times New Roman"/>
        </w:rPr>
      </w:pPr>
    </w:p>
    <w:p w14:paraId="1BBA5819" w14:textId="65ED0876" w:rsidR="00CE7A40" w:rsidRPr="00CE1E99" w:rsidRDefault="00466E52" w:rsidP="000356E1">
      <w:pPr>
        <w:jc w:val="both"/>
        <w:rPr>
          <w:rFonts w:ascii="Times New Roman" w:hAnsi="Times New Roman" w:cs="Times New Roman"/>
        </w:rPr>
      </w:pPr>
      <w:r w:rsidRPr="00CE1E99">
        <w:rPr>
          <w:rFonts w:ascii="Times New Roman" w:hAnsi="Times New Roman" w:cs="Times New Roman"/>
        </w:rPr>
        <w:t xml:space="preserve">The 19 respondents whose definitions of sustainable development showed no obvious links to the two normative definitions were spread across professional roles. This group included many of the site-based professions in the sample such as site-based quantity surveyors, estimators, project managers and site managers. The definitions offered by these actors cover a number of interests including self-sufficiency, life-cycle costs, material selection and labour selection. </w:t>
      </w:r>
      <w:r w:rsidR="00CE7A40" w:rsidRPr="00CE1E99">
        <w:rPr>
          <w:rFonts w:ascii="Times New Roman" w:hAnsi="Times New Roman" w:cs="Times New Roman"/>
        </w:rPr>
        <w:t xml:space="preserve">Whilst these definitions are not part of the two normative definitions set out in the Brundtland report, they are captured in the subsequent Agenda 21 and Habitat II Agenda. This seems to imply that the shift towards a construction orientated approach within the </w:t>
      </w:r>
      <w:r w:rsidR="00EA5095" w:rsidRPr="00CE1E99">
        <w:rPr>
          <w:rFonts w:ascii="Times New Roman" w:hAnsi="Times New Roman" w:cs="Times New Roman"/>
        </w:rPr>
        <w:t xml:space="preserve">later </w:t>
      </w:r>
      <w:r w:rsidR="00CE7A40" w:rsidRPr="00CE1E99">
        <w:rPr>
          <w:rFonts w:ascii="Times New Roman" w:hAnsi="Times New Roman" w:cs="Times New Roman"/>
        </w:rPr>
        <w:t xml:space="preserve">UN summits helped engage </w:t>
      </w:r>
      <w:r w:rsidR="00EA5095" w:rsidRPr="00CE1E99">
        <w:rPr>
          <w:rFonts w:ascii="Times New Roman" w:hAnsi="Times New Roman" w:cs="Times New Roman"/>
        </w:rPr>
        <w:t xml:space="preserve">a much broader range of actors from this sector, especially those operating in site-focused roles. </w:t>
      </w:r>
    </w:p>
    <w:p w14:paraId="35EDC9FC" w14:textId="7D80A9C1" w:rsidR="00466E52" w:rsidRPr="00CE1E99" w:rsidRDefault="00466E52" w:rsidP="000356E1">
      <w:pPr>
        <w:jc w:val="both"/>
        <w:rPr>
          <w:rFonts w:ascii="Times New Roman" w:hAnsi="Times New Roman" w:cs="Times New Roman"/>
        </w:rPr>
      </w:pPr>
    </w:p>
    <w:p w14:paraId="59DC390B" w14:textId="77777777" w:rsidR="00466E52" w:rsidRPr="00CE1E99" w:rsidRDefault="00466E52" w:rsidP="000356E1">
      <w:pPr>
        <w:jc w:val="both"/>
        <w:rPr>
          <w:rFonts w:ascii="Times New Roman" w:hAnsi="Times New Roman" w:cs="Times New Roman"/>
        </w:rPr>
      </w:pPr>
      <w:r w:rsidRPr="00CE1E99">
        <w:rPr>
          <w:rFonts w:ascii="Times New Roman" w:hAnsi="Times New Roman" w:cs="Times New Roman"/>
        </w:rPr>
        <w:t>As in the first group of actors, the definitions offered by these 19 respondents also related to their respective roles in the building industry. One quantity surveyor, for example, defined sustainable development as the,</w:t>
      </w:r>
    </w:p>
    <w:p w14:paraId="70854577" w14:textId="77777777" w:rsidR="00466E52" w:rsidRPr="00CE1E99" w:rsidRDefault="00466E52" w:rsidP="000356E1">
      <w:pPr>
        <w:jc w:val="both"/>
        <w:rPr>
          <w:rFonts w:ascii="Times New Roman" w:hAnsi="Times New Roman" w:cs="Times New Roman"/>
        </w:rPr>
      </w:pPr>
    </w:p>
    <w:p w14:paraId="43C6EAB4" w14:textId="77777777" w:rsidR="00466E52" w:rsidRPr="00CE1E99" w:rsidRDefault="00466E52" w:rsidP="000356E1">
      <w:pPr>
        <w:ind w:left="567" w:right="515"/>
        <w:jc w:val="both"/>
        <w:rPr>
          <w:rFonts w:ascii="Times New Roman" w:hAnsi="Times New Roman" w:cs="Times New Roman"/>
        </w:rPr>
      </w:pPr>
      <w:r w:rsidRPr="00CE1E99">
        <w:rPr>
          <w:rFonts w:ascii="Times New Roman" w:hAnsi="Times New Roman" w:cs="Times New Roman"/>
        </w:rPr>
        <w:t>Use of materials / products derived via a self-sufficient process … an element of lasting effect namely, sourced and utilised once up to the end of its natural life, then recycled and re-used</w:t>
      </w:r>
    </w:p>
    <w:p w14:paraId="4126DAA0" w14:textId="77777777" w:rsidR="00466E52" w:rsidRPr="00CE1E99" w:rsidRDefault="00466E52" w:rsidP="000356E1">
      <w:pPr>
        <w:jc w:val="both"/>
        <w:rPr>
          <w:rFonts w:ascii="Times New Roman" w:hAnsi="Times New Roman" w:cs="Times New Roman"/>
        </w:rPr>
      </w:pPr>
    </w:p>
    <w:p w14:paraId="0A9E00CC" w14:textId="77777777" w:rsidR="00466E52" w:rsidRPr="00CE1E99" w:rsidRDefault="00466E52" w:rsidP="000356E1">
      <w:pPr>
        <w:jc w:val="both"/>
        <w:rPr>
          <w:rFonts w:ascii="Times New Roman" w:hAnsi="Times New Roman" w:cs="Times New Roman"/>
        </w:rPr>
      </w:pPr>
      <w:r w:rsidRPr="00CE1E99">
        <w:rPr>
          <w:rFonts w:ascii="Times New Roman" w:hAnsi="Times New Roman" w:cs="Times New Roman"/>
        </w:rPr>
        <w:t xml:space="preserve">Whilst a site-manager defined the concept as, ‘[the] use of local labour and contractors/ operatives [should also] be in conjunction with locally sourced materials where possible’. </w:t>
      </w:r>
    </w:p>
    <w:p w14:paraId="6A914F53" w14:textId="77777777" w:rsidR="00466E52" w:rsidRPr="00CE1E99" w:rsidRDefault="00466E52" w:rsidP="000356E1">
      <w:pPr>
        <w:jc w:val="both"/>
        <w:rPr>
          <w:rFonts w:ascii="Times New Roman" w:hAnsi="Times New Roman" w:cs="Times New Roman"/>
        </w:rPr>
      </w:pPr>
    </w:p>
    <w:p w14:paraId="78C381E3" w14:textId="78ACF7AD" w:rsidR="00466E52" w:rsidRPr="00CE1E99" w:rsidRDefault="00EA5095" w:rsidP="000356E1">
      <w:pPr>
        <w:jc w:val="both"/>
        <w:rPr>
          <w:rFonts w:ascii="Times New Roman" w:hAnsi="Times New Roman" w:cs="Times New Roman"/>
        </w:rPr>
      </w:pPr>
      <w:r w:rsidRPr="00CE1E99">
        <w:rPr>
          <w:rFonts w:ascii="Times New Roman" w:hAnsi="Times New Roman" w:cs="Times New Roman"/>
        </w:rPr>
        <w:t xml:space="preserve">These quotations show that, whilst these actors developed their definitions from Agenda 21 rather than the more commonly used normative definitions </w:t>
      </w:r>
      <w:r w:rsidR="00536BD0" w:rsidRPr="00CE1E99">
        <w:rPr>
          <w:rFonts w:ascii="Times New Roman" w:hAnsi="Times New Roman" w:cs="Times New Roman"/>
        </w:rPr>
        <w:t xml:space="preserve">in the Brundtland report </w:t>
      </w:r>
      <w:r w:rsidR="00466E52" w:rsidRPr="00CE1E99">
        <w:rPr>
          <w:rFonts w:ascii="Times New Roman" w:hAnsi="Times New Roman" w:cs="Times New Roman"/>
        </w:rPr>
        <w:t xml:space="preserve">they still </w:t>
      </w:r>
      <w:r w:rsidRPr="00CE1E99">
        <w:rPr>
          <w:rFonts w:ascii="Times New Roman" w:hAnsi="Times New Roman" w:cs="Times New Roman"/>
        </w:rPr>
        <w:lastRenderedPageBreak/>
        <w:t xml:space="preserve">used these elements to </w:t>
      </w:r>
      <w:r w:rsidR="00466E52" w:rsidRPr="00CE1E99">
        <w:rPr>
          <w:rFonts w:ascii="Times New Roman" w:hAnsi="Times New Roman" w:cs="Times New Roman"/>
        </w:rPr>
        <w:t>valorise their respective roles in the construction process, namely the intelligent sourcing and utilisation of materials and labour. Several respondents within this smaller group of actors also defined sustainable to support a professional critique of BREEA</w:t>
      </w:r>
      <w:r w:rsidRPr="00CE1E99">
        <w:rPr>
          <w:rFonts w:ascii="Times New Roman" w:hAnsi="Times New Roman" w:cs="Times New Roman"/>
        </w:rPr>
        <w:t xml:space="preserve">M. </w:t>
      </w:r>
      <w:r w:rsidR="00466E52" w:rsidRPr="00CE1E99">
        <w:rPr>
          <w:rFonts w:ascii="Times New Roman" w:hAnsi="Times New Roman" w:cs="Times New Roman"/>
        </w:rPr>
        <w:t xml:space="preserve">These findings suggest that, whilst these two normative definitions have had a varying degree of success in their ability to capture the imagination of different actors working on the same or similar projects in the building industry, all such actors construct their own definitions to satisfy the same aims: to reinforce and valorise their professional role or their individual views. </w:t>
      </w:r>
    </w:p>
    <w:p w14:paraId="42FEEAB6" w14:textId="77777777" w:rsidR="00AA2C3C" w:rsidRPr="00CE1E99" w:rsidRDefault="00AA2C3C" w:rsidP="000356E1">
      <w:pPr>
        <w:jc w:val="both"/>
        <w:rPr>
          <w:rFonts w:ascii="Times New Roman" w:hAnsi="Times New Roman" w:cs="Times New Roman"/>
        </w:rPr>
      </w:pPr>
    </w:p>
    <w:p w14:paraId="5AD582C8" w14:textId="77777777" w:rsidR="00466E52" w:rsidRPr="00CE1E99" w:rsidRDefault="00466E52" w:rsidP="000356E1">
      <w:pPr>
        <w:jc w:val="both"/>
        <w:rPr>
          <w:rFonts w:ascii="Times New Roman" w:hAnsi="Times New Roman" w:cs="Times New Roman"/>
          <w:b/>
        </w:rPr>
      </w:pPr>
      <w:r w:rsidRPr="00CE1E99">
        <w:rPr>
          <w:rFonts w:ascii="Times New Roman" w:hAnsi="Times New Roman" w:cs="Times New Roman"/>
          <w:b/>
        </w:rPr>
        <w:t xml:space="preserve">Conclusions, limitations and opportunities for future research </w:t>
      </w:r>
    </w:p>
    <w:p w14:paraId="4C0727EB" w14:textId="77777777" w:rsidR="00466E52" w:rsidRPr="00CE1E99" w:rsidRDefault="00466E52" w:rsidP="000356E1">
      <w:pPr>
        <w:jc w:val="both"/>
        <w:rPr>
          <w:rFonts w:ascii="Times New Roman" w:hAnsi="Times New Roman" w:cs="Times New Roman"/>
        </w:rPr>
      </w:pPr>
    </w:p>
    <w:p w14:paraId="506D38D3" w14:textId="1843FF85" w:rsidR="00826612" w:rsidRPr="00CE1E99" w:rsidRDefault="00466E52" w:rsidP="000356E1">
      <w:pPr>
        <w:jc w:val="both"/>
        <w:rPr>
          <w:rFonts w:ascii="Times New Roman" w:hAnsi="Times New Roman" w:cs="Times New Roman"/>
        </w:rPr>
      </w:pPr>
      <w:r w:rsidRPr="00CE1E99">
        <w:rPr>
          <w:rFonts w:ascii="Times New Roman" w:hAnsi="Times New Roman" w:cs="Times New Roman"/>
        </w:rPr>
        <w:t xml:space="preserve">This study has </w:t>
      </w:r>
      <w:r w:rsidR="000D67C6" w:rsidRPr="00CE1E99">
        <w:rPr>
          <w:rFonts w:ascii="Times New Roman" w:hAnsi="Times New Roman" w:cs="Times New Roman"/>
        </w:rPr>
        <w:t>considered</w:t>
      </w:r>
      <w:r w:rsidRPr="00CE1E99">
        <w:rPr>
          <w:rFonts w:ascii="Times New Roman" w:hAnsi="Times New Roman" w:cs="Times New Roman"/>
        </w:rPr>
        <w:t xml:space="preserve"> </w:t>
      </w:r>
      <w:r w:rsidR="005923D0" w:rsidRPr="00CE1E99">
        <w:rPr>
          <w:rFonts w:ascii="Times New Roman" w:hAnsi="Times New Roman" w:cs="Times New Roman"/>
        </w:rPr>
        <w:t>how</w:t>
      </w:r>
      <w:r w:rsidRPr="00CE1E99">
        <w:rPr>
          <w:rFonts w:ascii="Times New Roman" w:hAnsi="Times New Roman" w:cs="Times New Roman"/>
        </w:rPr>
        <w:t xml:space="preserve"> </w:t>
      </w:r>
      <w:r w:rsidR="00EA5095" w:rsidRPr="00CE1E99">
        <w:rPr>
          <w:rFonts w:ascii="Times New Roman" w:hAnsi="Times New Roman" w:cs="Times New Roman"/>
        </w:rPr>
        <w:t xml:space="preserve">the two </w:t>
      </w:r>
      <w:r w:rsidRPr="00CE1E99">
        <w:rPr>
          <w:rFonts w:ascii="Times New Roman" w:hAnsi="Times New Roman" w:cs="Times New Roman"/>
        </w:rPr>
        <w:t xml:space="preserve">normative definitions </w:t>
      </w:r>
      <w:r w:rsidR="00EA5095" w:rsidRPr="00CE1E99">
        <w:rPr>
          <w:rFonts w:ascii="Times New Roman" w:hAnsi="Times New Roman" w:cs="Times New Roman"/>
        </w:rPr>
        <w:t>of sustainable development set out in the 1987 Brundtland report</w:t>
      </w:r>
      <w:r w:rsidR="000D67C6" w:rsidRPr="00CE1E99">
        <w:rPr>
          <w:rFonts w:ascii="Times New Roman" w:hAnsi="Times New Roman" w:cs="Times New Roman"/>
        </w:rPr>
        <w:t xml:space="preserve"> have</w:t>
      </w:r>
      <w:r w:rsidR="00EA5095" w:rsidRPr="00CE1E99">
        <w:rPr>
          <w:rFonts w:ascii="Times New Roman" w:hAnsi="Times New Roman" w:cs="Times New Roman"/>
        </w:rPr>
        <w:t xml:space="preserve"> </w:t>
      </w:r>
      <w:r w:rsidR="005923D0" w:rsidRPr="00CE1E99">
        <w:rPr>
          <w:rFonts w:ascii="Times New Roman" w:hAnsi="Times New Roman" w:cs="Times New Roman"/>
        </w:rPr>
        <w:t>influence</w:t>
      </w:r>
      <w:r w:rsidR="000D67C6" w:rsidRPr="00CE1E99">
        <w:rPr>
          <w:rFonts w:ascii="Times New Roman" w:hAnsi="Times New Roman" w:cs="Times New Roman"/>
        </w:rPr>
        <w:t>d</w:t>
      </w:r>
      <w:r w:rsidR="005923D0" w:rsidRPr="00CE1E99">
        <w:rPr>
          <w:rFonts w:ascii="Times New Roman" w:hAnsi="Times New Roman" w:cs="Times New Roman"/>
        </w:rPr>
        <w:t xml:space="preserve"> the way a network of</w:t>
      </w:r>
      <w:r w:rsidRPr="00CE1E99">
        <w:rPr>
          <w:rFonts w:ascii="Times New Roman" w:hAnsi="Times New Roman" w:cs="Times New Roman"/>
        </w:rPr>
        <w:t xml:space="preserve"> professional actors from the building industry define </w:t>
      </w:r>
      <w:r w:rsidR="000D67C6" w:rsidRPr="00CE1E99">
        <w:rPr>
          <w:rFonts w:ascii="Times New Roman" w:hAnsi="Times New Roman" w:cs="Times New Roman"/>
        </w:rPr>
        <w:t>the concept</w:t>
      </w:r>
      <w:r w:rsidRPr="00CE1E99">
        <w:rPr>
          <w:rFonts w:ascii="Times New Roman" w:hAnsi="Times New Roman" w:cs="Times New Roman"/>
        </w:rPr>
        <w:t>. This final section of the paper is constructed into three parts. Firstly, it sets out the princi</w:t>
      </w:r>
      <w:r w:rsidR="005923D0" w:rsidRPr="00CE1E99">
        <w:rPr>
          <w:rFonts w:ascii="Times New Roman" w:hAnsi="Times New Roman" w:cs="Times New Roman"/>
        </w:rPr>
        <w:t>ple findings from the study as a contribution to the literature</w:t>
      </w:r>
      <w:r w:rsidR="00826612" w:rsidRPr="00CE1E99">
        <w:rPr>
          <w:rFonts w:ascii="Times New Roman" w:hAnsi="Times New Roman" w:cs="Times New Roman"/>
        </w:rPr>
        <w:t xml:space="preserve"> and the implications this might have on future research in the field</w:t>
      </w:r>
      <w:r w:rsidR="00533B4A" w:rsidRPr="00CE1E99">
        <w:rPr>
          <w:rFonts w:ascii="Times New Roman" w:hAnsi="Times New Roman" w:cs="Times New Roman"/>
        </w:rPr>
        <w:t>. Secondly,</w:t>
      </w:r>
      <w:r w:rsidRPr="00CE1E99">
        <w:rPr>
          <w:rFonts w:ascii="Times New Roman" w:hAnsi="Times New Roman" w:cs="Times New Roman"/>
        </w:rPr>
        <w:t xml:space="preserve"> it </w:t>
      </w:r>
      <w:r w:rsidR="00826612" w:rsidRPr="00CE1E99">
        <w:rPr>
          <w:rFonts w:ascii="Times New Roman" w:hAnsi="Times New Roman" w:cs="Times New Roman"/>
        </w:rPr>
        <w:t xml:space="preserve">considers how these findings might be used in policy development as well as construction practice and education. </w:t>
      </w:r>
      <w:r w:rsidR="00533B4A" w:rsidRPr="00CE1E99">
        <w:rPr>
          <w:rFonts w:ascii="Times New Roman" w:hAnsi="Times New Roman" w:cs="Times New Roman"/>
        </w:rPr>
        <w:t xml:space="preserve">Thirdly, it identifies the principle limitations of the study and opportunities for addressing these limitations through further research. </w:t>
      </w:r>
    </w:p>
    <w:p w14:paraId="42366D2B" w14:textId="77777777" w:rsidR="00826612" w:rsidRPr="00CE1E99" w:rsidRDefault="00826612" w:rsidP="000356E1">
      <w:pPr>
        <w:jc w:val="both"/>
        <w:rPr>
          <w:rFonts w:ascii="Times New Roman" w:hAnsi="Times New Roman" w:cs="Times New Roman"/>
        </w:rPr>
      </w:pPr>
    </w:p>
    <w:p w14:paraId="32038393" w14:textId="77777777" w:rsidR="00466E52" w:rsidRPr="00CE1E99" w:rsidRDefault="00466E52" w:rsidP="000356E1">
      <w:pPr>
        <w:jc w:val="both"/>
        <w:rPr>
          <w:rFonts w:ascii="Times New Roman" w:hAnsi="Times New Roman" w:cs="Times New Roman"/>
        </w:rPr>
      </w:pPr>
    </w:p>
    <w:p w14:paraId="4BDB5C4B" w14:textId="30A45735" w:rsidR="00466E52" w:rsidRPr="00CE1E99" w:rsidRDefault="005F7D39" w:rsidP="000356E1">
      <w:pPr>
        <w:jc w:val="both"/>
        <w:rPr>
          <w:rFonts w:ascii="Times New Roman" w:hAnsi="Times New Roman" w:cs="Times New Roman"/>
          <w:b/>
          <w:i/>
        </w:rPr>
      </w:pPr>
      <w:r w:rsidRPr="00CE1E99">
        <w:rPr>
          <w:rFonts w:ascii="Times New Roman" w:hAnsi="Times New Roman" w:cs="Times New Roman"/>
          <w:b/>
          <w:i/>
        </w:rPr>
        <w:t xml:space="preserve">Implications for research </w:t>
      </w:r>
    </w:p>
    <w:p w14:paraId="01AB300D" w14:textId="77777777" w:rsidR="00705D46" w:rsidRPr="00CE1E99" w:rsidRDefault="00705D46" w:rsidP="000356E1">
      <w:pPr>
        <w:jc w:val="both"/>
        <w:rPr>
          <w:rFonts w:ascii="Times New Roman" w:hAnsi="Times New Roman" w:cs="Times New Roman"/>
        </w:rPr>
      </w:pPr>
    </w:p>
    <w:p w14:paraId="1F5F1A06" w14:textId="373FD796" w:rsidR="00705D46" w:rsidRPr="00CE1E99" w:rsidRDefault="00705D46" w:rsidP="000356E1">
      <w:pPr>
        <w:jc w:val="both"/>
        <w:rPr>
          <w:rFonts w:ascii="Times New Roman" w:hAnsi="Times New Roman" w:cs="Times New Roman"/>
          <w:i/>
        </w:rPr>
      </w:pPr>
      <w:r w:rsidRPr="00CE1E99">
        <w:rPr>
          <w:rFonts w:ascii="Times New Roman" w:hAnsi="Times New Roman" w:cs="Times New Roman"/>
          <w:i/>
        </w:rPr>
        <w:t>The role played by normative definitions</w:t>
      </w:r>
    </w:p>
    <w:p w14:paraId="2F27B59C" w14:textId="77777777" w:rsidR="00705D46" w:rsidRPr="00CE1E99" w:rsidRDefault="00705D46" w:rsidP="000356E1">
      <w:pPr>
        <w:jc w:val="both"/>
        <w:rPr>
          <w:rFonts w:ascii="Times New Roman" w:hAnsi="Times New Roman" w:cs="Times New Roman"/>
        </w:rPr>
      </w:pPr>
    </w:p>
    <w:p w14:paraId="1ECB41E9" w14:textId="2EAC3452" w:rsidR="0042658E" w:rsidRPr="00CE1E99" w:rsidRDefault="005923D0" w:rsidP="000356E1">
      <w:pPr>
        <w:jc w:val="both"/>
        <w:rPr>
          <w:rFonts w:ascii="Times New Roman" w:hAnsi="Times New Roman" w:cs="Times New Roman"/>
        </w:rPr>
      </w:pPr>
      <w:r w:rsidRPr="00CE1E99">
        <w:rPr>
          <w:rFonts w:ascii="Times New Roman" w:hAnsi="Times New Roman" w:cs="Times New Roman"/>
        </w:rPr>
        <w:t>A review of academic literature shows that th</w:t>
      </w:r>
      <w:r w:rsidR="007937E1" w:rsidRPr="00CE1E99">
        <w:rPr>
          <w:rFonts w:ascii="Times New Roman" w:hAnsi="Times New Roman" w:cs="Times New Roman"/>
        </w:rPr>
        <w:t xml:space="preserve">e normative definitions within </w:t>
      </w:r>
      <w:r w:rsidRPr="00CE1E99">
        <w:rPr>
          <w:rFonts w:ascii="Times New Roman" w:hAnsi="Times New Roman" w:cs="Times New Roman"/>
        </w:rPr>
        <w:t xml:space="preserve">in the </w:t>
      </w:r>
      <w:r w:rsidR="00536BD0" w:rsidRPr="00CE1E99">
        <w:rPr>
          <w:rFonts w:ascii="Times New Roman" w:hAnsi="Times New Roman" w:cs="Times New Roman"/>
        </w:rPr>
        <w:t xml:space="preserve">1987 </w:t>
      </w:r>
      <w:r w:rsidRPr="00CE1E99">
        <w:rPr>
          <w:rFonts w:ascii="Times New Roman" w:hAnsi="Times New Roman" w:cs="Times New Roman"/>
        </w:rPr>
        <w:t xml:space="preserve">Brundtland report are used as the basis for most conceptual frameworks of sustainable development. The findings </w:t>
      </w:r>
      <w:r w:rsidR="00982982" w:rsidRPr="00CE1E99">
        <w:rPr>
          <w:rFonts w:ascii="Times New Roman" w:hAnsi="Times New Roman" w:cs="Times New Roman"/>
        </w:rPr>
        <w:t xml:space="preserve">from this study </w:t>
      </w:r>
      <w:r w:rsidRPr="00CE1E99">
        <w:rPr>
          <w:rFonts w:ascii="Times New Roman" w:hAnsi="Times New Roman" w:cs="Times New Roman"/>
        </w:rPr>
        <w:t xml:space="preserve">suggest that these normative </w:t>
      </w:r>
      <w:r w:rsidR="00982982" w:rsidRPr="00CE1E99">
        <w:rPr>
          <w:rFonts w:ascii="Times New Roman" w:hAnsi="Times New Roman" w:cs="Times New Roman"/>
        </w:rPr>
        <w:t>definitions</w:t>
      </w:r>
      <w:r w:rsidRPr="00CE1E99">
        <w:rPr>
          <w:rFonts w:ascii="Times New Roman" w:hAnsi="Times New Roman" w:cs="Times New Roman"/>
        </w:rPr>
        <w:t xml:space="preserve"> are also used by</w:t>
      </w:r>
      <w:r w:rsidR="0042658E" w:rsidRPr="00CE1E99">
        <w:rPr>
          <w:rFonts w:ascii="Times New Roman" w:hAnsi="Times New Roman" w:cs="Times New Roman"/>
        </w:rPr>
        <w:t xml:space="preserve"> most</w:t>
      </w:r>
      <w:r w:rsidR="00982982" w:rsidRPr="00CE1E99">
        <w:rPr>
          <w:rFonts w:ascii="Times New Roman" w:hAnsi="Times New Roman" w:cs="Times New Roman"/>
        </w:rPr>
        <w:t xml:space="preserve"> professional actors as the basis</w:t>
      </w:r>
      <w:r w:rsidR="0042658E" w:rsidRPr="00CE1E99">
        <w:rPr>
          <w:rFonts w:ascii="Times New Roman" w:hAnsi="Times New Roman" w:cs="Times New Roman"/>
        </w:rPr>
        <w:t xml:space="preserve"> for developing their own, individual definition</w:t>
      </w:r>
      <w:r w:rsidR="000D23A1" w:rsidRPr="00CE1E99">
        <w:rPr>
          <w:rFonts w:ascii="Times New Roman" w:hAnsi="Times New Roman" w:cs="Times New Roman"/>
        </w:rPr>
        <w:t>s</w:t>
      </w:r>
      <w:r w:rsidR="0042658E" w:rsidRPr="00CE1E99">
        <w:rPr>
          <w:rFonts w:ascii="Times New Roman" w:hAnsi="Times New Roman" w:cs="Times New Roman"/>
        </w:rPr>
        <w:t xml:space="preserve">. The data also suggests that these definitions resonate most </w:t>
      </w:r>
      <w:r w:rsidR="00982982" w:rsidRPr="00CE1E99">
        <w:rPr>
          <w:rFonts w:ascii="Times New Roman" w:hAnsi="Times New Roman" w:cs="Times New Roman"/>
        </w:rPr>
        <w:t>strongly</w:t>
      </w:r>
      <w:r w:rsidR="0042658E" w:rsidRPr="00CE1E99">
        <w:rPr>
          <w:rFonts w:ascii="Times New Roman" w:hAnsi="Times New Roman" w:cs="Times New Roman"/>
        </w:rPr>
        <w:t xml:space="preserve"> with actors working in design</w:t>
      </w:r>
      <w:r w:rsidR="00982982" w:rsidRPr="00CE1E99">
        <w:rPr>
          <w:rFonts w:ascii="Times New Roman" w:hAnsi="Times New Roman" w:cs="Times New Roman"/>
        </w:rPr>
        <w:t>-b</w:t>
      </w:r>
      <w:r w:rsidR="0042658E" w:rsidRPr="00CE1E99">
        <w:rPr>
          <w:rFonts w:ascii="Times New Roman" w:hAnsi="Times New Roman" w:cs="Times New Roman"/>
        </w:rPr>
        <w:t>ased roles or roles in the construction process with a strong relationship with the design process. Actors working in site-based roles seemed to place greater emphasis on the sector</w:t>
      </w:r>
      <w:r w:rsidR="000D23A1" w:rsidRPr="00CE1E99">
        <w:rPr>
          <w:rFonts w:ascii="Times New Roman" w:hAnsi="Times New Roman" w:cs="Times New Roman"/>
        </w:rPr>
        <w:t>-</w:t>
      </w:r>
      <w:r w:rsidR="0042658E" w:rsidRPr="00CE1E99">
        <w:rPr>
          <w:rFonts w:ascii="Times New Roman" w:hAnsi="Times New Roman" w:cs="Times New Roman"/>
        </w:rPr>
        <w:t xml:space="preserve">specific </w:t>
      </w:r>
      <w:r w:rsidR="00D14E07" w:rsidRPr="00CE1E99">
        <w:rPr>
          <w:rFonts w:ascii="Times New Roman" w:hAnsi="Times New Roman" w:cs="Times New Roman"/>
        </w:rPr>
        <w:t>considerations</w:t>
      </w:r>
      <w:r w:rsidR="0042658E" w:rsidRPr="00CE1E99">
        <w:rPr>
          <w:rFonts w:ascii="Times New Roman" w:hAnsi="Times New Roman" w:cs="Times New Roman"/>
        </w:rPr>
        <w:t xml:space="preserve"> identified in Agenda 21 and Habitat II</w:t>
      </w:r>
      <w:r w:rsidR="00C405A6" w:rsidRPr="00CE1E99">
        <w:rPr>
          <w:rFonts w:ascii="Times New Roman" w:hAnsi="Times New Roman" w:cs="Times New Roman"/>
        </w:rPr>
        <w:t xml:space="preserve"> which include material selection, recycling, lifecycle analysis and cost analysis</w:t>
      </w:r>
      <w:r w:rsidR="0042658E" w:rsidRPr="00CE1E99">
        <w:rPr>
          <w:rFonts w:ascii="Times New Roman" w:hAnsi="Times New Roman" w:cs="Times New Roman"/>
        </w:rPr>
        <w:t xml:space="preserve">. This reinforces the arguments </w:t>
      </w:r>
      <w:r w:rsidR="00D14E07" w:rsidRPr="00CE1E99">
        <w:rPr>
          <w:rFonts w:ascii="Times New Roman" w:hAnsi="Times New Roman" w:cs="Times New Roman"/>
        </w:rPr>
        <w:t>presented</w:t>
      </w:r>
      <w:r w:rsidR="0042658E" w:rsidRPr="00CE1E99">
        <w:rPr>
          <w:rFonts w:ascii="Times New Roman" w:hAnsi="Times New Roman" w:cs="Times New Roman"/>
        </w:rPr>
        <w:t xml:space="preserve"> by groups such as the </w:t>
      </w:r>
      <w:r w:rsidR="00982982" w:rsidRPr="00CE1E99">
        <w:rPr>
          <w:rFonts w:ascii="Times New Roman" w:hAnsi="Times New Roman" w:cs="Times New Roman"/>
        </w:rPr>
        <w:t xml:space="preserve">CIB who have looked to </w:t>
      </w:r>
      <w:r w:rsidR="0042658E" w:rsidRPr="00CE1E99">
        <w:rPr>
          <w:rFonts w:ascii="Times New Roman" w:hAnsi="Times New Roman" w:cs="Times New Roman"/>
        </w:rPr>
        <w:t xml:space="preserve">develop conceptual frameworks that engage </w:t>
      </w:r>
      <w:r w:rsidR="000D67C6" w:rsidRPr="00CE1E99">
        <w:rPr>
          <w:rFonts w:ascii="Times New Roman" w:hAnsi="Times New Roman" w:cs="Times New Roman"/>
        </w:rPr>
        <w:t xml:space="preserve">specifically </w:t>
      </w:r>
      <w:r w:rsidR="0042658E" w:rsidRPr="00CE1E99">
        <w:rPr>
          <w:rFonts w:ascii="Times New Roman" w:hAnsi="Times New Roman" w:cs="Times New Roman"/>
        </w:rPr>
        <w:t xml:space="preserve">with the </w:t>
      </w:r>
      <w:r w:rsidR="00982982" w:rsidRPr="00CE1E99">
        <w:rPr>
          <w:rFonts w:ascii="Times New Roman" w:hAnsi="Times New Roman" w:cs="Times New Roman"/>
        </w:rPr>
        <w:t>construction sector</w:t>
      </w:r>
      <w:r w:rsidR="0042658E" w:rsidRPr="00CE1E99">
        <w:rPr>
          <w:rFonts w:ascii="Times New Roman" w:hAnsi="Times New Roman" w:cs="Times New Roman"/>
        </w:rPr>
        <w:t>.</w:t>
      </w:r>
      <w:r w:rsidR="00D14E07" w:rsidRPr="00CE1E99">
        <w:rPr>
          <w:rFonts w:ascii="Times New Roman" w:hAnsi="Times New Roman" w:cs="Times New Roman"/>
        </w:rPr>
        <w:t xml:space="preserve"> The</w:t>
      </w:r>
      <w:r w:rsidR="00982982" w:rsidRPr="00CE1E99">
        <w:rPr>
          <w:rFonts w:ascii="Times New Roman" w:hAnsi="Times New Roman" w:cs="Times New Roman"/>
        </w:rPr>
        <w:t>se</w:t>
      </w:r>
      <w:r w:rsidR="00D14E07" w:rsidRPr="00CE1E99">
        <w:rPr>
          <w:rFonts w:ascii="Times New Roman" w:hAnsi="Times New Roman" w:cs="Times New Roman"/>
        </w:rPr>
        <w:t xml:space="preserve"> result</w:t>
      </w:r>
      <w:r w:rsidR="00982982" w:rsidRPr="00CE1E99">
        <w:rPr>
          <w:rFonts w:ascii="Times New Roman" w:hAnsi="Times New Roman" w:cs="Times New Roman"/>
        </w:rPr>
        <w:t xml:space="preserve">s reflect a </w:t>
      </w:r>
      <w:r w:rsidR="000D67C6" w:rsidRPr="00CE1E99">
        <w:rPr>
          <w:rFonts w:ascii="Times New Roman" w:hAnsi="Times New Roman" w:cs="Times New Roman"/>
        </w:rPr>
        <w:t xml:space="preserve">deeper </w:t>
      </w:r>
      <w:r w:rsidR="00982982" w:rsidRPr="00CE1E99">
        <w:rPr>
          <w:rFonts w:ascii="Times New Roman" w:hAnsi="Times New Roman" w:cs="Times New Roman"/>
        </w:rPr>
        <w:t xml:space="preserve">division within the construction industry between </w:t>
      </w:r>
      <w:r w:rsidR="00D14E07" w:rsidRPr="00CE1E99">
        <w:rPr>
          <w:rFonts w:ascii="Times New Roman" w:hAnsi="Times New Roman" w:cs="Times New Roman"/>
        </w:rPr>
        <w:t>designers and contractors</w:t>
      </w:r>
      <w:r w:rsidR="00064B7F" w:rsidRPr="00CE1E99">
        <w:rPr>
          <w:rFonts w:ascii="Times New Roman" w:hAnsi="Times New Roman" w:cs="Times New Roman"/>
        </w:rPr>
        <w:t xml:space="preserve"> that </w:t>
      </w:r>
      <w:r w:rsidR="00C97FB3" w:rsidRPr="00CE1E99">
        <w:rPr>
          <w:rFonts w:ascii="Times New Roman" w:hAnsi="Times New Roman" w:cs="Times New Roman"/>
        </w:rPr>
        <w:t xml:space="preserve">may reduce the team’s capacity to form effective and timely decisions. </w:t>
      </w:r>
      <w:r w:rsidR="001568D7" w:rsidRPr="00CE1E99">
        <w:rPr>
          <w:rFonts w:ascii="Times New Roman" w:hAnsi="Times New Roman" w:cs="Times New Roman"/>
        </w:rPr>
        <w:t>Future sustainable development policy must respond to this division if it is to ensure effective collaboration across the sector as a whole. This</w:t>
      </w:r>
      <w:r w:rsidR="000D67C6" w:rsidRPr="00CE1E99">
        <w:rPr>
          <w:rFonts w:ascii="Times New Roman" w:hAnsi="Times New Roman" w:cs="Times New Roman"/>
        </w:rPr>
        <w:t xml:space="preserve"> </w:t>
      </w:r>
      <w:r w:rsidR="000D23A1" w:rsidRPr="00CE1E99">
        <w:rPr>
          <w:rFonts w:ascii="Times New Roman" w:hAnsi="Times New Roman" w:cs="Times New Roman"/>
        </w:rPr>
        <w:t>division</w:t>
      </w:r>
      <w:r w:rsidR="00982982" w:rsidRPr="00CE1E99">
        <w:rPr>
          <w:rFonts w:ascii="Times New Roman" w:hAnsi="Times New Roman" w:cs="Times New Roman"/>
        </w:rPr>
        <w:t xml:space="preserve"> </w:t>
      </w:r>
      <w:r w:rsidR="001568D7" w:rsidRPr="00CE1E99">
        <w:rPr>
          <w:rFonts w:ascii="Times New Roman" w:hAnsi="Times New Roman" w:cs="Times New Roman"/>
        </w:rPr>
        <w:t xml:space="preserve">and opportunities for addressing it through policy development </w:t>
      </w:r>
      <w:r w:rsidR="00982982" w:rsidRPr="00CE1E99">
        <w:rPr>
          <w:rFonts w:ascii="Times New Roman" w:hAnsi="Times New Roman" w:cs="Times New Roman"/>
        </w:rPr>
        <w:t>should be explored in future research.</w:t>
      </w:r>
    </w:p>
    <w:p w14:paraId="4D7DEB38" w14:textId="77777777" w:rsidR="0042658E" w:rsidRPr="00CE1E99" w:rsidRDefault="0042658E" w:rsidP="000356E1">
      <w:pPr>
        <w:jc w:val="both"/>
        <w:rPr>
          <w:rFonts w:ascii="Times New Roman" w:hAnsi="Times New Roman" w:cs="Times New Roman"/>
        </w:rPr>
      </w:pPr>
    </w:p>
    <w:p w14:paraId="180FF53D" w14:textId="22A93163" w:rsidR="00705D46" w:rsidRPr="00CE1E99" w:rsidRDefault="00705D46" w:rsidP="000356E1">
      <w:pPr>
        <w:jc w:val="both"/>
        <w:rPr>
          <w:rFonts w:ascii="Times New Roman" w:hAnsi="Times New Roman" w:cs="Times New Roman"/>
          <w:i/>
        </w:rPr>
      </w:pPr>
      <w:r w:rsidRPr="00CE1E99">
        <w:rPr>
          <w:rFonts w:ascii="Times New Roman" w:hAnsi="Times New Roman" w:cs="Times New Roman"/>
          <w:i/>
        </w:rPr>
        <w:t>The role played by academic concepts and ideals</w:t>
      </w:r>
    </w:p>
    <w:p w14:paraId="216F009C" w14:textId="3F875315" w:rsidR="00705D46" w:rsidRPr="00CE1E99" w:rsidRDefault="00D14E07" w:rsidP="000356E1">
      <w:pPr>
        <w:jc w:val="both"/>
        <w:rPr>
          <w:rFonts w:ascii="Times New Roman" w:hAnsi="Times New Roman" w:cs="Times New Roman"/>
        </w:rPr>
      </w:pPr>
      <w:r w:rsidRPr="00CE1E99">
        <w:rPr>
          <w:rFonts w:ascii="Times New Roman" w:hAnsi="Times New Roman" w:cs="Times New Roman"/>
        </w:rPr>
        <w:t xml:space="preserve"> </w:t>
      </w:r>
    </w:p>
    <w:p w14:paraId="6C1A143D" w14:textId="2B53D4FA" w:rsidR="00D14E07" w:rsidRPr="00CE1E99" w:rsidRDefault="00982982" w:rsidP="000356E1">
      <w:pPr>
        <w:jc w:val="both"/>
        <w:rPr>
          <w:rFonts w:ascii="Times New Roman" w:hAnsi="Times New Roman" w:cs="Times New Roman"/>
        </w:rPr>
      </w:pPr>
      <w:r w:rsidRPr="00CE1E99">
        <w:rPr>
          <w:rFonts w:ascii="Times New Roman" w:hAnsi="Times New Roman" w:cs="Times New Roman"/>
        </w:rPr>
        <w:t>D</w:t>
      </w:r>
      <w:r w:rsidR="00D14E07" w:rsidRPr="00CE1E99">
        <w:rPr>
          <w:rFonts w:ascii="Times New Roman" w:hAnsi="Times New Roman" w:cs="Times New Roman"/>
        </w:rPr>
        <w:t xml:space="preserve">ata </w:t>
      </w:r>
      <w:r w:rsidR="000D0411" w:rsidRPr="00CE1E99">
        <w:rPr>
          <w:rFonts w:ascii="Times New Roman" w:hAnsi="Times New Roman" w:cs="Times New Roman"/>
        </w:rPr>
        <w:t>analysis has identified</w:t>
      </w:r>
      <w:r w:rsidR="001644A5" w:rsidRPr="00CE1E99">
        <w:rPr>
          <w:rFonts w:ascii="Times New Roman" w:hAnsi="Times New Roman" w:cs="Times New Roman"/>
        </w:rPr>
        <w:t xml:space="preserve"> </w:t>
      </w:r>
      <w:r w:rsidR="00D14E07" w:rsidRPr="00CE1E99">
        <w:rPr>
          <w:rFonts w:ascii="Times New Roman" w:hAnsi="Times New Roman" w:cs="Times New Roman"/>
        </w:rPr>
        <w:t xml:space="preserve">links between </w:t>
      </w:r>
      <w:r w:rsidR="000D67C6" w:rsidRPr="00CE1E99">
        <w:rPr>
          <w:rFonts w:ascii="Times New Roman" w:hAnsi="Times New Roman" w:cs="Times New Roman"/>
        </w:rPr>
        <w:t xml:space="preserve">the </w:t>
      </w:r>
      <w:r w:rsidR="00D14E07" w:rsidRPr="00CE1E99">
        <w:rPr>
          <w:rFonts w:ascii="Times New Roman" w:hAnsi="Times New Roman" w:cs="Times New Roman"/>
        </w:rPr>
        <w:t xml:space="preserve">concepts and ideals used to develop conceptual frameworks in academic literature and the </w:t>
      </w:r>
      <w:r w:rsidR="00742382" w:rsidRPr="00CE1E99">
        <w:rPr>
          <w:rFonts w:ascii="Times New Roman" w:hAnsi="Times New Roman" w:cs="Times New Roman"/>
        </w:rPr>
        <w:t>definitions</w:t>
      </w:r>
      <w:r w:rsidR="00D14E07" w:rsidRPr="00CE1E99">
        <w:rPr>
          <w:rFonts w:ascii="Times New Roman" w:hAnsi="Times New Roman" w:cs="Times New Roman"/>
        </w:rPr>
        <w:t xml:space="preserve"> developed by professional actors. As in academic </w:t>
      </w:r>
      <w:r w:rsidRPr="00CE1E99">
        <w:rPr>
          <w:rFonts w:ascii="Times New Roman" w:hAnsi="Times New Roman" w:cs="Times New Roman"/>
        </w:rPr>
        <w:t>literature,</w:t>
      </w:r>
      <w:r w:rsidR="00D14E07" w:rsidRPr="00CE1E99">
        <w:rPr>
          <w:rFonts w:ascii="Times New Roman" w:hAnsi="Times New Roman" w:cs="Times New Roman"/>
        </w:rPr>
        <w:t xml:space="preserve"> several respondents framed their definition of sustainable development around a personal ideological belief in equity and an ideological critique against neo-liberalism. This </w:t>
      </w:r>
      <w:r w:rsidR="000D0411" w:rsidRPr="00CE1E99">
        <w:rPr>
          <w:rFonts w:ascii="Times New Roman" w:hAnsi="Times New Roman" w:cs="Times New Roman"/>
        </w:rPr>
        <w:t>finding</w:t>
      </w:r>
      <w:r w:rsidRPr="00CE1E99">
        <w:rPr>
          <w:rFonts w:ascii="Times New Roman" w:hAnsi="Times New Roman" w:cs="Times New Roman"/>
        </w:rPr>
        <w:t xml:space="preserve"> may suggest that </w:t>
      </w:r>
      <w:r w:rsidR="00D14E07" w:rsidRPr="00CE1E99">
        <w:rPr>
          <w:rFonts w:ascii="Times New Roman" w:hAnsi="Times New Roman" w:cs="Times New Roman"/>
        </w:rPr>
        <w:t xml:space="preserve">broader discourses used </w:t>
      </w:r>
      <w:r w:rsidRPr="00CE1E99">
        <w:rPr>
          <w:rFonts w:ascii="Times New Roman" w:hAnsi="Times New Roman" w:cs="Times New Roman"/>
        </w:rPr>
        <w:t>in</w:t>
      </w:r>
      <w:r w:rsidR="00D14E07" w:rsidRPr="00CE1E99">
        <w:rPr>
          <w:rFonts w:ascii="Times New Roman" w:hAnsi="Times New Roman" w:cs="Times New Roman"/>
        </w:rPr>
        <w:t xml:space="preserve"> academic debate</w:t>
      </w:r>
      <w:r w:rsidRPr="00CE1E99">
        <w:rPr>
          <w:rFonts w:ascii="Times New Roman" w:hAnsi="Times New Roman" w:cs="Times New Roman"/>
        </w:rPr>
        <w:t>s</w:t>
      </w:r>
      <w:r w:rsidR="00D14E07" w:rsidRPr="00CE1E99">
        <w:rPr>
          <w:rFonts w:ascii="Times New Roman" w:hAnsi="Times New Roman" w:cs="Times New Roman"/>
        </w:rPr>
        <w:t xml:space="preserve"> about sustainable development </w:t>
      </w:r>
      <w:r w:rsidR="00D967BE" w:rsidRPr="00CE1E99">
        <w:rPr>
          <w:rFonts w:ascii="Times New Roman" w:hAnsi="Times New Roman" w:cs="Times New Roman"/>
        </w:rPr>
        <w:fldChar w:fldCharType="begin" w:fldLock="1"/>
      </w:r>
      <w:r w:rsidR="00536BD0" w:rsidRPr="00CE1E99">
        <w:rPr>
          <w:rFonts w:ascii="Times New Roman" w:hAnsi="Times New Roman" w:cs="Times New Roman"/>
        </w:rPr>
        <w:instrText>ADDIN CSL_CITATION { "citationItems" : [ { "id" : "ITEM-1", "itemData" : { "DOI" : "10.1002/sd.281", "ISSN" : "0968-0802", "author" : [ { "dropping-particle" : "", "family" : "Redclift", "given" : "Michael", "non-dropping-particle" : "", "parse-names" : false, "suffix" : "" } ], "container-title" : "Sustainable Development", "id" : "ITEM-1", "issue" : "4", "issued" : { "date-parts" : [ [ "2005", "10" ] ] }, "page" : "212-227", "publisher" : "John Wiley &amp; Sons, Ltd.", "title" : "Sustainable development (1987-2005): an oxymoron comes of age", "type" : "article-journal", "volume" : "13" }, "uris" : [ "http://www.mendeley.com/documents/?uuid=aa54bdd3-150d-3e2a-bce5-828a38c955a5" ] }, { "id" : "ITEM-2", "itemData" : { "DOI" : "10.1177/0739456X9901800305", "ISSN" : "0739-456X", "abstract" : "As the debate on sustainable development and environmental justice has gathered momen tum, considerable attention has been paid to identifying key principles. In this paper, I highlight a number of core principles and then move on to examine differing styles of policy approach, which have gained favor among different sources, for moving toward the sustainable city from market-based neo- liberal reformism to deep green ecologically centered approaches. I highlight four broad categories of approach to sustainable urban development and begin linking those to the core principles of sustainable development.", "author" : [ { "dropping-particle" : "", "family" : "Haughton", "given" : "G.", "non-dropping-particle" : "", "parse-names" : false, "suffix" : "" } ], "container-title" : "Journal of Planning Education and Research", "id" : "ITEM-2", "issue" : "3", "issued" : { "date-parts" : [ [ "1999", "3", "1" ] ] }, "language" : "en", "page" : "233-243", "publisher" : "Sage PublicationsSage CA: Thousand Oaks, CA", "title" : "Environmental Justice and the Sustainable City", "type" : "article-journal", "volume" : "18" }, "uris" : [ "http://www.mendeley.com/documents/?uuid=f762405d-5ada-448e-abe0-063ba6d19903" ] }, { "id" : "ITEM-3", "itemData" : { "DOI" : "10.1002/sd.244", "ISSN" : "0968-0802", "author" : [ { "dropping-particle" : "", "family" : "Hopwood", "given" : "Bill", "non-dropping-particle" : "", "parse-names" : false, "suffix" : "" }, { "dropping-particle" : "", "family" : "Mellor", "given" : "Mary", "non-dropping-particle" : "", "parse-names" : false, "suffix" : "" }, { "dropping-particle" : "", "family" : "O'Brien", "given" : "Geoff", "non-dropping-particle" : "", "parse-names" : false, "suffix" : "" } ], "container-title" : "Sustainable Development", "id" : "ITEM-3", "issue" : "1", "issued" : { "date-parts" : [ [ "2005", "2" ] ] }, "note" : "SD needs 'clarity of meaning' if it is to 'address fundamental challenges for humanity, now and in the future' (p38)\n\nIdentifies several approaches to SD:\n\nStatus quo: \n\nReform\n\nTransformation\n", "page" : "38-52", "publisher" : "John Wiley &amp; Sons, Ltd.", "title" : "Sustainable development: mapping different approaches", "type" : "article-journal", "volume" : "13" }, "uris" : [ "http://www.mendeley.com/documents/?uuid=d32a381f-362a-30e2-8f8f-9dc609743bf7" ] } ], "mendeley" : { "formattedCitation" : "(Redclift 2005; Haughton 1999a; Hopwood et al. 2005)", "plainTextFormattedCitation" : "(Redclift 2005; Haughton 1999a; Hopwood et al. 2005)", "previouslyFormattedCitation" : "(Redclift 2005; Haughton 1999a; Hopwood et al. 2005)" }, "properties" : { "noteIndex" : 0 }, "schema" : "https://github.com/citation-style-language/schema/raw/master/csl-citation.json" }</w:instrText>
      </w:r>
      <w:r w:rsidR="00D967BE" w:rsidRPr="00CE1E99">
        <w:rPr>
          <w:rFonts w:ascii="Times New Roman" w:hAnsi="Times New Roman" w:cs="Times New Roman"/>
        </w:rPr>
        <w:fldChar w:fldCharType="separate"/>
      </w:r>
      <w:r w:rsidR="00536BD0" w:rsidRPr="00CE1E99">
        <w:rPr>
          <w:rFonts w:ascii="Times New Roman" w:hAnsi="Times New Roman" w:cs="Times New Roman"/>
          <w:noProof/>
        </w:rPr>
        <w:t>(Redclift 2005; Haughton 1999a; Hopwood et al. 2005)</w:t>
      </w:r>
      <w:r w:rsidR="00D967BE" w:rsidRPr="00CE1E99">
        <w:rPr>
          <w:rFonts w:ascii="Times New Roman" w:hAnsi="Times New Roman" w:cs="Times New Roman"/>
        </w:rPr>
        <w:fldChar w:fldCharType="end"/>
      </w:r>
      <w:r w:rsidR="00D967BE" w:rsidRPr="00CE1E99">
        <w:rPr>
          <w:rFonts w:ascii="Times New Roman" w:hAnsi="Times New Roman" w:cs="Times New Roman"/>
        </w:rPr>
        <w:t xml:space="preserve"> </w:t>
      </w:r>
      <w:r w:rsidR="00D14E07" w:rsidRPr="00CE1E99">
        <w:rPr>
          <w:rFonts w:ascii="Times New Roman" w:hAnsi="Times New Roman" w:cs="Times New Roman"/>
        </w:rPr>
        <w:t xml:space="preserve">have filtered </w:t>
      </w:r>
      <w:r w:rsidR="00D14E07" w:rsidRPr="00CE1E99">
        <w:rPr>
          <w:rFonts w:ascii="Times New Roman" w:hAnsi="Times New Roman" w:cs="Times New Roman"/>
        </w:rPr>
        <w:lastRenderedPageBreak/>
        <w:t>into individual</w:t>
      </w:r>
      <w:r w:rsidRPr="00CE1E99">
        <w:rPr>
          <w:rFonts w:ascii="Times New Roman" w:hAnsi="Times New Roman" w:cs="Times New Roman"/>
        </w:rPr>
        <w:t>, professional</w:t>
      </w:r>
      <w:r w:rsidR="001568D7" w:rsidRPr="00CE1E99">
        <w:rPr>
          <w:rFonts w:ascii="Times New Roman" w:hAnsi="Times New Roman" w:cs="Times New Roman"/>
        </w:rPr>
        <w:t xml:space="preserve"> definitions. </w:t>
      </w:r>
      <w:r w:rsidR="00D14E07" w:rsidRPr="00CE1E99">
        <w:rPr>
          <w:rFonts w:ascii="Times New Roman" w:hAnsi="Times New Roman" w:cs="Times New Roman"/>
        </w:rPr>
        <w:t xml:space="preserve">The extent of this link and its impacts are not clear </w:t>
      </w:r>
      <w:r w:rsidRPr="00CE1E99">
        <w:rPr>
          <w:rFonts w:ascii="Times New Roman" w:hAnsi="Times New Roman" w:cs="Times New Roman"/>
        </w:rPr>
        <w:t xml:space="preserve">from the study </w:t>
      </w:r>
      <w:r w:rsidR="00D14E07" w:rsidRPr="00CE1E99">
        <w:rPr>
          <w:rFonts w:ascii="Times New Roman" w:hAnsi="Times New Roman" w:cs="Times New Roman"/>
        </w:rPr>
        <w:t xml:space="preserve">and would need to be explored in future research. </w:t>
      </w:r>
    </w:p>
    <w:p w14:paraId="2CEF1C36" w14:textId="77777777" w:rsidR="00D14E07" w:rsidRPr="00CE1E99" w:rsidRDefault="00D14E07" w:rsidP="000356E1">
      <w:pPr>
        <w:jc w:val="both"/>
        <w:rPr>
          <w:rFonts w:ascii="Times New Roman" w:hAnsi="Times New Roman" w:cs="Times New Roman"/>
        </w:rPr>
      </w:pPr>
    </w:p>
    <w:p w14:paraId="273E78B3" w14:textId="0525FDF9" w:rsidR="00705D46" w:rsidRPr="00CE1E99" w:rsidRDefault="00705D46" w:rsidP="000356E1">
      <w:pPr>
        <w:jc w:val="both"/>
        <w:rPr>
          <w:rFonts w:ascii="Times New Roman" w:hAnsi="Times New Roman" w:cs="Times New Roman"/>
          <w:i/>
        </w:rPr>
      </w:pPr>
      <w:r w:rsidRPr="00CE1E99">
        <w:rPr>
          <w:rFonts w:ascii="Times New Roman" w:hAnsi="Times New Roman" w:cs="Times New Roman"/>
          <w:i/>
        </w:rPr>
        <w:t>The role played by professional practice</w:t>
      </w:r>
      <w:r w:rsidR="000D67C6" w:rsidRPr="00CE1E99">
        <w:rPr>
          <w:rFonts w:ascii="Times New Roman" w:hAnsi="Times New Roman" w:cs="Times New Roman"/>
          <w:i/>
        </w:rPr>
        <w:t xml:space="preserve"> and an individual’s outlook</w:t>
      </w:r>
    </w:p>
    <w:p w14:paraId="3A771978" w14:textId="77777777" w:rsidR="00705D46" w:rsidRPr="00CE1E99" w:rsidRDefault="00705D46" w:rsidP="000356E1">
      <w:pPr>
        <w:jc w:val="both"/>
        <w:rPr>
          <w:rFonts w:ascii="Times New Roman" w:hAnsi="Times New Roman" w:cs="Times New Roman"/>
        </w:rPr>
      </w:pPr>
    </w:p>
    <w:p w14:paraId="66B973FD" w14:textId="1E4FE6EC" w:rsidR="00982982" w:rsidRPr="00CE1E99" w:rsidRDefault="00D14E07" w:rsidP="000356E1">
      <w:pPr>
        <w:jc w:val="both"/>
        <w:rPr>
          <w:rFonts w:ascii="Times New Roman" w:hAnsi="Times New Roman" w:cs="Times New Roman"/>
        </w:rPr>
      </w:pPr>
      <w:r w:rsidRPr="00CE1E99">
        <w:rPr>
          <w:rFonts w:ascii="Times New Roman" w:hAnsi="Times New Roman" w:cs="Times New Roman"/>
        </w:rPr>
        <w:t>The m</w:t>
      </w:r>
      <w:r w:rsidR="00EE75CD" w:rsidRPr="00CE1E99">
        <w:rPr>
          <w:rFonts w:ascii="Times New Roman" w:hAnsi="Times New Roman" w:cs="Times New Roman"/>
        </w:rPr>
        <w:t>ost significant finding fro</w:t>
      </w:r>
      <w:r w:rsidR="00982982" w:rsidRPr="00CE1E99">
        <w:rPr>
          <w:rFonts w:ascii="Times New Roman" w:hAnsi="Times New Roman" w:cs="Times New Roman"/>
        </w:rPr>
        <w:t>m this</w:t>
      </w:r>
      <w:r w:rsidRPr="00CE1E99">
        <w:rPr>
          <w:rFonts w:ascii="Times New Roman" w:hAnsi="Times New Roman" w:cs="Times New Roman"/>
        </w:rPr>
        <w:t xml:space="preserve"> study relates to the role played by professional practice. </w:t>
      </w:r>
      <w:r w:rsidR="00982982" w:rsidRPr="00CE1E99">
        <w:rPr>
          <w:rFonts w:ascii="Times New Roman" w:hAnsi="Times New Roman" w:cs="Times New Roman"/>
        </w:rPr>
        <w:t>The data suggests that normative</w:t>
      </w:r>
      <w:r w:rsidR="001644A5" w:rsidRPr="00CE1E99">
        <w:rPr>
          <w:rFonts w:ascii="Times New Roman" w:hAnsi="Times New Roman" w:cs="Times New Roman"/>
        </w:rPr>
        <w:t xml:space="preserve"> definitions are only absorbed into professional practice where they can support an individual’s professional role by valorising </w:t>
      </w:r>
      <w:r w:rsidR="00982982" w:rsidRPr="00CE1E99">
        <w:rPr>
          <w:rFonts w:ascii="Times New Roman" w:hAnsi="Times New Roman" w:cs="Times New Roman"/>
        </w:rPr>
        <w:t xml:space="preserve">the </w:t>
      </w:r>
      <w:r w:rsidR="001644A5" w:rsidRPr="00CE1E99">
        <w:rPr>
          <w:rFonts w:ascii="Times New Roman" w:hAnsi="Times New Roman" w:cs="Times New Roman"/>
        </w:rPr>
        <w:t xml:space="preserve">specific actions </w:t>
      </w:r>
      <w:r w:rsidR="00982982" w:rsidRPr="00CE1E99">
        <w:rPr>
          <w:rFonts w:ascii="Times New Roman" w:hAnsi="Times New Roman" w:cs="Times New Roman"/>
        </w:rPr>
        <w:t>undertaken by that role</w:t>
      </w:r>
      <w:r w:rsidR="000D0411" w:rsidRPr="00CE1E99">
        <w:rPr>
          <w:rFonts w:ascii="Times New Roman" w:hAnsi="Times New Roman" w:cs="Times New Roman"/>
        </w:rPr>
        <w:t>,</w:t>
      </w:r>
      <w:r w:rsidR="00982982" w:rsidRPr="00CE1E99">
        <w:rPr>
          <w:rFonts w:ascii="Times New Roman" w:hAnsi="Times New Roman" w:cs="Times New Roman"/>
        </w:rPr>
        <w:t xml:space="preserve"> or by</w:t>
      </w:r>
      <w:r w:rsidR="001644A5" w:rsidRPr="00CE1E99">
        <w:rPr>
          <w:rFonts w:ascii="Times New Roman" w:hAnsi="Times New Roman" w:cs="Times New Roman"/>
        </w:rPr>
        <w:t xml:space="preserve"> support</w:t>
      </w:r>
      <w:r w:rsidR="00982982" w:rsidRPr="00CE1E99">
        <w:rPr>
          <w:rFonts w:ascii="Times New Roman" w:hAnsi="Times New Roman" w:cs="Times New Roman"/>
        </w:rPr>
        <w:t xml:space="preserve">ing </w:t>
      </w:r>
      <w:r w:rsidR="001644A5" w:rsidRPr="00CE1E99">
        <w:rPr>
          <w:rFonts w:ascii="Times New Roman" w:hAnsi="Times New Roman" w:cs="Times New Roman"/>
        </w:rPr>
        <w:t xml:space="preserve">broader </w:t>
      </w:r>
      <w:r w:rsidR="00982982" w:rsidRPr="00CE1E99">
        <w:rPr>
          <w:rFonts w:ascii="Times New Roman" w:hAnsi="Times New Roman" w:cs="Times New Roman"/>
        </w:rPr>
        <w:t xml:space="preserve">professional </w:t>
      </w:r>
      <w:r w:rsidR="001644A5" w:rsidRPr="00CE1E99">
        <w:rPr>
          <w:rFonts w:ascii="Times New Roman" w:hAnsi="Times New Roman" w:cs="Times New Roman"/>
        </w:rPr>
        <w:t xml:space="preserve">critiques of current practice. </w:t>
      </w:r>
      <w:r w:rsidR="00982982" w:rsidRPr="00CE1E99">
        <w:rPr>
          <w:rFonts w:ascii="Times New Roman" w:hAnsi="Times New Roman" w:cs="Times New Roman"/>
        </w:rPr>
        <w:t>This</w:t>
      </w:r>
      <w:r w:rsidR="0054173B" w:rsidRPr="00CE1E99">
        <w:rPr>
          <w:rFonts w:ascii="Times New Roman" w:hAnsi="Times New Roman" w:cs="Times New Roman"/>
        </w:rPr>
        <w:t xml:space="preserve"> finding has implications for</w:t>
      </w:r>
      <w:r w:rsidR="00982982" w:rsidRPr="00CE1E99">
        <w:rPr>
          <w:rFonts w:ascii="Times New Roman" w:hAnsi="Times New Roman" w:cs="Times New Roman"/>
        </w:rPr>
        <w:t xml:space="preserve"> the </w:t>
      </w:r>
      <w:r w:rsidR="001644A5" w:rsidRPr="00CE1E99">
        <w:rPr>
          <w:rFonts w:ascii="Times New Roman" w:hAnsi="Times New Roman" w:cs="Times New Roman"/>
        </w:rPr>
        <w:t>agenda driving policymaking and academic research aimed at ‘pin(ning</w:t>
      </w:r>
      <w:r w:rsidR="00742382" w:rsidRPr="00CE1E99">
        <w:rPr>
          <w:rFonts w:ascii="Times New Roman" w:hAnsi="Times New Roman" w:cs="Times New Roman"/>
        </w:rPr>
        <w:t xml:space="preserve"> the concepts</w:t>
      </w:r>
      <w:r w:rsidR="001644A5" w:rsidRPr="00CE1E99">
        <w:rPr>
          <w:rFonts w:ascii="Times New Roman" w:hAnsi="Times New Roman" w:cs="Times New Roman"/>
        </w:rPr>
        <w:t xml:space="preserve">) down ….’ </w:t>
      </w:r>
      <w:r w:rsidR="00742382" w:rsidRPr="00CE1E99">
        <w:rPr>
          <w:rFonts w:ascii="Times New Roman" w:hAnsi="Times New Roman" w:cs="Times New Roman"/>
        </w:rPr>
        <w:t>to a set of characteristics that could be unequivocally posited and would be understood in the same way by all readers’ (Markusen, 1999: 703)</w:t>
      </w:r>
      <w:r w:rsidR="0054173B" w:rsidRPr="00CE1E99">
        <w:rPr>
          <w:rFonts w:ascii="Times New Roman" w:hAnsi="Times New Roman" w:cs="Times New Roman"/>
        </w:rPr>
        <w:t xml:space="preserve">, and </w:t>
      </w:r>
      <w:r w:rsidR="00982982" w:rsidRPr="00CE1E99">
        <w:rPr>
          <w:rFonts w:ascii="Times New Roman" w:hAnsi="Times New Roman" w:cs="Times New Roman"/>
        </w:rPr>
        <w:t xml:space="preserve">the suggestion that such universal definitions will </w:t>
      </w:r>
      <w:r w:rsidR="000D67C6" w:rsidRPr="00CE1E99">
        <w:rPr>
          <w:rFonts w:ascii="Times New Roman" w:hAnsi="Times New Roman" w:cs="Times New Roman"/>
        </w:rPr>
        <w:t xml:space="preserve">then </w:t>
      </w:r>
      <w:r w:rsidR="001644A5" w:rsidRPr="00CE1E99">
        <w:rPr>
          <w:rFonts w:ascii="Times New Roman" w:hAnsi="Times New Roman" w:cs="Times New Roman"/>
        </w:rPr>
        <w:t>drive colle</w:t>
      </w:r>
      <w:r w:rsidR="000F2C22" w:rsidRPr="00CE1E99">
        <w:rPr>
          <w:rFonts w:ascii="Times New Roman" w:hAnsi="Times New Roman" w:cs="Times New Roman"/>
        </w:rPr>
        <w:t>ctive action (</w:t>
      </w:r>
      <w:r w:rsidR="00742382" w:rsidRPr="00CE1E99">
        <w:rPr>
          <w:rFonts w:ascii="Times New Roman" w:hAnsi="Times New Roman" w:cs="Times New Roman"/>
        </w:rPr>
        <w:t>Christen and Schmidt, 2012: 400)</w:t>
      </w:r>
      <w:r w:rsidR="000F2C22" w:rsidRPr="00CE1E99">
        <w:rPr>
          <w:rFonts w:ascii="Times New Roman" w:hAnsi="Times New Roman" w:cs="Times New Roman"/>
        </w:rPr>
        <w:t xml:space="preserve">. </w:t>
      </w:r>
    </w:p>
    <w:p w14:paraId="649E72F4" w14:textId="77777777" w:rsidR="00982982" w:rsidRPr="00CE1E99" w:rsidRDefault="00982982" w:rsidP="000356E1">
      <w:pPr>
        <w:jc w:val="both"/>
        <w:rPr>
          <w:rFonts w:ascii="Times New Roman" w:hAnsi="Times New Roman" w:cs="Times New Roman"/>
        </w:rPr>
      </w:pPr>
    </w:p>
    <w:p w14:paraId="6DE19F54" w14:textId="6C3149FF" w:rsidR="0054173B" w:rsidRPr="00CE1E99" w:rsidRDefault="000D67C6" w:rsidP="000356E1">
      <w:pPr>
        <w:jc w:val="both"/>
        <w:rPr>
          <w:rFonts w:ascii="Times New Roman" w:hAnsi="Times New Roman" w:cs="Times New Roman"/>
        </w:rPr>
      </w:pPr>
      <w:r w:rsidRPr="00CE1E99">
        <w:rPr>
          <w:rFonts w:ascii="Times New Roman" w:hAnsi="Times New Roman" w:cs="Times New Roman"/>
        </w:rPr>
        <w:t xml:space="preserve">These results </w:t>
      </w:r>
      <w:r w:rsidR="000D0411" w:rsidRPr="00CE1E99">
        <w:rPr>
          <w:rFonts w:ascii="Times New Roman" w:hAnsi="Times New Roman" w:cs="Times New Roman"/>
        </w:rPr>
        <w:t>present</w:t>
      </w:r>
      <w:r w:rsidR="00A879EE" w:rsidRPr="00CE1E99">
        <w:rPr>
          <w:rFonts w:ascii="Times New Roman" w:hAnsi="Times New Roman" w:cs="Times New Roman"/>
        </w:rPr>
        <w:t xml:space="preserve"> a challenge to this agenda. It s</w:t>
      </w:r>
      <w:r w:rsidRPr="00CE1E99">
        <w:rPr>
          <w:rFonts w:ascii="Times New Roman" w:hAnsi="Times New Roman" w:cs="Times New Roman"/>
        </w:rPr>
        <w:t xml:space="preserve">uggests that </w:t>
      </w:r>
      <w:r w:rsidR="000D0411" w:rsidRPr="00CE1E99">
        <w:rPr>
          <w:rFonts w:ascii="Times New Roman" w:hAnsi="Times New Roman" w:cs="Times New Roman"/>
        </w:rPr>
        <w:t>research</w:t>
      </w:r>
      <w:r w:rsidR="00A879EE" w:rsidRPr="00CE1E99">
        <w:rPr>
          <w:rFonts w:ascii="Times New Roman" w:hAnsi="Times New Roman" w:cs="Times New Roman"/>
        </w:rPr>
        <w:t xml:space="preserve"> might be </w:t>
      </w:r>
      <w:r w:rsidR="000D0411" w:rsidRPr="00CE1E99">
        <w:rPr>
          <w:rFonts w:ascii="Times New Roman" w:hAnsi="Times New Roman" w:cs="Times New Roman"/>
        </w:rPr>
        <w:t xml:space="preserve">better </w:t>
      </w:r>
      <w:r w:rsidR="00A879EE" w:rsidRPr="00CE1E99">
        <w:rPr>
          <w:rFonts w:ascii="Times New Roman" w:hAnsi="Times New Roman" w:cs="Times New Roman"/>
        </w:rPr>
        <w:t>redirected away from the idea of consensus</w:t>
      </w:r>
      <w:r w:rsidR="00D967BE" w:rsidRPr="00CE1E99">
        <w:rPr>
          <w:rFonts w:ascii="Times New Roman" w:hAnsi="Times New Roman" w:cs="Times New Roman"/>
        </w:rPr>
        <w:t xml:space="preserve"> </w:t>
      </w:r>
      <w:r w:rsidR="00D967BE" w:rsidRPr="00CE1E99">
        <w:rPr>
          <w:rFonts w:ascii="Times New Roman" w:hAnsi="Times New Roman" w:cs="Times New Roman"/>
        </w:rPr>
        <w:fldChar w:fldCharType="begin" w:fldLock="1"/>
      </w:r>
      <w:r w:rsidR="00D967BE" w:rsidRPr="00CE1E99">
        <w:rPr>
          <w:rFonts w:ascii="Times New Roman" w:hAnsi="Times New Roman" w:cs="Times New Roman"/>
        </w:rPr>
        <w:instrText>ADDIN CSL_CITATION { "citationItems" : [ { "id" : "ITEM-1", "itemData" : { "DOI" : "10.1177/1473095203002001005", "ISSN" : "00000000", "abstract" : "I explore the core Habermasian concept of rational consensus-formation and its counterfactuality before introducing the possibility of permanence of conflict, non-reciprocity and domination (i.e. of agonism) which may productively explain some of the powergames enacted in planning decision-making. In so doing I draw on the concept of agonism and introduce the political into Habermas' moral theorization. Where the personal and the political intersect there is a role for psychology. I illustrate how Habermas' communicative theorizing was itself partly developed from a psychoanalytical tradition before introducing some of the concepts popularized by Jacques Lacan. I conclude that development of communicative planning theory could usefully retain some of Habermas' psychological foundations while turning to the work of Lacan as a basis for an enhanced understanding of the realities of planning practice.", "author" : [ { "dropping-particle" : "", "family" : "Hillier", "given" : "Jean", "non-dropping-particle" : "", "parse-names" : false, "suffix" : "" } ], "container-title" : "Planning Theory", "id" : "ITEM-1", "issue" : "1", "issued" : { "date-parts" : [ [ "2003", "3", "1" ] ] }, "language" : "en", "page" : "37-59", "publisher" : "SAGE Publications", "title" : "`Agon'izing Over Consensus: Why Habermasian Ideals cannot be `Real'", "type" : "article-journal", "volume" : "2" }, "uris" : [ "http://www.mendeley.com/documents/?uuid=463719ef-d847-4273-8e23-349324174d1e" ] } ], "mendeley" : { "formattedCitation" : "(Hillier 2003)", "plainTextFormattedCitation" : "(Hillier 2003)", "previouslyFormattedCitation" : "(Hillier 2003)" }, "properties" : { "noteIndex" : 0 }, "schema" : "https://github.com/citation-style-language/schema/raw/master/csl-citation.json" }</w:instrText>
      </w:r>
      <w:r w:rsidR="00D967BE" w:rsidRPr="00CE1E99">
        <w:rPr>
          <w:rFonts w:ascii="Times New Roman" w:hAnsi="Times New Roman" w:cs="Times New Roman"/>
        </w:rPr>
        <w:fldChar w:fldCharType="separate"/>
      </w:r>
      <w:r w:rsidR="00D967BE" w:rsidRPr="00CE1E99">
        <w:rPr>
          <w:rFonts w:ascii="Times New Roman" w:hAnsi="Times New Roman" w:cs="Times New Roman"/>
          <w:noProof/>
        </w:rPr>
        <w:t>(Hillier 2003)</w:t>
      </w:r>
      <w:r w:rsidR="00D967BE" w:rsidRPr="00CE1E99">
        <w:rPr>
          <w:rFonts w:ascii="Times New Roman" w:hAnsi="Times New Roman" w:cs="Times New Roman"/>
        </w:rPr>
        <w:fldChar w:fldCharType="end"/>
      </w:r>
      <w:r w:rsidR="00A879EE" w:rsidRPr="00CE1E99">
        <w:rPr>
          <w:rFonts w:ascii="Times New Roman" w:hAnsi="Times New Roman" w:cs="Times New Roman"/>
        </w:rPr>
        <w:t xml:space="preserve"> and towards a</w:t>
      </w:r>
      <w:r w:rsidRPr="00CE1E99">
        <w:rPr>
          <w:rFonts w:ascii="Times New Roman" w:hAnsi="Times New Roman" w:cs="Times New Roman"/>
        </w:rPr>
        <w:t xml:space="preserve">cademic arguments emphasising the context </w:t>
      </w:r>
      <w:r w:rsidR="00A879EE" w:rsidRPr="00CE1E99">
        <w:rPr>
          <w:rFonts w:ascii="Times New Roman" w:hAnsi="Times New Roman" w:cs="Times New Roman"/>
        </w:rPr>
        <w:t>dependent</w:t>
      </w:r>
      <w:r w:rsidRPr="00CE1E99">
        <w:rPr>
          <w:rFonts w:ascii="Times New Roman" w:hAnsi="Times New Roman" w:cs="Times New Roman"/>
        </w:rPr>
        <w:t xml:space="preserve"> and pragmatic use of policy concepts </w:t>
      </w:r>
      <w:r w:rsidR="00D967BE"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"10.1080/13563470500050437", "ISSN" : "1356-3475", "abstract" : "The concept of polycentric development has emerged as one of the hallmarks of the emerging field of European spatial planning. It was one of the key principles in the European Spatial Development Perspective (ESDP), it has been frequently debated by academics, and it has been invoked by those engaged in spatial development policy making across the scales of multi-level governance in Europe. The concept is subject to multiple interpretations. This article argues that as well as being differentiated by spatial scale (vertical differentiation), the concept can also be differentiated horizontally by context. It is currently being interpreted and employed in at least three domains of meaning: in the emerging field of transnational spatial planning for Europe; in the practice of spatial development policy making at the various levels of multi-level territorial governance within Europe where planning occurs; and in an emerging academic discourse relating to European spatial planning. The article then focuses on ...", "author" : [ { "dropping-particle" : "", "family" : "Shaw", "given" : "David", "non-dropping-particle" : "", "parse-names" : false, "suffix" : "" }, { "dropping-particle" : "", "family" : "Sykes", "given" : "Olivier", "non-dropping-particle" : "", "parse-names" : false, "suffix" : "" } ], "container-title" : "International Planning Studies", "id" : "ITEM-1", "issue" : "4", "issued" : { "date-parts" : [ [ "2004", "10", "14" ] ] }, "language" : "en", "page" : "283-306", "publisher" : "Taylor &amp; Francis Ltd", "title" : "The concept of polycentricity in European spatial planning: reflections on its interpretation and application in the practice of spatial planning", "type" : "article-journal", "volume" : "9" }, "uris" : [ "http://www.mendeley.com/documents/?uuid=94e2e107-bdfd-40be-be9a-40864ce672ad" ] }, { "id" : "ITEM-2", "itemData" : { "DOI" : "10.1080/09654313.2013.819838", "ISSN" : "14695944 09654313", "abstract" : "The question, \"what is territorial cohesion\" has reverberated through European spatial policy since the publication of the European Spatial Development Perspective in 1999. Over the last 10 years, the European Spatial Policy Observation Network (ESPON) has made many efforts to define and measure the concept of \"territorial cohesion\". Many such attempts assume that a policy concept must be defined in order to be \"operationalized\". Or, in other words, that we must determine what the concept is before we can determine what it can or should do. This paper challenges this assumption in two parts. In the first, I review a number of ESPON projects to show how complex and uncertain these essentialist definitions have become. In the second, I analyse a number of national, regional and local government responses to the 2008 Green paper. I show that, whilst a clear and coherent definition has not been established, this concept is already operationalized in different policy frameworks. Bringing this together, I argue that users of such concepts ought to approach the issue differently, through a pragmatic line of enquiry: one that asks what territorial cohesion does, what it might do and how it might affect what other concepts, practices and materials do. ? 2013 The Author. Published by Routledge.", "author" : [ { "dropping-particle" : "", "family" : "Abrahams", "given" : "G.", "non-dropping-particle" : "", "parse-names" : false, "suffix" : "" } ], "container-title" : "European Planning Studies", "id" : "ITEM-2", "issue" : "10", "issued" : { "date-parts" : [ [ "2014" ] ] }, "title" : "What \"Is\" Territorial Cohesion? What Does It \"Do\"?: Essentialist Versus Pragmatic Approaches to Using Concepts", "type" : "article-journal", "volume" : "22" }, "uris" : [ "http://www.mendeley.com/documents/?uuid=c6be4856-1fbc-3aee-9b52-f39bb499318a" ] } ], "mendeley" : { "formattedCitation" : "(Shaw &amp; Sykes 2004; Abrahams 2014)", "plainTextFormattedCitation" : "(Shaw &amp; Sykes 2004; Abrahams 2014)", "previouslyFormattedCitation" : "(Shaw &amp; Sykes 2004; Abrahams 2014)" }, "properties" : { "noteIndex" : 0 }, "schema" : "https://github.com/citation-style-language/schema/raw/master/csl-citation.json" }</w:instrText>
      </w:r>
      <w:r w:rsidR="00D967BE" w:rsidRPr="00CE1E99">
        <w:rPr>
          <w:rFonts w:ascii="Times New Roman" w:hAnsi="Times New Roman" w:cs="Times New Roman"/>
        </w:rPr>
        <w:fldChar w:fldCharType="separate"/>
      </w:r>
      <w:r w:rsidR="00183C0C" w:rsidRPr="00CE1E99">
        <w:rPr>
          <w:rFonts w:ascii="Times New Roman" w:hAnsi="Times New Roman" w:cs="Times New Roman"/>
          <w:noProof/>
        </w:rPr>
        <w:t>(Shaw &amp; Sykes 2004; Abrahams 2014)</w:t>
      </w:r>
      <w:r w:rsidR="00D967BE" w:rsidRPr="00CE1E99">
        <w:rPr>
          <w:rFonts w:ascii="Times New Roman" w:hAnsi="Times New Roman" w:cs="Times New Roman"/>
        </w:rPr>
        <w:fldChar w:fldCharType="end"/>
      </w:r>
      <w:r w:rsidR="00A879EE" w:rsidRPr="00CE1E99">
        <w:rPr>
          <w:rFonts w:ascii="Times New Roman" w:hAnsi="Times New Roman" w:cs="Times New Roman"/>
        </w:rPr>
        <w:t xml:space="preserve"> </w:t>
      </w:r>
      <w:r w:rsidRPr="00CE1E99">
        <w:rPr>
          <w:rFonts w:ascii="Times New Roman" w:hAnsi="Times New Roman" w:cs="Times New Roman"/>
        </w:rPr>
        <w:t xml:space="preserve">as well as the role played by an individual’s unique outlook and </w:t>
      </w:r>
      <w:r w:rsidR="00A879EE" w:rsidRPr="00CE1E99">
        <w:rPr>
          <w:rFonts w:ascii="Times New Roman" w:hAnsi="Times New Roman" w:cs="Times New Roman"/>
        </w:rPr>
        <w:t xml:space="preserve">worldview </w:t>
      </w:r>
      <w:r w:rsidR="00D967BE"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"DOI" : "10.1002/sd.199", "ISSN" : "0968-0802", "author" : [ { "dropping-particle" : "", "family" : "Giddings", "given" : "Bob", "non-dropping-particle" : "", "parse-names" : false, "suffix" : "" }, { "dropping-particle" : "", "family" : "Hopwood", "given" : "Bill", "non-dropping-particle" : "", "parse-names" : false, "suffix" : "" }, { "dropping-particle" : "", "family" : "O'Brien", "given" : "Geoff", "non-dropping-particle" : "", "parse-names" : false, "suffix" : "" } ], "container-title" : "Sustainable Development", "id" : "ITEM-1", "issue" : "4", "issued" : { "date-parts" : [ [ "2002", "11" ] ] }, "page" : "187-196", "title" : "Environment, economy and society: fitting them together into sustainable development", "type" : "article-journal", "volume" : "10" }, "uris" : [ "http://www.mendeley.com/documents/?uuid=7a62fbfa-be27-4abb-8ce3-a006b979a604" ] } ], "mendeley" : { "formattedCitation" : "(Giddings et al. 2002)", "plainTextFormattedCitation" : "(Giddings et al. 2002)", "previouslyFormattedCitation" : "(Giddings et al. 2002)" }, "properties" : { "noteIndex" : 0 }, "schema" : "https://github.com/citation-style-language/schema/raw/master/csl-citation.json" }</w:instrText>
      </w:r>
      <w:r w:rsidR="00D967BE" w:rsidRPr="00CE1E99">
        <w:rPr>
          <w:rFonts w:ascii="Times New Roman" w:hAnsi="Times New Roman" w:cs="Times New Roman"/>
        </w:rPr>
        <w:fldChar w:fldCharType="separate"/>
      </w:r>
      <w:r w:rsidR="00183C0C" w:rsidRPr="00CE1E99">
        <w:rPr>
          <w:rFonts w:ascii="Times New Roman" w:hAnsi="Times New Roman" w:cs="Times New Roman"/>
          <w:noProof/>
        </w:rPr>
        <w:t>(Giddings et al. 2002)</w:t>
      </w:r>
      <w:r w:rsidR="00D967BE" w:rsidRPr="00CE1E99">
        <w:rPr>
          <w:rFonts w:ascii="Times New Roman" w:hAnsi="Times New Roman" w:cs="Times New Roman"/>
        </w:rPr>
        <w:fldChar w:fldCharType="end"/>
      </w:r>
      <w:r w:rsidR="00D967BE" w:rsidRPr="00CE1E99">
        <w:rPr>
          <w:rFonts w:ascii="Times New Roman" w:hAnsi="Times New Roman" w:cs="Times New Roman"/>
        </w:rPr>
        <w:t>.</w:t>
      </w:r>
      <w:r w:rsidRPr="00CE1E99">
        <w:rPr>
          <w:rFonts w:ascii="Times New Roman" w:hAnsi="Times New Roman" w:cs="Times New Roman"/>
        </w:rPr>
        <w:t xml:space="preserve"> </w:t>
      </w:r>
      <w:r w:rsidR="00C97FB3" w:rsidRPr="00CE1E99">
        <w:rPr>
          <w:rFonts w:ascii="Times New Roman" w:hAnsi="Times New Roman" w:cs="Times New Roman"/>
        </w:rPr>
        <w:t xml:space="preserve">This highlights a new direction for policymaking in which divisions within and across different sectors are not removed through the </w:t>
      </w:r>
      <w:r w:rsidR="006124DE" w:rsidRPr="00CE1E99">
        <w:rPr>
          <w:rFonts w:ascii="Times New Roman" w:hAnsi="Times New Roman" w:cs="Times New Roman"/>
        </w:rPr>
        <w:t>introduction</w:t>
      </w:r>
      <w:r w:rsidR="00C97FB3" w:rsidRPr="00CE1E99">
        <w:rPr>
          <w:rFonts w:ascii="Times New Roman" w:hAnsi="Times New Roman" w:cs="Times New Roman"/>
        </w:rPr>
        <w:t xml:space="preserve"> of a universal definition applicable to all, but by encouraging actors to find ways to appreciate </w:t>
      </w:r>
      <w:r w:rsidR="006124DE" w:rsidRPr="00CE1E99">
        <w:rPr>
          <w:rFonts w:ascii="Times New Roman" w:hAnsi="Times New Roman" w:cs="Times New Roman"/>
        </w:rPr>
        <w:t xml:space="preserve">and operate with a range of role and context-specific definitions. </w:t>
      </w:r>
      <w:r w:rsidR="00EC262D" w:rsidRPr="00CE1E99">
        <w:rPr>
          <w:rFonts w:ascii="Times New Roman" w:hAnsi="Times New Roman" w:cs="Times New Roman"/>
        </w:rPr>
        <w:t xml:space="preserve">Further research </w:t>
      </w:r>
      <w:r w:rsidR="00D967BE" w:rsidRPr="00CE1E99">
        <w:rPr>
          <w:rFonts w:ascii="Times New Roman" w:hAnsi="Times New Roman" w:cs="Times New Roman"/>
        </w:rPr>
        <w:t>is</w:t>
      </w:r>
      <w:r w:rsidR="00EC262D" w:rsidRPr="00CE1E99">
        <w:rPr>
          <w:rFonts w:ascii="Times New Roman" w:hAnsi="Times New Roman" w:cs="Times New Roman"/>
        </w:rPr>
        <w:t xml:space="preserve"> need</w:t>
      </w:r>
      <w:r w:rsidR="00D967BE" w:rsidRPr="00CE1E99">
        <w:rPr>
          <w:rFonts w:ascii="Times New Roman" w:hAnsi="Times New Roman" w:cs="Times New Roman"/>
        </w:rPr>
        <w:t>ed</w:t>
      </w:r>
      <w:r w:rsidR="00EC262D" w:rsidRPr="00CE1E99">
        <w:rPr>
          <w:rFonts w:ascii="Times New Roman" w:hAnsi="Times New Roman" w:cs="Times New Roman"/>
        </w:rPr>
        <w:t xml:space="preserve"> to explore this agenda in more detail and </w:t>
      </w:r>
      <w:r w:rsidR="00D967BE" w:rsidRPr="00CE1E99">
        <w:rPr>
          <w:rFonts w:ascii="Times New Roman" w:hAnsi="Times New Roman" w:cs="Times New Roman"/>
        </w:rPr>
        <w:t xml:space="preserve">to </w:t>
      </w:r>
      <w:r w:rsidR="00EC262D" w:rsidRPr="00CE1E99">
        <w:rPr>
          <w:rFonts w:ascii="Times New Roman" w:hAnsi="Times New Roman" w:cs="Times New Roman"/>
        </w:rPr>
        <w:t xml:space="preserve">understand how it relates to the </w:t>
      </w:r>
      <w:r w:rsidR="00A879EE" w:rsidRPr="00CE1E99">
        <w:rPr>
          <w:rFonts w:ascii="Times New Roman" w:hAnsi="Times New Roman" w:cs="Times New Roman"/>
        </w:rPr>
        <w:t xml:space="preserve">widely accepted position that </w:t>
      </w:r>
      <w:r w:rsidR="00EC262D" w:rsidRPr="00CE1E99">
        <w:rPr>
          <w:rFonts w:ascii="Times New Roman" w:hAnsi="Times New Roman" w:cs="Times New Roman"/>
        </w:rPr>
        <w:t>policy should be used to drive towards collective</w:t>
      </w:r>
      <w:r w:rsidR="00A879EE" w:rsidRPr="00CE1E99">
        <w:rPr>
          <w:rFonts w:ascii="Times New Roman" w:hAnsi="Times New Roman" w:cs="Times New Roman"/>
        </w:rPr>
        <w:t xml:space="preserve"> action</w:t>
      </w:r>
      <w:r w:rsidR="00EC262D" w:rsidRPr="00CE1E99">
        <w:rPr>
          <w:rFonts w:ascii="Times New Roman" w:hAnsi="Times New Roman" w:cs="Times New Roman"/>
        </w:rPr>
        <w:t xml:space="preserve">. </w:t>
      </w:r>
    </w:p>
    <w:p w14:paraId="615BF9D8" w14:textId="77777777" w:rsidR="000F2C22" w:rsidRPr="00CE1E99" w:rsidRDefault="000F2C22" w:rsidP="000356E1">
      <w:pPr>
        <w:jc w:val="both"/>
        <w:rPr>
          <w:rFonts w:ascii="Times New Roman" w:hAnsi="Times New Roman" w:cs="Times New Roman"/>
        </w:rPr>
      </w:pPr>
    </w:p>
    <w:p w14:paraId="36CA72E5" w14:textId="77777777" w:rsidR="00E626CB" w:rsidRPr="00CE1E99" w:rsidRDefault="00E626CB" w:rsidP="00E626CB">
      <w:pPr>
        <w:jc w:val="both"/>
        <w:rPr>
          <w:rFonts w:ascii="Times New Roman" w:hAnsi="Times New Roman" w:cs="Times New Roman"/>
          <w:b/>
          <w:i/>
        </w:rPr>
      </w:pPr>
      <w:r w:rsidRPr="00CE1E99">
        <w:rPr>
          <w:rFonts w:ascii="Times New Roman" w:hAnsi="Times New Roman" w:cs="Times New Roman"/>
          <w:b/>
          <w:i/>
        </w:rPr>
        <w:t>Implications for policy development, construction practice / education.</w:t>
      </w:r>
    </w:p>
    <w:p w14:paraId="0FA695DC" w14:textId="77777777" w:rsidR="00E626CB" w:rsidRPr="00CE1E99" w:rsidRDefault="00E626CB" w:rsidP="00E626CB">
      <w:pPr>
        <w:jc w:val="both"/>
        <w:rPr>
          <w:rFonts w:ascii="Times New Roman" w:hAnsi="Times New Roman" w:cs="Times New Roman"/>
        </w:rPr>
      </w:pPr>
    </w:p>
    <w:p w14:paraId="04CFC429" w14:textId="77777777" w:rsidR="00E626CB" w:rsidRPr="00CE1E99" w:rsidRDefault="00E626CB" w:rsidP="00E626CB">
      <w:pPr>
        <w:jc w:val="both"/>
        <w:rPr>
          <w:rFonts w:ascii="Times New Roman" w:hAnsi="Times New Roman" w:cs="Times New Roman"/>
        </w:rPr>
      </w:pPr>
      <w:r w:rsidRPr="00CE1E99">
        <w:rPr>
          <w:rFonts w:ascii="Times New Roman" w:hAnsi="Times New Roman" w:cs="Times New Roman"/>
        </w:rPr>
        <w:t>These findings have two implications for policy development. Firstly, the findings suggest that policy should acknowledge that sustainable development cannot be defined using a singular definition applicable to all actors operating in all sectors. This should be reflected in the way policy is worded but also in the design of tools used to measure the effectiveness of practice against such policies (such as BREEAM).</w:t>
      </w:r>
    </w:p>
    <w:p w14:paraId="31A504F4" w14:textId="77777777" w:rsidR="00E626CB" w:rsidRPr="00CE1E99" w:rsidRDefault="00E626CB" w:rsidP="00E626CB">
      <w:pPr>
        <w:jc w:val="both"/>
        <w:rPr>
          <w:rFonts w:ascii="Times New Roman" w:hAnsi="Times New Roman" w:cs="Times New Roman"/>
        </w:rPr>
      </w:pPr>
    </w:p>
    <w:p w14:paraId="22BBD6FD" w14:textId="77777777" w:rsidR="00E626CB" w:rsidRPr="00CE1E99" w:rsidRDefault="00E626CB" w:rsidP="00E626CB">
      <w:pPr>
        <w:jc w:val="both"/>
        <w:rPr>
          <w:rFonts w:ascii="Times New Roman" w:hAnsi="Times New Roman" w:cs="Times New Roman"/>
        </w:rPr>
      </w:pPr>
      <w:r w:rsidRPr="00CE1E99">
        <w:rPr>
          <w:rFonts w:ascii="Times New Roman" w:hAnsi="Times New Roman" w:cs="Times New Roman"/>
        </w:rPr>
        <w:t xml:space="preserve">Secondly, this research places greater demands on policymakers to reflect upon their own, individual definitions of sustainable development. Do policy-makers also use normative definitions of sustainable development to respond to their own ideals and in ways that valorise their role in the policy development process? If so, one must ask whether different role-specific definitions can be afforded varying levels of importance, and how one justifies this hierarchy. </w:t>
      </w:r>
    </w:p>
    <w:p w14:paraId="1B33734A" w14:textId="77777777" w:rsidR="00E626CB" w:rsidRPr="00CE1E99" w:rsidRDefault="00E626CB" w:rsidP="00E626CB">
      <w:pPr>
        <w:jc w:val="both"/>
        <w:rPr>
          <w:rFonts w:ascii="Times New Roman" w:hAnsi="Times New Roman" w:cs="Times New Roman"/>
        </w:rPr>
      </w:pPr>
    </w:p>
    <w:p w14:paraId="1FDAAD62" w14:textId="77777777" w:rsidR="00E626CB" w:rsidRPr="00CE1E99" w:rsidRDefault="00E626CB" w:rsidP="00E626CB">
      <w:pPr>
        <w:jc w:val="both"/>
        <w:rPr>
          <w:rFonts w:ascii="Times New Roman" w:hAnsi="Times New Roman" w:cs="Times New Roman"/>
        </w:rPr>
      </w:pPr>
      <w:r w:rsidRPr="00CE1E99">
        <w:rPr>
          <w:rFonts w:ascii="Times New Roman" w:hAnsi="Times New Roman" w:cs="Times New Roman"/>
        </w:rPr>
        <w:t xml:space="preserve">These findings also introduce new educational opportunities for the construction industry. Building on this study, one can envisage a series of initiatives aimed at encouraging professional actors in design and site-based roles to discuss their different understandings of the concept. A greater awareness of these differences may improve the efficiency of the design, procurement and construction process. </w:t>
      </w:r>
    </w:p>
    <w:p w14:paraId="233A57BA" w14:textId="77777777" w:rsidR="00E626CB" w:rsidRPr="00CE1E99" w:rsidRDefault="00E626CB" w:rsidP="000356E1">
      <w:pPr>
        <w:jc w:val="both"/>
        <w:rPr>
          <w:rFonts w:ascii="Times New Roman" w:hAnsi="Times New Roman" w:cs="Times New Roman"/>
          <w:b/>
          <w:i/>
        </w:rPr>
      </w:pPr>
    </w:p>
    <w:p w14:paraId="2C957256" w14:textId="2DC9A87A" w:rsidR="00466E52" w:rsidRPr="00CE1E99" w:rsidRDefault="00466E52" w:rsidP="000356E1">
      <w:pPr>
        <w:jc w:val="both"/>
        <w:rPr>
          <w:rFonts w:ascii="Times New Roman" w:hAnsi="Times New Roman" w:cs="Times New Roman"/>
          <w:b/>
          <w:i/>
        </w:rPr>
      </w:pPr>
      <w:r w:rsidRPr="00CE1E99">
        <w:rPr>
          <w:rFonts w:ascii="Times New Roman" w:hAnsi="Times New Roman" w:cs="Times New Roman"/>
          <w:b/>
          <w:i/>
        </w:rPr>
        <w:t xml:space="preserve">Limitations of the study </w:t>
      </w:r>
    </w:p>
    <w:p w14:paraId="7C50292D" w14:textId="77777777" w:rsidR="00466E52" w:rsidRPr="00CE1E99" w:rsidRDefault="00466E52" w:rsidP="000356E1">
      <w:pPr>
        <w:jc w:val="both"/>
        <w:rPr>
          <w:rFonts w:ascii="Times New Roman" w:hAnsi="Times New Roman" w:cs="Times New Roman"/>
          <w:b/>
          <w:i/>
        </w:rPr>
      </w:pPr>
    </w:p>
    <w:p w14:paraId="0618DE4C" w14:textId="20FFA3DD" w:rsidR="00705D46" w:rsidRPr="00CE1E99" w:rsidRDefault="00705D46" w:rsidP="000356E1">
      <w:pPr>
        <w:jc w:val="both"/>
        <w:rPr>
          <w:rFonts w:ascii="Times New Roman" w:hAnsi="Times New Roman" w:cs="Times New Roman"/>
        </w:rPr>
      </w:pPr>
      <w:r w:rsidRPr="00CE1E99">
        <w:rPr>
          <w:rFonts w:ascii="Times New Roman" w:hAnsi="Times New Roman" w:cs="Times New Roman"/>
        </w:rPr>
        <w:t xml:space="preserve">The following text identifies the limitations of the study and opportunities for further research aimed </w:t>
      </w:r>
      <w:r w:rsidR="00A879EE" w:rsidRPr="00CE1E99">
        <w:rPr>
          <w:rFonts w:ascii="Times New Roman" w:hAnsi="Times New Roman" w:cs="Times New Roman"/>
        </w:rPr>
        <w:t>at addressing these limitations.</w:t>
      </w:r>
    </w:p>
    <w:p w14:paraId="61616DF1" w14:textId="2E1B625E" w:rsidR="00406C2B" w:rsidRPr="00CE1E99" w:rsidRDefault="00406C2B" w:rsidP="000356E1">
      <w:pPr>
        <w:jc w:val="both"/>
        <w:rPr>
          <w:rFonts w:ascii="Times New Roman" w:hAnsi="Times New Roman" w:cs="Times New Roman"/>
        </w:rPr>
      </w:pPr>
    </w:p>
    <w:p w14:paraId="50FD8017" w14:textId="329639C9" w:rsidR="00013A62" w:rsidRPr="00CE1E99" w:rsidRDefault="00406C2B" w:rsidP="000D0411">
      <w:pPr>
        <w:pStyle w:val="ListParagraph"/>
        <w:numPr>
          <w:ilvl w:val="0"/>
          <w:numId w:val="8"/>
        </w:numPr>
        <w:jc w:val="both"/>
        <w:rPr>
          <w:rFonts w:ascii="Times New Roman" w:hAnsi="Times New Roman" w:cs="Times New Roman"/>
        </w:rPr>
      </w:pPr>
      <w:r w:rsidRPr="00CE1E99">
        <w:rPr>
          <w:rFonts w:ascii="Times New Roman" w:hAnsi="Times New Roman" w:cs="Times New Roman"/>
          <w:i/>
        </w:rPr>
        <w:t>Data generation method</w:t>
      </w:r>
      <w:r w:rsidR="000D0411" w:rsidRPr="00CE1E99">
        <w:rPr>
          <w:rFonts w:ascii="Times New Roman" w:hAnsi="Times New Roman" w:cs="Times New Roman"/>
          <w:i/>
        </w:rPr>
        <w:t>s.</w:t>
      </w:r>
      <w:r w:rsidRPr="00CE1E99">
        <w:rPr>
          <w:rFonts w:ascii="Times New Roman" w:hAnsi="Times New Roman" w:cs="Times New Roman"/>
        </w:rPr>
        <w:t xml:space="preserve"> </w:t>
      </w:r>
      <w:r w:rsidR="00013A62" w:rsidRPr="00CE1E99">
        <w:rPr>
          <w:rFonts w:ascii="Times New Roman" w:hAnsi="Times New Roman" w:cs="Times New Roman"/>
        </w:rPr>
        <w:t>All data generation methods contain a number of stren</w:t>
      </w:r>
      <w:r w:rsidR="0059738E" w:rsidRPr="00CE1E99">
        <w:rPr>
          <w:rFonts w:ascii="Times New Roman" w:hAnsi="Times New Roman" w:cs="Times New Roman"/>
        </w:rPr>
        <w:t>g</w:t>
      </w:r>
      <w:r w:rsidR="00013A62" w:rsidRPr="00CE1E99">
        <w:rPr>
          <w:rFonts w:ascii="Times New Roman" w:hAnsi="Times New Roman" w:cs="Times New Roman"/>
        </w:rPr>
        <w:t xml:space="preserve">ths and weaknesses. </w:t>
      </w:r>
      <w:r w:rsidR="00D36BCE" w:rsidRPr="00CE1E99">
        <w:rPr>
          <w:rFonts w:ascii="Times New Roman" w:hAnsi="Times New Roman" w:cs="Times New Roman"/>
        </w:rPr>
        <w:t xml:space="preserve">The </w:t>
      </w:r>
      <w:r w:rsidR="000D0411" w:rsidRPr="00CE1E99">
        <w:rPr>
          <w:rFonts w:ascii="Times New Roman" w:hAnsi="Times New Roman" w:cs="Times New Roman"/>
        </w:rPr>
        <w:t>principle limitation</w:t>
      </w:r>
      <w:r w:rsidR="00013A62" w:rsidRPr="00CE1E99">
        <w:rPr>
          <w:rFonts w:ascii="Times New Roman" w:hAnsi="Times New Roman" w:cs="Times New Roman"/>
        </w:rPr>
        <w:t xml:space="preserve"> of a questionnaire is that the question</w:t>
      </w:r>
      <w:r w:rsidR="00D36BCE" w:rsidRPr="00CE1E99">
        <w:rPr>
          <w:rFonts w:ascii="Times New Roman" w:hAnsi="Times New Roman" w:cs="Times New Roman"/>
        </w:rPr>
        <w:t>s</w:t>
      </w:r>
      <w:r w:rsidR="00013A62" w:rsidRPr="00CE1E99">
        <w:rPr>
          <w:rFonts w:ascii="Times New Roman" w:hAnsi="Times New Roman" w:cs="Times New Roman"/>
        </w:rPr>
        <w:t xml:space="preserve"> can be confusing or leading. Whilst the use of open-ended questions helps to reduce such </w:t>
      </w:r>
      <w:r w:rsidR="00D36BCE" w:rsidRPr="00CE1E99">
        <w:rPr>
          <w:rFonts w:ascii="Times New Roman" w:hAnsi="Times New Roman" w:cs="Times New Roman"/>
        </w:rPr>
        <w:t>risks,</w:t>
      </w:r>
      <w:r w:rsidR="00013A62" w:rsidRPr="00CE1E99">
        <w:rPr>
          <w:rFonts w:ascii="Times New Roman" w:hAnsi="Times New Roman" w:cs="Times New Roman"/>
        </w:rPr>
        <w:t xml:space="preserve"> they are not removed entirely. </w:t>
      </w:r>
      <w:r w:rsidR="00D36BCE" w:rsidRPr="00CE1E99">
        <w:rPr>
          <w:rFonts w:ascii="Times New Roman" w:hAnsi="Times New Roman" w:cs="Times New Roman"/>
        </w:rPr>
        <w:t xml:space="preserve">The use of a mixed method approach can help reduce these risks further </w:t>
      </w:r>
      <w:r w:rsidR="00D967BE" w:rsidRPr="00CE1E99">
        <w:rPr>
          <w:rFonts w:ascii="Times New Roman" w:hAnsi="Times New Roman" w:cs="Times New Roman"/>
        </w:rPr>
        <w:fldChar w:fldCharType="begin" w:fldLock="1"/>
      </w:r>
      <w:r w:rsidR="00183C0C" w:rsidRPr="00CE1E99">
        <w:rPr>
          <w:rFonts w:ascii="Times New Roman" w:hAnsi="Times New Roman" w:cs="Times New Roman"/>
        </w:rPr>
        <w:instrText>ADDIN CSL_CITATION { "citationItems" : [ { "id" : "ITEM-1", "itemData" : { "ISBN" : "0761920730", "abstract" : "\"The Handbook provides both philosophical and practical foundations for using mixed methods in social science inquiry. Theory about mixing methods is nicely balanced and illustrated with concrete examples. All aspects of inquiry are covered from conceptualizing research to selecting methods, analyzing and interpreting data, and reporting findings. The Handbook offers the most comprehensive review of mixed methods available anywhere. It will be a definitive reference for a long time to come.\"  --MICHAEL QUINN PATTON, The Union Institute and Utilization-Focused Evaluation Written so that it can be used either as a pedagogical tool or as a reference for researchers, the book is rich in examples and includes a glossary, easy-to-follow diagrams, and tables to help readers become more familiar with the language and controversies in this evolving area.", "author" : [ { "dropping-particle" : "", "family" : "Tashakkori", "given" : "Abbas", "non-dropping-particle" : "", "parse-names" : false, "suffix" : "" }, { "dropping-particle" : "", "family" : "Teddlie", "given" : "Charles", "non-dropping-particle" : "", "parse-names" : false, "suffix" : "" } ], "id" : "ITEM-1", "issued" : { "date-parts" : [ [ "2003" ] ] }, "number-of-pages" : "768", "publisher" : "SAGE", "title" : "Handbook of Mixed Methods in Social &amp; Behavioral Research", "type" : "book" }, "uris" : [ "http://www.mendeley.com/documents/?uuid=647a1107-ee03-4ebc-b0c0-3db15539abfa" ] } ], "mendeley" : { "formattedCitation" : "(Tashakkori &amp; Teddlie 2003)", "plainTextFormattedCitation" : "(Tashakkori &amp; Teddlie 2003)", "previouslyFormattedCitation" : "(Tashakkori &amp; Teddlie 2003)" }, "properties" : { "noteIndex" : 0 }, "schema" : "https://github.com/citation-style-language/schema/raw/master/csl-citation.json" }</w:instrText>
      </w:r>
      <w:r w:rsidR="00D967BE" w:rsidRPr="00CE1E99">
        <w:rPr>
          <w:rFonts w:ascii="Times New Roman" w:hAnsi="Times New Roman" w:cs="Times New Roman"/>
        </w:rPr>
        <w:fldChar w:fldCharType="separate"/>
      </w:r>
      <w:r w:rsidR="00183C0C" w:rsidRPr="00CE1E99">
        <w:rPr>
          <w:rFonts w:ascii="Times New Roman" w:hAnsi="Times New Roman" w:cs="Times New Roman"/>
          <w:noProof/>
        </w:rPr>
        <w:t>(Tashakkori &amp; Teddlie 2003)</w:t>
      </w:r>
      <w:r w:rsidR="00D967BE" w:rsidRPr="00CE1E99">
        <w:rPr>
          <w:rFonts w:ascii="Times New Roman" w:hAnsi="Times New Roman" w:cs="Times New Roman"/>
        </w:rPr>
        <w:fldChar w:fldCharType="end"/>
      </w:r>
      <w:r w:rsidR="00D36BCE" w:rsidRPr="00CE1E99">
        <w:rPr>
          <w:rFonts w:ascii="Times New Roman" w:hAnsi="Times New Roman" w:cs="Times New Roman"/>
        </w:rPr>
        <w:t>.</w:t>
      </w:r>
      <w:r w:rsidR="000D0411" w:rsidRPr="00CE1E99">
        <w:rPr>
          <w:rFonts w:ascii="Times New Roman" w:hAnsi="Times New Roman" w:cs="Times New Roman"/>
        </w:rPr>
        <w:t xml:space="preserve"> </w:t>
      </w:r>
      <w:r w:rsidR="00D36BCE" w:rsidRPr="00CE1E99">
        <w:rPr>
          <w:rFonts w:ascii="Times New Roman" w:hAnsi="Times New Roman" w:cs="Times New Roman"/>
        </w:rPr>
        <w:t>Tashakkori and Teddlie (2003) presents two possibilities for developing a mixed method strategy. The first,</w:t>
      </w:r>
      <w:r w:rsidR="000D0411" w:rsidRPr="00CE1E99">
        <w:rPr>
          <w:rFonts w:ascii="Times New Roman" w:hAnsi="Times New Roman" w:cs="Times New Roman"/>
        </w:rPr>
        <w:t xml:space="preserve"> ‘intramethod mixing’, uses two methods within t</w:t>
      </w:r>
      <w:r w:rsidR="00D36BCE" w:rsidRPr="00CE1E99">
        <w:rPr>
          <w:rFonts w:ascii="Times New Roman" w:hAnsi="Times New Roman" w:cs="Times New Roman"/>
        </w:rPr>
        <w:t>he same category to draw out different findings. In this case, the open-ended questionnaire used in this stud</w:t>
      </w:r>
      <w:r w:rsidR="002A3A5F" w:rsidRPr="00CE1E99">
        <w:rPr>
          <w:rFonts w:ascii="Times New Roman" w:hAnsi="Times New Roman" w:cs="Times New Roman"/>
        </w:rPr>
        <w:t>y could be followed by a closed</w:t>
      </w:r>
      <w:r w:rsidR="00D36BCE" w:rsidRPr="00CE1E99">
        <w:rPr>
          <w:rFonts w:ascii="Times New Roman" w:hAnsi="Times New Roman" w:cs="Times New Roman"/>
        </w:rPr>
        <w:t xml:space="preserve"> questionnaire</w:t>
      </w:r>
      <w:r w:rsidR="002A3A5F" w:rsidRPr="00CE1E99">
        <w:rPr>
          <w:rFonts w:ascii="Times New Roman" w:hAnsi="Times New Roman" w:cs="Times New Roman"/>
        </w:rPr>
        <w:t xml:space="preserve"> </w:t>
      </w:r>
      <w:r w:rsidR="00D36BCE" w:rsidRPr="00CE1E99">
        <w:rPr>
          <w:rFonts w:ascii="Times New Roman" w:hAnsi="Times New Roman" w:cs="Times New Roman"/>
        </w:rPr>
        <w:t xml:space="preserve">to refine and validate the findings identified in the study. The second, named ‘intermethod mixing’, </w:t>
      </w:r>
      <w:r w:rsidR="002A3A5F" w:rsidRPr="00CE1E99">
        <w:rPr>
          <w:rFonts w:ascii="Times New Roman" w:hAnsi="Times New Roman" w:cs="Times New Roman"/>
        </w:rPr>
        <w:t>uses</w:t>
      </w:r>
      <w:r w:rsidR="00D36BCE" w:rsidRPr="00CE1E99">
        <w:rPr>
          <w:rFonts w:ascii="Times New Roman" w:hAnsi="Times New Roman" w:cs="Times New Roman"/>
        </w:rPr>
        <w:t xml:space="preserve"> </w:t>
      </w:r>
      <w:r w:rsidR="002A3A5F" w:rsidRPr="00CE1E99">
        <w:rPr>
          <w:rFonts w:ascii="Times New Roman" w:hAnsi="Times New Roman" w:cs="Times New Roman"/>
        </w:rPr>
        <w:t xml:space="preserve">two or more </w:t>
      </w:r>
      <w:r w:rsidR="00D36BCE" w:rsidRPr="00CE1E99">
        <w:rPr>
          <w:rFonts w:ascii="Times New Roman" w:hAnsi="Times New Roman" w:cs="Times New Roman"/>
        </w:rPr>
        <w:t>method</w:t>
      </w:r>
      <w:r w:rsidR="002A3A5F" w:rsidRPr="00CE1E99">
        <w:rPr>
          <w:rFonts w:ascii="Times New Roman" w:hAnsi="Times New Roman" w:cs="Times New Roman"/>
        </w:rPr>
        <w:t>s</w:t>
      </w:r>
      <w:r w:rsidR="00D36BCE" w:rsidRPr="00CE1E99">
        <w:rPr>
          <w:rFonts w:ascii="Times New Roman" w:hAnsi="Times New Roman" w:cs="Times New Roman"/>
        </w:rPr>
        <w:t xml:space="preserve"> from different categories. In this case, the open-ended questionnaire used in this study would be followed by a series of in-depth interviews to explore and refine the points raised in their responses. These two strategies would achieve different aims: to test the researcher’s interpretation of the responses and to explore these responses in greater depth. Both options offer new opportunities for future research.</w:t>
      </w:r>
    </w:p>
    <w:p w14:paraId="7EBC3C2A" w14:textId="77777777" w:rsidR="00D36BCE" w:rsidRPr="00CE1E99" w:rsidRDefault="00D36BCE" w:rsidP="000356E1">
      <w:pPr>
        <w:jc w:val="both"/>
        <w:rPr>
          <w:rFonts w:ascii="Times New Roman" w:hAnsi="Times New Roman" w:cs="Times New Roman"/>
        </w:rPr>
      </w:pPr>
    </w:p>
    <w:p w14:paraId="5C96298B" w14:textId="4A2B6B69" w:rsidR="00705D46" w:rsidRPr="00CE1E99" w:rsidRDefault="00406C2B" w:rsidP="0048619E">
      <w:pPr>
        <w:pStyle w:val="ListParagraph"/>
        <w:numPr>
          <w:ilvl w:val="0"/>
          <w:numId w:val="8"/>
        </w:numPr>
        <w:jc w:val="both"/>
        <w:rPr>
          <w:rFonts w:ascii="Times New Roman" w:hAnsi="Times New Roman" w:cs="Times New Roman"/>
        </w:rPr>
      </w:pPr>
      <w:r w:rsidRPr="00CE1E99">
        <w:rPr>
          <w:rFonts w:ascii="Times New Roman" w:hAnsi="Times New Roman" w:cs="Times New Roman"/>
          <w:i/>
        </w:rPr>
        <w:t>Sample selection</w:t>
      </w:r>
      <w:r w:rsidRPr="00CE1E99">
        <w:rPr>
          <w:rFonts w:ascii="Times New Roman" w:hAnsi="Times New Roman" w:cs="Times New Roman"/>
        </w:rPr>
        <w:t xml:space="preserve">. </w:t>
      </w:r>
      <w:r w:rsidR="005A6B45" w:rsidRPr="00CE1E99">
        <w:rPr>
          <w:rFonts w:ascii="Times New Roman" w:hAnsi="Times New Roman" w:cs="Times New Roman"/>
        </w:rPr>
        <w:t xml:space="preserve">As noted in the methods section of the paper, the focus on a single network of actors centred on the architect introduced selection bias into the sample. Future research should address this bias by identifying a further sample of actors operating in other professional networks.  These further networks should centre on other actors, preferably actors operating in a site-based role rather than a design-based role. This collection of samples </w:t>
      </w:r>
      <w:r w:rsidR="00064B7F" w:rsidRPr="00CE1E99">
        <w:rPr>
          <w:rFonts w:ascii="Times New Roman" w:hAnsi="Times New Roman" w:cs="Times New Roman"/>
        </w:rPr>
        <w:t xml:space="preserve">should be treated as a multi-case study </w:t>
      </w:r>
      <w:r w:rsidR="005A6B45" w:rsidRPr="00CE1E99">
        <w:rPr>
          <w:rFonts w:ascii="Times New Roman" w:hAnsi="Times New Roman" w:cs="Times New Roman"/>
        </w:rPr>
        <w:t xml:space="preserve">to test, refine and revise the findings offered by this study. </w:t>
      </w:r>
    </w:p>
    <w:p w14:paraId="4F3F39E7" w14:textId="77777777" w:rsidR="00064B7F" w:rsidRPr="00CE1E99" w:rsidRDefault="00064B7F" w:rsidP="00064B7F">
      <w:pPr>
        <w:jc w:val="both"/>
        <w:rPr>
          <w:rFonts w:asciiTheme="majorHAnsi" w:hAnsiTheme="majorHAnsi" w:cs="Arial"/>
          <w:b/>
          <w:sz w:val="22"/>
          <w:szCs w:val="22"/>
        </w:rPr>
      </w:pPr>
    </w:p>
    <w:p w14:paraId="4FC9A123" w14:textId="77777777" w:rsidR="006A07B7" w:rsidRPr="00CE1E99" w:rsidRDefault="006A07B7" w:rsidP="000356E1">
      <w:pPr>
        <w:jc w:val="both"/>
        <w:rPr>
          <w:rFonts w:ascii="Times New Roman" w:hAnsi="Times New Roman" w:cs="Times New Roman"/>
        </w:rPr>
      </w:pPr>
    </w:p>
    <w:p w14:paraId="097E3845" w14:textId="77777777" w:rsidR="005F7D39" w:rsidRPr="00CE1E99" w:rsidRDefault="005F7D39" w:rsidP="000356E1">
      <w:pPr>
        <w:jc w:val="both"/>
        <w:rPr>
          <w:rFonts w:ascii="Times New Roman" w:hAnsi="Times New Roman" w:cs="Times New Roman"/>
        </w:rPr>
      </w:pPr>
    </w:p>
    <w:p w14:paraId="023F488A" w14:textId="66BD210A" w:rsidR="003D58EE" w:rsidRPr="00CE1E99" w:rsidRDefault="00445A77"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rPr>
        <w:fldChar w:fldCharType="begin" w:fldLock="1"/>
      </w:r>
      <w:r w:rsidRPr="00CE1E99">
        <w:rPr>
          <w:rFonts w:ascii="Times New Roman" w:hAnsi="Times New Roman" w:cs="Times New Roman"/>
        </w:rPr>
        <w:instrText xml:space="preserve">ADDIN Mendeley Bibliography CSL_BIBLIOGRAPHY </w:instrText>
      </w:r>
      <w:r w:rsidRPr="00CE1E99">
        <w:rPr>
          <w:rFonts w:ascii="Times New Roman" w:hAnsi="Times New Roman" w:cs="Times New Roman"/>
        </w:rPr>
        <w:fldChar w:fldCharType="separate"/>
      </w:r>
      <w:r w:rsidR="003D58EE" w:rsidRPr="00CE1E99">
        <w:rPr>
          <w:rFonts w:ascii="Times New Roman" w:hAnsi="Times New Roman" w:cs="Times New Roman"/>
          <w:noProof/>
        </w:rPr>
        <w:t xml:space="preserve">Abrahams, G., 2016. </w:t>
      </w:r>
      <w:r w:rsidR="003D58EE" w:rsidRPr="00CE1E99">
        <w:rPr>
          <w:rFonts w:ascii="Times New Roman" w:hAnsi="Times New Roman" w:cs="Times New Roman"/>
          <w:i/>
          <w:iCs/>
          <w:noProof/>
        </w:rPr>
        <w:t>Making Use of Deleuze in Planning: Proposals for a speculative and immanent assessment method (Hardback) - Routledge</w:t>
      </w:r>
      <w:r w:rsidR="003D58EE" w:rsidRPr="00CE1E99">
        <w:rPr>
          <w:rFonts w:ascii="Times New Roman" w:hAnsi="Times New Roman" w:cs="Times New Roman"/>
          <w:noProof/>
        </w:rPr>
        <w:t>, Routledge.</w:t>
      </w:r>
    </w:p>
    <w:p w14:paraId="50CE8A6F"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Abrahams, G., 2014. What “Is” Territorial Cohesion? What Does It “Do”?: Essentialist Versus Pragmatic Approaches to Using Concepts. </w:t>
      </w:r>
      <w:r w:rsidRPr="00CE1E99">
        <w:rPr>
          <w:rFonts w:ascii="Times New Roman" w:hAnsi="Times New Roman" w:cs="Times New Roman"/>
          <w:i/>
          <w:iCs/>
          <w:noProof/>
        </w:rPr>
        <w:t>European Planning Studies</w:t>
      </w:r>
      <w:r w:rsidRPr="00CE1E99">
        <w:rPr>
          <w:rFonts w:ascii="Times New Roman" w:hAnsi="Times New Roman" w:cs="Times New Roman"/>
          <w:noProof/>
        </w:rPr>
        <w:t>, 22(10).</w:t>
      </w:r>
    </w:p>
    <w:p w14:paraId="1EA195ED"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Agyeman, J. &amp; Evans, T., 2003. Toward Just Sustainability in Urban Communities: Building Equity Rights with Sustainable Solutions. </w:t>
      </w:r>
      <w:r w:rsidRPr="00CE1E99">
        <w:rPr>
          <w:rFonts w:ascii="Times New Roman" w:hAnsi="Times New Roman" w:cs="Times New Roman"/>
          <w:i/>
          <w:iCs/>
          <w:noProof/>
        </w:rPr>
        <w:t>The Annals of the American Academy of Political and Social Science</w:t>
      </w:r>
      <w:r w:rsidRPr="00CE1E99">
        <w:rPr>
          <w:rFonts w:ascii="Times New Roman" w:hAnsi="Times New Roman" w:cs="Times New Roman"/>
          <w:noProof/>
        </w:rPr>
        <w:t>, 590(1), pp.35–53.</w:t>
      </w:r>
    </w:p>
    <w:p w14:paraId="38016829"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Bazin, D. &amp; Ballet, J., 2004. Corporate social responsibility: the natural environment as a stakeholder? </w:t>
      </w:r>
      <w:r w:rsidRPr="00CE1E99">
        <w:rPr>
          <w:rFonts w:ascii="Times New Roman" w:hAnsi="Times New Roman" w:cs="Times New Roman"/>
          <w:i/>
          <w:iCs/>
          <w:noProof/>
        </w:rPr>
        <w:t>International Journal of Sustainable Development</w:t>
      </w:r>
      <w:r w:rsidRPr="00CE1E99">
        <w:rPr>
          <w:rFonts w:ascii="Times New Roman" w:hAnsi="Times New Roman" w:cs="Times New Roman"/>
          <w:noProof/>
        </w:rPr>
        <w:t>.</w:t>
      </w:r>
    </w:p>
    <w:p w14:paraId="2905B62D"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Christen, M. &amp; Schmidt, S., 2012. A Formal Framework for Conceptions of Sustainability - a Theoretical Contribution to the Discourse in Sustainable Development. </w:t>
      </w:r>
      <w:r w:rsidRPr="00CE1E99">
        <w:rPr>
          <w:rFonts w:ascii="Times New Roman" w:hAnsi="Times New Roman" w:cs="Times New Roman"/>
          <w:i/>
          <w:iCs/>
          <w:noProof/>
        </w:rPr>
        <w:t>Sustainable Development</w:t>
      </w:r>
      <w:r w:rsidRPr="00CE1E99">
        <w:rPr>
          <w:rFonts w:ascii="Times New Roman" w:hAnsi="Times New Roman" w:cs="Times New Roman"/>
          <w:noProof/>
        </w:rPr>
        <w:t>, 20(6), pp.400–410.</w:t>
      </w:r>
    </w:p>
    <w:p w14:paraId="5B2AA88C"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CIB, 1999. </w:t>
      </w:r>
      <w:r w:rsidRPr="00CE1E99">
        <w:rPr>
          <w:rFonts w:ascii="Times New Roman" w:hAnsi="Times New Roman" w:cs="Times New Roman"/>
          <w:i/>
          <w:iCs/>
          <w:noProof/>
        </w:rPr>
        <w:t>Agenda 21 on sustainable construction: CIB Report Publication 237</w:t>
      </w:r>
      <w:r w:rsidRPr="00CE1E99">
        <w:rPr>
          <w:rFonts w:ascii="Times New Roman" w:hAnsi="Times New Roman" w:cs="Times New Roman"/>
          <w:noProof/>
        </w:rPr>
        <w:t>, Rotterdam, Netherlands.</w:t>
      </w:r>
    </w:p>
    <w:p w14:paraId="0E90F8A6"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Cole, R.J., 2005. Building environmental assessment methods: redefining intentions and roles. </w:t>
      </w:r>
      <w:r w:rsidRPr="00CE1E99">
        <w:rPr>
          <w:rFonts w:ascii="Times New Roman" w:hAnsi="Times New Roman" w:cs="Times New Roman"/>
          <w:i/>
          <w:iCs/>
          <w:noProof/>
        </w:rPr>
        <w:t>Building Research &amp; Information</w:t>
      </w:r>
      <w:r w:rsidRPr="00CE1E99">
        <w:rPr>
          <w:rFonts w:ascii="Times New Roman" w:hAnsi="Times New Roman" w:cs="Times New Roman"/>
          <w:noProof/>
        </w:rPr>
        <w:t>, 33(5), pp.455–467.</w:t>
      </w:r>
    </w:p>
    <w:p w14:paraId="6A9FC075"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Creswell, J.W. &amp; Plano Clark, V.L., 2011. </w:t>
      </w:r>
      <w:r w:rsidRPr="00CE1E99">
        <w:rPr>
          <w:rFonts w:ascii="Times New Roman" w:hAnsi="Times New Roman" w:cs="Times New Roman"/>
          <w:i/>
          <w:iCs/>
          <w:noProof/>
        </w:rPr>
        <w:t>Designing and conducting mixed methods research</w:t>
      </w:r>
      <w:r w:rsidRPr="00CE1E99">
        <w:rPr>
          <w:rFonts w:ascii="Times New Roman" w:hAnsi="Times New Roman" w:cs="Times New Roman"/>
          <w:noProof/>
        </w:rPr>
        <w:t>, Thousand Oaks, CA: SAGE Publications.</w:t>
      </w:r>
    </w:p>
    <w:p w14:paraId="0DA745A3"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Curtis, S. et al., 2000. Approaches to sampling and case selection in qualitative research: examples in the geography of health. </w:t>
      </w:r>
      <w:r w:rsidRPr="00CE1E99">
        <w:rPr>
          <w:rFonts w:ascii="Times New Roman" w:hAnsi="Times New Roman" w:cs="Times New Roman"/>
          <w:i/>
          <w:iCs/>
          <w:noProof/>
        </w:rPr>
        <w:t>Social science &amp; medicine (1982)</w:t>
      </w:r>
      <w:r w:rsidRPr="00CE1E99">
        <w:rPr>
          <w:rFonts w:ascii="Times New Roman" w:hAnsi="Times New Roman" w:cs="Times New Roman"/>
          <w:noProof/>
        </w:rPr>
        <w:t>, 50(7–8), pp.1001–14.</w:t>
      </w:r>
    </w:p>
    <w:p w14:paraId="65273EBA"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Dobson, A., 1996. Environment sustainabilities: An analysis and a typology. </w:t>
      </w:r>
      <w:r w:rsidRPr="00CE1E99">
        <w:rPr>
          <w:rFonts w:ascii="Times New Roman" w:hAnsi="Times New Roman" w:cs="Times New Roman"/>
          <w:i/>
          <w:iCs/>
          <w:noProof/>
        </w:rPr>
        <w:t>Environmental Politics</w:t>
      </w:r>
      <w:r w:rsidRPr="00CE1E99">
        <w:rPr>
          <w:rFonts w:ascii="Times New Roman" w:hAnsi="Times New Roman" w:cs="Times New Roman"/>
          <w:noProof/>
        </w:rPr>
        <w:t>, 5(3), pp.401–428.</w:t>
      </w:r>
    </w:p>
    <w:p w14:paraId="2D9E4E79"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lastRenderedPageBreak/>
        <w:t xml:space="preserve">Eisenhardt, K.M., 1989. Building Theories from Case Study Research. </w:t>
      </w:r>
      <w:r w:rsidRPr="00CE1E99">
        <w:rPr>
          <w:rFonts w:ascii="Times New Roman" w:hAnsi="Times New Roman" w:cs="Times New Roman"/>
          <w:i/>
          <w:iCs/>
          <w:noProof/>
        </w:rPr>
        <w:t>The Academy of Management Review</w:t>
      </w:r>
      <w:r w:rsidRPr="00CE1E99">
        <w:rPr>
          <w:rFonts w:ascii="Times New Roman" w:hAnsi="Times New Roman" w:cs="Times New Roman"/>
          <w:noProof/>
        </w:rPr>
        <w:t>, 14(4), p.532.</w:t>
      </w:r>
    </w:p>
    <w:p w14:paraId="2D3536D3"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Faludi, A. &amp; Waterhout, B., 2002. </w:t>
      </w:r>
      <w:r w:rsidRPr="00CE1E99">
        <w:rPr>
          <w:rFonts w:ascii="Times New Roman" w:hAnsi="Times New Roman" w:cs="Times New Roman"/>
          <w:i/>
          <w:iCs/>
          <w:noProof/>
        </w:rPr>
        <w:t>The Making of the European Spatial Development Perspective: No Masterplan</w:t>
      </w:r>
      <w:r w:rsidRPr="00CE1E99">
        <w:rPr>
          <w:rFonts w:ascii="Times New Roman" w:hAnsi="Times New Roman" w:cs="Times New Roman"/>
          <w:noProof/>
        </w:rPr>
        <w:t>, Psychology Press.</w:t>
      </w:r>
    </w:p>
    <w:p w14:paraId="6D84FF56"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Faulconbridge, J., 2015. Mobilising sustainable building assessment models: agents, strategies and local effects. </w:t>
      </w:r>
      <w:r w:rsidRPr="00CE1E99">
        <w:rPr>
          <w:rFonts w:ascii="Times New Roman" w:hAnsi="Times New Roman" w:cs="Times New Roman"/>
          <w:i/>
          <w:iCs/>
          <w:noProof/>
        </w:rPr>
        <w:t>Area</w:t>
      </w:r>
      <w:r w:rsidRPr="00CE1E99">
        <w:rPr>
          <w:rFonts w:ascii="Times New Roman" w:hAnsi="Times New Roman" w:cs="Times New Roman"/>
          <w:noProof/>
        </w:rPr>
        <w:t>, 47(2), pp.116–123.</w:t>
      </w:r>
    </w:p>
    <w:p w14:paraId="22447969"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Giddings, B., Hopwood, B. &amp; O’Brien, G., 2002. Environment, economy and society: fitting them together into sustainable development. </w:t>
      </w:r>
      <w:r w:rsidRPr="00CE1E99">
        <w:rPr>
          <w:rFonts w:ascii="Times New Roman" w:hAnsi="Times New Roman" w:cs="Times New Roman"/>
          <w:i/>
          <w:iCs/>
          <w:noProof/>
        </w:rPr>
        <w:t>Sustainable Development</w:t>
      </w:r>
      <w:r w:rsidRPr="00CE1E99">
        <w:rPr>
          <w:rFonts w:ascii="Times New Roman" w:hAnsi="Times New Roman" w:cs="Times New Roman"/>
          <w:noProof/>
        </w:rPr>
        <w:t>, 10(4), pp.187–196.</w:t>
      </w:r>
    </w:p>
    <w:p w14:paraId="37F26BAA"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Griffiths, P. et al., 1993. Reaching hidden populations of drug users by privileged access interviewers: methodological and practical issues. </w:t>
      </w:r>
      <w:r w:rsidRPr="00CE1E99">
        <w:rPr>
          <w:rFonts w:ascii="Times New Roman" w:hAnsi="Times New Roman" w:cs="Times New Roman"/>
          <w:i/>
          <w:iCs/>
          <w:noProof/>
        </w:rPr>
        <w:t>Addiction (Abingdon, England)</w:t>
      </w:r>
      <w:r w:rsidRPr="00CE1E99">
        <w:rPr>
          <w:rFonts w:ascii="Times New Roman" w:hAnsi="Times New Roman" w:cs="Times New Roman"/>
          <w:noProof/>
        </w:rPr>
        <w:t>, 88(12), pp.1617–26.</w:t>
      </w:r>
    </w:p>
    <w:p w14:paraId="6A192D46"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Groger, L., Mayberry, P.S. &amp; Straker, J.K., 1999. What We Didn’t Learn Because of Who Would Not Talk to Us. </w:t>
      </w:r>
      <w:r w:rsidRPr="00CE1E99">
        <w:rPr>
          <w:rFonts w:ascii="Times New Roman" w:hAnsi="Times New Roman" w:cs="Times New Roman"/>
          <w:i/>
          <w:iCs/>
          <w:noProof/>
        </w:rPr>
        <w:t>Qualitative Health Research</w:t>
      </w:r>
      <w:r w:rsidRPr="00CE1E99">
        <w:rPr>
          <w:rFonts w:ascii="Times New Roman" w:hAnsi="Times New Roman" w:cs="Times New Roman"/>
          <w:noProof/>
        </w:rPr>
        <w:t>, 9(6), pp.829–835.</w:t>
      </w:r>
    </w:p>
    <w:p w14:paraId="62EAD26F"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Gunder, M. &amp; Hillier, J., 2009. Planning in Ten Words or Less: A Lacanian Entanglement with Spatial Planning (Hardback) - Routledge.</w:t>
      </w:r>
    </w:p>
    <w:p w14:paraId="6597DDC4"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Haughton, G., 1999a. Environmental Justice and the Sustainable City. </w:t>
      </w:r>
      <w:r w:rsidRPr="00CE1E99">
        <w:rPr>
          <w:rFonts w:ascii="Times New Roman" w:hAnsi="Times New Roman" w:cs="Times New Roman"/>
          <w:i/>
          <w:iCs/>
          <w:noProof/>
        </w:rPr>
        <w:t>Journal of Planning Education and Research</w:t>
      </w:r>
      <w:r w:rsidRPr="00CE1E99">
        <w:rPr>
          <w:rFonts w:ascii="Times New Roman" w:hAnsi="Times New Roman" w:cs="Times New Roman"/>
          <w:noProof/>
        </w:rPr>
        <w:t>, 18(3), pp.233–243.</w:t>
      </w:r>
    </w:p>
    <w:p w14:paraId="0E238232"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Haughton, G., 1999b. Environmental Justice and the Sustainable City. </w:t>
      </w:r>
      <w:r w:rsidRPr="00CE1E99">
        <w:rPr>
          <w:rFonts w:ascii="Times New Roman" w:hAnsi="Times New Roman" w:cs="Times New Roman"/>
          <w:i/>
          <w:iCs/>
          <w:noProof/>
        </w:rPr>
        <w:t>Journal of Planning Education and Research</w:t>
      </w:r>
      <w:r w:rsidRPr="00CE1E99">
        <w:rPr>
          <w:rFonts w:ascii="Times New Roman" w:hAnsi="Times New Roman" w:cs="Times New Roman"/>
          <w:noProof/>
        </w:rPr>
        <w:t>, 18(3), pp.233–243.</w:t>
      </w:r>
    </w:p>
    <w:p w14:paraId="0346716A"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Hill, R.C. &amp; Bowen, P.A., 1997. Sustainable construction: principles and a framework for attainment. </w:t>
      </w:r>
      <w:r w:rsidRPr="00CE1E99">
        <w:rPr>
          <w:rFonts w:ascii="Times New Roman" w:hAnsi="Times New Roman" w:cs="Times New Roman"/>
          <w:i/>
          <w:iCs/>
          <w:noProof/>
        </w:rPr>
        <w:t>Construction Management and Economics</w:t>
      </w:r>
      <w:r w:rsidRPr="00CE1E99">
        <w:rPr>
          <w:rFonts w:ascii="Times New Roman" w:hAnsi="Times New Roman" w:cs="Times New Roman"/>
          <w:noProof/>
        </w:rPr>
        <w:t>, 15(3), pp.223–239.</w:t>
      </w:r>
    </w:p>
    <w:p w14:paraId="40799A4B"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Hillier, J., 2003. `Agon’izing Over Consensus: Why Habermasian Ideals cannot be `Real’. </w:t>
      </w:r>
      <w:r w:rsidRPr="00CE1E99">
        <w:rPr>
          <w:rFonts w:ascii="Times New Roman" w:hAnsi="Times New Roman" w:cs="Times New Roman"/>
          <w:i/>
          <w:iCs/>
          <w:noProof/>
        </w:rPr>
        <w:t>Planning Theory</w:t>
      </w:r>
      <w:r w:rsidRPr="00CE1E99">
        <w:rPr>
          <w:rFonts w:ascii="Times New Roman" w:hAnsi="Times New Roman" w:cs="Times New Roman"/>
          <w:noProof/>
        </w:rPr>
        <w:t>, 2(1), pp.37–59.</w:t>
      </w:r>
    </w:p>
    <w:p w14:paraId="1420FE3A"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Hopwood, B., Mellor, M. &amp; O’Brien, G., 2005. Sustainable development: mapping different approaches. </w:t>
      </w:r>
      <w:r w:rsidRPr="00CE1E99">
        <w:rPr>
          <w:rFonts w:ascii="Times New Roman" w:hAnsi="Times New Roman" w:cs="Times New Roman"/>
          <w:i/>
          <w:iCs/>
          <w:noProof/>
        </w:rPr>
        <w:t>Sustainable Development</w:t>
      </w:r>
      <w:r w:rsidRPr="00CE1E99">
        <w:rPr>
          <w:rFonts w:ascii="Times New Roman" w:hAnsi="Times New Roman" w:cs="Times New Roman"/>
          <w:noProof/>
        </w:rPr>
        <w:t>, 13(1), pp.38–52.</w:t>
      </w:r>
    </w:p>
    <w:p w14:paraId="50C5AC6B"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Kaplan, C.D., Korf, D. &amp; Sterk, C., 1987. Temporal and social contexts of heroin-using populations. An illustration of the snowball sampling technique. </w:t>
      </w:r>
      <w:r w:rsidRPr="00CE1E99">
        <w:rPr>
          <w:rFonts w:ascii="Times New Roman" w:hAnsi="Times New Roman" w:cs="Times New Roman"/>
          <w:i/>
          <w:iCs/>
          <w:noProof/>
        </w:rPr>
        <w:t>The Journal of nervous and mental disease</w:t>
      </w:r>
      <w:r w:rsidRPr="00CE1E99">
        <w:rPr>
          <w:rFonts w:ascii="Times New Roman" w:hAnsi="Times New Roman" w:cs="Times New Roman"/>
          <w:noProof/>
        </w:rPr>
        <w:t>, 175(9), pp.566–74.</w:t>
      </w:r>
    </w:p>
    <w:p w14:paraId="4A746B4C"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Kolk, A. &amp; van Tulder, R., 2010. International business, corporate social responsibility and sustainable development. </w:t>
      </w:r>
      <w:r w:rsidRPr="00CE1E99">
        <w:rPr>
          <w:rFonts w:ascii="Times New Roman" w:hAnsi="Times New Roman" w:cs="Times New Roman"/>
          <w:i/>
          <w:iCs/>
          <w:noProof/>
        </w:rPr>
        <w:t>International Business Review</w:t>
      </w:r>
      <w:r w:rsidRPr="00CE1E99">
        <w:rPr>
          <w:rFonts w:ascii="Times New Roman" w:hAnsi="Times New Roman" w:cs="Times New Roman"/>
          <w:noProof/>
        </w:rPr>
        <w:t>, 19(2), pp.119–125.</w:t>
      </w:r>
    </w:p>
    <w:p w14:paraId="6F45280F"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Markusen, A., 1999. Fuzzy Concepts, Scanty Evidence, Policy Distance: The Case for Rigour and Policy Relevance in Critical Regional Studies. </w:t>
      </w:r>
      <w:r w:rsidRPr="00CE1E99">
        <w:rPr>
          <w:rFonts w:ascii="Times New Roman" w:hAnsi="Times New Roman" w:cs="Times New Roman"/>
          <w:i/>
          <w:iCs/>
          <w:noProof/>
        </w:rPr>
        <w:t>Regional Studies</w:t>
      </w:r>
      <w:r w:rsidRPr="00CE1E99">
        <w:rPr>
          <w:rFonts w:ascii="Times New Roman" w:hAnsi="Times New Roman" w:cs="Times New Roman"/>
          <w:noProof/>
        </w:rPr>
        <w:t>, 33(9), pp.869–884.</w:t>
      </w:r>
    </w:p>
    <w:p w14:paraId="4B1EC567"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Mitchell, J.C., 1983. Case and situation analysis. </w:t>
      </w:r>
      <w:r w:rsidRPr="00CE1E99">
        <w:rPr>
          <w:rFonts w:ascii="Times New Roman" w:hAnsi="Times New Roman" w:cs="Times New Roman"/>
          <w:i/>
          <w:iCs/>
          <w:noProof/>
        </w:rPr>
        <w:t>The Sociological Review</w:t>
      </w:r>
      <w:r w:rsidRPr="00CE1E99">
        <w:rPr>
          <w:rFonts w:ascii="Times New Roman" w:hAnsi="Times New Roman" w:cs="Times New Roman"/>
          <w:noProof/>
        </w:rPr>
        <w:t>, 31(2), pp.187–211.</w:t>
      </w:r>
    </w:p>
    <w:p w14:paraId="7687E74B"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Morse, S., 2008. Post-sustainable development. </w:t>
      </w:r>
      <w:r w:rsidRPr="00CE1E99">
        <w:rPr>
          <w:rFonts w:ascii="Times New Roman" w:hAnsi="Times New Roman" w:cs="Times New Roman"/>
          <w:i/>
          <w:iCs/>
          <w:noProof/>
        </w:rPr>
        <w:t>Sustainable Development</w:t>
      </w:r>
      <w:r w:rsidRPr="00CE1E99">
        <w:rPr>
          <w:rFonts w:ascii="Times New Roman" w:hAnsi="Times New Roman" w:cs="Times New Roman"/>
          <w:noProof/>
        </w:rPr>
        <w:t>, 16(5), pp.341–352.</w:t>
      </w:r>
    </w:p>
    <w:p w14:paraId="56C11125"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O’Riordan, T., 1989. </w:t>
      </w:r>
      <w:r w:rsidRPr="00CE1E99">
        <w:rPr>
          <w:rFonts w:ascii="Times New Roman" w:hAnsi="Times New Roman" w:cs="Times New Roman"/>
          <w:i/>
          <w:iCs/>
          <w:noProof/>
        </w:rPr>
        <w:t>The challenge for environmentalism</w:t>
      </w:r>
      <w:r w:rsidRPr="00CE1E99">
        <w:rPr>
          <w:rFonts w:ascii="Times New Roman" w:hAnsi="Times New Roman" w:cs="Times New Roman"/>
          <w:noProof/>
        </w:rPr>
        <w:t>,</w:t>
      </w:r>
    </w:p>
    <w:p w14:paraId="47BB9DAB"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Palinkas, L.A. et al., 2015. Purposeful Sampling for Qualitative Data Collection and Analysis in Mixed Method Implementation Research. </w:t>
      </w:r>
      <w:r w:rsidRPr="00CE1E99">
        <w:rPr>
          <w:rFonts w:ascii="Times New Roman" w:hAnsi="Times New Roman" w:cs="Times New Roman"/>
          <w:i/>
          <w:iCs/>
          <w:noProof/>
        </w:rPr>
        <w:t>Administration and policy in mental health</w:t>
      </w:r>
      <w:r w:rsidRPr="00CE1E99">
        <w:rPr>
          <w:rFonts w:ascii="Times New Roman" w:hAnsi="Times New Roman" w:cs="Times New Roman"/>
          <w:noProof/>
        </w:rPr>
        <w:t>, 42(5), pp.533–44.</w:t>
      </w:r>
    </w:p>
    <w:p w14:paraId="039C922D"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Patton, M.Q., 2015. </w:t>
      </w:r>
      <w:r w:rsidRPr="00CE1E99">
        <w:rPr>
          <w:rFonts w:ascii="Times New Roman" w:hAnsi="Times New Roman" w:cs="Times New Roman"/>
          <w:i/>
          <w:iCs/>
          <w:noProof/>
        </w:rPr>
        <w:t>Qualitative research and evaluation methods : integrating theory and practice</w:t>
      </w:r>
      <w:r w:rsidRPr="00CE1E99">
        <w:rPr>
          <w:rFonts w:ascii="Times New Roman" w:hAnsi="Times New Roman" w:cs="Times New Roman"/>
          <w:noProof/>
        </w:rPr>
        <w:t>, Thousand Oaks, CA: SAGE Publications.</w:t>
      </w:r>
    </w:p>
    <w:p w14:paraId="28A06ECA"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Pearce, D.W., 1993. </w:t>
      </w:r>
      <w:r w:rsidRPr="00CE1E99">
        <w:rPr>
          <w:rFonts w:ascii="Times New Roman" w:hAnsi="Times New Roman" w:cs="Times New Roman"/>
          <w:i/>
          <w:iCs/>
          <w:noProof/>
        </w:rPr>
        <w:t>Blueprint 3: Measuring Sustainable Development</w:t>
      </w:r>
      <w:r w:rsidRPr="00CE1E99">
        <w:rPr>
          <w:rFonts w:ascii="Times New Roman" w:hAnsi="Times New Roman" w:cs="Times New Roman"/>
          <w:noProof/>
        </w:rPr>
        <w:t>, Earthscan.</w:t>
      </w:r>
    </w:p>
    <w:p w14:paraId="2DC6F5D4"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Pitt, M. et al., 2009. Towards sustainable construction: promotion and best practices. </w:t>
      </w:r>
      <w:r w:rsidRPr="00CE1E99">
        <w:rPr>
          <w:rFonts w:ascii="Times New Roman" w:hAnsi="Times New Roman" w:cs="Times New Roman"/>
          <w:i/>
          <w:iCs/>
          <w:noProof/>
        </w:rPr>
        <w:t>Construction Innovation</w:t>
      </w:r>
      <w:r w:rsidRPr="00CE1E99">
        <w:rPr>
          <w:rFonts w:ascii="Times New Roman" w:hAnsi="Times New Roman" w:cs="Times New Roman"/>
          <w:noProof/>
        </w:rPr>
        <w:t>, 9(2), pp.201–224.</w:t>
      </w:r>
    </w:p>
    <w:p w14:paraId="44D19391"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Redclift, M., 2005. Sustainable development (1987-2005): an oxymoron comes of age. </w:t>
      </w:r>
      <w:r w:rsidRPr="00CE1E99">
        <w:rPr>
          <w:rFonts w:ascii="Times New Roman" w:hAnsi="Times New Roman" w:cs="Times New Roman"/>
          <w:i/>
          <w:iCs/>
          <w:noProof/>
        </w:rPr>
        <w:t>Sustainable Development</w:t>
      </w:r>
      <w:r w:rsidRPr="00CE1E99">
        <w:rPr>
          <w:rFonts w:ascii="Times New Roman" w:hAnsi="Times New Roman" w:cs="Times New Roman"/>
          <w:noProof/>
        </w:rPr>
        <w:t>, 13(4), pp.212–227.</w:t>
      </w:r>
    </w:p>
    <w:p w14:paraId="3716FB71"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RIBA, 2013. RIBA Stages of Work. Available at: </w:t>
      </w:r>
      <w:r w:rsidRPr="00CE1E99">
        <w:rPr>
          <w:rFonts w:ascii="Times New Roman" w:hAnsi="Times New Roman" w:cs="Times New Roman"/>
          <w:noProof/>
        </w:rPr>
        <w:lastRenderedPageBreak/>
        <w:t>https://www.architecture.com/files/ribaprofessionalservices/practice/ribaplanofwork2013template.pdf.</w:t>
      </w:r>
    </w:p>
    <w:p w14:paraId="07B8E8C2"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Ritchie, J. et al., 2014. </w:t>
      </w:r>
      <w:r w:rsidRPr="00CE1E99">
        <w:rPr>
          <w:rFonts w:ascii="Times New Roman" w:hAnsi="Times New Roman" w:cs="Times New Roman"/>
          <w:i/>
          <w:iCs/>
          <w:noProof/>
        </w:rPr>
        <w:t>Qualitative research practice : a guide for social science students and researchers</w:t>
      </w:r>
      <w:r w:rsidRPr="00CE1E99">
        <w:rPr>
          <w:rFonts w:ascii="Times New Roman" w:hAnsi="Times New Roman" w:cs="Times New Roman"/>
          <w:noProof/>
        </w:rPr>
        <w:t>, Thousand Oaks, CA: SAGE Publications Ltd.</w:t>
      </w:r>
    </w:p>
    <w:p w14:paraId="5BC6119F"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Saldaña, J., 2016. </w:t>
      </w:r>
      <w:r w:rsidRPr="00CE1E99">
        <w:rPr>
          <w:rFonts w:ascii="Times New Roman" w:hAnsi="Times New Roman" w:cs="Times New Roman"/>
          <w:i/>
          <w:iCs/>
          <w:noProof/>
        </w:rPr>
        <w:t>The coding manual for qualitative researchers</w:t>
      </w:r>
      <w:r w:rsidRPr="00CE1E99">
        <w:rPr>
          <w:rFonts w:ascii="Times New Roman" w:hAnsi="Times New Roman" w:cs="Times New Roman"/>
          <w:noProof/>
        </w:rPr>
        <w:t>,</w:t>
      </w:r>
    </w:p>
    <w:p w14:paraId="589EF4F9"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Schweber, L., 2013. The effect of BREEAM on clients and construction professionals. </w:t>
      </w:r>
      <w:r w:rsidRPr="00CE1E99">
        <w:rPr>
          <w:rFonts w:ascii="Times New Roman" w:hAnsi="Times New Roman" w:cs="Times New Roman"/>
          <w:i/>
          <w:iCs/>
          <w:noProof/>
        </w:rPr>
        <w:t>Building Research &amp; Information</w:t>
      </w:r>
      <w:r w:rsidRPr="00CE1E99">
        <w:rPr>
          <w:rFonts w:ascii="Times New Roman" w:hAnsi="Times New Roman" w:cs="Times New Roman"/>
          <w:noProof/>
        </w:rPr>
        <w:t>, 41(2), pp.129–145.</w:t>
      </w:r>
    </w:p>
    <w:p w14:paraId="6528EA18"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Shaw, D. &amp; Sykes, O., 2004. The concept of polycentricity in European spatial planning: reflections on its interpretation and application in the practice of spatial planning. </w:t>
      </w:r>
      <w:r w:rsidRPr="00CE1E99">
        <w:rPr>
          <w:rFonts w:ascii="Times New Roman" w:hAnsi="Times New Roman" w:cs="Times New Roman"/>
          <w:i/>
          <w:iCs/>
          <w:noProof/>
        </w:rPr>
        <w:t>International Planning Studies</w:t>
      </w:r>
      <w:r w:rsidRPr="00CE1E99">
        <w:rPr>
          <w:rFonts w:ascii="Times New Roman" w:hAnsi="Times New Roman" w:cs="Times New Roman"/>
          <w:noProof/>
        </w:rPr>
        <w:t>, 9(4), pp.283–306.</w:t>
      </w:r>
    </w:p>
    <w:p w14:paraId="6DA97B4D"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Son, H. et al., 2011. Implementing sustainable development in the construction industry: constructors’ perspectives in the US and Korea. </w:t>
      </w:r>
      <w:r w:rsidRPr="00CE1E99">
        <w:rPr>
          <w:rFonts w:ascii="Times New Roman" w:hAnsi="Times New Roman" w:cs="Times New Roman"/>
          <w:i/>
          <w:iCs/>
          <w:noProof/>
        </w:rPr>
        <w:t>Sustainable Development</w:t>
      </w:r>
      <w:r w:rsidRPr="00CE1E99">
        <w:rPr>
          <w:rFonts w:ascii="Times New Roman" w:hAnsi="Times New Roman" w:cs="Times New Roman"/>
          <w:noProof/>
        </w:rPr>
        <w:t>, 19(5), pp.337–347.</w:t>
      </w:r>
    </w:p>
    <w:p w14:paraId="19EC17FC"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Tashakkori, A. &amp; Teddlie, C., 2003. </w:t>
      </w:r>
      <w:r w:rsidRPr="00CE1E99">
        <w:rPr>
          <w:rFonts w:ascii="Times New Roman" w:hAnsi="Times New Roman" w:cs="Times New Roman"/>
          <w:i/>
          <w:iCs/>
          <w:noProof/>
        </w:rPr>
        <w:t>Handbook of Mixed Methods in Social &amp; Behavioral Research</w:t>
      </w:r>
      <w:r w:rsidRPr="00CE1E99">
        <w:rPr>
          <w:rFonts w:ascii="Times New Roman" w:hAnsi="Times New Roman" w:cs="Times New Roman"/>
          <w:noProof/>
        </w:rPr>
        <w:t>, SAGE.</w:t>
      </w:r>
    </w:p>
    <w:p w14:paraId="1160DE50"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Teddlie, C. &amp; Yu, F., 2007. Mixed Methods Sampling. </w:t>
      </w:r>
      <w:r w:rsidRPr="00CE1E99">
        <w:rPr>
          <w:rFonts w:ascii="Times New Roman" w:hAnsi="Times New Roman" w:cs="Times New Roman"/>
          <w:i/>
          <w:iCs/>
          <w:noProof/>
        </w:rPr>
        <w:t>Journal of Mixed Methods Research</w:t>
      </w:r>
      <w:r w:rsidRPr="00CE1E99">
        <w:rPr>
          <w:rFonts w:ascii="Times New Roman" w:hAnsi="Times New Roman" w:cs="Times New Roman"/>
          <w:noProof/>
        </w:rPr>
        <w:t>, 1(1), pp.77–100.</w:t>
      </w:r>
    </w:p>
    <w:p w14:paraId="4C3D6CA4"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Thompson, S.K., 1997. Adaptive sampling in behavioral surveys. </w:t>
      </w:r>
      <w:r w:rsidRPr="00CE1E99">
        <w:rPr>
          <w:rFonts w:ascii="Times New Roman" w:hAnsi="Times New Roman" w:cs="Times New Roman"/>
          <w:i/>
          <w:iCs/>
          <w:noProof/>
        </w:rPr>
        <w:t>NIDA research monograph</w:t>
      </w:r>
      <w:r w:rsidRPr="00CE1E99">
        <w:rPr>
          <w:rFonts w:ascii="Times New Roman" w:hAnsi="Times New Roman" w:cs="Times New Roman"/>
          <w:noProof/>
        </w:rPr>
        <w:t>, 167, pp.296–319.</w:t>
      </w:r>
    </w:p>
    <w:p w14:paraId="6B7DB7A7"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Wackernagel, M. &amp; Rees, W., 1996. </w:t>
      </w:r>
      <w:r w:rsidRPr="00CE1E99">
        <w:rPr>
          <w:rFonts w:ascii="Times New Roman" w:hAnsi="Times New Roman" w:cs="Times New Roman"/>
          <w:i/>
          <w:iCs/>
          <w:noProof/>
        </w:rPr>
        <w:t>Our Ecological Footprint</w:t>
      </w:r>
      <w:r w:rsidRPr="00CE1E99">
        <w:rPr>
          <w:rFonts w:ascii="Times New Roman" w:hAnsi="Times New Roman" w:cs="Times New Roman"/>
          <w:noProof/>
        </w:rPr>
        <w:t>, Gabriola Island, Canada: New Society.</w:t>
      </w:r>
    </w:p>
    <w:p w14:paraId="50FB66F8"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WCED, 1987. </w:t>
      </w:r>
      <w:r w:rsidRPr="00CE1E99">
        <w:rPr>
          <w:rFonts w:ascii="Times New Roman" w:hAnsi="Times New Roman" w:cs="Times New Roman"/>
          <w:i/>
          <w:iCs/>
          <w:noProof/>
        </w:rPr>
        <w:t>Our Common Future</w:t>
      </w:r>
      <w:r w:rsidRPr="00CE1E99">
        <w:rPr>
          <w:rFonts w:ascii="Times New Roman" w:hAnsi="Times New Roman" w:cs="Times New Roman"/>
          <w:noProof/>
        </w:rPr>
        <w:t>, Oxford.</w:t>
      </w:r>
    </w:p>
    <w:p w14:paraId="57AA281C"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Welford, R., 2013. </w:t>
      </w:r>
      <w:r w:rsidRPr="00CE1E99">
        <w:rPr>
          <w:rFonts w:ascii="Times New Roman" w:hAnsi="Times New Roman" w:cs="Times New Roman"/>
          <w:i/>
          <w:iCs/>
          <w:noProof/>
        </w:rPr>
        <w:t>Hijacking Environmentalism: Corporate Responses to Sustainable Development</w:t>
      </w:r>
      <w:r w:rsidRPr="00CE1E99">
        <w:rPr>
          <w:rFonts w:ascii="Times New Roman" w:hAnsi="Times New Roman" w:cs="Times New Roman"/>
          <w:noProof/>
        </w:rPr>
        <w:t>, Oxon: Earthscan.</w:t>
      </w:r>
    </w:p>
    <w:p w14:paraId="35D1A937"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Williams, K. &amp; Dair, C., 2007. What is stopping sustainable building in England? Barriers experienced by stakeholders in delivering sustainable developments. </w:t>
      </w:r>
      <w:r w:rsidRPr="00CE1E99">
        <w:rPr>
          <w:rFonts w:ascii="Times New Roman" w:hAnsi="Times New Roman" w:cs="Times New Roman"/>
          <w:i/>
          <w:iCs/>
          <w:noProof/>
        </w:rPr>
        <w:t>Sustainable Development</w:t>
      </w:r>
      <w:r w:rsidRPr="00CE1E99">
        <w:rPr>
          <w:rFonts w:ascii="Times New Roman" w:hAnsi="Times New Roman" w:cs="Times New Roman"/>
          <w:noProof/>
        </w:rPr>
        <w:t>, 15(3), pp.135–147.</w:t>
      </w:r>
    </w:p>
    <w:p w14:paraId="4755842A" w14:textId="77777777" w:rsidR="003D58EE" w:rsidRPr="00CE1E99" w:rsidRDefault="003D58EE" w:rsidP="003D58EE">
      <w:pPr>
        <w:widowControl w:val="0"/>
        <w:autoSpaceDE w:val="0"/>
        <w:autoSpaceDN w:val="0"/>
        <w:adjustRightInd w:val="0"/>
        <w:ind w:left="480" w:hanging="480"/>
        <w:rPr>
          <w:rFonts w:ascii="Times New Roman" w:hAnsi="Times New Roman" w:cs="Times New Roman"/>
          <w:noProof/>
        </w:rPr>
      </w:pPr>
      <w:r w:rsidRPr="00CE1E99">
        <w:rPr>
          <w:rFonts w:ascii="Times New Roman" w:hAnsi="Times New Roman" w:cs="Times New Roman"/>
          <w:noProof/>
        </w:rPr>
        <w:t xml:space="preserve">Yin, R.K., 1984. </w:t>
      </w:r>
      <w:r w:rsidRPr="00CE1E99">
        <w:rPr>
          <w:rFonts w:ascii="Times New Roman" w:hAnsi="Times New Roman" w:cs="Times New Roman"/>
          <w:i/>
          <w:iCs/>
          <w:noProof/>
        </w:rPr>
        <w:t>Case study research : design and methods</w:t>
      </w:r>
      <w:r w:rsidRPr="00CE1E99">
        <w:rPr>
          <w:rFonts w:ascii="Times New Roman" w:hAnsi="Times New Roman" w:cs="Times New Roman"/>
          <w:noProof/>
        </w:rPr>
        <w:t>, Sage Publications.</w:t>
      </w:r>
    </w:p>
    <w:p w14:paraId="3FB2DE98" w14:textId="13CCB7B9" w:rsidR="00374AAC" w:rsidRPr="00374AAC" w:rsidRDefault="00445A77" w:rsidP="00412A03">
      <w:pPr>
        <w:widowControl w:val="0"/>
        <w:autoSpaceDE w:val="0"/>
        <w:autoSpaceDN w:val="0"/>
        <w:adjustRightInd w:val="0"/>
        <w:ind w:left="480" w:hanging="480"/>
        <w:rPr>
          <w:rFonts w:ascii="Times New Roman" w:hAnsi="Times New Roman" w:cs="Times New Roman"/>
        </w:rPr>
      </w:pPr>
      <w:r w:rsidRPr="00CE1E99">
        <w:rPr>
          <w:rFonts w:ascii="Times New Roman" w:hAnsi="Times New Roman" w:cs="Times New Roman"/>
        </w:rPr>
        <w:fldChar w:fldCharType="end"/>
      </w:r>
    </w:p>
    <w:sectPr w:rsidR="00374AAC" w:rsidRPr="00374AAC" w:rsidSect="005063A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92762" w14:textId="77777777" w:rsidR="004255C7" w:rsidRDefault="004255C7" w:rsidP="000C5806">
      <w:r>
        <w:separator/>
      </w:r>
    </w:p>
  </w:endnote>
  <w:endnote w:type="continuationSeparator" w:id="0">
    <w:p w14:paraId="7E45C243" w14:textId="77777777" w:rsidR="004255C7" w:rsidRDefault="004255C7" w:rsidP="000C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12AD9" w14:textId="77777777" w:rsidR="004255C7" w:rsidRDefault="004255C7" w:rsidP="000C5806">
      <w:r>
        <w:separator/>
      </w:r>
    </w:p>
  </w:footnote>
  <w:footnote w:type="continuationSeparator" w:id="0">
    <w:p w14:paraId="43CB05CF" w14:textId="77777777" w:rsidR="004255C7" w:rsidRDefault="004255C7" w:rsidP="000C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19F"/>
    <w:multiLevelType w:val="hybridMultilevel"/>
    <w:tmpl w:val="B78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7510"/>
    <w:multiLevelType w:val="hybridMultilevel"/>
    <w:tmpl w:val="55BEB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153D8"/>
    <w:multiLevelType w:val="hybridMultilevel"/>
    <w:tmpl w:val="55BEB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64338"/>
    <w:multiLevelType w:val="hybridMultilevel"/>
    <w:tmpl w:val="55BEB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A57CF"/>
    <w:multiLevelType w:val="hybridMultilevel"/>
    <w:tmpl w:val="AC4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A5C55"/>
    <w:multiLevelType w:val="hybridMultilevel"/>
    <w:tmpl w:val="F0942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C0994"/>
    <w:multiLevelType w:val="hybridMultilevel"/>
    <w:tmpl w:val="4E40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67509"/>
    <w:multiLevelType w:val="hybridMultilevel"/>
    <w:tmpl w:val="55BEB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23403"/>
    <w:multiLevelType w:val="hybridMultilevel"/>
    <w:tmpl w:val="486000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AC56EC"/>
    <w:multiLevelType w:val="hybridMultilevel"/>
    <w:tmpl w:val="DA685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C96F55"/>
    <w:multiLevelType w:val="hybridMultilevel"/>
    <w:tmpl w:val="E0223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E6460D"/>
    <w:multiLevelType w:val="hybridMultilevel"/>
    <w:tmpl w:val="3E00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0"/>
  </w:num>
  <w:num w:numId="5">
    <w:abstractNumId w:val="4"/>
  </w:num>
  <w:num w:numId="6">
    <w:abstractNumId w:val="2"/>
  </w:num>
  <w:num w:numId="7">
    <w:abstractNumId w:val="5"/>
  </w:num>
  <w:num w:numId="8">
    <w:abstractNumId w:val="10"/>
  </w:num>
  <w:num w:numId="9">
    <w:abstractNumId w:val="3"/>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05"/>
    <w:rsid w:val="00002E55"/>
    <w:rsid w:val="00012E9F"/>
    <w:rsid w:val="00013A62"/>
    <w:rsid w:val="00022556"/>
    <w:rsid w:val="000356E1"/>
    <w:rsid w:val="00052103"/>
    <w:rsid w:val="00056023"/>
    <w:rsid w:val="00056641"/>
    <w:rsid w:val="00064B7F"/>
    <w:rsid w:val="00066401"/>
    <w:rsid w:val="00073152"/>
    <w:rsid w:val="000733D0"/>
    <w:rsid w:val="00076003"/>
    <w:rsid w:val="0008335C"/>
    <w:rsid w:val="0009158F"/>
    <w:rsid w:val="000C5806"/>
    <w:rsid w:val="000D0411"/>
    <w:rsid w:val="000D23A1"/>
    <w:rsid w:val="000D67C6"/>
    <w:rsid w:val="000E5A89"/>
    <w:rsid w:val="000F2C22"/>
    <w:rsid w:val="00103B4E"/>
    <w:rsid w:val="00113870"/>
    <w:rsid w:val="0011684E"/>
    <w:rsid w:val="00121803"/>
    <w:rsid w:val="0013512E"/>
    <w:rsid w:val="001372BC"/>
    <w:rsid w:val="0014018E"/>
    <w:rsid w:val="00143609"/>
    <w:rsid w:val="0015109B"/>
    <w:rsid w:val="001510B6"/>
    <w:rsid w:val="0015558E"/>
    <w:rsid w:val="001568D7"/>
    <w:rsid w:val="00157926"/>
    <w:rsid w:val="001644A5"/>
    <w:rsid w:val="00183C0C"/>
    <w:rsid w:val="0019041A"/>
    <w:rsid w:val="001967BA"/>
    <w:rsid w:val="00197419"/>
    <w:rsid w:val="001C7318"/>
    <w:rsid w:val="001F0BAD"/>
    <w:rsid w:val="001F12D2"/>
    <w:rsid w:val="001F1528"/>
    <w:rsid w:val="00251CA9"/>
    <w:rsid w:val="002611B5"/>
    <w:rsid w:val="00270B2B"/>
    <w:rsid w:val="00287E91"/>
    <w:rsid w:val="00290F86"/>
    <w:rsid w:val="002A0FDC"/>
    <w:rsid w:val="002A3A5F"/>
    <w:rsid w:val="002B3132"/>
    <w:rsid w:val="002B4FA8"/>
    <w:rsid w:val="002D4F5B"/>
    <w:rsid w:val="002F0CFA"/>
    <w:rsid w:val="00311EEC"/>
    <w:rsid w:val="00315A80"/>
    <w:rsid w:val="0032656E"/>
    <w:rsid w:val="00334A6C"/>
    <w:rsid w:val="00337F79"/>
    <w:rsid w:val="00356F64"/>
    <w:rsid w:val="00374AAC"/>
    <w:rsid w:val="00381D31"/>
    <w:rsid w:val="00391F2F"/>
    <w:rsid w:val="00394AB7"/>
    <w:rsid w:val="003A68C0"/>
    <w:rsid w:val="003A7BE2"/>
    <w:rsid w:val="003D1210"/>
    <w:rsid w:val="003D58EE"/>
    <w:rsid w:val="003E3D0A"/>
    <w:rsid w:val="00401489"/>
    <w:rsid w:val="00401C02"/>
    <w:rsid w:val="00406C2B"/>
    <w:rsid w:val="00412A03"/>
    <w:rsid w:val="004255C7"/>
    <w:rsid w:val="0042658E"/>
    <w:rsid w:val="004273DA"/>
    <w:rsid w:val="004316C3"/>
    <w:rsid w:val="00445A77"/>
    <w:rsid w:val="00453AB6"/>
    <w:rsid w:val="00466E52"/>
    <w:rsid w:val="004A7222"/>
    <w:rsid w:val="004B0920"/>
    <w:rsid w:val="004B6C3D"/>
    <w:rsid w:val="004C3075"/>
    <w:rsid w:val="004C4975"/>
    <w:rsid w:val="004D7D29"/>
    <w:rsid w:val="004E361A"/>
    <w:rsid w:val="004E3B0B"/>
    <w:rsid w:val="005063AD"/>
    <w:rsid w:val="00526EB1"/>
    <w:rsid w:val="00533B4A"/>
    <w:rsid w:val="00536BD0"/>
    <w:rsid w:val="0054173B"/>
    <w:rsid w:val="00564923"/>
    <w:rsid w:val="00576A60"/>
    <w:rsid w:val="00590E90"/>
    <w:rsid w:val="005923D0"/>
    <w:rsid w:val="0059738E"/>
    <w:rsid w:val="005A6B45"/>
    <w:rsid w:val="005B7C50"/>
    <w:rsid w:val="005C1090"/>
    <w:rsid w:val="005D7090"/>
    <w:rsid w:val="005E26F0"/>
    <w:rsid w:val="005E2A57"/>
    <w:rsid w:val="005E59B6"/>
    <w:rsid w:val="005F3260"/>
    <w:rsid w:val="005F7D39"/>
    <w:rsid w:val="006124DE"/>
    <w:rsid w:val="00623EDA"/>
    <w:rsid w:val="006344B1"/>
    <w:rsid w:val="00653984"/>
    <w:rsid w:val="00670500"/>
    <w:rsid w:val="0068472A"/>
    <w:rsid w:val="00696629"/>
    <w:rsid w:val="006A07B7"/>
    <w:rsid w:val="006A2B87"/>
    <w:rsid w:val="006A61C2"/>
    <w:rsid w:val="006B6969"/>
    <w:rsid w:val="006C412C"/>
    <w:rsid w:val="006C681B"/>
    <w:rsid w:val="006D1CB9"/>
    <w:rsid w:val="006F056C"/>
    <w:rsid w:val="006F24DF"/>
    <w:rsid w:val="0070269C"/>
    <w:rsid w:val="00705D46"/>
    <w:rsid w:val="0070675D"/>
    <w:rsid w:val="00711D78"/>
    <w:rsid w:val="00722415"/>
    <w:rsid w:val="007312C9"/>
    <w:rsid w:val="00740821"/>
    <w:rsid w:val="00742382"/>
    <w:rsid w:val="0074535F"/>
    <w:rsid w:val="00771944"/>
    <w:rsid w:val="0078051E"/>
    <w:rsid w:val="00786ABA"/>
    <w:rsid w:val="007924BB"/>
    <w:rsid w:val="007937E1"/>
    <w:rsid w:val="00795498"/>
    <w:rsid w:val="00797FC4"/>
    <w:rsid w:val="007A35C9"/>
    <w:rsid w:val="007C78CA"/>
    <w:rsid w:val="007F4ECA"/>
    <w:rsid w:val="00802806"/>
    <w:rsid w:val="008052C0"/>
    <w:rsid w:val="00820EC0"/>
    <w:rsid w:val="00826612"/>
    <w:rsid w:val="00841310"/>
    <w:rsid w:val="00841E76"/>
    <w:rsid w:val="00854BED"/>
    <w:rsid w:val="008606BE"/>
    <w:rsid w:val="00886FBB"/>
    <w:rsid w:val="00897AC6"/>
    <w:rsid w:val="008B06A1"/>
    <w:rsid w:val="008C0287"/>
    <w:rsid w:val="008E6B20"/>
    <w:rsid w:val="008F28E3"/>
    <w:rsid w:val="009023BE"/>
    <w:rsid w:val="0090354A"/>
    <w:rsid w:val="009155F5"/>
    <w:rsid w:val="00924F28"/>
    <w:rsid w:val="00942DFE"/>
    <w:rsid w:val="009761D6"/>
    <w:rsid w:val="00982982"/>
    <w:rsid w:val="0099107C"/>
    <w:rsid w:val="009A523F"/>
    <w:rsid w:val="009A712A"/>
    <w:rsid w:val="009A751B"/>
    <w:rsid w:val="009D4ECD"/>
    <w:rsid w:val="009E412E"/>
    <w:rsid w:val="00A010CD"/>
    <w:rsid w:val="00A11915"/>
    <w:rsid w:val="00A14ADF"/>
    <w:rsid w:val="00A22BE5"/>
    <w:rsid w:val="00A31ECF"/>
    <w:rsid w:val="00A34FCE"/>
    <w:rsid w:val="00A5258A"/>
    <w:rsid w:val="00A663B0"/>
    <w:rsid w:val="00A700A1"/>
    <w:rsid w:val="00A7102C"/>
    <w:rsid w:val="00A86BE2"/>
    <w:rsid w:val="00A879EE"/>
    <w:rsid w:val="00A90972"/>
    <w:rsid w:val="00AA2C3C"/>
    <w:rsid w:val="00AA6F40"/>
    <w:rsid w:val="00AB408F"/>
    <w:rsid w:val="00AC16D6"/>
    <w:rsid w:val="00AC4BDF"/>
    <w:rsid w:val="00AD4F3F"/>
    <w:rsid w:val="00AF28E1"/>
    <w:rsid w:val="00AF2CD1"/>
    <w:rsid w:val="00B33319"/>
    <w:rsid w:val="00B41CAE"/>
    <w:rsid w:val="00B57748"/>
    <w:rsid w:val="00B61F71"/>
    <w:rsid w:val="00B64CCF"/>
    <w:rsid w:val="00B7186B"/>
    <w:rsid w:val="00B830A4"/>
    <w:rsid w:val="00B84D37"/>
    <w:rsid w:val="00BB00D2"/>
    <w:rsid w:val="00BB57A9"/>
    <w:rsid w:val="00BC009A"/>
    <w:rsid w:val="00BD30E7"/>
    <w:rsid w:val="00BF059D"/>
    <w:rsid w:val="00BF71A4"/>
    <w:rsid w:val="00BF7342"/>
    <w:rsid w:val="00C01498"/>
    <w:rsid w:val="00C02AD7"/>
    <w:rsid w:val="00C15489"/>
    <w:rsid w:val="00C215DE"/>
    <w:rsid w:val="00C33ECA"/>
    <w:rsid w:val="00C405A6"/>
    <w:rsid w:val="00C5569A"/>
    <w:rsid w:val="00C858B7"/>
    <w:rsid w:val="00C868A9"/>
    <w:rsid w:val="00C971F4"/>
    <w:rsid w:val="00C97A9B"/>
    <w:rsid w:val="00C97FB3"/>
    <w:rsid w:val="00CA1D39"/>
    <w:rsid w:val="00CC7FD3"/>
    <w:rsid w:val="00CE1E99"/>
    <w:rsid w:val="00CE43E4"/>
    <w:rsid w:val="00CE7A40"/>
    <w:rsid w:val="00CF0FCA"/>
    <w:rsid w:val="00CF5DCB"/>
    <w:rsid w:val="00CF66CB"/>
    <w:rsid w:val="00CF6B9E"/>
    <w:rsid w:val="00D074FB"/>
    <w:rsid w:val="00D14E07"/>
    <w:rsid w:val="00D22184"/>
    <w:rsid w:val="00D30197"/>
    <w:rsid w:val="00D34DD1"/>
    <w:rsid w:val="00D35F67"/>
    <w:rsid w:val="00D36BCE"/>
    <w:rsid w:val="00D50209"/>
    <w:rsid w:val="00D51D59"/>
    <w:rsid w:val="00D627A4"/>
    <w:rsid w:val="00D842C8"/>
    <w:rsid w:val="00D9253B"/>
    <w:rsid w:val="00D967BE"/>
    <w:rsid w:val="00DA2691"/>
    <w:rsid w:val="00DA3736"/>
    <w:rsid w:val="00DA519F"/>
    <w:rsid w:val="00DB6337"/>
    <w:rsid w:val="00DE65AC"/>
    <w:rsid w:val="00DF40B5"/>
    <w:rsid w:val="00E03B35"/>
    <w:rsid w:val="00E105A9"/>
    <w:rsid w:val="00E13B05"/>
    <w:rsid w:val="00E14F6F"/>
    <w:rsid w:val="00E20050"/>
    <w:rsid w:val="00E22BB1"/>
    <w:rsid w:val="00E25EC1"/>
    <w:rsid w:val="00E54E4A"/>
    <w:rsid w:val="00E626CB"/>
    <w:rsid w:val="00E75338"/>
    <w:rsid w:val="00E85383"/>
    <w:rsid w:val="00E95339"/>
    <w:rsid w:val="00EA174B"/>
    <w:rsid w:val="00EA5095"/>
    <w:rsid w:val="00EA696B"/>
    <w:rsid w:val="00EC262D"/>
    <w:rsid w:val="00EC394D"/>
    <w:rsid w:val="00EE24CD"/>
    <w:rsid w:val="00EE7573"/>
    <w:rsid w:val="00EE75CD"/>
    <w:rsid w:val="00EF10E2"/>
    <w:rsid w:val="00EF3345"/>
    <w:rsid w:val="00EF5112"/>
    <w:rsid w:val="00F047B8"/>
    <w:rsid w:val="00F06222"/>
    <w:rsid w:val="00F240CB"/>
    <w:rsid w:val="00F31D0F"/>
    <w:rsid w:val="00F427C8"/>
    <w:rsid w:val="00F602C0"/>
    <w:rsid w:val="00F759A6"/>
    <w:rsid w:val="00F90553"/>
    <w:rsid w:val="00F977E8"/>
    <w:rsid w:val="00FA1708"/>
    <w:rsid w:val="00FA3538"/>
    <w:rsid w:val="00FB2091"/>
    <w:rsid w:val="00FC5054"/>
    <w:rsid w:val="00FC5217"/>
    <w:rsid w:val="00FD2855"/>
    <w:rsid w:val="00FE2723"/>
    <w:rsid w:val="00FE766C"/>
    <w:rsid w:val="00FF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B5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05"/>
    <w:pPr>
      <w:ind w:left="720"/>
      <w:contextualSpacing/>
    </w:pPr>
  </w:style>
  <w:style w:type="character" w:styleId="Hyperlink">
    <w:name w:val="Hyperlink"/>
    <w:basedOn w:val="DefaultParagraphFont"/>
    <w:uiPriority w:val="99"/>
    <w:unhideWhenUsed/>
    <w:rsid w:val="00E13B05"/>
    <w:rPr>
      <w:color w:val="0563C1" w:themeColor="hyperlink"/>
      <w:u w:val="single"/>
    </w:rPr>
  </w:style>
  <w:style w:type="paragraph" w:styleId="FootnoteText">
    <w:name w:val="footnote text"/>
    <w:basedOn w:val="Normal"/>
    <w:link w:val="FootnoteTextChar"/>
    <w:uiPriority w:val="99"/>
    <w:semiHidden/>
    <w:unhideWhenUsed/>
    <w:rsid w:val="000C5806"/>
    <w:rPr>
      <w:sz w:val="20"/>
      <w:szCs w:val="20"/>
    </w:rPr>
  </w:style>
  <w:style w:type="character" w:customStyle="1" w:styleId="FootnoteTextChar">
    <w:name w:val="Footnote Text Char"/>
    <w:basedOn w:val="DefaultParagraphFont"/>
    <w:link w:val="FootnoteText"/>
    <w:uiPriority w:val="99"/>
    <w:semiHidden/>
    <w:rsid w:val="000C5806"/>
    <w:rPr>
      <w:sz w:val="20"/>
      <w:szCs w:val="20"/>
    </w:rPr>
  </w:style>
  <w:style w:type="character" w:styleId="FootnoteReference">
    <w:name w:val="footnote reference"/>
    <w:basedOn w:val="DefaultParagraphFont"/>
    <w:uiPriority w:val="99"/>
    <w:semiHidden/>
    <w:unhideWhenUsed/>
    <w:rsid w:val="000C5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4919">
      <w:bodyDiv w:val="1"/>
      <w:marLeft w:val="0"/>
      <w:marRight w:val="0"/>
      <w:marTop w:val="0"/>
      <w:marBottom w:val="0"/>
      <w:divBdr>
        <w:top w:val="none" w:sz="0" w:space="0" w:color="auto"/>
        <w:left w:val="none" w:sz="0" w:space="0" w:color="auto"/>
        <w:bottom w:val="none" w:sz="0" w:space="0" w:color="auto"/>
        <w:right w:val="none" w:sz="0" w:space="0" w:color="auto"/>
      </w:divBdr>
    </w:div>
    <w:div w:id="645547245">
      <w:bodyDiv w:val="1"/>
      <w:marLeft w:val="0"/>
      <w:marRight w:val="0"/>
      <w:marTop w:val="0"/>
      <w:marBottom w:val="0"/>
      <w:divBdr>
        <w:top w:val="none" w:sz="0" w:space="0" w:color="auto"/>
        <w:left w:val="none" w:sz="0" w:space="0" w:color="auto"/>
        <w:bottom w:val="none" w:sz="0" w:space="0" w:color="auto"/>
        <w:right w:val="none" w:sz="0" w:space="0" w:color="auto"/>
      </w:divBdr>
    </w:div>
    <w:div w:id="645741784">
      <w:bodyDiv w:val="1"/>
      <w:marLeft w:val="0"/>
      <w:marRight w:val="0"/>
      <w:marTop w:val="0"/>
      <w:marBottom w:val="0"/>
      <w:divBdr>
        <w:top w:val="none" w:sz="0" w:space="0" w:color="auto"/>
        <w:left w:val="none" w:sz="0" w:space="0" w:color="auto"/>
        <w:bottom w:val="none" w:sz="0" w:space="0" w:color="auto"/>
        <w:right w:val="none" w:sz="0" w:space="0" w:color="auto"/>
      </w:divBdr>
    </w:div>
    <w:div w:id="672414290">
      <w:bodyDiv w:val="1"/>
      <w:marLeft w:val="0"/>
      <w:marRight w:val="0"/>
      <w:marTop w:val="0"/>
      <w:marBottom w:val="0"/>
      <w:divBdr>
        <w:top w:val="none" w:sz="0" w:space="0" w:color="auto"/>
        <w:left w:val="none" w:sz="0" w:space="0" w:color="auto"/>
        <w:bottom w:val="none" w:sz="0" w:space="0" w:color="auto"/>
        <w:right w:val="none" w:sz="0" w:space="0" w:color="auto"/>
      </w:divBdr>
    </w:div>
    <w:div w:id="1039548316">
      <w:bodyDiv w:val="1"/>
      <w:marLeft w:val="0"/>
      <w:marRight w:val="0"/>
      <w:marTop w:val="0"/>
      <w:marBottom w:val="0"/>
      <w:divBdr>
        <w:top w:val="none" w:sz="0" w:space="0" w:color="auto"/>
        <w:left w:val="none" w:sz="0" w:space="0" w:color="auto"/>
        <w:bottom w:val="none" w:sz="0" w:space="0" w:color="auto"/>
        <w:right w:val="none" w:sz="0" w:space="0" w:color="auto"/>
      </w:divBdr>
    </w:div>
    <w:div w:id="1570532597">
      <w:bodyDiv w:val="1"/>
      <w:marLeft w:val="0"/>
      <w:marRight w:val="0"/>
      <w:marTop w:val="0"/>
      <w:marBottom w:val="0"/>
      <w:divBdr>
        <w:top w:val="none" w:sz="0" w:space="0" w:color="auto"/>
        <w:left w:val="none" w:sz="0" w:space="0" w:color="auto"/>
        <w:bottom w:val="none" w:sz="0" w:space="0" w:color="auto"/>
        <w:right w:val="none" w:sz="0" w:space="0" w:color="auto"/>
      </w:divBdr>
    </w:div>
    <w:div w:id="2115857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3458-740C-4A82-8B57-A4231FC1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22582</Words>
  <Characters>128723</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 Gareth</dc:creator>
  <cp:keywords/>
  <dc:description/>
  <cp:lastModifiedBy>A</cp:lastModifiedBy>
  <cp:revision>3</cp:revision>
  <dcterms:created xsi:type="dcterms:W3CDTF">2017-06-26T08:46:00Z</dcterms:created>
  <dcterms:modified xsi:type="dcterms:W3CDTF">2017-06-26T08:46:00Z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88aab592-44c4-30b5-a6e4-6e9115e447db</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