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2618" w14:textId="77777777" w:rsidR="0009758A" w:rsidRDefault="0009758A" w:rsidP="00C93F23">
      <w:pPr>
        <w:spacing w:after="0" w:line="480" w:lineRule="auto"/>
        <w:jc w:val="center"/>
        <w:rPr>
          <w:rFonts w:ascii="Times New Roman" w:hAnsi="Times New Roman" w:cs="Times New Roman"/>
          <w:b/>
          <w:sz w:val="24"/>
          <w:szCs w:val="24"/>
        </w:rPr>
      </w:pPr>
    </w:p>
    <w:p w14:paraId="61D61B64" w14:textId="77777777" w:rsidR="0009758A" w:rsidRDefault="0009758A" w:rsidP="00C93F23">
      <w:pPr>
        <w:spacing w:after="0" w:line="480" w:lineRule="auto"/>
        <w:jc w:val="center"/>
        <w:rPr>
          <w:rFonts w:ascii="Times New Roman" w:hAnsi="Times New Roman" w:cs="Times New Roman"/>
          <w:b/>
          <w:sz w:val="24"/>
          <w:szCs w:val="24"/>
        </w:rPr>
      </w:pPr>
    </w:p>
    <w:p w14:paraId="6DE5BFC4" w14:textId="77777777" w:rsidR="0009758A" w:rsidRDefault="0009758A" w:rsidP="00C93F23">
      <w:pPr>
        <w:spacing w:after="0" w:line="480" w:lineRule="auto"/>
        <w:jc w:val="center"/>
        <w:rPr>
          <w:rFonts w:ascii="Times New Roman" w:hAnsi="Times New Roman" w:cs="Times New Roman"/>
          <w:b/>
          <w:sz w:val="24"/>
          <w:szCs w:val="24"/>
        </w:rPr>
      </w:pPr>
    </w:p>
    <w:p w14:paraId="21FAA662" w14:textId="77777777" w:rsidR="0009758A" w:rsidRDefault="0009758A" w:rsidP="00C93F2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Elevated alcohol consumption following alcohol cue exposure is partially mediated by reduced inhibitory control and increased craving</w:t>
      </w:r>
    </w:p>
    <w:p w14:paraId="27CDD1E6" w14:textId="77777777" w:rsidR="0009758A" w:rsidRDefault="0009758A" w:rsidP="00C93F23">
      <w:pPr>
        <w:spacing w:after="0" w:line="480" w:lineRule="auto"/>
        <w:jc w:val="center"/>
        <w:rPr>
          <w:rFonts w:ascii="Times New Roman" w:hAnsi="Times New Roman" w:cs="Times New Roman"/>
          <w:b/>
          <w:sz w:val="24"/>
          <w:szCs w:val="24"/>
        </w:rPr>
      </w:pPr>
    </w:p>
    <w:p w14:paraId="1DFA254C" w14:textId="77777777" w:rsidR="0009758A" w:rsidRDefault="0009758A" w:rsidP="00C93F23">
      <w:pPr>
        <w:spacing w:after="0" w:line="480" w:lineRule="auto"/>
        <w:jc w:val="center"/>
        <w:rPr>
          <w:rFonts w:ascii="Times New Roman" w:hAnsi="Times New Roman" w:cs="Times New Roman"/>
          <w:b/>
          <w:sz w:val="24"/>
          <w:szCs w:val="24"/>
        </w:rPr>
      </w:pPr>
    </w:p>
    <w:p w14:paraId="207585B1" w14:textId="77777777" w:rsidR="0009758A" w:rsidRDefault="0009758A" w:rsidP="00A17716">
      <w:pPr>
        <w:spacing w:after="0" w:line="480" w:lineRule="auto"/>
        <w:jc w:val="center"/>
        <w:outlineLvl w:val="0"/>
        <w:rPr>
          <w:rFonts w:ascii="Times New Roman" w:hAnsi="Times New Roman" w:cs="Times New Roman"/>
          <w:b/>
          <w:sz w:val="24"/>
          <w:szCs w:val="24"/>
        </w:rPr>
      </w:pPr>
      <w:r>
        <w:rPr>
          <w:rFonts w:ascii="Times New Roman" w:hAnsi="Times New Roman" w:cs="Times New Roman"/>
          <w:sz w:val="24"/>
          <w:szCs w:val="24"/>
        </w:rPr>
        <w:t>Matt</w:t>
      </w:r>
      <w:r w:rsidRPr="00AC68BB">
        <w:rPr>
          <w:rFonts w:ascii="Times New Roman" w:hAnsi="Times New Roman" w:cs="Times New Roman"/>
          <w:sz w:val="24"/>
          <w:szCs w:val="24"/>
        </w:rPr>
        <w:t xml:space="preserve"> Field</w:t>
      </w:r>
      <w:r w:rsidRPr="00F90628">
        <w:rPr>
          <w:rFonts w:ascii="Times New Roman" w:hAnsi="Times New Roman" w:cs="Times New Roman"/>
          <w:sz w:val="24"/>
          <w:szCs w:val="24"/>
        </w:rPr>
        <w:sym w:font="Webdings" w:char="F09B"/>
      </w:r>
    </w:p>
    <w:p w14:paraId="579689CD" w14:textId="77777777" w:rsidR="0009758A" w:rsidRDefault="0009758A" w:rsidP="00A17716">
      <w:pPr>
        <w:spacing w:after="0" w:line="480" w:lineRule="auto"/>
        <w:jc w:val="center"/>
        <w:outlineLvl w:val="0"/>
        <w:rPr>
          <w:rFonts w:ascii="Times New Roman" w:hAnsi="Times New Roman" w:cs="Times New Roman"/>
          <w:sz w:val="24"/>
          <w:szCs w:val="24"/>
        </w:rPr>
      </w:pPr>
      <w:r w:rsidRPr="00AC68BB">
        <w:rPr>
          <w:rFonts w:ascii="Times New Roman" w:hAnsi="Times New Roman" w:cs="Times New Roman"/>
          <w:sz w:val="24"/>
          <w:szCs w:val="24"/>
        </w:rPr>
        <w:t>Andrew Jones</w:t>
      </w:r>
    </w:p>
    <w:p w14:paraId="453167A5" w14:textId="77777777" w:rsidR="0009758A" w:rsidRDefault="0009758A" w:rsidP="00C93F23">
      <w:pPr>
        <w:spacing w:after="0" w:line="480" w:lineRule="auto"/>
        <w:jc w:val="center"/>
        <w:rPr>
          <w:rFonts w:ascii="Times New Roman" w:hAnsi="Times New Roman" w:cs="Times New Roman"/>
          <w:b/>
          <w:sz w:val="24"/>
          <w:szCs w:val="24"/>
        </w:rPr>
      </w:pPr>
    </w:p>
    <w:p w14:paraId="13620D8B" w14:textId="77777777" w:rsidR="0009758A" w:rsidRPr="00B44F20" w:rsidRDefault="0009758A" w:rsidP="00C93F23">
      <w:pPr>
        <w:spacing w:line="480" w:lineRule="auto"/>
        <w:rPr>
          <w:rFonts w:ascii="Times New Roman" w:hAnsi="Times New Roman" w:cs="Times New Roman"/>
          <w:sz w:val="24"/>
          <w:szCs w:val="24"/>
        </w:rPr>
      </w:pPr>
      <w:r>
        <w:rPr>
          <w:rFonts w:ascii="Times New Roman" w:hAnsi="Times New Roman" w:cs="Times New Roman"/>
          <w:sz w:val="24"/>
          <w:szCs w:val="24"/>
        </w:rPr>
        <w:t xml:space="preserve">Department of </w:t>
      </w:r>
      <w:r w:rsidRPr="00F860B8">
        <w:rPr>
          <w:rFonts w:ascii="Times New Roman" w:hAnsi="Times New Roman" w:cs="Times New Roman"/>
          <w:sz w:val="24"/>
          <w:szCs w:val="24"/>
        </w:rPr>
        <w:t>Psychological</w:t>
      </w:r>
      <w:r w:rsidRPr="00F90628">
        <w:rPr>
          <w:rFonts w:ascii="Times New Roman" w:hAnsi="Times New Roman" w:cs="Times New Roman"/>
          <w:sz w:val="24"/>
          <w:szCs w:val="24"/>
        </w:rPr>
        <w:t xml:space="preserve"> Sciences, University of Liverpool, </w:t>
      </w:r>
      <w:r>
        <w:rPr>
          <w:rFonts w:ascii="Times New Roman" w:hAnsi="Times New Roman" w:cs="Times New Roman"/>
          <w:sz w:val="24"/>
          <w:szCs w:val="24"/>
        </w:rPr>
        <w:t xml:space="preserve">Liverpool, </w:t>
      </w:r>
      <w:r w:rsidRPr="00F90628">
        <w:rPr>
          <w:rFonts w:ascii="Times New Roman" w:hAnsi="Times New Roman" w:cs="Times New Roman"/>
          <w:sz w:val="24"/>
          <w:szCs w:val="24"/>
        </w:rPr>
        <w:t>United Kingdom</w:t>
      </w:r>
      <w:r>
        <w:rPr>
          <w:rFonts w:ascii="Times New Roman" w:hAnsi="Times New Roman" w:cs="Times New Roman"/>
          <w:sz w:val="24"/>
          <w:szCs w:val="24"/>
        </w:rPr>
        <w:t xml:space="preserve">, and the </w:t>
      </w:r>
      <w:r>
        <w:rPr>
          <w:rFonts w:ascii="Times New Roman" w:hAnsi="Times New Roman"/>
          <w:color w:val="000000"/>
          <w:sz w:val="24"/>
          <w:szCs w:val="24"/>
        </w:rPr>
        <w:t>UK Centre for Tobacco and Alcohol Studies, Liverpool, United Kingdom</w:t>
      </w:r>
    </w:p>
    <w:p w14:paraId="33AE56DA" w14:textId="77777777" w:rsidR="0009758A" w:rsidRPr="00F90628" w:rsidRDefault="0009758A" w:rsidP="00C93F23">
      <w:pPr>
        <w:spacing w:line="480" w:lineRule="auto"/>
        <w:rPr>
          <w:rFonts w:ascii="Times New Roman" w:hAnsi="Times New Roman" w:cs="Times New Roman"/>
          <w:sz w:val="24"/>
          <w:szCs w:val="24"/>
        </w:rPr>
      </w:pPr>
    </w:p>
    <w:p w14:paraId="4246BC5E" w14:textId="77777777" w:rsidR="0009758A" w:rsidRPr="00F90628" w:rsidRDefault="0009758A" w:rsidP="00C93F23">
      <w:pPr>
        <w:spacing w:line="480" w:lineRule="auto"/>
        <w:rPr>
          <w:rFonts w:ascii="Times New Roman" w:hAnsi="Times New Roman" w:cs="Times New Roman"/>
          <w:sz w:val="24"/>
          <w:szCs w:val="24"/>
        </w:rPr>
      </w:pPr>
      <w:r w:rsidRPr="00F90628">
        <w:rPr>
          <w:rFonts w:ascii="Times New Roman" w:hAnsi="Times New Roman" w:cs="Times New Roman"/>
          <w:sz w:val="24"/>
          <w:szCs w:val="24"/>
        </w:rPr>
        <w:sym w:font="Webdings" w:char="F09B"/>
      </w:r>
      <w:r w:rsidRPr="00F90628">
        <w:rPr>
          <w:rFonts w:ascii="Times New Roman" w:hAnsi="Times New Roman" w:cs="Times New Roman"/>
          <w:sz w:val="24"/>
          <w:szCs w:val="24"/>
        </w:rPr>
        <w:t>Author for correspondence:</w:t>
      </w:r>
      <w:r>
        <w:rPr>
          <w:rFonts w:ascii="Times New Roman" w:hAnsi="Times New Roman" w:cs="Times New Roman"/>
          <w:sz w:val="24"/>
          <w:szCs w:val="24"/>
        </w:rPr>
        <w:t xml:space="preserve"> </w:t>
      </w:r>
    </w:p>
    <w:p w14:paraId="2EB52D74" w14:textId="77777777" w:rsidR="0009758A" w:rsidRPr="00F90628" w:rsidRDefault="0009758A" w:rsidP="00C93F23">
      <w:pPr>
        <w:spacing w:line="480" w:lineRule="auto"/>
        <w:rPr>
          <w:rFonts w:ascii="Times New Roman" w:hAnsi="Times New Roman" w:cs="Times New Roman"/>
          <w:sz w:val="24"/>
          <w:szCs w:val="24"/>
        </w:rPr>
      </w:pPr>
      <w:r>
        <w:rPr>
          <w:rFonts w:ascii="Times New Roman" w:hAnsi="Times New Roman" w:cs="Times New Roman"/>
          <w:sz w:val="24"/>
          <w:szCs w:val="24"/>
        </w:rPr>
        <w:t xml:space="preserve">Department of </w:t>
      </w:r>
      <w:r w:rsidRPr="00F90628">
        <w:rPr>
          <w:rFonts w:ascii="Times New Roman" w:hAnsi="Times New Roman" w:cs="Times New Roman"/>
          <w:sz w:val="24"/>
          <w:szCs w:val="24"/>
        </w:rPr>
        <w:t>Psychological Sciences, University of Liverpool, Liverpool, L69 7ZA, United Kingdom</w:t>
      </w:r>
    </w:p>
    <w:p w14:paraId="779D83AB" w14:textId="77777777" w:rsidR="0009758A" w:rsidRDefault="0009758A" w:rsidP="00A17716">
      <w:pPr>
        <w:spacing w:line="480" w:lineRule="auto"/>
        <w:outlineLvl w:val="0"/>
        <w:rPr>
          <w:rFonts w:ascii="Times New Roman" w:hAnsi="Times New Roman" w:cs="Times New Roman"/>
          <w:sz w:val="24"/>
          <w:szCs w:val="24"/>
        </w:rPr>
      </w:pPr>
      <w:r w:rsidRPr="00F90628">
        <w:rPr>
          <w:rFonts w:ascii="Times New Roman" w:hAnsi="Times New Roman" w:cs="Times New Roman"/>
          <w:sz w:val="24"/>
          <w:szCs w:val="24"/>
        </w:rPr>
        <w:t>Email</w:t>
      </w:r>
      <w:r>
        <w:rPr>
          <w:rFonts w:ascii="Times New Roman" w:hAnsi="Times New Roman" w:cs="Times New Roman"/>
          <w:sz w:val="24"/>
          <w:szCs w:val="24"/>
        </w:rPr>
        <w:t>:</w:t>
      </w:r>
      <w:r w:rsidRPr="00F90628">
        <w:rPr>
          <w:rFonts w:ascii="Times New Roman" w:hAnsi="Times New Roman" w:cs="Times New Roman"/>
          <w:sz w:val="24"/>
          <w:szCs w:val="24"/>
        </w:rPr>
        <w:t xml:space="preserve"> </w:t>
      </w:r>
      <w:hyperlink r:id="rId9" w:history="1">
        <w:r w:rsidRPr="00475EAA">
          <w:rPr>
            <w:rStyle w:val="Hyperlink"/>
            <w:rFonts w:ascii="Times New Roman" w:hAnsi="Times New Roman" w:cs="Times New Roman"/>
            <w:sz w:val="24"/>
            <w:szCs w:val="24"/>
          </w:rPr>
          <w:t>mfield@liverpool.ac.uk</w:t>
        </w:r>
      </w:hyperlink>
    </w:p>
    <w:p w14:paraId="70D130BA" w14:textId="77777777" w:rsidR="0009758A" w:rsidRPr="003750CA" w:rsidRDefault="0009758A" w:rsidP="00A17716">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Funding</w:t>
      </w:r>
    </w:p>
    <w:p w14:paraId="24474848" w14:textId="5D077DD6" w:rsidR="0009758A" w:rsidRDefault="0009758A" w:rsidP="00C93F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was funded by a </w:t>
      </w:r>
      <w:r w:rsidR="00D86D10">
        <w:rPr>
          <w:rFonts w:ascii="Times New Roman" w:hAnsi="Times New Roman" w:cs="Times New Roman"/>
          <w:sz w:val="24"/>
          <w:szCs w:val="24"/>
        </w:rPr>
        <w:t xml:space="preserve">grant from the </w:t>
      </w:r>
      <w:r>
        <w:rPr>
          <w:rFonts w:ascii="Times New Roman" w:hAnsi="Times New Roman" w:cs="Times New Roman"/>
          <w:sz w:val="24"/>
          <w:szCs w:val="24"/>
        </w:rPr>
        <w:t>Medical Research Council (MR/K001558) awarded to Matt Field.</w:t>
      </w:r>
    </w:p>
    <w:p w14:paraId="5DACBD9C" w14:textId="77777777" w:rsidR="0009758A" w:rsidRDefault="0009758A" w:rsidP="00C93F23">
      <w:pPr>
        <w:spacing w:after="0" w:line="480" w:lineRule="auto"/>
        <w:jc w:val="both"/>
        <w:rPr>
          <w:rFonts w:ascii="Times New Roman" w:hAnsi="Times New Roman" w:cs="Times New Roman"/>
          <w:sz w:val="24"/>
          <w:szCs w:val="24"/>
        </w:rPr>
      </w:pPr>
    </w:p>
    <w:p w14:paraId="46F2E024" w14:textId="77777777" w:rsidR="0009758A" w:rsidRPr="003750CA" w:rsidRDefault="0009758A" w:rsidP="00A17716">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Disclosures</w:t>
      </w:r>
    </w:p>
    <w:p w14:paraId="6E8D9014" w14:textId="77777777" w:rsidR="0009758A" w:rsidRDefault="0009758A" w:rsidP="00A17716">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The authors have no conflicts of interest. </w:t>
      </w:r>
    </w:p>
    <w:p w14:paraId="4E85EC9C" w14:textId="77777777" w:rsidR="003A7C4F" w:rsidRDefault="003A7C4F" w:rsidP="00C93F23">
      <w:pPr>
        <w:spacing w:after="0" w:line="480" w:lineRule="auto"/>
        <w:jc w:val="center"/>
        <w:rPr>
          <w:rFonts w:ascii="Times New Roman" w:hAnsi="Times New Roman" w:cs="Times New Roman"/>
          <w:b/>
          <w:sz w:val="24"/>
          <w:szCs w:val="24"/>
        </w:rPr>
      </w:pPr>
    </w:p>
    <w:p w14:paraId="47DD48A6" w14:textId="77777777" w:rsidR="0009758A" w:rsidRDefault="0009758A" w:rsidP="00A17716">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Abstract</w:t>
      </w:r>
    </w:p>
    <w:p w14:paraId="0F38EC0A" w14:textId="77777777" w:rsidR="0009758A" w:rsidRDefault="0009758A" w:rsidP="00C93F23">
      <w:pPr>
        <w:spacing w:after="0" w:line="480" w:lineRule="auto"/>
        <w:jc w:val="both"/>
        <w:rPr>
          <w:rFonts w:ascii="Times New Roman" w:hAnsi="Times New Roman" w:cs="Times New Roman"/>
          <w:sz w:val="24"/>
          <w:szCs w:val="24"/>
        </w:rPr>
      </w:pPr>
      <w:r w:rsidRPr="000A27A0">
        <w:rPr>
          <w:rFonts w:ascii="Times New Roman" w:hAnsi="Times New Roman" w:cs="Times New Roman"/>
          <w:i/>
          <w:sz w:val="24"/>
          <w:szCs w:val="24"/>
        </w:rPr>
        <w:t>Rational</w:t>
      </w:r>
      <w:r>
        <w:rPr>
          <w:rFonts w:ascii="Times New Roman" w:hAnsi="Times New Roman" w:cs="Times New Roman"/>
          <w:i/>
          <w:sz w:val="24"/>
          <w:szCs w:val="24"/>
        </w:rPr>
        <w:t>e</w:t>
      </w:r>
      <w:r>
        <w:rPr>
          <w:rFonts w:ascii="Times New Roman" w:hAnsi="Times New Roman" w:cs="Times New Roman"/>
          <w:sz w:val="24"/>
          <w:szCs w:val="24"/>
        </w:rPr>
        <w:t xml:space="preserve">: Exposure to alcohol-related cues leads to increased alcohol consumption, and this may be partially attributable to momentarily impaired impulse control. </w:t>
      </w:r>
      <w:r w:rsidRPr="000A27A0">
        <w:rPr>
          <w:rFonts w:ascii="Times New Roman" w:hAnsi="Times New Roman" w:cs="Times New Roman"/>
          <w:i/>
          <w:sz w:val="24"/>
          <w:szCs w:val="24"/>
        </w:rPr>
        <w:t>Objectives</w:t>
      </w:r>
      <w:r>
        <w:rPr>
          <w:rFonts w:ascii="Times New Roman" w:hAnsi="Times New Roman" w:cs="Times New Roman"/>
          <w:sz w:val="24"/>
          <w:szCs w:val="24"/>
        </w:rPr>
        <w:t xml:space="preserve">: We investigated if exposure to alcohol cues would impair inhibitory control, and if the extent of this impairment would partially mediate the effect of alcohol cues on subsequent voluntary alcohol consumption.  </w:t>
      </w:r>
      <w:r w:rsidRPr="000A27A0">
        <w:rPr>
          <w:rFonts w:ascii="Times New Roman" w:hAnsi="Times New Roman" w:cs="Times New Roman"/>
          <w:i/>
          <w:sz w:val="24"/>
          <w:szCs w:val="24"/>
        </w:rPr>
        <w:t>Methods</w:t>
      </w:r>
      <w:r>
        <w:rPr>
          <w:rFonts w:ascii="Times New Roman" w:hAnsi="Times New Roman" w:cs="Times New Roman"/>
          <w:sz w:val="24"/>
          <w:szCs w:val="24"/>
        </w:rPr>
        <w:t>: We recruited 81 heavy drinkers (50 female), who completed baseline measures of inhibitory control (Stop Signal task) and subjective craving before random allocation to an alcohol cue exposure or control group. The alcohol cue exposure group then completed a second Stop Signal task (with embedded alcohol cues) with concurrent exposure to olfactory alcohol cues, in an alcohol context. The control group completed a second Stop Signal task (with embedded water cues), accompanied by exposure to water cues, in a neutral context.  Then, s</w:t>
      </w:r>
      <w:r w:rsidRPr="00E03052">
        <w:rPr>
          <w:rFonts w:ascii="Times New Roman" w:hAnsi="Times New Roman" w:cs="Times New Roman"/>
          <w:sz w:val="24"/>
          <w:szCs w:val="24"/>
        </w:rPr>
        <w:t>ubjective craving and</w:t>
      </w:r>
      <w:r>
        <w:rPr>
          <w:rFonts w:ascii="Times New Roman" w:hAnsi="Times New Roman" w:cs="Times New Roman"/>
          <w:b/>
          <w:sz w:val="24"/>
          <w:szCs w:val="24"/>
        </w:rPr>
        <w:t xml:space="preserve"> </w:t>
      </w:r>
      <w:r>
        <w:rPr>
          <w:rFonts w:ascii="Times New Roman" w:hAnsi="Times New Roman" w:cs="Times New Roman"/>
          <w:i/>
          <w:sz w:val="24"/>
          <w:szCs w:val="24"/>
        </w:rPr>
        <w:t>a</w:t>
      </w:r>
      <w:r w:rsidRPr="00CF23CA">
        <w:rPr>
          <w:rFonts w:ascii="Times New Roman" w:hAnsi="Times New Roman" w:cs="Times New Roman"/>
          <w:i/>
          <w:sz w:val="24"/>
          <w:szCs w:val="24"/>
        </w:rPr>
        <w:t>d-libitum</w:t>
      </w:r>
      <w:r>
        <w:rPr>
          <w:rFonts w:ascii="Times New Roman" w:hAnsi="Times New Roman" w:cs="Times New Roman"/>
          <w:sz w:val="24"/>
          <w:szCs w:val="24"/>
        </w:rPr>
        <w:t xml:space="preserve"> alcohol consumption were measured in all participants. </w:t>
      </w:r>
      <w:r w:rsidRPr="000A27A0">
        <w:rPr>
          <w:rFonts w:ascii="Times New Roman" w:hAnsi="Times New Roman" w:cs="Times New Roman"/>
          <w:i/>
          <w:sz w:val="24"/>
          <w:szCs w:val="24"/>
        </w:rPr>
        <w:t>Results</w:t>
      </w:r>
      <w:r>
        <w:rPr>
          <w:rFonts w:ascii="Times New Roman" w:hAnsi="Times New Roman" w:cs="Times New Roman"/>
          <w:sz w:val="24"/>
          <w:szCs w:val="24"/>
        </w:rPr>
        <w:t xml:space="preserve">: Inhibitory control worsened (compared to baseline) to a greater extent in the alcohol cue exposure group compared to the control group. Craving and </w:t>
      </w:r>
      <w:r>
        <w:rPr>
          <w:rFonts w:ascii="Times New Roman" w:hAnsi="Times New Roman" w:cs="Times New Roman"/>
          <w:i/>
          <w:sz w:val="24"/>
          <w:szCs w:val="24"/>
        </w:rPr>
        <w:t>ad-libitum</w:t>
      </w:r>
      <w:r>
        <w:rPr>
          <w:rFonts w:ascii="Times New Roman" w:hAnsi="Times New Roman" w:cs="Times New Roman"/>
          <w:sz w:val="24"/>
          <w:szCs w:val="24"/>
        </w:rPr>
        <w:t xml:space="preserve"> alcohol consumption were elevated in the alcohol cue exposure group compared to the control group, although the group difference in alcohol consumption fell short of statistical significance. In support of our hypotheses, multiple mediation analyses demonstrated that elevated </w:t>
      </w:r>
      <w:r w:rsidRPr="00C66060">
        <w:rPr>
          <w:rFonts w:ascii="Times New Roman" w:hAnsi="Times New Roman" w:cs="Times New Roman"/>
          <w:i/>
          <w:sz w:val="24"/>
          <w:szCs w:val="24"/>
        </w:rPr>
        <w:t>ad</w:t>
      </w:r>
      <w:r w:rsidRPr="00DC4443">
        <w:rPr>
          <w:rFonts w:ascii="Times New Roman" w:hAnsi="Times New Roman" w:cs="Times New Roman"/>
          <w:i/>
          <w:sz w:val="24"/>
          <w:szCs w:val="24"/>
        </w:rPr>
        <w:t>-libitum</w:t>
      </w:r>
      <w:r>
        <w:rPr>
          <w:rFonts w:ascii="Times New Roman" w:hAnsi="Times New Roman" w:cs="Times New Roman"/>
          <w:sz w:val="24"/>
          <w:szCs w:val="24"/>
        </w:rPr>
        <w:t xml:space="preserve"> alcohol consumption following alcohol cue exposure was partially mediated by both impaired inhibitory control and increased craving. </w:t>
      </w:r>
      <w:r w:rsidRPr="000A27A0">
        <w:rPr>
          <w:rFonts w:ascii="Times New Roman" w:hAnsi="Times New Roman" w:cs="Times New Roman"/>
          <w:i/>
          <w:sz w:val="24"/>
          <w:szCs w:val="24"/>
        </w:rPr>
        <w:t>Conclusions</w:t>
      </w:r>
      <w:r>
        <w:rPr>
          <w:rFonts w:ascii="Times New Roman" w:hAnsi="Times New Roman" w:cs="Times New Roman"/>
          <w:sz w:val="24"/>
          <w:szCs w:val="24"/>
        </w:rPr>
        <w:t xml:space="preserve">: These findings suggest that state fluctuations in inhibitory control are a potential mechanism through which alcohol cues increase drinking behaviour. </w:t>
      </w:r>
    </w:p>
    <w:p w14:paraId="15C3E60C" w14:textId="77777777" w:rsidR="0009758A" w:rsidRDefault="0009758A" w:rsidP="00A17716">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Key words: Alcohol, craving, cue exposure, inhibitory control, stop signal task</w:t>
      </w:r>
    </w:p>
    <w:p w14:paraId="175D067F" w14:textId="77777777" w:rsidR="0009758A" w:rsidRDefault="0009758A" w:rsidP="00C93F23">
      <w:pPr>
        <w:spacing w:after="0" w:line="480" w:lineRule="auto"/>
        <w:rPr>
          <w:rFonts w:ascii="Times New Roman" w:hAnsi="Times New Roman" w:cs="Times New Roman"/>
          <w:b/>
          <w:sz w:val="24"/>
          <w:szCs w:val="24"/>
        </w:rPr>
      </w:pPr>
    </w:p>
    <w:p w14:paraId="66CEE916" w14:textId="77777777" w:rsidR="0009758A" w:rsidRDefault="0009758A" w:rsidP="00C93F23">
      <w:pPr>
        <w:spacing w:after="0" w:line="480" w:lineRule="auto"/>
        <w:rPr>
          <w:rFonts w:ascii="Times New Roman" w:hAnsi="Times New Roman" w:cs="Times New Roman"/>
          <w:b/>
          <w:sz w:val="24"/>
          <w:szCs w:val="24"/>
        </w:rPr>
      </w:pPr>
    </w:p>
    <w:p w14:paraId="2AD0DE9D" w14:textId="77777777" w:rsidR="0009758A" w:rsidRDefault="0009758A" w:rsidP="00C93F23">
      <w:pPr>
        <w:spacing w:after="0" w:line="480" w:lineRule="auto"/>
        <w:rPr>
          <w:rFonts w:ascii="Times New Roman" w:hAnsi="Times New Roman" w:cs="Times New Roman"/>
          <w:b/>
          <w:sz w:val="24"/>
          <w:szCs w:val="24"/>
        </w:rPr>
      </w:pPr>
    </w:p>
    <w:p w14:paraId="720E53D8" w14:textId="77777777" w:rsidR="003A7C4F" w:rsidRDefault="003A7C4F" w:rsidP="00227B84">
      <w:pPr>
        <w:spacing w:after="0" w:line="480" w:lineRule="auto"/>
        <w:rPr>
          <w:rFonts w:ascii="Times New Roman" w:hAnsi="Times New Roman" w:cs="Times New Roman"/>
          <w:b/>
          <w:sz w:val="24"/>
          <w:szCs w:val="24"/>
        </w:rPr>
      </w:pPr>
    </w:p>
    <w:p w14:paraId="29F8FCE9" w14:textId="77777777" w:rsidR="0009758A" w:rsidRPr="00D70E5D" w:rsidRDefault="0009758A" w:rsidP="00A17716">
      <w:pPr>
        <w:spacing w:after="0" w:line="480" w:lineRule="auto"/>
        <w:jc w:val="center"/>
        <w:outlineLvl w:val="0"/>
        <w:rPr>
          <w:rFonts w:ascii="Times New Roman" w:hAnsi="Times New Roman" w:cs="Times New Roman"/>
          <w:b/>
          <w:sz w:val="24"/>
          <w:szCs w:val="24"/>
        </w:rPr>
      </w:pPr>
      <w:r w:rsidRPr="00D70E5D">
        <w:rPr>
          <w:rFonts w:ascii="Times New Roman" w:hAnsi="Times New Roman" w:cs="Times New Roman"/>
          <w:b/>
          <w:sz w:val="24"/>
          <w:szCs w:val="24"/>
        </w:rPr>
        <w:lastRenderedPageBreak/>
        <w:t>Introduction</w:t>
      </w:r>
    </w:p>
    <w:p w14:paraId="500B423F" w14:textId="77777777" w:rsidR="0009758A" w:rsidRDefault="0009758A" w:rsidP="00C93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substance use literature, ‘cue reactivity’ refers to the observation that exposure to substance-related cues (such as the sight or smell of alcoholic beverages) evokes elevations in subjective craving and physiological arousal, and increases the likelihood of substance use </w:t>
      </w:r>
      <w:r>
        <w:rPr>
          <w:rFonts w:ascii="Times New Roman" w:hAnsi="Times New Roman" w:cs="Times New Roman"/>
          <w:noProof/>
          <w:sz w:val="24"/>
          <w:szCs w:val="24"/>
        </w:rPr>
        <w:t>(Carter &amp; Tiffany, 1999; Veilleux &amp; Skinner, 2015)</w:t>
      </w:r>
      <w:r>
        <w:rPr>
          <w:rFonts w:ascii="Times New Roman" w:hAnsi="Times New Roman" w:cs="Times New Roman"/>
          <w:sz w:val="24"/>
          <w:szCs w:val="24"/>
        </w:rPr>
        <w:t xml:space="preserve">. According to a number of theories, the associative learning mechanisms that underlie cue reactivity play a critical role in the development and maintenance of addiction (substance use disorders), and in relapse to substance use after periods of abstinence </w:t>
      </w:r>
      <w:r>
        <w:rPr>
          <w:rFonts w:ascii="Times New Roman" w:hAnsi="Times New Roman" w:cs="Times New Roman"/>
          <w:noProof/>
          <w:sz w:val="24"/>
          <w:szCs w:val="24"/>
        </w:rPr>
        <w:t>(Goldstein &amp; Volkow, 2002; Robinson &amp; Berridge, 1993; Stacy &amp; Wiers, 2010)</w:t>
      </w:r>
      <w:r>
        <w:rPr>
          <w:rFonts w:ascii="Times New Roman" w:hAnsi="Times New Roman" w:cs="Times New Roman"/>
          <w:sz w:val="24"/>
          <w:szCs w:val="24"/>
        </w:rPr>
        <w:t xml:space="preserve">. These claims are supported by findings from studies that used ecological momentary assessment (EMA) methods, which confirmed the influence of substance-related cues on craving and substance use in naturalistic settings, outside of the laboratory </w:t>
      </w:r>
      <w:r>
        <w:rPr>
          <w:rFonts w:ascii="Times New Roman" w:hAnsi="Times New Roman" w:cs="Times New Roman"/>
          <w:noProof/>
          <w:sz w:val="24"/>
          <w:szCs w:val="24"/>
        </w:rPr>
        <w:t>(Fatseas et al., 2015; Serre, Fatseas, Swendsen, &amp; Auriacombe, 2015)</w:t>
      </w:r>
      <w:r>
        <w:rPr>
          <w:rFonts w:ascii="Times New Roman" w:hAnsi="Times New Roman" w:cs="Times New Roman"/>
          <w:sz w:val="24"/>
          <w:szCs w:val="24"/>
        </w:rPr>
        <w:t>.</w:t>
      </w:r>
    </w:p>
    <w:p w14:paraId="5AF94F4A" w14:textId="12086E18" w:rsidR="0009758A" w:rsidRDefault="0009758A" w:rsidP="008A50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is broad agreement that associative learning mechanisms underlie the development of these responses to substance-related cues. However, there is ambiguity about the psychological mechanisms that explain the influence of substance-related cues on substance-seeking behaviour and overt consumption.</w:t>
      </w:r>
      <w:r w:rsidR="006E1E72">
        <w:rPr>
          <w:rFonts w:ascii="Times New Roman" w:hAnsi="Times New Roman" w:cs="Times New Roman"/>
          <w:sz w:val="24"/>
          <w:szCs w:val="24"/>
        </w:rPr>
        <w:t xml:space="preserve"> Multiple processes are likely to </w:t>
      </w:r>
      <w:r w:rsidR="008A508F">
        <w:rPr>
          <w:rFonts w:ascii="Times New Roman" w:hAnsi="Times New Roman" w:cs="Times New Roman"/>
          <w:sz w:val="24"/>
          <w:szCs w:val="24"/>
        </w:rPr>
        <w:t>be involved</w:t>
      </w:r>
      <w:r w:rsidR="006E1E72">
        <w:rPr>
          <w:rFonts w:ascii="Times New Roman" w:hAnsi="Times New Roman" w:cs="Times New Roman"/>
          <w:sz w:val="24"/>
          <w:szCs w:val="24"/>
        </w:rPr>
        <w:t xml:space="preserve">, including </w:t>
      </w:r>
      <w:proofErr w:type="spellStart"/>
      <w:r w:rsidR="006E1E72">
        <w:rPr>
          <w:rFonts w:ascii="Times New Roman" w:hAnsi="Times New Roman" w:cs="Times New Roman"/>
          <w:sz w:val="24"/>
          <w:szCs w:val="24"/>
        </w:rPr>
        <w:t>Pavlo</w:t>
      </w:r>
      <w:r w:rsidR="00D502B6">
        <w:rPr>
          <w:rFonts w:ascii="Times New Roman" w:hAnsi="Times New Roman" w:cs="Times New Roman"/>
          <w:sz w:val="24"/>
          <w:szCs w:val="24"/>
        </w:rPr>
        <w:t>vian</w:t>
      </w:r>
      <w:proofErr w:type="spellEnd"/>
      <w:r w:rsidR="00D502B6">
        <w:rPr>
          <w:rFonts w:ascii="Times New Roman" w:hAnsi="Times New Roman" w:cs="Times New Roman"/>
          <w:sz w:val="24"/>
          <w:szCs w:val="24"/>
        </w:rPr>
        <w:t>-to-</w:t>
      </w:r>
      <w:r w:rsidR="006E1E72">
        <w:rPr>
          <w:rFonts w:ascii="Times New Roman" w:hAnsi="Times New Roman" w:cs="Times New Roman"/>
          <w:sz w:val="24"/>
          <w:szCs w:val="24"/>
        </w:rPr>
        <w:t xml:space="preserve">Instrumental </w:t>
      </w:r>
      <w:r w:rsidR="008A508F">
        <w:rPr>
          <w:rFonts w:ascii="Times New Roman" w:hAnsi="Times New Roman" w:cs="Times New Roman"/>
          <w:sz w:val="24"/>
          <w:szCs w:val="24"/>
        </w:rPr>
        <w:t>T</w:t>
      </w:r>
      <w:r w:rsidR="006E1E72">
        <w:rPr>
          <w:rFonts w:ascii="Times New Roman" w:hAnsi="Times New Roman" w:cs="Times New Roman"/>
          <w:sz w:val="24"/>
          <w:szCs w:val="24"/>
        </w:rPr>
        <w:t>ransfer</w:t>
      </w:r>
      <w:r w:rsidR="00D502B6">
        <w:rPr>
          <w:rFonts w:ascii="Times New Roman" w:hAnsi="Times New Roman" w:cs="Times New Roman"/>
          <w:sz w:val="24"/>
          <w:szCs w:val="24"/>
        </w:rPr>
        <w:t xml:space="preserve"> (PIT</w:t>
      </w:r>
      <w:r w:rsidR="008A508F">
        <w:rPr>
          <w:rFonts w:ascii="Times New Roman" w:hAnsi="Times New Roman" w:cs="Times New Roman"/>
          <w:sz w:val="24"/>
          <w:szCs w:val="24"/>
        </w:rPr>
        <w:t xml:space="preserve">; </w:t>
      </w:r>
      <w:r w:rsidR="006E1E72">
        <w:rPr>
          <w:rFonts w:ascii="Times New Roman" w:hAnsi="Times New Roman" w:cs="Times New Roman"/>
          <w:sz w:val="24"/>
          <w:szCs w:val="24"/>
        </w:rPr>
        <w:t xml:space="preserve">see </w:t>
      </w:r>
      <w:r w:rsidR="006E1E72">
        <w:rPr>
          <w:rFonts w:ascii="Times New Roman" w:hAnsi="Times New Roman" w:cs="Times New Roman"/>
          <w:sz w:val="24"/>
          <w:szCs w:val="24"/>
        </w:rPr>
        <w:fldChar w:fldCharType="begin">
          <w:fldData xml:space="preserve">PEVuZE5vdGU+PENpdGU+PEF1dGhvcj5Ib2dhcnRoPC9BdXRob3I+PFllYXI+MjAxNDwvWWVhcj48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</w:fldData>
        </w:fldChar>
      </w:r>
      <w:r w:rsidR="00A95B95">
        <w:rPr>
          <w:rFonts w:ascii="Times New Roman" w:hAnsi="Times New Roman" w:cs="Times New Roman"/>
          <w:sz w:val="24"/>
          <w:szCs w:val="24"/>
        </w:rPr>
        <w:instrText xml:space="preserve"> ADDIN EN.CITE </w:instrText>
      </w:r>
      <w:r w:rsidR="00A95B95">
        <w:rPr>
          <w:rFonts w:ascii="Times New Roman" w:hAnsi="Times New Roman" w:cs="Times New Roman"/>
          <w:sz w:val="24"/>
          <w:szCs w:val="24"/>
        </w:rPr>
        <w:fldChar w:fldCharType="begin">
          <w:fldData xml:space="preserve">PEVuZE5vdGU+PENpdGU+PEF1dGhvcj5Ib2dhcnRoPC9BdXRob3I+PFllYXI+MjAxNDwvWWVhcj48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</w:fldData>
        </w:fldChar>
      </w:r>
      <w:r w:rsidR="00A95B95">
        <w:rPr>
          <w:rFonts w:ascii="Times New Roman" w:hAnsi="Times New Roman" w:cs="Times New Roman"/>
          <w:sz w:val="24"/>
          <w:szCs w:val="24"/>
        </w:rPr>
        <w:instrText xml:space="preserve"> ADDIN EN.CITE.DATA </w:instrText>
      </w:r>
      <w:r w:rsidR="00A95B95">
        <w:rPr>
          <w:rFonts w:ascii="Times New Roman" w:hAnsi="Times New Roman" w:cs="Times New Roman"/>
          <w:sz w:val="24"/>
          <w:szCs w:val="24"/>
        </w:rPr>
      </w:r>
      <w:r w:rsidR="00A95B95">
        <w:rPr>
          <w:rFonts w:ascii="Times New Roman" w:hAnsi="Times New Roman" w:cs="Times New Roman"/>
          <w:sz w:val="24"/>
          <w:szCs w:val="24"/>
        </w:rPr>
        <w:fldChar w:fldCharType="end"/>
      </w:r>
      <w:r w:rsidR="006E1E72">
        <w:rPr>
          <w:rFonts w:ascii="Times New Roman" w:hAnsi="Times New Roman" w:cs="Times New Roman"/>
          <w:sz w:val="24"/>
          <w:szCs w:val="24"/>
        </w:rPr>
      </w:r>
      <w:r w:rsidR="006E1E72">
        <w:rPr>
          <w:rFonts w:ascii="Times New Roman" w:hAnsi="Times New Roman" w:cs="Times New Roman"/>
          <w:sz w:val="24"/>
          <w:szCs w:val="24"/>
        </w:rPr>
        <w:fldChar w:fldCharType="separate"/>
      </w:r>
      <w:r w:rsidR="00A95B95">
        <w:rPr>
          <w:rFonts w:ascii="Times New Roman" w:hAnsi="Times New Roman" w:cs="Times New Roman"/>
          <w:noProof/>
          <w:sz w:val="24"/>
          <w:szCs w:val="24"/>
        </w:rPr>
        <w:t xml:space="preserve">Hogarth et al. 2014) </w:t>
      </w:r>
      <w:r w:rsidR="006E1E72">
        <w:rPr>
          <w:rFonts w:ascii="Times New Roman" w:hAnsi="Times New Roman" w:cs="Times New Roman"/>
          <w:sz w:val="24"/>
          <w:szCs w:val="24"/>
        </w:rPr>
        <w:fldChar w:fldCharType="end"/>
      </w:r>
      <w:r w:rsidR="008A508F">
        <w:rPr>
          <w:rFonts w:ascii="Times New Roman" w:hAnsi="Times New Roman" w:cs="Times New Roman"/>
          <w:sz w:val="24"/>
          <w:szCs w:val="24"/>
        </w:rPr>
        <w:t>, habitual stimulus-response associations</w:t>
      </w:r>
      <w:r>
        <w:rPr>
          <w:rFonts w:ascii="Times New Roman" w:hAnsi="Times New Roman" w:cs="Times New Roman"/>
          <w:sz w:val="24"/>
          <w:szCs w:val="24"/>
        </w:rPr>
        <w:t xml:space="preserve"> </w:t>
      </w:r>
      <w:r>
        <w:rPr>
          <w:rFonts w:ascii="Times New Roman" w:hAnsi="Times New Roman" w:cs="Times New Roman"/>
          <w:noProof/>
          <w:sz w:val="24"/>
          <w:szCs w:val="24"/>
        </w:rPr>
        <w:t>(Tiffany, 1990)</w:t>
      </w:r>
      <w:r>
        <w:rPr>
          <w:rFonts w:ascii="Times New Roman" w:hAnsi="Times New Roman" w:cs="Times New Roman"/>
          <w:sz w:val="24"/>
          <w:szCs w:val="24"/>
        </w:rPr>
        <w:t xml:space="preserve"> </w:t>
      </w:r>
      <w:r w:rsidR="008A508F">
        <w:rPr>
          <w:rFonts w:ascii="Times New Roman" w:hAnsi="Times New Roman" w:cs="Times New Roman"/>
          <w:sz w:val="24"/>
          <w:szCs w:val="24"/>
        </w:rPr>
        <w:t xml:space="preserve">and activation of </w:t>
      </w:r>
      <w:r>
        <w:rPr>
          <w:rFonts w:ascii="Times New Roman" w:hAnsi="Times New Roman" w:cs="Times New Roman"/>
          <w:sz w:val="24"/>
          <w:szCs w:val="24"/>
        </w:rPr>
        <w:t xml:space="preserve">automatic appetitive motivational processes (e.g. automatic approach, attentional biases) that prompt substance use irrespective of intentions to consume (or intentions to refrain from consumption) </w:t>
      </w:r>
      <w:r>
        <w:rPr>
          <w:rFonts w:ascii="Times New Roman" w:hAnsi="Times New Roman" w:cs="Times New Roman"/>
          <w:noProof/>
          <w:sz w:val="24"/>
          <w:szCs w:val="24"/>
        </w:rPr>
        <w:t>(Stacy &amp; Wiers, 2010)</w:t>
      </w:r>
      <w:r>
        <w:rPr>
          <w:rFonts w:ascii="Times New Roman" w:hAnsi="Times New Roman" w:cs="Times New Roman"/>
          <w:sz w:val="24"/>
          <w:szCs w:val="24"/>
        </w:rPr>
        <w:t xml:space="preserve">. There is evidence in support of </w:t>
      </w:r>
      <w:r w:rsidR="008A508F">
        <w:rPr>
          <w:rFonts w:ascii="Times New Roman" w:hAnsi="Times New Roman" w:cs="Times New Roman"/>
          <w:sz w:val="24"/>
          <w:szCs w:val="24"/>
        </w:rPr>
        <w:t>each</w:t>
      </w:r>
      <w:r w:rsidR="006E1E72">
        <w:rPr>
          <w:rFonts w:ascii="Times New Roman" w:hAnsi="Times New Roman" w:cs="Times New Roman"/>
          <w:sz w:val="24"/>
          <w:szCs w:val="24"/>
        </w:rPr>
        <w:t xml:space="preserve"> </w:t>
      </w:r>
      <w:r>
        <w:rPr>
          <w:rFonts w:ascii="Times New Roman" w:hAnsi="Times New Roman" w:cs="Times New Roman"/>
          <w:sz w:val="24"/>
          <w:szCs w:val="24"/>
        </w:rPr>
        <w:t xml:space="preserve">of these accounts </w:t>
      </w:r>
      <w:r>
        <w:rPr>
          <w:rFonts w:ascii="Times New Roman" w:hAnsi="Times New Roman" w:cs="Times New Roman"/>
          <w:noProof/>
          <w:sz w:val="24"/>
          <w:szCs w:val="24"/>
        </w:rPr>
        <w:t>(Miller &amp; Gold, 1994; Stacy &amp; Wiers, 2010</w:t>
      </w:r>
      <w:r w:rsidR="00D502B6">
        <w:rPr>
          <w:rFonts w:ascii="Times New Roman" w:hAnsi="Times New Roman" w:cs="Times New Roman"/>
          <w:noProof/>
          <w:sz w:val="24"/>
          <w:szCs w:val="24"/>
        </w:rPr>
        <w:fldChar w:fldCharType="begin"/>
      </w:r>
      <w:r w:rsidR="00A95B95">
        <w:rPr>
          <w:rFonts w:ascii="Times New Roman" w:hAnsi="Times New Roman" w:cs="Times New Roman"/>
          <w:noProof/>
          <w:sz w:val="24"/>
          <w:szCs w:val="24"/>
        </w:rPr>
        <w:instrText xml:space="preserve"> ADDIN EN.CITE &lt;EndNote&gt;&lt;Cite&gt;&lt;Author&gt;Hogarth&lt;/Author&gt;&lt;Year&gt;2012&lt;/Year&gt;&lt;RecNum&gt;22&lt;/RecNum&gt;&lt;DisplayText&gt;(Hogarth and Chase 2012)&lt;/DisplayText&gt;&lt;record&gt;&lt;rec-number&gt;22&lt;/rec-number&gt;&lt;foreign-keys&gt;&lt;key app="EN" db-id="esezwvzwos9eeber9f5vfd9jwr905wpt9s0p" timestamp="1353408922"&gt;22&lt;/key&gt;&lt;/foreign-keys&gt;&lt;ref-type name="Journal Article"&gt;17&lt;/ref-type&gt;&lt;contributors&gt;&lt;authors&gt;&lt;author&gt;Hogarth, L.&lt;/author&gt;&lt;author&gt;Chase, H. W.&lt;/author&gt;&lt;/authors&gt;&lt;/contributors&gt;&lt;titles&gt;&lt;title&gt;Evaluating psychological markers for human nicotine dependence: tobacco choice, extinction, and Pavlovian-to-instrumental transfer&lt;/title&gt;&lt;secondary-title&gt;Experimental and clinical psychopharmacology&lt;/secondary-title&gt;&lt;/titles&gt;&lt;periodical&gt;&lt;full-title&gt;Experimental and Clinical Psychopharmacology&lt;/full-title&gt;&lt;/periodical&gt;&lt;pages&gt;213-224&lt;/pages&gt;&lt;volume&gt;20&lt;/volume&gt;&lt;number&gt;3&lt;/number&gt;&lt;dates&gt;&lt;year&gt;2012&lt;/year&gt;&lt;/dates&gt;&lt;urls&gt;&lt;related-urls&gt;&lt;url&gt;http://www.scopus.com/inward/record.url?eid=2-s2.0-84867915793&amp;amp;partnerID=40&amp;amp;md5=2282aae40a17415cddc98d1682bd91ed&lt;/url&gt;&lt;/related-urls&gt;&lt;/urls&gt;&lt;/record&gt;&lt;/Cite&gt;&lt;/EndNote&gt;</w:instrText>
      </w:r>
      <w:r w:rsidR="00D502B6">
        <w:rPr>
          <w:rFonts w:ascii="Times New Roman" w:hAnsi="Times New Roman" w:cs="Times New Roman"/>
          <w:noProof/>
          <w:sz w:val="24"/>
          <w:szCs w:val="24"/>
        </w:rPr>
        <w:fldChar w:fldCharType="separate"/>
      </w:r>
      <w:r w:rsidR="009A2ADF">
        <w:rPr>
          <w:rFonts w:ascii="Times New Roman" w:hAnsi="Times New Roman" w:cs="Times New Roman"/>
          <w:noProof/>
          <w:sz w:val="24"/>
          <w:szCs w:val="24"/>
        </w:rPr>
        <w:t xml:space="preserve">; </w:t>
      </w:r>
      <w:r w:rsidR="00A95B95">
        <w:rPr>
          <w:rFonts w:ascii="Times New Roman" w:hAnsi="Times New Roman" w:cs="Times New Roman"/>
          <w:noProof/>
          <w:sz w:val="24"/>
          <w:szCs w:val="24"/>
        </w:rPr>
        <w:t>Hogarth and Chase 2012)</w:t>
      </w:r>
      <w:r w:rsidR="00D502B6">
        <w:rPr>
          <w:rFonts w:ascii="Times New Roman" w:hAnsi="Times New Roman" w:cs="Times New Roman"/>
          <w:noProof/>
          <w:sz w:val="24"/>
          <w:szCs w:val="24"/>
        </w:rPr>
        <w:fldChar w:fldCharType="end"/>
      </w:r>
      <w:r>
        <w:rPr>
          <w:rFonts w:ascii="Times New Roman" w:hAnsi="Times New Roman" w:cs="Times New Roman"/>
          <w:sz w:val="24"/>
          <w:szCs w:val="24"/>
        </w:rPr>
        <w:t xml:space="preserve">, </w:t>
      </w:r>
      <w:r w:rsidR="00FE0985">
        <w:rPr>
          <w:rFonts w:ascii="Times New Roman" w:hAnsi="Times New Roman" w:cs="Times New Roman"/>
          <w:sz w:val="24"/>
          <w:szCs w:val="24"/>
        </w:rPr>
        <w:t xml:space="preserve">however </w:t>
      </w:r>
      <w:r w:rsidR="008A508F">
        <w:rPr>
          <w:rFonts w:ascii="Times New Roman" w:hAnsi="Times New Roman" w:cs="Times New Roman"/>
          <w:sz w:val="24"/>
          <w:szCs w:val="24"/>
        </w:rPr>
        <w:t xml:space="preserve">none of these processes in isolation are </w:t>
      </w:r>
      <w:r w:rsidR="009B2268">
        <w:rPr>
          <w:rFonts w:ascii="Times New Roman" w:hAnsi="Times New Roman" w:cs="Times New Roman"/>
          <w:sz w:val="24"/>
          <w:szCs w:val="24"/>
        </w:rPr>
        <w:t>likely</w:t>
      </w:r>
      <w:r w:rsidR="008A508F">
        <w:rPr>
          <w:rFonts w:ascii="Times New Roman" w:hAnsi="Times New Roman" w:cs="Times New Roman"/>
          <w:sz w:val="24"/>
          <w:szCs w:val="24"/>
        </w:rPr>
        <w:t xml:space="preserve"> to explain all of the variance in the effects of cues on behaviour, and it is likely that additional psychological processes are involved.</w:t>
      </w:r>
      <w:r>
        <w:rPr>
          <w:rFonts w:ascii="Times New Roman" w:hAnsi="Times New Roman" w:cs="Times New Roman"/>
          <w:sz w:val="24"/>
          <w:szCs w:val="24"/>
        </w:rPr>
        <w:t xml:space="preserve"> In the present article, we investigated if impairments in inhibitory control that arise during and after exposure to alcohol-related cues might </w:t>
      </w:r>
      <w:r w:rsidR="00D502B6">
        <w:rPr>
          <w:rFonts w:ascii="Times New Roman" w:hAnsi="Times New Roman" w:cs="Times New Roman"/>
          <w:sz w:val="24"/>
          <w:szCs w:val="24"/>
        </w:rPr>
        <w:t>also</w:t>
      </w:r>
      <w:r w:rsidR="008A508F">
        <w:rPr>
          <w:rFonts w:ascii="Times New Roman" w:hAnsi="Times New Roman" w:cs="Times New Roman"/>
          <w:sz w:val="24"/>
          <w:szCs w:val="24"/>
        </w:rPr>
        <w:t xml:space="preserve"> partially</w:t>
      </w:r>
      <w:r w:rsidR="00D502B6">
        <w:rPr>
          <w:rFonts w:ascii="Times New Roman" w:hAnsi="Times New Roman" w:cs="Times New Roman"/>
          <w:sz w:val="24"/>
          <w:szCs w:val="24"/>
        </w:rPr>
        <w:t xml:space="preserve"> </w:t>
      </w:r>
      <w:r>
        <w:rPr>
          <w:rFonts w:ascii="Times New Roman" w:hAnsi="Times New Roman" w:cs="Times New Roman"/>
          <w:sz w:val="24"/>
          <w:szCs w:val="24"/>
        </w:rPr>
        <w:t xml:space="preserve">account for </w:t>
      </w:r>
      <w:r w:rsidR="008A508F">
        <w:rPr>
          <w:rFonts w:ascii="Times New Roman" w:hAnsi="Times New Roman" w:cs="Times New Roman"/>
          <w:sz w:val="24"/>
          <w:szCs w:val="24"/>
        </w:rPr>
        <w:t xml:space="preserve">the </w:t>
      </w:r>
      <w:r>
        <w:rPr>
          <w:rFonts w:ascii="Times New Roman" w:hAnsi="Times New Roman" w:cs="Times New Roman"/>
          <w:sz w:val="24"/>
          <w:szCs w:val="24"/>
        </w:rPr>
        <w:t xml:space="preserve">influence </w:t>
      </w:r>
      <w:r w:rsidR="008A508F">
        <w:rPr>
          <w:rFonts w:ascii="Times New Roman" w:hAnsi="Times New Roman" w:cs="Times New Roman"/>
          <w:sz w:val="24"/>
          <w:szCs w:val="24"/>
        </w:rPr>
        <w:t xml:space="preserve">of those cues </w:t>
      </w:r>
      <w:r>
        <w:rPr>
          <w:rFonts w:ascii="Times New Roman" w:hAnsi="Times New Roman" w:cs="Times New Roman"/>
          <w:sz w:val="24"/>
          <w:szCs w:val="24"/>
        </w:rPr>
        <w:t xml:space="preserve">on subsequent alcohol consumption. </w:t>
      </w:r>
    </w:p>
    <w:p w14:paraId="4630F704" w14:textId="09A195C0" w:rsidR="00DA1BE1" w:rsidRDefault="0009758A" w:rsidP="00C93F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Inhibitory control refers to the ability to effectively stop, change or delay behaviour </w:t>
      </w:r>
      <w:r>
        <w:rPr>
          <w:rFonts w:ascii="Times New Roman" w:hAnsi="Times New Roman" w:cs="Times New Roman"/>
          <w:noProof/>
          <w:sz w:val="24"/>
          <w:szCs w:val="24"/>
        </w:rPr>
        <w:t>(Logan, Cowan, &amp; Davis, 1984)</w:t>
      </w:r>
      <w:r>
        <w:rPr>
          <w:rFonts w:ascii="Times New Roman" w:hAnsi="Times New Roman" w:cs="Times New Roman"/>
          <w:sz w:val="24"/>
          <w:szCs w:val="24"/>
        </w:rPr>
        <w:t xml:space="preserve">, and it is a component of broader constructs such as impulsivity, executive dysfunction and self-control, each of which has been implicated in addiction </w:t>
      </w:r>
      <w:r>
        <w:rPr>
          <w:rFonts w:ascii="Times New Roman" w:hAnsi="Times New Roman" w:cs="Times New Roman"/>
          <w:noProof/>
          <w:sz w:val="24"/>
          <w:szCs w:val="24"/>
        </w:rPr>
        <w:t>(Baler &amp; Volkow, 2006; Bickel, Jarmolowicz, Mueller, Gatchalian, &amp; McClure, 2012; Fujita, 2011)</w:t>
      </w:r>
      <w:r>
        <w:rPr>
          <w:rFonts w:ascii="Times New Roman" w:hAnsi="Times New Roman" w:cs="Times New Roman"/>
          <w:sz w:val="24"/>
          <w:szCs w:val="24"/>
        </w:rPr>
        <w:t xml:space="preserve">. Inhibitory control can be measured objectively using computerised tasks such as the Stop </w:t>
      </w:r>
      <w:r w:rsidR="002B3680">
        <w:rPr>
          <w:rFonts w:ascii="Times New Roman" w:hAnsi="Times New Roman" w:cs="Times New Roman"/>
          <w:sz w:val="24"/>
          <w:szCs w:val="24"/>
        </w:rPr>
        <w:t>Signal or</w:t>
      </w:r>
      <w:r>
        <w:rPr>
          <w:rFonts w:ascii="Times New Roman" w:hAnsi="Times New Roman" w:cs="Times New Roman"/>
          <w:sz w:val="24"/>
          <w:szCs w:val="24"/>
        </w:rPr>
        <w:t xml:space="preserve"> Go/No-Go tasks </w:t>
      </w:r>
      <w:r>
        <w:rPr>
          <w:rFonts w:ascii="Times New Roman" w:hAnsi="Times New Roman" w:cs="Times New Roman"/>
          <w:noProof/>
          <w:sz w:val="24"/>
          <w:szCs w:val="24"/>
        </w:rPr>
        <w:t>(Diamond, 2013)</w:t>
      </w:r>
      <w:r>
        <w:rPr>
          <w:rFonts w:ascii="Times New Roman" w:hAnsi="Times New Roman" w:cs="Times New Roman"/>
          <w:sz w:val="24"/>
          <w:szCs w:val="24"/>
        </w:rPr>
        <w:t>, both of which require individuals to inhibit motor behaviour in response to a cue or signal to inhibit. Deficient inhibitory control plays an important and potentially causal role in alcohol and other substance use disorders. Deficits in i</w:t>
      </w:r>
      <w:r w:rsidRPr="00C76549">
        <w:rPr>
          <w:rFonts w:ascii="Times New Roman" w:hAnsi="Times New Roman" w:cs="Times New Roman"/>
          <w:sz w:val="24"/>
          <w:szCs w:val="24"/>
        </w:rPr>
        <w:t xml:space="preserve">nhibitory control </w:t>
      </w:r>
      <w:r>
        <w:rPr>
          <w:rFonts w:ascii="Times New Roman" w:hAnsi="Times New Roman" w:cs="Times New Roman"/>
          <w:sz w:val="24"/>
          <w:szCs w:val="24"/>
        </w:rPr>
        <w:t>have been observed in</w:t>
      </w:r>
      <w:r w:rsidRPr="00C76549">
        <w:rPr>
          <w:rFonts w:ascii="Times New Roman" w:hAnsi="Times New Roman" w:cs="Times New Roman"/>
          <w:sz w:val="24"/>
          <w:szCs w:val="24"/>
        </w:rPr>
        <w:t xml:space="preserve"> alcohol</w:t>
      </w:r>
      <w:r>
        <w:rPr>
          <w:rFonts w:ascii="Times New Roman" w:hAnsi="Times New Roman" w:cs="Times New Roman"/>
          <w:sz w:val="24"/>
          <w:szCs w:val="24"/>
        </w:rPr>
        <w:t xml:space="preserve">-dependent patients, compared to </w:t>
      </w:r>
      <w:r w:rsidRPr="00C76549">
        <w:rPr>
          <w:rFonts w:ascii="Times New Roman" w:hAnsi="Times New Roman" w:cs="Times New Roman"/>
          <w:sz w:val="24"/>
          <w:szCs w:val="24"/>
        </w:rPr>
        <w:t>healthy controls</w:t>
      </w:r>
      <w:r>
        <w:rPr>
          <w:rFonts w:ascii="Times New Roman" w:hAnsi="Times New Roman" w:cs="Times New Roman"/>
          <w:sz w:val="24"/>
          <w:szCs w:val="24"/>
        </w:rPr>
        <w:t xml:space="preserve"> </w:t>
      </w:r>
      <w:r>
        <w:rPr>
          <w:rFonts w:ascii="Times New Roman" w:hAnsi="Times New Roman" w:cs="Times New Roman"/>
          <w:noProof/>
          <w:sz w:val="24"/>
          <w:szCs w:val="24"/>
        </w:rPr>
        <w:t>(Smith, Mattick, Jamadar, &amp; Iredale, 2014)</w:t>
      </w:r>
      <w:r>
        <w:rPr>
          <w:rFonts w:ascii="Times New Roman" w:hAnsi="Times New Roman" w:cs="Times New Roman"/>
          <w:sz w:val="24"/>
          <w:szCs w:val="24"/>
        </w:rPr>
        <w:t xml:space="preserve">. Furthermore, within non-dependent alcohol consumers, inhibitory control is worse in those who drink more heavily </w:t>
      </w:r>
      <w:r>
        <w:rPr>
          <w:rFonts w:ascii="Times New Roman" w:hAnsi="Times New Roman" w:cs="Times New Roman"/>
          <w:noProof/>
          <w:sz w:val="24"/>
          <w:szCs w:val="24"/>
        </w:rPr>
        <w:t>(Christiansen, Cole, Goudie, &amp; Field, 2012; Houston et al., 2014; Smith, et al., 2014)</w:t>
      </w:r>
      <w:r w:rsidRPr="00C76549">
        <w:rPr>
          <w:rFonts w:ascii="Times New Roman" w:hAnsi="Times New Roman" w:cs="Times New Roman"/>
          <w:sz w:val="24"/>
          <w:szCs w:val="24"/>
        </w:rPr>
        <w:t xml:space="preserve">. Longitudinal studies have demonstrated </w:t>
      </w:r>
      <w:r>
        <w:rPr>
          <w:rFonts w:ascii="Times New Roman" w:hAnsi="Times New Roman" w:cs="Times New Roman"/>
          <w:sz w:val="24"/>
          <w:szCs w:val="24"/>
        </w:rPr>
        <w:t>that inhibitory control</w:t>
      </w:r>
      <w:r w:rsidRPr="00C76549">
        <w:rPr>
          <w:rFonts w:ascii="Times New Roman" w:hAnsi="Times New Roman" w:cs="Times New Roman"/>
          <w:sz w:val="24"/>
          <w:szCs w:val="24"/>
        </w:rPr>
        <w:t xml:space="preserve"> predicts progression from heavy drinking to dependence </w:t>
      </w:r>
      <w:r>
        <w:rPr>
          <w:rFonts w:ascii="Times New Roman" w:hAnsi="Times New Roman" w:cs="Times New Roman"/>
          <w:noProof/>
          <w:sz w:val="24"/>
          <w:szCs w:val="24"/>
        </w:rPr>
        <w:t>(Rubio et al., 2008)</w:t>
      </w:r>
      <w:r w:rsidRPr="00C76549">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C76549">
        <w:rPr>
          <w:rFonts w:ascii="Times New Roman" w:hAnsi="Times New Roman" w:cs="Times New Roman"/>
          <w:sz w:val="24"/>
          <w:szCs w:val="24"/>
        </w:rPr>
        <w:t xml:space="preserve">likelihood of relapse following treatment </w:t>
      </w:r>
      <w:r>
        <w:rPr>
          <w:rFonts w:ascii="Times New Roman" w:hAnsi="Times New Roman" w:cs="Times New Roman"/>
          <w:noProof/>
          <w:sz w:val="24"/>
          <w:szCs w:val="24"/>
        </w:rPr>
        <w:t>(Rupp et al., 2016)</w:t>
      </w:r>
      <w:r w:rsidRPr="00C76549">
        <w:rPr>
          <w:rFonts w:ascii="Times New Roman" w:hAnsi="Times New Roman" w:cs="Times New Roman"/>
          <w:sz w:val="24"/>
          <w:szCs w:val="24"/>
        </w:rPr>
        <w:t xml:space="preserve">. </w:t>
      </w:r>
      <w:r>
        <w:rPr>
          <w:rFonts w:ascii="Times New Roman" w:hAnsi="Times New Roman" w:cs="Times New Roman"/>
          <w:sz w:val="24"/>
          <w:szCs w:val="24"/>
        </w:rPr>
        <w:t>Furthermore</w:t>
      </w:r>
      <w:r w:rsidRPr="00C76549">
        <w:rPr>
          <w:rFonts w:ascii="Times New Roman" w:hAnsi="Times New Roman" w:cs="Times New Roman"/>
          <w:sz w:val="24"/>
          <w:szCs w:val="24"/>
        </w:rPr>
        <w:t xml:space="preserve">, the development of inhibitory control during childhood and adolescence is closely linked to the initiation and </w:t>
      </w:r>
      <w:r>
        <w:rPr>
          <w:rFonts w:ascii="Times New Roman" w:hAnsi="Times New Roman" w:cs="Times New Roman"/>
          <w:sz w:val="24"/>
          <w:szCs w:val="24"/>
        </w:rPr>
        <w:t>escalation</w:t>
      </w:r>
      <w:r w:rsidRPr="00C76549">
        <w:rPr>
          <w:rFonts w:ascii="Times New Roman" w:hAnsi="Times New Roman" w:cs="Times New Roman"/>
          <w:sz w:val="24"/>
          <w:szCs w:val="24"/>
        </w:rPr>
        <w:t xml:space="preserve"> of substance use</w:t>
      </w:r>
      <w:r>
        <w:rPr>
          <w:rFonts w:ascii="Times New Roman" w:hAnsi="Times New Roman" w:cs="Times New Roman"/>
          <w:sz w:val="24"/>
          <w:szCs w:val="24"/>
        </w:rPr>
        <w:t xml:space="preserve">, including alcohol consumption </w:t>
      </w:r>
      <w:r>
        <w:rPr>
          <w:rFonts w:ascii="Times New Roman" w:hAnsi="Times New Roman" w:cs="Times New Roman"/>
          <w:noProof/>
          <w:sz w:val="24"/>
          <w:szCs w:val="24"/>
        </w:rPr>
        <w:t>(Fernie et al., 2013; Nigg et al., 2006)</w:t>
      </w:r>
      <w:r w:rsidRPr="00C76549">
        <w:rPr>
          <w:rFonts w:ascii="Times New Roman" w:hAnsi="Times New Roman" w:cs="Times New Roman"/>
          <w:sz w:val="24"/>
          <w:szCs w:val="24"/>
        </w:rPr>
        <w:t>.</w:t>
      </w:r>
      <w:r w:rsidR="00B25DB3">
        <w:rPr>
          <w:rFonts w:ascii="Times New Roman" w:hAnsi="Times New Roman" w:cs="Times New Roman"/>
          <w:sz w:val="24"/>
          <w:szCs w:val="24"/>
        </w:rPr>
        <w:t xml:space="preserve"> </w:t>
      </w:r>
      <w:r w:rsidR="002E065D">
        <w:rPr>
          <w:rFonts w:ascii="Times New Roman" w:hAnsi="Times New Roman" w:cs="Times New Roman"/>
          <w:sz w:val="24"/>
          <w:szCs w:val="24"/>
        </w:rPr>
        <w:t>It is also likely that</w:t>
      </w:r>
      <w:r w:rsidR="00B25DB3">
        <w:rPr>
          <w:rFonts w:ascii="Times New Roman" w:hAnsi="Times New Roman" w:cs="Times New Roman"/>
          <w:sz w:val="24"/>
          <w:szCs w:val="24"/>
        </w:rPr>
        <w:t xml:space="preserve"> the causal relationship </w:t>
      </w:r>
      <w:r w:rsidR="002E065D">
        <w:rPr>
          <w:rFonts w:ascii="Times New Roman" w:hAnsi="Times New Roman" w:cs="Times New Roman"/>
          <w:sz w:val="24"/>
          <w:szCs w:val="24"/>
        </w:rPr>
        <w:t xml:space="preserve">between heavy drinking and impaired inhibitory control is bidirectional, because chronic heavy drinking may result in brain damage that results in impaired inhibitory control </w:t>
      </w:r>
      <w:r w:rsidR="00B25DB3">
        <w:rPr>
          <w:rFonts w:ascii="Times New Roman" w:hAnsi="Times New Roman" w:cs="Times New Roman"/>
          <w:sz w:val="24"/>
          <w:szCs w:val="24"/>
        </w:rPr>
        <w:t>(Lopez-</w:t>
      </w:r>
      <w:proofErr w:type="spellStart"/>
      <w:r w:rsidR="00B25DB3">
        <w:rPr>
          <w:rFonts w:ascii="Times New Roman" w:hAnsi="Times New Roman" w:cs="Times New Roman"/>
          <w:sz w:val="24"/>
          <w:szCs w:val="24"/>
        </w:rPr>
        <w:t>Caneda</w:t>
      </w:r>
      <w:proofErr w:type="spellEnd"/>
      <w:r w:rsidR="00B25DB3">
        <w:rPr>
          <w:rFonts w:ascii="Times New Roman" w:hAnsi="Times New Roman" w:cs="Times New Roman"/>
          <w:sz w:val="24"/>
          <w:szCs w:val="24"/>
        </w:rPr>
        <w:t xml:space="preserve"> et al 2014)</w:t>
      </w:r>
      <w:r w:rsidR="00DA1BE1">
        <w:rPr>
          <w:rFonts w:ascii="Times New Roman" w:hAnsi="Times New Roman" w:cs="Times New Roman"/>
          <w:sz w:val="24"/>
          <w:szCs w:val="24"/>
        </w:rPr>
        <w:t>.</w:t>
      </w:r>
    </w:p>
    <w:p w14:paraId="70D7277E" w14:textId="3EC07ED2" w:rsidR="0009758A" w:rsidRDefault="00DA1BE1" w:rsidP="00DA1B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09758A">
        <w:rPr>
          <w:rFonts w:ascii="Times New Roman" w:hAnsi="Times New Roman" w:cs="Times New Roman"/>
          <w:sz w:val="24"/>
          <w:szCs w:val="24"/>
        </w:rPr>
        <w:t xml:space="preserve">nhibitory control may also moderate individual differences in cue reactivity: Heavy drinkers with impaired inhibitory control report enhanced craving after exposure to alcohol-related cues </w:t>
      </w:r>
      <w:r w:rsidR="0009758A">
        <w:rPr>
          <w:rFonts w:ascii="Times New Roman" w:hAnsi="Times New Roman" w:cs="Times New Roman"/>
          <w:noProof/>
          <w:sz w:val="24"/>
          <w:szCs w:val="24"/>
        </w:rPr>
        <w:t>(Papachristou et al., 2013; Papachristou, Nederkoorn, Havermans, Van Der Horst, &amp; Jansen, 2012)</w:t>
      </w:r>
      <w:r w:rsidR="0009758A">
        <w:rPr>
          <w:rFonts w:ascii="Times New Roman" w:hAnsi="Times New Roman" w:cs="Times New Roman"/>
          <w:sz w:val="24"/>
          <w:szCs w:val="24"/>
        </w:rPr>
        <w:t>.</w:t>
      </w:r>
      <w:r w:rsidR="00B25DB3">
        <w:rPr>
          <w:rFonts w:ascii="Times New Roman" w:hAnsi="Times New Roman" w:cs="Times New Roman"/>
          <w:sz w:val="24"/>
          <w:szCs w:val="24"/>
        </w:rPr>
        <w:t xml:space="preserve"> </w:t>
      </w:r>
      <w:r w:rsidR="0009758A">
        <w:rPr>
          <w:rFonts w:ascii="Times New Roman" w:hAnsi="Times New Roman" w:cs="Times New Roman"/>
          <w:sz w:val="24"/>
          <w:szCs w:val="24"/>
        </w:rPr>
        <w:t>Despite the presence of</w:t>
      </w:r>
      <w:r>
        <w:rPr>
          <w:rFonts w:ascii="Times New Roman" w:hAnsi="Times New Roman" w:cs="Times New Roman"/>
          <w:sz w:val="24"/>
          <w:szCs w:val="24"/>
        </w:rPr>
        <w:t xml:space="preserve"> these</w:t>
      </w:r>
      <w:r w:rsidR="0009758A">
        <w:rPr>
          <w:rFonts w:ascii="Times New Roman" w:hAnsi="Times New Roman" w:cs="Times New Roman"/>
          <w:sz w:val="24"/>
          <w:szCs w:val="24"/>
        </w:rPr>
        <w:t xml:space="preserve"> between-group differences, laboratory</w:t>
      </w:r>
      <w:r w:rsidR="0009758A" w:rsidRPr="00C76549">
        <w:rPr>
          <w:rFonts w:ascii="Times New Roman" w:hAnsi="Times New Roman" w:cs="Times New Roman"/>
          <w:sz w:val="24"/>
          <w:szCs w:val="24"/>
        </w:rPr>
        <w:t xml:space="preserve"> research suggests </w:t>
      </w:r>
      <w:r w:rsidR="0009758A">
        <w:rPr>
          <w:rFonts w:ascii="Times New Roman" w:hAnsi="Times New Roman" w:cs="Times New Roman"/>
          <w:sz w:val="24"/>
          <w:szCs w:val="24"/>
        </w:rPr>
        <w:t>that, within alcohol consumers, inhibitory control</w:t>
      </w:r>
      <w:r w:rsidR="0009758A" w:rsidRPr="00C76549">
        <w:rPr>
          <w:rFonts w:ascii="Times New Roman" w:hAnsi="Times New Roman" w:cs="Times New Roman"/>
          <w:sz w:val="24"/>
          <w:szCs w:val="24"/>
        </w:rPr>
        <w:t xml:space="preserve"> is not a stable trait</w:t>
      </w:r>
      <w:r w:rsidR="0009758A">
        <w:rPr>
          <w:rFonts w:ascii="Times New Roman" w:hAnsi="Times New Roman" w:cs="Times New Roman"/>
          <w:sz w:val="24"/>
          <w:szCs w:val="24"/>
        </w:rPr>
        <w:t>. Rather, it appears to</w:t>
      </w:r>
      <w:r w:rsidR="0009758A" w:rsidRPr="00C76549">
        <w:rPr>
          <w:rFonts w:ascii="Times New Roman" w:hAnsi="Times New Roman" w:cs="Times New Roman"/>
          <w:sz w:val="24"/>
          <w:szCs w:val="24"/>
        </w:rPr>
        <w:t xml:space="preserve"> fluctuat</w:t>
      </w:r>
      <w:r w:rsidR="0009758A">
        <w:rPr>
          <w:rFonts w:ascii="Times New Roman" w:hAnsi="Times New Roman" w:cs="Times New Roman"/>
          <w:sz w:val="24"/>
          <w:szCs w:val="24"/>
        </w:rPr>
        <w:t>e</w:t>
      </w:r>
      <w:r w:rsidR="0009758A" w:rsidRPr="00C76549">
        <w:rPr>
          <w:rFonts w:ascii="Times New Roman" w:hAnsi="Times New Roman" w:cs="Times New Roman"/>
          <w:sz w:val="24"/>
          <w:szCs w:val="24"/>
        </w:rPr>
        <w:t xml:space="preserve"> </w:t>
      </w:r>
      <w:r w:rsidR="0009758A">
        <w:rPr>
          <w:rFonts w:ascii="Times New Roman" w:hAnsi="Times New Roman" w:cs="Times New Roman"/>
          <w:sz w:val="24"/>
          <w:szCs w:val="24"/>
        </w:rPr>
        <w:t xml:space="preserve">in response to </w:t>
      </w:r>
      <w:r w:rsidR="00407834">
        <w:rPr>
          <w:rFonts w:ascii="Times New Roman" w:hAnsi="Times New Roman" w:cs="Times New Roman"/>
          <w:sz w:val="24"/>
          <w:szCs w:val="24"/>
        </w:rPr>
        <w:t>internal (e.g. self-control depletion</w:t>
      </w:r>
      <w:r w:rsidR="00701625">
        <w:rPr>
          <w:rFonts w:ascii="Times New Roman" w:hAnsi="Times New Roman" w:cs="Times New Roman"/>
          <w:sz w:val="24"/>
          <w:szCs w:val="24"/>
        </w:rPr>
        <w:t>,</w:t>
      </w:r>
      <w:r w:rsidR="00407834">
        <w:rPr>
          <w:rFonts w:ascii="Times New Roman" w:hAnsi="Times New Roman" w:cs="Times New Roman"/>
          <w:sz w:val="24"/>
          <w:szCs w:val="24"/>
        </w:rPr>
        <w:t xml:space="preserve"> </w:t>
      </w:r>
      <w:r w:rsidR="00407834">
        <w:rPr>
          <w:rFonts w:ascii="Times New Roman" w:hAnsi="Times New Roman" w:cs="Times New Roman"/>
          <w:sz w:val="24"/>
          <w:szCs w:val="24"/>
        </w:rPr>
        <w:fldChar w:fldCharType="begin"/>
      </w:r>
      <w:r w:rsidR="00407834">
        <w:rPr>
          <w:rFonts w:ascii="Times New Roman" w:hAnsi="Times New Roman" w:cs="Times New Roman"/>
          <w:sz w:val="24"/>
          <w:szCs w:val="24"/>
        </w:rPr>
        <w:instrText xml:space="preserve"> ADDIN EN.CITE &lt;EndNote&gt;&lt;Cite&gt;&lt;Author&gt;Huizenga&lt;/Author&gt;&lt;Year&gt;2012&lt;/Year&gt;&lt;RecNum&gt;14444&lt;/RecNum&gt;&lt;DisplayText&gt;(Huizenga et al. 2012)&lt;/DisplayText&gt;&lt;record&gt;&lt;rec-number&gt;14444&lt;/rec-number&gt;&lt;foreign-keys&gt;&lt;key app="EN" db-id="esezwvzwos9eeber9f5vfd9jwr905wpt9s0p" timestamp="1422274370"&gt;14444&lt;/key&gt;&lt;/foreign-keys&gt;&lt;ref-type name="Journal Article"&gt;17&lt;/ref-type&gt;&lt;contributors&gt;&lt;authors&gt;&lt;author&gt;Huizenga, H. M.&lt;/author&gt;&lt;author&gt;van der Molen, M. W.&lt;/author&gt;&lt;author&gt;Bexkens, A.&lt;/author&gt;&lt;author&gt;Bos, M. G. N.&lt;/author&gt;&lt;author&gt;van den Wildenberg, W. P. M.&lt;/author&gt;&lt;/authors&gt;&lt;/contributors&gt;&lt;titles&gt;&lt;title&gt;Muscle or motivation? A stop-signal study on the effects of sequential cognitive control&lt;/title&gt;&lt;secondary-title&gt;Frontiers in Psychology&lt;/secondary-title&gt;&lt;/titles&gt;&lt;periodical&gt;&lt;full-title&gt;Frontiers in Psychology&lt;/full-title&gt;&lt;/periodical&gt;&lt;volume&gt;3&lt;/volume&gt;&lt;number&gt;MAY&lt;/number&gt;&lt;dates&gt;&lt;year&gt;2012&lt;/year&gt;&lt;/dates&gt;&lt;urls&gt;&lt;related-urls&gt;&lt;url&gt;http://www.scopus.com/inward/record.url?eid=2-s2.0-84867039313&amp;amp;partnerID=40&amp;amp;md5=c39e53ae7b437f5fab7432a5b5752b56&lt;/url&gt;&lt;/related-urls&gt;&lt;/urls&gt;&lt;custom7&gt;Article 126&lt;/custom7&gt;&lt;remote-database-name&gt;Scopus&lt;/remote-database-name&gt;&lt;/record&gt;&lt;/Cite&gt;&lt;/EndNote&gt;</w:instrText>
      </w:r>
      <w:r w:rsidR="00407834">
        <w:rPr>
          <w:rFonts w:ascii="Times New Roman" w:hAnsi="Times New Roman" w:cs="Times New Roman"/>
          <w:sz w:val="24"/>
          <w:szCs w:val="24"/>
        </w:rPr>
        <w:fldChar w:fldCharType="separate"/>
      </w:r>
      <w:r w:rsidR="00407834">
        <w:rPr>
          <w:rFonts w:ascii="Times New Roman" w:hAnsi="Times New Roman" w:cs="Times New Roman"/>
          <w:noProof/>
          <w:sz w:val="24"/>
          <w:szCs w:val="24"/>
        </w:rPr>
        <w:t>Huizenga et al. 2012</w:t>
      </w:r>
      <w:r w:rsidR="00701625">
        <w:rPr>
          <w:rFonts w:ascii="Times New Roman" w:hAnsi="Times New Roman" w:cs="Times New Roman"/>
          <w:noProof/>
          <w:sz w:val="24"/>
          <w:szCs w:val="24"/>
        </w:rPr>
        <w:t>;</w:t>
      </w:r>
      <w:r w:rsidR="00407834">
        <w:rPr>
          <w:rFonts w:ascii="Times New Roman" w:hAnsi="Times New Roman" w:cs="Times New Roman"/>
          <w:sz w:val="24"/>
          <w:szCs w:val="24"/>
        </w:rPr>
        <w:fldChar w:fldCharType="end"/>
      </w:r>
      <w:r w:rsidR="00407834">
        <w:rPr>
          <w:rFonts w:ascii="Times New Roman" w:hAnsi="Times New Roman" w:cs="Times New Roman"/>
          <w:sz w:val="24"/>
          <w:szCs w:val="24"/>
        </w:rPr>
        <w:t xml:space="preserve"> arousal</w:t>
      </w:r>
      <w:r w:rsidR="00701625">
        <w:rPr>
          <w:rFonts w:ascii="Times New Roman" w:hAnsi="Times New Roman" w:cs="Times New Roman"/>
          <w:sz w:val="24"/>
          <w:szCs w:val="24"/>
        </w:rPr>
        <w:t>,</w:t>
      </w:r>
      <w:r w:rsidR="00407834">
        <w:rPr>
          <w:rFonts w:ascii="Times New Roman" w:hAnsi="Times New Roman" w:cs="Times New Roman"/>
          <w:sz w:val="24"/>
          <w:szCs w:val="24"/>
        </w:rPr>
        <w:t xml:space="preserve"> </w:t>
      </w:r>
      <w:r w:rsidR="00407834">
        <w:rPr>
          <w:rFonts w:ascii="Times New Roman" w:hAnsi="Times New Roman" w:cs="Times New Roman"/>
          <w:sz w:val="24"/>
          <w:szCs w:val="24"/>
        </w:rPr>
        <w:lastRenderedPageBreak/>
        <w:fldChar w:fldCharType="begin"/>
      </w:r>
      <w:r w:rsidR="00407834">
        <w:rPr>
          <w:rFonts w:ascii="Times New Roman" w:hAnsi="Times New Roman" w:cs="Times New Roman"/>
          <w:sz w:val="24"/>
          <w:szCs w:val="24"/>
        </w:rPr>
        <w:instrText xml:space="preserve"> ADDIN EN.CITE &lt;EndNote&gt;&lt;Cite&gt;&lt;Author&gt;Jones&lt;/Author&gt;&lt;Year&gt;2015&lt;/Year&gt;&lt;RecNum&gt;14451&lt;/RecNum&gt;&lt;DisplayText&gt;(Jones and Field 2015; Verbruggen and De Houwer 2007)&lt;/DisplayText&gt;&lt;record&gt;&lt;rec-number&gt;14451&lt;/rec-number&gt;&lt;foreign-keys&gt;&lt;key app="EN" db-id="esezwvzwos9eeber9f5vfd9jwr905wpt9s0p" timestamp="1422357777"&gt;14451&lt;/key&gt;&lt;/foreign-keys&gt;&lt;ref-type name="Journal Article"&gt;17&lt;/ref-type&gt;&lt;contributors&gt;&lt;authors&gt;&lt;author&gt;Jones, A.&lt;/author&gt;&lt;author&gt;Field, M.&lt;/author&gt;&lt;/authors&gt;&lt;/contributors&gt;&lt;titles&gt;&lt;title&gt;Alcohol-related and negatively-valenced cues increase motor and oculomotor disinhibition in social drinkers&lt;/title&gt;&lt;secondary-title&gt;Experimental and Clinical Psychopharmacology&lt;/secondary-title&gt;&lt;/titles&gt;&lt;periodical&gt;&lt;full-title&gt;Experimental and Clinical Psychopharmacology&lt;/full-title&gt;&lt;/periodical&gt;&lt;pages&gt;122-9&lt;/pages&gt;&lt;volume&gt;23&lt;/volume&gt;&lt;dates&gt;&lt;year&gt;2015&lt;/year&gt;&lt;/dates&gt;&lt;urls&gt;&lt;/urls&gt;&lt;/record&gt;&lt;/Cite&gt;&lt;Cite&gt;&lt;Author&gt;Verbruggen&lt;/Author&gt;&lt;Year&gt;2007&lt;/Year&gt;&lt;RecNum&gt;12629&lt;/RecNum&gt;&lt;record&gt;&lt;rec-number&gt;12629&lt;/rec-number&gt;&lt;foreign-keys&gt;&lt;key app="EN" db-id="esezwvzwos9eeber9f5vfd9jwr905wpt9s0p" timestamp="0"&gt;12629&lt;/key&gt;&lt;/foreign-keys&gt;&lt;ref-type name="Journal Article"&gt;17&lt;/ref-type&gt;&lt;contributors&gt;&lt;authors&gt;&lt;author&gt;Verbruggen, F.&lt;/author&gt;&lt;author&gt;De Houwer, J.&lt;/author&gt;&lt;/authors&gt;&lt;/contributors&gt;&lt;auth-address&gt;Ghent University, Ghent, Belgium&lt;/auth-address&gt;&lt;titles&gt;&lt;title&gt;Do emotional stimuli interfere with response inhibition? Evidence from the stop signal paradigm&lt;/title&gt;&lt;secondary-title&gt;Cognition and Emotion&lt;/secondary-title&gt;&lt;/titles&gt;&lt;periodical&gt;&lt;full-title&gt;Cognition and Emotion&lt;/full-title&gt;&lt;/periodical&gt;&lt;pages&gt;391-403&lt;/pages&gt;&lt;volume&gt;21&lt;/volume&gt;&lt;number&gt;2&lt;/number&gt;&lt;dates&gt;&lt;year&gt;2007&lt;/year&gt;&lt;/dates&gt;&lt;urls&gt;&lt;related-urls&gt;&lt;url&gt;http://www.scopus.com/scopus/inward/record.url?eid=2-s2.0-34250792962&amp;amp;partnerID=40&lt;/url&gt;&lt;/related-urls&gt;&lt;/urls&gt;&lt;/record&gt;&lt;/Cite&gt;&lt;/EndNote&gt;</w:instrText>
      </w:r>
      <w:r w:rsidR="00407834">
        <w:rPr>
          <w:rFonts w:ascii="Times New Roman" w:hAnsi="Times New Roman" w:cs="Times New Roman"/>
          <w:sz w:val="24"/>
          <w:szCs w:val="24"/>
        </w:rPr>
        <w:fldChar w:fldCharType="separate"/>
      </w:r>
      <w:r w:rsidR="00407834">
        <w:rPr>
          <w:rFonts w:ascii="Times New Roman" w:hAnsi="Times New Roman" w:cs="Times New Roman"/>
          <w:noProof/>
          <w:sz w:val="24"/>
          <w:szCs w:val="24"/>
        </w:rPr>
        <w:t>Jones and Field 2015; Verbruggen and De Houwer 2007)</w:t>
      </w:r>
      <w:r w:rsidR="00407834">
        <w:rPr>
          <w:rFonts w:ascii="Times New Roman" w:hAnsi="Times New Roman" w:cs="Times New Roman"/>
          <w:sz w:val="24"/>
          <w:szCs w:val="24"/>
        </w:rPr>
        <w:fldChar w:fldCharType="end"/>
      </w:r>
      <w:r w:rsidR="00407834">
        <w:rPr>
          <w:rFonts w:ascii="Times New Roman" w:hAnsi="Times New Roman" w:cs="Times New Roman"/>
          <w:sz w:val="24"/>
          <w:szCs w:val="24"/>
        </w:rPr>
        <w:t xml:space="preserve"> and </w:t>
      </w:r>
      <w:r w:rsidR="0009758A">
        <w:rPr>
          <w:rFonts w:ascii="Times New Roman" w:hAnsi="Times New Roman" w:cs="Times New Roman"/>
          <w:sz w:val="24"/>
          <w:szCs w:val="24"/>
        </w:rPr>
        <w:t xml:space="preserve">environmental events </w:t>
      </w:r>
      <w:r w:rsidR="0009758A" w:rsidRPr="00C76549">
        <w:rPr>
          <w:rFonts w:ascii="Times New Roman" w:hAnsi="Times New Roman" w:cs="Times New Roman"/>
          <w:sz w:val="24"/>
          <w:szCs w:val="24"/>
        </w:rPr>
        <w:t xml:space="preserve">such as exposure to alcohol-related cues </w:t>
      </w:r>
      <w:r w:rsidR="0009758A">
        <w:rPr>
          <w:rFonts w:ascii="Times New Roman" w:hAnsi="Times New Roman" w:cs="Times New Roman"/>
          <w:noProof/>
          <w:sz w:val="24"/>
          <w:szCs w:val="24"/>
        </w:rPr>
        <w:t>(Czapla et al., 2015; Gauggel et al., 2010; Jones &amp; Field, 2015; Monk, Sunley, Qureshi, &amp; Heim, 2016; Petit, Kornreich, Noël, Verbanck, &amp; Campanella, 2012; Weafer &amp; Fillmore, 2012a, 2014; Zack et al., 2011)</w:t>
      </w:r>
      <w:r w:rsidR="0009758A">
        <w:rPr>
          <w:rFonts w:ascii="Times New Roman" w:hAnsi="Times New Roman" w:cs="Times New Roman"/>
          <w:sz w:val="24"/>
          <w:szCs w:val="24"/>
        </w:rPr>
        <w:t xml:space="preserve">. </w:t>
      </w:r>
      <w:r w:rsidR="0065504F">
        <w:rPr>
          <w:rFonts w:ascii="Times New Roman" w:hAnsi="Times New Roman" w:cs="Times New Roman"/>
          <w:sz w:val="24"/>
          <w:szCs w:val="24"/>
        </w:rPr>
        <w:t>These m</w:t>
      </w:r>
      <w:r w:rsidR="0009758A" w:rsidRPr="00C76549">
        <w:rPr>
          <w:rFonts w:ascii="Times New Roman" w:hAnsi="Times New Roman" w:cs="Times New Roman"/>
          <w:sz w:val="24"/>
          <w:szCs w:val="24"/>
        </w:rPr>
        <w:t>omentary</w:t>
      </w:r>
      <w:r w:rsidR="0065504F">
        <w:rPr>
          <w:rFonts w:ascii="Times New Roman" w:hAnsi="Times New Roman" w:cs="Times New Roman"/>
          <w:sz w:val="24"/>
          <w:szCs w:val="24"/>
        </w:rPr>
        <w:t xml:space="preserve"> ‘state’ </w:t>
      </w:r>
      <w:r w:rsidR="0009758A" w:rsidRPr="00C76549">
        <w:rPr>
          <w:rFonts w:ascii="Times New Roman" w:hAnsi="Times New Roman" w:cs="Times New Roman"/>
          <w:sz w:val="24"/>
          <w:szCs w:val="24"/>
        </w:rPr>
        <w:t xml:space="preserve">fluctuations in inhibitory control </w:t>
      </w:r>
      <w:r w:rsidR="0009758A">
        <w:rPr>
          <w:rFonts w:ascii="Times New Roman" w:hAnsi="Times New Roman" w:cs="Times New Roman"/>
          <w:sz w:val="24"/>
          <w:szCs w:val="24"/>
        </w:rPr>
        <w:t xml:space="preserve">during exposure to alcohol-related cues </w:t>
      </w:r>
      <w:r w:rsidR="0009758A" w:rsidRPr="00C76549">
        <w:rPr>
          <w:rFonts w:ascii="Times New Roman" w:hAnsi="Times New Roman" w:cs="Times New Roman"/>
          <w:sz w:val="24"/>
          <w:szCs w:val="24"/>
        </w:rPr>
        <w:t xml:space="preserve">may </w:t>
      </w:r>
      <w:r w:rsidR="0009758A">
        <w:rPr>
          <w:rFonts w:ascii="Times New Roman" w:hAnsi="Times New Roman" w:cs="Times New Roman"/>
          <w:sz w:val="24"/>
          <w:szCs w:val="24"/>
        </w:rPr>
        <w:t>increase the likelihood that people will drink alcohol (or increase the amount that they will consume) because</w:t>
      </w:r>
      <w:r w:rsidR="0009758A" w:rsidRPr="00C76549">
        <w:rPr>
          <w:rFonts w:ascii="Times New Roman" w:hAnsi="Times New Roman" w:cs="Times New Roman"/>
          <w:sz w:val="24"/>
          <w:szCs w:val="24"/>
        </w:rPr>
        <w:t xml:space="preserve"> </w:t>
      </w:r>
      <w:r w:rsidR="0009758A">
        <w:rPr>
          <w:rFonts w:ascii="Times New Roman" w:hAnsi="Times New Roman" w:cs="Times New Roman"/>
          <w:sz w:val="24"/>
          <w:szCs w:val="24"/>
        </w:rPr>
        <w:t>they</w:t>
      </w:r>
      <w:r w:rsidR="0009758A" w:rsidRPr="00C76549">
        <w:rPr>
          <w:rFonts w:ascii="Times New Roman" w:hAnsi="Times New Roman" w:cs="Times New Roman"/>
          <w:sz w:val="24"/>
          <w:szCs w:val="24"/>
        </w:rPr>
        <w:t xml:space="preserve"> are unable to effectively regulate behaviour in the face of temptation </w:t>
      </w:r>
      <w:r w:rsidR="0009758A">
        <w:rPr>
          <w:rFonts w:ascii="Times New Roman" w:hAnsi="Times New Roman" w:cs="Times New Roman"/>
          <w:noProof/>
          <w:sz w:val="24"/>
          <w:szCs w:val="24"/>
        </w:rPr>
        <w:t>(</w:t>
      </w:r>
      <w:r w:rsidR="002B3680">
        <w:rPr>
          <w:rFonts w:ascii="Times New Roman" w:hAnsi="Times New Roman" w:cs="Times New Roman"/>
          <w:noProof/>
          <w:sz w:val="24"/>
          <w:szCs w:val="24"/>
        </w:rPr>
        <w:t>d</w:t>
      </w:r>
      <w:r w:rsidR="0009758A">
        <w:rPr>
          <w:rFonts w:ascii="Times New Roman" w:hAnsi="Times New Roman" w:cs="Times New Roman"/>
          <w:noProof/>
          <w:sz w:val="24"/>
          <w:szCs w:val="24"/>
        </w:rPr>
        <w:t>e Wit, 2009; Jones, Christiansen, Nederkoorn, Houben, &amp; Field, 2013)</w:t>
      </w:r>
      <w:r w:rsidR="0009758A" w:rsidRPr="00C76549">
        <w:rPr>
          <w:rFonts w:ascii="Times New Roman" w:hAnsi="Times New Roman" w:cs="Times New Roman"/>
          <w:sz w:val="24"/>
          <w:szCs w:val="24"/>
        </w:rPr>
        <w:t>.</w:t>
      </w:r>
    </w:p>
    <w:p w14:paraId="09130FD4" w14:textId="2327ED91" w:rsidR="0009758A" w:rsidRPr="00D70E5D" w:rsidRDefault="0009758A" w:rsidP="00C93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previous study </w:t>
      </w:r>
      <w:r>
        <w:rPr>
          <w:rFonts w:ascii="Times New Roman" w:hAnsi="Times New Roman" w:cs="Times New Roman"/>
          <w:noProof/>
          <w:sz w:val="24"/>
          <w:szCs w:val="24"/>
        </w:rPr>
        <w:t>(Jones, Rose, Cole, &amp; Field, 2013)</w:t>
      </w:r>
      <w:r>
        <w:rPr>
          <w:rFonts w:ascii="Times New Roman" w:hAnsi="Times New Roman" w:cs="Times New Roman"/>
          <w:sz w:val="24"/>
          <w:szCs w:val="24"/>
        </w:rPr>
        <w:t xml:space="preserve"> we attempted to directly test the hypothesis that a deficit in inhibitory control was a mechanism through which exposure to alcohol-related cues prompted increases in alcohol consumption. In this study, non-dependent heavy drinkers were exposed to olfactory alcohol (or water) cues before they completed a Stop Signal task followed by a bogus ‘taste test’ which permitted measurement of the amount of beer that they would voluntarily consume (see </w:t>
      </w:r>
      <w:r>
        <w:rPr>
          <w:rFonts w:ascii="Times New Roman" w:hAnsi="Times New Roman" w:cs="Times New Roman"/>
          <w:noProof/>
          <w:sz w:val="24"/>
          <w:szCs w:val="24"/>
        </w:rPr>
        <w:t>Jones, Button, et al., 2016)</w:t>
      </w:r>
      <w:r>
        <w:rPr>
          <w:rFonts w:ascii="Times New Roman" w:hAnsi="Times New Roman" w:cs="Times New Roman"/>
          <w:sz w:val="24"/>
          <w:szCs w:val="24"/>
        </w:rPr>
        <w:t xml:space="preserve">. Compared to a group of participants who had been exposed to control (water) cues, participants who had been exposed to alcohol cues reported elevated craving and consumed more beer during the taste test. However, we did not observe the predicted impairment in inhibitory control in participants who had been exposed to alcohol cues. A potential methodological issue with this study was that alcohol-related cues were presented </w:t>
      </w:r>
      <w:r>
        <w:rPr>
          <w:rFonts w:ascii="Times New Roman" w:hAnsi="Times New Roman" w:cs="Times New Roman"/>
          <w:i/>
          <w:sz w:val="24"/>
          <w:szCs w:val="24"/>
        </w:rPr>
        <w:t>before</w:t>
      </w:r>
      <w:r>
        <w:rPr>
          <w:rFonts w:ascii="Times New Roman" w:hAnsi="Times New Roman" w:cs="Times New Roman"/>
          <w:sz w:val="24"/>
          <w:szCs w:val="24"/>
        </w:rPr>
        <w:t xml:space="preserve"> but not </w:t>
      </w:r>
      <w:r w:rsidRPr="000D7D61">
        <w:rPr>
          <w:rFonts w:ascii="Times New Roman" w:hAnsi="Times New Roman" w:cs="Times New Roman"/>
          <w:i/>
          <w:sz w:val="24"/>
          <w:szCs w:val="24"/>
        </w:rPr>
        <w:t>during</w:t>
      </w:r>
      <w:r>
        <w:rPr>
          <w:rFonts w:ascii="Times New Roman" w:hAnsi="Times New Roman" w:cs="Times New Roman"/>
          <w:sz w:val="24"/>
          <w:szCs w:val="24"/>
        </w:rPr>
        <w:t xml:space="preserve"> the requirement to inhibit, unlike in many previous studies </w:t>
      </w:r>
      <w:r>
        <w:rPr>
          <w:rFonts w:ascii="Times New Roman" w:hAnsi="Times New Roman" w:cs="Times New Roman"/>
          <w:noProof/>
          <w:sz w:val="24"/>
          <w:szCs w:val="24"/>
        </w:rPr>
        <w:t>(Jones &amp; Field, 2015; Weafer &amp; Fillmore, 2012a, 2014)</w:t>
      </w:r>
      <w:r>
        <w:rPr>
          <w:rFonts w:ascii="Times New Roman" w:hAnsi="Times New Roman" w:cs="Times New Roman"/>
          <w:sz w:val="24"/>
          <w:szCs w:val="24"/>
        </w:rPr>
        <w:t xml:space="preserve">, and therefore any effect of alcohol cues on inhibitory control may have dissipated when inhibitory control was actually measured.  A further limitation is that we only measured inhibitory control in each participant once, after they had been exposed to alcohol cues, therefore we were unable to examine how inhibitory control changed </w:t>
      </w:r>
      <w:r w:rsidRPr="002839C9">
        <w:rPr>
          <w:rFonts w:ascii="Times New Roman" w:hAnsi="Times New Roman" w:cs="Times New Roman"/>
          <w:i/>
          <w:sz w:val="24"/>
          <w:szCs w:val="24"/>
        </w:rPr>
        <w:t>within</w:t>
      </w:r>
      <w:r>
        <w:rPr>
          <w:rFonts w:ascii="Times New Roman" w:hAnsi="Times New Roman" w:cs="Times New Roman"/>
          <w:sz w:val="24"/>
          <w:szCs w:val="24"/>
        </w:rPr>
        <w:t xml:space="preserve"> individuals following alcohol cue exposure.</w:t>
      </w:r>
    </w:p>
    <w:p w14:paraId="3B52DFA7" w14:textId="77777777" w:rsidR="0009758A" w:rsidRPr="00D70E5D" w:rsidRDefault="0009758A" w:rsidP="00C93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aim of the current study was to extend our earlier study by investigating whether exposure to visual, olfactory and contextual alcohol-related cues would lead to a transient </w:t>
      </w:r>
      <w:r w:rsidRPr="008B0418">
        <w:rPr>
          <w:rFonts w:ascii="Times New Roman" w:hAnsi="Times New Roman" w:cs="Times New Roman"/>
          <w:i/>
          <w:sz w:val="24"/>
          <w:szCs w:val="24"/>
        </w:rPr>
        <w:t>within-subject</w:t>
      </w:r>
      <w:r>
        <w:rPr>
          <w:rFonts w:ascii="Times New Roman" w:hAnsi="Times New Roman" w:cs="Times New Roman"/>
          <w:sz w:val="24"/>
          <w:szCs w:val="24"/>
        </w:rPr>
        <w:t xml:space="preserve"> impairment in inhibitory control in a sample of heavy drinkers, and whether this would be associated with subsequent alcohol consumption. We used a mixed experimental design in which participants were exposed to either alcohol-related cues or control (water-related cues), and their inhibitory control was measured immediately </w:t>
      </w:r>
      <w:r w:rsidRPr="003B79B0">
        <w:rPr>
          <w:rFonts w:ascii="Times New Roman" w:hAnsi="Times New Roman" w:cs="Times New Roman"/>
          <w:i/>
          <w:sz w:val="24"/>
          <w:szCs w:val="24"/>
        </w:rPr>
        <w:t>before</w:t>
      </w:r>
      <w:r>
        <w:rPr>
          <w:rFonts w:ascii="Times New Roman" w:hAnsi="Times New Roman" w:cs="Times New Roman"/>
          <w:sz w:val="24"/>
          <w:szCs w:val="24"/>
        </w:rPr>
        <w:t xml:space="preserve"> and then </w:t>
      </w:r>
      <w:r w:rsidRPr="003B79B0">
        <w:rPr>
          <w:rFonts w:ascii="Times New Roman" w:hAnsi="Times New Roman" w:cs="Times New Roman"/>
          <w:i/>
          <w:sz w:val="24"/>
          <w:szCs w:val="24"/>
        </w:rPr>
        <w:t>during</w:t>
      </w:r>
      <w:r>
        <w:rPr>
          <w:rFonts w:ascii="Times New Roman" w:hAnsi="Times New Roman" w:cs="Times New Roman"/>
          <w:sz w:val="24"/>
          <w:szCs w:val="24"/>
        </w:rPr>
        <w:t xml:space="preserve"> cue exposure. We had three primary hypotheses: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inhibitory control would be impaired during exposure to alcohol-related cues compared to during exposure to control (water-related) cues (ii) participants who had been exposed to alcohol-related cues would consume more alcohol during a bogus taste test than participants who had been exposed to water-related cues (iii) the hypothesised group difference in alcohol consumption after cue exposure would be partially mediated by the change in inhibitory control.  We also measured changes in craving in an attempt to replicate previous demonstrations that alcohol cues would increase craving </w:t>
      </w:r>
      <w:r>
        <w:rPr>
          <w:rFonts w:ascii="Times New Roman" w:hAnsi="Times New Roman" w:cs="Times New Roman"/>
          <w:noProof/>
          <w:sz w:val="24"/>
          <w:szCs w:val="24"/>
        </w:rPr>
        <w:t>(Carter &amp; Tiffany, 1999; Veilleux &amp; Skinner, 2015)</w:t>
      </w:r>
      <w:r>
        <w:rPr>
          <w:rFonts w:ascii="Times New Roman" w:hAnsi="Times New Roman" w:cs="Times New Roman"/>
          <w:sz w:val="24"/>
          <w:szCs w:val="24"/>
        </w:rPr>
        <w:t xml:space="preserve">, and in order to investigate if elevated craving after cue exposure would also partially mediate the effect of alcohol cues on alcohol consumption. </w:t>
      </w:r>
    </w:p>
    <w:p w14:paraId="755AE6E0" w14:textId="77777777" w:rsidR="0009758A" w:rsidRDefault="0009758A" w:rsidP="00C93F23">
      <w:pPr>
        <w:spacing w:after="0" w:line="480" w:lineRule="auto"/>
        <w:ind w:firstLine="720"/>
        <w:rPr>
          <w:rFonts w:ascii="Times New Roman" w:hAnsi="Times New Roman" w:cs="Times New Roman"/>
          <w:sz w:val="24"/>
          <w:szCs w:val="24"/>
        </w:rPr>
      </w:pPr>
    </w:p>
    <w:p w14:paraId="3B581E14" w14:textId="77777777" w:rsidR="0009758A" w:rsidRPr="00D70E5D" w:rsidRDefault="0009758A" w:rsidP="00A17716">
      <w:pPr>
        <w:spacing w:after="0" w:line="480" w:lineRule="auto"/>
        <w:jc w:val="center"/>
        <w:outlineLvl w:val="0"/>
        <w:rPr>
          <w:rFonts w:ascii="Times New Roman" w:hAnsi="Times New Roman" w:cs="Times New Roman"/>
          <w:b/>
          <w:sz w:val="24"/>
          <w:szCs w:val="24"/>
        </w:rPr>
      </w:pPr>
      <w:r w:rsidRPr="00D70E5D">
        <w:rPr>
          <w:rFonts w:ascii="Times New Roman" w:hAnsi="Times New Roman" w:cs="Times New Roman"/>
          <w:b/>
          <w:sz w:val="24"/>
          <w:szCs w:val="24"/>
        </w:rPr>
        <w:t>Method</w:t>
      </w:r>
    </w:p>
    <w:p w14:paraId="3E86C519" w14:textId="77777777" w:rsidR="0009758A" w:rsidRPr="00D70E5D" w:rsidRDefault="0009758A" w:rsidP="00A17716">
      <w:pPr>
        <w:spacing w:after="0" w:line="480" w:lineRule="auto"/>
        <w:outlineLvl w:val="0"/>
        <w:rPr>
          <w:rFonts w:ascii="Times New Roman" w:hAnsi="Times New Roman" w:cs="Times New Roman"/>
          <w:b/>
          <w:sz w:val="24"/>
          <w:szCs w:val="24"/>
        </w:rPr>
      </w:pPr>
      <w:r w:rsidRPr="00D70E5D">
        <w:rPr>
          <w:rFonts w:ascii="Times New Roman" w:hAnsi="Times New Roman" w:cs="Times New Roman"/>
          <w:b/>
          <w:sz w:val="24"/>
          <w:szCs w:val="24"/>
        </w:rPr>
        <w:t>Participants</w:t>
      </w:r>
    </w:p>
    <w:p w14:paraId="53443622" w14:textId="79CE1C52" w:rsidR="0009758A" w:rsidRDefault="0009758A" w:rsidP="00C93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recruited </w:t>
      </w:r>
      <w:r w:rsidRPr="00D70E5D">
        <w:rPr>
          <w:rFonts w:ascii="Times New Roman" w:hAnsi="Times New Roman" w:cs="Times New Roman"/>
          <w:sz w:val="24"/>
          <w:szCs w:val="24"/>
        </w:rPr>
        <w:t>81 participants (50 female</w:t>
      </w:r>
      <w:r>
        <w:rPr>
          <w:rFonts w:ascii="Times New Roman" w:hAnsi="Times New Roman" w:cs="Times New Roman"/>
          <w:sz w:val="24"/>
          <w:szCs w:val="24"/>
        </w:rPr>
        <w:t>;</w:t>
      </w:r>
      <w:r w:rsidRPr="00D70E5D">
        <w:rPr>
          <w:rFonts w:ascii="Times New Roman" w:hAnsi="Times New Roman" w:cs="Times New Roman"/>
          <w:sz w:val="24"/>
          <w:szCs w:val="24"/>
        </w:rPr>
        <w:t xml:space="preserve"> mean age 19.99 ± 3.05)</w:t>
      </w:r>
      <w:r>
        <w:rPr>
          <w:rFonts w:ascii="Times New Roman" w:hAnsi="Times New Roman" w:cs="Times New Roman"/>
          <w:sz w:val="24"/>
          <w:szCs w:val="24"/>
        </w:rPr>
        <w:t>. The target sample size of N = 80 was based</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on an </w:t>
      </w:r>
      <w:r w:rsidRPr="00295FAF">
        <w:rPr>
          <w:rFonts w:ascii="Times New Roman" w:hAnsi="Times New Roman" w:cs="Times New Roman"/>
          <w:i/>
          <w:sz w:val="24"/>
          <w:szCs w:val="24"/>
        </w:rPr>
        <w:t>a priori</w:t>
      </w:r>
      <w:r>
        <w:rPr>
          <w:rFonts w:ascii="Times New Roman" w:hAnsi="Times New Roman" w:cs="Times New Roman"/>
          <w:sz w:val="24"/>
          <w:szCs w:val="24"/>
        </w:rPr>
        <w:t xml:space="preserve"> power calculation for identifying an effect of alcohol cue exposure on </w:t>
      </w:r>
      <w:r w:rsidRPr="00E404AA">
        <w:rPr>
          <w:rFonts w:ascii="Times New Roman" w:hAnsi="Times New Roman" w:cs="Times New Roman"/>
          <w:i/>
          <w:sz w:val="24"/>
          <w:szCs w:val="24"/>
        </w:rPr>
        <w:t>ad-libitum</w:t>
      </w:r>
      <w:r>
        <w:rPr>
          <w:rFonts w:ascii="Times New Roman" w:hAnsi="Times New Roman" w:cs="Times New Roman"/>
          <w:sz w:val="24"/>
          <w:szCs w:val="24"/>
        </w:rPr>
        <w:t xml:space="preserve"> alcohol consumption (</w:t>
      </w:r>
      <w:r w:rsidRPr="00E404AA">
        <w:rPr>
          <w:rFonts w:ascii="Times New Roman" w:hAnsi="Times New Roman" w:cs="Times New Roman"/>
          <w:i/>
          <w:sz w:val="24"/>
          <w:szCs w:val="24"/>
        </w:rPr>
        <w:t>d</w:t>
      </w:r>
      <w:r>
        <w:rPr>
          <w:rFonts w:ascii="Times New Roman" w:hAnsi="Times New Roman" w:cs="Times New Roman"/>
          <w:sz w:val="24"/>
          <w:szCs w:val="24"/>
        </w:rPr>
        <w:t xml:space="preserve"> =</w:t>
      </w:r>
      <w:proofErr w:type="gramStart"/>
      <w:r>
        <w:rPr>
          <w:rFonts w:ascii="Times New Roman" w:hAnsi="Times New Roman" w:cs="Times New Roman"/>
          <w:sz w:val="24"/>
          <w:szCs w:val="24"/>
        </w:rPr>
        <w:t>.82</w:t>
      </w:r>
      <w:proofErr w:type="gramEnd"/>
      <w:r>
        <w:rPr>
          <w:rFonts w:ascii="Times New Roman" w:hAnsi="Times New Roman" w:cs="Times New Roman"/>
          <w:sz w:val="24"/>
          <w:szCs w:val="24"/>
        </w:rPr>
        <w:t xml:space="preserve">, based on </w:t>
      </w:r>
      <w:r>
        <w:rPr>
          <w:rFonts w:ascii="Times New Roman" w:hAnsi="Times New Roman" w:cs="Times New Roman"/>
          <w:noProof/>
          <w:sz w:val="24"/>
          <w:szCs w:val="24"/>
        </w:rPr>
        <w:t>Jones, Rose, et al., 2013)</w:t>
      </w:r>
      <w:r>
        <w:rPr>
          <w:rFonts w:ascii="Times New Roman" w:hAnsi="Times New Roman" w:cs="Times New Roman"/>
          <w:sz w:val="24"/>
          <w:szCs w:val="24"/>
        </w:rPr>
        <w:t xml:space="preserve"> with 95% power and α = .05. </w:t>
      </w:r>
      <w:r w:rsidR="008E46A8">
        <w:rPr>
          <w:rFonts w:ascii="Times New Roman" w:hAnsi="Times New Roman" w:cs="Times New Roman"/>
          <w:sz w:val="24"/>
          <w:szCs w:val="24"/>
        </w:rPr>
        <w:t>W</w:t>
      </w:r>
      <w:r>
        <w:rPr>
          <w:rFonts w:ascii="Times New Roman" w:hAnsi="Times New Roman" w:cs="Times New Roman"/>
          <w:sz w:val="24"/>
          <w:szCs w:val="24"/>
        </w:rPr>
        <w:t xml:space="preserve">e recruited an additional participant because one participant had missing data on self-report scales (see below). We allocated participants to groups using a random number generator to ensure unbiased randomisation </w:t>
      </w:r>
      <w:r>
        <w:rPr>
          <w:rFonts w:ascii="Times New Roman" w:hAnsi="Times New Roman" w:cs="Times New Roman"/>
          <w:noProof/>
          <w:sz w:val="24"/>
          <w:szCs w:val="24"/>
        </w:rPr>
        <w:t>(Suresh, 2011</w:t>
      </w:r>
      <w:proofErr w:type="gramStart"/>
      <w:r>
        <w:rPr>
          <w:rFonts w:ascii="Times New Roman" w:hAnsi="Times New Roman" w:cs="Times New Roman"/>
          <w:noProof/>
          <w:sz w:val="24"/>
          <w:szCs w:val="24"/>
        </w:rPr>
        <w:t>)</w:t>
      </w:r>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led to slightly unequal group sizes (N2/N1 ratio = .84); however this did not change the outcome of our power calculation. Participants were recruited</w:t>
      </w:r>
      <w:r w:rsidRPr="00D70E5D">
        <w:rPr>
          <w:rFonts w:ascii="Times New Roman" w:hAnsi="Times New Roman" w:cs="Times New Roman"/>
          <w:sz w:val="24"/>
          <w:szCs w:val="24"/>
        </w:rPr>
        <w:t xml:space="preserve"> from the student and staff population at The University </w:t>
      </w:r>
      <w:r w:rsidRPr="00D70E5D">
        <w:rPr>
          <w:rFonts w:ascii="Times New Roman" w:hAnsi="Times New Roman" w:cs="Times New Roman"/>
          <w:sz w:val="24"/>
          <w:szCs w:val="24"/>
        </w:rPr>
        <w:lastRenderedPageBreak/>
        <w:t>of Liverpool, using advertisements placed around campus. Participants were required to be aged over 18 years</w:t>
      </w:r>
      <w:r>
        <w:rPr>
          <w:rFonts w:ascii="Times New Roman" w:hAnsi="Times New Roman" w:cs="Times New Roman"/>
          <w:sz w:val="24"/>
          <w:szCs w:val="24"/>
        </w:rPr>
        <w:t>, report liking beer,</w:t>
      </w:r>
      <w:r w:rsidRPr="00D70E5D">
        <w:rPr>
          <w:rFonts w:ascii="Times New Roman" w:hAnsi="Times New Roman" w:cs="Times New Roman"/>
          <w:sz w:val="24"/>
          <w:szCs w:val="24"/>
        </w:rPr>
        <w:t xml:space="preserve"> and drink in excess of UK government guidelines for sensible drinking (</w:t>
      </w:r>
      <w:r>
        <w:rPr>
          <w:rFonts w:ascii="Times New Roman" w:hAnsi="Times New Roman" w:cs="Times New Roman"/>
          <w:sz w:val="24"/>
          <w:szCs w:val="24"/>
        </w:rPr>
        <w:t xml:space="preserve">at the time, these were 14 units per week for females and </w:t>
      </w:r>
      <w:r w:rsidRPr="00D70E5D">
        <w:rPr>
          <w:rFonts w:ascii="Times New Roman" w:hAnsi="Times New Roman" w:cs="Times New Roman"/>
          <w:sz w:val="24"/>
          <w:szCs w:val="24"/>
        </w:rPr>
        <w:t>21 units for males</w:t>
      </w:r>
      <w:r>
        <w:rPr>
          <w:rFonts w:ascii="Times New Roman" w:hAnsi="Times New Roman" w:cs="Times New Roman"/>
          <w:sz w:val="24"/>
          <w:szCs w:val="24"/>
        </w:rPr>
        <w:t>,</w:t>
      </w:r>
      <w:r w:rsidRPr="00D70E5D">
        <w:rPr>
          <w:rFonts w:ascii="Times New Roman" w:hAnsi="Times New Roman" w:cs="Times New Roman"/>
          <w:sz w:val="24"/>
          <w:szCs w:val="24"/>
        </w:rPr>
        <w:t xml:space="preserve"> with </w:t>
      </w:r>
      <w:r>
        <w:rPr>
          <w:rFonts w:ascii="Times New Roman" w:hAnsi="Times New Roman" w:cs="Times New Roman"/>
          <w:sz w:val="24"/>
          <w:szCs w:val="24"/>
        </w:rPr>
        <w:t xml:space="preserve">1 unit = 8g alcohol). Note that the guidelines for </w:t>
      </w:r>
      <w:r w:rsidR="00415AAD">
        <w:rPr>
          <w:rFonts w:ascii="Times New Roman" w:hAnsi="Times New Roman" w:cs="Times New Roman"/>
          <w:sz w:val="24"/>
          <w:szCs w:val="24"/>
        </w:rPr>
        <w:t>m</w:t>
      </w:r>
      <w:r>
        <w:rPr>
          <w:rFonts w:ascii="Times New Roman" w:hAnsi="Times New Roman" w:cs="Times New Roman"/>
          <w:sz w:val="24"/>
          <w:szCs w:val="24"/>
        </w:rPr>
        <w:t>ales were revised downwards to 14 units in January 2016 after recruitment for this study was complete</w:t>
      </w:r>
      <w:r w:rsidRPr="00D70E5D">
        <w:rPr>
          <w:rFonts w:ascii="Times New Roman" w:hAnsi="Times New Roman" w:cs="Times New Roman"/>
          <w:sz w:val="24"/>
          <w:szCs w:val="24"/>
        </w:rPr>
        <w:t xml:space="preserve">. Individuals were excluded from participation if they had a current or previous diagnosis of </w:t>
      </w:r>
      <w:r>
        <w:rPr>
          <w:rFonts w:ascii="Times New Roman" w:hAnsi="Times New Roman" w:cs="Times New Roman"/>
          <w:sz w:val="24"/>
          <w:szCs w:val="24"/>
        </w:rPr>
        <w:t xml:space="preserve">alcohol or other </w:t>
      </w:r>
      <w:r w:rsidRPr="00D70E5D">
        <w:rPr>
          <w:rFonts w:ascii="Times New Roman" w:hAnsi="Times New Roman" w:cs="Times New Roman"/>
          <w:sz w:val="24"/>
          <w:szCs w:val="24"/>
        </w:rPr>
        <w:t xml:space="preserve">substance </w:t>
      </w:r>
      <w:r>
        <w:rPr>
          <w:rFonts w:ascii="Times New Roman" w:hAnsi="Times New Roman" w:cs="Times New Roman"/>
          <w:sz w:val="24"/>
          <w:szCs w:val="24"/>
        </w:rPr>
        <w:t>use disorder</w:t>
      </w:r>
      <w:r w:rsidRPr="00D70E5D">
        <w:rPr>
          <w:rFonts w:ascii="Times New Roman" w:hAnsi="Times New Roman" w:cs="Times New Roman"/>
          <w:sz w:val="24"/>
          <w:szCs w:val="24"/>
        </w:rPr>
        <w:t xml:space="preserve"> or attention deficit hyperactivity disorder, which </w:t>
      </w:r>
      <w:r>
        <w:rPr>
          <w:rFonts w:ascii="Times New Roman" w:hAnsi="Times New Roman" w:cs="Times New Roman"/>
          <w:sz w:val="24"/>
          <w:szCs w:val="24"/>
        </w:rPr>
        <w:t>were</w:t>
      </w:r>
      <w:r w:rsidRPr="00D70E5D">
        <w:rPr>
          <w:rFonts w:ascii="Times New Roman" w:hAnsi="Times New Roman" w:cs="Times New Roman"/>
          <w:sz w:val="24"/>
          <w:szCs w:val="24"/>
        </w:rPr>
        <w:t xml:space="preserve"> assessed </w:t>
      </w:r>
      <w:r>
        <w:rPr>
          <w:rFonts w:ascii="Times New Roman" w:hAnsi="Times New Roman" w:cs="Times New Roman"/>
          <w:sz w:val="24"/>
          <w:szCs w:val="24"/>
        </w:rPr>
        <w:t xml:space="preserve">via self-report </w:t>
      </w:r>
      <w:r w:rsidRPr="00D70E5D">
        <w:rPr>
          <w:rFonts w:ascii="Times New Roman" w:hAnsi="Times New Roman" w:cs="Times New Roman"/>
          <w:sz w:val="24"/>
          <w:szCs w:val="24"/>
        </w:rPr>
        <w:t xml:space="preserve">during email screening. The </w:t>
      </w:r>
      <w:proofErr w:type="gramStart"/>
      <w:r w:rsidRPr="00D70E5D">
        <w:rPr>
          <w:rFonts w:ascii="Times New Roman" w:hAnsi="Times New Roman" w:cs="Times New Roman"/>
          <w:sz w:val="24"/>
          <w:szCs w:val="24"/>
        </w:rPr>
        <w:t>study was approved by the University of Liverpool Research Ethics committee</w:t>
      </w:r>
      <w:proofErr w:type="gramEnd"/>
      <w:r w:rsidRPr="00D70E5D">
        <w:rPr>
          <w:rFonts w:ascii="Times New Roman" w:hAnsi="Times New Roman" w:cs="Times New Roman"/>
          <w:sz w:val="24"/>
          <w:szCs w:val="24"/>
        </w:rPr>
        <w:t xml:space="preserve">. </w:t>
      </w:r>
    </w:p>
    <w:p w14:paraId="7ADD9F53" w14:textId="77777777" w:rsidR="0009758A" w:rsidRPr="00D70E5D" w:rsidRDefault="0009758A" w:rsidP="00C93F23">
      <w:pPr>
        <w:spacing w:after="0" w:line="480" w:lineRule="auto"/>
        <w:ind w:firstLine="720"/>
        <w:rPr>
          <w:rFonts w:ascii="Times New Roman" w:hAnsi="Times New Roman" w:cs="Times New Roman"/>
          <w:sz w:val="24"/>
          <w:szCs w:val="24"/>
        </w:rPr>
      </w:pPr>
    </w:p>
    <w:p w14:paraId="23361F5A" w14:textId="77777777" w:rsidR="0009758A" w:rsidRPr="00D70E5D" w:rsidRDefault="0009758A" w:rsidP="00A17716">
      <w:pPr>
        <w:spacing w:after="0" w:line="480" w:lineRule="auto"/>
        <w:outlineLvl w:val="0"/>
        <w:rPr>
          <w:rFonts w:ascii="Times New Roman" w:hAnsi="Times New Roman" w:cs="Times New Roman"/>
          <w:b/>
          <w:sz w:val="24"/>
          <w:szCs w:val="24"/>
        </w:rPr>
      </w:pPr>
      <w:r w:rsidRPr="00D70E5D">
        <w:rPr>
          <w:rFonts w:ascii="Times New Roman" w:hAnsi="Times New Roman" w:cs="Times New Roman"/>
          <w:b/>
          <w:sz w:val="24"/>
          <w:szCs w:val="24"/>
        </w:rPr>
        <w:t>Materials</w:t>
      </w:r>
    </w:p>
    <w:p w14:paraId="6E5D7E42" w14:textId="4E1372FB" w:rsidR="0009758A" w:rsidRPr="00D70E5D" w:rsidRDefault="0009758A" w:rsidP="00C93F23">
      <w:pPr>
        <w:spacing w:after="0" w:line="480" w:lineRule="auto"/>
        <w:rPr>
          <w:rFonts w:ascii="Times New Roman" w:hAnsi="Times New Roman" w:cs="Times New Roman"/>
          <w:i/>
          <w:sz w:val="24"/>
          <w:szCs w:val="24"/>
        </w:rPr>
      </w:pPr>
      <w:r w:rsidRPr="00D70E5D">
        <w:rPr>
          <w:rFonts w:ascii="Times New Roman" w:hAnsi="Times New Roman" w:cs="Times New Roman"/>
          <w:i/>
          <w:sz w:val="24"/>
          <w:szCs w:val="24"/>
        </w:rPr>
        <w:t xml:space="preserve">Baseline </w:t>
      </w:r>
      <w:r>
        <w:rPr>
          <w:rFonts w:ascii="Times New Roman" w:hAnsi="Times New Roman" w:cs="Times New Roman"/>
          <w:i/>
          <w:sz w:val="24"/>
          <w:szCs w:val="24"/>
        </w:rPr>
        <w:t xml:space="preserve">Stop Signal Task </w:t>
      </w:r>
      <w:r>
        <w:rPr>
          <w:rFonts w:ascii="Times New Roman" w:hAnsi="Times New Roman" w:cs="Times New Roman"/>
          <w:i/>
          <w:noProof/>
          <w:sz w:val="24"/>
          <w:szCs w:val="24"/>
        </w:rPr>
        <w:t>(</w:t>
      </w:r>
      <w:r w:rsidR="00A743C0">
        <w:rPr>
          <w:rFonts w:ascii="Times New Roman" w:hAnsi="Times New Roman" w:cs="Times New Roman"/>
          <w:i/>
          <w:noProof/>
          <w:sz w:val="24"/>
          <w:szCs w:val="24"/>
        </w:rPr>
        <w:t xml:space="preserve">based on </w:t>
      </w:r>
      <w:r>
        <w:rPr>
          <w:rFonts w:ascii="Times New Roman" w:hAnsi="Times New Roman" w:cs="Times New Roman"/>
          <w:i/>
          <w:noProof/>
          <w:sz w:val="24"/>
          <w:szCs w:val="24"/>
        </w:rPr>
        <w:t>Verbruggen &amp; Logan, 2008)</w:t>
      </w:r>
    </w:p>
    <w:p w14:paraId="13C19D85" w14:textId="61F7C76A" w:rsidR="0009758A" w:rsidRPr="00D70E5D" w:rsidRDefault="0009758A" w:rsidP="00C93F23">
      <w:pPr>
        <w:spacing w:after="0" w:line="480" w:lineRule="auto"/>
        <w:jc w:val="both"/>
        <w:rPr>
          <w:rFonts w:ascii="Times New Roman" w:hAnsi="Times New Roman" w:cs="Times New Roman"/>
          <w:sz w:val="24"/>
          <w:szCs w:val="24"/>
        </w:rPr>
      </w:pPr>
      <w:r w:rsidRPr="00D70E5D">
        <w:rPr>
          <w:rFonts w:ascii="Times New Roman" w:hAnsi="Times New Roman" w:cs="Times New Roman"/>
          <w:sz w:val="24"/>
          <w:szCs w:val="24"/>
        </w:rPr>
        <w:tab/>
        <w:t xml:space="preserve">The beginning of </w:t>
      </w:r>
      <w:r>
        <w:rPr>
          <w:rFonts w:ascii="Times New Roman" w:hAnsi="Times New Roman" w:cs="Times New Roman"/>
          <w:sz w:val="24"/>
          <w:szCs w:val="24"/>
        </w:rPr>
        <w:t xml:space="preserve">each trial was signalled by </w:t>
      </w:r>
      <w:r w:rsidRPr="00D70E5D">
        <w:rPr>
          <w:rFonts w:ascii="Times New Roman" w:hAnsi="Times New Roman" w:cs="Times New Roman"/>
          <w:sz w:val="24"/>
          <w:szCs w:val="24"/>
        </w:rPr>
        <w:t xml:space="preserve">a fixation cross (‘+’) </w:t>
      </w:r>
      <w:r>
        <w:rPr>
          <w:rFonts w:ascii="Times New Roman" w:hAnsi="Times New Roman" w:cs="Times New Roman"/>
          <w:sz w:val="24"/>
          <w:szCs w:val="24"/>
        </w:rPr>
        <w:t xml:space="preserve">that was presented </w:t>
      </w:r>
      <w:r w:rsidRPr="00D70E5D">
        <w:rPr>
          <w:rFonts w:ascii="Times New Roman" w:hAnsi="Times New Roman" w:cs="Times New Roman"/>
          <w:sz w:val="24"/>
          <w:szCs w:val="24"/>
        </w:rPr>
        <w:t xml:space="preserve">in the centre of the screen for 500 </w:t>
      </w:r>
      <w:proofErr w:type="spellStart"/>
      <w:r w:rsidRPr="00D70E5D">
        <w:rPr>
          <w:rFonts w:ascii="Times New Roman" w:hAnsi="Times New Roman" w:cs="Times New Roman"/>
          <w:sz w:val="24"/>
          <w:szCs w:val="24"/>
        </w:rPr>
        <w:t>ms.</w:t>
      </w:r>
      <w:proofErr w:type="spellEnd"/>
      <w:r w:rsidRPr="00D70E5D">
        <w:rPr>
          <w:rFonts w:ascii="Times New Roman" w:hAnsi="Times New Roman" w:cs="Times New Roman"/>
          <w:sz w:val="24"/>
          <w:szCs w:val="24"/>
        </w:rPr>
        <w:t xml:space="preserve"> This was immediately followed by a Go stimulus </w:t>
      </w:r>
      <w:r>
        <w:rPr>
          <w:rFonts w:ascii="Times New Roman" w:hAnsi="Times New Roman" w:cs="Times New Roman"/>
          <w:sz w:val="24"/>
          <w:szCs w:val="24"/>
        </w:rPr>
        <w:t>-</w:t>
      </w:r>
      <w:r w:rsidRPr="00D70E5D">
        <w:rPr>
          <w:rFonts w:ascii="Times New Roman" w:hAnsi="Times New Roman" w:cs="Times New Roman"/>
          <w:sz w:val="24"/>
          <w:szCs w:val="24"/>
        </w:rPr>
        <w:t xml:space="preserve"> an arrow </w:t>
      </w:r>
      <w:r>
        <w:rPr>
          <w:rFonts w:ascii="Times New Roman" w:hAnsi="Times New Roman" w:cs="Times New Roman"/>
          <w:sz w:val="24"/>
          <w:szCs w:val="24"/>
        </w:rPr>
        <w:t>that pointed</w:t>
      </w:r>
      <w:r w:rsidRPr="00D70E5D">
        <w:rPr>
          <w:rFonts w:ascii="Times New Roman" w:hAnsi="Times New Roman" w:cs="Times New Roman"/>
          <w:sz w:val="24"/>
          <w:szCs w:val="24"/>
        </w:rPr>
        <w:t xml:space="preserve"> left or right</w:t>
      </w:r>
      <w:r>
        <w:rPr>
          <w:rFonts w:ascii="Times New Roman" w:hAnsi="Times New Roman" w:cs="Times New Roman"/>
          <w:sz w:val="24"/>
          <w:szCs w:val="24"/>
        </w:rPr>
        <w:t xml:space="preserve"> - </w:t>
      </w:r>
      <w:r w:rsidRPr="00D70E5D">
        <w:rPr>
          <w:rFonts w:ascii="Times New Roman" w:hAnsi="Times New Roman" w:cs="Times New Roman"/>
          <w:sz w:val="24"/>
          <w:szCs w:val="24"/>
        </w:rPr>
        <w:t xml:space="preserve">for 1000 </w:t>
      </w:r>
      <w:proofErr w:type="spellStart"/>
      <w:r w:rsidRPr="00D70E5D">
        <w:rPr>
          <w:rFonts w:ascii="Times New Roman" w:hAnsi="Times New Roman" w:cs="Times New Roman"/>
          <w:sz w:val="24"/>
          <w:szCs w:val="24"/>
        </w:rPr>
        <w:t>ms.</w:t>
      </w:r>
      <w:proofErr w:type="spellEnd"/>
      <w:r w:rsidRPr="00D70E5D">
        <w:rPr>
          <w:rFonts w:ascii="Times New Roman" w:hAnsi="Times New Roman" w:cs="Times New Roman"/>
          <w:sz w:val="24"/>
          <w:szCs w:val="24"/>
        </w:rPr>
        <w:t xml:space="preserve"> Participants were instructed to make a speeded response to the direction of the arrow</w:t>
      </w:r>
      <w:r>
        <w:rPr>
          <w:rFonts w:ascii="Times New Roman" w:hAnsi="Times New Roman" w:cs="Times New Roman"/>
          <w:sz w:val="24"/>
          <w:szCs w:val="24"/>
        </w:rPr>
        <w:t>, by pressing one of two labelled keys on the keyboard.</w:t>
      </w:r>
      <w:r w:rsidRPr="00D70E5D">
        <w:rPr>
          <w:rFonts w:ascii="Times New Roman" w:hAnsi="Times New Roman" w:cs="Times New Roman"/>
          <w:sz w:val="24"/>
          <w:szCs w:val="24"/>
        </w:rPr>
        <w:t xml:space="preserve"> Go stimuli were uninterrupted on 75% of trials</w:t>
      </w:r>
      <w:r>
        <w:rPr>
          <w:rFonts w:ascii="Times New Roman" w:hAnsi="Times New Roman" w:cs="Times New Roman"/>
          <w:sz w:val="24"/>
          <w:szCs w:val="24"/>
        </w:rPr>
        <w:t xml:space="preserve"> (Go trials)</w:t>
      </w:r>
      <w:r w:rsidRPr="00D70E5D">
        <w:rPr>
          <w:rFonts w:ascii="Times New Roman" w:hAnsi="Times New Roman" w:cs="Times New Roman"/>
          <w:sz w:val="24"/>
          <w:szCs w:val="24"/>
        </w:rPr>
        <w:t xml:space="preserve">. </w:t>
      </w:r>
      <w:r>
        <w:rPr>
          <w:rFonts w:ascii="Times New Roman" w:hAnsi="Times New Roman" w:cs="Times New Roman"/>
          <w:sz w:val="24"/>
          <w:szCs w:val="24"/>
        </w:rPr>
        <w:t>T</w:t>
      </w:r>
      <w:r w:rsidRPr="00D70E5D">
        <w:rPr>
          <w:rFonts w:ascii="Times New Roman" w:hAnsi="Times New Roman" w:cs="Times New Roman"/>
          <w:sz w:val="24"/>
          <w:szCs w:val="24"/>
        </w:rPr>
        <w:t xml:space="preserve">he remaining 25% of trials </w:t>
      </w:r>
      <w:r>
        <w:rPr>
          <w:rFonts w:ascii="Times New Roman" w:hAnsi="Times New Roman" w:cs="Times New Roman"/>
          <w:sz w:val="24"/>
          <w:szCs w:val="24"/>
        </w:rPr>
        <w:t xml:space="preserve">were Stop trials: </w:t>
      </w:r>
      <w:r w:rsidRPr="00D70E5D">
        <w:rPr>
          <w:rFonts w:ascii="Times New Roman" w:hAnsi="Times New Roman" w:cs="Times New Roman"/>
          <w:sz w:val="24"/>
          <w:szCs w:val="24"/>
        </w:rPr>
        <w:t xml:space="preserve">an auditory tone (the Stop Signal) was presented </w:t>
      </w:r>
      <w:r w:rsidR="00304619">
        <w:rPr>
          <w:rFonts w:ascii="Times New Roman" w:hAnsi="Times New Roman" w:cs="Times New Roman"/>
          <w:sz w:val="24"/>
          <w:szCs w:val="24"/>
        </w:rPr>
        <w:t xml:space="preserve">at a variable delay </w:t>
      </w:r>
      <w:r w:rsidR="006D7DA3">
        <w:rPr>
          <w:rFonts w:ascii="Times New Roman" w:hAnsi="Times New Roman" w:cs="Times New Roman"/>
          <w:sz w:val="24"/>
          <w:szCs w:val="24"/>
        </w:rPr>
        <w:t>after</w:t>
      </w:r>
      <w:r w:rsidR="00304619">
        <w:rPr>
          <w:rFonts w:ascii="Times New Roman" w:hAnsi="Times New Roman" w:cs="Times New Roman"/>
          <w:sz w:val="24"/>
          <w:szCs w:val="24"/>
        </w:rPr>
        <w:t xml:space="preserve"> presentation of the</w:t>
      </w:r>
      <w:r w:rsidRPr="00D70E5D">
        <w:rPr>
          <w:rFonts w:ascii="Times New Roman" w:hAnsi="Times New Roman" w:cs="Times New Roman"/>
          <w:sz w:val="24"/>
          <w:szCs w:val="24"/>
        </w:rPr>
        <w:t xml:space="preserve"> Go stimulus. Participants were instructed to inhibit their categorization response </w:t>
      </w:r>
      <w:r>
        <w:rPr>
          <w:rFonts w:ascii="Times New Roman" w:hAnsi="Times New Roman" w:cs="Times New Roman"/>
          <w:sz w:val="24"/>
          <w:szCs w:val="24"/>
        </w:rPr>
        <w:t>whenever they heard the</w:t>
      </w:r>
      <w:r w:rsidRPr="00D70E5D">
        <w:rPr>
          <w:rFonts w:ascii="Times New Roman" w:hAnsi="Times New Roman" w:cs="Times New Roman"/>
          <w:sz w:val="24"/>
          <w:szCs w:val="24"/>
        </w:rPr>
        <w:t xml:space="preserve"> Stop Signal</w:t>
      </w:r>
      <w:r>
        <w:rPr>
          <w:rFonts w:ascii="Times New Roman" w:hAnsi="Times New Roman" w:cs="Times New Roman"/>
          <w:sz w:val="24"/>
          <w:szCs w:val="24"/>
        </w:rPr>
        <w:t xml:space="preserve">. </w:t>
      </w:r>
      <w:r w:rsidRPr="00D70E5D">
        <w:rPr>
          <w:rFonts w:ascii="Times New Roman" w:hAnsi="Times New Roman" w:cs="Times New Roman"/>
          <w:sz w:val="24"/>
          <w:szCs w:val="24"/>
        </w:rPr>
        <w:t>The delay between Go stimulus and Stop Signal onset (Stop Signal Delay</w:t>
      </w:r>
      <w:r>
        <w:rPr>
          <w:rFonts w:ascii="Times New Roman" w:hAnsi="Times New Roman" w:cs="Times New Roman"/>
          <w:sz w:val="24"/>
          <w:szCs w:val="24"/>
        </w:rPr>
        <w:t>,</w:t>
      </w:r>
      <w:r w:rsidRPr="00D70E5D">
        <w:rPr>
          <w:rFonts w:ascii="Times New Roman" w:hAnsi="Times New Roman" w:cs="Times New Roman"/>
          <w:sz w:val="24"/>
          <w:szCs w:val="24"/>
        </w:rPr>
        <w:t xml:space="preserve"> SSD) was adjusted usin</w:t>
      </w:r>
      <w:r>
        <w:rPr>
          <w:rFonts w:ascii="Times New Roman" w:hAnsi="Times New Roman" w:cs="Times New Roman"/>
          <w:sz w:val="24"/>
          <w:szCs w:val="24"/>
        </w:rPr>
        <w:t>g a dynamic tracking procedure</w:t>
      </w:r>
      <w:r w:rsidRPr="00D70E5D">
        <w:rPr>
          <w:rFonts w:ascii="Times New Roman" w:hAnsi="Times New Roman" w:cs="Times New Roman"/>
          <w:sz w:val="24"/>
          <w:szCs w:val="24"/>
        </w:rPr>
        <w:t xml:space="preserve">. The initial SSD was 250 </w:t>
      </w:r>
      <w:proofErr w:type="spellStart"/>
      <w:r w:rsidRPr="00D70E5D">
        <w:rPr>
          <w:rFonts w:ascii="Times New Roman" w:hAnsi="Times New Roman" w:cs="Times New Roman"/>
          <w:sz w:val="24"/>
          <w:szCs w:val="24"/>
        </w:rPr>
        <w:t>ms</w:t>
      </w:r>
      <w:r>
        <w:rPr>
          <w:rFonts w:ascii="Times New Roman" w:hAnsi="Times New Roman" w:cs="Times New Roman"/>
          <w:sz w:val="24"/>
          <w:szCs w:val="24"/>
        </w:rPr>
        <w:t>.</w:t>
      </w:r>
      <w:proofErr w:type="spellEnd"/>
      <w:r>
        <w:rPr>
          <w:rFonts w:ascii="Times New Roman" w:hAnsi="Times New Roman" w:cs="Times New Roman"/>
          <w:sz w:val="24"/>
          <w:szCs w:val="24"/>
        </w:rPr>
        <w:t xml:space="preserve"> I</w:t>
      </w:r>
      <w:r w:rsidRPr="00D70E5D">
        <w:rPr>
          <w:rFonts w:ascii="Times New Roman" w:hAnsi="Times New Roman" w:cs="Times New Roman"/>
          <w:sz w:val="24"/>
          <w:szCs w:val="24"/>
        </w:rPr>
        <w:t xml:space="preserve">f </w:t>
      </w:r>
      <w:r>
        <w:rPr>
          <w:rFonts w:ascii="Times New Roman" w:hAnsi="Times New Roman" w:cs="Times New Roman"/>
          <w:sz w:val="24"/>
          <w:szCs w:val="24"/>
        </w:rPr>
        <w:t>the</w:t>
      </w:r>
      <w:r w:rsidRPr="00D70E5D">
        <w:rPr>
          <w:rFonts w:ascii="Times New Roman" w:hAnsi="Times New Roman" w:cs="Times New Roman"/>
          <w:sz w:val="24"/>
          <w:szCs w:val="24"/>
        </w:rPr>
        <w:t xml:space="preserve"> participant successfully inhibited their response</w:t>
      </w:r>
      <w:r>
        <w:rPr>
          <w:rFonts w:ascii="Times New Roman" w:hAnsi="Times New Roman" w:cs="Times New Roman"/>
          <w:sz w:val="24"/>
          <w:szCs w:val="24"/>
        </w:rPr>
        <w:t>,</w:t>
      </w:r>
      <w:r w:rsidRPr="00D70E5D">
        <w:rPr>
          <w:rFonts w:ascii="Times New Roman" w:hAnsi="Times New Roman" w:cs="Times New Roman"/>
          <w:sz w:val="24"/>
          <w:szCs w:val="24"/>
        </w:rPr>
        <w:t xml:space="preserve"> </w:t>
      </w:r>
      <w:r>
        <w:rPr>
          <w:rFonts w:ascii="Times New Roman" w:hAnsi="Times New Roman" w:cs="Times New Roman"/>
          <w:sz w:val="24"/>
          <w:szCs w:val="24"/>
        </w:rPr>
        <w:t>the SSD</w:t>
      </w:r>
      <w:r w:rsidRPr="00D70E5D">
        <w:rPr>
          <w:rFonts w:ascii="Times New Roman" w:hAnsi="Times New Roman" w:cs="Times New Roman"/>
          <w:sz w:val="24"/>
          <w:szCs w:val="24"/>
        </w:rPr>
        <w:t xml:space="preserve"> increased by 50 </w:t>
      </w:r>
      <w:proofErr w:type="spellStart"/>
      <w:r w:rsidRPr="00D70E5D">
        <w:rPr>
          <w:rFonts w:ascii="Times New Roman" w:hAnsi="Times New Roman" w:cs="Times New Roman"/>
          <w:sz w:val="24"/>
          <w:szCs w:val="24"/>
        </w:rPr>
        <w:t>ms</w:t>
      </w:r>
      <w:proofErr w:type="spellEnd"/>
      <w:r w:rsidRPr="00D70E5D">
        <w:rPr>
          <w:rFonts w:ascii="Times New Roman" w:hAnsi="Times New Roman" w:cs="Times New Roman"/>
          <w:sz w:val="24"/>
          <w:szCs w:val="24"/>
        </w:rPr>
        <w:t xml:space="preserve"> on the subsequent Stop trial</w:t>
      </w:r>
      <w:r>
        <w:rPr>
          <w:rFonts w:ascii="Times New Roman" w:hAnsi="Times New Roman" w:cs="Times New Roman"/>
          <w:sz w:val="24"/>
          <w:szCs w:val="24"/>
        </w:rPr>
        <w:t xml:space="preserve"> (making inhibition more difficult)</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whereas </w:t>
      </w:r>
      <w:r w:rsidRPr="00D70E5D">
        <w:rPr>
          <w:rFonts w:ascii="Times New Roman" w:hAnsi="Times New Roman" w:cs="Times New Roman"/>
          <w:sz w:val="24"/>
          <w:szCs w:val="24"/>
        </w:rPr>
        <w:t xml:space="preserve">if </w:t>
      </w:r>
      <w:r>
        <w:rPr>
          <w:rFonts w:ascii="Times New Roman" w:hAnsi="Times New Roman" w:cs="Times New Roman"/>
          <w:sz w:val="24"/>
          <w:szCs w:val="24"/>
        </w:rPr>
        <w:t>the</w:t>
      </w:r>
      <w:r w:rsidRPr="00D70E5D">
        <w:rPr>
          <w:rFonts w:ascii="Times New Roman" w:hAnsi="Times New Roman" w:cs="Times New Roman"/>
          <w:sz w:val="24"/>
          <w:szCs w:val="24"/>
        </w:rPr>
        <w:t xml:space="preserve"> participant failed to inhibit the SSD decreased by 50 </w:t>
      </w:r>
      <w:proofErr w:type="spellStart"/>
      <w:r w:rsidRPr="00D70E5D">
        <w:rPr>
          <w:rFonts w:ascii="Times New Roman" w:hAnsi="Times New Roman" w:cs="Times New Roman"/>
          <w:sz w:val="24"/>
          <w:szCs w:val="24"/>
        </w:rPr>
        <w:t>ms</w:t>
      </w:r>
      <w:proofErr w:type="spellEnd"/>
      <w:r w:rsidRPr="00D70E5D">
        <w:rPr>
          <w:rFonts w:ascii="Times New Roman" w:hAnsi="Times New Roman" w:cs="Times New Roman"/>
          <w:sz w:val="24"/>
          <w:szCs w:val="24"/>
        </w:rPr>
        <w:t xml:space="preserve"> on the subsequent Stop </w:t>
      </w:r>
      <w:r>
        <w:rPr>
          <w:rFonts w:ascii="Times New Roman" w:hAnsi="Times New Roman" w:cs="Times New Roman"/>
          <w:sz w:val="24"/>
          <w:szCs w:val="24"/>
        </w:rPr>
        <w:t>trial (making inhibition easier)</w:t>
      </w:r>
      <w:r w:rsidRPr="00D70E5D">
        <w:rPr>
          <w:rFonts w:ascii="Times New Roman" w:hAnsi="Times New Roman" w:cs="Times New Roman"/>
          <w:sz w:val="24"/>
          <w:szCs w:val="24"/>
        </w:rPr>
        <w:t>.</w:t>
      </w:r>
    </w:p>
    <w:p w14:paraId="05C4AE65" w14:textId="206E7E4D" w:rsidR="0009758A" w:rsidRDefault="0009758A" w:rsidP="00C93F23">
      <w:pPr>
        <w:spacing w:after="0" w:line="480" w:lineRule="auto"/>
        <w:jc w:val="both"/>
        <w:rPr>
          <w:rFonts w:ascii="Times New Roman" w:hAnsi="Times New Roman" w:cs="Times New Roman"/>
          <w:sz w:val="24"/>
          <w:szCs w:val="24"/>
        </w:rPr>
      </w:pPr>
      <w:r w:rsidRPr="00D70E5D">
        <w:rPr>
          <w:rFonts w:ascii="Times New Roman" w:hAnsi="Times New Roman" w:cs="Times New Roman"/>
          <w:sz w:val="24"/>
          <w:szCs w:val="24"/>
        </w:rPr>
        <w:lastRenderedPageBreak/>
        <w:tab/>
        <w:t xml:space="preserve">Participants completed 16 practice </w:t>
      </w:r>
      <w:r>
        <w:rPr>
          <w:rFonts w:ascii="Times New Roman" w:hAnsi="Times New Roman" w:cs="Times New Roman"/>
          <w:sz w:val="24"/>
          <w:szCs w:val="24"/>
        </w:rPr>
        <w:t>trials</w:t>
      </w:r>
      <w:r w:rsidRPr="00D70E5D">
        <w:rPr>
          <w:rFonts w:ascii="Times New Roman" w:hAnsi="Times New Roman" w:cs="Times New Roman"/>
          <w:sz w:val="24"/>
          <w:szCs w:val="24"/>
        </w:rPr>
        <w:t xml:space="preserve">, before 3 blocks of 64 trials. In each block there were 48 Go trials and 16 Stop trials. Trial </w:t>
      </w:r>
      <w:r>
        <w:rPr>
          <w:rFonts w:ascii="Times New Roman" w:hAnsi="Times New Roman" w:cs="Times New Roman"/>
          <w:sz w:val="24"/>
          <w:szCs w:val="24"/>
        </w:rPr>
        <w:t>order</w:t>
      </w:r>
      <w:r w:rsidRPr="00D70E5D">
        <w:rPr>
          <w:rFonts w:ascii="Times New Roman" w:hAnsi="Times New Roman" w:cs="Times New Roman"/>
          <w:sz w:val="24"/>
          <w:szCs w:val="24"/>
        </w:rPr>
        <w:t xml:space="preserve"> </w:t>
      </w:r>
      <w:r>
        <w:rPr>
          <w:rFonts w:ascii="Times New Roman" w:hAnsi="Times New Roman" w:cs="Times New Roman"/>
          <w:sz w:val="24"/>
          <w:szCs w:val="24"/>
        </w:rPr>
        <w:t>was randomised for each participant and t</w:t>
      </w:r>
      <w:r w:rsidRPr="00D70E5D">
        <w:rPr>
          <w:rFonts w:ascii="Times New Roman" w:hAnsi="Times New Roman" w:cs="Times New Roman"/>
          <w:sz w:val="24"/>
          <w:szCs w:val="24"/>
        </w:rPr>
        <w:t>he task took approximately 10 minutes to complete.</w:t>
      </w:r>
      <w:r>
        <w:rPr>
          <w:rFonts w:ascii="Times New Roman" w:hAnsi="Times New Roman" w:cs="Times New Roman"/>
          <w:sz w:val="24"/>
          <w:szCs w:val="24"/>
        </w:rPr>
        <w:t xml:space="preserve"> </w:t>
      </w:r>
    </w:p>
    <w:p w14:paraId="6562F935" w14:textId="77777777" w:rsidR="0009758A" w:rsidRPr="00D70E5D" w:rsidRDefault="0009758A" w:rsidP="00C93F23">
      <w:pPr>
        <w:spacing w:after="0" w:line="480" w:lineRule="auto"/>
        <w:rPr>
          <w:rFonts w:ascii="Times New Roman" w:hAnsi="Times New Roman" w:cs="Times New Roman"/>
          <w:sz w:val="24"/>
          <w:szCs w:val="24"/>
        </w:rPr>
      </w:pPr>
    </w:p>
    <w:p w14:paraId="20FF6004" w14:textId="79AA18F4" w:rsidR="0009758A" w:rsidRPr="00D70E5D" w:rsidRDefault="0009758A" w:rsidP="00A17716">
      <w:pPr>
        <w:spacing w:after="0" w:line="480" w:lineRule="auto"/>
        <w:outlineLvl w:val="0"/>
        <w:rPr>
          <w:rFonts w:ascii="Times New Roman" w:hAnsi="Times New Roman" w:cs="Times New Roman"/>
          <w:i/>
          <w:sz w:val="24"/>
          <w:szCs w:val="24"/>
        </w:rPr>
      </w:pPr>
      <w:r>
        <w:rPr>
          <w:rFonts w:ascii="Times New Roman" w:hAnsi="Times New Roman" w:cs="Times New Roman"/>
          <w:i/>
          <w:sz w:val="24"/>
          <w:szCs w:val="24"/>
        </w:rPr>
        <w:t xml:space="preserve">Cued </w:t>
      </w:r>
      <w:r w:rsidRPr="00D70E5D">
        <w:rPr>
          <w:rFonts w:ascii="Times New Roman" w:hAnsi="Times New Roman" w:cs="Times New Roman"/>
          <w:i/>
          <w:sz w:val="24"/>
          <w:szCs w:val="24"/>
        </w:rPr>
        <w:t>Stop Signal Task</w:t>
      </w:r>
      <w:r>
        <w:rPr>
          <w:rFonts w:ascii="Times New Roman" w:hAnsi="Times New Roman" w:cs="Times New Roman"/>
          <w:i/>
          <w:sz w:val="24"/>
          <w:szCs w:val="24"/>
        </w:rPr>
        <w:t xml:space="preserve">s </w:t>
      </w:r>
      <w:r w:rsidR="008E46A8">
        <w:rPr>
          <w:rFonts w:ascii="Times New Roman" w:hAnsi="Times New Roman" w:cs="Times New Roman"/>
          <w:i/>
          <w:sz w:val="24"/>
          <w:szCs w:val="24"/>
        </w:rPr>
        <w:t>w</w:t>
      </w:r>
      <w:r>
        <w:rPr>
          <w:rFonts w:ascii="Times New Roman" w:hAnsi="Times New Roman" w:cs="Times New Roman"/>
          <w:i/>
          <w:sz w:val="24"/>
          <w:szCs w:val="24"/>
        </w:rPr>
        <w:t xml:space="preserve">ith </w:t>
      </w:r>
      <w:r w:rsidRPr="00AB7993">
        <w:rPr>
          <w:rFonts w:ascii="Times New Roman" w:hAnsi="Times New Roman" w:cs="Times New Roman"/>
          <w:sz w:val="24"/>
          <w:szCs w:val="24"/>
        </w:rPr>
        <w:t>in vivo</w:t>
      </w:r>
      <w:r>
        <w:rPr>
          <w:rFonts w:ascii="Times New Roman" w:hAnsi="Times New Roman" w:cs="Times New Roman"/>
          <w:i/>
          <w:sz w:val="24"/>
          <w:szCs w:val="24"/>
        </w:rPr>
        <w:t xml:space="preserve"> Cue Exposure</w:t>
      </w:r>
    </w:p>
    <w:p w14:paraId="0013334D" w14:textId="4E27F01B" w:rsidR="0009758A" w:rsidRDefault="0009758A" w:rsidP="00C93F23">
      <w:pPr>
        <w:spacing w:after="0" w:line="480" w:lineRule="auto"/>
        <w:jc w:val="both"/>
        <w:rPr>
          <w:rFonts w:ascii="Times New Roman" w:hAnsi="Times New Roman" w:cs="Times New Roman"/>
          <w:sz w:val="24"/>
          <w:szCs w:val="24"/>
        </w:rPr>
      </w:pPr>
      <w:r w:rsidRPr="00D70E5D">
        <w:rPr>
          <w:rFonts w:ascii="Times New Roman" w:hAnsi="Times New Roman" w:cs="Times New Roman"/>
          <w:i/>
          <w:sz w:val="24"/>
          <w:szCs w:val="24"/>
        </w:rPr>
        <w:tab/>
      </w:r>
      <w:r>
        <w:rPr>
          <w:rFonts w:ascii="Times New Roman" w:hAnsi="Times New Roman" w:cs="Times New Roman"/>
          <w:sz w:val="24"/>
          <w:szCs w:val="24"/>
        </w:rPr>
        <w:t>During these tasks,</w:t>
      </w:r>
      <w:r w:rsidRPr="00D70E5D">
        <w:rPr>
          <w:rFonts w:ascii="Times New Roman" w:hAnsi="Times New Roman" w:cs="Times New Roman"/>
          <w:sz w:val="24"/>
          <w:szCs w:val="24"/>
        </w:rPr>
        <w:t xml:space="preserve"> participants made speeded responses to </w:t>
      </w:r>
      <w:r>
        <w:rPr>
          <w:rFonts w:ascii="Times New Roman" w:hAnsi="Times New Roman" w:cs="Times New Roman"/>
          <w:sz w:val="24"/>
          <w:szCs w:val="24"/>
        </w:rPr>
        <w:t xml:space="preserve">images of beverages that were </w:t>
      </w:r>
      <w:r w:rsidR="00943E52">
        <w:rPr>
          <w:rFonts w:ascii="Times New Roman" w:hAnsi="Times New Roman" w:cs="Times New Roman"/>
          <w:sz w:val="24"/>
          <w:szCs w:val="24"/>
        </w:rPr>
        <w:t>presented on the screen</w:t>
      </w:r>
      <w:r w:rsidRPr="00D70E5D">
        <w:rPr>
          <w:rFonts w:ascii="Times New Roman" w:hAnsi="Times New Roman" w:cs="Times New Roman"/>
          <w:sz w:val="24"/>
          <w:szCs w:val="24"/>
        </w:rPr>
        <w:t xml:space="preserve">. Participants were </w:t>
      </w:r>
      <w:r>
        <w:rPr>
          <w:rFonts w:ascii="Times New Roman" w:hAnsi="Times New Roman" w:cs="Times New Roman"/>
          <w:sz w:val="24"/>
          <w:szCs w:val="24"/>
        </w:rPr>
        <w:t>instructed</w:t>
      </w:r>
      <w:r w:rsidRPr="00D70E5D">
        <w:rPr>
          <w:rFonts w:ascii="Times New Roman" w:hAnsi="Times New Roman" w:cs="Times New Roman"/>
          <w:sz w:val="24"/>
          <w:szCs w:val="24"/>
        </w:rPr>
        <w:t xml:space="preserve"> to quickly categorise whether the </w:t>
      </w:r>
      <w:r>
        <w:rPr>
          <w:rFonts w:ascii="Times New Roman" w:hAnsi="Times New Roman" w:cs="Times New Roman"/>
          <w:sz w:val="24"/>
          <w:szCs w:val="24"/>
        </w:rPr>
        <w:t>beverage</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depicted </w:t>
      </w:r>
      <w:r w:rsidRPr="00D70E5D">
        <w:rPr>
          <w:rFonts w:ascii="Times New Roman" w:hAnsi="Times New Roman" w:cs="Times New Roman"/>
          <w:sz w:val="24"/>
          <w:szCs w:val="24"/>
        </w:rPr>
        <w:t>was contained in a bottle or</w:t>
      </w:r>
      <w:r>
        <w:rPr>
          <w:rFonts w:ascii="Times New Roman" w:hAnsi="Times New Roman" w:cs="Times New Roman"/>
          <w:sz w:val="24"/>
          <w:szCs w:val="24"/>
        </w:rPr>
        <w:t xml:space="preserve"> a</w:t>
      </w:r>
      <w:r w:rsidRPr="00D70E5D">
        <w:rPr>
          <w:rFonts w:ascii="Times New Roman" w:hAnsi="Times New Roman" w:cs="Times New Roman"/>
          <w:sz w:val="24"/>
          <w:szCs w:val="24"/>
        </w:rPr>
        <w:t xml:space="preserve"> glass, by </w:t>
      </w:r>
      <w:r>
        <w:rPr>
          <w:rFonts w:ascii="Times New Roman" w:hAnsi="Times New Roman" w:cs="Times New Roman"/>
          <w:sz w:val="24"/>
          <w:szCs w:val="24"/>
        </w:rPr>
        <w:t>pressing</w:t>
      </w:r>
      <w:r w:rsidRPr="00D70E5D">
        <w:rPr>
          <w:rFonts w:ascii="Times New Roman" w:hAnsi="Times New Roman" w:cs="Times New Roman"/>
          <w:sz w:val="24"/>
          <w:szCs w:val="24"/>
        </w:rPr>
        <w:t xml:space="preserve"> </w:t>
      </w:r>
      <w:r>
        <w:rPr>
          <w:rFonts w:ascii="Times New Roman" w:hAnsi="Times New Roman" w:cs="Times New Roman"/>
          <w:sz w:val="24"/>
          <w:szCs w:val="24"/>
        </w:rPr>
        <w:t>one of two labelled keys on the keyboard. As with the standard Stop-Signal Task (see above), 75% of trials were Go trials (Go stimuli were uninterrupted), whereas the remaining 25% of trials were Stop trials. The types of images that were displayed differed according to experimental group: participants who were allocated to the alcohol cue exposure group were repeatedly exposed to eight different images, four images that depicted beer in a glass and four images that depicted beer in a bottle. Whereas participants who were allocated to the control group were repeatedly exposed to a different eight images, four that depicted water in a glass and four that depicted water in a bottle. For both groups, t</w:t>
      </w:r>
      <w:r w:rsidRPr="00D70E5D">
        <w:rPr>
          <w:rFonts w:ascii="Times New Roman" w:hAnsi="Times New Roman" w:cs="Times New Roman"/>
          <w:sz w:val="24"/>
          <w:szCs w:val="24"/>
        </w:rPr>
        <w:t xml:space="preserve">he number of trials, the proportion of Stop trials and the SSD tracking procedure </w:t>
      </w:r>
      <w:r>
        <w:rPr>
          <w:rFonts w:ascii="Times New Roman" w:hAnsi="Times New Roman" w:cs="Times New Roman"/>
          <w:sz w:val="24"/>
          <w:szCs w:val="24"/>
        </w:rPr>
        <w:t>were</w:t>
      </w:r>
      <w:r w:rsidRPr="00D70E5D">
        <w:rPr>
          <w:rFonts w:ascii="Times New Roman" w:hAnsi="Times New Roman" w:cs="Times New Roman"/>
          <w:sz w:val="24"/>
          <w:szCs w:val="24"/>
        </w:rPr>
        <w:t xml:space="preserve"> </w:t>
      </w:r>
      <w:r>
        <w:rPr>
          <w:rFonts w:ascii="Times New Roman" w:hAnsi="Times New Roman" w:cs="Times New Roman"/>
          <w:sz w:val="24"/>
          <w:szCs w:val="24"/>
        </w:rPr>
        <w:t>identical</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D70E5D">
        <w:rPr>
          <w:rFonts w:ascii="Times New Roman" w:hAnsi="Times New Roman" w:cs="Times New Roman"/>
          <w:sz w:val="24"/>
          <w:szCs w:val="24"/>
        </w:rPr>
        <w:t>the baseline Stop Signal Task</w:t>
      </w:r>
      <w:r>
        <w:rPr>
          <w:rFonts w:ascii="Times New Roman" w:hAnsi="Times New Roman" w:cs="Times New Roman"/>
          <w:sz w:val="24"/>
          <w:szCs w:val="24"/>
        </w:rPr>
        <w:t xml:space="preserve"> described above</w:t>
      </w:r>
      <w:r w:rsidRPr="00D70E5D">
        <w:rPr>
          <w:rFonts w:ascii="Times New Roman" w:hAnsi="Times New Roman" w:cs="Times New Roman"/>
          <w:sz w:val="24"/>
          <w:szCs w:val="24"/>
        </w:rPr>
        <w:t>.</w:t>
      </w:r>
      <w:r>
        <w:rPr>
          <w:rFonts w:ascii="Times New Roman" w:hAnsi="Times New Roman" w:cs="Times New Roman"/>
          <w:sz w:val="24"/>
          <w:szCs w:val="24"/>
        </w:rPr>
        <w:t xml:space="preserve"> There was one deviation from the procedure used for the baseline Stop Signal task: after</w:t>
      </w:r>
      <w:r w:rsidRPr="00D70E5D">
        <w:rPr>
          <w:rFonts w:ascii="Times New Roman" w:hAnsi="Times New Roman" w:cs="Times New Roman"/>
          <w:sz w:val="24"/>
          <w:szCs w:val="24"/>
        </w:rPr>
        <w:t xml:space="preserve"> every 16 trials </w:t>
      </w:r>
      <w:r>
        <w:rPr>
          <w:rFonts w:ascii="Times New Roman" w:hAnsi="Times New Roman" w:cs="Times New Roman"/>
          <w:sz w:val="24"/>
          <w:szCs w:val="24"/>
        </w:rPr>
        <w:t xml:space="preserve">of the cued Stop Signal task, </w:t>
      </w:r>
      <w:r w:rsidRPr="00D70E5D">
        <w:rPr>
          <w:rFonts w:ascii="Times New Roman" w:hAnsi="Times New Roman" w:cs="Times New Roman"/>
          <w:sz w:val="24"/>
          <w:szCs w:val="24"/>
        </w:rPr>
        <w:t xml:space="preserve">participants were </w:t>
      </w:r>
      <w:r>
        <w:rPr>
          <w:rFonts w:ascii="Times New Roman" w:hAnsi="Times New Roman" w:cs="Times New Roman"/>
          <w:sz w:val="24"/>
          <w:szCs w:val="24"/>
        </w:rPr>
        <w:t xml:space="preserve">instructed </w:t>
      </w:r>
      <w:r w:rsidRPr="00D70E5D">
        <w:rPr>
          <w:rFonts w:ascii="Times New Roman" w:hAnsi="Times New Roman" w:cs="Times New Roman"/>
          <w:sz w:val="24"/>
          <w:szCs w:val="24"/>
        </w:rPr>
        <w:t xml:space="preserve">to sniff </w:t>
      </w:r>
      <w:r>
        <w:rPr>
          <w:rFonts w:ascii="Times New Roman" w:hAnsi="Times New Roman" w:cs="Times New Roman"/>
          <w:sz w:val="24"/>
          <w:szCs w:val="24"/>
        </w:rPr>
        <w:t>the</w:t>
      </w:r>
      <w:r w:rsidRPr="00D70E5D">
        <w:rPr>
          <w:rFonts w:ascii="Times New Roman" w:hAnsi="Times New Roman" w:cs="Times New Roman"/>
          <w:sz w:val="24"/>
          <w:szCs w:val="24"/>
        </w:rPr>
        <w:t xml:space="preserve"> beverage</w:t>
      </w:r>
      <w:r>
        <w:rPr>
          <w:rFonts w:ascii="Times New Roman" w:hAnsi="Times New Roman" w:cs="Times New Roman"/>
          <w:sz w:val="24"/>
          <w:szCs w:val="24"/>
        </w:rPr>
        <w:t xml:space="preserve"> before resuming the task</w:t>
      </w:r>
      <w:r w:rsidRPr="00D70E5D">
        <w:rPr>
          <w:rFonts w:ascii="Times New Roman" w:hAnsi="Times New Roman" w:cs="Times New Roman"/>
          <w:sz w:val="24"/>
          <w:szCs w:val="24"/>
        </w:rPr>
        <w:t xml:space="preserve"> (see </w:t>
      </w:r>
      <w:r>
        <w:rPr>
          <w:rFonts w:ascii="Times New Roman" w:hAnsi="Times New Roman" w:cs="Times New Roman"/>
          <w:sz w:val="24"/>
          <w:szCs w:val="24"/>
        </w:rPr>
        <w:t>P</w:t>
      </w:r>
      <w:r w:rsidRPr="00D70E5D">
        <w:rPr>
          <w:rFonts w:ascii="Times New Roman" w:hAnsi="Times New Roman" w:cs="Times New Roman"/>
          <w:sz w:val="24"/>
          <w:szCs w:val="24"/>
        </w:rPr>
        <w:t xml:space="preserve">rocedure).  </w:t>
      </w:r>
    </w:p>
    <w:p w14:paraId="41D691AF" w14:textId="77777777" w:rsidR="00C15C61" w:rsidRDefault="00C15C61" w:rsidP="00C93F23">
      <w:pPr>
        <w:spacing w:after="0" w:line="480" w:lineRule="auto"/>
        <w:jc w:val="both"/>
        <w:rPr>
          <w:rFonts w:ascii="Times New Roman" w:hAnsi="Times New Roman" w:cs="Times New Roman"/>
          <w:sz w:val="24"/>
          <w:szCs w:val="24"/>
        </w:rPr>
      </w:pPr>
    </w:p>
    <w:p w14:paraId="2B85E277" w14:textId="77777777" w:rsidR="000F512B" w:rsidRPr="00C15C61" w:rsidRDefault="000F512B" w:rsidP="000F512B">
      <w:pPr>
        <w:spacing w:after="0" w:line="480" w:lineRule="auto"/>
        <w:ind w:firstLine="720"/>
        <w:rPr>
          <w:rFonts w:ascii="Times New Roman" w:hAnsi="Times New Roman" w:cs="Times New Roman"/>
          <w:sz w:val="24"/>
          <w:szCs w:val="24"/>
        </w:rPr>
      </w:pPr>
    </w:p>
    <w:p w14:paraId="5601B273" w14:textId="77777777" w:rsidR="0009758A" w:rsidRPr="00D70E5D" w:rsidRDefault="0009758A" w:rsidP="00A17716">
      <w:pPr>
        <w:spacing w:after="0" w:line="480" w:lineRule="auto"/>
        <w:outlineLvl w:val="0"/>
        <w:rPr>
          <w:rFonts w:ascii="Times New Roman" w:hAnsi="Times New Roman" w:cs="Times New Roman"/>
          <w:b/>
          <w:sz w:val="24"/>
          <w:szCs w:val="24"/>
        </w:rPr>
      </w:pPr>
      <w:r w:rsidRPr="00D70E5D">
        <w:rPr>
          <w:rFonts w:ascii="Times New Roman" w:hAnsi="Times New Roman" w:cs="Times New Roman"/>
          <w:b/>
          <w:sz w:val="24"/>
          <w:szCs w:val="24"/>
        </w:rPr>
        <w:t>Procedure</w:t>
      </w:r>
    </w:p>
    <w:p w14:paraId="1A27BB46" w14:textId="0D8C349E" w:rsidR="0009758A" w:rsidRPr="00D70E5D" w:rsidRDefault="0009758A" w:rsidP="00C93F23">
      <w:pPr>
        <w:spacing w:after="0" w:line="480" w:lineRule="auto"/>
        <w:ind w:firstLine="720"/>
        <w:jc w:val="both"/>
        <w:rPr>
          <w:rFonts w:ascii="Times New Roman" w:hAnsi="Times New Roman" w:cs="Times New Roman"/>
          <w:sz w:val="24"/>
          <w:szCs w:val="24"/>
        </w:rPr>
      </w:pPr>
      <w:r w:rsidRPr="00D70E5D">
        <w:rPr>
          <w:rFonts w:ascii="Times New Roman" w:hAnsi="Times New Roman" w:cs="Times New Roman"/>
          <w:sz w:val="24"/>
          <w:szCs w:val="24"/>
        </w:rPr>
        <w:t xml:space="preserve">Participants attended </w:t>
      </w:r>
      <w:r>
        <w:rPr>
          <w:rFonts w:ascii="Times New Roman" w:hAnsi="Times New Roman" w:cs="Times New Roman"/>
          <w:sz w:val="24"/>
          <w:szCs w:val="24"/>
        </w:rPr>
        <w:t>laboratories on the University campus</w:t>
      </w:r>
      <w:r w:rsidRPr="00D70E5D">
        <w:rPr>
          <w:rFonts w:ascii="Times New Roman" w:hAnsi="Times New Roman" w:cs="Times New Roman"/>
          <w:sz w:val="24"/>
          <w:szCs w:val="24"/>
        </w:rPr>
        <w:t xml:space="preserve"> between 12:00 </w:t>
      </w:r>
      <w:r>
        <w:rPr>
          <w:rFonts w:ascii="Times New Roman" w:hAnsi="Times New Roman" w:cs="Times New Roman"/>
          <w:sz w:val="24"/>
          <w:szCs w:val="24"/>
        </w:rPr>
        <w:t>pm</w:t>
      </w:r>
      <w:r w:rsidRPr="00D70E5D">
        <w:rPr>
          <w:rFonts w:ascii="Times New Roman" w:hAnsi="Times New Roman" w:cs="Times New Roman"/>
          <w:sz w:val="24"/>
          <w:szCs w:val="24"/>
        </w:rPr>
        <w:t xml:space="preserve"> and 7:00 pm. They entered a neutral laboratory and pro</w:t>
      </w:r>
      <w:r>
        <w:rPr>
          <w:rFonts w:ascii="Times New Roman" w:hAnsi="Times New Roman" w:cs="Times New Roman"/>
          <w:sz w:val="24"/>
          <w:szCs w:val="24"/>
        </w:rPr>
        <w:t>vided a breath alcohol reading; no</w:t>
      </w:r>
      <w:r w:rsidRPr="00D70E5D">
        <w:rPr>
          <w:rFonts w:ascii="Times New Roman" w:hAnsi="Times New Roman" w:cs="Times New Roman"/>
          <w:sz w:val="24"/>
          <w:szCs w:val="24"/>
        </w:rPr>
        <w:t xml:space="preserve"> participants </w:t>
      </w:r>
      <w:r>
        <w:rPr>
          <w:rFonts w:ascii="Times New Roman" w:hAnsi="Times New Roman" w:cs="Times New Roman"/>
          <w:sz w:val="24"/>
          <w:szCs w:val="24"/>
        </w:rPr>
        <w:t>provided</w:t>
      </w:r>
      <w:r w:rsidRPr="00D70E5D">
        <w:rPr>
          <w:rFonts w:ascii="Times New Roman" w:hAnsi="Times New Roman" w:cs="Times New Roman"/>
          <w:sz w:val="24"/>
          <w:szCs w:val="24"/>
        </w:rPr>
        <w:t xml:space="preserve"> a </w:t>
      </w:r>
      <w:r>
        <w:rPr>
          <w:rFonts w:ascii="Times New Roman" w:hAnsi="Times New Roman" w:cs="Times New Roman"/>
          <w:sz w:val="24"/>
          <w:szCs w:val="24"/>
        </w:rPr>
        <w:t xml:space="preserve">breath sample that was positive for alcohol. </w:t>
      </w:r>
      <w:r w:rsidRPr="00D70E5D">
        <w:rPr>
          <w:rFonts w:ascii="Times New Roman" w:hAnsi="Times New Roman" w:cs="Times New Roman"/>
          <w:sz w:val="24"/>
          <w:szCs w:val="24"/>
        </w:rPr>
        <w:t>They then completed a battery of questionnaires</w:t>
      </w:r>
      <w:r>
        <w:rPr>
          <w:rFonts w:ascii="Times New Roman" w:hAnsi="Times New Roman" w:cs="Times New Roman"/>
          <w:sz w:val="24"/>
          <w:szCs w:val="24"/>
        </w:rPr>
        <w:t>:</w:t>
      </w:r>
      <w:r w:rsidRPr="00D70E5D">
        <w:rPr>
          <w:rFonts w:ascii="Times New Roman" w:hAnsi="Times New Roman" w:cs="Times New Roman"/>
          <w:sz w:val="24"/>
          <w:szCs w:val="24"/>
        </w:rPr>
        <w:t xml:space="preserve"> a retrospective alcohol diary (</w:t>
      </w:r>
      <w:r w:rsidR="00F9526F">
        <w:rPr>
          <w:rFonts w:ascii="Times New Roman" w:hAnsi="Times New Roman" w:cs="Times New Roman"/>
          <w:sz w:val="24"/>
          <w:szCs w:val="24"/>
        </w:rPr>
        <w:t>14</w:t>
      </w:r>
      <w:r w:rsidR="004D4CC4">
        <w:rPr>
          <w:rFonts w:ascii="Times New Roman" w:hAnsi="Times New Roman" w:cs="Times New Roman"/>
          <w:sz w:val="24"/>
          <w:szCs w:val="24"/>
        </w:rPr>
        <w:t xml:space="preserve">-day </w:t>
      </w:r>
      <w:r w:rsidRPr="00D70E5D">
        <w:rPr>
          <w:rFonts w:ascii="Times New Roman" w:hAnsi="Times New Roman" w:cs="Times New Roman"/>
          <w:sz w:val="24"/>
          <w:szCs w:val="24"/>
        </w:rPr>
        <w:t xml:space="preserve">timeline follow-back </w:t>
      </w:r>
      <w:r>
        <w:rPr>
          <w:rFonts w:ascii="Times New Roman" w:hAnsi="Times New Roman" w:cs="Times New Roman"/>
          <w:sz w:val="24"/>
          <w:szCs w:val="24"/>
        </w:rPr>
        <w:t>(</w:t>
      </w:r>
      <w:r w:rsidRPr="00D70E5D">
        <w:rPr>
          <w:rFonts w:ascii="Times New Roman" w:hAnsi="Times New Roman" w:cs="Times New Roman"/>
          <w:sz w:val="24"/>
          <w:szCs w:val="24"/>
        </w:rPr>
        <w:t>TLFB</w:t>
      </w:r>
      <w:r>
        <w:rPr>
          <w:rFonts w:ascii="Times New Roman" w:hAnsi="Times New Roman" w:cs="Times New Roman"/>
          <w:sz w:val="24"/>
          <w:szCs w:val="24"/>
        </w:rPr>
        <w:t>;</w:t>
      </w:r>
      <w:r w:rsidR="006E29BE">
        <w:rPr>
          <w:rFonts w:ascii="Times New Roman" w:hAnsi="Times New Roman" w:cs="Times New Roman"/>
          <w:sz w:val="24"/>
          <w:szCs w:val="24"/>
        </w:rPr>
        <w:t xml:space="preserve"> </w:t>
      </w:r>
      <w:r>
        <w:rPr>
          <w:rFonts w:ascii="Times New Roman" w:hAnsi="Times New Roman" w:cs="Times New Roman"/>
          <w:noProof/>
          <w:sz w:val="24"/>
          <w:szCs w:val="24"/>
        </w:rPr>
        <w:t xml:space="preserve">Sobell &amp; </w:t>
      </w:r>
      <w:r>
        <w:rPr>
          <w:rFonts w:ascii="Times New Roman" w:hAnsi="Times New Roman" w:cs="Times New Roman"/>
          <w:noProof/>
          <w:sz w:val="24"/>
          <w:szCs w:val="24"/>
        </w:rPr>
        <w:lastRenderedPageBreak/>
        <w:t>Sobell, 1992)</w:t>
      </w:r>
      <w:r>
        <w:rPr>
          <w:rFonts w:ascii="Times New Roman" w:hAnsi="Times New Roman" w:cs="Times New Roman"/>
          <w:sz w:val="24"/>
          <w:szCs w:val="24"/>
        </w:rPr>
        <w:t xml:space="preserve">, </w:t>
      </w:r>
      <w:r w:rsidRPr="00D70E5D">
        <w:rPr>
          <w:rFonts w:ascii="Times New Roman" w:hAnsi="Times New Roman" w:cs="Times New Roman"/>
          <w:sz w:val="24"/>
          <w:szCs w:val="24"/>
        </w:rPr>
        <w:t>the Alcohol Use Disorders Identification Task (AUDIT</w:t>
      </w:r>
      <w:r w:rsidR="006E29BE">
        <w:rPr>
          <w:rFonts w:ascii="Times New Roman" w:hAnsi="Times New Roman" w:cs="Times New Roman"/>
          <w:sz w:val="24"/>
          <w:szCs w:val="24"/>
        </w:rPr>
        <w:t xml:space="preserve">; </w:t>
      </w:r>
      <w:r>
        <w:rPr>
          <w:rFonts w:ascii="Times New Roman" w:hAnsi="Times New Roman" w:cs="Times New Roman"/>
          <w:noProof/>
          <w:sz w:val="24"/>
          <w:szCs w:val="24"/>
        </w:rPr>
        <w:t>Babor, Higgins-Biddle, Saunders, &amp; Monteiro, 2001)</w:t>
      </w:r>
      <w:r>
        <w:rPr>
          <w:rFonts w:ascii="Times New Roman" w:hAnsi="Times New Roman" w:cs="Times New Roman"/>
          <w:sz w:val="24"/>
          <w:szCs w:val="24"/>
        </w:rPr>
        <w:t xml:space="preserve">, </w:t>
      </w:r>
      <w:r w:rsidRPr="00D70E5D">
        <w:rPr>
          <w:rFonts w:ascii="Times New Roman" w:hAnsi="Times New Roman" w:cs="Times New Roman"/>
          <w:sz w:val="24"/>
          <w:szCs w:val="24"/>
        </w:rPr>
        <w:t>the Temptati</w:t>
      </w:r>
      <w:r>
        <w:rPr>
          <w:rFonts w:ascii="Times New Roman" w:hAnsi="Times New Roman" w:cs="Times New Roman"/>
          <w:sz w:val="24"/>
          <w:szCs w:val="24"/>
        </w:rPr>
        <w:t xml:space="preserve">on and Restraint Inventory (TRI; </w:t>
      </w:r>
      <w:r>
        <w:rPr>
          <w:rFonts w:ascii="Times New Roman" w:hAnsi="Times New Roman" w:cs="Times New Roman"/>
          <w:noProof/>
          <w:sz w:val="24"/>
          <w:szCs w:val="24"/>
        </w:rPr>
        <w:t>Collins &amp; Lapp, 1992)</w:t>
      </w:r>
      <w:r w:rsidRPr="00D70E5D">
        <w:rPr>
          <w:rFonts w:ascii="Times New Roman" w:hAnsi="Times New Roman" w:cs="Times New Roman"/>
          <w:sz w:val="24"/>
          <w:szCs w:val="24"/>
        </w:rPr>
        <w:t>,</w:t>
      </w:r>
      <w:r>
        <w:rPr>
          <w:rFonts w:ascii="Times New Roman" w:hAnsi="Times New Roman" w:cs="Times New Roman"/>
          <w:sz w:val="24"/>
          <w:szCs w:val="24"/>
        </w:rPr>
        <w:t xml:space="preserve"> and</w:t>
      </w:r>
      <w:r w:rsidRPr="00D70E5D">
        <w:rPr>
          <w:rFonts w:ascii="Times New Roman" w:hAnsi="Times New Roman" w:cs="Times New Roman"/>
          <w:sz w:val="24"/>
          <w:szCs w:val="24"/>
        </w:rPr>
        <w:t xml:space="preserve"> the Barratt Impulsivity Scale</w:t>
      </w:r>
      <w:r>
        <w:rPr>
          <w:rFonts w:ascii="Times New Roman" w:hAnsi="Times New Roman" w:cs="Times New Roman"/>
          <w:sz w:val="24"/>
          <w:szCs w:val="24"/>
        </w:rPr>
        <w:t>s</w:t>
      </w:r>
      <w:r w:rsidRPr="00D70E5D">
        <w:rPr>
          <w:rFonts w:ascii="Times New Roman" w:hAnsi="Times New Roman" w:cs="Times New Roman"/>
          <w:sz w:val="24"/>
          <w:szCs w:val="24"/>
        </w:rPr>
        <w:t xml:space="preserve"> (BIS</w:t>
      </w:r>
      <w:r>
        <w:rPr>
          <w:rFonts w:ascii="Times New Roman" w:hAnsi="Times New Roman" w:cs="Times New Roman"/>
          <w:sz w:val="24"/>
          <w:szCs w:val="24"/>
        </w:rPr>
        <w:t xml:space="preserve">; </w:t>
      </w:r>
      <w:r>
        <w:rPr>
          <w:rFonts w:ascii="Times New Roman" w:hAnsi="Times New Roman" w:cs="Times New Roman"/>
          <w:noProof/>
          <w:sz w:val="24"/>
          <w:szCs w:val="24"/>
        </w:rPr>
        <w:t>Patton, Stanford, &amp; Barratt, 1995)</w:t>
      </w:r>
      <w:r w:rsidRPr="00D70E5D">
        <w:rPr>
          <w:rFonts w:ascii="Times New Roman" w:hAnsi="Times New Roman" w:cs="Times New Roman"/>
          <w:sz w:val="24"/>
          <w:szCs w:val="24"/>
        </w:rPr>
        <w:t xml:space="preserve">. </w:t>
      </w:r>
      <w:r>
        <w:rPr>
          <w:rFonts w:ascii="Times New Roman" w:hAnsi="Times New Roman" w:cs="Times New Roman"/>
          <w:sz w:val="24"/>
          <w:szCs w:val="24"/>
        </w:rPr>
        <w:t>Subjective</w:t>
      </w:r>
      <w:r w:rsidRPr="00D70E5D">
        <w:rPr>
          <w:rFonts w:ascii="Times New Roman" w:hAnsi="Times New Roman" w:cs="Times New Roman"/>
          <w:sz w:val="24"/>
          <w:szCs w:val="24"/>
        </w:rPr>
        <w:t xml:space="preserve"> alcohol craving </w:t>
      </w:r>
      <w:r>
        <w:rPr>
          <w:rFonts w:ascii="Times New Roman" w:hAnsi="Times New Roman" w:cs="Times New Roman"/>
          <w:sz w:val="24"/>
          <w:szCs w:val="24"/>
        </w:rPr>
        <w:t>was</w:t>
      </w:r>
      <w:r w:rsidRPr="00D70E5D">
        <w:rPr>
          <w:rFonts w:ascii="Times New Roman" w:hAnsi="Times New Roman" w:cs="Times New Roman"/>
          <w:sz w:val="24"/>
          <w:szCs w:val="24"/>
        </w:rPr>
        <w:t xml:space="preserve"> assessed </w:t>
      </w:r>
      <w:r>
        <w:rPr>
          <w:rFonts w:ascii="Times New Roman" w:hAnsi="Times New Roman" w:cs="Times New Roman"/>
          <w:sz w:val="24"/>
          <w:szCs w:val="24"/>
        </w:rPr>
        <w:t>with</w:t>
      </w:r>
      <w:r w:rsidRPr="00D70E5D">
        <w:rPr>
          <w:rFonts w:ascii="Times New Roman" w:hAnsi="Times New Roman" w:cs="Times New Roman"/>
          <w:sz w:val="24"/>
          <w:szCs w:val="24"/>
        </w:rPr>
        <w:t xml:space="preserve"> the </w:t>
      </w:r>
      <w:r>
        <w:rPr>
          <w:rFonts w:ascii="Times New Roman" w:hAnsi="Times New Roman" w:cs="Times New Roman"/>
          <w:sz w:val="24"/>
          <w:szCs w:val="24"/>
        </w:rPr>
        <w:t xml:space="preserve">‘right now’ version of the </w:t>
      </w:r>
      <w:r w:rsidRPr="00D70E5D">
        <w:rPr>
          <w:rFonts w:ascii="Times New Roman" w:hAnsi="Times New Roman" w:cs="Times New Roman"/>
          <w:sz w:val="24"/>
          <w:szCs w:val="24"/>
        </w:rPr>
        <w:t>Approach and Avoidance of Alcohol Questionnaire (AA</w:t>
      </w:r>
      <w:r>
        <w:rPr>
          <w:rFonts w:ascii="Times New Roman" w:hAnsi="Times New Roman" w:cs="Times New Roman"/>
          <w:sz w:val="24"/>
          <w:szCs w:val="24"/>
        </w:rPr>
        <w:t xml:space="preserve">AQ; </w:t>
      </w:r>
      <w:r>
        <w:rPr>
          <w:rFonts w:ascii="Times New Roman" w:hAnsi="Times New Roman" w:cs="Times New Roman"/>
          <w:noProof/>
          <w:sz w:val="24"/>
          <w:szCs w:val="24"/>
        </w:rPr>
        <w:t>McEvoy, Stritzke, French, Lang, &amp; Ketterman, 2004)</w:t>
      </w:r>
      <w:r>
        <w:rPr>
          <w:rFonts w:ascii="Times New Roman" w:hAnsi="Times New Roman" w:cs="Times New Roman"/>
          <w:sz w:val="24"/>
          <w:szCs w:val="24"/>
        </w:rPr>
        <w:t>, which includes three subscales; inclined-indulgent (mild inclinations to drink; α = .87), obsessed-compelled (strong inclinations to drink; α = .83) and resolved-regulated (inclinations to avoid alcohol; α = 73). Subjective mood was assessed using the</w:t>
      </w:r>
      <w:r w:rsidRPr="00D70E5D">
        <w:rPr>
          <w:rFonts w:ascii="Times New Roman" w:hAnsi="Times New Roman" w:cs="Times New Roman"/>
          <w:sz w:val="24"/>
          <w:szCs w:val="24"/>
        </w:rPr>
        <w:t xml:space="preserve"> Brief</w:t>
      </w:r>
      <w:r>
        <w:rPr>
          <w:rFonts w:ascii="Times New Roman" w:hAnsi="Times New Roman" w:cs="Times New Roman"/>
          <w:sz w:val="24"/>
          <w:szCs w:val="24"/>
        </w:rPr>
        <w:t xml:space="preserve"> Mood Introspection Scale (BMIS;</w:t>
      </w:r>
      <w:r w:rsidRPr="00D70E5D">
        <w:rPr>
          <w:rFonts w:ascii="Times New Roman" w:hAnsi="Times New Roman" w:cs="Times New Roman"/>
          <w:sz w:val="24"/>
          <w:szCs w:val="24"/>
        </w:rPr>
        <w:t xml:space="preserve"> </w:t>
      </w:r>
      <w:r>
        <w:rPr>
          <w:rFonts w:ascii="Times New Roman" w:hAnsi="Times New Roman" w:cs="Times New Roman"/>
          <w:noProof/>
          <w:sz w:val="24"/>
          <w:szCs w:val="24"/>
        </w:rPr>
        <w:t>Mayer &amp; Gaschke, 1988)</w:t>
      </w:r>
      <w:r>
        <w:rPr>
          <w:rFonts w:ascii="Times New Roman" w:hAnsi="Times New Roman" w:cs="Times New Roman"/>
          <w:sz w:val="24"/>
          <w:szCs w:val="24"/>
        </w:rPr>
        <w:t>, which includes four subscales that reflect affective dimensions of pleasant-unpleasant, negative-relaxed, arousal-calm and positive-tired</w:t>
      </w:r>
      <w:r w:rsidRPr="00D70E5D">
        <w:rPr>
          <w:rFonts w:ascii="Times New Roman" w:hAnsi="Times New Roman" w:cs="Times New Roman"/>
          <w:sz w:val="24"/>
          <w:szCs w:val="24"/>
        </w:rPr>
        <w:t xml:space="preserve">. Participants </w:t>
      </w:r>
      <w:r>
        <w:rPr>
          <w:rFonts w:ascii="Times New Roman" w:hAnsi="Times New Roman" w:cs="Times New Roman"/>
          <w:sz w:val="24"/>
          <w:szCs w:val="24"/>
        </w:rPr>
        <w:t>then completed</w:t>
      </w:r>
      <w:r w:rsidRPr="00D70E5D">
        <w:rPr>
          <w:rFonts w:ascii="Times New Roman" w:hAnsi="Times New Roman" w:cs="Times New Roman"/>
          <w:sz w:val="24"/>
          <w:szCs w:val="24"/>
        </w:rPr>
        <w:t xml:space="preserve"> the baseline Stop Signal task.</w:t>
      </w:r>
    </w:p>
    <w:p w14:paraId="01482993" w14:textId="77777777" w:rsidR="0009758A" w:rsidRPr="00D70E5D" w:rsidRDefault="0009758A" w:rsidP="00C93F23">
      <w:pPr>
        <w:spacing w:after="0" w:line="480" w:lineRule="auto"/>
        <w:ind w:firstLine="720"/>
        <w:jc w:val="both"/>
        <w:rPr>
          <w:rFonts w:ascii="Times New Roman" w:hAnsi="Times New Roman" w:cs="Times New Roman"/>
          <w:sz w:val="24"/>
          <w:szCs w:val="24"/>
        </w:rPr>
      </w:pPr>
      <w:r w:rsidRPr="00D70E5D">
        <w:rPr>
          <w:rFonts w:ascii="Times New Roman" w:hAnsi="Times New Roman" w:cs="Times New Roman"/>
          <w:sz w:val="24"/>
          <w:szCs w:val="24"/>
        </w:rPr>
        <w:t>Following completion of the baseline Stop Signal task</w:t>
      </w:r>
      <w:r>
        <w:rPr>
          <w:rFonts w:ascii="Times New Roman" w:hAnsi="Times New Roman" w:cs="Times New Roman"/>
          <w:sz w:val="24"/>
          <w:szCs w:val="24"/>
        </w:rPr>
        <w:t>,</w:t>
      </w:r>
      <w:r w:rsidRPr="00D70E5D">
        <w:rPr>
          <w:rFonts w:ascii="Times New Roman" w:hAnsi="Times New Roman" w:cs="Times New Roman"/>
          <w:sz w:val="24"/>
          <w:szCs w:val="24"/>
        </w:rPr>
        <w:t xml:space="preserve"> participants were randomly allocated to </w:t>
      </w:r>
      <w:r>
        <w:rPr>
          <w:rFonts w:ascii="Times New Roman" w:hAnsi="Times New Roman" w:cs="Times New Roman"/>
          <w:sz w:val="24"/>
          <w:szCs w:val="24"/>
        </w:rPr>
        <w:t>the</w:t>
      </w:r>
      <w:r w:rsidRPr="00D70E5D">
        <w:rPr>
          <w:rFonts w:ascii="Times New Roman" w:hAnsi="Times New Roman" w:cs="Times New Roman"/>
          <w:sz w:val="24"/>
          <w:szCs w:val="24"/>
        </w:rPr>
        <w:t xml:space="preserve"> alcohol </w:t>
      </w:r>
      <w:r>
        <w:rPr>
          <w:rFonts w:ascii="Times New Roman" w:hAnsi="Times New Roman" w:cs="Times New Roman"/>
          <w:sz w:val="24"/>
          <w:szCs w:val="24"/>
        </w:rPr>
        <w:t xml:space="preserve">cue </w:t>
      </w:r>
      <w:r w:rsidRPr="00D70E5D">
        <w:rPr>
          <w:rFonts w:ascii="Times New Roman" w:hAnsi="Times New Roman" w:cs="Times New Roman"/>
          <w:sz w:val="24"/>
          <w:szCs w:val="24"/>
        </w:rPr>
        <w:t xml:space="preserve">exposure </w:t>
      </w:r>
      <w:r>
        <w:rPr>
          <w:rFonts w:ascii="Times New Roman" w:hAnsi="Times New Roman" w:cs="Times New Roman"/>
          <w:sz w:val="24"/>
          <w:szCs w:val="24"/>
        </w:rPr>
        <w:t>group or the control group</w:t>
      </w:r>
      <w:r w:rsidRPr="00D70E5D">
        <w:rPr>
          <w:rFonts w:ascii="Times New Roman" w:hAnsi="Times New Roman" w:cs="Times New Roman"/>
          <w:sz w:val="24"/>
          <w:szCs w:val="24"/>
        </w:rPr>
        <w:t xml:space="preserve">. </w:t>
      </w:r>
      <w:r>
        <w:rPr>
          <w:rFonts w:ascii="Times New Roman" w:hAnsi="Times New Roman" w:cs="Times New Roman"/>
          <w:sz w:val="24"/>
          <w:szCs w:val="24"/>
        </w:rPr>
        <w:t>Participants in</w:t>
      </w:r>
      <w:r w:rsidRPr="00D70E5D">
        <w:rPr>
          <w:rFonts w:ascii="Times New Roman" w:hAnsi="Times New Roman" w:cs="Times New Roman"/>
          <w:sz w:val="24"/>
          <w:szCs w:val="24"/>
        </w:rPr>
        <w:t xml:space="preserve"> the </w:t>
      </w:r>
      <w:r>
        <w:rPr>
          <w:rFonts w:ascii="Times New Roman" w:hAnsi="Times New Roman" w:cs="Times New Roman"/>
          <w:sz w:val="24"/>
          <w:szCs w:val="24"/>
        </w:rPr>
        <w:t>control</w:t>
      </w:r>
      <w:r w:rsidRPr="00D70E5D">
        <w:rPr>
          <w:rFonts w:ascii="Times New Roman" w:hAnsi="Times New Roman" w:cs="Times New Roman"/>
          <w:sz w:val="24"/>
          <w:szCs w:val="24"/>
        </w:rPr>
        <w:t xml:space="preserve"> </w:t>
      </w:r>
      <w:r>
        <w:rPr>
          <w:rFonts w:ascii="Times New Roman" w:hAnsi="Times New Roman" w:cs="Times New Roman"/>
          <w:sz w:val="24"/>
          <w:szCs w:val="24"/>
        </w:rPr>
        <w:t>group</w:t>
      </w:r>
      <w:r w:rsidRPr="00D70E5D">
        <w:rPr>
          <w:rFonts w:ascii="Times New Roman" w:hAnsi="Times New Roman" w:cs="Times New Roman"/>
          <w:sz w:val="24"/>
          <w:szCs w:val="24"/>
        </w:rPr>
        <w:t xml:space="preserve"> were relocated to a second neutral laboratory </w:t>
      </w:r>
      <w:r>
        <w:rPr>
          <w:rFonts w:ascii="Times New Roman" w:hAnsi="Times New Roman" w:cs="Times New Roman"/>
          <w:sz w:val="24"/>
          <w:szCs w:val="24"/>
        </w:rPr>
        <w:t>where they</w:t>
      </w:r>
      <w:r w:rsidRPr="00D70E5D">
        <w:rPr>
          <w:rFonts w:ascii="Times New Roman" w:hAnsi="Times New Roman" w:cs="Times New Roman"/>
          <w:sz w:val="24"/>
          <w:szCs w:val="24"/>
        </w:rPr>
        <w:t xml:space="preserve"> completed the cued Stop Signal task with </w:t>
      </w:r>
      <w:r>
        <w:rPr>
          <w:rFonts w:ascii="Times New Roman" w:hAnsi="Times New Roman" w:cs="Times New Roman"/>
          <w:sz w:val="24"/>
          <w:szCs w:val="24"/>
        </w:rPr>
        <w:t xml:space="preserve">embedded </w:t>
      </w:r>
      <w:r w:rsidRPr="00D70E5D">
        <w:rPr>
          <w:rFonts w:ascii="Times New Roman" w:hAnsi="Times New Roman" w:cs="Times New Roman"/>
          <w:sz w:val="24"/>
          <w:szCs w:val="24"/>
        </w:rPr>
        <w:t>neutral</w:t>
      </w:r>
      <w:r>
        <w:rPr>
          <w:rFonts w:ascii="Times New Roman" w:hAnsi="Times New Roman" w:cs="Times New Roman"/>
          <w:sz w:val="24"/>
          <w:szCs w:val="24"/>
        </w:rPr>
        <w:t xml:space="preserve"> (water)</w:t>
      </w:r>
      <w:r w:rsidRPr="00D70E5D">
        <w:rPr>
          <w:rFonts w:ascii="Times New Roman" w:hAnsi="Times New Roman" w:cs="Times New Roman"/>
          <w:sz w:val="24"/>
          <w:szCs w:val="24"/>
        </w:rPr>
        <w:t xml:space="preserve"> cues. After </w:t>
      </w:r>
      <w:r>
        <w:rPr>
          <w:rFonts w:ascii="Times New Roman" w:hAnsi="Times New Roman" w:cs="Times New Roman"/>
          <w:sz w:val="24"/>
          <w:szCs w:val="24"/>
        </w:rPr>
        <w:t>every</w:t>
      </w:r>
      <w:r w:rsidRPr="00D70E5D">
        <w:rPr>
          <w:rFonts w:ascii="Times New Roman" w:hAnsi="Times New Roman" w:cs="Times New Roman"/>
          <w:sz w:val="24"/>
          <w:szCs w:val="24"/>
        </w:rPr>
        <w:t xml:space="preserve"> 16 trials </w:t>
      </w:r>
      <w:r>
        <w:rPr>
          <w:rFonts w:ascii="Times New Roman" w:hAnsi="Times New Roman" w:cs="Times New Roman"/>
          <w:sz w:val="24"/>
          <w:szCs w:val="24"/>
        </w:rPr>
        <w:t>of</w:t>
      </w:r>
      <w:r w:rsidRPr="00D70E5D">
        <w:rPr>
          <w:rFonts w:ascii="Times New Roman" w:hAnsi="Times New Roman" w:cs="Times New Roman"/>
          <w:sz w:val="24"/>
          <w:szCs w:val="24"/>
        </w:rPr>
        <w:t xml:space="preserve"> the task participants were </w:t>
      </w:r>
      <w:r>
        <w:rPr>
          <w:rFonts w:ascii="Times New Roman" w:hAnsi="Times New Roman" w:cs="Times New Roman"/>
          <w:sz w:val="24"/>
          <w:szCs w:val="24"/>
        </w:rPr>
        <w:t>signalled</w:t>
      </w:r>
      <w:r w:rsidRPr="00D70E5D">
        <w:rPr>
          <w:rFonts w:ascii="Times New Roman" w:hAnsi="Times New Roman" w:cs="Times New Roman"/>
          <w:sz w:val="24"/>
          <w:szCs w:val="24"/>
        </w:rPr>
        <w:t xml:space="preserve"> to raise a glass of water, sniff i</w:t>
      </w:r>
      <w:r>
        <w:rPr>
          <w:rFonts w:ascii="Times New Roman" w:hAnsi="Times New Roman" w:cs="Times New Roman"/>
          <w:sz w:val="24"/>
          <w:szCs w:val="24"/>
        </w:rPr>
        <w:t>t</w:t>
      </w:r>
      <w:r w:rsidRPr="00D70E5D">
        <w:rPr>
          <w:rFonts w:ascii="Times New Roman" w:hAnsi="Times New Roman" w:cs="Times New Roman"/>
          <w:sz w:val="24"/>
          <w:szCs w:val="24"/>
        </w:rPr>
        <w:t xml:space="preserve"> and let the water touch their lips</w:t>
      </w:r>
      <w:r>
        <w:rPr>
          <w:rFonts w:ascii="Times New Roman" w:hAnsi="Times New Roman" w:cs="Times New Roman"/>
          <w:sz w:val="24"/>
          <w:szCs w:val="24"/>
        </w:rPr>
        <w:t>, but refrain from drinking</w:t>
      </w:r>
      <w:r w:rsidRPr="00D70E5D">
        <w:rPr>
          <w:rFonts w:ascii="Times New Roman" w:hAnsi="Times New Roman" w:cs="Times New Roman"/>
          <w:sz w:val="24"/>
          <w:szCs w:val="24"/>
        </w:rPr>
        <w:t xml:space="preserve">.  </w:t>
      </w:r>
      <w:r>
        <w:rPr>
          <w:rFonts w:ascii="Times New Roman" w:hAnsi="Times New Roman" w:cs="Times New Roman"/>
          <w:sz w:val="24"/>
          <w:szCs w:val="24"/>
        </w:rPr>
        <w:t>Participants i</w:t>
      </w:r>
      <w:r w:rsidRPr="00D70E5D">
        <w:rPr>
          <w:rFonts w:ascii="Times New Roman" w:hAnsi="Times New Roman" w:cs="Times New Roman"/>
          <w:sz w:val="24"/>
          <w:szCs w:val="24"/>
        </w:rPr>
        <w:t xml:space="preserve">n the alcohol </w:t>
      </w:r>
      <w:r>
        <w:rPr>
          <w:rFonts w:ascii="Times New Roman" w:hAnsi="Times New Roman" w:cs="Times New Roman"/>
          <w:sz w:val="24"/>
          <w:szCs w:val="24"/>
        </w:rPr>
        <w:t xml:space="preserve">cue </w:t>
      </w:r>
      <w:r w:rsidRPr="00D70E5D">
        <w:rPr>
          <w:rFonts w:ascii="Times New Roman" w:hAnsi="Times New Roman" w:cs="Times New Roman"/>
          <w:sz w:val="24"/>
          <w:szCs w:val="24"/>
        </w:rPr>
        <w:t xml:space="preserve">exposure </w:t>
      </w:r>
      <w:r>
        <w:rPr>
          <w:rFonts w:ascii="Times New Roman" w:hAnsi="Times New Roman" w:cs="Times New Roman"/>
          <w:sz w:val="24"/>
          <w:szCs w:val="24"/>
        </w:rPr>
        <w:t>group</w:t>
      </w:r>
      <w:r w:rsidRPr="00D70E5D">
        <w:rPr>
          <w:rFonts w:ascii="Times New Roman" w:hAnsi="Times New Roman" w:cs="Times New Roman"/>
          <w:sz w:val="24"/>
          <w:szCs w:val="24"/>
        </w:rPr>
        <w:t xml:space="preserve"> were relocated to a </w:t>
      </w:r>
      <w:r>
        <w:rPr>
          <w:rFonts w:ascii="Times New Roman" w:hAnsi="Times New Roman" w:cs="Times New Roman"/>
          <w:sz w:val="24"/>
          <w:szCs w:val="24"/>
        </w:rPr>
        <w:t>different laboratory, a ‘bar</w:t>
      </w:r>
      <w:r w:rsidRPr="00D70E5D">
        <w:rPr>
          <w:rFonts w:ascii="Times New Roman" w:hAnsi="Times New Roman" w:cs="Times New Roman"/>
          <w:sz w:val="24"/>
          <w:szCs w:val="24"/>
        </w:rPr>
        <w:t xml:space="preserve"> </w:t>
      </w:r>
      <w:r>
        <w:rPr>
          <w:rFonts w:ascii="Times New Roman" w:hAnsi="Times New Roman" w:cs="Times New Roman"/>
          <w:sz w:val="24"/>
          <w:szCs w:val="24"/>
        </w:rPr>
        <w:t>lab’, t</w:t>
      </w:r>
      <w:r w:rsidRPr="00D70E5D">
        <w:rPr>
          <w:rFonts w:ascii="Times New Roman" w:hAnsi="Times New Roman" w:cs="Times New Roman"/>
          <w:sz w:val="24"/>
          <w:szCs w:val="24"/>
        </w:rPr>
        <w:t>o complete the cued Stop Signal task with</w:t>
      </w:r>
      <w:r>
        <w:rPr>
          <w:rFonts w:ascii="Times New Roman" w:hAnsi="Times New Roman" w:cs="Times New Roman"/>
          <w:sz w:val="24"/>
          <w:szCs w:val="24"/>
        </w:rPr>
        <w:t xml:space="preserve"> embedded</w:t>
      </w:r>
      <w:r w:rsidRPr="00D70E5D">
        <w:rPr>
          <w:rFonts w:ascii="Times New Roman" w:hAnsi="Times New Roman" w:cs="Times New Roman"/>
          <w:sz w:val="24"/>
          <w:szCs w:val="24"/>
        </w:rPr>
        <w:t xml:space="preserve"> alcohol-related cues. The </w:t>
      </w:r>
      <w:r>
        <w:rPr>
          <w:rFonts w:ascii="Times New Roman" w:hAnsi="Times New Roman" w:cs="Times New Roman"/>
          <w:sz w:val="24"/>
          <w:szCs w:val="24"/>
        </w:rPr>
        <w:t>bar lab</w:t>
      </w:r>
      <w:r w:rsidRPr="00D70E5D">
        <w:rPr>
          <w:rFonts w:ascii="Times New Roman" w:hAnsi="Times New Roman" w:cs="Times New Roman"/>
          <w:sz w:val="24"/>
          <w:szCs w:val="24"/>
        </w:rPr>
        <w:t xml:space="preserve"> </w:t>
      </w:r>
      <w:r>
        <w:rPr>
          <w:rFonts w:ascii="Times New Roman" w:hAnsi="Times New Roman" w:cs="Times New Roman"/>
          <w:sz w:val="24"/>
          <w:szCs w:val="24"/>
        </w:rPr>
        <w:t>is</w:t>
      </w:r>
      <w:r w:rsidRPr="00D70E5D">
        <w:rPr>
          <w:rFonts w:ascii="Times New Roman" w:hAnsi="Times New Roman" w:cs="Times New Roman"/>
          <w:sz w:val="24"/>
          <w:szCs w:val="24"/>
        </w:rPr>
        <w:t xml:space="preserve"> a purpose built laboratory including beer pumps, alcohol advertisements and a variety of beverages on show</w:t>
      </w:r>
      <w:r>
        <w:rPr>
          <w:rFonts w:ascii="Times New Roman" w:hAnsi="Times New Roman" w:cs="Times New Roman"/>
          <w:sz w:val="24"/>
          <w:szCs w:val="24"/>
        </w:rPr>
        <w:t xml:space="preserve"> (see </w:t>
      </w:r>
      <w:r w:rsidRPr="007D404C">
        <w:rPr>
          <w:rFonts w:ascii="Times New Roman" w:hAnsi="Times New Roman" w:cs="Times New Roman"/>
          <w:sz w:val="24"/>
          <w:szCs w:val="24"/>
        </w:rPr>
        <w:t>https://www.liverpool.ac.uk/psychology-health-and-society/facilities/bar-lab/</w:t>
      </w:r>
      <w:r>
        <w:rPr>
          <w:rFonts w:ascii="Times New Roman" w:hAnsi="Times New Roman" w:cs="Times New Roman"/>
          <w:sz w:val="24"/>
          <w:szCs w:val="24"/>
        </w:rPr>
        <w:t>)</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After every 16 trials of </w:t>
      </w:r>
      <w:r w:rsidRPr="00D70E5D">
        <w:rPr>
          <w:rFonts w:ascii="Times New Roman" w:hAnsi="Times New Roman" w:cs="Times New Roman"/>
          <w:sz w:val="24"/>
          <w:szCs w:val="24"/>
        </w:rPr>
        <w:t>the task</w:t>
      </w:r>
      <w:r>
        <w:rPr>
          <w:rFonts w:ascii="Times New Roman" w:hAnsi="Times New Roman" w:cs="Times New Roman"/>
          <w:sz w:val="24"/>
          <w:szCs w:val="24"/>
        </w:rPr>
        <w:t xml:space="preserve"> </w:t>
      </w:r>
      <w:r w:rsidRPr="00D70E5D">
        <w:rPr>
          <w:rFonts w:ascii="Times New Roman" w:hAnsi="Times New Roman" w:cs="Times New Roman"/>
          <w:sz w:val="24"/>
          <w:szCs w:val="24"/>
        </w:rPr>
        <w:t xml:space="preserve">participants were </w:t>
      </w:r>
      <w:r>
        <w:rPr>
          <w:rFonts w:ascii="Times New Roman" w:hAnsi="Times New Roman" w:cs="Times New Roman"/>
          <w:sz w:val="24"/>
          <w:szCs w:val="24"/>
        </w:rPr>
        <w:t>signalled</w:t>
      </w:r>
      <w:r w:rsidRPr="00D70E5D">
        <w:rPr>
          <w:rFonts w:ascii="Times New Roman" w:hAnsi="Times New Roman" w:cs="Times New Roman"/>
          <w:sz w:val="24"/>
          <w:szCs w:val="24"/>
        </w:rPr>
        <w:t xml:space="preserve"> to raise a glass of beer, sniff it and allow it to touch their lips</w:t>
      </w:r>
      <w:r>
        <w:rPr>
          <w:rFonts w:ascii="Times New Roman" w:hAnsi="Times New Roman" w:cs="Times New Roman"/>
          <w:sz w:val="24"/>
          <w:szCs w:val="24"/>
        </w:rPr>
        <w:t xml:space="preserve">, but refrain from drinking. All participants complied with these instructions. </w:t>
      </w:r>
    </w:p>
    <w:p w14:paraId="486FA845" w14:textId="7CF91423" w:rsidR="0009758A" w:rsidRDefault="0009758A" w:rsidP="00C93F23">
      <w:pPr>
        <w:spacing w:after="0" w:line="480" w:lineRule="auto"/>
        <w:ind w:firstLine="720"/>
        <w:jc w:val="both"/>
        <w:rPr>
          <w:rFonts w:ascii="Times New Roman" w:hAnsi="Times New Roman" w:cs="Times New Roman"/>
          <w:sz w:val="24"/>
          <w:szCs w:val="24"/>
        </w:rPr>
      </w:pPr>
      <w:r w:rsidRPr="00D70E5D">
        <w:rPr>
          <w:rFonts w:ascii="Times New Roman" w:hAnsi="Times New Roman" w:cs="Times New Roman"/>
          <w:sz w:val="24"/>
          <w:szCs w:val="24"/>
        </w:rPr>
        <w:t xml:space="preserve">After participants completed the cued Stop Signal task they remained in the laboratory and completed </w:t>
      </w:r>
      <w:r>
        <w:rPr>
          <w:rFonts w:ascii="Times New Roman" w:hAnsi="Times New Roman" w:cs="Times New Roman"/>
          <w:sz w:val="24"/>
          <w:szCs w:val="24"/>
        </w:rPr>
        <w:t>the</w:t>
      </w:r>
      <w:r w:rsidRPr="00D70E5D">
        <w:rPr>
          <w:rFonts w:ascii="Times New Roman" w:hAnsi="Times New Roman" w:cs="Times New Roman"/>
          <w:sz w:val="24"/>
          <w:szCs w:val="24"/>
        </w:rPr>
        <w:t xml:space="preserve"> AAAQ and BMIS</w:t>
      </w:r>
      <w:r>
        <w:rPr>
          <w:rFonts w:ascii="Times New Roman" w:hAnsi="Times New Roman" w:cs="Times New Roman"/>
          <w:sz w:val="24"/>
          <w:szCs w:val="24"/>
        </w:rPr>
        <w:t xml:space="preserve"> again</w:t>
      </w:r>
      <w:r w:rsidRPr="00D70E5D">
        <w:rPr>
          <w:rFonts w:ascii="Times New Roman" w:hAnsi="Times New Roman" w:cs="Times New Roman"/>
          <w:sz w:val="24"/>
          <w:szCs w:val="24"/>
        </w:rPr>
        <w:t xml:space="preserve">. They were then asked to rate their level of thirst on a </w:t>
      </w:r>
      <w:r>
        <w:rPr>
          <w:rFonts w:ascii="Times New Roman" w:hAnsi="Times New Roman" w:cs="Times New Roman"/>
          <w:sz w:val="24"/>
          <w:szCs w:val="24"/>
        </w:rPr>
        <w:t xml:space="preserve">100mm visual analogue scale with anchors at </w:t>
      </w:r>
      <w:r w:rsidRPr="00D70E5D">
        <w:rPr>
          <w:rFonts w:ascii="Times New Roman" w:hAnsi="Times New Roman" w:cs="Times New Roman"/>
          <w:sz w:val="24"/>
          <w:szCs w:val="24"/>
        </w:rPr>
        <w:t xml:space="preserve">0 (not thirsty at all) to 100 (extremely thirsty) </w:t>
      </w:r>
      <w:r w:rsidRPr="00D70E5D">
        <w:rPr>
          <w:rFonts w:ascii="Times New Roman" w:hAnsi="Times New Roman" w:cs="Times New Roman"/>
          <w:sz w:val="24"/>
          <w:szCs w:val="24"/>
        </w:rPr>
        <w:lastRenderedPageBreak/>
        <w:t xml:space="preserve">before completing an </w:t>
      </w:r>
      <w:r w:rsidRPr="00D70E5D">
        <w:rPr>
          <w:rFonts w:ascii="Times New Roman" w:hAnsi="Times New Roman" w:cs="Times New Roman"/>
          <w:i/>
          <w:sz w:val="24"/>
          <w:szCs w:val="24"/>
        </w:rPr>
        <w:t>ad-libitum</w:t>
      </w:r>
      <w:r w:rsidRPr="00D70E5D">
        <w:rPr>
          <w:rFonts w:ascii="Times New Roman" w:hAnsi="Times New Roman" w:cs="Times New Roman"/>
          <w:sz w:val="24"/>
          <w:szCs w:val="24"/>
        </w:rPr>
        <w:t xml:space="preserve"> alcohol taste test. </w:t>
      </w:r>
      <w:r>
        <w:rPr>
          <w:rFonts w:ascii="Times New Roman" w:hAnsi="Times New Roman" w:cs="Times New Roman"/>
          <w:sz w:val="24"/>
          <w:szCs w:val="24"/>
        </w:rPr>
        <w:t>The researcher presented</w:t>
      </w:r>
      <w:r w:rsidRPr="00D70E5D">
        <w:rPr>
          <w:rFonts w:ascii="Times New Roman" w:hAnsi="Times New Roman" w:cs="Times New Roman"/>
          <w:sz w:val="24"/>
          <w:szCs w:val="24"/>
        </w:rPr>
        <w:t xml:space="preserve"> </w:t>
      </w:r>
      <w:r>
        <w:rPr>
          <w:rFonts w:ascii="Times New Roman" w:hAnsi="Times New Roman" w:cs="Times New Roman"/>
          <w:sz w:val="24"/>
          <w:szCs w:val="24"/>
        </w:rPr>
        <w:t>300 ml each of three</w:t>
      </w:r>
      <w:r w:rsidRPr="00D70E5D">
        <w:rPr>
          <w:rFonts w:ascii="Times New Roman" w:hAnsi="Times New Roman" w:cs="Times New Roman"/>
          <w:sz w:val="24"/>
          <w:szCs w:val="24"/>
        </w:rPr>
        <w:t xml:space="preserve"> </w:t>
      </w:r>
      <w:r>
        <w:rPr>
          <w:rFonts w:ascii="Times New Roman" w:hAnsi="Times New Roman" w:cs="Times New Roman"/>
          <w:sz w:val="24"/>
          <w:szCs w:val="24"/>
        </w:rPr>
        <w:t>different and distinctly flavoured types of beer</w:t>
      </w:r>
      <w:r w:rsidRPr="00D70E5D">
        <w:rPr>
          <w:rFonts w:ascii="Times New Roman" w:hAnsi="Times New Roman" w:cs="Times New Roman"/>
          <w:sz w:val="24"/>
          <w:szCs w:val="24"/>
        </w:rPr>
        <w:t xml:space="preserve"> </w:t>
      </w:r>
      <w:r>
        <w:rPr>
          <w:rFonts w:ascii="Times New Roman" w:hAnsi="Times New Roman" w:cs="Times New Roman"/>
          <w:sz w:val="24"/>
          <w:szCs w:val="24"/>
        </w:rPr>
        <w:t>(</w:t>
      </w:r>
      <w:r w:rsidRPr="00D70E5D">
        <w:rPr>
          <w:rFonts w:ascii="Times New Roman" w:hAnsi="Times New Roman" w:cs="Times New Roman"/>
          <w:sz w:val="24"/>
          <w:szCs w:val="24"/>
        </w:rPr>
        <w:t xml:space="preserve">‘Becks’, </w:t>
      </w:r>
      <w:r>
        <w:rPr>
          <w:rFonts w:ascii="Times New Roman" w:hAnsi="Times New Roman" w:cs="Times New Roman"/>
          <w:sz w:val="24"/>
          <w:szCs w:val="24"/>
        </w:rPr>
        <w:t xml:space="preserve">5% alcohol by volume (ABV); </w:t>
      </w:r>
      <w:r w:rsidRPr="00D70E5D">
        <w:rPr>
          <w:rFonts w:ascii="Times New Roman" w:hAnsi="Times New Roman" w:cs="Times New Roman"/>
          <w:sz w:val="24"/>
          <w:szCs w:val="24"/>
        </w:rPr>
        <w:t>‘</w:t>
      </w:r>
      <w:proofErr w:type="spellStart"/>
      <w:r w:rsidRPr="00D70E5D">
        <w:rPr>
          <w:rFonts w:ascii="Times New Roman" w:hAnsi="Times New Roman" w:cs="Times New Roman"/>
          <w:sz w:val="24"/>
          <w:szCs w:val="24"/>
        </w:rPr>
        <w:t>Hoegaarden</w:t>
      </w:r>
      <w:proofErr w:type="spellEnd"/>
      <w:r w:rsidRPr="00D70E5D">
        <w:rPr>
          <w:rFonts w:ascii="Times New Roman" w:hAnsi="Times New Roman" w:cs="Times New Roman"/>
          <w:sz w:val="24"/>
          <w:szCs w:val="24"/>
        </w:rPr>
        <w:t>’,</w:t>
      </w:r>
      <w:r>
        <w:rPr>
          <w:rFonts w:ascii="Times New Roman" w:hAnsi="Times New Roman" w:cs="Times New Roman"/>
          <w:sz w:val="24"/>
          <w:szCs w:val="24"/>
        </w:rPr>
        <w:t xml:space="preserve"> 4.9% ABV;</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70E5D">
        <w:rPr>
          <w:rFonts w:ascii="Times New Roman" w:hAnsi="Times New Roman" w:cs="Times New Roman"/>
          <w:sz w:val="24"/>
          <w:szCs w:val="24"/>
        </w:rPr>
        <w:t>‘Old Golden Hen’</w:t>
      </w:r>
      <w:r>
        <w:rPr>
          <w:rFonts w:ascii="Times New Roman" w:hAnsi="Times New Roman" w:cs="Times New Roman"/>
          <w:sz w:val="24"/>
          <w:szCs w:val="24"/>
        </w:rPr>
        <w:t xml:space="preserve">, 4.1% ABV) </w:t>
      </w:r>
      <w:r w:rsidRPr="00D70E5D">
        <w:rPr>
          <w:rFonts w:ascii="Times New Roman" w:hAnsi="Times New Roman" w:cs="Times New Roman"/>
          <w:sz w:val="24"/>
          <w:szCs w:val="24"/>
        </w:rPr>
        <w:t xml:space="preserve">in unmarked glasses. Participants were </w:t>
      </w:r>
      <w:r>
        <w:rPr>
          <w:rFonts w:ascii="Times New Roman" w:hAnsi="Times New Roman" w:cs="Times New Roman"/>
          <w:sz w:val="24"/>
          <w:szCs w:val="24"/>
        </w:rPr>
        <w:t>provided with</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visual analogue </w:t>
      </w:r>
      <w:r w:rsidRPr="00D70E5D">
        <w:rPr>
          <w:rFonts w:ascii="Times New Roman" w:hAnsi="Times New Roman" w:cs="Times New Roman"/>
          <w:sz w:val="24"/>
          <w:szCs w:val="24"/>
        </w:rPr>
        <w:t xml:space="preserve">rating scales for each </w:t>
      </w:r>
      <w:r>
        <w:rPr>
          <w:rFonts w:ascii="Times New Roman" w:hAnsi="Times New Roman" w:cs="Times New Roman"/>
          <w:sz w:val="24"/>
          <w:szCs w:val="24"/>
        </w:rPr>
        <w:t>beer</w:t>
      </w:r>
      <w:r w:rsidRPr="00D70E5D">
        <w:rPr>
          <w:rFonts w:ascii="Times New Roman" w:hAnsi="Times New Roman" w:cs="Times New Roman"/>
          <w:sz w:val="24"/>
          <w:szCs w:val="24"/>
        </w:rPr>
        <w:t xml:space="preserve"> and </w:t>
      </w:r>
      <w:r>
        <w:rPr>
          <w:rFonts w:ascii="Times New Roman" w:hAnsi="Times New Roman" w:cs="Times New Roman"/>
          <w:sz w:val="24"/>
          <w:szCs w:val="24"/>
        </w:rPr>
        <w:t>instructed</w:t>
      </w:r>
      <w:r w:rsidRPr="00D70E5D">
        <w:rPr>
          <w:rFonts w:ascii="Times New Roman" w:hAnsi="Times New Roman" w:cs="Times New Roman"/>
          <w:sz w:val="24"/>
          <w:szCs w:val="24"/>
        </w:rPr>
        <w:t xml:space="preserve"> to rate each </w:t>
      </w:r>
      <w:r>
        <w:rPr>
          <w:rFonts w:ascii="Times New Roman" w:hAnsi="Times New Roman" w:cs="Times New Roman"/>
          <w:sz w:val="24"/>
          <w:szCs w:val="24"/>
        </w:rPr>
        <w:t>one</w:t>
      </w:r>
      <w:r w:rsidRPr="00D70E5D">
        <w:rPr>
          <w:rFonts w:ascii="Times New Roman" w:hAnsi="Times New Roman" w:cs="Times New Roman"/>
          <w:sz w:val="24"/>
          <w:szCs w:val="24"/>
        </w:rPr>
        <w:t xml:space="preserve"> on a series of adjectives (e.g. pleasant, fizzy)</w:t>
      </w:r>
      <w:r>
        <w:rPr>
          <w:rFonts w:ascii="Times New Roman" w:hAnsi="Times New Roman" w:cs="Times New Roman"/>
          <w:sz w:val="24"/>
          <w:szCs w:val="24"/>
        </w:rPr>
        <w:t xml:space="preserve">. </w:t>
      </w:r>
      <w:r w:rsidRPr="00D70E5D">
        <w:rPr>
          <w:rFonts w:ascii="Times New Roman" w:hAnsi="Times New Roman" w:cs="Times New Roman"/>
          <w:sz w:val="24"/>
          <w:szCs w:val="24"/>
        </w:rPr>
        <w:t xml:space="preserve">They were </w:t>
      </w:r>
      <w:r>
        <w:rPr>
          <w:rFonts w:ascii="Times New Roman" w:hAnsi="Times New Roman" w:cs="Times New Roman"/>
          <w:sz w:val="24"/>
          <w:szCs w:val="24"/>
        </w:rPr>
        <w:t>instructed</w:t>
      </w:r>
      <w:r w:rsidRPr="00D70E5D">
        <w:rPr>
          <w:rFonts w:ascii="Times New Roman" w:hAnsi="Times New Roman" w:cs="Times New Roman"/>
          <w:sz w:val="24"/>
          <w:szCs w:val="24"/>
        </w:rPr>
        <w:t xml:space="preserve"> to consume as little or as much </w:t>
      </w:r>
      <w:r>
        <w:rPr>
          <w:rFonts w:ascii="Times New Roman" w:hAnsi="Times New Roman" w:cs="Times New Roman"/>
          <w:sz w:val="24"/>
          <w:szCs w:val="24"/>
        </w:rPr>
        <w:t xml:space="preserve">beer </w:t>
      </w:r>
      <w:r w:rsidRPr="00D70E5D">
        <w:rPr>
          <w:rFonts w:ascii="Times New Roman" w:hAnsi="Times New Roman" w:cs="Times New Roman"/>
          <w:sz w:val="24"/>
          <w:szCs w:val="24"/>
        </w:rPr>
        <w:t>as they liked in order to make accurate judgements</w:t>
      </w:r>
      <w:r>
        <w:rPr>
          <w:rFonts w:ascii="Times New Roman" w:hAnsi="Times New Roman" w:cs="Times New Roman"/>
          <w:sz w:val="24"/>
          <w:szCs w:val="24"/>
        </w:rPr>
        <w:t>, and were given a maximum of 30 minutes to complete the rating scales</w:t>
      </w:r>
      <w:r w:rsidRPr="00D70E5D">
        <w:rPr>
          <w:rFonts w:ascii="Times New Roman" w:hAnsi="Times New Roman" w:cs="Times New Roman"/>
          <w:sz w:val="24"/>
          <w:szCs w:val="24"/>
        </w:rPr>
        <w:t>. This procedure or slight variations thereof has been used to measure the motivation to consume alcohol in the laboratory a</w:t>
      </w:r>
      <w:r>
        <w:rPr>
          <w:rFonts w:ascii="Times New Roman" w:hAnsi="Times New Roman" w:cs="Times New Roman"/>
          <w:sz w:val="24"/>
          <w:szCs w:val="24"/>
        </w:rPr>
        <w:t xml:space="preserve">nd has good construct validity and sensitivity to experimental manipulations </w:t>
      </w:r>
      <w:r>
        <w:rPr>
          <w:rFonts w:ascii="Times New Roman" w:hAnsi="Times New Roman" w:cs="Times New Roman"/>
          <w:noProof/>
          <w:sz w:val="24"/>
          <w:szCs w:val="24"/>
        </w:rPr>
        <w:t>(Jones, Button, et al., 2016)</w:t>
      </w:r>
      <w:r>
        <w:rPr>
          <w:rFonts w:ascii="Times New Roman" w:hAnsi="Times New Roman" w:cs="Times New Roman"/>
          <w:sz w:val="24"/>
          <w:szCs w:val="24"/>
        </w:rPr>
        <w:t>. Before starting the taste test, p</w:t>
      </w:r>
      <w:r w:rsidRPr="00D70E5D">
        <w:rPr>
          <w:rFonts w:ascii="Times New Roman" w:hAnsi="Times New Roman" w:cs="Times New Roman"/>
          <w:sz w:val="24"/>
          <w:szCs w:val="24"/>
        </w:rPr>
        <w:t xml:space="preserve">articipants were informed that </w:t>
      </w:r>
      <w:r>
        <w:rPr>
          <w:rFonts w:ascii="Times New Roman" w:hAnsi="Times New Roman" w:cs="Times New Roman"/>
          <w:sz w:val="24"/>
          <w:szCs w:val="24"/>
        </w:rPr>
        <w:t>after the taste test</w:t>
      </w:r>
      <w:r w:rsidRPr="00D70E5D">
        <w:rPr>
          <w:rFonts w:ascii="Times New Roman" w:hAnsi="Times New Roman" w:cs="Times New Roman"/>
          <w:sz w:val="24"/>
          <w:szCs w:val="24"/>
        </w:rPr>
        <w:t xml:space="preserve"> they would </w:t>
      </w:r>
      <w:r>
        <w:rPr>
          <w:rFonts w:ascii="Times New Roman" w:hAnsi="Times New Roman" w:cs="Times New Roman"/>
          <w:sz w:val="24"/>
          <w:szCs w:val="24"/>
        </w:rPr>
        <w:t>complete</w:t>
      </w:r>
      <w:r w:rsidRPr="00D70E5D">
        <w:rPr>
          <w:rFonts w:ascii="Times New Roman" w:hAnsi="Times New Roman" w:cs="Times New Roman"/>
          <w:sz w:val="24"/>
          <w:szCs w:val="24"/>
        </w:rPr>
        <w:t xml:space="preserve"> a further cognitive task in which they could</w:t>
      </w:r>
      <w:r>
        <w:rPr>
          <w:rFonts w:ascii="Times New Roman" w:hAnsi="Times New Roman" w:cs="Times New Roman"/>
          <w:sz w:val="24"/>
          <w:szCs w:val="24"/>
        </w:rPr>
        <w:t xml:space="preserve"> win small monetary rewards, and that alcohol was known to have a detrimental effect on performance on that task. This (false) information was provided in order to motivate participants</w:t>
      </w:r>
      <w:r w:rsidRPr="00D70E5D">
        <w:rPr>
          <w:rFonts w:ascii="Times New Roman" w:hAnsi="Times New Roman" w:cs="Times New Roman"/>
          <w:sz w:val="24"/>
          <w:szCs w:val="24"/>
        </w:rPr>
        <w:t xml:space="preserve"> to restrict </w:t>
      </w:r>
      <w:r>
        <w:rPr>
          <w:rFonts w:ascii="Times New Roman" w:hAnsi="Times New Roman" w:cs="Times New Roman"/>
          <w:sz w:val="24"/>
          <w:szCs w:val="24"/>
        </w:rPr>
        <w:t xml:space="preserve">their </w:t>
      </w:r>
      <w:r w:rsidRPr="00D70E5D">
        <w:rPr>
          <w:rFonts w:ascii="Times New Roman" w:hAnsi="Times New Roman" w:cs="Times New Roman"/>
          <w:sz w:val="24"/>
          <w:szCs w:val="24"/>
        </w:rPr>
        <w:t>alcohol consumption</w:t>
      </w:r>
      <w:r>
        <w:rPr>
          <w:rFonts w:ascii="Times New Roman" w:hAnsi="Times New Roman" w:cs="Times New Roman"/>
          <w:sz w:val="24"/>
          <w:szCs w:val="24"/>
        </w:rPr>
        <w:t xml:space="preserve"> during the taste test (see </w:t>
      </w:r>
      <w:r>
        <w:rPr>
          <w:rFonts w:ascii="Times New Roman" w:hAnsi="Times New Roman" w:cs="Times New Roman"/>
          <w:noProof/>
          <w:sz w:val="24"/>
          <w:szCs w:val="24"/>
        </w:rPr>
        <w:t>Christiansen, Cole, &amp; Field, 2012; Muraven, Collins, &amp; Nienhaus, 2002)</w:t>
      </w:r>
      <w:r>
        <w:rPr>
          <w:rFonts w:ascii="Times New Roman" w:hAnsi="Times New Roman" w:cs="Times New Roman"/>
          <w:sz w:val="24"/>
          <w:szCs w:val="24"/>
        </w:rPr>
        <w:t>, but participants were never actually required to complete an additional task.</w:t>
      </w:r>
      <w:r w:rsidRPr="00D70E5D">
        <w:rPr>
          <w:rFonts w:ascii="Times New Roman" w:hAnsi="Times New Roman" w:cs="Times New Roman"/>
          <w:sz w:val="24"/>
          <w:szCs w:val="24"/>
        </w:rPr>
        <w:t xml:space="preserve"> Following completion of the</w:t>
      </w:r>
      <w:r w:rsidRPr="0051366B">
        <w:rPr>
          <w:rFonts w:ascii="Times New Roman" w:hAnsi="Times New Roman" w:cs="Times New Roman"/>
          <w:i/>
          <w:sz w:val="24"/>
          <w:szCs w:val="24"/>
        </w:rPr>
        <w:t xml:space="preserve"> ad-libitum </w:t>
      </w:r>
      <w:r w:rsidRPr="00D70E5D">
        <w:rPr>
          <w:rFonts w:ascii="Times New Roman" w:hAnsi="Times New Roman" w:cs="Times New Roman"/>
          <w:sz w:val="24"/>
          <w:szCs w:val="24"/>
        </w:rPr>
        <w:t>taste test participants were given a funnelled debrief, which asked multiple choice questions about the purpose</w:t>
      </w:r>
      <w:r>
        <w:rPr>
          <w:rFonts w:ascii="Times New Roman" w:hAnsi="Times New Roman" w:cs="Times New Roman"/>
          <w:sz w:val="24"/>
          <w:szCs w:val="24"/>
        </w:rPr>
        <w:t>s</w:t>
      </w:r>
      <w:r w:rsidRPr="00D70E5D">
        <w:rPr>
          <w:rFonts w:ascii="Times New Roman" w:hAnsi="Times New Roman" w:cs="Times New Roman"/>
          <w:sz w:val="24"/>
          <w:szCs w:val="24"/>
        </w:rPr>
        <w:t xml:space="preserve"> of the taste test, experimental manipulati</w:t>
      </w:r>
      <w:r>
        <w:rPr>
          <w:rFonts w:ascii="Times New Roman" w:hAnsi="Times New Roman" w:cs="Times New Roman"/>
          <w:sz w:val="24"/>
          <w:szCs w:val="24"/>
        </w:rPr>
        <w:t xml:space="preserve">on and the Stop Signal task </w:t>
      </w:r>
      <w:r>
        <w:rPr>
          <w:rFonts w:ascii="Times New Roman" w:hAnsi="Times New Roman" w:cs="Times New Roman"/>
          <w:noProof/>
          <w:sz w:val="24"/>
          <w:szCs w:val="24"/>
        </w:rPr>
        <w:t>(Jones, Cole, Goudie, &amp; Field, 2011; Jones et al., 2011)</w:t>
      </w:r>
      <w:r>
        <w:rPr>
          <w:rFonts w:ascii="Times New Roman" w:hAnsi="Times New Roman" w:cs="Times New Roman"/>
          <w:sz w:val="24"/>
          <w:szCs w:val="24"/>
        </w:rPr>
        <w:t>; results are reported in supplementary materials</w:t>
      </w:r>
      <w:r w:rsidRPr="00D70E5D">
        <w:rPr>
          <w:rFonts w:ascii="Times New Roman" w:hAnsi="Times New Roman" w:cs="Times New Roman"/>
          <w:sz w:val="24"/>
          <w:szCs w:val="24"/>
        </w:rPr>
        <w:t>.  Finally</w:t>
      </w:r>
      <w:r>
        <w:rPr>
          <w:rFonts w:ascii="Times New Roman" w:hAnsi="Times New Roman" w:cs="Times New Roman"/>
          <w:sz w:val="24"/>
          <w:szCs w:val="24"/>
        </w:rPr>
        <w:t>,</w:t>
      </w:r>
      <w:r w:rsidRPr="00D70E5D">
        <w:rPr>
          <w:rFonts w:ascii="Times New Roman" w:hAnsi="Times New Roman" w:cs="Times New Roman"/>
          <w:sz w:val="24"/>
          <w:szCs w:val="24"/>
        </w:rPr>
        <w:t xml:space="preserve"> participants were thanked</w:t>
      </w:r>
      <w:r>
        <w:rPr>
          <w:rFonts w:ascii="Times New Roman" w:hAnsi="Times New Roman" w:cs="Times New Roman"/>
          <w:sz w:val="24"/>
          <w:szCs w:val="24"/>
        </w:rPr>
        <w:t>, debriefed</w:t>
      </w:r>
      <w:r w:rsidRPr="00D70E5D">
        <w:rPr>
          <w:rFonts w:ascii="Times New Roman" w:hAnsi="Times New Roman" w:cs="Times New Roman"/>
          <w:sz w:val="24"/>
          <w:szCs w:val="24"/>
        </w:rPr>
        <w:t xml:space="preserve"> and received course credit or £10 in high street shopping vouchers for their participation.</w:t>
      </w:r>
    </w:p>
    <w:p w14:paraId="16C470D9" w14:textId="77777777" w:rsidR="00C408BA" w:rsidRDefault="00C408BA" w:rsidP="00C93F23">
      <w:pPr>
        <w:spacing w:after="0" w:line="480" w:lineRule="auto"/>
        <w:ind w:firstLine="720"/>
        <w:jc w:val="both"/>
        <w:rPr>
          <w:rFonts w:ascii="Times New Roman" w:hAnsi="Times New Roman" w:cs="Times New Roman"/>
          <w:sz w:val="24"/>
          <w:szCs w:val="24"/>
        </w:rPr>
      </w:pPr>
    </w:p>
    <w:p w14:paraId="0929FECA" w14:textId="10B35D1A" w:rsidR="00C408BA" w:rsidRPr="0092121E" w:rsidRDefault="00C408BA" w:rsidP="00227B84">
      <w:pPr>
        <w:spacing w:after="0" w:line="480" w:lineRule="auto"/>
        <w:jc w:val="both"/>
        <w:rPr>
          <w:rFonts w:ascii="Times New Roman" w:hAnsi="Times New Roman" w:cs="Times New Roman"/>
          <w:b/>
          <w:sz w:val="24"/>
          <w:szCs w:val="24"/>
        </w:rPr>
      </w:pPr>
      <w:r w:rsidRPr="00227B84">
        <w:rPr>
          <w:rFonts w:ascii="Times New Roman" w:hAnsi="Times New Roman" w:cs="Times New Roman"/>
          <w:b/>
          <w:sz w:val="24"/>
          <w:szCs w:val="24"/>
        </w:rPr>
        <w:t>Statistical analyses</w:t>
      </w:r>
    </w:p>
    <w:p w14:paraId="7F482748" w14:textId="73504B9A" w:rsidR="00F91435" w:rsidRDefault="00F91435" w:rsidP="00227B84">
      <w:pPr>
        <w:spacing w:after="0" w:line="480" w:lineRule="auto"/>
        <w:ind w:firstLine="720"/>
        <w:jc w:val="both"/>
        <w:outlineLvl w:val="0"/>
        <w:rPr>
          <w:rFonts w:ascii="Times New Roman" w:hAnsi="Times New Roman" w:cs="Times New Roman"/>
          <w:i/>
          <w:sz w:val="24"/>
          <w:szCs w:val="24"/>
        </w:rPr>
      </w:pPr>
      <w:r>
        <w:rPr>
          <w:rFonts w:ascii="Times New Roman" w:hAnsi="Times New Roman" w:cs="Times New Roman"/>
          <w:i/>
          <w:sz w:val="24"/>
          <w:szCs w:val="24"/>
        </w:rPr>
        <w:t xml:space="preserve">Extraction of key variables from the Baseline and Cued Stop Signal Tasks: </w:t>
      </w:r>
      <w:r w:rsidR="00F6412D">
        <w:rPr>
          <w:rFonts w:ascii="Times New Roman" w:hAnsi="Times New Roman" w:cs="Times New Roman"/>
          <w:sz w:val="24"/>
          <w:szCs w:val="24"/>
        </w:rPr>
        <w:t xml:space="preserve">Inhibition error data suggests that participants understood the task instructions, were fully engaged with the task and that the dynamic tracking procedure was effective: on average, participants failed to inhibit on 48% of trials during the baseline task and 46% of trials during the cued task. </w:t>
      </w:r>
      <w:r>
        <w:rPr>
          <w:rFonts w:ascii="Times New Roman" w:hAnsi="Times New Roman" w:cs="Times New Roman"/>
          <w:sz w:val="24"/>
          <w:szCs w:val="24"/>
        </w:rPr>
        <w:t xml:space="preserve">Reaction </w:t>
      </w:r>
      <w:r>
        <w:rPr>
          <w:rFonts w:ascii="Times New Roman" w:hAnsi="Times New Roman" w:cs="Times New Roman"/>
          <w:sz w:val="24"/>
          <w:szCs w:val="24"/>
        </w:rPr>
        <w:lastRenderedPageBreak/>
        <w:t>times on ‘Go’ trials</w:t>
      </w:r>
      <w:r w:rsidRPr="00C15C61">
        <w:rPr>
          <w:rFonts w:ascii="Times New Roman" w:hAnsi="Times New Roman" w:cs="Times New Roman"/>
          <w:sz w:val="24"/>
          <w:szCs w:val="24"/>
        </w:rPr>
        <w:t xml:space="preserve"> </w:t>
      </w:r>
      <w:r>
        <w:rPr>
          <w:rFonts w:ascii="Times New Roman" w:hAnsi="Times New Roman" w:cs="Times New Roman"/>
          <w:sz w:val="24"/>
          <w:szCs w:val="24"/>
        </w:rPr>
        <w:t>were</w:t>
      </w:r>
      <w:r w:rsidRPr="00C15C61">
        <w:rPr>
          <w:rFonts w:ascii="Times New Roman" w:hAnsi="Times New Roman" w:cs="Times New Roman"/>
          <w:sz w:val="24"/>
          <w:szCs w:val="24"/>
        </w:rPr>
        <w:t xml:space="preserve"> subject to a trimming procedure, similar to that applied in previous studies that used the Stop Signal task (e.g. </w:t>
      </w:r>
      <w:r>
        <w:rPr>
          <w:rFonts w:ascii="Times New Roman" w:hAnsi="Times New Roman" w:cs="Times New Roman"/>
          <w:sz w:val="24"/>
          <w:szCs w:val="24"/>
        </w:rPr>
        <w:t xml:space="preserve">Verbruggen &amp; De </w:t>
      </w:r>
      <w:proofErr w:type="spellStart"/>
      <w:r>
        <w:rPr>
          <w:rFonts w:ascii="Times New Roman" w:hAnsi="Times New Roman" w:cs="Times New Roman"/>
          <w:sz w:val="24"/>
          <w:szCs w:val="24"/>
        </w:rPr>
        <w:t>Houwer</w:t>
      </w:r>
      <w:proofErr w:type="spellEnd"/>
      <w:r>
        <w:rPr>
          <w:rFonts w:ascii="Times New Roman" w:hAnsi="Times New Roman" w:cs="Times New Roman"/>
          <w:sz w:val="24"/>
          <w:szCs w:val="24"/>
        </w:rPr>
        <w:t>, 2007): T</w:t>
      </w:r>
      <w:r w:rsidRPr="00C15C61">
        <w:rPr>
          <w:rFonts w:ascii="Times New Roman" w:hAnsi="Times New Roman" w:cs="Times New Roman"/>
          <w:sz w:val="24"/>
          <w:szCs w:val="24"/>
        </w:rPr>
        <w:t xml:space="preserve">rials with reaction times faster than 100 </w:t>
      </w:r>
      <w:proofErr w:type="spellStart"/>
      <w:r w:rsidRPr="00C15C61">
        <w:rPr>
          <w:rFonts w:ascii="Times New Roman" w:hAnsi="Times New Roman" w:cs="Times New Roman"/>
          <w:sz w:val="24"/>
          <w:szCs w:val="24"/>
        </w:rPr>
        <w:t>ms</w:t>
      </w:r>
      <w:proofErr w:type="spellEnd"/>
      <w:r w:rsidRPr="00C15C61">
        <w:rPr>
          <w:rFonts w:ascii="Times New Roman" w:hAnsi="Times New Roman" w:cs="Times New Roman"/>
          <w:sz w:val="24"/>
          <w:szCs w:val="24"/>
        </w:rPr>
        <w:t xml:space="preserve">, slower than 2000 </w:t>
      </w:r>
      <w:proofErr w:type="spellStart"/>
      <w:r w:rsidRPr="00C15C61">
        <w:rPr>
          <w:rFonts w:ascii="Times New Roman" w:hAnsi="Times New Roman" w:cs="Times New Roman"/>
          <w:sz w:val="24"/>
          <w:szCs w:val="24"/>
        </w:rPr>
        <w:t>ms</w:t>
      </w:r>
      <w:proofErr w:type="spellEnd"/>
      <w:r w:rsidRPr="00C15C61">
        <w:rPr>
          <w:rFonts w:ascii="Times New Roman" w:hAnsi="Times New Roman" w:cs="Times New Roman"/>
          <w:sz w:val="24"/>
          <w:szCs w:val="24"/>
        </w:rPr>
        <w:t xml:space="preserve"> and then if more than three standard deviations above the mean </w:t>
      </w:r>
      <w:r>
        <w:rPr>
          <w:rFonts w:ascii="Times New Roman" w:hAnsi="Times New Roman" w:cs="Times New Roman"/>
          <w:sz w:val="24"/>
          <w:szCs w:val="24"/>
        </w:rPr>
        <w:t xml:space="preserve">for that task (Baseline or Cued) </w:t>
      </w:r>
      <w:r w:rsidRPr="00C15C61">
        <w:rPr>
          <w:rFonts w:ascii="Times New Roman" w:hAnsi="Times New Roman" w:cs="Times New Roman"/>
          <w:sz w:val="24"/>
          <w:szCs w:val="24"/>
        </w:rPr>
        <w:t xml:space="preserve">were removed prior to </w:t>
      </w:r>
      <w:r>
        <w:rPr>
          <w:rFonts w:ascii="Times New Roman" w:hAnsi="Times New Roman" w:cs="Times New Roman"/>
          <w:sz w:val="24"/>
          <w:szCs w:val="24"/>
        </w:rPr>
        <w:t>calculation of mean Go reaction time</w:t>
      </w:r>
      <w:r w:rsidRPr="00C15C61">
        <w:rPr>
          <w:rFonts w:ascii="Times New Roman" w:hAnsi="Times New Roman" w:cs="Times New Roman"/>
          <w:sz w:val="24"/>
          <w:szCs w:val="24"/>
        </w:rPr>
        <w:t xml:space="preserve">. </w:t>
      </w:r>
      <w:r>
        <w:rPr>
          <w:rFonts w:ascii="Times New Roman" w:hAnsi="Times New Roman" w:cs="Times New Roman"/>
          <w:sz w:val="24"/>
          <w:szCs w:val="24"/>
        </w:rPr>
        <w:t>Stop-Signal Reaction Time (SSRT)</w:t>
      </w:r>
      <w:r w:rsidRPr="00C15C61">
        <w:rPr>
          <w:rFonts w:ascii="Times New Roman" w:hAnsi="Times New Roman" w:cs="Times New Roman"/>
          <w:sz w:val="24"/>
          <w:szCs w:val="24"/>
        </w:rPr>
        <w:t xml:space="preserve"> was </w:t>
      </w:r>
      <w:r>
        <w:rPr>
          <w:rFonts w:ascii="Times New Roman" w:hAnsi="Times New Roman" w:cs="Times New Roman"/>
          <w:sz w:val="24"/>
          <w:szCs w:val="24"/>
        </w:rPr>
        <w:t>calculated</w:t>
      </w:r>
      <w:r w:rsidRPr="00C15C61">
        <w:rPr>
          <w:rFonts w:ascii="Times New Roman" w:hAnsi="Times New Roman" w:cs="Times New Roman"/>
          <w:sz w:val="24"/>
          <w:szCs w:val="24"/>
        </w:rPr>
        <w:t xml:space="preserve"> using the </w:t>
      </w:r>
      <w:r>
        <w:rPr>
          <w:rFonts w:ascii="Times New Roman" w:hAnsi="Times New Roman" w:cs="Times New Roman"/>
          <w:sz w:val="24"/>
          <w:szCs w:val="24"/>
        </w:rPr>
        <w:t>integration</w:t>
      </w:r>
      <w:r w:rsidRPr="00C15C61">
        <w:rPr>
          <w:rFonts w:ascii="Times New Roman" w:hAnsi="Times New Roman" w:cs="Times New Roman"/>
          <w:sz w:val="24"/>
          <w:szCs w:val="24"/>
        </w:rPr>
        <w:t xml:space="preserve"> method </w:t>
      </w:r>
      <w:r w:rsidRPr="00C15C61">
        <w:rPr>
          <w:rFonts w:ascii="Times New Roman" w:hAnsi="Times New Roman" w:cs="Times New Roman"/>
          <w:noProof/>
          <w:sz w:val="24"/>
          <w:szCs w:val="24"/>
        </w:rPr>
        <w:t>(Verbruggen and Logan 2009)</w:t>
      </w:r>
      <w:r w:rsidRPr="00C15C61">
        <w:rPr>
          <w:rFonts w:ascii="Times New Roman" w:hAnsi="Times New Roman" w:cs="Times New Roman"/>
          <w:sz w:val="24"/>
          <w:szCs w:val="24"/>
        </w:rPr>
        <w:t xml:space="preserve">, which involves subtracting </w:t>
      </w:r>
      <w:r>
        <w:rPr>
          <w:rFonts w:ascii="Times New Roman" w:hAnsi="Times New Roman" w:cs="Times New Roman"/>
          <w:sz w:val="24"/>
          <w:szCs w:val="24"/>
        </w:rPr>
        <w:t xml:space="preserve">the </w:t>
      </w:r>
      <w:r w:rsidRPr="00C15C61">
        <w:rPr>
          <w:rFonts w:ascii="Times New Roman" w:hAnsi="Times New Roman" w:cs="Times New Roman"/>
          <w:sz w:val="24"/>
          <w:szCs w:val="24"/>
        </w:rPr>
        <w:t xml:space="preserve">mean Stop Signal Delay </w:t>
      </w:r>
      <w:r>
        <w:rPr>
          <w:rFonts w:ascii="Times New Roman" w:hAnsi="Times New Roman" w:cs="Times New Roman"/>
          <w:sz w:val="24"/>
          <w:szCs w:val="24"/>
        </w:rPr>
        <w:t xml:space="preserve">(SSD) </w:t>
      </w:r>
      <w:r w:rsidRPr="00C15C61">
        <w:rPr>
          <w:rFonts w:ascii="Times New Roman" w:hAnsi="Times New Roman" w:cs="Times New Roman"/>
          <w:sz w:val="24"/>
          <w:szCs w:val="24"/>
        </w:rPr>
        <w:t xml:space="preserve">from </w:t>
      </w:r>
      <w:r>
        <w:rPr>
          <w:rFonts w:ascii="Times New Roman" w:hAnsi="Times New Roman" w:cs="Times New Roman"/>
          <w:sz w:val="24"/>
          <w:szCs w:val="24"/>
        </w:rPr>
        <w:t xml:space="preserve">the </w:t>
      </w:r>
      <w:proofErr w:type="gramStart"/>
      <w:r w:rsidRPr="009B6B1B">
        <w:rPr>
          <w:rFonts w:ascii="Times New Roman" w:hAnsi="Times New Roman" w:cs="Times New Roman"/>
          <w:i/>
          <w:sz w:val="24"/>
          <w:szCs w:val="24"/>
        </w:rPr>
        <w:t>N</w:t>
      </w:r>
      <w:r>
        <w:rPr>
          <w:rFonts w:ascii="Times New Roman" w:hAnsi="Times New Roman" w:cs="Times New Roman"/>
          <w:sz w:val="24"/>
          <w:szCs w:val="24"/>
        </w:rPr>
        <w:t>th</w:t>
      </w:r>
      <w:proofErr w:type="gramEnd"/>
      <w:r>
        <w:rPr>
          <w:rFonts w:ascii="Times New Roman" w:hAnsi="Times New Roman" w:cs="Times New Roman"/>
          <w:sz w:val="24"/>
          <w:szCs w:val="24"/>
        </w:rPr>
        <w:t xml:space="preserve"> </w:t>
      </w:r>
      <w:r w:rsidRPr="00C15C61">
        <w:rPr>
          <w:rFonts w:ascii="Times New Roman" w:hAnsi="Times New Roman" w:cs="Times New Roman"/>
          <w:sz w:val="24"/>
          <w:szCs w:val="24"/>
        </w:rPr>
        <w:t>reaction time</w:t>
      </w:r>
      <w:r>
        <w:rPr>
          <w:rFonts w:ascii="Times New Roman" w:hAnsi="Times New Roman" w:cs="Times New Roman"/>
          <w:sz w:val="24"/>
          <w:szCs w:val="24"/>
        </w:rPr>
        <w:t xml:space="preserve">. </w:t>
      </w:r>
      <w:r>
        <w:rPr>
          <w:rFonts w:ascii="Times New Roman" w:hAnsi="Times New Roman" w:cs="Times New Roman"/>
          <w:i/>
          <w:sz w:val="24"/>
          <w:szCs w:val="24"/>
        </w:rPr>
        <w:t xml:space="preserve">N </w:t>
      </w:r>
      <w:r>
        <w:rPr>
          <w:rFonts w:ascii="Times New Roman" w:hAnsi="Times New Roman" w:cs="Times New Roman"/>
          <w:sz w:val="24"/>
          <w:szCs w:val="24"/>
        </w:rPr>
        <w:t xml:space="preserve">is calculated by ranking Go RTs from fastest to slowest, then multiplying the total number of Go trials (144 in both Baseline and Cued Stop Signal Tasks) by the proportion of Stop trials on which that participant failed to inhibit. For example, if a participant failed to inhibit on 25% of Stop trials, the </w:t>
      </w:r>
      <w:r w:rsidRPr="005D52C8">
        <w:rPr>
          <w:rFonts w:ascii="Times New Roman" w:hAnsi="Times New Roman" w:cs="Times New Roman"/>
          <w:i/>
          <w:sz w:val="24"/>
          <w:szCs w:val="24"/>
        </w:rPr>
        <w:t>Nth</w:t>
      </w:r>
      <w:r>
        <w:rPr>
          <w:rFonts w:ascii="Times New Roman" w:hAnsi="Times New Roman" w:cs="Times New Roman"/>
          <w:sz w:val="24"/>
          <w:szCs w:val="24"/>
        </w:rPr>
        <w:t xml:space="preserve"> RT for this participant would be their 36</w:t>
      </w:r>
      <w:r w:rsidRPr="005D52C8">
        <w:rPr>
          <w:rFonts w:ascii="Times New Roman" w:hAnsi="Times New Roman" w:cs="Times New Roman"/>
          <w:sz w:val="24"/>
          <w:szCs w:val="24"/>
          <w:vertAlign w:val="superscript"/>
        </w:rPr>
        <w:t>th</w:t>
      </w:r>
      <w:r>
        <w:rPr>
          <w:rFonts w:ascii="Times New Roman" w:hAnsi="Times New Roman" w:cs="Times New Roman"/>
          <w:sz w:val="24"/>
          <w:szCs w:val="24"/>
        </w:rPr>
        <w:t xml:space="preserve"> fastest Go trial (144 x 0.25 = 36). SSRT would then be calculated by subtracting the mean SSD for that participant from this </w:t>
      </w:r>
      <w:proofErr w:type="gramStart"/>
      <w:r w:rsidRPr="00490338">
        <w:rPr>
          <w:rFonts w:ascii="Times New Roman" w:hAnsi="Times New Roman" w:cs="Times New Roman"/>
          <w:i/>
          <w:sz w:val="24"/>
          <w:szCs w:val="24"/>
        </w:rPr>
        <w:t>Nth</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reaction time. </w:t>
      </w:r>
      <w:r w:rsidRPr="00490338">
        <w:rPr>
          <w:rFonts w:ascii="Times New Roman" w:hAnsi="Times New Roman" w:cs="Times New Roman"/>
          <w:sz w:val="24"/>
          <w:szCs w:val="24"/>
        </w:rPr>
        <w:t>Higher</w:t>
      </w:r>
      <w:r>
        <w:rPr>
          <w:rFonts w:ascii="Times New Roman" w:hAnsi="Times New Roman" w:cs="Times New Roman"/>
          <w:sz w:val="24"/>
          <w:szCs w:val="24"/>
        </w:rPr>
        <w:t xml:space="preserve"> values of SSRT indicate worse inhibitory control.</w:t>
      </w:r>
      <w:r w:rsidR="00E24C08">
        <w:rPr>
          <w:rFonts w:ascii="Times New Roman" w:hAnsi="Times New Roman" w:cs="Times New Roman"/>
          <w:sz w:val="24"/>
          <w:szCs w:val="24"/>
        </w:rPr>
        <w:t xml:space="preserve"> </w:t>
      </w:r>
      <w:r w:rsidR="00DC44EE">
        <w:rPr>
          <w:rFonts w:ascii="Times New Roman" w:hAnsi="Times New Roman" w:cs="Times New Roman"/>
          <w:sz w:val="24"/>
          <w:szCs w:val="24"/>
        </w:rPr>
        <w:t>We computed the internal reliability (</w:t>
      </w:r>
      <w:proofErr w:type="spellStart"/>
      <w:r w:rsidR="00DC44EE">
        <w:rPr>
          <w:rFonts w:ascii="Times New Roman" w:hAnsi="Times New Roman" w:cs="Times New Roman"/>
          <w:sz w:val="24"/>
          <w:szCs w:val="24"/>
        </w:rPr>
        <w:t>Cronbach’s</w:t>
      </w:r>
      <w:proofErr w:type="spellEnd"/>
      <w:r w:rsidR="00DC44EE">
        <w:rPr>
          <w:rFonts w:ascii="Times New Roman" w:hAnsi="Times New Roman" w:cs="Times New Roman"/>
          <w:sz w:val="24"/>
          <w:szCs w:val="24"/>
        </w:rPr>
        <w:t xml:space="preserve"> </w:t>
      </w:r>
      <w:r w:rsidR="00DC44EE">
        <w:rPr>
          <w:rFonts w:ascii="Times New Roman" w:hAnsi="Times New Roman" w:cs="Times New Roman"/>
          <w:sz w:val="24"/>
          <w:szCs w:val="24"/>
        </w:rPr>
        <w:sym w:font="Symbol" w:char="F061"/>
      </w:r>
      <w:r w:rsidR="00DC44EE">
        <w:rPr>
          <w:rFonts w:ascii="Times New Roman" w:hAnsi="Times New Roman" w:cs="Times New Roman"/>
          <w:sz w:val="24"/>
          <w:szCs w:val="24"/>
        </w:rPr>
        <w:t xml:space="preserve">) of </w:t>
      </w:r>
      <w:r w:rsidR="004F6670">
        <w:rPr>
          <w:rFonts w:ascii="Times New Roman" w:hAnsi="Times New Roman" w:cs="Times New Roman"/>
          <w:sz w:val="24"/>
          <w:szCs w:val="24"/>
        </w:rPr>
        <w:t>our tasks</w:t>
      </w:r>
      <w:r w:rsidR="00DC44EE">
        <w:rPr>
          <w:rFonts w:ascii="Times New Roman" w:hAnsi="Times New Roman" w:cs="Times New Roman"/>
          <w:sz w:val="24"/>
          <w:szCs w:val="24"/>
        </w:rPr>
        <w:t xml:space="preserve"> b</w:t>
      </w:r>
      <w:r w:rsidR="00A36794">
        <w:rPr>
          <w:rFonts w:ascii="Times New Roman" w:hAnsi="Times New Roman" w:cs="Times New Roman"/>
          <w:sz w:val="24"/>
          <w:szCs w:val="24"/>
        </w:rPr>
        <w:t>ased on</w:t>
      </w:r>
      <w:r w:rsidR="004F6670">
        <w:rPr>
          <w:rFonts w:ascii="Times New Roman" w:hAnsi="Times New Roman" w:cs="Times New Roman"/>
          <w:sz w:val="24"/>
          <w:szCs w:val="24"/>
        </w:rPr>
        <w:t xml:space="preserve"> SSRT estimates</w:t>
      </w:r>
      <w:r w:rsidR="00A36794">
        <w:rPr>
          <w:rFonts w:ascii="Times New Roman" w:hAnsi="Times New Roman" w:cs="Times New Roman"/>
          <w:sz w:val="24"/>
          <w:szCs w:val="24"/>
        </w:rPr>
        <w:t xml:space="preserve"> on each of the three sub-blocks of each task. </w:t>
      </w:r>
      <w:r w:rsidR="008866F2">
        <w:rPr>
          <w:rFonts w:ascii="Times New Roman" w:hAnsi="Times New Roman" w:cs="Times New Roman"/>
          <w:sz w:val="24"/>
          <w:szCs w:val="24"/>
        </w:rPr>
        <w:t>The cued</w:t>
      </w:r>
      <w:r w:rsidR="00A36794">
        <w:rPr>
          <w:rFonts w:ascii="Times New Roman" w:hAnsi="Times New Roman" w:cs="Times New Roman"/>
          <w:sz w:val="24"/>
          <w:szCs w:val="24"/>
        </w:rPr>
        <w:t xml:space="preserve"> versions of the task had </w:t>
      </w:r>
      <w:r w:rsidR="002D3924">
        <w:rPr>
          <w:rFonts w:ascii="Times New Roman" w:hAnsi="Times New Roman" w:cs="Times New Roman"/>
          <w:sz w:val="24"/>
          <w:szCs w:val="24"/>
        </w:rPr>
        <w:t>good</w:t>
      </w:r>
      <w:r w:rsidR="00A36794">
        <w:rPr>
          <w:rFonts w:ascii="Times New Roman" w:hAnsi="Times New Roman" w:cs="Times New Roman"/>
          <w:sz w:val="24"/>
          <w:szCs w:val="24"/>
        </w:rPr>
        <w:t xml:space="preserve"> internal reliability (alcohol cued, </w:t>
      </w:r>
      <w:r w:rsidR="00A36794">
        <w:rPr>
          <w:rFonts w:ascii="Times New Roman" w:hAnsi="Times New Roman" w:cs="Times New Roman"/>
          <w:sz w:val="24"/>
          <w:szCs w:val="24"/>
        </w:rPr>
        <w:sym w:font="Symbol" w:char="F061"/>
      </w:r>
      <w:r w:rsidR="00A36794">
        <w:rPr>
          <w:rFonts w:ascii="Times New Roman" w:hAnsi="Times New Roman" w:cs="Times New Roman"/>
          <w:sz w:val="24"/>
          <w:szCs w:val="24"/>
        </w:rPr>
        <w:t xml:space="preserve"> = .82; neutral cued, </w:t>
      </w:r>
      <w:r w:rsidR="00A36794">
        <w:rPr>
          <w:rFonts w:ascii="Times New Roman" w:hAnsi="Times New Roman" w:cs="Times New Roman"/>
          <w:sz w:val="24"/>
          <w:szCs w:val="24"/>
        </w:rPr>
        <w:sym w:font="Symbol" w:char="F061"/>
      </w:r>
      <w:r w:rsidR="00A36794">
        <w:rPr>
          <w:rFonts w:ascii="Times New Roman" w:hAnsi="Times New Roman" w:cs="Times New Roman"/>
          <w:sz w:val="24"/>
          <w:szCs w:val="24"/>
        </w:rPr>
        <w:t xml:space="preserve"> = .86)</w:t>
      </w:r>
      <w:r w:rsidR="008866F2">
        <w:rPr>
          <w:rFonts w:ascii="Times New Roman" w:hAnsi="Times New Roman" w:cs="Times New Roman"/>
          <w:sz w:val="24"/>
          <w:szCs w:val="24"/>
        </w:rPr>
        <w:t xml:space="preserve">, whereas </w:t>
      </w:r>
      <w:r w:rsidR="00FC36A1">
        <w:rPr>
          <w:rFonts w:ascii="Times New Roman" w:hAnsi="Times New Roman" w:cs="Times New Roman"/>
          <w:sz w:val="24"/>
          <w:szCs w:val="24"/>
        </w:rPr>
        <w:t>reliability of the standard task (administered at baseline)</w:t>
      </w:r>
      <w:r w:rsidR="008866F2">
        <w:rPr>
          <w:rFonts w:ascii="Times New Roman" w:hAnsi="Times New Roman" w:cs="Times New Roman"/>
          <w:sz w:val="24"/>
          <w:szCs w:val="24"/>
        </w:rPr>
        <w:t xml:space="preserve"> </w:t>
      </w:r>
      <w:r w:rsidR="00FC36A1">
        <w:rPr>
          <w:rFonts w:ascii="Times New Roman" w:hAnsi="Times New Roman" w:cs="Times New Roman"/>
          <w:sz w:val="24"/>
          <w:szCs w:val="24"/>
        </w:rPr>
        <w:t>was slightly below acceptable levels</w:t>
      </w:r>
      <w:r w:rsidR="008866F2">
        <w:rPr>
          <w:rFonts w:ascii="Times New Roman" w:hAnsi="Times New Roman" w:cs="Times New Roman"/>
          <w:sz w:val="24"/>
          <w:szCs w:val="24"/>
        </w:rPr>
        <w:t xml:space="preserve"> (</w:t>
      </w:r>
      <w:r w:rsidR="008866F2">
        <w:rPr>
          <w:rFonts w:ascii="Times New Roman" w:hAnsi="Times New Roman" w:cs="Times New Roman"/>
          <w:sz w:val="24"/>
          <w:szCs w:val="24"/>
        </w:rPr>
        <w:sym w:font="Symbol" w:char="F061"/>
      </w:r>
      <w:r w:rsidR="008866F2">
        <w:rPr>
          <w:rFonts w:ascii="Times New Roman" w:hAnsi="Times New Roman" w:cs="Times New Roman"/>
          <w:sz w:val="24"/>
          <w:szCs w:val="24"/>
        </w:rPr>
        <w:t xml:space="preserve"> = .57). </w:t>
      </w:r>
    </w:p>
    <w:p w14:paraId="44E558DC" w14:textId="77777777" w:rsidR="00F91435" w:rsidRDefault="00F91435" w:rsidP="00F91435">
      <w:pPr>
        <w:spacing w:after="0" w:line="480" w:lineRule="auto"/>
        <w:jc w:val="both"/>
        <w:outlineLvl w:val="0"/>
        <w:rPr>
          <w:rFonts w:ascii="Times New Roman" w:hAnsi="Times New Roman" w:cs="Times New Roman"/>
          <w:i/>
          <w:sz w:val="24"/>
          <w:szCs w:val="24"/>
        </w:rPr>
      </w:pPr>
    </w:p>
    <w:p w14:paraId="4C0779F9" w14:textId="2D8ECE55" w:rsidR="00C408BA" w:rsidRPr="00F91435" w:rsidRDefault="00F91435" w:rsidP="00227B84">
      <w:pPr>
        <w:spacing w:after="0" w:line="480" w:lineRule="auto"/>
        <w:ind w:firstLine="720"/>
        <w:jc w:val="both"/>
        <w:outlineLvl w:val="0"/>
        <w:rPr>
          <w:rFonts w:ascii="Times New Roman" w:hAnsi="Times New Roman" w:cs="Times New Roman"/>
          <w:i/>
          <w:sz w:val="24"/>
          <w:szCs w:val="24"/>
        </w:rPr>
      </w:pPr>
      <w:r>
        <w:rPr>
          <w:rFonts w:ascii="Times New Roman" w:hAnsi="Times New Roman" w:cs="Times New Roman"/>
          <w:i/>
          <w:sz w:val="24"/>
          <w:szCs w:val="24"/>
        </w:rPr>
        <w:t xml:space="preserve">Mediation analysis: </w:t>
      </w:r>
      <w:r w:rsidR="00C408BA" w:rsidRPr="00B77D5A">
        <w:rPr>
          <w:rFonts w:ascii="Times New Roman" w:hAnsi="Times New Roman" w:cs="Times New Roman"/>
          <w:sz w:val="24"/>
          <w:szCs w:val="24"/>
        </w:rPr>
        <w:t xml:space="preserve">We </w:t>
      </w:r>
      <w:r w:rsidR="00C408BA">
        <w:rPr>
          <w:rFonts w:ascii="Times New Roman" w:hAnsi="Times New Roman" w:cs="Times New Roman"/>
          <w:sz w:val="24"/>
          <w:szCs w:val="24"/>
        </w:rPr>
        <w:t xml:space="preserve">used PROCESS </w:t>
      </w:r>
      <w:r w:rsidR="00C408BA">
        <w:rPr>
          <w:rFonts w:ascii="Times New Roman" w:hAnsi="Times New Roman" w:cs="Times New Roman"/>
          <w:noProof/>
          <w:sz w:val="24"/>
          <w:szCs w:val="24"/>
        </w:rPr>
        <w:t>(Hayes, 2012)</w:t>
      </w:r>
      <w:r w:rsidR="00C408BA">
        <w:rPr>
          <w:rFonts w:ascii="Times New Roman" w:hAnsi="Times New Roman" w:cs="Times New Roman"/>
          <w:sz w:val="24"/>
          <w:szCs w:val="24"/>
        </w:rPr>
        <w:t xml:space="preserve"> to investigate</w:t>
      </w:r>
      <w:r w:rsidR="00C408BA" w:rsidRPr="00B77D5A">
        <w:rPr>
          <w:rFonts w:ascii="Times New Roman" w:hAnsi="Times New Roman" w:cs="Times New Roman"/>
          <w:sz w:val="24"/>
          <w:szCs w:val="24"/>
        </w:rPr>
        <w:t xml:space="preserve"> </w:t>
      </w:r>
      <w:r w:rsidR="00C408BA">
        <w:rPr>
          <w:rFonts w:ascii="Times New Roman" w:hAnsi="Times New Roman" w:cs="Times New Roman"/>
          <w:sz w:val="24"/>
          <w:szCs w:val="24"/>
        </w:rPr>
        <w:t>if</w:t>
      </w:r>
      <w:r w:rsidR="00C408BA" w:rsidRPr="00B77D5A">
        <w:rPr>
          <w:rFonts w:ascii="Times New Roman" w:hAnsi="Times New Roman" w:cs="Times New Roman"/>
          <w:sz w:val="24"/>
          <w:szCs w:val="24"/>
        </w:rPr>
        <w:t xml:space="preserve"> </w:t>
      </w:r>
      <w:r w:rsidR="00C408BA">
        <w:rPr>
          <w:rFonts w:ascii="Times New Roman" w:hAnsi="Times New Roman" w:cs="Times New Roman"/>
          <w:sz w:val="24"/>
          <w:szCs w:val="24"/>
        </w:rPr>
        <w:t>the influence of alcohol cue exposure on the amount of alcohol consumed during the taste test</w:t>
      </w:r>
      <w:r w:rsidR="00C408BA" w:rsidRPr="00B77D5A">
        <w:rPr>
          <w:rFonts w:ascii="Times New Roman" w:hAnsi="Times New Roman" w:cs="Times New Roman"/>
          <w:sz w:val="24"/>
          <w:szCs w:val="24"/>
        </w:rPr>
        <w:t xml:space="preserve"> </w:t>
      </w:r>
      <w:r w:rsidR="00C408BA">
        <w:rPr>
          <w:rFonts w:ascii="Times New Roman" w:hAnsi="Times New Roman" w:cs="Times New Roman"/>
          <w:sz w:val="24"/>
          <w:szCs w:val="24"/>
        </w:rPr>
        <w:t>was</w:t>
      </w:r>
      <w:r w:rsidR="00C408BA" w:rsidRPr="00B77D5A">
        <w:rPr>
          <w:rFonts w:ascii="Times New Roman" w:hAnsi="Times New Roman" w:cs="Times New Roman"/>
          <w:sz w:val="24"/>
          <w:szCs w:val="24"/>
        </w:rPr>
        <w:t xml:space="preserve"> mediated by inhibitory control</w:t>
      </w:r>
      <w:r w:rsidR="00C408BA">
        <w:rPr>
          <w:rFonts w:ascii="Times New Roman" w:hAnsi="Times New Roman" w:cs="Times New Roman"/>
          <w:sz w:val="24"/>
          <w:szCs w:val="24"/>
        </w:rPr>
        <w:t xml:space="preserve"> and craving for alcohol.</w:t>
      </w:r>
      <w:r w:rsidR="00C408BA" w:rsidRPr="00B77D5A">
        <w:rPr>
          <w:rFonts w:ascii="Times New Roman" w:hAnsi="Times New Roman" w:cs="Times New Roman"/>
          <w:sz w:val="24"/>
          <w:szCs w:val="24"/>
        </w:rPr>
        <w:t xml:space="preserve"> </w:t>
      </w:r>
      <w:r w:rsidR="00C408BA">
        <w:rPr>
          <w:rFonts w:ascii="Times New Roman" w:hAnsi="Times New Roman" w:cs="Times New Roman"/>
          <w:sz w:val="24"/>
          <w:szCs w:val="24"/>
        </w:rPr>
        <w:t>A composite craving measure was derived by averaging AAAQ inclined-indulgent and obsessed-compelled subscale scores because (1) the two were highly correlated (</w:t>
      </w:r>
      <w:r w:rsidR="00C408BA" w:rsidRPr="00A81734">
        <w:rPr>
          <w:rFonts w:ascii="Times New Roman" w:hAnsi="Times New Roman" w:cs="Times New Roman"/>
          <w:i/>
          <w:sz w:val="24"/>
          <w:szCs w:val="24"/>
        </w:rPr>
        <w:t>r</w:t>
      </w:r>
      <w:r w:rsidR="00C408BA">
        <w:rPr>
          <w:rFonts w:ascii="Times New Roman" w:hAnsi="Times New Roman" w:cs="Times New Roman"/>
          <w:sz w:val="24"/>
          <w:szCs w:val="24"/>
        </w:rPr>
        <w:t xml:space="preserve"> = .71 </w:t>
      </w:r>
      <w:r w:rsidR="00C408BA" w:rsidRPr="00A81734">
        <w:rPr>
          <w:rFonts w:ascii="Times New Roman" w:hAnsi="Times New Roman" w:cs="Times New Roman"/>
          <w:i/>
          <w:sz w:val="24"/>
          <w:szCs w:val="24"/>
        </w:rPr>
        <w:t>p</w:t>
      </w:r>
      <w:r w:rsidR="00C408BA">
        <w:rPr>
          <w:rFonts w:ascii="Times New Roman" w:hAnsi="Times New Roman" w:cs="Times New Roman"/>
          <w:sz w:val="24"/>
          <w:szCs w:val="24"/>
        </w:rPr>
        <w:t xml:space="preserve"> &lt; .01), (2) alcohol cue exposure had robust effects on both of these subscales but not the resolved-regulated subscale, and (3) some previous studies that used the AAAQ suggest that they may load onto the same factor </w:t>
      </w:r>
      <w:r w:rsidR="00C408BA">
        <w:rPr>
          <w:rFonts w:ascii="Times New Roman" w:hAnsi="Times New Roman" w:cs="Times New Roman"/>
          <w:noProof/>
          <w:sz w:val="24"/>
          <w:szCs w:val="24"/>
        </w:rPr>
        <w:t>(Klein, et al., 2007)</w:t>
      </w:r>
      <w:r w:rsidR="00C408BA">
        <w:rPr>
          <w:rFonts w:ascii="Times New Roman" w:hAnsi="Times New Roman" w:cs="Times New Roman"/>
          <w:sz w:val="24"/>
          <w:szCs w:val="24"/>
        </w:rPr>
        <w:t xml:space="preserve">. We calculated bias corrected, bootstrapped (1000 samples) confidence intervals </w:t>
      </w:r>
      <w:r w:rsidR="00C408BA">
        <w:rPr>
          <w:rFonts w:ascii="Times New Roman" w:hAnsi="Times New Roman" w:cs="Times New Roman"/>
          <w:noProof/>
          <w:sz w:val="24"/>
          <w:szCs w:val="24"/>
        </w:rPr>
        <w:t>(Hayes, 2012)</w:t>
      </w:r>
      <w:r w:rsidR="00C408BA">
        <w:rPr>
          <w:rFonts w:ascii="Times New Roman" w:hAnsi="Times New Roman" w:cs="Times New Roman"/>
          <w:sz w:val="24"/>
          <w:szCs w:val="24"/>
        </w:rPr>
        <w:t>.</w:t>
      </w:r>
    </w:p>
    <w:p w14:paraId="7E973DEC" w14:textId="77777777" w:rsidR="0009758A" w:rsidRPr="00D70E5D" w:rsidRDefault="0009758A" w:rsidP="00C93F23">
      <w:pPr>
        <w:spacing w:after="0" w:line="480" w:lineRule="auto"/>
        <w:ind w:firstLine="720"/>
        <w:rPr>
          <w:rFonts w:ascii="Times New Roman" w:hAnsi="Times New Roman" w:cs="Times New Roman"/>
          <w:sz w:val="24"/>
          <w:szCs w:val="24"/>
        </w:rPr>
      </w:pPr>
    </w:p>
    <w:p w14:paraId="0B2F90C1" w14:textId="77777777" w:rsidR="0009758A" w:rsidRDefault="0009758A" w:rsidP="00A17716">
      <w:pPr>
        <w:spacing w:after="0" w:line="480" w:lineRule="auto"/>
        <w:jc w:val="center"/>
        <w:outlineLvl w:val="0"/>
        <w:rPr>
          <w:rFonts w:ascii="Times New Roman" w:hAnsi="Times New Roman" w:cs="Times New Roman"/>
          <w:b/>
          <w:sz w:val="24"/>
          <w:szCs w:val="24"/>
        </w:rPr>
      </w:pPr>
      <w:r w:rsidRPr="00D70E5D">
        <w:rPr>
          <w:rFonts w:ascii="Times New Roman" w:hAnsi="Times New Roman" w:cs="Times New Roman"/>
          <w:b/>
          <w:sz w:val="24"/>
          <w:szCs w:val="24"/>
        </w:rPr>
        <w:lastRenderedPageBreak/>
        <w:t>Results</w:t>
      </w:r>
    </w:p>
    <w:p w14:paraId="3AD10611" w14:textId="77777777" w:rsidR="0009758A" w:rsidRPr="00D70E5D" w:rsidRDefault="0009758A" w:rsidP="00C93F23">
      <w:pPr>
        <w:spacing w:after="0" w:line="480" w:lineRule="auto"/>
        <w:jc w:val="center"/>
        <w:rPr>
          <w:rFonts w:ascii="Times New Roman" w:hAnsi="Times New Roman" w:cs="Times New Roman"/>
          <w:b/>
          <w:sz w:val="24"/>
          <w:szCs w:val="24"/>
        </w:rPr>
      </w:pPr>
    </w:p>
    <w:p w14:paraId="7FE29EBA" w14:textId="4ADFA68A" w:rsidR="0009758A" w:rsidRPr="00D70E5D" w:rsidRDefault="00473700" w:rsidP="00C93F23">
      <w:pPr>
        <w:spacing w:after="0" w:line="480" w:lineRule="auto"/>
        <w:rPr>
          <w:rFonts w:ascii="Times New Roman" w:hAnsi="Times New Roman" w:cs="Times New Roman"/>
          <w:i/>
          <w:sz w:val="24"/>
          <w:szCs w:val="24"/>
        </w:rPr>
      </w:pPr>
      <w:r>
        <w:rPr>
          <w:rFonts w:ascii="Times New Roman" w:hAnsi="Times New Roman" w:cs="Times New Roman"/>
          <w:i/>
          <w:sz w:val="24"/>
          <w:szCs w:val="24"/>
        </w:rPr>
        <w:t>Participant</w:t>
      </w:r>
      <w:r w:rsidR="0009758A" w:rsidRPr="00D70E5D">
        <w:rPr>
          <w:rFonts w:ascii="Times New Roman" w:hAnsi="Times New Roman" w:cs="Times New Roman"/>
          <w:i/>
          <w:sz w:val="24"/>
          <w:szCs w:val="24"/>
        </w:rPr>
        <w:t xml:space="preserve"> characteristics</w:t>
      </w:r>
      <w:r>
        <w:rPr>
          <w:rFonts w:ascii="Times New Roman" w:hAnsi="Times New Roman" w:cs="Times New Roman"/>
          <w:i/>
          <w:sz w:val="24"/>
          <w:szCs w:val="24"/>
        </w:rPr>
        <w:t xml:space="preserve"> and dependent variables at baseline</w:t>
      </w:r>
      <w:r w:rsidR="0009758A" w:rsidRPr="00D70E5D">
        <w:rPr>
          <w:rFonts w:ascii="Times New Roman" w:hAnsi="Times New Roman" w:cs="Times New Roman"/>
          <w:i/>
          <w:sz w:val="24"/>
          <w:szCs w:val="24"/>
        </w:rPr>
        <w:t xml:space="preserve"> (Table 1)</w:t>
      </w:r>
    </w:p>
    <w:p w14:paraId="33F03CA2" w14:textId="19BACD9C" w:rsidR="0009758A" w:rsidRDefault="0009758A" w:rsidP="00C93F23">
      <w:pPr>
        <w:spacing w:after="0" w:line="480" w:lineRule="auto"/>
        <w:ind w:firstLine="720"/>
        <w:jc w:val="both"/>
        <w:rPr>
          <w:rFonts w:ascii="Times New Roman" w:hAnsi="Times New Roman" w:cs="Times New Roman"/>
          <w:sz w:val="24"/>
          <w:szCs w:val="24"/>
        </w:rPr>
      </w:pPr>
      <w:r w:rsidRPr="00D70E5D">
        <w:rPr>
          <w:rFonts w:ascii="Times New Roman" w:hAnsi="Times New Roman" w:cs="Times New Roman"/>
          <w:sz w:val="24"/>
          <w:szCs w:val="24"/>
        </w:rPr>
        <w:t xml:space="preserve">Group differences in </w:t>
      </w:r>
      <w:r>
        <w:rPr>
          <w:rFonts w:ascii="Times New Roman" w:hAnsi="Times New Roman" w:cs="Times New Roman"/>
          <w:sz w:val="24"/>
          <w:szCs w:val="24"/>
        </w:rPr>
        <w:t>typical alcohol consumption</w:t>
      </w:r>
      <w:r w:rsidRPr="00D70E5D">
        <w:rPr>
          <w:rFonts w:ascii="Times New Roman" w:hAnsi="Times New Roman" w:cs="Times New Roman"/>
          <w:sz w:val="24"/>
          <w:szCs w:val="24"/>
        </w:rPr>
        <w:t xml:space="preserve">, AUDIT scores, </w:t>
      </w:r>
      <w:r>
        <w:rPr>
          <w:rFonts w:ascii="Times New Roman" w:hAnsi="Times New Roman" w:cs="Times New Roman"/>
          <w:sz w:val="24"/>
          <w:szCs w:val="24"/>
        </w:rPr>
        <w:t xml:space="preserve">scores on the TRI and BIS, SSRT and Go RTs at baseline </w:t>
      </w:r>
      <w:r w:rsidRPr="00D70E5D">
        <w:rPr>
          <w:rFonts w:ascii="Times New Roman" w:hAnsi="Times New Roman" w:cs="Times New Roman"/>
          <w:sz w:val="24"/>
          <w:szCs w:val="24"/>
        </w:rPr>
        <w:t xml:space="preserve">were analysed using </w:t>
      </w:r>
      <w:r>
        <w:rPr>
          <w:rFonts w:ascii="Times New Roman" w:hAnsi="Times New Roman" w:cs="Times New Roman"/>
          <w:sz w:val="24"/>
          <w:szCs w:val="24"/>
        </w:rPr>
        <w:t>independent t-tests with a conservative α = .01 to reduce the likelihood of type 1 error</w:t>
      </w:r>
      <w:r w:rsidRPr="00D70E5D">
        <w:rPr>
          <w:rFonts w:ascii="Times New Roman" w:hAnsi="Times New Roman" w:cs="Times New Roman"/>
          <w:sz w:val="24"/>
          <w:szCs w:val="24"/>
        </w:rPr>
        <w:t xml:space="preserve">. </w:t>
      </w:r>
      <w:r>
        <w:rPr>
          <w:rFonts w:ascii="Times New Roman" w:hAnsi="Times New Roman" w:cs="Times New Roman"/>
          <w:sz w:val="24"/>
          <w:szCs w:val="24"/>
        </w:rPr>
        <w:t>There were no significant group differences in any of these variables (</w:t>
      </w:r>
      <w:proofErr w:type="spellStart"/>
      <w:proofErr w:type="gramStart"/>
      <w:r>
        <w:rPr>
          <w:rFonts w:ascii="Times New Roman" w:hAnsi="Times New Roman" w:cs="Times New Roman"/>
          <w:sz w:val="24"/>
          <w:szCs w:val="24"/>
        </w:rPr>
        <w:t>ts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79) &lt; 1.88, </w:t>
      </w: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&gt; .06)</w:t>
      </w:r>
      <w:r w:rsidRPr="00D70E5D">
        <w:rPr>
          <w:rFonts w:ascii="Times New Roman" w:hAnsi="Times New Roman" w:cs="Times New Roman"/>
          <w:sz w:val="24"/>
          <w:szCs w:val="24"/>
        </w:rPr>
        <w:t xml:space="preserve">, </w:t>
      </w:r>
      <w:r w:rsidR="00015AB9">
        <w:rPr>
          <w:rFonts w:ascii="Times New Roman" w:hAnsi="Times New Roman" w:cs="Times New Roman"/>
          <w:sz w:val="24"/>
          <w:szCs w:val="24"/>
        </w:rPr>
        <w:t>and gender ratios were comparable across groups (χ</w:t>
      </w:r>
      <w:r w:rsidR="00015AB9" w:rsidRPr="008315D3">
        <w:rPr>
          <w:rFonts w:ascii="Times New Roman" w:hAnsi="Times New Roman" w:cs="Times New Roman"/>
          <w:sz w:val="24"/>
          <w:szCs w:val="24"/>
          <w:vertAlign w:val="superscript"/>
        </w:rPr>
        <w:t>2</w:t>
      </w:r>
      <w:r w:rsidR="00015AB9">
        <w:rPr>
          <w:rFonts w:ascii="Times New Roman" w:hAnsi="Times New Roman" w:cs="Times New Roman"/>
          <w:sz w:val="24"/>
          <w:szCs w:val="24"/>
        </w:rPr>
        <w:t xml:space="preserve"> = 0.15, p = .70). </w:t>
      </w:r>
    </w:p>
    <w:p w14:paraId="2252DE75" w14:textId="77777777" w:rsidR="0009758A" w:rsidRPr="00D70E5D" w:rsidRDefault="0009758A" w:rsidP="00C93F23">
      <w:pPr>
        <w:spacing w:after="0" w:line="480" w:lineRule="auto"/>
        <w:ind w:firstLine="720"/>
        <w:rPr>
          <w:rFonts w:ascii="Times New Roman" w:hAnsi="Times New Roman" w:cs="Times New Roman"/>
          <w:sz w:val="24"/>
          <w:szCs w:val="24"/>
        </w:rPr>
      </w:pPr>
    </w:p>
    <w:p w14:paraId="602CEC8B" w14:textId="77777777" w:rsidR="0009758A" w:rsidRPr="00D70E5D" w:rsidRDefault="0009758A" w:rsidP="00C93F23">
      <w:pPr>
        <w:spacing w:after="0" w:line="480" w:lineRule="auto"/>
        <w:rPr>
          <w:rFonts w:ascii="Times New Roman" w:hAnsi="Times New Roman" w:cs="Times New Roman"/>
          <w:i/>
          <w:sz w:val="24"/>
          <w:szCs w:val="24"/>
        </w:rPr>
      </w:pPr>
      <w:r w:rsidRPr="00D70E5D">
        <w:rPr>
          <w:rFonts w:ascii="Times New Roman" w:hAnsi="Times New Roman" w:cs="Times New Roman"/>
          <w:i/>
          <w:sz w:val="24"/>
          <w:szCs w:val="24"/>
        </w:rPr>
        <w:t xml:space="preserve">Craving and </w:t>
      </w:r>
      <w:r>
        <w:rPr>
          <w:rFonts w:ascii="Times New Roman" w:hAnsi="Times New Roman" w:cs="Times New Roman"/>
          <w:i/>
          <w:sz w:val="24"/>
          <w:szCs w:val="24"/>
        </w:rPr>
        <w:t>mood</w:t>
      </w:r>
      <w:r w:rsidRPr="00D70E5D">
        <w:rPr>
          <w:rFonts w:ascii="Times New Roman" w:hAnsi="Times New Roman" w:cs="Times New Roman"/>
          <w:i/>
          <w:sz w:val="24"/>
          <w:szCs w:val="24"/>
        </w:rPr>
        <w:t xml:space="preserve"> </w:t>
      </w:r>
      <w:r>
        <w:rPr>
          <w:rFonts w:ascii="Times New Roman" w:hAnsi="Times New Roman" w:cs="Times New Roman"/>
          <w:i/>
          <w:sz w:val="24"/>
          <w:szCs w:val="24"/>
        </w:rPr>
        <w:t>(T</w:t>
      </w:r>
      <w:r w:rsidRPr="00D70E5D">
        <w:rPr>
          <w:rFonts w:ascii="Times New Roman" w:hAnsi="Times New Roman" w:cs="Times New Roman"/>
          <w:i/>
          <w:sz w:val="24"/>
          <w:szCs w:val="24"/>
        </w:rPr>
        <w:t xml:space="preserve">able </w:t>
      </w:r>
      <w:r>
        <w:rPr>
          <w:rFonts w:ascii="Times New Roman" w:hAnsi="Times New Roman" w:cs="Times New Roman"/>
          <w:i/>
          <w:sz w:val="24"/>
          <w:szCs w:val="24"/>
        </w:rPr>
        <w:t>2</w:t>
      </w:r>
      <w:r w:rsidRPr="00D70E5D">
        <w:rPr>
          <w:rFonts w:ascii="Times New Roman" w:hAnsi="Times New Roman" w:cs="Times New Roman"/>
          <w:i/>
          <w:sz w:val="24"/>
          <w:szCs w:val="24"/>
        </w:rPr>
        <w:t>)</w:t>
      </w:r>
    </w:p>
    <w:p w14:paraId="367B799F" w14:textId="77777777" w:rsidR="0009758A" w:rsidRPr="00D70E5D" w:rsidRDefault="0009758A" w:rsidP="00C93F23">
      <w:pPr>
        <w:spacing w:after="0" w:line="480" w:lineRule="auto"/>
        <w:jc w:val="both"/>
        <w:rPr>
          <w:rFonts w:ascii="Times New Roman" w:hAnsi="Times New Roman" w:cs="Times New Roman"/>
          <w:sz w:val="24"/>
          <w:szCs w:val="24"/>
        </w:rPr>
      </w:pPr>
      <w:r w:rsidRPr="00D70E5D">
        <w:rPr>
          <w:rFonts w:ascii="Times New Roman" w:hAnsi="Times New Roman" w:cs="Times New Roman"/>
          <w:sz w:val="24"/>
          <w:szCs w:val="24"/>
        </w:rPr>
        <w:t xml:space="preserve"> </w:t>
      </w:r>
      <w:r w:rsidRPr="00D70E5D">
        <w:rPr>
          <w:rFonts w:ascii="Times New Roman" w:hAnsi="Times New Roman" w:cs="Times New Roman"/>
          <w:sz w:val="24"/>
          <w:szCs w:val="24"/>
        </w:rPr>
        <w:tab/>
      </w:r>
      <w:r>
        <w:rPr>
          <w:rFonts w:ascii="Times New Roman" w:hAnsi="Times New Roman" w:cs="Times New Roman"/>
          <w:sz w:val="24"/>
          <w:szCs w:val="24"/>
        </w:rPr>
        <w:t xml:space="preserve">AAAQ and BMIS data were missing for one participant in the control group. </w:t>
      </w:r>
      <w:r w:rsidRPr="00D70E5D">
        <w:rPr>
          <w:rFonts w:ascii="Times New Roman" w:hAnsi="Times New Roman" w:cs="Times New Roman"/>
          <w:sz w:val="24"/>
          <w:szCs w:val="24"/>
        </w:rPr>
        <w:t>Changes in craving were assessed using a 3 (AAAQ subscale:</w:t>
      </w:r>
      <w:r>
        <w:rPr>
          <w:rFonts w:ascii="Times New Roman" w:hAnsi="Times New Roman" w:cs="Times New Roman"/>
          <w:sz w:val="24"/>
          <w:szCs w:val="24"/>
        </w:rPr>
        <w:t xml:space="preserve"> inclined-indulgent, obsessed-compelled, resolved-regulated</w:t>
      </w:r>
      <w:r w:rsidRPr="00D70E5D">
        <w:rPr>
          <w:rFonts w:ascii="Times New Roman" w:hAnsi="Times New Roman" w:cs="Times New Roman"/>
          <w:sz w:val="24"/>
          <w:szCs w:val="24"/>
        </w:rPr>
        <w:t xml:space="preserve">) </w:t>
      </w:r>
      <w:r>
        <w:rPr>
          <w:rFonts w:ascii="Times New Roman" w:hAnsi="Times New Roman" w:cs="Times New Roman"/>
          <w:sz w:val="24"/>
          <w:szCs w:val="24"/>
        </w:rPr>
        <w:t>×</w:t>
      </w:r>
      <w:r w:rsidRPr="00D70E5D">
        <w:rPr>
          <w:rFonts w:ascii="Times New Roman" w:hAnsi="Times New Roman" w:cs="Times New Roman"/>
          <w:sz w:val="24"/>
          <w:szCs w:val="24"/>
        </w:rPr>
        <w:t xml:space="preserve"> 2 (time: pre-manipulation, post-manipulation) </w:t>
      </w:r>
      <w:r>
        <w:rPr>
          <w:rFonts w:ascii="Times New Roman" w:hAnsi="Times New Roman" w:cs="Times New Roman"/>
          <w:sz w:val="24"/>
          <w:szCs w:val="24"/>
        </w:rPr>
        <w:t>×</w:t>
      </w:r>
      <w:r w:rsidRPr="00D70E5D">
        <w:rPr>
          <w:rFonts w:ascii="Times New Roman" w:hAnsi="Times New Roman" w:cs="Times New Roman"/>
          <w:sz w:val="24"/>
          <w:szCs w:val="24"/>
        </w:rPr>
        <w:t xml:space="preserve"> 2 (</w:t>
      </w:r>
      <w:r>
        <w:rPr>
          <w:rFonts w:ascii="Times New Roman" w:hAnsi="Times New Roman" w:cs="Times New Roman"/>
          <w:sz w:val="24"/>
          <w:szCs w:val="24"/>
        </w:rPr>
        <w:t>group</w:t>
      </w:r>
      <w:r w:rsidRPr="00D70E5D">
        <w:rPr>
          <w:rFonts w:ascii="Times New Roman" w:hAnsi="Times New Roman" w:cs="Times New Roman"/>
          <w:sz w:val="24"/>
          <w:szCs w:val="24"/>
        </w:rPr>
        <w:t xml:space="preserve">: </w:t>
      </w:r>
      <w:r>
        <w:rPr>
          <w:rFonts w:ascii="Times New Roman" w:hAnsi="Times New Roman" w:cs="Times New Roman"/>
          <w:sz w:val="24"/>
          <w:szCs w:val="24"/>
        </w:rPr>
        <w:t>alcohol cue</w:t>
      </w:r>
      <w:r w:rsidRPr="00D70E5D">
        <w:rPr>
          <w:rFonts w:ascii="Times New Roman" w:hAnsi="Times New Roman" w:cs="Times New Roman"/>
          <w:sz w:val="24"/>
          <w:szCs w:val="24"/>
        </w:rPr>
        <w:t xml:space="preserve"> exposure</w:t>
      </w:r>
      <w:r>
        <w:rPr>
          <w:rFonts w:ascii="Times New Roman" w:hAnsi="Times New Roman" w:cs="Times New Roman"/>
          <w:sz w:val="24"/>
          <w:szCs w:val="24"/>
        </w:rPr>
        <w:t>, control</w:t>
      </w:r>
      <w:r w:rsidRPr="00D70E5D">
        <w:rPr>
          <w:rFonts w:ascii="Times New Roman" w:hAnsi="Times New Roman" w:cs="Times New Roman"/>
          <w:sz w:val="24"/>
          <w:szCs w:val="24"/>
        </w:rPr>
        <w:t>) mixed ANOVA. Main effects of time and subscale (</w:t>
      </w:r>
      <w:proofErr w:type="spellStart"/>
      <w:r w:rsidRPr="002127D0">
        <w:rPr>
          <w:rFonts w:ascii="Times New Roman" w:hAnsi="Times New Roman" w:cs="Times New Roman"/>
          <w:i/>
          <w:sz w:val="24"/>
          <w:szCs w:val="24"/>
        </w:rPr>
        <w:t>Fs</w:t>
      </w:r>
      <w:proofErr w:type="spellEnd"/>
      <w:r w:rsidRPr="00D70E5D">
        <w:rPr>
          <w:rFonts w:ascii="Times New Roman" w:hAnsi="Times New Roman" w:cs="Times New Roman"/>
          <w:sz w:val="24"/>
          <w:szCs w:val="24"/>
        </w:rPr>
        <w:t xml:space="preserve"> &gt; 10.</w:t>
      </w:r>
      <w:r>
        <w:rPr>
          <w:rFonts w:ascii="Times New Roman" w:hAnsi="Times New Roman" w:cs="Times New Roman"/>
          <w:sz w:val="24"/>
          <w:szCs w:val="24"/>
        </w:rPr>
        <w:t xml:space="preserve">62, </w:t>
      </w:r>
      <w:proofErr w:type="spellStart"/>
      <w:r w:rsidRPr="002127D0">
        <w:rPr>
          <w:rFonts w:ascii="Times New Roman" w:hAnsi="Times New Roman" w:cs="Times New Roman"/>
          <w:i/>
          <w:sz w:val="24"/>
          <w:szCs w:val="24"/>
        </w:rPr>
        <w:t>ps</w:t>
      </w:r>
      <w:proofErr w:type="spellEnd"/>
      <w:r>
        <w:rPr>
          <w:rFonts w:ascii="Times New Roman" w:hAnsi="Times New Roman" w:cs="Times New Roman"/>
          <w:sz w:val="24"/>
          <w:szCs w:val="24"/>
        </w:rPr>
        <w:t xml:space="preserve"> &lt; .01</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70E5D">
        <w:rPr>
          <w:rFonts w:ascii="Times New Roman" w:hAnsi="Times New Roman" w:cs="Times New Roman"/>
          <w:sz w:val="24"/>
          <w:szCs w:val="24"/>
        </w:rPr>
        <w:t xml:space="preserve">time </w:t>
      </w:r>
      <w:r>
        <w:rPr>
          <w:rFonts w:ascii="Times New Roman" w:hAnsi="Times New Roman" w:cs="Times New Roman"/>
          <w:sz w:val="24"/>
          <w:szCs w:val="24"/>
        </w:rPr>
        <w:t>× group</w:t>
      </w:r>
      <w:r w:rsidRPr="00D70E5D">
        <w:rPr>
          <w:rFonts w:ascii="Times New Roman" w:hAnsi="Times New Roman" w:cs="Times New Roman"/>
          <w:sz w:val="24"/>
          <w:szCs w:val="24"/>
        </w:rPr>
        <w:t xml:space="preserve"> (</w:t>
      </w:r>
      <w:proofErr w:type="gramStart"/>
      <w:r w:rsidRPr="002127D0">
        <w:rPr>
          <w:rFonts w:ascii="Times New Roman" w:hAnsi="Times New Roman" w:cs="Times New Roman"/>
          <w:i/>
          <w:sz w:val="24"/>
          <w:szCs w:val="24"/>
        </w:rPr>
        <w:t>F</w:t>
      </w:r>
      <w:r w:rsidRPr="00D70E5D">
        <w:rPr>
          <w:rFonts w:ascii="Times New Roman" w:hAnsi="Times New Roman" w:cs="Times New Roman"/>
          <w:sz w:val="24"/>
          <w:szCs w:val="24"/>
        </w:rPr>
        <w:t>(</w:t>
      </w:r>
      <w:proofErr w:type="gramEnd"/>
      <w:r w:rsidRPr="00D70E5D">
        <w:rPr>
          <w:rFonts w:ascii="Times New Roman" w:hAnsi="Times New Roman" w:cs="Times New Roman"/>
          <w:sz w:val="24"/>
          <w:szCs w:val="24"/>
        </w:rPr>
        <w:t>1,78) = 2</w:t>
      </w:r>
      <w:r>
        <w:rPr>
          <w:rFonts w:ascii="Times New Roman" w:hAnsi="Times New Roman" w:cs="Times New Roman"/>
          <w:sz w:val="24"/>
          <w:szCs w:val="24"/>
        </w:rPr>
        <w:t>5.51</w:t>
      </w:r>
      <w:r w:rsidRPr="00D70E5D">
        <w:rPr>
          <w:rFonts w:ascii="Times New Roman" w:hAnsi="Times New Roman" w:cs="Times New Roman"/>
          <w:sz w:val="24"/>
          <w:szCs w:val="24"/>
        </w:rPr>
        <w:t xml:space="preserve">, </w:t>
      </w:r>
      <w:r w:rsidRPr="002127D0">
        <w:rPr>
          <w:rFonts w:ascii="Times New Roman" w:hAnsi="Times New Roman" w:cs="Times New Roman"/>
          <w:i/>
          <w:sz w:val="24"/>
          <w:szCs w:val="24"/>
        </w:rPr>
        <w:t>p</w:t>
      </w:r>
      <w:r w:rsidRPr="00D70E5D">
        <w:rPr>
          <w:rFonts w:ascii="Times New Roman" w:hAnsi="Times New Roman" w:cs="Times New Roman"/>
          <w:sz w:val="24"/>
          <w:szCs w:val="24"/>
        </w:rPr>
        <w:t xml:space="preserve"> &lt; .01, </w:t>
      </w:r>
      <w:r>
        <w:rPr>
          <w:rFonts w:ascii="Times New Roman" w:hAnsi="Times New Roman" w:cs="Times New Roman"/>
          <w:i/>
          <w:sz w:val="24"/>
          <w:szCs w:val="24"/>
        </w:rPr>
        <w:t>η</w:t>
      </w:r>
      <w:r w:rsidRPr="00002316">
        <w:rPr>
          <w:rFonts w:ascii="Times New Roman" w:hAnsi="Times New Roman" w:cs="Times New Roman"/>
          <w:i/>
          <w:sz w:val="24"/>
          <w:szCs w:val="24"/>
          <w:vertAlign w:val="subscript"/>
        </w:rPr>
        <w:t>p</w:t>
      </w:r>
      <w:r w:rsidRPr="001512D5">
        <w:rPr>
          <w:rFonts w:ascii="Times New Roman" w:hAnsi="Times New Roman" w:cs="Times New Roman"/>
          <w:i/>
          <w:sz w:val="24"/>
          <w:szCs w:val="24"/>
          <w:vertAlign w:val="superscript"/>
        </w:rPr>
        <w:t>2</w:t>
      </w:r>
      <w:r>
        <w:rPr>
          <w:rFonts w:ascii="Times New Roman" w:hAnsi="Times New Roman" w:cs="Times New Roman"/>
          <w:sz w:val="24"/>
          <w:szCs w:val="24"/>
        </w:rPr>
        <w:t xml:space="preserve"> = .22</w:t>
      </w:r>
      <w:r w:rsidRPr="00D70E5D">
        <w:rPr>
          <w:rFonts w:ascii="Times New Roman" w:hAnsi="Times New Roman" w:cs="Times New Roman"/>
          <w:sz w:val="24"/>
          <w:szCs w:val="24"/>
        </w:rPr>
        <w:t xml:space="preserve">) and subscale </w:t>
      </w:r>
      <w:r>
        <w:rPr>
          <w:rFonts w:ascii="Times New Roman" w:hAnsi="Times New Roman" w:cs="Times New Roman"/>
          <w:sz w:val="24"/>
          <w:szCs w:val="24"/>
        </w:rPr>
        <w:t>×</w:t>
      </w:r>
      <w:r w:rsidRPr="00D70E5D">
        <w:rPr>
          <w:rFonts w:ascii="Times New Roman" w:hAnsi="Times New Roman" w:cs="Times New Roman"/>
          <w:sz w:val="24"/>
          <w:szCs w:val="24"/>
        </w:rPr>
        <w:t xml:space="preserve"> time (</w:t>
      </w:r>
      <w:r w:rsidRPr="002127D0">
        <w:rPr>
          <w:rFonts w:ascii="Times New Roman" w:hAnsi="Times New Roman" w:cs="Times New Roman"/>
          <w:i/>
          <w:sz w:val="24"/>
          <w:szCs w:val="24"/>
        </w:rPr>
        <w:t>F</w:t>
      </w:r>
      <w:r w:rsidRPr="00D70E5D">
        <w:rPr>
          <w:rFonts w:ascii="Times New Roman" w:hAnsi="Times New Roman" w:cs="Times New Roman"/>
          <w:sz w:val="24"/>
          <w:szCs w:val="24"/>
        </w:rPr>
        <w:t xml:space="preserve">(2,156) = </w:t>
      </w:r>
      <w:r>
        <w:rPr>
          <w:rFonts w:ascii="Times New Roman" w:hAnsi="Times New Roman" w:cs="Times New Roman"/>
          <w:sz w:val="24"/>
          <w:szCs w:val="24"/>
        </w:rPr>
        <w:t>16.07</w:t>
      </w:r>
      <w:r w:rsidRPr="00D70E5D">
        <w:rPr>
          <w:rFonts w:ascii="Times New Roman" w:hAnsi="Times New Roman" w:cs="Times New Roman"/>
          <w:sz w:val="24"/>
          <w:szCs w:val="24"/>
        </w:rPr>
        <w:t xml:space="preserve">, </w:t>
      </w:r>
      <w:r w:rsidRPr="002127D0">
        <w:rPr>
          <w:rFonts w:ascii="Times New Roman" w:hAnsi="Times New Roman" w:cs="Times New Roman"/>
          <w:i/>
          <w:sz w:val="24"/>
          <w:szCs w:val="24"/>
        </w:rPr>
        <w:t>p</w:t>
      </w:r>
      <w:r w:rsidRPr="00D70E5D">
        <w:rPr>
          <w:rFonts w:ascii="Times New Roman" w:hAnsi="Times New Roman" w:cs="Times New Roman"/>
          <w:sz w:val="24"/>
          <w:szCs w:val="24"/>
        </w:rPr>
        <w:t xml:space="preserve"> &lt; .01, </w:t>
      </w:r>
      <w:r>
        <w:rPr>
          <w:rFonts w:ascii="Times New Roman" w:hAnsi="Times New Roman" w:cs="Times New Roman"/>
          <w:i/>
          <w:sz w:val="24"/>
          <w:szCs w:val="24"/>
        </w:rPr>
        <w:t>η</w:t>
      </w:r>
      <w:r w:rsidRPr="00002316">
        <w:rPr>
          <w:rFonts w:ascii="Times New Roman" w:hAnsi="Times New Roman" w:cs="Times New Roman"/>
          <w:i/>
          <w:sz w:val="24"/>
          <w:szCs w:val="24"/>
          <w:vertAlign w:val="subscript"/>
        </w:rPr>
        <w:t>p</w:t>
      </w:r>
      <w:r w:rsidRPr="001512D5">
        <w:rPr>
          <w:rFonts w:ascii="Times New Roman" w:hAnsi="Times New Roman" w:cs="Times New Roman"/>
          <w:i/>
          <w:sz w:val="24"/>
          <w:szCs w:val="24"/>
          <w:vertAlign w:val="superscript"/>
        </w:rPr>
        <w:t>2</w:t>
      </w:r>
      <w:r>
        <w:rPr>
          <w:rFonts w:ascii="Times New Roman" w:hAnsi="Times New Roman" w:cs="Times New Roman"/>
          <w:sz w:val="24"/>
          <w:szCs w:val="24"/>
        </w:rPr>
        <w:t xml:space="preserve"> =.17</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interactions </w:t>
      </w:r>
      <w:r w:rsidRPr="00D70E5D">
        <w:rPr>
          <w:rFonts w:ascii="Times New Roman" w:hAnsi="Times New Roman" w:cs="Times New Roman"/>
          <w:sz w:val="24"/>
          <w:szCs w:val="24"/>
        </w:rPr>
        <w:t xml:space="preserve">were all subsumed under a significant subscale </w:t>
      </w:r>
      <w:r>
        <w:rPr>
          <w:rFonts w:ascii="Times New Roman" w:hAnsi="Times New Roman" w:cs="Times New Roman"/>
          <w:sz w:val="24"/>
          <w:szCs w:val="24"/>
        </w:rPr>
        <w:t>×</w:t>
      </w:r>
      <w:r w:rsidRPr="00D70E5D">
        <w:rPr>
          <w:rFonts w:ascii="Times New Roman" w:hAnsi="Times New Roman" w:cs="Times New Roman"/>
          <w:sz w:val="24"/>
          <w:szCs w:val="24"/>
        </w:rPr>
        <w:t xml:space="preserve"> time </w:t>
      </w:r>
      <w:r>
        <w:rPr>
          <w:rFonts w:ascii="Times New Roman" w:hAnsi="Times New Roman" w:cs="Times New Roman"/>
          <w:sz w:val="24"/>
          <w:szCs w:val="24"/>
        </w:rPr>
        <w:t>×</w:t>
      </w:r>
      <w:r w:rsidRPr="00D70E5D">
        <w:rPr>
          <w:rFonts w:ascii="Times New Roman" w:hAnsi="Times New Roman" w:cs="Times New Roman"/>
          <w:sz w:val="24"/>
          <w:szCs w:val="24"/>
        </w:rPr>
        <w:t xml:space="preserve"> </w:t>
      </w:r>
      <w:r>
        <w:rPr>
          <w:rFonts w:ascii="Times New Roman" w:hAnsi="Times New Roman" w:cs="Times New Roman"/>
          <w:sz w:val="24"/>
          <w:szCs w:val="24"/>
        </w:rPr>
        <w:t>group</w:t>
      </w:r>
      <w:r w:rsidRPr="00D70E5D">
        <w:rPr>
          <w:rFonts w:ascii="Times New Roman" w:hAnsi="Times New Roman" w:cs="Times New Roman"/>
          <w:sz w:val="24"/>
          <w:szCs w:val="24"/>
        </w:rPr>
        <w:t xml:space="preserve"> interaction (</w:t>
      </w:r>
      <w:r w:rsidRPr="002127D0">
        <w:rPr>
          <w:rFonts w:ascii="Times New Roman" w:hAnsi="Times New Roman" w:cs="Times New Roman"/>
          <w:i/>
          <w:sz w:val="24"/>
          <w:szCs w:val="24"/>
        </w:rPr>
        <w:t>F</w:t>
      </w:r>
      <w:r w:rsidRPr="00D70E5D">
        <w:rPr>
          <w:rFonts w:ascii="Times New Roman" w:hAnsi="Times New Roman" w:cs="Times New Roman"/>
          <w:sz w:val="24"/>
          <w:szCs w:val="24"/>
        </w:rPr>
        <w:t xml:space="preserve">(2, 156) = </w:t>
      </w:r>
      <w:r>
        <w:rPr>
          <w:rFonts w:ascii="Times New Roman" w:hAnsi="Times New Roman" w:cs="Times New Roman"/>
          <w:sz w:val="24"/>
          <w:szCs w:val="24"/>
        </w:rPr>
        <w:t>14.22</w:t>
      </w:r>
      <w:r w:rsidRPr="00D70E5D">
        <w:rPr>
          <w:rFonts w:ascii="Times New Roman" w:hAnsi="Times New Roman" w:cs="Times New Roman"/>
          <w:sz w:val="24"/>
          <w:szCs w:val="24"/>
        </w:rPr>
        <w:t xml:space="preserve">, </w:t>
      </w:r>
      <w:r w:rsidRPr="002127D0">
        <w:rPr>
          <w:rFonts w:ascii="Times New Roman" w:hAnsi="Times New Roman" w:cs="Times New Roman"/>
          <w:i/>
          <w:sz w:val="24"/>
          <w:szCs w:val="24"/>
        </w:rPr>
        <w:t>p</w:t>
      </w:r>
      <w:r w:rsidRPr="00D70E5D">
        <w:rPr>
          <w:rFonts w:ascii="Times New Roman" w:hAnsi="Times New Roman" w:cs="Times New Roman"/>
          <w:sz w:val="24"/>
          <w:szCs w:val="24"/>
        </w:rPr>
        <w:t xml:space="preserve"> &lt; .01, </w:t>
      </w:r>
      <w:r>
        <w:rPr>
          <w:rFonts w:ascii="Times New Roman" w:hAnsi="Times New Roman" w:cs="Times New Roman"/>
          <w:i/>
          <w:sz w:val="24"/>
          <w:szCs w:val="24"/>
        </w:rPr>
        <w:t>η</w:t>
      </w:r>
      <w:r w:rsidRPr="00002316">
        <w:rPr>
          <w:rFonts w:ascii="Times New Roman" w:hAnsi="Times New Roman" w:cs="Times New Roman"/>
          <w:i/>
          <w:sz w:val="24"/>
          <w:szCs w:val="24"/>
          <w:vertAlign w:val="subscript"/>
        </w:rPr>
        <w:t>p</w:t>
      </w:r>
      <w:r w:rsidRPr="001512D5">
        <w:rPr>
          <w:rFonts w:ascii="Times New Roman" w:hAnsi="Times New Roman" w:cs="Times New Roman"/>
          <w:i/>
          <w:sz w:val="24"/>
          <w:szCs w:val="24"/>
          <w:vertAlign w:val="superscript"/>
        </w:rPr>
        <w:t>2</w:t>
      </w:r>
      <w:r w:rsidRPr="00D70E5D">
        <w:rPr>
          <w:rFonts w:ascii="Times New Roman" w:hAnsi="Times New Roman" w:cs="Times New Roman"/>
          <w:sz w:val="24"/>
          <w:szCs w:val="24"/>
        </w:rPr>
        <w:t xml:space="preserve"> =.1</w:t>
      </w:r>
      <w:r>
        <w:rPr>
          <w:rFonts w:ascii="Times New Roman" w:hAnsi="Times New Roman" w:cs="Times New Roman"/>
          <w:sz w:val="24"/>
          <w:szCs w:val="24"/>
        </w:rPr>
        <w:t>5</w:t>
      </w:r>
      <w:r w:rsidRPr="00D70E5D">
        <w:rPr>
          <w:rFonts w:ascii="Times New Roman" w:hAnsi="Times New Roman" w:cs="Times New Roman"/>
          <w:sz w:val="24"/>
          <w:szCs w:val="24"/>
        </w:rPr>
        <w:t xml:space="preserve">).  To examine the interaction, we ran 2 (time: pre-manipulation, post-manipulation) </w:t>
      </w:r>
      <w:r>
        <w:rPr>
          <w:rFonts w:ascii="Times New Roman" w:hAnsi="Times New Roman" w:cs="Times New Roman"/>
          <w:sz w:val="24"/>
          <w:szCs w:val="24"/>
        </w:rPr>
        <w:t>×</w:t>
      </w:r>
      <w:r w:rsidRPr="00D70E5D">
        <w:rPr>
          <w:rFonts w:ascii="Times New Roman" w:hAnsi="Times New Roman" w:cs="Times New Roman"/>
          <w:sz w:val="24"/>
          <w:szCs w:val="24"/>
        </w:rPr>
        <w:t xml:space="preserve"> 2 (</w:t>
      </w:r>
      <w:r>
        <w:rPr>
          <w:rFonts w:ascii="Times New Roman" w:hAnsi="Times New Roman" w:cs="Times New Roman"/>
          <w:sz w:val="24"/>
          <w:szCs w:val="24"/>
        </w:rPr>
        <w:t>group</w:t>
      </w:r>
      <w:r w:rsidRPr="00D70E5D">
        <w:rPr>
          <w:rFonts w:ascii="Times New Roman" w:hAnsi="Times New Roman" w:cs="Times New Roman"/>
          <w:sz w:val="24"/>
          <w:szCs w:val="24"/>
        </w:rPr>
        <w:t xml:space="preserve">: </w:t>
      </w:r>
      <w:r>
        <w:rPr>
          <w:rFonts w:ascii="Times New Roman" w:hAnsi="Times New Roman" w:cs="Times New Roman"/>
          <w:sz w:val="24"/>
          <w:szCs w:val="24"/>
        </w:rPr>
        <w:t>alcohol cue</w:t>
      </w:r>
      <w:r w:rsidRPr="00D70E5D">
        <w:rPr>
          <w:rFonts w:ascii="Times New Roman" w:hAnsi="Times New Roman" w:cs="Times New Roman"/>
          <w:sz w:val="24"/>
          <w:szCs w:val="24"/>
        </w:rPr>
        <w:t xml:space="preserve"> exposure</w:t>
      </w:r>
      <w:r>
        <w:rPr>
          <w:rFonts w:ascii="Times New Roman" w:hAnsi="Times New Roman" w:cs="Times New Roman"/>
          <w:sz w:val="24"/>
          <w:szCs w:val="24"/>
        </w:rPr>
        <w:t>, control</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mixed </w:t>
      </w:r>
      <w:r w:rsidRPr="00D70E5D">
        <w:rPr>
          <w:rFonts w:ascii="Times New Roman" w:hAnsi="Times New Roman" w:cs="Times New Roman"/>
          <w:sz w:val="24"/>
          <w:szCs w:val="24"/>
        </w:rPr>
        <w:t>ANOVAs on each subscale individually. For</w:t>
      </w:r>
      <w:r>
        <w:rPr>
          <w:rFonts w:ascii="Times New Roman" w:hAnsi="Times New Roman" w:cs="Times New Roman"/>
          <w:sz w:val="24"/>
          <w:szCs w:val="24"/>
        </w:rPr>
        <w:t xml:space="preserve"> both</w:t>
      </w:r>
      <w:r w:rsidRPr="00D70E5D">
        <w:rPr>
          <w:rFonts w:ascii="Times New Roman" w:hAnsi="Times New Roman" w:cs="Times New Roman"/>
          <w:sz w:val="24"/>
          <w:szCs w:val="24"/>
        </w:rPr>
        <w:t xml:space="preserve"> the </w:t>
      </w:r>
      <w:r w:rsidRPr="00D70E5D">
        <w:rPr>
          <w:rFonts w:ascii="Times New Roman" w:hAnsi="Times New Roman" w:cs="Times New Roman"/>
          <w:i/>
          <w:sz w:val="24"/>
          <w:szCs w:val="24"/>
        </w:rPr>
        <w:t>inclined</w:t>
      </w:r>
      <w:r>
        <w:rPr>
          <w:rFonts w:ascii="Times New Roman" w:hAnsi="Times New Roman" w:cs="Times New Roman"/>
          <w:i/>
          <w:sz w:val="24"/>
          <w:szCs w:val="24"/>
        </w:rPr>
        <w:t>-indulgent</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82E9C">
        <w:rPr>
          <w:rFonts w:ascii="Times New Roman" w:hAnsi="Times New Roman" w:cs="Times New Roman"/>
          <w:i/>
          <w:sz w:val="24"/>
          <w:szCs w:val="24"/>
        </w:rPr>
        <w:t>obsessed</w:t>
      </w:r>
      <w:r>
        <w:rPr>
          <w:rFonts w:ascii="Times New Roman" w:hAnsi="Times New Roman" w:cs="Times New Roman"/>
          <w:sz w:val="24"/>
          <w:szCs w:val="24"/>
        </w:rPr>
        <w:t>-</w:t>
      </w:r>
      <w:r w:rsidRPr="00EF23F8">
        <w:rPr>
          <w:rFonts w:ascii="Times New Roman" w:hAnsi="Times New Roman" w:cs="Times New Roman"/>
          <w:i/>
          <w:sz w:val="24"/>
          <w:szCs w:val="24"/>
        </w:rPr>
        <w:t>compelled</w:t>
      </w:r>
      <w:r>
        <w:rPr>
          <w:rFonts w:ascii="Times New Roman" w:hAnsi="Times New Roman" w:cs="Times New Roman"/>
          <w:sz w:val="24"/>
          <w:szCs w:val="24"/>
        </w:rPr>
        <w:t xml:space="preserve"> </w:t>
      </w:r>
      <w:r w:rsidRPr="00D70E5D">
        <w:rPr>
          <w:rFonts w:ascii="Times New Roman" w:hAnsi="Times New Roman" w:cs="Times New Roman"/>
          <w:sz w:val="24"/>
          <w:szCs w:val="24"/>
        </w:rPr>
        <w:t>subscale</w:t>
      </w:r>
      <w:r>
        <w:rPr>
          <w:rFonts w:ascii="Times New Roman" w:hAnsi="Times New Roman" w:cs="Times New Roman"/>
          <w:sz w:val="24"/>
          <w:szCs w:val="24"/>
        </w:rPr>
        <w:t>s</w:t>
      </w:r>
      <w:r w:rsidRPr="00D70E5D">
        <w:rPr>
          <w:rFonts w:ascii="Times New Roman" w:hAnsi="Times New Roman" w:cs="Times New Roman"/>
          <w:sz w:val="24"/>
          <w:szCs w:val="24"/>
        </w:rPr>
        <w:t xml:space="preserve"> there was a significant time </w:t>
      </w:r>
      <w:r>
        <w:rPr>
          <w:rFonts w:ascii="Times New Roman" w:hAnsi="Times New Roman" w:cs="Times New Roman"/>
          <w:sz w:val="24"/>
          <w:szCs w:val="24"/>
        </w:rPr>
        <w:t>×</w:t>
      </w:r>
      <w:r w:rsidRPr="00D70E5D">
        <w:rPr>
          <w:rFonts w:ascii="Times New Roman" w:hAnsi="Times New Roman" w:cs="Times New Roman"/>
          <w:sz w:val="24"/>
          <w:szCs w:val="24"/>
        </w:rPr>
        <w:t xml:space="preserve"> </w:t>
      </w:r>
      <w:r>
        <w:rPr>
          <w:rFonts w:ascii="Times New Roman" w:hAnsi="Times New Roman" w:cs="Times New Roman"/>
          <w:sz w:val="24"/>
          <w:szCs w:val="24"/>
        </w:rPr>
        <w:t>group</w:t>
      </w:r>
      <w:r w:rsidRPr="00D70E5D">
        <w:rPr>
          <w:rFonts w:ascii="Times New Roman" w:hAnsi="Times New Roman" w:cs="Times New Roman"/>
          <w:sz w:val="24"/>
          <w:szCs w:val="24"/>
        </w:rPr>
        <w:t xml:space="preserve"> interaction (</w:t>
      </w:r>
      <w:proofErr w:type="spellStart"/>
      <w:r w:rsidRPr="002127D0">
        <w:rPr>
          <w:rFonts w:ascii="Times New Roman" w:hAnsi="Times New Roman" w:cs="Times New Roman"/>
          <w:i/>
          <w:sz w:val="24"/>
          <w:szCs w:val="24"/>
        </w:rPr>
        <w:t>Fs</w:t>
      </w:r>
      <w:proofErr w:type="spellEnd"/>
      <w:r>
        <w:rPr>
          <w:rFonts w:ascii="Times New Roman" w:hAnsi="Times New Roman" w:cs="Times New Roman"/>
          <w:sz w:val="24"/>
          <w:szCs w:val="24"/>
        </w:rPr>
        <w:t xml:space="preserve"> &gt; 26.03, </w:t>
      </w:r>
      <w:proofErr w:type="spellStart"/>
      <w:r w:rsidRPr="002127D0">
        <w:rPr>
          <w:rFonts w:ascii="Times New Roman" w:hAnsi="Times New Roman" w:cs="Times New Roman"/>
          <w:i/>
          <w:sz w:val="24"/>
          <w:szCs w:val="24"/>
        </w:rPr>
        <w:t>ps</w:t>
      </w:r>
      <w:proofErr w:type="spellEnd"/>
      <w:r>
        <w:rPr>
          <w:rFonts w:ascii="Times New Roman" w:hAnsi="Times New Roman" w:cs="Times New Roman"/>
          <w:sz w:val="24"/>
          <w:szCs w:val="24"/>
        </w:rPr>
        <w:t xml:space="preserve"> &lt; .01). The nature of the interaction was consistent across both subscales with scores increasing in the alcohol cue exposure group (</w:t>
      </w:r>
      <w:r w:rsidRPr="00F82E9C">
        <w:rPr>
          <w:rFonts w:ascii="Times New Roman" w:hAnsi="Times New Roman" w:cs="Times New Roman"/>
          <w:i/>
          <w:sz w:val="24"/>
          <w:szCs w:val="24"/>
        </w:rPr>
        <w:t>inclined</w:t>
      </w:r>
      <w:r>
        <w:rPr>
          <w:rFonts w:ascii="Times New Roman" w:hAnsi="Times New Roman" w:cs="Times New Roman"/>
          <w:i/>
          <w:sz w:val="24"/>
          <w:szCs w:val="24"/>
        </w:rPr>
        <w:t xml:space="preserve">-indulgent </w:t>
      </w:r>
      <w:r>
        <w:rPr>
          <w:rFonts w:ascii="Times New Roman" w:hAnsi="Times New Roman" w:cs="Times New Roman"/>
          <w:sz w:val="24"/>
          <w:szCs w:val="24"/>
        </w:rPr>
        <w:t>(</w:t>
      </w:r>
      <w:proofErr w:type="gramStart"/>
      <w:r w:rsidRPr="002127D0">
        <w:rPr>
          <w:rFonts w:ascii="Times New Roman" w:hAnsi="Times New Roman" w:cs="Times New Roman"/>
          <w:i/>
          <w:sz w:val="24"/>
          <w:szCs w:val="24"/>
        </w:rPr>
        <w:t>t</w:t>
      </w:r>
      <w:r w:rsidRPr="00D70E5D">
        <w:rPr>
          <w:rFonts w:ascii="Times New Roman" w:hAnsi="Times New Roman" w:cs="Times New Roman"/>
          <w:sz w:val="24"/>
          <w:szCs w:val="24"/>
        </w:rPr>
        <w:t>(</w:t>
      </w:r>
      <w:proofErr w:type="gramEnd"/>
      <w:r w:rsidRPr="00D70E5D">
        <w:rPr>
          <w:rFonts w:ascii="Times New Roman" w:hAnsi="Times New Roman" w:cs="Times New Roman"/>
          <w:sz w:val="24"/>
          <w:szCs w:val="24"/>
        </w:rPr>
        <w:t>36) =</w:t>
      </w:r>
      <w:r>
        <w:rPr>
          <w:rFonts w:ascii="Times New Roman" w:hAnsi="Times New Roman" w:cs="Times New Roman"/>
          <w:sz w:val="24"/>
          <w:szCs w:val="24"/>
        </w:rPr>
        <w:t xml:space="preserve"> 5.21</w:t>
      </w:r>
      <w:r w:rsidRPr="00D70E5D">
        <w:rPr>
          <w:rFonts w:ascii="Times New Roman" w:hAnsi="Times New Roman" w:cs="Times New Roman"/>
          <w:sz w:val="24"/>
          <w:szCs w:val="24"/>
        </w:rPr>
        <w:t xml:space="preserve">, </w:t>
      </w:r>
      <w:r w:rsidRPr="002127D0">
        <w:rPr>
          <w:rFonts w:ascii="Times New Roman" w:hAnsi="Times New Roman" w:cs="Times New Roman"/>
          <w:i/>
          <w:sz w:val="24"/>
          <w:szCs w:val="24"/>
        </w:rPr>
        <w:t>p</w:t>
      </w:r>
      <w:r>
        <w:rPr>
          <w:rFonts w:ascii="Times New Roman" w:hAnsi="Times New Roman" w:cs="Times New Roman"/>
          <w:sz w:val="24"/>
          <w:szCs w:val="24"/>
        </w:rPr>
        <w:t xml:space="preserve"> </w:t>
      </w:r>
      <w:r w:rsidRPr="00D70E5D">
        <w:rPr>
          <w:rFonts w:ascii="Times New Roman" w:hAnsi="Times New Roman" w:cs="Times New Roman"/>
          <w:sz w:val="24"/>
          <w:szCs w:val="24"/>
        </w:rPr>
        <w:t xml:space="preserve">&lt; .01, </w:t>
      </w:r>
      <w:r w:rsidRPr="001512D5">
        <w:rPr>
          <w:rFonts w:ascii="Times New Roman" w:hAnsi="Times New Roman" w:cs="Times New Roman"/>
          <w:i/>
          <w:sz w:val="24"/>
          <w:szCs w:val="24"/>
        </w:rPr>
        <w:t>d</w:t>
      </w:r>
      <w:r>
        <w:rPr>
          <w:rFonts w:ascii="Times New Roman" w:hAnsi="Times New Roman" w:cs="Times New Roman"/>
          <w:sz w:val="24"/>
          <w:szCs w:val="24"/>
        </w:rPr>
        <w:t xml:space="preserve"> = 0.86</w:t>
      </w:r>
      <w:r w:rsidRPr="00D70E5D">
        <w:rPr>
          <w:rFonts w:ascii="Times New Roman" w:hAnsi="Times New Roman" w:cs="Times New Roman"/>
          <w:sz w:val="24"/>
          <w:szCs w:val="24"/>
        </w:rPr>
        <w:t>)</w:t>
      </w:r>
      <w:r>
        <w:rPr>
          <w:rFonts w:ascii="Times New Roman" w:hAnsi="Times New Roman" w:cs="Times New Roman"/>
          <w:sz w:val="24"/>
          <w:szCs w:val="24"/>
        </w:rPr>
        <w:t xml:space="preserve">; </w:t>
      </w:r>
      <w:r w:rsidRPr="00F82E9C">
        <w:rPr>
          <w:rFonts w:ascii="Times New Roman" w:hAnsi="Times New Roman" w:cs="Times New Roman"/>
          <w:i/>
          <w:sz w:val="24"/>
          <w:szCs w:val="24"/>
        </w:rPr>
        <w:t>obsessed</w:t>
      </w:r>
      <w:r>
        <w:rPr>
          <w:rFonts w:ascii="Times New Roman" w:hAnsi="Times New Roman" w:cs="Times New Roman"/>
          <w:i/>
          <w:sz w:val="24"/>
          <w:szCs w:val="24"/>
        </w:rPr>
        <w:t>-compelled</w:t>
      </w:r>
      <w:r w:rsidRPr="00D70E5D">
        <w:rPr>
          <w:rFonts w:ascii="Times New Roman" w:hAnsi="Times New Roman" w:cs="Times New Roman"/>
          <w:sz w:val="24"/>
          <w:szCs w:val="24"/>
        </w:rPr>
        <w:t xml:space="preserve"> (</w:t>
      </w:r>
      <w:r w:rsidRPr="002127D0">
        <w:rPr>
          <w:rFonts w:ascii="Times New Roman" w:hAnsi="Times New Roman" w:cs="Times New Roman"/>
          <w:i/>
          <w:sz w:val="24"/>
          <w:szCs w:val="24"/>
        </w:rPr>
        <w:t>t</w:t>
      </w:r>
      <w:r w:rsidRPr="00D70E5D">
        <w:rPr>
          <w:rFonts w:ascii="Times New Roman" w:hAnsi="Times New Roman" w:cs="Times New Roman"/>
          <w:sz w:val="24"/>
          <w:szCs w:val="24"/>
        </w:rPr>
        <w:t>(36) = 4.6</w:t>
      </w:r>
      <w:r>
        <w:rPr>
          <w:rFonts w:ascii="Times New Roman" w:hAnsi="Times New Roman" w:cs="Times New Roman"/>
          <w:sz w:val="24"/>
          <w:szCs w:val="24"/>
        </w:rPr>
        <w:t>5</w:t>
      </w:r>
      <w:r w:rsidRPr="00D70E5D">
        <w:rPr>
          <w:rFonts w:ascii="Times New Roman" w:hAnsi="Times New Roman" w:cs="Times New Roman"/>
          <w:sz w:val="24"/>
          <w:szCs w:val="24"/>
        </w:rPr>
        <w:t xml:space="preserve">, </w:t>
      </w:r>
      <w:r w:rsidRPr="002127D0">
        <w:rPr>
          <w:rFonts w:ascii="Times New Roman" w:hAnsi="Times New Roman" w:cs="Times New Roman"/>
          <w:i/>
          <w:sz w:val="24"/>
          <w:szCs w:val="24"/>
        </w:rPr>
        <w:t>p</w:t>
      </w:r>
      <w:r>
        <w:rPr>
          <w:rFonts w:ascii="Times New Roman" w:hAnsi="Times New Roman" w:cs="Times New Roman"/>
          <w:sz w:val="24"/>
          <w:szCs w:val="24"/>
        </w:rPr>
        <w:t xml:space="preserve"> &lt; .0</w:t>
      </w:r>
      <w:r w:rsidRPr="00D70E5D">
        <w:rPr>
          <w:rFonts w:ascii="Times New Roman" w:hAnsi="Times New Roman" w:cs="Times New Roman"/>
          <w:sz w:val="24"/>
          <w:szCs w:val="24"/>
        </w:rPr>
        <w:t>1</w:t>
      </w:r>
      <w:r>
        <w:rPr>
          <w:rFonts w:ascii="Times New Roman" w:hAnsi="Times New Roman" w:cs="Times New Roman"/>
          <w:sz w:val="24"/>
          <w:szCs w:val="24"/>
        </w:rPr>
        <w:t xml:space="preserve">, </w:t>
      </w:r>
      <w:r w:rsidRPr="001512D5">
        <w:rPr>
          <w:rFonts w:ascii="Times New Roman" w:hAnsi="Times New Roman" w:cs="Times New Roman"/>
          <w:i/>
          <w:sz w:val="24"/>
          <w:szCs w:val="24"/>
        </w:rPr>
        <w:t>d</w:t>
      </w:r>
      <w:r>
        <w:rPr>
          <w:rFonts w:ascii="Times New Roman" w:hAnsi="Times New Roman" w:cs="Times New Roman"/>
          <w:sz w:val="24"/>
          <w:szCs w:val="24"/>
        </w:rPr>
        <w:t xml:space="preserve"> = 0.77</w:t>
      </w:r>
      <w:r w:rsidRPr="00D70E5D">
        <w:rPr>
          <w:rFonts w:ascii="Times New Roman" w:hAnsi="Times New Roman" w:cs="Times New Roman"/>
          <w:sz w:val="24"/>
          <w:szCs w:val="24"/>
        </w:rPr>
        <w:t>)</w:t>
      </w:r>
      <w:r>
        <w:rPr>
          <w:rFonts w:ascii="Times New Roman" w:hAnsi="Times New Roman" w:cs="Times New Roman"/>
          <w:sz w:val="24"/>
          <w:szCs w:val="24"/>
        </w:rPr>
        <w:t>), but not the control group (</w:t>
      </w:r>
      <w:proofErr w:type="spellStart"/>
      <w:r w:rsidRPr="002127D0">
        <w:rPr>
          <w:rFonts w:ascii="Times New Roman" w:hAnsi="Times New Roman" w:cs="Times New Roman"/>
          <w:i/>
          <w:sz w:val="24"/>
          <w:szCs w:val="24"/>
        </w:rPr>
        <w:t>ts</w:t>
      </w:r>
      <w:proofErr w:type="spellEnd"/>
      <w:r>
        <w:rPr>
          <w:rFonts w:ascii="Times New Roman" w:hAnsi="Times New Roman" w:cs="Times New Roman"/>
          <w:sz w:val="24"/>
          <w:szCs w:val="24"/>
        </w:rPr>
        <w:t xml:space="preserve"> &lt; 1.47, </w:t>
      </w:r>
      <w:proofErr w:type="spellStart"/>
      <w:r w:rsidRPr="002127D0">
        <w:rPr>
          <w:rFonts w:ascii="Times New Roman" w:hAnsi="Times New Roman" w:cs="Times New Roman"/>
          <w:i/>
          <w:sz w:val="24"/>
          <w:szCs w:val="24"/>
        </w:rPr>
        <w:t>ps</w:t>
      </w:r>
      <w:proofErr w:type="spellEnd"/>
      <w:r>
        <w:rPr>
          <w:rFonts w:ascii="Times New Roman" w:hAnsi="Times New Roman" w:cs="Times New Roman"/>
          <w:sz w:val="24"/>
          <w:szCs w:val="24"/>
        </w:rPr>
        <w:t xml:space="preserve"> &gt; .15</w:t>
      </w:r>
      <w:r w:rsidRPr="00D70E5D">
        <w:rPr>
          <w:rFonts w:ascii="Times New Roman" w:hAnsi="Times New Roman" w:cs="Times New Roman"/>
          <w:sz w:val="24"/>
          <w:szCs w:val="24"/>
        </w:rPr>
        <w:t>)</w:t>
      </w:r>
      <w:r>
        <w:rPr>
          <w:rFonts w:ascii="Times New Roman" w:hAnsi="Times New Roman" w:cs="Times New Roman"/>
          <w:sz w:val="24"/>
          <w:szCs w:val="24"/>
        </w:rPr>
        <w:t xml:space="preserve">. </w:t>
      </w:r>
      <w:r w:rsidRPr="00D70E5D">
        <w:rPr>
          <w:rFonts w:ascii="Times New Roman" w:hAnsi="Times New Roman" w:cs="Times New Roman"/>
          <w:sz w:val="24"/>
          <w:szCs w:val="24"/>
        </w:rPr>
        <w:t xml:space="preserve">For the </w:t>
      </w:r>
      <w:r>
        <w:rPr>
          <w:rFonts w:ascii="Times New Roman" w:hAnsi="Times New Roman" w:cs="Times New Roman"/>
          <w:i/>
          <w:sz w:val="24"/>
          <w:szCs w:val="24"/>
        </w:rPr>
        <w:t>resolved-regulated</w:t>
      </w:r>
      <w:r w:rsidRPr="00D70E5D">
        <w:rPr>
          <w:rFonts w:ascii="Times New Roman" w:hAnsi="Times New Roman" w:cs="Times New Roman"/>
          <w:sz w:val="24"/>
          <w:szCs w:val="24"/>
        </w:rPr>
        <w:t xml:space="preserve"> subscale, there was a main effect of time (</w:t>
      </w:r>
      <w:proofErr w:type="gramStart"/>
      <w:r w:rsidRPr="002127D0">
        <w:rPr>
          <w:rFonts w:ascii="Times New Roman" w:hAnsi="Times New Roman" w:cs="Times New Roman"/>
          <w:i/>
          <w:sz w:val="24"/>
          <w:szCs w:val="24"/>
        </w:rPr>
        <w:t>F</w:t>
      </w:r>
      <w:r w:rsidRPr="00D70E5D">
        <w:rPr>
          <w:rFonts w:ascii="Times New Roman" w:hAnsi="Times New Roman" w:cs="Times New Roman"/>
          <w:sz w:val="24"/>
          <w:szCs w:val="24"/>
        </w:rPr>
        <w:t>(</w:t>
      </w:r>
      <w:proofErr w:type="gramEnd"/>
      <w:r w:rsidRPr="00D70E5D">
        <w:rPr>
          <w:rFonts w:ascii="Times New Roman" w:hAnsi="Times New Roman" w:cs="Times New Roman"/>
          <w:sz w:val="24"/>
          <w:szCs w:val="24"/>
        </w:rPr>
        <w:t>1, 78) = 4.3</w:t>
      </w:r>
      <w:r>
        <w:rPr>
          <w:rFonts w:ascii="Times New Roman" w:hAnsi="Times New Roman" w:cs="Times New Roman"/>
          <w:sz w:val="24"/>
          <w:szCs w:val="24"/>
        </w:rPr>
        <w:t>8</w:t>
      </w:r>
      <w:r w:rsidRPr="00D70E5D">
        <w:rPr>
          <w:rFonts w:ascii="Times New Roman" w:hAnsi="Times New Roman" w:cs="Times New Roman"/>
          <w:sz w:val="24"/>
          <w:szCs w:val="24"/>
        </w:rPr>
        <w:t xml:space="preserve">, </w:t>
      </w:r>
      <w:r w:rsidRPr="002127D0">
        <w:rPr>
          <w:rFonts w:ascii="Times New Roman" w:hAnsi="Times New Roman" w:cs="Times New Roman"/>
          <w:i/>
          <w:sz w:val="24"/>
          <w:szCs w:val="24"/>
        </w:rPr>
        <w:t>p</w:t>
      </w:r>
      <w:r w:rsidRPr="00D70E5D">
        <w:rPr>
          <w:rFonts w:ascii="Times New Roman" w:hAnsi="Times New Roman" w:cs="Times New Roman"/>
          <w:sz w:val="24"/>
          <w:szCs w:val="24"/>
        </w:rPr>
        <w:t xml:space="preserve"> = .04, </w:t>
      </w:r>
      <w:r>
        <w:rPr>
          <w:rFonts w:ascii="Times New Roman" w:hAnsi="Times New Roman" w:cs="Times New Roman"/>
          <w:i/>
          <w:sz w:val="24"/>
          <w:szCs w:val="24"/>
        </w:rPr>
        <w:t>η</w:t>
      </w:r>
      <w:r w:rsidRPr="00002316">
        <w:rPr>
          <w:rFonts w:ascii="Times New Roman" w:hAnsi="Times New Roman" w:cs="Times New Roman"/>
          <w:i/>
          <w:sz w:val="24"/>
          <w:szCs w:val="24"/>
          <w:vertAlign w:val="subscript"/>
        </w:rPr>
        <w:t>p</w:t>
      </w:r>
      <w:r w:rsidRPr="001512D5">
        <w:rPr>
          <w:rFonts w:ascii="Times New Roman" w:hAnsi="Times New Roman" w:cs="Times New Roman"/>
          <w:i/>
          <w:sz w:val="24"/>
          <w:szCs w:val="24"/>
          <w:vertAlign w:val="superscript"/>
        </w:rPr>
        <w:t>2</w:t>
      </w:r>
      <w:r w:rsidRPr="00D70E5D">
        <w:rPr>
          <w:rFonts w:ascii="Times New Roman" w:hAnsi="Times New Roman" w:cs="Times New Roman"/>
          <w:sz w:val="24"/>
          <w:szCs w:val="24"/>
        </w:rPr>
        <w:t xml:space="preserve"> = .05) with scores reducing from pre-manipulation to post manipulation in both </w:t>
      </w:r>
      <w:r>
        <w:rPr>
          <w:rFonts w:ascii="Times New Roman" w:hAnsi="Times New Roman" w:cs="Times New Roman"/>
          <w:sz w:val="24"/>
          <w:szCs w:val="24"/>
        </w:rPr>
        <w:t>group</w:t>
      </w:r>
      <w:r w:rsidRPr="00D70E5D">
        <w:rPr>
          <w:rFonts w:ascii="Times New Roman" w:hAnsi="Times New Roman" w:cs="Times New Roman"/>
          <w:sz w:val="24"/>
          <w:szCs w:val="24"/>
        </w:rPr>
        <w:t>s (</w:t>
      </w:r>
      <w:r w:rsidRPr="002127D0">
        <w:rPr>
          <w:rFonts w:ascii="Times New Roman" w:hAnsi="Times New Roman" w:cs="Times New Roman"/>
          <w:i/>
          <w:sz w:val="24"/>
          <w:szCs w:val="24"/>
        </w:rPr>
        <w:t>t</w:t>
      </w:r>
      <w:r w:rsidRPr="00D70E5D">
        <w:rPr>
          <w:rFonts w:ascii="Times New Roman" w:hAnsi="Times New Roman" w:cs="Times New Roman"/>
          <w:sz w:val="24"/>
          <w:szCs w:val="24"/>
        </w:rPr>
        <w:t xml:space="preserve">(79) = 2.10, </w:t>
      </w:r>
      <w:r w:rsidRPr="002127D0">
        <w:rPr>
          <w:rFonts w:ascii="Times New Roman" w:hAnsi="Times New Roman" w:cs="Times New Roman"/>
          <w:i/>
          <w:sz w:val="24"/>
          <w:szCs w:val="24"/>
        </w:rPr>
        <w:t>p</w:t>
      </w:r>
      <w:r w:rsidRPr="00D70E5D">
        <w:rPr>
          <w:rFonts w:ascii="Times New Roman" w:hAnsi="Times New Roman" w:cs="Times New Roman"/>
          <w:sz w:val="24"/>
          <w:szCs w:val="24"/>
        </w:rPr>
        <w:t xml:space="preserve"> = .0</w:t>
      </w:r>
      <w:r>
        <w:rPr>
          <w:rFonts w:ascii="Times New Roman" w:hAnsi="Times New Roman" w:cs="Times New Roman"/>
          <w:sz w:val="24"/>
          <w:szCs w:val="24"/>
        </w:rPr>
        <w:t xml:space="preserve">4, </w:t>
      </w:r>
      <w:r w:rsidRPr="00FD51C4">
        <w:rPr>
          <w:rFonts w:ascii="Times New Roman" w:hAnsi="Times New Roman" w:cs="Times New Roman"/>
          <w:i/>
          <w:sz w:val="24"/>
          <w:szCs w:val="24"/>
        </w:rPr>
        <w:t>d</w:t>
      </w:r>
      <w:r>
        <w:rPr>
          <w:rFonts w:ascii="Times New Roman" w:hAnsi="Times New Roman" w:cs="Times New Roman"/>
          <w:sz w:val="24"/>
          <w:szCs w:val="24"/>
        </w:rPr>
        <w:t xml:space="preserve"> = .24</w:t>
      </w:r>
      <w:r w:rsidRPr="00D70E5D">
        <w:rPr>
          <w:rFonts w:ascii="Times New Roman" w:hAnsi="Times New Roman" w:cs="Times New Roman"/>
          <w:sz w:val="24"/>
          <w:szCs w:val="24"/>
        </w:rPr>
        <w:t xml:space="preserve">), but no significant time </w:t>
      </w:r>
      <w:r>
        <w:rPr>
          <w:rFonts w:ascii="Times New Roman" w:hAnsi="Times New Roman" w:cs="Times New Roman"/>
          <w:sz w:val="24"/>
          <w:szCs w:val="24"/>
        </w:rPr>
        <w:t>×</w:t>
      </w:r>
      <w:r w:rsidRPr="00D70E5D">
        <w:rPr>
          <w:rFonts w:ascii="Times New Roman" w:hAnsi="Times New Roman" w:cs="Times New Roman"/>
          <w:sz w:val="24"/>
          <w:szCs w:val="24"/>
        </w:rPr>
        <w:t xml:space="preserve"> </w:t>
      </w:r>
      <w:r>
        <w:rPr>
          <w:rFonts w:ascii="Times New Roman" w:hAnsi="Times New Roman" w:cs="Times New Roman"/>
          <w:sz w:val="24"/>
          <w:szCs w:val="24"/>
        </w:rPr>
        <w:t>group</w:t>
      </w:r>
      <w:r w:rsidRPr="00D70E5D">
        <w:rPr>
          <w:rFonts w:ascii="Times New Roman" w:hAnsi="Times New Roman" w:cs="Times New Roman"/>
          <w:sz w:val="24"/>
          <w:szCs w:val="24"/>
        </w:rPr>
        <w:t xml:space="preserve"> interaction (</w:t>
      </w:r>
      <w:r w:rsidRPr="002127D0">
        <w:rPr>
          <w:rFonts w:ascii="Times New Roman" w:hAnsi="Times New Roman" w:cs="Times New Roman"/>
          <w:i/>
          <w:sz w:val="24"/>
          <w:szCs w:val="24"/>
        </w:rPr>
        <w:t>F</w:t>
      </w:r>
      <w:r w:rsidRPr="00D70E5D">
        <w:rPr>
          <w:rFonts w:ascii="Times New Roman" w:hAnsi="Times New Roman" w:cs="Times New Roman"/>
          <w:sz w:val="24"/>
          <w:szCs w:val="24"/>
        </w:rPr>
        <w:t xml:space="preserve">(1,78) </w:t>
      </w:r>
      <w:r>
        <w:rPr>
          <w:rFonts w:ascii="Times New Roman" w:hAnsi="Times New Roman" w:cs="Times New Roman"/>
          <w:sz w:val="24"/>
          <w:szCs w:val="24"/>
        </w:rPr>
        <w:t>&lt; 0.01</w:t>
      </w:r>
      <w:r w:rsidRPr="00D70E5D">
        <w:rPr>
          <w:rFonts w:ascii="Times New Roman" w:hAnsi="Times New Roman" w:cs="Times New Roman"/>
          <w:sz w:val="24"/>
          <w:szCs w:val="24"/>
        </w:rPr>
        <w:t xml:space="preserve">, </w:t>
      </w:r>
      <w:r w:rsidRPr="002127D0">
        <w:rPr>
          <w:rFonts w:ascii="Times New Roman" w:hAnsi="Times New Roman" w:cs="Times New Roman"/>
          <w:i/>
          <w:sz w:val="24"/>
          <w:szCs w:val="24"/>
        </w:rPr>
        <w:t>p</w:t>
      </w:r>
      <w:r w:rsidRPr="00D70E5D">
        <w:rPr>
          <w:rFonts w:ascii="Times New Roman" w:hAnsi="Times New Roman" w:cs="Times New Roman"/>
          <w:sz w:val="24"/>
          <w:szCs w:val="24"/>
        </w:rPr>
        <w:t xml:space="preserve"> = .9</w:t>
      </w:r>
      <w:r>
        <w:rPr>
          <w:rFonts w:ascii="Times New Roman" w:hAnsi="Times New Roman" w:cs="Times New Roman"/>
          <w:sz w:val="24"/>
          <w:szCs w:val="24"/>
        </w:rPr>
        <w:t>9</w:t>
      </w:r>
      <w:r w:rsidRPr="00D70E5D">
        <w:rPr>
          <w:rFonts w:ascii="Times New Roman" w:hAnsi="Times New Roman" w:cs="Times New Roman"/>
          <w:sz w:val="24"/>
          <w:szCs w:val="24"/>
        </w:rPr>
        <w:t xml:space="preserve">). </w:t>
      </w:r>
      <w:r>
        <w:rPr>
          <w:rFonts w:ascii="Times New Roman" w:hAnsi="Times New Roman" w:cs="Times New Roman"/>
          <w:sz w:val="24"/>
          <w:szCs w:val="24"/>
        </w:rPr>
        <w:lastRenderedPageBreak/>
        <w:t>These findings indicate that, o</w:t>
      </w:r>
      <w:r w:rsidRPr="00D70E5D">
        <w:rPr>
          <w:rFonts w:ascii="Times New Roman" w:hAnsi="Times New Roman" w:cs="Times New Roman"/>
          <w:sz w:val="24"/>
          <w:szCs w:val="24"/>
        </w:rPr>
        <w:t xml:space="preserve">verall, our manipulation was successful </w:t>
      </w:r>
      <w:r>
        <w:rPr>
          <w:rFonts w:ascii="Times New Roman" w:hAnsi="Times New Roman" w:cs="Times New Roman"/>
          <w:sz w:val="24"/>
          <w:szCs w:val="24"/>
        </w:rPr>
        <w:t>because</w:t>
      </w:r>
      <w:r w:rsidRPr="00D70E5D">
        <w:rPr>
          <w:rFonts w:ascii="Times New Roman" w:hAnsi="Times New Roman" w:cs="Times New Roman"/>
          <w:sz w:val="24"/>
          <w:szCs w:val="24"/>
        </w:rPr>
        <w:t xml:space="preserve"> exposure to </w:t>
      </w:r>
      <w:r>
        <w:rPr>
          <w:rFonts w:ascii="Times New Roman" w:hAnsi="Times New Roman" w:cs="Times New Roman"/>
          <w:sz w:val="24"/>
          <w:szCs w:val="24"/>
        </w:rPr>
        <w:t xml:space="preserve">a combination of visual, olfactory and contextual </w:t>
      </w:r>
      <w:r w:rsidRPr="00D70E5D">
        <w:rPr>
          <w:rFonts w:ascii="Times New Roman" w:hAnsi="Times New Roman" w:cs="Times New Roman"/>
          <w:sz w:val="24"/>
          <w:szCs w:val="24"/>
        </w:rPr>
        <w:t>alcohol related cues led to increased cravi</w:t>
      </w:r>
      <w:r>
        <w:rPr>
          <w:rFonts w:ascii="Times New Roman" w:hAnsi="Times New Roman" w:cs="Times New Roman"/>
          <w:sz w:val="24"/>
          <w:szCs w:val="24"/>
        </w:rPr>
        <w:t xml:space="preserve">ng for </w:t>
      </w:r>
      <w:r w:rsidRPr="00D70E5D">
        <w:rPr>
          <w:rFonts w:ascii="Times New Roman" w:hAnsi="Times New Roman" w:cs="Times New Roman"/>
          <w:sz w:val="24"/>
          <w:szCs w:val="24"/>
        </w:rPr>
        <w:t xml:space="preserve">alcohol. </w:t>
      </w:r>
    </w:p>
    <w:p w14:paraId="39F59C88" w14:textId="77777777" w:rsidR="0009758A" w:rsidRDefault="0009758A" w:rsidP="00C93F23">
      <w:pPr>
        <w:spacing w:after="0" w:line="480" w:lineRule="auto"/>
        <w:jc w:val="both"/>
        <w:rPr>
          <w:rFonts w:ascii="Times New Roman" w:hAnsi="Times New Roman" w:cs="Times New Roman"/>
          <w:sz w:val="24"/>
          <w:szCs w:val="24"/>
        </w:rPr>
      </w:pPr>
      <w:r w:rsidRPr="00D70E5D">
        <w:rPr>
          <w:rFonts w:ascii="Times New Roman" w:hAnsi="Times New Roman" w:cs="Times New Roman"/>
          <w:sz w:val="24"/>
          <w:szCs w:val="24"/>
        </w:rPr>
        <w:tab/>
        <w:t xml:space="preserve">Changes in mood were assessed using a 4 (BMIS </w:t>
      </w:r>
      <w:r>
        <w:rPr>
          <w:rFonts w:ascii="Times New Roman" w:hAnsi="Times New Roman" w:cs="Times New Roman"/>
          <w:sz w:val="24"/>
          <w:szCs w:val="24"/>
        </w:rPr>
        <w:t>subscale</w:t>
      </w:r>
      <w:r w:rsidRPr="00D70E5D">
        <w:rPr>
          <w:rFonts w:ascii="Times New Roman" w:hAnsi="Times New Roman" w:cs="Times New Roman"/>
          <w:sz w:val="24"/>
          <w:szCs w:val="24"/>
        </w:rPr>
        <w:t>:</w:t>
      </w:r>
      <w:r>
        <w:rPr>
          <w:rFonts w:ascii="Times New Roman" w:hAnsi="Times New Roman" w:cs="Times New Roman"/>
          <w:sz w:val="24"/>
          <w:szCs w:val="24"/>
        </w:rPr>
        <w:t xml:space="preserve"> pleasant-unpleasant, negative-relaxed, positive-tired, arousal-calm</w:t>
      </w:r>
      <w:r w:rsidRPr="00D70E5D">
        <w:rPr>
          <w:rFonts w:ascii="Times New Roman" w:hAnsi="Times New Roman" w:cs="Times New Roman"/>
          <w:sz w:val="24"/>
          <w:szCs w:val="24"/>
        </w:rPr>
        <w:t xml:space="preserve">) </w:t>
      </w:r>
      <w:r>
        <w:rPr>
          <w:rFonts w:ascii="Times New Roman" w:hAnsi="Times New Roman" w:cs="Times New Roman"/>
          <w:sz w:val="24"/>
          <w:szCs w:val="24"/>
        </w:rPr>
        <w:t>×</w:t>
      </w:r>
      <w:r w:rsidRPr="00D70E5D">
        <w:rPr>
          <w:rFonts w:ascii="Times New Roman" w:hAnsi="Times New Roman" w:cs="Times New Roman"/>
          <w:sz w:val="24"/>
          <w:szCs w:val="24"/>
        </w:rPr>
        <w:t xml:space="preserve"> 2 (time: pre-manipulation, post manipulation) </w:t>
      </w:r>
      <w:r>
        <w:rPr>
          <w:rFonts w:ascii="Times New Roman" w:hAnsi="Times New Roman" w:cs="Times New Roman"/>
          <w:sz w:val="24"/>
          <w:szCs w:val="24"/>
        </w:rPr>
        <w:t>×</w:t>
      </w:r>
      <w:r w:rsidRPr="00D70E5D">
        <w:rPr>
          <w:rFonts w:ascii="Times New Roman" w:hAnsi="Times New Roman" w:cs="Times New Roman"/>
          <w:sz w:val="24"/>
          <w:szCs w:val="24"/>
        </w:rPr>
        <w:t xml:space="preserve"> 2 (</w:t>
      </w:r>
      <w:r>
        <w:rPr>
          <w:rFonts w:ascii="Times New Roman" w:hAnsi="Times New Roman" w:cs="Times New Roman"/>
          <w:sz w:val="24"/>
          <w:szCs w:val="24"/>
        </w:rPr>
        <w:t>group</w:t>
      </w:r>
      <w:r w:rsidRPr="00D70E5D">
        <w:rPr>
          <w:rFonts w:ascii="Times New Roman" w:hAnsi="Times New Roman" w:cs="Times New Roman"/>
          <w:sz w:val="24"/>
          <w:szCs w:val="24"/>
        </w:rPr>
        <w:t xml:space="preserve">: </w:t>
      </w:r>
      <w:r>
        <w:rPr>
          <w:rFonts w:ascii="Times New Roman" w:hAnsi="Times New Roman" w:cs="Times New Roman"/>
          <w:sz w:val="24"/>
          <w:szCs w:val="24"/>
        </w:rPr>
        <w:t>alcohol cue</w:t>
      </w:r>
      <w:r w:rsidRPr="00D70E5D">
        <w:rPr>
          <w:rFonts w:ascii="Times New Roman" w:hAnsi="Times New Roman" w:cs="Times New Roman"/>
          <w:sz w:val="24"/>
          <w:szCs w:val="24"/>
        </w:rPr>
        <w:t xml:space="preserve"> exposure</w:t>
      </w:r>
      <w:r>
        <w:rPr>
          <w:rFonts w:ascii="Times New Roman" w:hAnsi="Times New Roman" w:cs="Times New Roman"/>
          <w:sz w:val="24"/>
          <w:szCs w:val="24"/>
        </w:rPr>
        <w:t>, control</w:t>
      </w:r>
      <w:r w:rsidRPr="00D70E5D">
        <w:rPr>
          <w:rFonts w:ascii="Times New Roman" w:hAnsi="Times New Roman" w:cs="Times New Roman"/>
          <w:sz w:val="24"/>
          <w:szCs w:val="24"/>
        </w:rPr>
        <w:t>) mixed ANOVA. There was a significant main effect of subscale (</w:t>
      </w:r>
      <w:proofErr w:type="gramStart"/>
      <w:r w:rsidRPr="0017785E">
        <w:rPr>
          <w:rFonts w:ascii="Times New Roman" w:hAnsi="Times New Roman" w:cs="Times New Roman"/>
          <w:i/>
          <w:sz w:val="24"/>
          <w:szCs w:val="24"/>
        </w:rPr>
        <w:t>F</w:t>
      </w:r>
      <w:r w:rsidRPr="00D70E5D">
        <w:rPr>
          <w:rFonts w:ascii="Times New Roman" w:hAnsi="Times New Roman" w:cs="Times New Roman"/>
          <w:sz w:val="24"/>
          <w:szCs w:val="24"/>
        </w:rPr>
        <w:t>(</w:t>
      </w:r>
      <w:proofErr w:type="gramEnd"/>
      <w:r w:rsidRPr="00D70E5D">
        <w:rPr>
          <w:rFonts w:ascii="Times New Roman" w:hAnsi="Times New Roman" w:cs="Times New Roman"/>
          <w:sz w:val="24"/>
          <w:szCs w:val="24"/>
        </w:rPr>
        <w:t>3,</w:t>
      </w:r>
      <w:r>
        <w:rPr>
          <w:rFonts w:ascii="Times New Roman" w:hAnsi="Times New Roman" w:cs="Times New Roman"/>
          <w:sz w:val="24"/>
          <w:szCs w:val="24"/>
        </w:rPr>
        <w:t xml:space="preserve"> </w:t>
      </w:r>
      <w:r w:rsidRPr="00D70E5D">
        <w:rPr>
          <w:rFonts w:ascii="Times New Roman" w:hAnsi="Times New Roman" w:cs="Times New Roman"/>
          <w:sz w:val="24"/>
          <w:szCs w:val="24"/>
        </w:rPr>
        <w:t>234) = 15</w:t>
      </w:r>
      <w:r>
        <w:rPr>
          <w:rFonts w:ascii="Times New Roman" w:hAnsi="Times New Roman" w:cs="Times New Roman"/>
          <w:sz w:val="24"/>
          <w:szCs w:val="24"/>
        </w:rPr>
        <w:t>9</w:t>
      </w:r>
      <w:r w:rsidRPr="00D70E5D">
        <w:rPr>
          <w:rFonts w:ascii="Times New Roman" w:hAnsi="Times New Roman" w:cs="Times New Roman"/>
          <w:sz w:val="24"/>
          <w:szCs w:val="24"/>
        </w:rPr>
        <w:t>.</w:t>
      </w:r>
      <w:r>
        <w:rPr>
          <w:rFonts w:ascii="Times New Roman" w:hAnsi="Times New Roman" w:cs="Times New Roman"/>
          <w:sz w:val="24"/>
          <w:szCs w:val="24"/>
        </w:rPr>
        <w:t>83</w:t>
      </w:r>
      <w:r w:rsidRPr="00D70E5D">
        <w:rPr>
          <w:rFonts w:ascii="Times New Roman" w:hAnsi="Times New Roman" w:cs="Times New Roman"/>
          <w:sz w:val="24"/>
          <w:szCs w:val="24"/>
        </w:rPr>
        <w:t xml:space="preserve">, </w:t>
      </w:r>
      <w:r w:rsidRPr="0017785E">
        <w:rPr>
          <w:rFonts w:ascii="Times New Roman" w:hAnsi="Times New Roman" w:cs="Times New Roman"/>
          <w:i/>
          <w:sz w:val="24"/>
          <w:szCs w:val="24"/>
        </w:rPr>
        <w:t>p</w:t>
      </w:r>
      <w:r w:rsidRPr="00D70E5D">
        <w:rPr>
          <w:rFonts w:ascii="Times New Roman" w:hAnsi="Times New Roman" w:cs="Times New Roman"/>
          <w:sz w:val="24"/>
          <w:szCs w:val="24"/>
        </w:rPr>
        <w:t xml:space="preserve"> &lt; .01, </w:t>
      </w:r>
      <w:r>
        <w:rPr>
          <w:rFonts w:ascii="Times New Roman" w:hAnsi="Times New Roman" w:cs="Times New Roman"/>
          <w:i/>
          <w:sz w:val="24"/>
          <w:szCs w:val="24"/>
        </w:rPr>
        <w:t>η</w:t>
      </w:r>
      <w:r w:rsidRPr="00002316">
        <w:rPr>
          <w:rFonts w:ascii="Times New Roman" w:hAnsi="Times New Roman" w:cs="Times New Roman"/>
          <w:i/>
          <w:sz w:val="24"/>
          <w:szCs w:val="24"/>
          <w:vertAlign w:val="subscript"/>
        </w:rPr>
        <w:t>p</w:t>
      </w:r>
      <w:r w:rsidRPr="001512D5">
        <w:rPr>
          <w:rFonts w:ascii="Times New Roman" w:hAnsi="Times New Roman" w:cs="Times New Roman"/>
          <w:i/>
          <w:sz w:val="24"/>
          <w:szCs w:val="24"/>
          <w:vertAlign w:val="superscript"/>
        </w:rPr>
        <w:t>2</w:t>
      </w:r>
      <w:r w:rsidRPr="00D70E5D">
        <w:rPr>
          <w:rFonts w:ascii="Times New Roman" w:hAnsi="Times New Roman" w:cs="Times New Roman"/>
          <w:sz w:val="24"/>
          <w:szCs w:val="24"/>
        </w:rPr>
        <w:t xml:space="preserve"> = </w:t>
      </w:r>
      <w:r>
        <w:rPr>
          <w:rFonts w:ascii="Times New Roman" w:hAnsi="Times New Roman" w:cs="Times New Roman"/>
          <w:sz w:val="24"/>
          <w:szCs w:val="24"/>
        </w:rPr>
        <w:t>.</w:t>
      </w:r>
      <w:r w:rsidRPr="00D70E5D">
        <w:rPr>
          <w:rFonts w:ascii="Times New Roman" w:hAnsi="Times New Roman" w:cs="Times New Roman"/>
          <w:sz w:val="24"/>
          <w:szCs w:val="24"/>
        </w:rPr>
        <w:t>6</w:t>
      </w:r>
      <w:r>
        <w:rPr>
          <w:rFonts w:ascii="Times New Roman" w:hAnsi="Times New Roman" w:cs="Times New Roman"/>
          <w:sz w:val="24"/>
          <w:szCs w:val="24"/>
        </w:rPr>
        <w:t>7</w:t>
      </w:r>
      <w:r w:rsidRPr="00D70E5D">
        <w:rPr>
          <w:rFonts w:ascii="Times New Roman" w:hAnsi="Times New Roman" w:cs="Times New Roman"/>
          <w:sz w:val="24"/>
          <w:szCs w:val="24"/>
        </w:rPr>
        <w:t>)</w:t>
      </w:r>
      <w:r>
        <w:rPr>
          <w:rFonts w:ascii="Times New Roman" w:hAnsi="Times New Roman" w:cs="Times New Roman"/>
          <w:sz w:val="24"/>
          <w:szCs w:val="24"/>
        </w:rPr>
        <w:t xml:space="preserve"> with scores on the arousal-calm subscale higher than all others (</w:t>
      </w:r>
      <w:proofErr w:type="spellStart"/>
      <w:r w:rsidRPr="00CB56DB">
        <w:rPr>
          <w:rFonts w:ascii="Times New Roman" w:hAnsi="Times New Roman" w:cs="Times New Roman"/>
          <w:i/>
          <w:sz w:val="24"/>
          <w:szCs w:val="24"/>
        </w:rPr>
        <w:t>ps</w:t>
      </w:r>
      <w:proofErr w:type="spellEnd"/>
      <w:r>
        <w:rPr>
          <w:rFonts w:ascii="Times New Roman" w:hAnsi="Times New Roman" w:cs="Times New Roman"/>
          <w:sz w:val="24"/>
          <w:szCs w:val="24"/>
        </w:rPr>
        <w:t xml:space="preserve"> &lt; .01)</w:t>
      </w:r>
      <w:r w:rsidRPr="00D70E5D">
        <w:rPr>
          <w:rFonts w:ascii="Times New Roman" w:hAnsi="Times New Roman" w:cs="Times New Roman"/>
          <w:sz w:val="24"/>
          <w:szCs w:val="24"/>
        </w:rPr>
        <w:t xml:space="preserve">, however there were no interactions involving time or </w:t>
      </w:r>
      <w:r>
        <w:rPr>
          <w:rFonts w:ascii="Times New Roman" w:hAnsi="Times New Roman" w:cs="Times New Roman"/>
          <w:sz w:val="24"/>
          <w:szCs w:val="24"/>
        </w:rPr>
        <w:t>group</w:t>
      </w:r>
      <w:r w:rsidRPr="00D70E5D">
        <w:rPr>
          <w:rFonts w:ascii="Times New Roman" w:hAnsi="Times New Roman" w:cs="Times New Roman"/>
          <w:sz w:val="24"/>
          <w:szCs w:val="24"/>
        </w:rPr>
        <w:t xml:space="preserve"> (</w:t>
      </w:r>
      <w:proofErr w:type="spellStart"/>
      <w:r w:rsidRPr="0017785E">
        <w:rPr>
          <w:rFonts w:ascii="Times New Roman" w:hAnsi="Times New Roman" w:cs="Times New Roman"/>
          <w:i/>
          <w:sz w:val="24"/>
          <w:szCs w:val="24"/>
        </w:rPr>
        <w:t>Fs</w:t>
      </w:r>
      <w:proofErr w:type="spellEnd"/>
      <w:r w:rsidRPr="00D70E5D">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D70E5D">
        <w:rPr>
          <w:rFonts w:ascii="Times New Roman" w:hAnsi="Times New Roman" w:cs="Times New Roman"/>
          <w:sz w:val="24"/>
          <w:szCs w:val="24"/>
        </w:rPr>
        <w:t>2.</w:t>
      </w:r>
      <w:r>
        <w:rPr>
          <w:rFonts w:ascii="Times New Roman" w:hAnsi="Times New Roman" w:cs="Times New Roman"/>
          <w:sz w:val="24"/>
          <w:szCs w:val="24"/>
        </w:rPr>
        <w:t>37</w:t>
      </w:r>
      <w:r w:rsidRPr="00D70E5D">
        <w:rPr>
          <w:rFonts w:ascii="Times New Roman" w:hAnsi="Times New Roman" w:cs="Times New Roman"/>
          <w:sz w:val="24"/>
          <w:szCs w:val="24"/>
        </w:rPr>
        <w:t xml:space="preserve">, </w:t>
      </w:r>
      <w:proofErr w:type="spellStart"/>
      <w:r w:rsidRPr="0017785E">
        <w:rPr>
          <w:rFonts w:ascii="Times New Roman" w:hAnsi="Times New Roman" w:cs="Times New Roman"/>
          <w:i/>
          <w:sz w:val="24"/>
          <w:szCs w:val="24"/>
        </w:rPr>
        <w:t>ps</w:t>
      </w:r>
      <w:proofErr w:type="spellEnd"/>
      <w:r w:rsidRPr="00D70E5D">
        <w:rPr>
          <w:rFonts w:ascii="Times New Roman" w:hAnsi="Times New Roman" w:cs="Times New Roman"/>
          <w:sz w:val="24"/>
          <w:szCs w:val="24"/>
        </w:rPr>
        <w:t xml:space="preserve"> &gt; .1</w:t>
      </w:r>
      <w:r>
        <w:rPr>
          <w:rFonts w:ascii="Times New Roman" w:hAnsi="Times New Roman" w:cs="Times New Roman"/>
          <w:sz w:val="24"/>
          <w:szCs w:val="24"/>
        </w:rPr>
        <w:t>3</w:t>
      </w:r>
      <w:r w:rsidRPr="00D70E5D">
        <w:rPr>
          <w:rFonts w:ascii="Times New Roman" w:hAnsi="Times New Roman" w:cs="Times New Roman"/>
          <w:sz w:val="24"/>
          <w:szCs w:val="24"/>
        </w:rPr>
        <w:t>). Therefore</w:t>
      </w:r>
      <w:r>
        <w:rPr>
          <w:rFonts w:ascii="Times New Roman" w:hAnsi="Times New Roman" w:cs="Times New Roman"/>
          <w:sz w:val="24"/>
          <w:szCs w:val="24"/>
        </w:rPr>
        <w:t>,</w:t>
      </w:r>
      <w:r w:rsidRPr="00D70E5D">
        <w:rPr>
          <w:rFonts w:ascii="Times New Roman" w:hAnsi="Times New Roman" w:cs="Times New Roman"/>
          <w:sz w:val="24"/>
          <w:szCs w:val="24"/>
        </w:rPr>
        <w:t xml:space="preserve"> our cue exposure manipulation did no</w:t>
      </w:r>
      <w:r>
        <w:rPr>
          <w:rFonts w:ascii="Times New Roman" w:hAnsi="Times New Roman" w:cs="Times New Roman"/>
          <w:sz w:val="24"/>
          <w:szCs w:val="24"/>
        </w:rPr>
        <w:t>t</w:t>
      </w:r>
      <w:r w:rsidRPr="00D70E5D">
        <w:rPr>
          <w:rFonts w:ascii="Times New Roman" w:hAnsi="Times New Roman" w:cs="Times New Roman"/>
          <w:sz w:val="24"/>
          <w:szCs w:val="24"/>
        </w:rPr>
        <w:t xml:space="preserve"> influence self-reported </w:t>
      </w:r>
      <w:r>
        <w:rPr>
          <w:rFonts w:ascii="Times New Roman" w:hAnsi="Times New Roman" w:cs="Times New Roman"/>
          <w:sz w:val="24"/>
          <w:szCs w:val="24"/>
        </w:rPr>
        <w:t>mood</w:t>
      </w:r>
      <w:r w:rsidRPr="00D70E5D">
        <w:rPr>
          <w:rFonts w:ascii="Times New Roman" w:hAnsi="Times New Roman" w:cs="Times New Roman"/>
          <w:sz w:val="24"/>
          <w:szCs w:val="24"/>
        </w:rPr>
        <w:t xml:space="preserve">. </w:t>
      </w:r>
    </w:p>
    <w:p w14:paraId="1E82EA18" w14:textId="77777777" w:rsidR="0009758A" w:rsidRPr="00D70E5D" w:rsidRDefault="0009758A" w:rsidP="00C93F23">
      <w:pPr>
        <w:spacing w:after="0" w:line="480" w:lineRule="auto"/>
        <w:rPr>
          <w:rFonts w:ascii="Times New Roman" w:hAnsi="Times New Roman" w:cs="Times New Roman"/>
          <w:sz w:val="24"/>
          <w:szCs w:val="24"/>
        </w:rPr>
      </w:pPr>
    </w:p>
    <w:p w14:paraId="1F5B68A6" w14:textId="77777777" w:rsidR="0009758A" w:rsidRPr="00D70E5D" w:rsidRDefault="0009758A" w:rsidP="00C93F23">
      <w:pPr>
        <w:spacing w:after="0" w:line="480" w:lineRule="auto"/>
        <w:rPr>
          <w:rFonts w:ascii="Times New Roman" w:hAnsi="Times New Roman" w:cs="Times New Roman"/>
          <w:i/>
          <w:sz w:val="24"/>
          <w:szCs w:val="24"/>
        </w:rPr>
      </w:pPr>
      <w:r>
        <w:rPr>
          <w:rFonts w:ascii="Times New Roman" w:hAnsi="Times New Roman" w:cs="Times New Roman"/>
          <w:i/>
          <w:sz w:val="24"/>
          <w:szCs w:val="24"/>
        </w:rPr>
        <w:t>Inhibitory control</w:t>
      </w:r>
      <w:r w:rsidRPr="00D70E5D">
        <w:rPr>
          <w:rFonts w:ascii="Times New Roman" w:hAnsi="Times New Roman" w:cs="Times New Roman"/>
          <w:i/>
          <w:sz w:val="24"/>
          <w:szCs w:val="24"/>
        </w:rPr>
        <w:t xml:space="preserve"> </w:t>
      </w:r>
      <w:r>
        <w:rPr>
          <w:rFonts w:ascii="Times New Roman" w:hAnsi="Times New Roman" w:cs="Times New Roman"/>
          <w:i/>
          <w:sz w:val="24"/>
          <w:szCs w:val="24"/>
        </w:rPr>
        <w:t>(Figure 1)</w:t>
      </w:r>
    </w:p>
    <w:p w14:paraId="10CA5830" w14:textId="1D00271B" w:rsidR="0009758A" w:rsidRDefault="0009758A" w:rsidP="00761135">
      <w:pPr>
        <w:spacing w:after="0" w:line="480" w:lineRule="auto"/>
        <w:jc w:val="both"/>
        <w:rPr>
          <w:rFonts w:ascii="Times New Roman" w:hAnsi="Times New Roman" w:cs="Times New Roman"/>
          <w:sz w:val="24"/>
          <w:szCs w:val="24"/>
        </w:rPr>
      </w:pPr>
      <w:r w:rsidRPr="00D70E5D">
        <w:rPr>
          <w:rFonts w:ascii="Times New Roman" w:hAnsi="Times New Roman" w:cs="Times New Roman"/>
          <w:sz w:val="24"/>
          <w:szCs w:val="24"/>
        </w:rPr>
        <w:t xml:space="preserve"> </w:t>
      </w:r>
      <w:r w:rsidR="00761135">
        <w:rPr>
          <w:rFonts w:ascii="Times New Roman" w:hAnsi="Times New Roman" w:cs="Times New Roman"/>
          <w:sz w:val="24"/>
          <w:szCs w:val="24"/>
        </w:rPr>
        <w:tab/>
      </w:r>
      <w:r w:rsidRPr="00D70E5D">
        <w:rPr>
          <w:rFonts w:ascii="Times New Roman" w:hAnsi="Times New Roman" w:cs="Times New Roman"/>
          <w:sz w:val="24"/>
          <w:szCs w:val="24"/>
        </w:rPr>
        <w:t xml:space="preserve">Changes in Stop Signal Reaction </w:t>
      </w:r>
      <w:r>
        <w:rPr>
          <w:rFonts w:ascii="Times New Roman" w:hAnsi="Times New Roman" w:cs="Times New Roman"/>
          <w:sz w:val="24"/>
          <w:szCs w:val="24"/>
        </w:rPr>
        <w:t xml:space="preserve">time </w:t>
      </w:r>
      <w:r w:rsidRPr="00D70E5D">
        <w:rPr>
          <w:rFonts w:ascii="Times New Roman" w:hAnsi="Times New Roman" w:cs="Times New Roman"/>
          <w:sz w:val="24"/>
          <w:szCs w:val="24"/>
        </w:rPr>
        <w:t>were analysed using a 2 (</w:t>
      </w:r>
      <w:r>
        <w:rPr>
          <w:rFonts w:ascii="Times New Roman" w:hAnsi="Times New Roman" w:cs="Times New Roman"/>
          <w:sz w:val="24"/>
          <w:szCs w:val="24"/>
        </w:rPr>
        <w:t>task</w:t>
      </w:r>
      <w:r w:rsidRPr="00D70E5D">
        <w:rPr>
          <w:rFonts w:ascii="Times New Roman" w:hAnsi="Times New Roman" w:cs="Times New Roman"/>
          <w:sz w:val="24"/>
          <w:szCs w:val="24"/>
        </w:rPr>
        <w:t xml:space="preserve">: </w:t>
      </w:r>
      <w:r>
        <w:rPr>
          <w:rFonts w:ascii="Times New Roman" w:hAnsi="Times New Roman" w:cs="Times New Roman"/>
          <w:sz w:val="24"/>
          <w:szCs w:val="24"/>
        </w:rPr>
        <w:t>baseline, cued</w:t>
      </w:r>
      <w:r w:rsidRPr="00D70E5D">
        <w:rPr>
          <w:rFonts w:ascii="Times New Roman" w:hAnsi="Times New Roman" w:cs="Times New Roman"/>
          <w:sz w:val="24"/>
          <w:szCs w:val="24"/>
        </w:rPr>
        <w:t xml:space="preserve">) </w:t>
      </w:r>
      <w:r>
        <w:rPr>
          <w:rFonts w:ascii="Times New Roman" w:hAnsi="Times New Roman" w:cs="Times New Roman"/>
          <w:sz w:val="24"/>
          <w:szCs w:val="24"/>
        </w:rPr>
        <w:t>×</w:t>
      </w:r>
      <w:r w:rsidRPr="00D70E5D">
        <w:rPr>
          <w:rFonts w:ascii="Times New Roman" w:hAnsi="Times New Roman" w:cs="Times New Roman"/>
          <w:sz w:val="24"/>
          <w:szCs w:val="24"/>
        </w:rPr>
        <w:t xml:space="preserve"> 2 (</w:t>
      </w:r>
      <w:r>
        <w:rPr>
          <w:rFonts w:ascii="Times New Roman" w:hAnsi="Times New Roman" w:cs="Times New Roman"/>
          <w:sz w:val="24"/>
          <w:szCs w:val="24"/>
        </w:rPr>
        <w:t>group</w:t>
      </w:r>
      <w:r w:rsidRPr="00D70E5D">
        <w:rPr>
          <w:rFonts w:ascii="Times New Roman" w:hAnsi="Times New Roman" w:cs="Times New Roman"/>
          <w:sz w:val="24"/>
          <w:szCs w:val="24"/>
        </w:rPr>
        <w:t xml:space="preserve">: </w:t>
      </w:r>
      <w:r>
        <w:rPr>
          <w:rFonts w:ascii="Times New Roman" w:hAnsi="Times New Roman" w:cs="Times New Roman"/>
          <w:sz w:val="24"/>
          <w:szCs w:val="24"/>
        </w:rPr>
        <w:t>alcohol cue</w:t>
      </w:r>
      <w:r w:rsidRPr="00D70E5D">
        <w:rPr>
          <w:rFonts w:ascii="Times New Roman" w:hAnsi="Times New Roman" w:cs="Times New Roman"/>
          <w:sz w:val="24"/>
          <w:szCs w:val="24"/>
        </w:rPr>
        <w:t xml:space="preserve"> exposure</w:t>
      </w:r>
      <w:r>
        <w:rPr>
          <w:rFonts w:ascii="Times New Roman" w:hAnsi="Times New Roman" w:cs="Times New Roman"/>
          <w:sz w:val="24"/>
          <w:szCs w:val="24"/>
        </w:rPr>
        <w:t xml:space="preserve">, control) </w:t>
      </w:r>
      <w:r w:rsidRPr="00D70E5D">
        <w:rPr>
          <w:rFonts w:ascii="Times New Roman" w:hAnsi="Times New Roman" w:cs="Times New Roman"/>
          <w:sz w:val="24"/>
          <w:szCs w:val="24"/>
        </w:rPr>
        <w:t xml:space="preserve">mixed ANOVA. There was a significant main effect of </w:t>
      </w:r>
      <w:r>
        <w:rPr>
          <w:rFonts w:ascii="Times New Roman" w:hAnsi="Times New Roman" w:cs="Times New Roman"/>
          <w:sz w:val="24"/>
          <w:szCs w:val="24"/>
        </w:rPr>
        <w:t>task</w:t>
      </w:r>
      <w:r w:rsidRPr="00D70E5D">
        <w:rPr>
          <w:rFonts w:ascii="Times New Roman" w:hAnsi="Times New Roman" w:cs="Times New Roman"/>
          <w:sz w:val="24"/>
          <w:szCs w:val="24"/>
        </w:rPr>
        <w:t xml:space="preserve"> (</w:t>
      </w:r>
      <w:proofErr w:type="gramStart"/>
      <w:r w:rsidRPr="0017785E">
        <w:rPr>
          <w:rFonts w:ascii="Times New Roman" w:hAnsi="Times New Roman" w:cs="Times New Roman"/>
          <w:i/>
          <w:sz w:val="24"/>
          <w:szCs w:val="24"/>
        </w:rPr>
        <w:t>F</w:t>
      </w:r>
      <w:r w:rsidRPr="00D70E5D">
        <w:rPr>
          <w:rFonts w:ascii="Times New Roman" w:hAnsi="Times New Roman" w:cs="Times New Roman"/>
          <w:sz w:val="24"/>
          <w:szCs w:val="24"/>
        </w:rPr>
        <w:t>(</w:t>
      </w:r>
      <w:proofErr w:type="gramEnd"/>
      <w:r w:rsidRPr="00D70E5D">
        <w:rPr>
          <w:rFonts w:ascii="Times New Roman" w:hAnsi="Times New Roman" w:cs="Times New Roman"/>
          <w:sz w:val="24"/>
          <w:szCs w:val="24"/>
        </w:rPr>
        <w:t xml:space="preserve">1, 79) = </w:t>
      </w:r>
      <w:r>
        <w:rPr>
          <w:rFonts w:ascii="Times New Roman" w:hAnsi="Times New Roman" w:cs="Times New Roman"/>
          <w:sz w:val="24"/>
          <w:szCs w:val="24"/>
        </w:rPr>
        <w:t>39.48</w:t>
      </w:r>
      <w:r w:rsidRPr="00D70E5D">
        <w:rPr>
          <w:rFonts w:ascii="Times New Roman" w:hAnsi="Times New Roman" w:cs="Times New Roman"/>
          <w:sz w:val="24"/>
          <w:szCs w:val="24"/>
        </w:rPr>
        <w:t xml:space="preserve">, </w:t>
      </w:r>
      <w:r w:rsidRPr="0017785E">
        <w:rPr>
          <w:rFonts w:ascii="Times New Roman" w:hAnsi="Times New Roman" w:cs="Times New Roman"/>
          <w:i/>
          <w:sz w:val="24"/>
          <w:szCs w:val="24"/>
        </w:rPr>
        <w:t>p</w:t>
      </w:r>
      <w:r w:rsidRPr="00D70E5D">
        <w:rPr>
          <w:rFonts w:ascii="Times New Roman" w:hAnsi="Times New Roman" w:cs="Times New Roman"/>
          <w:sz w:val="24"/>
          <w:szCs w:val="24"/>
        </w:rPr>
        <w:t xml:space="preserve"> &lt; .01, </w:t>
      </w:r>
      <w:r>
        <w:rPr>
          <w:rFonts w:ascii="Times New Roman" w:hAnsi="Times New Roman" w:cs="Times New Roman"/>
          <w:i/>
          <w:sz w:val="24"/>
          <w:szCs w:val="24"/>
        </w:rPr>
        <w:t>η</w:t>
      </w:r>
      <w:r w:rsidRPr="00002316">
        <w:rPr>
          <w:rFonts w:ascii="Times New Roman" w:hAnsi="Times New Roman" w:cs="Times New Roman"/>
          <w:i/>
          <w:sz w:val="24"/>
          <w:szCs w:val="24"/>
          <w:vertAlign w:val="subscript"/>
        </w:rPr>
        <w:t>p</w:t>
      </w:r>
      <w:r w:rsidRPr="001512D5">
        <w:rPr>
          <w:rFonts w:ascii="Times New Roman" w:hAnsi="Times New Roman" w:cs="Times New Roman"/>
          <w:i/>
          <w:sz w:val="24"/>
          <w:szCs w:val="24"/>
          <w:vertAlign w:val="superscript"/>
        </w:rPr>
        <w:t>2</w:t>
      </w:r>
      <w:r>
        <w:rPr>
          <w:rFonts w:ascii="Times New Roman" w:hAnsi="Times New Roman" w:cs="Times New Roman"/>
          <w:sz w:val="24"/>
          <w:szCs w:val="24"/>
        </w:rPr>
        <w:t xml:space="preserve"> = .33), as </w:t>
      </w:r>
      <w:r w:rsidRPr="00D70E5D">
        <w:rPr>
          <w:rFonts w:ascii="Times New Roman" w:hAnsi="Times New Roman" w:cs="Times New Roman"/>
          <w:sz w:val="24"/>
          <w:szCs w:val="24"/>
        </w:rPr>
        <w:t xml:space="preserve">SSRT </w:t>
      </w:r>
      <w:r>
        <w:rPr>
          <w:rFonts w:ascii="Times New Roman" w:hAnsi="Times New Roman" w:cs="Times New Roman"/>
          <w:sz w:val="24"/>
          <w:szCs w:val="24"/>
        </w:rPr>
        <w:t>was slower (indicating impaired inhibitory control)</w:t>
      </w:r>
      <w:r w:rsidRPr="00D70E5D">
        <w:rPr>
          <w:rFonts w:ascii="Times New Roman" w:hAnsi="Times New Roman" w:cs="Times New Roman"/>
          <w:sz w:val="24"/>
          <w:szCs w:val="24"/>
        </w:rPr>
        <w:t xml:space="preserve"> </w:t>
      </w:r>
      <w:r>
        <w:rPr>
          <w:rFonts w:ascii="Times New Roman" w:hAnsi="Times New Roman" w:cs="Times New Roman"/>
          <w:sz w:val="24"/>
          <w:szCs w:val="24"/>
        </w:rPr>
        <w:t>in the cued compared to the baseline task</w:t>
      </w:r>
      <w:r w:rsidRPr="00D70E5D">
        <w:rPr>
          <w:rFonts w:ascii="Times New Roman" w:hAnsi="Times New Roman" w:cs="Times New Roman"/>
          <w:sz w:val="24"/>
          <w:szCs w:val="24"/>
        </w:rPr>
        <w:t xml:space="preserve"> in both the </w:t>
      </w:r>
      <w:r>
        <w:rPr>
          <w:rFonts w:ascii="Times New Roman" w:hAnsi="Times New Roman" w:cs="Times New Roman"/>
          <w:sz w:val="24"/>
          <w:szCs w:val="24"/>
        </w:rPr>
        <w:t>alcohol cue exposure</w:t>
      </w:r>
      <w:r w:rsidRPr="00D70E5D">
        <w:rPr>
          <w:rFonts w:ascii="Times New Roman" w:hAnsi="Times New Roman" w:cs="Times New Roman"/>
          <w:sz w:val="24"/>
          <w:szCs w:val="24"/>
        </w:rPr>
        <w:t xml:space="preserve"> (</w:t>
      </w:r>
      <w:r w:rsidRPr="0017785E">
        <w:rPr>
          <w:rFonts w:ascii="Times New Roman" w:hAnsi="Times New Roman" w:cs="Times New Roman"/>
          <w:i/>
          <w:sz w:val="24"/>
          <w:szCs w:val="24"/>
        </w:rPr>
        <w:t>t</w:t>
      </w:r>
      <w:r w:rsidRPr="00D70E5D">
        <w:rPr>
          <w:rFonts w:ascii="Times New Roman" w:hAnsi="Times New Roman" w:cs="Times New Roman"/>
          <w:sz w:val="24"/>
          <w:szCs w:val="24"/>
        </w:rPr>
        <w:t>(3</w:t>
      </w:r>
      <w:r>
        <w:rPr>
          <w:rFonts w:ascii="Times New Roman" w:hAnsi="Times New Roman" w:cs="Times New Roman"/>
          <w:sz w:val="24"/>
          <w:szCs w:val="24"/>
        </w:rPr>
        <w:t>6</w:t>
      </w:r>
      <w:r w:rsidRPr="00D70E5D">
        <w:rPr>
          <w:rFonts w:ascii="Times New Roman" w:hAnsi="Times New Roman" w:cs="Times New Roman"/>
          <w:sz w:val="24"/>
          <w:szCs w:val="24"/>
        </w:rPr>
        <w:t xml:space="preserve">) = </w:t>
      </w:r>
      <w:r>
        <w:rPr>
          <w:rFonts w:ascii="Times New Roman" w:hAnsi="Times New Roman" w:cs="Times New Roman"/>
          <w:sz w:val="24"/>
          <w:szCs w:val="24"/>
        </w:rPr>
        <w:t>4.43</w:t>
      </w:r>
      <w:r w:rsidRPr="00D70E5D">
        <w:rPr>
          <w:rFonts w:ascii="Times New Roman" w:hAnsi="Times New Roman" w:cs="Times New Roman"/>
          <w:sz w:val="24"/>
          <w:szCs w:val="24"/>
        </w:rPr>
        <w:t xml:space="preserve">, </w:t>
      </w:r>
      <w:r w:rsidRPr="0017785E">
        <w:rPr>
          <w:rFonts w:ascii="Times New Roman" w:hAnsi="Times New Roman" w:cs="Times New Roman"/>
          <w:i/>
          <w:sz w:val="24"/>
          <w:szCs w:val="24"/>
        </w:rPr>
        <w:t>p</w:t>
      </w:r>
      <w:r w:rsidRPr="00D70E5D">
        <w:rPr>
          <w:rFonts w:ascii="Times New Roman" w:hAnsi="Times New Roman" w:cs="Times New Roman"/>
          <w:sz w:val="24"/>
          <w:szCs w:val="24"/>
        </w:rPr>
        <w:t xml:space="preserve"> &lt; .01</w:t>
      </w:r>
      <w:r>
        <w:rPr>
          <w:rFonts w:ascii="Times New Roman" w:hAnsi="Times New Roman" w:cs="Times New Roman"/>
          <w:sz w:val="24"/>
          <w:szCs w:val="24"/>
        </w:rPr>
        <w:t xml:space="preserve">, </w:t>
      </w:r>
      <w:r w:rsidRPr="00F37CFB">
        <w:rPr>
          <w:rFonts w:ascii="Times New Roman" w:hAnsi="Times New Roman" w:cs="Times New Roman"/>
          <w:i/>
          <w:sz w:val="24"/>
          <w:szCs w:val="24"/>
        </w:rPr>
        <w:t>d</w:t>
      </w:r>
      <w:r>
        <w:rPr>
          <w:rFonts w:ascii="Times New Roman" w:hAnsi="Times New Roman" w:cs="Times New Roman"/>
          <w:sz w:val="24"/>
          <w:szCs w:val="24"/>
        </w:rPr>
        <w:t xml:space="preserve"> = .73</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and control </w:t>
      </w:r>
      <w:r w:rsidRPr="00D70E5D">
        <w:rPr>
          <w:rFonts w:ascii="Times New Roman" w:hAnsi="Times New Roman" w:cs="Times New Roman"/>
          <w:sz w:val="24"/>
          <w:szCs w:val="24"/>
        </w:rPr>
        <w:t>(</w:t>
      </w:r>
      <w:r w:rsidRPr="0017785E">
        <w:rPr>
          <w:rFonts w:ascii="Times New Roman" w:hAnsi="Times New Roman" w:cs="Times New Roman"/>
          <w:i/>
          <w:sz w:val="24"/>
          <w:szCs w:val="24"/>
        </w:rPr>
        <w:t>t</w:t>
      </w:r>
      <w:r w:rsidRPr="00D70E5D">
        <w:rPr>
          <w:rFonts w:ascii="Times New Roman" w:hAnsi="Times New Roman" w:cs="Times New Roman"/>
          <w:sz w:val="24"/>
          <w:szCs w:val="24"/>
        </w:rPr>
        <w:t xml:space="preserve">(43) = </w:t>
      </w:r>
      <w:r>
        <w:rPr>
          <w:rFonts w:ascii="Times New Roman" w:hAnsi="Times New Roman" w:cs="Times New Roman"/>
          <w:sz w:val="24"/>
          <w:szCs w:val="24"/>
        </w:rPr>
        <w:t>4.59</w:t>
      </w:r>
      <w:r w:rsidRPr="00D70E5D">
        <w:rPr>
          <w:rFonts w:ascii="Times New Roman" w:hAnsi="Times New Roman" w:cs="Times New Roman"/>
          <w:sz w:val="24"/>
          <w:szCs w:val="24"/>
        </w:rPr>
        <w:t xml:space="preserve">, </w:t>
      </w:r>
      <w:r w:rsidRPr="0017785E">
        <w:rPr>
          <w:rFonts w:ascii="Times New Roman" w:hAnsi="Times New Roman" w:cs="Times New Roman"/>
          <w:i/>
          <w:sz w:val="24"/>
          <w:szCs w:val="24"/>
        </w:rPr>
        <w:t>p</w:t>
      </w:r>
      <w:r w:rsidRPr="00D70E5D">
        <w:rPr>
          <w:rFonts w:ascii="Times New Roman" w:hAnsi="Times New Roman" w:cs="Times New Roman"/>
          <w:sz w:val="24"/>
          <w:szCs w:val="24"/>
        </w:rPr>
        <w:t xml:space="preserve"> &lt;.01</w:t>
      </w:r>
      <w:r>
        <w:rPr>
          <w:rFonts w:ascii="Times New Roman" w:hAnsi="Times New Roman" w:cs="Times New Roman"/>
          <w:sz w:val="24"/>
          <w:szCs w:val="24"/>
        </w:rPr>
        <w:t xml:space="preserve">, </w:t>
      </w:r>
      <w:r w:rsidRPr="00F37CFB">
        <w:rPr>
          <w:rFonts w:ascii="Times New Roman" w:hAnsi="Times New Roman" w:cs="Times New Roman"/>
          <w:i/>
          <w:sz w:val="24"/>
          <w:szCs w:val="24"/>
        </w:rPr>
        <w:t>d</w:t>
      </w:r>
      <w:r>
        <w:rPr>
          <w:rFonts w:ascii="Times New Roman" w:hAnsi="Times New Roman" w:cs="Times New Roman"/>
          <w:sz w:val="24"/>
          <w:szCs w:val="24"/>
        </w:rPr>
        <w:t xml:space="preserve"> =.69</w:t>
      </w:r>
      <w:r w:rsidRPr="00D70E5D">
        <w:rPr>
          <w:rFonts w:ascii="Times New Roman" w:hAnsi="Times New Roman" w:cs="Times New Roman"/>
          <w:sz w:val="24"/>
          <w:szCs w:val="24"/>
        </w:rPr>
        <w:t xml:space="preserve">) </w:t>
      </w:r>
      <w:r>
        <w:rPr>
          <w:rFonts w:ascii="Times New Roman" w:hAnsi="Times New Roman" w:cs="Times New Roman"/>
          <w:sz w:val="24"/>
          <w:szCs w:val="24"/>
        </w:rPr>
        <w:t>group</w:t>
      </w:r>
      <w:r w:rsidRPr="00D70E5D">
        <w:rPr>
          <w:rFonts w:ascii="Times New Roman" w:hAnsi="Times New Roman" w:cs="Times New Roman"/>
          <w:sz w:val="24"/>
          <w:szCs w:val="24"/>
        </w:rPr>
        <w:t>s</w:t>
      </w:r>
      <w:r>
        <w:rPr>
          <w:rFonts w:ascii="Times New Roman" w:hAnsi="Times New Roman" w:cs="Times New Roman"/>
          <w:sz w:val="24"/>
          <w:szCs w:val="24"/>
        </w:rPr>
        <w:t>.</w:t>
      </w:r>
      <w:r w:rsidRPr="00D70E5D">
        <w:rPr>
          <w:rFonts w:ascii="Times New Roman" w:hAnsi="Times New Roman" w:cs="Times New Roman"/>
          <w:sz w:val="24"/>
          <w:szCs w:val="24"/>
        </w:rPr>
        <w:t xml:space="preserve"> </w:t>
      </w:r>
      <w:r>
        <w:rPr>
          <w:rFonts w:ascii="Times New Roman" w:hAnsi="Times New Roman" w:cs="Times New Roman"/>
          <w:sz w:val="24"/>
          <w:szCs w:val="24"/>
        </w:rPr>
        <w:t>More importantly, this main effect was qualified by</w:t>
      </w:r>
      <w:r w:rsidRPr="00D70E5D">
        <w:rPr>
          <w:rFonts w:ascii="Times New Roman" w:hAnsi="Times New Roman" w:cs="Times New Roman"/>
          <w:sz w:val="24"/>
          <w:szCs w:val="24"/>
        </w:rPr>
        <w:t xml:space="preserve"> a significant </w:t>
      </w:r>
      <w:r>
        <w:rPr>
          <w:rFonts w:ascii="Times New Roman" w:hAnsi="Times New Roman" w:cs="Times New Roman"/>
          <w:sz w:val="24"/>
          <w:szCs w:val="24"/>
        </w:rPr>
        <w:t>task</w:t>
      </w:r>
      <w:r w:rsidRPr="00D70E5D">
        <w:rPr>
          <w:rFonts w:ascii="Times New Roman" w:hAnsi="Times New Roman" w:cs="Times New Roman"/>
          <w:sz w:val="24"/>
          <w:szCs w:val="24"/>
        </w:rPr>
        <w:t xml:space="preserve"> </w:t>
      </w:r>
      <w:r>
        <w:rPr>
          <w:rFonts w:ascii="Times New Roman" w:hAnsi="Times New Roman" w:cs="Times New Roman"/>
          <w:sz w:val="24"/>
          <w:szCs w:val="24"/>
        </w:rPr>
        <w:t>×</w:t>
      </w:r>
      <w:r w:rsidRPr="00D70E5D">
        <w:rPr>
          <w:rFonts w:ascii="Times New Roman" w:hAnsi="Times New Roman" w:cs="Times New Roman"/>
          <w:sz w:val="24"/>
          <w:szCs w:val="24"/>
        </w:rPr>
        <w:t xml:space="preserve"> </w:t>
      </w:r>
      <w:r>
        <w:rPr>
          <w:rFonts w:ascii="Times New Roman" w:hAnsi="Times New Roman" w:cs="Times New Roman"/>
          <w:sz w:val="24"/>
          <w:szCs w:val="24"/>
        </w:rPr>
        <w:t>group</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interaction </w:t>
      </w:r>
      <w:r w:rsidRPr="00D70E5D">
        <w:rPr>
          <w:rFonts w:ascii="Times New Roman" w:hAnsi="Times New Roman" w:cs="Times New Roman"/>
          <w:sz w:val="24"/>
          <w:szCs w:val="24"/>
        </w:rPr>
        <w:t>(</w:t>
      </w:r>
      <w:proofErr w:type="gramStart"/>
      <w:r w:rsidRPr="0017785E">
        <w:rPr>
          <w:rFonts w:ascii="Times New Roman" w:hAnsi="Times New Roman" w:cs="Times New Roman"/>
          <w:i/>
          <w:sz w:val="24"/>
          <w:szCs w:val="24"/>
        </w:rPr>
        <w:t>F</w:t>
      </w:r>
      <w:r w:rsidRPr="00D70E5D">
        <w:rPr>
          <w:rFonts w:ascii="Times New Roman" w:hAnsi="Times New Roman" w:cs="Times New Roman"/>
          <w:sz w:val="24"/>
          <w:szCs w:val="24"/>
        </w:rPr>
        <w:t>(</w:t>
      </w:r>
      <w:proofErr w:type="gramEnd"/>
      <w:r w:rsidRPr="00D70E5D">
        <w:rPr>
          <w:rFonts w:ascii="Times New Roman" w:hAnsi="Times New Roman" w:cs="Times New Roman"/>
          <w:sz w:val="24"/>
          <w:szCs w:val="24"/>
        </w:rPr>
        <w:t>1,79) = 4.</w:t>
      </w:r>
      <w:r>
        <w:rPr>
          <w:rFonts w:ascii="Times New Roman" w:hAnsi="Times New Roman" w:cs="Times New Roman"/>
          <w:sz w:val="24"/>
          <w:szCs w:val="24"/>
        </w:rPr>
        <w:t>54</w:t>
      </w:r>
      <w:r w:rsidRPr="00D70E5D">
        <w:rPr>
          <w:rFonts w:ascii="Times New Roman" w:hAnsi="Times New Roman" w:cs="Times New Roman"/>
          <w:sz w:val="24"/>
          <w:szCs w:val="24"/>
        </w:rPr>
        <w:t xml:space="preserve">, </w:t>
      </w:r>
      <w:r w:rsidRPr="0017785E">
        <w:rPr>
          <w:rFonts w:ascii="Times New Roman" w:hAnsi="Times New Roman" w:cs="Times New Roman"/>
          <w:i/>
          <w:sz w:val="24"/>
          <w:szCs w:val="24"/>
        </w:rPr>
        <w:t>p</w:t>
      </w:r>
      <w:r w:rsidRPr="00D70E5D">
        <w:rPr>
          <w:rFonts w:ascii="Times New Roman" w:hAnsi="Times New Roman" w:cs="Times New Roman"/>
          <w:sz w:val="24"/>
          <w:szCs w:val="24"/>
        </w:rPr>
        <w:t xml:space="preserve"> = .0</w:t>
      </w:r>
      <w:r>
        <w:rPr>
          <w:rFonts w:ascii="Times New Roman" w:hAnsi="Times New Roman" w:cs="Times New Roman"/>
          <w:sz w:val="24"/>
          <w:szCs w:val="24"/>
        </w:rPr>
        <w:t>4</w:t>
      </w:r>
      <w:r w:rsidRPr="00D70E5D">
        <w:rPr>
          <w:rFonts w:ascii="Times New Roman" w:hAnsi="Times New Roman" w:cs="Times New Roman"/>
          <w:sz w:val="24"/>
          <w:szCs w:val="24"/>
        </w:rPr>
        <w:t xml:space="preserve">, </w:t>
      </w:r>
      <w:r>
        <w:rPr>
          <w:rFonts w:ascii="Times New Roman" w:hAnsi="Times New Roman" w:cs="Times New Roman"/>
          <w:i/>
          <w:sz w:val="24"/>
          <w:szCs w:val="24"/>
        </w:rPr>
        <w:t>η</w:t>
      </w:r>
      <w:r w:rsidRPr="00002316">
        <w:rPr>
          <w:rFonts w:ascii="Times New Roman" w:hAnsi="Times New Roman" w:cs="Times New Roman"/>
          <w:i/>
          <w:sz w:val="24"/>
          <w:szCs w:val="24"/>
          <w:vertAlign w:val="subscript"/>
        </w:rPr>
        <w:t>p</w:t>
      </w:r>
      <w:r w:rsidRPr="001512D5">
        <w:rPr>
          <w:rFonts w:ascii="Times New Roman" w:hAnsi="Times New Roman" w:cs="Times New Roman"/>
          <w:i/>
          <w:sz w:val="24"/>
          <w:szCs w:val="24"/>
          <w:vertAlign w:val="superscript"/>
        </w:rPr>
        <w:t>2</w:t>
      </w:r>
      <w:r w:rsidRPr="00D70E5D">
        <w:rPr>
          <w:rFonts w:ascii="Times New Roman" w:hAnsi="Times New Roman" w:cs="Times New Roman"/>
          <w:sz w:val="24"/>
          <w:szCs w:val="24"/>
        </w:rPr>
        <w:t xml:space="preserve"> = .0</w:t>
      </w:r>
      <w:r>
        <w:rPr>
          <w:rFonts w:ascii="Times New Roman" w:hAnsi="Times New Roman" w:cs="Times New Roman"/>
          <w:sz w:val="24"/>
          <w:szCs w:val="24"/>
        </w:rPr>
        <w:t>5</w:t>
      </w:r>
      <w:r w:rsidRPr="00D70E5D">
        <w:rPr>
          <w:rFonts w:ascii="Times New Roman" w:hAnsi="Times New Roman" w:cs="Times New Roman"/>
          <w:sz w:val="24"/>
          <w:szCs w:val="24"/>
        </w:rPr>
        <w:t>)</w:t>
      </w:r>
      <w:r>
        <w:rPr>
          <w:rFonts w:ascii="Times New Roman" w:hAnsi="Times New Roman" w:cs="Times New Roman"/>
          <w:sz w:val="24"/>
          <w:szCs w:val="24"/>
        </w:rPr>
        <w:t xml:space="preserve"> which arose because at baseline, groups did not differ in SSRT (</w:t>
      </w:r>
      <w:r w:rsidRPr="0017785E">
        <w:rPr>
          <w:rFonts w:ascii="Times New Roman" w:hAnsi="Times New Roman" w:cs="Times New Roman"/>
          <w:i/>
          <w:sz w:val="24"/>
          <w:szCs w:val="24"/>
        </w:rPr>
        <w:t>t</w:t>
      </w:r>
      <w:r>
        <w:rPr>
          <w:rFonts w:ascii="Times New Roman" w:hAnsi="Times New Roman" w:cs="Times New Roman"/>
          <w:sz w:val="24"/>
          <w:szCs w:val="24"/>
        </w:rPr>
        <w:t xml:space="preserve">(79) = 0.96, </w:t>
      </w:r>
      <w:r w:rsidRPr="0017785E">
        <w:rPr>
          <w:rFonts w:ascii="Times New Roman" w:hAnsi="Times New Roman" w:cs="Times New Roman"/>
          <w:i/>
          <w:sz w:val="24"/>
          <w:szCs w:val="24"/>
        </w:rPr>
        <w:t>p</w:t>
      </w:r>
      <w:r>
        <w:rPr>
          <w:rFonts w:ascii="Times New Roman" w:hAnsi="Times New Roman" w:cs="Times New Roman"/>
          <w:sz w:val="24"/>
          <w:szCs w:val="24"/>
        </w:rPr>
        <w:t xml:space="preserve"> = .34, </w:t>
      </w:r>
      <w:r w:rsidRPr="00F37CFB">
        <w:rPr>
          <w:rFonts w:ascii="Times New Roman" w:hAnsi="Times New Roman" w:cs="Times New Roman"/>
          <w:i/>
          <w:sz w:val="24"/>
          <w:szCs w:val="24"/>
        </w:rPr>
        <w:t xml:space="preserve">d </w:t>
      </w:r>
      <w:r>
        <w:rPr>
          <w:rFonts w:ascii="Times New Roman" w:hAnsi="Times New Roman" w:cs="Times New Roman"/>
          <w:sz w:val="24"/>
          <w:szCs w:val="24"/>
        </w:rPr>
        <w:t>=.15</w:t>
      </w:r>
      <w:r w:rsidRPr="00D70E5D">
        <w:rPr>
          <w:rFonts w:ascii="Times New Roman" w:hAnsi="Times New Roman" w:cs="Times New Roman"/>
          <w:sz w:val="24"/>
          <w:szCs w:val="24"/>
        </w:rPr>
        <w:t>), whereas at post-manipulation there was a sign</w:t>
      </w:r>
      <w:r>
        <w:rPr>
          <w:rFonts w:ascii="Times New Roman" w:hAnsi="Times New Roman" w:cs="Times New Roman"/>
          <w:sz w:val="24"/>
          <w:szCs w:val="24"/>
        </w:rPr>
        <w:t>ificant difference (</w:t>
      </w:r>
      <w:r w:rsidRPr="0017785E">
        <w:rPr>
          <w:rFonts w:ascii="Times New Roman" w:hAnsi="Times New Roman" w:cs="Times New Roman"/>
          <w:i/>
          <w:sz w:val="24"/>
          <w:szCs w:val="24"/>
        </w:rPr>
        <w:t>t</w:t>
      </w:r>
      <w:r>
        <w:rPr>
          <w:rFonts w:ascii="Times New Roman" w:hAnsi="Times New Roman" w:cs="Times New Roman"/>
          <w:sz w:val="24"/>
          <w:szCs w:val="24"/>
        </w:rPr>
        <w:t xml:space="preserve">(79) = 3.29, </w:t>
      </w:r>
      <w:r w:rsidRPr="0017785E">
        <w:rPr>
          <w:rFonts w:ascii="Times New Roman" w:hAnsi="Times New Roman" w:cs="Times New Roman"/>
          <w:i/>
          <w:sz w:val="24"/>
          <w:szCs w:val="24"/>
        </w:rPr>
        <w:t xml:space="preserve">p </w:t>
      </w:r>
      <w:r>
        <w:rPr>
          <w:rFonts w:ascii="Times New Roman" w:hAnsi="Times New Roman" w:cs="Times New Roman"/>
          <w:sz w:val="24"/>
          <w:szCs w:val="24"/>
        </w:rPr>
        <w:t xml:space="preserve">&lt; .01, </w:t>
      </w:r>
      <w:r w:rsidRPr="00F37CFB">
        <w:rPr>
          <w:rFonts w:ascii="Times New Roman" w:hAnsi="Times New Roman" w:cs="Times New Roman"/>
          <w:i/>
          <w:sz w:val="24"/>
          <w:szCs w:val="24"/>
        </w:rPr>
        <w:t>d</w:t>
      </w:r>
      <w:r>
        <w:rPr>
          <w:rFonts w:ascii="Times New Roman" w:hAnsi="Times New Roman" w:cs="Times New Roman"/>
          <w:sz w:val="24"/>
          <w:szCs w:val="24"/>
        </w:rPr>
        <w:t xml:space="preserve"> =.51</w:t>
      </w:r>
      <w:r w:rsidRPr="00D70E5D">
        <w:rPr>
          <w:rFonts w:ascii="Times New Roman" w:hAnsi="Times New Roman" w:cs="Times New Roman"/>
          <w:sz w:val="24"/>
          <w:szCs w:val="24"/>
        </w:rPr>
        <w:t xml:space="preserve">) with the </w:t>
      </w:r>
      <w:r>
        <w:rPr>
          <w:rFonts w:ascii="Times New Roman" w:hAnsi="Times New Roman" w:cs="Times New Roman"/>
          <w:sz w:val="24"/>
          <w:szCs w:val="24"/>
        </w:rPr>
        <w:t xml:space="preserve">alcohol cue </w:t>
      </w:r>
      <w:r w:rsidRPr="00D70E5D">
        <w:rPr>
          <w:rFonts w:ascii="Times New Roman" w:hAnsi="Times New Roman" w:cs="Times New Roman"/>
          <w:sz w:val="24"/>
          <w:szCs w:val="24"/>
        </w:rPr>
        <w:t xml:space="preserve">exposure </w:t>
      </w:r>
      <w:r>
        <w:rPr>
          <w:rFonts w:ascii="Times New Roman" w:hAnsi="Times New Roman" w:cs="Times New Roman"/>
          <w:sz w:val="24"/>
          <w:szCs w:val="24"/>
        </w:rPr>
        <w:t>group</w:t>
      </w:r>
      <w:r w:rsidRPr="00D70E5D">
        <w:rPr>
          <w:rFonts w:ascii="Times New Roman" w:hAnsi="Times New Roman" w:cs="Times New Roman"/>
          <w:sz w:val="24"/>
          <w:szCs w:val="24"/>
        </w:rPr>
        <w:t xml:space="preserve"> having slower SSRT indicative of </w:t>
      </w:r>
      <w:r>
        <w:rPr>
          <w:rFonts w:ascii="Times New Roman" w:hAnsi="Times New Roman" w:cs="Times New Roman"/>
          <w:sz w:val="24"/>
          <w:szCs w:val="24"/>
        </w:rPr>
        <w:t>impaired inhibitory control</w:t>
      </w:r>
      <w:r w:rsidRPr="00D70E5D">
        <w:rPr>
          <w:rFonts w:ascii="Times New Roman" w:hAnsi="Times New Roman" w:cs="Times New Roman"/>
          <w:sz w:val="24"/>
          <w:szCs w:val="24"/>
        </w:rPr>
        <w:t>.</w:t>
      </w:r>
    </w:p>
    <w:p w14:paraId="3DA5DF89" w14:textId="77777777" w:rsidR="0009758A" w:rsidRDefault="0009758A" w:rsidP="00C93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Changes in mean reaction time on Go trials were analysed using a 2 (task: baseline, cued) × 2 (group: alcohol cue exposure, control) mixed ANOVA. There was a significant main effect of task (</w:t>
      </w:r>
      <w:proofErr w:type="gramStart"/>
      <w:r w:rsidRPr="00A81734">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 79) = 140.92, </w:t>
      </w:r>
      <w:r w:rsidRPr="00A81734">
        <w:rPr>
          <w:rFonts w:ascii="Times New Roman" w:hAnsi="Times New Roman" w:cs="Times New Roman"/>
          <w:i/>
          <w:sz w:val="24"/>
          <w:szCs w:val="24"/>
        </w:rPr>
        <w:t>p</w:t>
      </w:r>
      <w:r>
        <w:rPr>
          <w:rFonts w:ascii="Times New Roman" w:hAnsi="Times New Roman" w:cs="Times New Roman"/>
          <w:sz w:val="24"/>
          <w:szCs w:val="24"/>
        </w:rPr>
        <w:t xml:space="preserve"> &lt; . 001,</w:t>
      </w:r>
      <w:r w:rsidRPr="00D45BA7">
        <w:rPr>
          <w:rFonts w:ascii="Times New Roman" w:hAnsi="Times New Roman" w:cs="Times New Roman"/>
          <w:i/>
          <w:sz w:val="24"/>
          <w:szCs w:val="24"/>
        </w:rPr>
        <w:t xml:space="preserve"> </w:t>
      </w:r>
      <w:r>
        <w:rPr>
          <w:rFonts w:ascii="Times New Roman" w:hAnsi="Times New Roman" w:cs="Times New Roman"/>
          <w:i/>
          <w:sz w:val="24"/>
          <w:szCs w:val="24"/>
        </w:rPr>
        <w:t>η</w:t>
      </w:r>
      <w:r w:rsidRPr="00002316">
        <w:rPr>
          <w:rFonts w:ascii="Times New Roman" w:hAnsi="Times New Roman" w:cs="Times New Roman"/>
          <w:i/>
          <w:sz w:val="24"/>
          <w:szCs w:val="24"/>
          <w:vertAlign w:val="subscript"/>
        </w:rPr>
        <w:t>p</w:t>
      </w:r>
      <w:r w:rsidRPr="001512D5">
        <w:rPr>
          <w:rFonts w:ascii="Times New Roman" w:hAnsi="Times New Roman" w:cs="Times New Roman"/>
          <w:i/>
          <w:sz w:val="24"/>
          <w:szCs w:val="24"/>
          <w:vertAlign w:val="superscript"/>
        </w:rPr>
        <w:t>2</w:t>
      </w:r>
      <w:r>
        <w:rPr>
          <w:rFonts w:ascii="Times New Roman" w:hAnsi="Times New Roman" w:cs="Times New Roman"/>
          <w:sz w:val="24"/>
          <w:szCs w:val="24"/>
        </w:rPr>
        <w:t xml:space="preserve"> = .64): Overall, Go reaction times were slower during the cued task (700.45 ± 105.83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compared to the baseline task (549.11 ± 140.57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Pr="00A81734">
        <w:rPr>
          <w:rFonts w:ascii="Times New Roman" w:hAnsi="Times New Roman" w:cs="Times New Roman"/>
          <w:i/>
          <w:sz w:val="24"/>
          <w:szCs w:val="24"/>
        </w:rPr>
        <w:t>t</w:t>
      </w:r>
      <w:r>
        <w:rPr>
          <w:rFonts w:ascii="Times New Roman" w:hAnsi="Times New Roman" w:cs="Times New Roman"/>
          <w:sz w:val="24"/>
          <w:szCs w:val="24"/>
        </w:rPr>
        <w:t xml:space="preserve">(80) = 11.44, </w:t>
      </w:r>
      <w:r w:rsidRPr="00A81734">
        <w:rPr>
          <w:rFonts w:ascii="Times New Roman" w:hAnsi="Times New Roman" w:cs="Times New Roman"/>
          <w:i/>
          <w:sz w:val="24"/>
          <w:szCs w:val="24"/>
        </w:rPr>
        <w:t>p</w:t>
      </w:r>
      <w:r>
        <w:rPr>
          <w:rFonts w:ascii="Times New Roman" w:hAnsi="Times New Roman" w:cs="Times New Roman"/>
          <w:sz w:val="24"/>
          <w:szCs w:val="24"/>
        </w:rPr>
        <w:t xml:space="preserve"> &lt; .01, </w:t>
      </w:r>
      <w:r w:rsidRPr="00345836">
        <w:rPr>
          <w:rFonts w:ascii="Times New Roman" w:hAnsi="Times New Roman" w:cs="Times New Roman"/>
          <w:i/>
          <w:sz w:val="24"/>
          <w:szCs w:val="24"/>
        </w:rPr>
        <w:t>d</w:t>
      </w:r>
      <w:r>
        <w:rPr>
          <w:rFonts w:ascii="Times New Roman" w:hAnsi="Times New Roman" w:cs="Times New Roman"/>
          <w:sz w:val="24"/>
          <w:szCs w:val="24"/>
        </w:rPr>
        <w:t xml:space="preserve"> = 1.21). The main effect was qualified by a task X group interaction </w:t>
      </w:r>
      <w:r>
        <w:rPr>
          <w:rFonts w:ascii="Times New Roman" w:hAnsi="Times New Roman" w:cs="Times New Roman"/>
          <w:sz w:val="24"/>
          <w:szCs w:val="24"/>
        </w:rPr>
        <w:lastRenderedPageBreak/>
        <w:t>(</w:t>
      </w:r>
      <w:proofErr w:type="gramStart"/>
      <w:r w:rsidRPr="00A81734">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 xml:space="preserve">1,79) = 4.96, </w:t>
      </w:r>
      <w:r w:rsidRPr="00A81734">
        <w:rPr>
          <w:rFonts w:ascii="Times New Roman" w:hAnsi="Times New Roman" w:cs="Times New Roman"/>
          <w:i/>
          <w:sz w:val="24"/>
          <w:szCs w:val="24"/>
        </w:rPr>
        <w:t>p</w:t>
      </w:r>
      <w:r>
        <w:rPr>
          <w:rFonts w:ascii="Times New Roman" w:hAnsi="Times New Roman" w:cs="Times New Roman"/>
          <w:sz w:val="24"/>
          <w:szCs w:val="24"/>
        </w:rPr>
        <w:t xml:space="preserve"> = .029, </w:t>
      </w:r>
      <w:r>
        <w:rPr>
          <w:rFonts w:ascii="Times New Roman" w:hAnsi="Times New Roman" w:cs="Times New Roman"/>
          <w:i/>
          <w:sz w:val="24"/>
          <w:szCs w:val="24"/>
        </w:rPr>
        <w:t>η</w:t>
      </w:r>
      <w:r w:rsidRPr="00002316">
        <w:rPr>
          <w:rFonts w:ascii="Times New Roman" w:hAnsi="Times New Roman" w:cs="Times New Roman"/>
          <w:i/>
          <w:sz w:val="24"/>
          <w:szCs w:val="24"/>
          <w:vertAlign w:val="subscript"/>
        </w:rPr>
        <w:t>p</w:t>
      </w:r>
      <w:r w:rsidRPr="001512D5">
        <w:rPr>
          <w:rFonts w:ascii="Times New Roman" w:hAnsi="Times New Roman" w:cs="Times New Roman"/>
          <w:i/>
          <w:sz w:val="24"/>
          <w:szCs w:val="24"/>
          <w:vertAlign w:val="superscript"/>
        </w:rPr>
        <w:t>2</w:t>
      </w:r>
      <w:r>
        <w:rPr>
          <w:rFonts w:ascii="Times New Roman" w:hAnsi="Times New Roman" w:cs="Times New Roman"/>
          <w:sz w:val="24"/>
          <w:szCs w:val="24"/>
        </w:rPr>
        <w:t>= .06). Alcohol cue exposure and control groups did not differ on Go reaction time during either the baseline task (</w:t>
      </w:r>
      <w:proofErr w:type="gramStart"/>
      <w:r w:rsidRPr="00A81734">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79) = 1.87, </w:t>
      </w:r>
      <w:r w:rsidRPr="00A81734">
        <w:rPr>
          <w:rFonts w:ascii="Times New Roman" w:hAnsi="Times New Roman" w:cs="Times New Roman"/>
          <w:i/>
          <w:sz w:val="24"/>
          <w:szCs w:val="24"/>
        </w:rPr>
        <w:t>p</w:t>
      </w:r>
      <w:r>
        <w:rPr>
          <w:rFonts w:ascii="Times New Roman" w:hAnsi="Times New Roman" w:cs="Times New Roman"/>
          <w:sz w:val="24"/>
          <w:szCs w:val="24"/>
        </w:rPr>
        <w:t xml:space="preserve"> = .06) or the cued task (</w:t>
      </w:r>
      <w:r w:rsidRPr="00A81734">
        <w:rPr>
          <w:rFonts w:ascii="Times New Roman" w:hAnsi="Times New Roman" w:cs="Times New Roman"/>
          <w:i/>
          <w:sz w:val="24"/>
          <w:szCs w:val="24"/>
        </w:rPr>
        <w:t>t</w:t>
      </w:r>
      <w:r>
        <w:rPr>
          <w:rFonts w:ascii="Times New Roman" w:hAnsi="Times New Roman" w:cs="Times New Roman"/>
          <w:sz w:val="24"/>
          <w:szCs w:val="24"/>
        </w:rPr>
        <w:t xml:space="preserve">(79) = 0.11, </w:t>
      </w:r>
      <w:r w:rsidRPr="00A81734">
        <w:rPr>
          <w:rFonts w:ascii="Times New Roman" w:hAnsi="Times New Roman" w:cs="Times New Roman"/>
          <w:i/>
          <w:sz w:val="24"/>
          <w:szCs w:val="24"/>
        </w:rPr>
        <w:t>p</w:t>
      </w:r>
      <w:r>
        <w:rPr>
          <w:rFonts w:ascii="Times New Roman" w:hAnsi="Times New Roman" w:cs="Times New Roman"/>
          <w:sz w:val="24"/>
          <w:szCs w:val="24"/>
        </w:rPr>
        <w:t xml:space="preserve"> = .99), and both groups were significantly slower during the cued task compared to the baseline task (alcohol cue exposure group, </w:t>
      </w:r>
      <w:r w:rsidRPr="00930A9E">
        <w:rPr>
          <w:rFonts w:ascii="Times New Roman" w:hAnsi="Times New Roman" w:cs="Times New Roman"/>
          <w:i/>
          <w:sz w:val="24"/>
          <w:szCs w:val="24"/>
        </w:rPr>
        <w:t>t</w:t>
      </w:r>
      <w:r>
        <w:rPr>
          <w:rFonts w:ascii="Times New Roman" w:hAnsi="Times New Roman" w:cs="Times New Roman"/>
          <w:sz w:val="24"/>
          <w:szCs w:val="24"/>
        </w:rPr>
        <w:t xml:space="preserve">(36) = 7.72, </w:t>
      </w:r>
      <w:r w:rsidRPr="00930A9E">
        <w:rPr>
          <w:rFonts w:ascii="Times New Roman" w:hAnsi="Times New Roman" w:cs="Times New Roman"/>
          <w:i/>
          <w:sz w:val="24"/>
          <w:szCs w:val="24"/>
        </w:rPr>
        <w:t>p</w:t>
      </w:r>
      <w:r>
        <w:rPr>
          <w:rFonts w:ascii="Times New Roman" w:hAnsi="Times New Roman" w:cs="Times New Roman"/>
          <w:sz w:val="24"/>
          <w:szCs w:val="24"/>
        </w:rPr>
        <w:t xml:space="preserve"> &lt; .01, </w:t>
      </w:r>
      <w:r w:rsidRPr="00930A9E">
        <w:rPr>
          <w:rFonts w:ascii="Times New Roman" w:hAnsi="Times New Roman" w:cs="Times New Roman"/>
          <w:i/>
          <w:sz w:val="24"/>
          <w:szCs w:val="24"/>
        </w:rPr>
        <w:t>d</w:t>
      </w:r>
      <w:r>
        <w:rPr>
          <w:rFonts w:ascii="Times New Roman" w:hAnsi="Times New Roman" w:cs="Times New Roman"/>
          <w:sz w:val="24"/>
          <w:szCs w:val="24"/>
        </w:rPr>
        <w:t xml:space="preserve"> = 1.27; control group, </w:t>
      </w:r>
      <w:r w:rsidRPr="00930A9E">
        <w:rPr>
          <w:rFonts w:ascii="Times New Roman" w:hAnsi="Times New Roman" w:cs="Times New Roman"/>
          <w:i/>
          <w:sz w:val="24"/>
          <w:szCs w:val="24"/>
        </w:rPr>
        <w:t>t</w:t>
      </w:r>
      <w:r>
        <w:rPr>
          <w:rFonts w:ascii="Times New Roman" w:hAnsi="Times New Roman" w:cs="Times New Roman"/>
          <w:sz w:val="24"/>
          <w:szCs w:val="24"/>
        </w:rPr>
        <w:t xml:space="preserve">(43) = 9.61, </w:t>
      </w:r>
      <w:r w:rsidRPr="00930A9E">
        <w:rPr>
          <w:rFonts w:ascii="Times New Roman" w:hAnsi="Times New Roman" w:cs="Times New Roman"/>
          <w:i/>
          <w:sz w:val="24"/>
          <w:szCs w:val="24"/>
        </w:rPr>
        <w:t>p</w:t>
      </w:r>
      <w:r>
        <w:rPr>
          <w:rFonts w:ascii="Times New Roman" w:hAnsi="Times New Roman" w:cs="Times New Roman"/>
          <w:sz w:val="24"/>
          <w:szCs w:val="24"/>
        </w:rPr>
        <w:t xml:space="preserve"> &lt; .01, </w:t>
      </w:r>
      <w:r w:rsidRPr="00930A9E">
        <w:rPr>
          <w:rFonts w:ascii="Times New Roman" w:hAnsi="Times New Roman" w:cs="Times New Roman"/>
          <w:i/>
          <w:sz w:val="24"/>
          <w:szCs w:val="24"/>
        </w:rPr>
        <w:t>d</w:t>
      </w:r>
      <w:r>
        <w:rPr>
          <w:rFonts w:ascii="Times New Roman" w:hAnsi="Times New Roman" w:cs="Times New Roman"/>
          <w:sz w:val="24"/>
          <w:szCs w:val="24"/>
        </w:rPr>
        <w:t xml:space="preserve"> = 1.43). The interaction arose because the magnitude of the latter effect (slowing of Go reaction times during the cued task compared to the baseline task) was larger in the alcohol cue exposure group compared to the control group (182.69 ± 144.02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vs. 129.97 ± 86.25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gramStart"/>
      <w:r w:rsidRPr="00C57582">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79) = 2.22, </w:t>
      </w:r>
      <w:r w:rsidRPr="00C57582">
        <w:rPr>
          <w:rFonts w:ascii="Times New Roman" w:hAnsi="Times New Roman" w:cs="Times New Roman"/>
          <w:i/>
          <w:sz w:val="24"/>
          <w:szCs w:val="24"/>
        </w:rPr>
        <w:t>p</w:t>
      </w:r>
      <w:r>
        <w:rPr>
          <w:rFonts w:ascii="Times New Roman" w:hAnsi="Times New Roman" w:cs="Times New Roman"/>
          <w:sz w:val="24"/>
          <w:szCs w:val="24"/>
        </w:rPr>
        <w:t xml:space="preserve"> = .03, </w:t>
      </w:r>
      <w:r w:rsidRPr="00C57582">
        <w:rPr>
          <w:rFonts w:ascii="Times New Roman" w:hAnsi="Times New Roman" w:cs="Times New Roman"/>
          <w:i/>
          <w:sz w:val="24"/>
          <w:szCs w:val="24"/>
        </w:rPr>
        <w:t>d</w:t>
      </w:r>
      <w:r>
        <w:rPr>
          <w:rFonts w:ascii="Times New Roman" w:hAnsi="Times New Roman" w:cs="Times New Roman"/>
          <w:sz w:val="24"/>
          <w:szCs w:val="24"/>
        </w:rPr>
        <w:t xml:space="preserve"> = .34).  </w:t>
      </w:r>
    </w:p>
    <w:p w14:paraId="1F7D6A28" w14:textId="77777777" w:rsidR="0009758A" w:rsidRDefault="0009758A" w:rsidP="00C93F23">
      <w:pPr>
        <w:spacing w:after="0" w:line="480" w:lineRule="auto"/>
        <w:ind w:firstLine="720"/>
        <w:rPr>
          <w:rFonts w:ascii="Times New Roman" w:hAnsi="Times New Roman" w:cs="Times New Roman"/>
          <w:sz w:val="24"/>
          <w:szCs w:val="24"/>
        </w:rPr>
      </w:pPr>
    </w:p>
    <w:p w14:paraId="295E3CC6" w14:textId="77777777" w:rsidR="0009758A" w:rsidRPr="00D70E5D" w:rsidRDefault="0009758A" w:rsidP="00A17716">
      <w:pPr>
        <w:spacing w:after="0" w:line="480" w:lineRule="auto"/>
        <w:outlineLvl w:val="0"/>
        <w:rPr>
          <w:rFonts w:ascii="Times New Roman" w:hAnsi="Times New Roman" w:cs="Times New Roman"/>
          <w:i/>
          <w:sz w:val="24"/>
          <w:szCs w:val="24"/>
        </w:rPr>
      </w:pPr>
      <w:r w:rsidRPr="00D70E5D">
        <w:rPr>
          <w:rFonts w:ascii="Times New Roman" w:hAnsi="Times New Roman" w:cs="Times New Roman"/>
          <w:i/>
          <w:sz w:val="24"/>
          <w:szCs w:val="24"/>
        </w:rPr>
        <w:t>Ad-libitum alcohol consumption</w:t>
      </w:r>
    </w:p>
    <w:p w14:paraId="72B87D33" w14:textId="29E90782" w:rsidR="00761135" w:rsidRDefault="0009758A" w:rsidP="00C93F23">
      <w:pPr>
        <w:spacing w:after="0" w:line="480" w:lineRule="auto"/>
        <w:jc w:val="both"/>
        <w:rPr>
          <w:rFonts w:ascii="Times New Roman" w:hAnsi="Times New Roman" w:cs="Times New Roman"/>
          <w:sz w:val="24"/>
          <w:szCs w:val="24"/>
        </w:rPr>
      </w:pPr>
      <w:r w:rsidRPr="00D70E5D">
        <w:rPr>
          <w:rFonts w:ascii="Times New Roman" w:hAnsi="Times New Roman" w:cs="Times New Roman"/>
          <w:sz w:val="24"/>
          <w:szCs w:val="24"/>
        </w:rPr>
        <w:tab/>
        <w:t xml:space="preserve">Levels of thirst did not significantly differ across </w:t>
      </w:r>
      <w:r>
        <w:rPr>
          <w:rFonts w:ascii="Times New Roman" w:hAnsi="Times New Roman" w:cs="Times New Roman"/>
          <w:sz w:val="24"/>
          <w:szCs w:val="24"/>
        </w:rPr>
        <w:t>group</w:t>
      </w:r>
      <w:r w:rsidRPr="00D70E5D">
        <w:rPr>
          <w:rFonts w:ascii="Times New Roman" w:hAnsi="Times New Roman" w:cs="Times New Roman"/>
          <w:sz w:val="24"/>
          <w:szCs w:val="24"/>
        </w:rPr>
        <w:t>s (</w:t>
      </w:r>
      <w:r>
        <w:rPr>
          <w:rFonts w:ascii="Times New Roman" w:hAnsi="Times New Roman" w:cs="Times New Roman"/>
          <w:sz w:val="24"/>
          <w:szCs w:val="24"/>
        </w:rPr>
        <w:t>control</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group 60.25 ± 21.43 ml, alcohol cue exposure group 58.24 ± 18.82 ml: </w:t>
      </w:r>
      <w:proofErr w:type="gramStart"/>
      <w:r w:rsidRPr="00A81734">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79) = 0.44, </w:t>
      </w:r>
      <w:r w:rsidRPr="00A81734">
        <w:rPr>
          <w:rFonts w:ascii="Times New Roman" w:hAnsi="Times New Roman" w:cs="Times New Roman"/>
          <w:i/>
          <w:sz w:val="24"/>
          <w:szCs w:val="24"/>
        </w:rPr>
        <w:t>p</w:t>
      </w:r>
      <w:r>
        <w:rPr>
          <w:rFonts w:ascii="Times New Roman" w:hAnsi="Times New Roman" w:cs="Times New Roman"/>
          <w:sz w:val="24"/>
          <w:szCs w:val="24"/>
        </w:rPr>
        <w:t xml:space="preserve"> = .66</w:t>
      </w:r>
      <w:r w:rsidRPr="00D70E5D">
        <w:rPr>
          <w:rFonts w:ascii="Times New Roman" w:hAnsi="Times New Roman" w:cs="Times New Roman"/>
          <w:sz w:val="24"/>
          <w:szCs w:val="24"/>
        </w:rPr>
        <w:t xml:space="preserve">). </w:t>
      </w:r>
      <w:r>
        <w:rPr>
          <w:rFonts w:ascii="Times New Roman" w:hAnsi="Times New Roman" w:cs="Times New Roman"/>
          <w:sz w:val="24"/>
          <w:szCs w:val="24"/>
        </w:rPr>
        <w:t xml:space="preserve">The alcohol cue exposure group consumed more alcohol than the control group on average, although this group difference was not statistically significant (236.49 ± 123.54 ml vs. 194.25 ml ± 150.12 ml, </w:t>
      </w:r>
      <w:proofErr w:type="gramStart"/>
      <w:r w:rsidRPr="00A81734">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79) = 1.37, </w:t>
      </w:r>
      <w:r w:rsidRPr="00A81734">
        <w:rPr>
          <w:rFonts w:ascii="Times New Roman" w:hAnsi="Times New Roman" w:cs="Times New Roman"/>
          <w:i/>
          <w:sz w:val="24"/>
          <w:szCs w:val="24"/>
        </w:rPr>
        <w:t>p</w:t>
      </w:r>
      <w:r>
        <w:rPr>
          <w:rFonts w:ascii="Times New Roman" w:hAnsi="Times New Roman" w:cs="Times New Roman"/>
          <w:sz w:val="24"/>
          <w:szCs w:val="24"/>
        </w:rPr>
        <w:t xml:space="preserve"> = .09, 95% CI -103.79 – 19.32,  </w:t>
      </w:r>
      <w:r w:rsidRPr="00F37CFB">
        <w:rPr>
          <w:rFonts w:ascii="Times New Roman" w:hAnsi="Times New Roman" w:cs="Times New Roman"/>
          <w:i/>
          <w:sz w:val="24"/>
          <w:szCs w:val="24"/>
        </w:rPr>
        <w:t>d</w:t>
      </w:r>
      <w:r>
        <w:rPr>
          <w:rFonts w:ascii="Times New Roman" w:hAnsi="Times New Roman" w:cs="Times New Roman"/>
          <w:sz w:val="24"/>
          <w:szCs w:val="24"/>
        </w:rPr>
        <w:t xml:space="preserve"> =.38)</w:t>
      </w:r>
      <w:r w:rsidR="00761135">
        <w:rPr>
          <w:rFonts w:ascii="Times New Roman" w:hAnsi="Times New Roman" w:cs="Times New Roman"/>
          <w:sz w:val="24"/>
          <w:szCs w:val="24"/>
        </w:rPr>
        <w:t>.</w:t>
      </w:r>
    </w:p>
    <w:p w14:paraId="0B463AB8" w14:textId="77777777" w:rsidR="00761135" w:rsidRDefault="00761135" w:rsidP="00C93F23">
      <w:pPr>
        <w:spacing w:after="0" w:line="480" w:lineRule="auto"/>
        <w:jc w:val="both"/>
        <w:rPr>
          <w:rFonts w:ascii="Times New Roman" w:hAnsi="Times New Roman" w:cs="Times New Roman"/>
          <w:sz w:val="24"/>
          <w:szCs w:val="24"/>
        </w:rPr>
      </w:pPr>
    </w:p>
    <w:p w14:paraId="204749DC" w14:textId="68E87FF9" w:rsidR="00761135" w:rsidRDefault="00761135" w:rsidP="00C93F2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Gender differences</w:t>
      </w:r>
    </w:p>
    <w:p w14:paraId="1F4E5345" w14:textId="2B30062E" w:rsidR="0009758A" w:rsidRDefault="00761135" w:rsidP="00C93F23">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C93F23">
        <w:rPr>
          <w:rFonts w:ascii="Times New Roman" w:hAnsi="Times New Roman" w:cs="Times New Roman"/>
          <w:sz w:val="24"/>
          <w:szCs w:val="24"/>
        </w:rPr>
        <w:t xml:space="preserve">Note that our study was not powered to detect group x gender interactions. </w:t>
      </w:r>
      <w:r>
        <w:rPr>
          <w:rFonts w:ascii="Times New Roman" w:hAnsi="Times New Roman" w:cs="Times New Roman"/>
          <w:sz w:val="24"/>
          <w:szCs w:val="24"/>
        </w:rPr>
        <w:t>Aside from a significant group difference in ad-libitum alcohol consumption (men drank more than women),</w:t>
      </w:r>
      <w:r w:rsidR="00F95DF2">
        <w:rPr>
          <w:rFonts w:ascii="Times New Roman" w:hAnsi="Times New Roman" w:cs="Times New Roman"/>
          <w:sz w:val="24"/>
          <w:szCs w:val="24"/>
        </w:rPr>
        <w:t xml:space="preserve"> and a task x group x gender interaction for Go reaction time, </w:t>
      </w:r>
      <w:r>
        <w:rPr>
          <w:rFonts w:ascii="Times New Roman" w:hAnsi="Times New Roman" w:cs="Times New Roman"/>
          <w:sz w:val="24"/>
          <w:szCs w:val="24"/>
        </w:rPr>
        <w:t xml:space="preserve">there were no </w:t>
      </w:r>
      <w:r w:rsidR="00F95DF2">
        <w:rPr>
          <w:rFonts w:ascii="Times New Roman" w:hAnsi="Times New Roman" w:cs="Times New Roman"/>
          <w:sz w:val="24"/>
          <w:szCs w:val="24"/>
        </w:rPr>
        <w:t xml:space="preserve">other </w:t>
      </w:r>
      <w:r>
        <w:rPr>
          <w:rFonts w:ascii="Times New Roman" w:hAnsi="Times New Roman" w:cs="Times New Roman"/>
          <w:sz w:val="24"/>
          <w:szCs w:val="24"/>
        </w:rPr>
        <w:t xml:space="preserve">main effects of gender, or gender x group interactions, for any of our outcome variables. See supplementary materials for descriptive and inferential statistics. </w:t>
      </w:r>
    </w:p>
    <w:p w14:paraId="1ADD41A8" w14:textId="77777777" w:rsidR="0009758A" w:rsidRPr="00D70E5D" w:rsidRDefault="0009758A" w:rsidP="00C93F23">
      <w:pPr>
        <w:spacing w:after="0" w:line="480" w:lineRule="auto"/>
        <w:rPr>
          <w:rFonts w:ascii="Times New Roman" w:hAnsi="Times New Roman" w:cs="Times New Roman"/>
          <w:sz w:val="24"/>
          <w:szCs w:val="24"/>
        </w:rPr>
      </w:pPr>
    </w:p>
    <w:p w14:paraId="352C775D" w14:textId="77777777" w:rsidR="0009758A" w:rsidRDefault="0009758A" w:rsidP="00C93F23">
      <w:pPr>
        <w:spacing w:after="0" w:line="480" w:lineRule="auto"/>
        <w:rPr>
          <w:rFonts w:ascii="Times New Roman" w:hAnsi="Times New Roman" w:cs="Times New Roman"/>
          <w:i/>
          <w:sz w:val="24"/>
          <w:szCs w:val="24"/>
        </w:rPr>
      </w:pPr>
      <w:r w:rsidRPr="00D70E5D">
        <w:rPr>
          <w:rFonts w:ascii="Times New Roman" w:hAnsi="Times New Roman" w:cs="Times New Roman"/>
          <w:i/>
          <w:sz w:val="24"/>
          <w:szCs w:val="24"/>
        </w:rPr>
        <w:t>Mediation analyses</w:t>
      </w:r>
      <w:r>
        <w:rPr>
          <w:rFonts w:ascii="Times New Roman" w:hAnsi="Times New Roman" w:cs="Times New Roman"/>
          <w:i/>
          <w:sz w:val="24"/>
          <w:szCs w:val="24"/>
        </w:rPr>
        <w:t xml:space="preserve"> (Figure 2)</w:t>
      </w:r>
    </w:p>
    <w:p w14:paraId="05EC0082" w14:textId="2E915D73" w:rsidR="0009758A" w:rsidRDefault="0009758A" w:rsidP="00C93F23">
      <w:pPr>
        <w:spacing w:after="0" w:line="480" w:lineRule="auto"/>
        <w:jc w:val="both"/>
        <w:rPr>
          <w:rFonts w:ascii="Times New Roman" w:hAnsi="Times New Roman" w:cs="Times New Roman"/>
          <w:sz w:val="24"/>
          <w:szCs w:val="24"/>
        </w:rPr>
      </w:pPr>
      <w:r w:rsidRPr="00B77D5A">
        <w:rPr>
          <w:rFonts w:ascii="Times New Roman" w:hAnsi="Times New Roman" w:cs="Times New Roman"/>
          <w:sz w:val="24"/>
          <w:szCs w:val="24"/>
        </w:rPr>
        <w:tab/>
      </w:r>
      <w:r>
        <w:rPr>
          <w:rFonts w:ascii="Times New Roman" w:hAnsi="Times New Roman" w:cs="Times New Roman"/>
          <w:sz w:val="24"/>
          <w:szCs w:val="24"/>
        </w:rPr>
        <w:t>The direct effect of alcohol cue exposure on absolute alcohol consumption was not significant (</w:t>
      </w:r>
      <w:r w:rsidRPr="00A81734">
        <w:rPr>
          <w:rFonts w:ascii="Times New Roman" w:hAnsi="Times New Roman" w:cs="Times New Roman"/>
          <w:i/>
          <w:sz w:val="24"/>
          <w:szCs w:val="24"/>
        </w:rPr>
        <w:t>95% CI</w:t>
      </w:r>
      <w:r>
        <w:rPr>
          <w:rFonts w:ascii="Times New Roman" w:hAnsi="Times New Roman" w:cs="Times New Roman"/>
          <w:sz w:val="24"/>
          <w:szCs w:val="24"/>
        </w:rPr>
        <w:t xml:space="preserve"> -.10 to .14), confirming the findings from the t-test reported above. </w:t>
      </w:r>
      <w:r>
        <w:rPr>
          <w:rFonts w:ascii="Times New Roman" w:hAnsi="Times New Roman" w:cs="Times New Roman"/>
          <w:sz w:val="24"/>
          <w:szCs w:val="24"/>
        </w:rPr>
        <w:lastRenderedPageBreak/>
        <w:t>However, the indirect effects of both SSRT (</w:t>
      </w:r>
      <w:r w:rsidRPr="00A81734">
        <w:rPr>
          <w:rFonts w:ascii="Times New Roman" w:hAnsi="Times New Roman" w:cs="Times New Roman"/>
          <w:i/>
          <w:sz w:val="24"/>
          <w:szCs w:val="24"/>
        </w:rPr>
        <w:t>95% CI</w:t>
      </w:r>
      <w:r>
        <w:rPr>
          <w:rFonts w:ascii="Times New Roman" w:hAnsi="Times New Roman" w:cs="Times New Roman"/>
          <w:sz w:val="24"/>
          <w:szCs w:val="24"/>
        </w:rPr>
        <w:t xml:space="preserve"> .01 to .12) and craving (</w:t>
      </w:r>
      <w:r w:rsidRPr="00A81734">
        <w:rPr>
          <w:rFonts w:ascii="Times New Roman" w:hAnsi="Times New Roman" w:cs="Times New Roman"/>
          <w:i/>
          <w:sz w:val="24"/>
          <w:szCs w:val="24"/>
        </w:rPr>
        <w:t>95% CI</w:t>
      </w:r>
      <w:r>
        <w:rPr>
          <w:rFonts w:ascii="Times New Roman" w:hAnsi="Times New Roman" w:cs="Times New Roman"/>
          <w:sz w:val="24"/>
          <w:szCs w:val="24"/>
        </w:rPr>
        <w:t xml:space="preserve"> .01 to .10) were statistically significant. This analysis demonstrates that, although alcohol cue exposure did not lead to a robust increase in alcohol consumption compared to the control manipulation, there was an indirect effect: participants who demonstrated reduced inhibitory control and increased craving following alcohol cue exposure consumed more alcohol overall. Finally, we also repeated this analysis with the addition of Go reaction times as an additional mediator: this variable did not have a significant indirect effect on alcohol consumption (</w:t>
      </w:r>
      <w:r w:rsidRPr="003C1BFD">
        <w:rPr>
          <w:rFonts w:ascii="Times New Roman" w:hAnsi="Times New Roman" w:cs="Times New Roman"/>
          <w:i/>
          <w:sz w:val="24"/>
          <w:szCs w:val="24"/>
        </w:rPr>
        <w:t>95% CI</w:t>
      </w:r>
      <w:r>
        <w:rPr>
          <w:rFonts w:ascii="Times New Roman" w:hAnsi="Times New Roman" w:cs="Times New Roman"/>
          <w:sz w:val="24"/>
          <w:szCs w:val="24"/>
        </w:rPr>
        <w:t xml:space="preserve"> -.05 to .08), yet the indirect effects of both SSRT and craving remained statistically significant. </w:t>
      </w:r>
    </w:p>
    <w:p w14:paraId="1DCD8E84" w14:textId="77777777" w:rsidR="0009758A" w:rsidRDefault="0009758A" w:rsidP="00C93F23">
      <w:pPr>
        <w:spacing w:after="0" w:line="480" w:lineRule="auto"/>
        <w:rPr>
          <w:rFonts w:ascii="Times New Roman" w:hAnsi="Times New Roman" w:cs="Times New Roman"/>
          <w:b/>
          <w:sz w:val="24"/>
          <w:szCs w:val="24"/>
        </w:rPr>
      </w:pPr>
    </w:p>
    <w:p w14:paraId="71E11792" w14:textId="77777777" w:rsidR="0009758A" w:rsidRPr="009A62C1" w:rsidRDefault="0009758A" w:rsidP="00A17716">
      <w:pPr>
        <w:spacing w:after="0" w:line="480" w:lineRule="auto"/>
        <w:jc w:val="center"/>
        <w:outlineLvl w:val="0"/>
        <w:rPr>
          <w:rFonts w:ascii="Times New Roman" w:hAnsi="Times New Roman" w:cs="Times New Roman"/>
          <w:sz w:val="24"/>
          <w:szCs w:val="24"/>
        </w:rPr>
      </w:pPr>
      <w:r w:rsidRPr="009A62C1">
        <w:rPr>
          <w:rFonts w:ascii="Times New Roman" w:hAnsi="Times New Roman" w:cs="Times New Roman"/>
          <w:b/>
          <w:sz w:val="24"/>
          <w:szCs w:val="24"/>
        </w:rPr>
        <w:t>Discussion</w:t>
      </w:r>
    </w:p>
    <w:p w14:paraId="63523007" w14:textId="4E5EC0F9" w:rsidR="0009758A" w:rsidRPr="009A62C1" w:rsidRDefault="0009758A" w:rsidP="00C93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study, we demonstrated that participants who were exposed to alcohol-related cues had impaired inhibitory control </w:t>
      </w:r>
      <w:r w:rsidR="00A34DD3">
        <w:rPr>
          <w:rFonts w:ascii="Times New Roman" w:hAnsi="Times New Roman" w:cs="Times New Roman"/>
          <w:sz w:val="24"/>
          <w:szCs w:val="24"/>
        </w:rPr>
        <w:t xml:space="preserve">and </w:t>
      </w:r>
      <w:r>
        <w:rPr>
          <w:rFonts w:ascii="Times New Roman" w:hAnsi="Times New Roman" w:cs="Times New Roman"/>
          <w:sz w:val="24"/>
          <w:szCs w:val="24"/>
        </w:rPr>
        <w:t>elevated subjective craving</w:t>
      </w:r>
      <w:r w:rsidR="007B761C">
        <w:rPr>
          <w:rFonts w:ascii="Times New Roman" w:hAnsi="Times New Roman" w:cs="Times New Roman"/>
          <w:sz w:val="24"/>
          <w:szCs w:val="24"/>
        </w:rPr>
        <w:t xml:space="preserve"> compared to a control group of participants who were exposed to water-related (control) cues</w:t>
      </w:r>
      <w:r w:rsidR="00DF3171">
        <w:rPr>
          <w:rFonts w:ascii="Times New Roman" w:hAnsi="Times New Roman" w:cs="Times New Roman"/>
          <w:sz w:val="24"/>
          <w:szCs w:val="24"/>
        </w:rPr>
        <w:t xml:space="preserve">. </w:t>
      </w:r>
      <w:r w:rsidR="007B761C">
        <w:rPr>
          <w:rFonts w:ascii="Times New Roman" w:hAnsi="Times New Roman" w:cs="Times New Roman"/>
          <w:sz w:val="24"/>
          <w:szCs w:val="24"/>
        </w:rPr>
        <w:t>The group who were exposed to alcohol cues</w:t>
      </w:r>
      <w:r w:rsidR="00D3444F">
        <w:rPr>
          <w:rFonts w:ascii="Times New Roman" w:hAnsi="Times New Roman" w:cs="Times New Roman"/>
          <w:sz w:val="24"/>
          <w:szCs w:val="24"/>
        </w:rPr>
        <w:t xml:space="preserve"> also consumed more alcohol during a bogus taste test compared to </w:t>
      </w:r>
      <w:r w:rsidR="007B761C">
        <w:rPr>
          <w:rFonts w:ascii="Times New Roman" w:hAnsi="Times New Roman" w:cs="Times New Roman"/>
          <w:sz w:val="24"/>
          <w:szCs w:val="24"/>
        </w:rPr>
        <w:t>the</w:t>
      </w:r>
      <w:r w:rsidR="00D3444F">
        <w:rPr>
          <w:rFonts w:ascii="Times New Roman" w:hAnsi="Times New Roman" w:cs="Times New Roman"/>
          <w:sz w:val="24"/>
          <w:szCs w:val="24"/>
        </w:rPr>
        <w:t xml:space="preserve"> control group although this differen</w:t>
      </w:r>
      <w:r w:rsidR="007B761C">
        <w:rPr>
          <w:rFonts w:ascii="Times New Roman" w:hAnsi="Times New Roman" w:cs="Times New Roman"/>
          <w:sz w:val="24"/>
          <w:szCs w:val="24"/>
        </w:rPr>
        <w:t>ce</w:t>
      </w:r>
      <w:r w:rsidR="00D3444F">
        <w:rPr>
          <w:rFonts w:ascii="Times New Roman" w:hAnsi="Times New Roman" w:cs="Times New Roman"/>
          <w:sz w:val="24"/>
          <w:szCs w:val="24"/>
        </w:rPr>
        <w:t xml:space="preserve"> was not statistically significant. </w:t>
      </w:r>
      <w:r w:rsidR="00A34DD3">
        <w:rPr>
          <w:rFonts w:ascii="Times New Roman" w:hAnsi="Times New Roman" w:cs="Times New Roman"/>
          <w:sz w:val="24"/>
          <w:szCs w:val="24"/>
        </w:rPr>
        <w:t>Most</w:t>
      </w:r>
      <w:r>
        <w:rPr>
          <w:rFonts w:ascii="Times New Roman" w:hAnsi="Times New Roman" w:cs="Times New Roman"/>
          <w:sz w:val="24"/>
          <w:szCs w:val="24"/>
        </w:rPr>
        <w:t xml:space="preserve"> importantly, although alcohol cue exposure did not lead to a robust increase in alcohol consumption</w:t>
      </w:r>
      <w:r w:rsidR="007B761C">
        <w:rPr>
          <w:rFonts w:ascii="Times New Roman" w:hAnsi="Times New Roman" w:cs="Times New Roman"/>
          <w:sz w:val="24"/>
          <w:szCs w:val="24"/>
        </w:rPr>
        <w:t xml:space="preserve">, </w:t>
      </w:r>
      <w:r>
        <w:rPr>
          <w:rFonts w:ascii="Times New Roman" w:hAnsi="Times New Roman" w:cs="Times New Roman"/>
          <w:sz w:val="24"/>
          <w:szCs w:val="24"/>
        </w:rPr>
        <w:t xml:space="preserve">alcohol cue exposure had an indirect effect: participants who demonstrated reduced inhibitory control and reported elevated craving following alcohol cue exposure consumed more alcohol overall. </w:t>
      </w:r>
    </w:p>
    <w:p w14:paraId="63095D46" w14:textId="1ECC46AF" w:rsidR="0009758A" w:rsidRDefault="0009758A" w:rsidP="00C93F23">
      <w:pPr>
        <w:spacing w:after="0" w:line="480" w:lineRule="auto"/>
        <w:jc w:val="both"/>
        <w:rPr>
          <w:rFonts w:ascii="Times New Roman" w:hAnsi="Times New Roman" w:cs="Times New Roman"/>
          <w:sz w:val="24"/>
          <w:szCs w:val="24"/>
        </w:rPr>
      </w:pPr>
      <w:r w:rsidRPr="009A62C1">
        <w:rPr>
          <w:rFonts w:ascii="Times New Roman" w:hAnsi="Times New Roman" w:cs="Times New Roman"/>
          <w:sz w:val="24"/>
          <w:szCs w:val="24"/>
        </w:rPr>
        <w:tab/>
      </w:r>
      <w:r>
        <w:rPr>
          <w:rFonts w:ascii="Times New Roman" w:hAnsi="Times New Roman" w:cs="Times New Roman"/>
          <w:sz w:val="24"/>
          <w:szCs w:val="24"/>
        </w:rPr>
        <w:t xml:space="preserve">Our findings provide clear support for our first hypothesis, that exposure to alcohol-related cues would provoke </w:t>
      </w:r>
      <w:proofErr w:type="gramStart"/>
      <w:r>
        <w:rPr>
          <w:rFonts w:ascii="Times New Roman" w:hAnsi="Times New Roman" w:cs="Times New Roman"/>
          <w:sz w:val="24"/>
          <w:szCs w:val="24"/>
        </w:rPr>
        <w:t>an impairment</w:t>
      </w:r>
      <w:proofErr w:type="gramEnd"/>
      <w:r>
        <w:rPr>
          <w:rFonts w:ascii="Times New Roman" w:hAnsi="Times New Roman" w:cs="Times New Roman"/>
          <w:sz w:val="24"/>
          <w:szCs w:val="24"/>
        </w:rPr>
        <w:t xml:space="preserve"> in inhibitory control. </w:t>
      </w:r>
      <w:r w:rsidRPr="009A62C1">
        <w:rPr>
          <w:rFonts w:ascii="Times New Roman" w:hAnsi="Times New Roman" w:cs="Times New Roman"/>
          <w:sz w:val="24"/>
          <w:szCs w:val="24"/>
        </w:rPr>
        <w:t xml:space="preserve"> </w:t>
      </w:r>
      <w:r>
        <w:rPr>
          <w:rFonts w:ascii="Times New Roman" w:hAnsi="Times New Roman" w:cs="Times New Roman"/>
          <w:sz w:val="24"/>
          <w:szCs w:val="24"/>
        </w:rPr>
        <w:t xml:space="preserve">This builds on a number of previous demonstrations that exposure to alcohol-related cues presented in a range of modalities (visual, contextual and olfactory) results in impairments in inhibitory control </w:t>
      </w:r>
      <w:r>
        <w:rPr>
          <w:rFonts w:ascii="Times New Roman" w:hAnsi="Times New Roman" w:cs="Times New Roman"/>
          <w:noProof/>
          <w:sz w:val="24"/>
          <w:szCs w:val="24"/>
        </w:rPr>
        <w:t>(Czapla, et al., 2015; Gauggel, et al., 2010; Jones &amp; Field, 2015; Monk, et al., 2016; Petit, et al., 2012; Weafer &amp; Fillmore, 2012a, 2014; Zack, et al., 2011)</w:t>
      </w:r>
      <w:r>
        <w:rPr>
          <w:rFonts w:ascii="Times New Roman" w:hAnsi="Times New Roman" w:cs="Times New Roman"/>
          <w:sz w:val="24"/>
          <w:szCs w:val="24"/>
        </w:rPr>
        <w:t xml:space="preserve">, although this effect may be very transient, and may not be detectable if inhibitory control is measured after (rather than during) exposure to alcohol cues </w:t>
      </w:r>
      <w:r>
        <w:rPr>
          <w:rFonts w:ascii="Times New Roman" w:hAnsi="Times New Roman" w:cs="Times New Roman"/>
          <w:noProof/>
          <w:sz w:val="24"/>
          <w:szCs w:val="24"/>
        </w:rPr>
        <w:t>(Jones, Rose, et al., 2013)</w:t>
      </w:r>
      <w:r>
        <w:rPr>
          <w:rFonts w:ascii="Times New Roman" w:hAnsi="Times New Roman" w:cs="Times New Roman"/>
          <w:sz w:val="24"/>
          <w:szCs w:val="24"/>
        </w:rPr>
        <w:t xml:space="preserve">. The effect of alcohol cues on inhibitory control may be a more </w:t>
      </w:r>
      <w:r>
        <w:rPr>
          <w:rFonts w:ascii="Times New Roman" w:hAnsi="Times New Roman" w:cs="Times New Roman"/>
          <w:sz w:val="24"/>
          <w:szCs w:val="24"/>
        </w:rPr>
        <w:lastRenderedPageBreak/>
        <w:t xml:space="preserve">generalized phenomenon, extending beyond addiction, because appetitive cues in general may interfere with the ability to exercise inhibitory control </w:t>
      </w:r>
      <w:r>
        <w:rPr>
          <w:rFonts w:ascii="Times New Roman" w:hAnsi="Times New Roman" w:cs="Times New Roman"/>
          <w:noProof/>
          <w:sz w:val="24"/>
          <w:szCs w:val="24"/>
        </w:rPr>
        <w:t>(Guitart-Masip, Duzel, Dolan, &amp; Dayan, 2014)</w:t>
      </w:r>
      <w:r>
        <w:rPr>
          <w:rFonts w:ascii="Times New Roman" w:hAnsi="Times New Roman" w:cs="Times New Roman"/>
          <w:sz w:val="24"/>
          <w:szCs w:val="24"/>
        </w:rPr>
        <w:t xml:space="preserve">. We also demonstrated impaired inhibitory control (albeit of a reduced magnitude) in a control group of participants who were exposed to water-related cues, relative to the performance of the same participants during a standard </w:t>
      </w:r>
      <w:r w:rsidR="000F28A8">
        <w:rPr>
          <w:rFonts w:ascii="Times New Roman" w:hAnsi="Times New Roman" w:cs="Times New Roman"/>
          <w:sz w:val="24"/>
          <w:szCs w:val="24"/>
        </w:rPr>
        <w:t>S</w:t>
      </w:r>
      <w:r>
        <w:rPr>
          <w:rFonts w:ascii="Times New Roman" w:hAnsi="Times New Roman" w:cs="Times New Roman"/>
          <w:sz w:val="24"/>
          <w:szCs w:val="24"/>
        </w:rPr>
        <w:t xml:space="preserve">top </w:t>
      </w:r>
      <w:r w:rsidR="000F28A8">
        <w:rPr>
          <w:rFonts w:ascii="Times New Roman" w:hAnsi="Times New Roman" w:cs="Times New Roman"/>
          <w:sz w:val="24"/>
          <w:szCs w:val="24"/>
        </w:rPr>
        <w:t>S</w:t>
      </w:r>
      <w:r>
        <w:rPr>
          <w:rFonts w:ascii="Times New Roman" w:hAnsi="Times New Roman" w:cs="Times New Roman"/>
          <w:sz w:val="24"/>
          <w:szCs w:val="24"/>
        </w:rPr>
        <w:t xml:space="preserve">ignal task (that did not contain any cues). This observed impairment of inhibitory control might be attributed to the increased complexity of the cued task compared to the baseline task, or to fatigue </w:t>
      </w:r>
      <w:r>
        <w:rPr>
          <w:rFonts w:ascii="Times New Roman" w:hAnsi="Times New Roman" w:cs="Times New Roman"/>
          <w:noProof/>
          <w:sz w:val="24"/>
          <w:szCs w:val="24"/>
        </w:rPr>
        <w:t>(Persson, Welsh, Jonides, &amp; Reuter-Lorenz, 2007)</w:t>
      </w:r>
      <w:r>
        <w:rPr>
          <w:rFonts w:ascii="Times New Roman" w:hAnsi="Times New Roman" w:cs="Times New Roman"/>
          <w:sz w:val="24"/>
          <w:szCs w:val="24"/>
        </w:rPr>
        <w:t xml:space="preserve">, or self-control depletion </w:t>
      </w:r>
      <w:r>
        <w:rPr>
          <w:rFonts w:ascii="Times New Roman" w:hAnsi="Times New Roman" w:cs="Times New Roman"/>
          <w:noProof/>
          <w:sz w:val="24"/>
          <w:szCs w:val="24"/>
        </w:rPr>
        <w:t>(Hagger, Wood, Stiff, &amp; Chatzisarantis, 2010)</w:t>
      </w:r>
      <w:r>
        <w:rPr>
          <w:rFonts w:ascii="Times New Roman" w:hAnsi="Times New Roman" w:cs="Times New Roman"/>
          <w:sz w:val="24"/>
          <w:szCs w:val="24"/>
        </w:rPr>
        <w:t xml:space="preserve"> c</w:t>
      </w:r>
      <w:r w:rsidR="00A81B6C">
        <w:rPr>
          <w:rFonts w:ascii="Times New Roman" w:hAnsi="Times New Roman" w:cs="Times New Roman"/>
          <w:sz w:val="24"/>
          <w:szCs w:val="24"/>
        </w:rPr>
        <w:t xml:space="preserve">aused by completion of the stop </w:t>
      </w:r>
      <w:r>
        <w:rPr>
          <w:rFonts w:ascii="Times New Roman" w:hAnsi="Times New Roman" w:cs="Times New Roman"/>
          <w:sz w:val="24"/>
          <w:szCs w:val="24"/>
        </w:rPr>
        <w:t xml:space="preserve">signal task at baseline. </w:t>
      </w:r>
    </w:p>
    <w:p w14:paraId="7C826162" w14:textId="2AA3D7EE" w:rsidR="00E948A9" w:rsidRDefault="000975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Contrary to our hypotheses, participants who were exposed to alcohol-related cues did not consume more alcohol during the bogus taste test compared to the control group of participants who were exposed to water-related cues. This finding is in contrast to our previous study </w:t>
      </w:r>
      <w:r>
        <w:rPr>
          <w:rFonts w:ascii="Times New Roman" w:hAnsi="Times New Roman" w:cs="Times New Roman"/>
          <w:noProof/>
          <w:sz w:val="24"/>
          <w:szCs w:val="24"/>
        </w:rPr>
        <w:t>(Jones, Rose, et al., 2013)</w:t>
      </w:r>
      <w:r>
        <w:rPr>
          <w:rFonts w:ascii="Times New Roman" w:hAnsi="Times New Roman" w:cs="Times New Roman"/>
          <w:sz w:val="24"/>
          <w:szCs w:val="24"/>
        </w:rPr>
        <w:t xml:space="preserve"> as well as other laboratory </w:t>
      </w:r>
      <w:r>
        <w:rPr>
          <w:rFonts w:ascii="Times New Roman" w:hAnsi="Times New Roman" w:cs="Times New Roman"/>
          <w:noProof/>
          <w:sz w:val="24"/>
          <w:szCs w:val="24"/>
        </w:rPr>
        <w:t>(MacKillop &amp; Lisman, 2007)</w:t>
      </w:r>
      <w:r>
        <w:rPr>
          <w:rFonts w:ascii="Times New Roman" w:hAnsi="Times New Roman" w:cs="Times New Roman"/>
          <w:sz w:val="24"/>
          <w:szCs w:val="24"/>
        </w:rPr>
        <w:t xml:space="preserve"> and naturalistic investigations </w:t>
      </w:r>
      <w:r>
        <w:rPr>
          <w:rFonts w:ascii="Times New Roman" w:hAnsi="Times New Roman" w:cs="Times New Roman"/>
          <w:noProof/>
          <w:sz w:val="24"/>
          <w:szCs w:val="24"/>
        </w:rPr>
        <w:t xml:space="preserve">(Koordeman, Anschutz, Van Baaren, &amp; Engels, </w:t>
      </w:r>
      <w:proofErr w:type="gramStart"/>
      <w:r>
        <w:rPr>
          <w:rFonts w:ascii="Times New Roman" w:hAnsi="Times New Roman" w:cs="Times New Roman"/>
          <w:noProof/>
          <w:sz w:val="24"/>
          <w:szCs w:val="24"/>
        </w:rPr>
        <w:t>2011)</w:t>
      </w:r>
      <w:r>
        <w:rPr>
          <w:rFonts w:ascii="Times New Roman" w:hAnsi="Times New Roman" w:cs="Times New Roman"/>
          <w:sz w:val="24"/>
          <w:szCs w:val="24"/>
        </w:rPr>
        <w:t>which</w:t>
      </w:r>
      <w:proofErr w:type="gramEnd"/>
      <w:r>
        <w:rPr>
          <w:rFonts w:ascii="Times New Roman" w:hAnsi="Times New Roman" w:cs="Times New Roman"/>
          <w:sz w:val="24"/>
          <w:szCs w:val="24"/>
        </w:rPr>
        <w:t xml:space="preserve"> demonstrated that alcohol cue exposure increases alcohol consumption (see </w:t>
      </w:r>
      <w:r>
        <w:rPr>
          <w:rFonts w:ascii="Times New Roman" w:hAnsi="Times New Roman" w:cs="Times New Roman"/>
          <w:noProof/>
          <w:sz w:val="24"/>
          <w:szCs w:val="24"/>
        </w:rPr>
        <w:t>Veilleux &amp; Skinner, 2015</w:t>
      </w:r>
      <w:r w:rsidR="006E29BE">
        <w:rPr>
          <w:rFonts w:ascii="Times New Roman" w:hAnsi="Times New Roman" w:cs="Times New Roman"/>
          <w:noProof/>
          <w:sz w:val="24"/>
          <w:szCs w:val="24"/>
        </w:rPr>
        <w:t>,</w:t>
      </w:r>
      <w:r>
        <w:rPr>
          <w:rFonts w:ascii="Times New Roman" w:hAnsi="Times New Roman" w:cs="Times New Roman"/>
          <w:sz w:val="24"/>
          <w:szCs w:val="24"/>
        </w:rPr>
        <w:t xml:space="preserve"> for a review). However, the inconsistency between the present findings and previous findings may be attributable to a feature of the methodology used in the present study, because we deliberately motivated participants to attempt to restrict their alcohol consumption during the taste test (by making them believe that drinking too much </w:t>
      </w:r>
      <w:r w:rsidR="009A1509">
        <w:rPr>
          <w:rFonts w:ascii="Times New Roman" w:hAnsi="Times New Roman" w:cs="Times New Roman"/>
          <w:sz w:val="24"/>
          <w:szCs w:val="24"/>
        </w:rPr>
        <w:t>c</w:t>
      </w:r>
      <w:r>
        <w:rPr>
          <w:rFonts w:ascii="Times New Roman" w:hAnsi="Times New Roman" w:cs="Times New Roman"/>
          <w:sz w:val="24"/>
          <w:szCs w:val="24"/>
        </w:rPr>
        <w:t xml:space="preserve">ould limit the amount of money they could earn on a </w:t>
      </w:r>
      <w:r w:rsidR="009A1509">
        <w:rPr>
          <w:rFonts w:ascii="Times New Roman" w:hAnsi="Times New Roman" w:cs="Times New Roman"/>
          <w:sz w:val="24"/>
          <w:szCs w:val="24"/>
        </w:rPr>
        <w:t>subsequent</w:t>
      </w:r>
      <w:r>
        <w:rPr>
          <w:rFonts w:ascii="Times New Roman" w:hAnsi="Times New Roman" w:cs="Times New Roman"/>
          <w:sz w:val="24"/>
          <w:szCs w:val="24"/>
        </w:rPr>
        <w:t xml:space="preserve"> cognitive task: cf. </w:t>
      </w:r>
      <w:r w:rsidR="006E29BE">
        <w:rPr>
          <w:rFonts w:ascii="Times New Roman" w:hAnsi="Times New Roman" w:cs="Times New Roman"/>
          <w:noProof/>
          <w:sz w:val="24"/>
          <w:szCs w:val="24"/>
        </w:rPr>
        <w:t>Muraven, et al</w:t>
      </w:r>
      <w:r>
        <w:rPr>
          <w:rFonts w:ascii="Times New Roman" w:hAnsi="Times New Roman" w:cs="Times New Roman"/>
          <w:noProof/>
          <w:sz w:val="24"/>
          <w:szCs w:val="24"/>
        </w:rPr>
        <w:t xml:space="preserve"> </w:t>
      </w:r>
      <w:r w:rsidR="006E29BE">
        <w:rPr>
          <w:rFonts w:ascii="Times New Roman" w:hAnsi="Times New Roman" w:cs="Times New Roman"/>
          <w:noProof/>
          <w:sz w:val="24"/>
          <w:szCs w:val="24"/>
        </w:rPr>
        <w:t>(</w:t>
      </w:r>
      <w:r>
        <w:rPr>
          <w:rFonts w:ascii="Times New Roman" w:hAnsi="Times New Roman" w:cs="Times New Roman"/>
          <w:noProof/>
          <w:sz w:val="24"/>
          <w:szCs w:val="24"/>
        </w:rPr>
        <w:t>2002)</w:t>
      </w:r>
      <w:r>
        <w:rPr>
          <w:rFonts w:ascii="Times New Roman" w:hAnsi="Times New Roman" w:cs="Times New Roman"/>
          <w:sz w:val="24"/>
          <w:szCs w:val="24"/>
        </w:rPr>
        <w:t xml:space="preserve">. An unintended consequence of this manipulation is that it may have imposed a </w:t>
      </w:r>
      <w:r w:rsidR="00C15C61">
        <w:rPr>
          <w:rFonts w:ascii="Times New Roman" w:hAnsi="Times New Roman" w:cs="Times New Roman"/>
          <w:sz w:val="24"/>
          <w:szCs w:val="24"/>
        </w:rPr>
        <w:t>ceiling</w:t>
      </w:r>
      <w:r>
        <w:rPr>
          <w:rFonts w:ascii="Times New Roman" w:hAnsi="Times New Roman" w:cs="Times New Roman"/>
          <w:sz w:val="24"/>
          <w:szCs w:val="24"/>
        </w:rPr>
        <w:t xml:space="preserve"> effect on alcohol consumption in the sample as a whole. In support of this explanation, participants in this study consumed, on average, only 214ml of the 900ml of beer that was available to them (24%), which is lower than in many of the previous studies </w:t>
      </w:r>
      <w:r w:rsidR="00C15C61">
        <w:rPr>
          <w:rFonts w:ascii="Times New Roman" w:hAnsi="Times New Roman" w:cs="Times New Roman"/>
          <w:sz w:val="24"/>
          <w:szCs w:val="24"/>
        </w:rPr>
        <w:t xml:space="preserve">(e.g., Jones et al., </w:t>
      </w:r>
      <w:r>
        <w:rPr>
          <w:rFonts w:ascii="Times New Roman" w:hAnsi="Times New Roman" w:cs="Times New Roman"/>
          <w:sz w:val="24"/>
          <w:szCs w:val="24"/>
        </w:rPr>
        <w:t xml:space="preserve">2013; </w:t>
      </w:r>
      <w:proofErr w:type="spellStart"/>
      <w:r>
        <w:rPr>
          <w:rFonts w:ascii="Times New Roman" w:hAnsi="Times New Roman" w:cs="Times New Roman"/>
          <w:sz w:val="24"/>
          <w:szCs w:val="24"/>
        </w:rPr>
        <w:t>MacKillop</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Lisman</w:t>
      </w:r>
      <w:proofErr w:type="spellEnd"/>
      <w:r>
        <w:rPr>
          <w:rFonts w:ascii="Times New Roman" w:hAnsi="Times New Roman" w:cs="Times New Roman"/>
          <w:sz w:val="24"/>
          <w:szCs w:val="24"/>
        </w:rPr>
        <w:t xml:space="preserve">, 2007). We deliberately prompted participants to attempt to restrict their alcohol consumption because, in principle, if participants are not motivated to limit how much they </w:t>
      </w:r>
      <w:r>
        <w:rPr>
          <w:rFonts w:ascii="Times New Roman" w:hAnsi="Times New Roman" w:cs="Times New Roman"/>
          <w:sz w:val="24"/>
          <w:szCs w:val="24"/>
        </w:rPr>
        <w:lastRenderedPageBreak/>
        <w:t xml:space="preserve">drink then this could obscure associations between inhibitory control and alcohol consumption </w:t>
      </w:r>
      <w:r>
        <w:rPr>
          <w:rFonts w:ascii="Times New Roman" w:hAnsi="Times New Roman" w:cs="Times New Roman"/>
          <w:noProof/>
          <w:sz w:val="24"/>
          <w:szCs w:val="24"/>
        </w:rPr>
        <w:t>(Hofmann, Schmeichel, &amp; Baddeley, 2012)</w:t>
      </w:r>
      <w:r>
        <w:rPr>
          <w:rFonts w:ascii="Times New Roman" w:hAnsi="Times New Roman" w:cs="Times New Roman"/>
          <w:sz w:val="24"/>
          <w:szCs w:val="24"/>
        </w:rPr>
        <w:t xml:space="preserve">. </w:t>
      </w:r>
    </w:p>
    <w:p w14:paraId="7B5BC7C2" w14:textId="12A3D089" w:rsidR="0009758A" w:rsidRDefault="0009758A" w:rsidP="00C93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our third hypothesis, we demonstrated that the change in inhibitory control (from the baseline task to the cued</w:t>
      </w:r>
      <w:r w:rsidR="00E53CA7">
        <w:rPr>
          <w:rFonts w:ascii="Times New Roman" w:hAnsi="Times New Roman" w:cs="Times New Roman"/>
          <w:sz w:val="24"/>
          <w:szCs w:val="24"/>
        </w:rPr>
        <w:t xml:space="preserve"> Stop Signal</w:t>
      </w:r>
      <w:r>
        <w:rPr>
          <w:rFonts w:ascii="Times New Roman" w:hAnsi="Times New Roman" w:cs="Times New Roman"/>
          <w:sz w:val="24"/>
          <w:szCs w:val="24"/>
        </w:rPr>
        <w:t xml:space="preserve"> task) partially mediated the effect of alcohol cue exposure on subsequent alcohol consumption. To our knowledge this is the first study to demonstrate this effect, which provides empirical support for claims that transient impairments</w:t>
      </w:r>
      <w:r w:rsidR="00E948A9">
        <w:rPr>
          <w:rFonts w:ascii="Times New Roman" w:hAnsi="Times New Roman" w:cs="Times New Roman"/>
          <w:sz w:val="24"/>
          <w:szCs w:val="24"/>
        </w:rPr>
        <w:t xml:space="preserve"> (‘state fluctuations’)</w:t>
      </w:r>
      <w:r>
        <w:rPr>
          <w:rFonts w:ascii="Times New Roman" w:hAnsi="Times New Roman" w:cs="Times New Roman"/>
          <w:sz w:val="24"/>
          <w:szCs w:val="24"/>
        </w:rPr>
        <w:t xml:space="preserve"> in inhibitory control during ‘high risk’ situations (such as during exposure to alcohol-related cues) will increase the likelihood of drinking behaviour, or increase the amount of alcohol consumed </w:t>
      </w:r>
      <w:r>
        <w:rPr>
          <w:rFonts w:ascii="Times New Roman" w:hAnsi="Times New Roman" w:cs="Times New Roman"/>
          <w:noProof/>
          <w:sz w:val="24"/>
          <w:szCs w:val="24"/>
        </w:rPr>
        <w:t>(</w:t>
      </w:r>
      <w:r w:rsidR="006E29BE">
        <w:rPr>
          <w:rFonts w:ascii="Times New Roman" w:hAnsi="Times New Roman" w:cs="Times New Roman"/>
          <w:noProof/>
          <w:sz w:val="24"/>
          <w:szCs w:val="24"/>
        </w:rPr>
        <w:t>d</w:t>
      </w:r>
      <w:r>
        <w:rPr>
          <w:rFonts w:ascii="Times New Roman" w:hAnsi="Times New Roman" w:cs="Times New Roman"/>
          <w:noProof/>
          <w:sz w:val="24"/>
          <w:szCs w:val="24"/>
        </w:rPr>
        <w:t>e Wit, 2009; Jones, Christiansen, et al., 2013)</w:t>
      </w:r>
      <w:r>
        <w:rPr>
          <w:rFonts w:ascii="Times New Roman" w:hAnsi="Times New Roman" w:cs="Times New Roman"/>
          <w:sz w:val="24"/>
          <w:szCs w:val="24"/>
        </w:rPr>
        <w:t xml:space="preserve">.  In addition to its theoretical importance, a practical implication of this demonstration is that it suggests that behavioural interventions (such as Inhibitory Control Training; ICT) which attempt to strengthen associations between alcohol-related cues and the engagement of inhibitory control (through repeated pairing of the two) might be a useful intervention for alcohol use disorders and other addictions (see </w:t>
      </w:r>
      <w:r w:rsidR="00E53CA7">
        <w:rPr>
          <w:rFonts w:ascii="Times New Roman" w:hAnsi="Times New Roman" w:cs="Times New Roman"/>
          <w:noProof/>
          <w:sz w:val="24"/>
          <w:szCs w:val="24"/>
        </w:rPr>
        <w:t>(Allom, Mullan, &amp; Hagger, 2015, and Jones, Di Lemma, et al., 2016,</w:t>
      </w:r>
      <w:r>
        <w:rPr>
          <w:rFonts w:ascii="Times New Roman" w:hAnsi="Times New Roman" w:cs="Times New Roman"/>
          <w:sz w:val="24"/>
          <w:szCs w:val="24"/>
        </w:rPr>
        <w:t xml:space="preserve"> for meta-analyses of proof-of-concept demonstrations of this intervention in the laboratory). </w:t>
      </w:r>
      <w:r w:rsidR="001B1C05">
        <w:rPr>
          <w:rFonts w:ascii="Times New Roman" w:hAnsi="Times New Roman" w:cs="Times New Roman"/>
          <w:sz w:val="24"/>
          <w:szCs w:val="24"/>
        </w:rPr>
        <w:t>Alternatively</w:t>
      </w:r>
      <w:r w:rsidR="00996E69">
        <w:rPr>
          <w:rFonts w:ascii="Times New Roman" w:hAnsi="Times New Roman" w:cs="Times New Roman"/>
          <w:sz w:val="24"/>
          <w:szCs w:val="24"/>
        </w:rPr>
        <w:t xml:space="preserve">, screening </w:t>
      </w:r>
      <w:r w:rsidR="001B1C05">
        <w:rPr>
          <w:rFonts w:ascii="Times New Roman" w:hAnsi="Times New Roman" w:cs="Times New Roman"/>
          <w:sz w:val="24"/>
          <w:szCs w:val="24"/>
        </w:rPr>
        <w:t xml:space="preserve">of alcohol dependent patients for their </w:t>
      </w:r>
      <w:r w:rsidR="007324EC">
        <w:rPr>
          <w:rFonts w:ascii="Times New Roman" w:hAnsi="Times New Roman" w:cs="Times New Roman"/>
          <w:sz w:val="24"/>
          <w:szCs w:val="24"/>
        </w:rPr>
        <w:t>sensitivity to</w:t>
      </w:r>
      <w:r w:rsidR="00996E69">
        <w:rPr>
          <w:rFonts w:ascii="Times New Roman" w:hAnsi="Times New Roman" w:cs="Times New Roman"/>
          <w:sz w:val="24"/>
          <w:szCs w:val="24"/>
        </w:rPr>
        <w:t xml:space="preserve"> </w:t>
      </w:r>
      <w:r w:rsidR="007324EC">
        <w:rPr>
          <w:rFonts w:ascii="Times New Roman" w:hAnsi="Times New Roman" w:cs="Times New Roman"/>
          <w:sz w:val="24"/>
          <w:szCs w:val="24"/>
        </w:rPr>
        <w:t xml:space="preserve">the disinhibiting effects of alcohol </w:t>
      </w:r>
      <w:r w:rsidR="00996E69">
        <w:rPr>
          <w:rFonts w:ascii="Times New Roman" w:hAnsi="Times New Roman" w:cs="Times New Roman"/>
          <w:sz w:val="24"/>
          <w:szCs w:val="24"/>
        </w:rPr>
        <w:t xml:space="preserve">cues may </w:t>
      </w:r>
      <w:r w:rsidR="007324EC">
        <w:rPr>
          <w:rFonts w:ascii="Times New Roman" w:hAnsi="Times New Roman" w:cs="Times New Roman"/>
          <w:sz w:val="24"/>
          <w:szCs w:val="24"/>
        </w:rPr>
        <w:t>help to identify those who would benefit from</w:t>
      </w:r>
      <w:r w:rsidR="00FC6851" w:rsidRPr="00FC6851">
        <w:rPr>
          <w:rFonts w:ascii="Times New Roman" w:hAnsi="Times New Roman" w:cs="Times New Roman"/>
          <w:sz w:val="24"/>
          <w:szCs w:val="24"/>
        </w:rPr>
        <w:t xml:space="preserve"> Cognitive Behavioural Therapy techniques </w:t>
      </w:r>
      <w:r w:rsidR="007324EC">
        <w:rPr>
          <w:rFonts w:ascii="Times New Roman" w:hAnsi="Times New Roman" w:cs="Times New Roman"/>
          <w:sz w:val="24"/>
          <w:szCs w:val="24"/>
        </w:rPr>
        <w:t>that aim to identify and plan coping responses for high-risk situations</w:t>
      </w:r>
      <w:r w:rsidR="00FC6851">
        <w:rPr>
          <w:rFonts w:ascii="Times New Roman" w:hAnsi="Times New Roman" w:cs="Times New Roman"/>
          <w:sz w:val="24"/>
          <w:szCs w:val="24"/>
        </w:rPr>
        <w:t xml:space="preserve"> </w:t>
      </w:r>
      <w:r w:rsidR="00FC6851">
        <w:rPr>
          <w:rFonts w:ascii="Times New Roman" w:hAnsi="Times New Roman" w:cs="Times New Roman"/>
          <w:sz w:val="24"/>
          <w:szCs w:val="24"/>
        </w:rPr>
        <w:fldChar w:fldCharType="begin"/>
      </w:r>
      <w:r w:rsidR="00FC6851">
        <w:rPr>
          <w:rFonts w:ascii="Times New Roman" w:hAnsi="Times New Roman" w:cs="Times New Roman"/>
          <w:sz w:val="24"/>
          <w:szCs w:val="24"/>
        </w:rPr>
        <w:instrText xml:space="preserve"> ADDIN EN.CITE &lt;EndNote&gt;&lt;Cite&gt;&lt;Author&gt;McHugh&lt;/Author&gt;&lt;Year&gt;2010&lt;/Year&gt;&lt;RecNum&gt;14989&lt;/RecNum&gt;&lt;DisplayText&gt;(McHugh et al. 2010)&lt;/DisplayText&gt;&lt;record&gt;&lt;rec-number&gt;14989&lt;/rec-number&gt;&lt;foreign-keys&gt;&lt;key app="EN" db-id="esezwvzwos9eeber9f5vfd9jwr905wpt9s0p" timestamp="1497361590"&gt;14989&lt;/key&gt;&lt;/foreign-keys&gt;&lt;ref-type name="Journal Article"&gt;17&lt;/ref-type&gt;&lt;contributors&gt;&lt;authors&gt;&lt;author&gt;McHugh, R. Kathryn&lt;/author&gt;&lt;author&gt;Hearon, Bridget A.&lt;/author&gt;&lt;author&gt;Otto, Michael W.&lt;/author&gt;&lt;/authors&gt;&lt;/contributors&gt;&lt;titles&gt;&lt;title&gt;Cognitive-Behavioral Therapy for Substance Use Disorders&lt;/title&gt;&lt;secondary-title&gt;The Psychiatric clinics of North America&lt;/secondary-title&gt;&lt;/titles&gt;&lt;periodical&gt;&lt;full-title&gt;The Psychiatric clinics of North America&lt;/full-title&gt;&lt;/periodical&gt;&lt;pages&gt;511-525&lt;/pages&gt;&lt;volume&gt;33&lt;/volume&gt;&lt;number&gt;3&lt;/number&gt;&lt;dates&gt;&lt;year&gt;2010&lt;/year&gt;&lt;/dates&gt;&lt;isbn&gt;0193-953X&amp;#xD;1558-3147&lt;/isbn&gt;&lt;accession-num&gt;PMC2897895&lt;/accession-num&gt;&lt;urls&gt;&lt;related-urls&gt;&lt;url&gt;http://www.ncbi.nlm.nih.gov/pmc/articles/PMC2897895/&lt;/url&gt;&lt;/related-urls&gt;&lt;/urls&gt;&lt;electronic-resource-num&gt;10.1016/j.psc.2010.04.012&lt;/electronic-resource-num&gt;&lt;remote-database-name&gt;PMC&lt;/remote-database-name&gt;&lt;/record&gt;&lt;/Cite&gt;&lt;/EndNote&gt;</w:instrText>
      </w:r>
      <w:r w:rsidR="00FC6851">
        <w:rPr>
          <w:rFonts w:ascii="Times New Roman" w:hAnsi="Times New Roman" w:cs="Times New Roman"/>
          <w:sz w:val="24"/>
          <w:szCs w:val="24"/>
        </w:rPr>
        <w:fldChar w:fldCharType="separate"/>
      </w:r>
      <w:r w:rsidR="00FC6851">
        <w:rPr>
          <w:rFonts w:ascii="Times New Roman" w:hAnsi="Times New Roman" w:cs="Times New Roman"/>
          <w:noProof/>
          <w:sz w:val="24"/>
          <w:szCs w:val="24"/>
        </w:rPr>
        <w:t>(</w:t>
      </w:r>
      <w:r w:rsidR="00A95B95">
        <w:rPr>
          <w:rFonts w:ascii="Times New Roman" w:hAnsi="Times New Roman" w:cs="Times New Roman"/>
          <w:noProof/>
          <w:sz w:val="24"/>
          <w:szCs w:val="24"/>
        </w:rPr>
        <w:t>Ryan</w:t>
      </w:r>
      <w:r w:rsidR="00FC6851">
        <w:rPr>
          <w:rFonts w:ascii="Times New Roman" w:hAnsi="Times New Roman" w:cs="Times New Roman"/>
          <w:noProof/>
          <w:sz w:val="24"/>
          <w:szCs w:val="24"/>
        </w:rPr>
        <w:t xml:space="preserve"> </w:t>
      </w:r>
      <w:r w:rsidR="00A95B95">
        <w:rPr>
          <w:rFonts w:ascii="Times New Roman" w:hAnsi="Times New Roman" w:cs="Times New Roman"/>
          <w:noProof/>
          <w:sz w:val="24"/>
          <w:szCs w:val="24"/>
        </w:rPr>
        <w:t>2013</w:t>
      </w:r>
      <w:r w:rsidR="00FC6851">
        <w:rPr>
          <w:rFonts w:ascii="Times New Roman" w:hAnsi="Times New Roman" w:cs="Times New Roman"/>
          <w:noProof/>
          <w:sz w:val="24"/>
          <w:szCs w:val="24"/>
        </w:rPr>
        <w:t>)</w:t>
      </w:r>
      <w:r w:rsidR="00FC6851">
        <w:rPr>
          <w:rFonts w:ascii="Times New Roman" w:hAnsi="Times New Roman" w:cs="Times New Roman"/>
          <w:sz w:val="24"/>
          <w:szCs w:val="24"/>
        </w:rPr>
        <w:fldChar w:fldCharType="end"/>
      </w:r>
      <w:r w:rsidR="00FC6851">
        <w:rPr>
          <w:rFonts w:ascii="Times New Roman" w:hAnsi="Times New Roman" w:cs="Times New Roman"/>
          <w:sz w:val="24"/>
          <w:szCs w:val="24"/>
        </w:rPr>
        <w:t>.</w:t>
      </w:r>
      <w:r w:rsidR="001F0A27">
        <w:rPr>
          <w:rFonts w:ascii="Times New Roman" w:hAnsi="Times New Roman" w:cs="Times New Roman"/>
          <w:sz w:val="24"/>
          <w:szCs w:val="24"/>
        </w:rPr>
        <w:t xml:space="preserve"> </w:t>
      </w:r>
      <w:r>
        <w:rPr>
          <w:rFonts w:ascii="Times New Roman" w:hAnsi="Times New Roman" w:cs="Times New Roman"/>
          <w:sz w:val="24"/>
          <w:szCs w:val="24"/>
        </w:rPr>
        <w:t xml:space="preserve">We also demonstrated that changes in alcohol craving (alongside changes in inhibitory control) also partially mediated the effects of alcohol cue exposure on alcohol consumption during the taste test, which is consistent with previous EMA studies </w:t>
      </w:r>
      <w:r>
        <w:rPr>
          <w:rFonts w:ascii="Times New Roman" w:hAnsi="Times New Roman" w:cs="Times New Roman"/>
          <w:noProof/>
          <w:sz w:val="24"/>
          <w:szCs w:val="24"/>
        </w:rPr>
        <w:t>(Fatseas, et al., 2015; Serre, et al., 2015)</w:t>
      </w:r>
      <w:r>
        <w:rPr>
          <w:rFonts w:ascii="Times New Roman" w:hAnsi="Times New Roman" w:cs="Times New Roman"/>
          <w:sz w:val="24"/>
          <w:szCs w:val="24"/>
        </w:rPr>
        <w:t>.</w:t>
      </w:r>
    </w:p>
    <w:p w14:paraId="0B0B4E3F" w14:textId="77777777" w:rsidR="0009758A" w:rsidRDefault="0009758A" w:rsidP="00C93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Future research should investigate the mechanism(s) through which alcohol-related cues impair inhibitory control. There are a number of plausible explanations, which are not mutually exclusive. For example, involuntary attentional capture by alcohol-related cues may occupy cognitive resources that are essential for the engagement of inhibitory control </w:t>
      </w:r>
      <w:r>
        <w:rPr>
          <w:rFonts w:ascii="Times New Roman" w:hAnsi="Times New Roman" w:cs="Times New Roman"/>
          <w:noProof/>
          <w:sz w:val="24"/>
          <w:szCs w:val="24"/>
        </w:rPr>
        <w:t xml:space="preserve">(Pessoa, Padmala, </w:t>
      </w:r>
      <w:r>
        <w:rPr>
          <w:rFonts w:ascii="Times New Roman" w:hAnsi="Times New Roman" w:cs="Times New Roman"/>
          <w:noProof/>
          <w:sz w:val="24"/>
          <w:szCs w:val="24"/>
        </w:rPr>
        <w:lastRenderedPageBreak/>
        <w:t>Kenzer, &amp; Bauer, 2012; Weafer &amp; Fillmore, 2012b)</w:t>
      </w:r>
      <w:r>
        <w:rPr>
          <w:rFonts w:ascii="Times New Roman" w:hAnsi="Times New Roman" w:cs="Times New Roman"/>
          <w:sz w:val="24"/>
          <w:szCs w:val="24"/>
        </w:rPr>
        <w:t xml:space="preserve">, or inhibitory control resources may be ‘depleted’ if they are engaged to resist subjective craving provoked by substance-related cues </w:t>
      </w:r>
      <w:r>
        <w:rPr>
          <w:rFonts w:ascii="Times New Roman" w:hAnsi="Times New Roman" w:cs="Times New Roman"/>
          <w:noProof/>
          <w:sz w:val="24"/>
          <w:szCs w:val="24"/>
        </w:rPr>
        <w:t>(Gauggel, et al., 2010; Muraven &amp; Shmueli, 2006)</w:t>
      </w:r>
      <w:r>
        <w:rPr>
          <w:rFonts w:ascii="Times New Roman" w:hAnsi="Times New Roman" w:cs="Times New Roman"/>
          <w:sz w:val="24"/>
          <w:szCs w:val="24"/>
        </w:rPr>
        <w:t xml:space="preserve">. We note that the resource model of self-control is currently disputed. However, alternative conceptualisations, such as the notion that </w:t>
      </w:r>
      <w:r w:rsidRPr="007879EC">
        <w:rPr>
          <w:rFonts w:ascii="Times New Roman" w:hAnsi="Times New Roman" w:cs="Times New Roman"/>
          <w:i/>
          <w:sz w:val="24"/>
          <w:szCs w:val="24"/>
        </w:rPr>
        <w:t>perceptions</w:t>
      </w:r>
      <w:r>
        <w:rPr>
          <w:rFonts w:ascii="Times New Roman" w:hAnsi="Times New Roman" w:cs="Times New Roman"/>
          <w:sz w:val="24"/>
          <w:szCs w:val="24"/>
        </w:rPr>
        <w:t xml:space="preserve"> of self-control effort determine the motivation, rather than the ability, to exercise self-control in the future </w:t>
      </w:r>
      <w:r>
        <w:rPr>
          <w:rFonts w:ascii="Times New Roman" w:hAnsi="Times New Roman" w:cs="Times New Roman"/>
          <w:noProof/>
          <w:sz w:val="24"/>
          <w:szCs w:val="24"/>
        </w:rPr>
        <w:t>(Christiansen, Cole, &amp; Field, 2012; Inzlicht, Schmeichel, &amp; Macrae, 2014; Lurquin et al., 2016)</w:t>
      </w:r>
      <w:r>
        <w:rPr>
          <w:rFonts w:ascii="Times New Roman" w:hAnsi="Times New Roman" w:cs="Times New Roman"/>
          <w:sz w:val="24"/>
          <w:szCs w:val="24"/>
        </w:rPr>
        <w:t xml:space="preserve">, could also account for the inter-relationships between alcohol cue exposure, inhibitory control, and alcohol consumption. </w:t>
      </w:r>
    </w:p>
    <w:p w14:paraId="4BC58899" w14:textId="4749D2DB" w:rsidR="0009758A" w:rsidRDefault="00A17716" w:rsidP="00A177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09758A">
        <w:rPr>
          <w:rFonts w:ascii="Times New Roman" w:hAnsi="Times New Roman" w:cs="Times New Roman"/>
          <w:sz w:val="24"/>
          <w:szCs w:val="24"/>
        </w:rPr>
        <w:t>imitation</w:t>
      </w:r>
      <w:r>
        <w:rPr>
          <w:rFonts w:ascii="Times New Roman" w:hAnsi="Times New Roman" w:cs="Times New Roman"/>
          <w:sz w:val="24"/>
          <w:szCs w:val="24"/>
        </w:rPr>
        <w:t>s</w:t>
      </w:r>
      <w:r w:rsidR="0009758A">
        <w:rPr>
          <w:rFonts w:ascii="Times New Roman" w:hAnsi="Times New Roman" w:cs="Times New Roman"/>
          <w:sz w:val="24"/>
          <w:szCs w:val="24"/>
        </w:rPr>
        <w:t xml:space="preserve"> of the current study </w:t>
      </w:r>
      <w:r>
        <w:rPr>
          <w:rFonts w:ascii="Times New Roman" w:hAnsi="Times New Roman" w:cs="Times New Roman"/>
          <w:sz w:val="24"/>
          <w:szCs w:val="24"/>
        </w:rPr>
        <w:t xml:space="preserve">include </w:t>
      </w:r>
      <w:r w:rsidR="007B761C">
        <w:rPr>
          <w:rFonts w:ascii="Times New Roman" w:hAnsi="Times New Roman" w:cs="Times New Roman"/>
          <w:sz w:val="24"/>
          <w:szCs w:val="24"/>
        </w:rPr>
        <w:t>our decision to</w:t>
      </w:r>
      <w:r w:rsidR="0009758A">
        <w:rPr>
          <w:rFonts w:ascii="Times New Roman" w:hAnsi="Times New Roman" w:cs="Times New Roman"/>
          <w:sz w:val="24"/>
          <w:szCs w:val="24"/>
        </w:rPr>
        <w:t xml:space="preserve"> combine different cue exposure modalities (olfactory, visual and contextual) to investigate their influence on inhibitory control and alcohol consumption. Whilst this is likely to be representative of the way in which alcohol-related cues are encountered outside of the laboratory, it does mean that we are unable to distinguish the disinhibiting effects of alcohol cues presented in these different modalities (cf. </w:t>
      </w:r>
      <w:r w:rsidR="0009758A">
        <w:rPr>
          <w:rFonts w:ascii="Times New Roman" w:hAnsi="Times New Roman" w:cs="Times New Roman"/>
          <w:noProof/>
          <w:sz w:val="24"/>
          <w:szCs w:val="24"/>
        </w:rPr>
        <w:t>Monk, et al., 2016)</w:t>
      </w:r>
      <w:r w:rsidR="006E29BE">
        <w:rPr>
          <w:rFonts w:ascii="Times New Roman" w:hAnsi="Times New Roman" w:cs="Times New Roman"/>
          <w:sz w:val="24"/>
          <w:szCs w:val="24"/>
        </w:rPr>
        <w:t>.</w:t>
      </w:r>
      <w:r w:rsidR="001C697B">
        <w:rPr>
          <w:rFonts w:ascii="Times New Roman" w:hAnsi="Times New Roman" w:cs="Times New Roman"/>
          <w:sz w:val="24"/>
          <w:szCs w:val="24"/>
        </w:rPr>
        <w:t xml:space="preserve"> Future studies could </w:t>
      </w:r>
      <w:r w:rsidR="007B761C">
        <w:rPr>
          <w:rFonts w:ascii="Times New Roman" w:hAnsi="Times New Roman" w:cs="Times New Roman"/>
          <w:sz w:val="24"/>
          <w:szCs w:val="24"/>
        </w:rPr>
        <w:t>use</w:t>
      </w:r>
      <w:r w:rsidR="001C697B">
        <w:rPr>
          <w:rFonts w:ascii="Times New Roman" w:hAnsi="Times New Roman" w:cs="Times New Roman"/>
          <w:sz w:val="24"/>
          <w:szCs w:val="24"/>
        </w:rPr>
        <w:t xml:space="preserve"> crossover design</w:t>
      </w:r>
      <w:r w:rsidR="007B761C">
        <w:rPr>
          <w:rFonts w:ascii="Times New Roman" w:hAnsi="Times New Roman" w:cs="Times New Roman"/>
          <w:sz w:val="24"/>
          <w:szCs w:val="24"/>
        </w:rPr>
        <w:t>s</w:t>
      </w:r>
      <w:r w:rsidR="001C697B">
        <w:rPr>
          <w:rFonts w:ascii="Times New Roman" w:hAnsi="Times New Roman" w:cs="Times New Roman"/>
          <w:sz w:val="24"/>
          <w:szCs w:val="24"/>
        </w:rPr>
        <w:t xml:space="preserve"> to examine the effects of specific cues in isolation and </w:t>
      </w:r>
      <w:r w:rsidR="007B761C">
        <w:rPr>
          <w:rFonts w:ascii="Times New Roman" w:hAnsi="Times New Roman" w:cs="Times New Roman"/>
          <w:sz w:val="24"/>
          <w:szCs w:val="24"/>
        </w:rPr>
        <w:t xml:space="preserve">in </w:t>
      </w:r>
      <w:r w:rsidR="001C697B">
        <w:rPr>
          <w:rFonts w:ascii="Times New Roman" w:hAnsi="Times New Roman" w:cs="Times New Roman"/>
          <w:sz w:val="24"/>
          <w:szCs w:val="24"/>
        </w:rPr>
        <w:t xml:space="preserve">combination. </w:t>
      </w:r>
      <w:r w:rsidR="007B761C">
        <w:rPr>
          <w:rFonts w:ascii="Times New Roman" w:hAnsi="Times New Roman" w:cs="Times New Roman"/>
          <w:sz w:val="24"/>
          <w:szCs w:val="24"/>
        </w:rPr>
        <w:t>Second</w:t>
      </w:r>
      <w:r w:rsidR="00A34DD3">
        <w:rPr>
          <w:rFonts w:ascii="Times New Roman" w:hAnsi="Times New Roman" w:cs="Times New Roman"/>
          <w:sz w:val="24"/>
          <w:szCs w:val="24"/>
        </w:rPr>
        <w:t xml:space="preserve">, we did not measure </w:t>
      </w:r>
      <w:r w:rsidR="007B761C">
        <w:rPr>
          <w:rFonts w:ascii="Times New Roman" w:hAnsi="Times New Roman" w:cs="Times New Roman"/>
          <w:sz w:val="24"/>
          <w:szCs w:val="24"/>
        </w:rPr>
        <w:t>participants’</w:t>
      </w:r>
      <w:r w:rsidR="00A34DD3">
        <w:rPr>
          <w:rFonts w:ascii="Times New Roman" w:hAnsi="Times New Roman" w:cs="Times New Roman"/>
          <w:sz w:val="24"/>
          <w:szCs w:val="24"/>
        </w:rPr>
        <w:t xml:space="preserve"> smoking </w:t>
      </w:r>
      <w:r w:rsidR="007B761C">
        <w:rPr>
          <w:rFonts w:ascii="Times New Roman" w:hAnsi="Times New Roman" w:cs="Times New Roman"/>
          <w:sz w:val="24"/>
          <w:szCs w:val="24"/>
        </w:rPr>
        <w:t>behaviour so we could not consider the influence of smoking in our analyses</w:t>
      </w:r>
      <w:r w:rsidR="00A34DD3">
        <w:rPr>
          <w:rFonts w:ascii="Times New Roman" w:hAnsi="Times New Roman" w:cs="Times New Roman"/>
          <w:sz w:val="24"/>
          <w:szCs w:val="24"/>
        </w:rPr>
        <w:t>.</w:t>
      </w:r>
      <w:r w:rsidR="007B761C">
        <w:rPr>
          <w:rFonts w:ascii="Times New Roman" w:hAnsi="Times New Roman" w:cs="Times New Roman"/>
          <w:sz w:val="24"/>
          <w:szCs w:val="24"/>
        </w:rPr>
        <w:t xml:space="preserve"> Given that cigarette smoking is associated with </w:t>
      </w:r>
      <w:r w:rsidR="00270358">
        <w:rPr>
          <w:rFonts w:ascii="Times New Roman" w:hAnsi="Times New Roman" w:cs="Times New Roman"/>
          <w:sz w:val="24"/>
          <w:szCs w:val="24"/>
        </w:rPr>
        <w:t xml:space="preserve">impaired </w:t>
      </w:r>
      <w:r w:rsidR="007B761C">
        <w:rPr>
          <w:rFonts w:ascii="Times New Roman" w:hAnsi="Times New Roman" w:cs="Times New Roman"/>
          <w:sz w:val="24"/>
          <w:szCs w:val="24"/>
        </w:rPr>
        <w:t xml:space="preserve">inhibitory control </w:t>
      </w:r>
      <w:r w:rsidR="00C408BA">
        <w:rPr>
          <w:rFonts w:ascii="Times New Roman" w:hAnsi="Times New Roman" w:cs="Times New Roman"/>
          <w:sz w:val="24"/>
          <w:szCs w:val="24"/>
        </w:rPr>
        <w:fldChar w:fldCharType="begin"/>
      </w:r>
      <w:r w:rsidR="00C408BA">
        <w:rPr>
          <w:rFonts w:ascii="Times New Roman" w:hAnsi="Times New Roman" w:cs="Times New Roman"/>
          <w:sz w:val="24"/>
          <w:szCs w:val="24"/>
        </w:rPr>
        <w:instrText xml:space="preserve"> ADDIN EN.CITE &lt;EndNote&gt;&lt;Cite&gt;&lt;Author&gt;Luijten&lt;/Author&gt;&lt;Year&gt;2011&lt;/Year&gt;&lt;RecNum&gt;161&lt;/RecNum&gt;&lt;DisplayText&gt;(Luijten et al. 2011)&lt;/DisplayText&gt;&lt;record&gt;&lt;rec-number&gt;161&lt;/rec-number&gt;&lt;foreign-keys&gt;&lt;key app="EN" db-id="esezwvzwos9eeber9f5vfd9jwr905wpt9s0p" timestamp="1357815790"&gt;161&lt;/key&gt;&lt;/foreign-keys&gt;&lt;ref-type name="Journal Article"&gt;17&lt;/ref-type&gt;&lt;contributors&gt;&lt;authors&gt;&lt;author&gt;Luijten, M.&lt;/author&gt;&lt;author&gt;Littel, M.&lt;/author&gt;&lt;author&gt;Franken, I. H. A.&lt;/author&gt;&lt;/authors&gt;&lt;/contributors&gt;&lt;titles&gt;&lt;title&gt;Deficits in inhibitory control in smokers during a Go/Nogo task: An investigation using event-related brain potentials&lt;/title&gt;&lt;secondary-title&gt;PLoS ONE&lt;/secondary-title&gt;&lt;/titles&gt;&lt;periodical&gt;&lt;full-title&gt;PLoS ONE&lt;/full-title&gt;&lt;/periodical&gt;&lt;volume&gt;6&lt;/volume&gt;&lt;number&gt;4&lt;/number&gt;&lt;dates&gt;&lt;year&gt;2011&lt;/year&gt;&lt;/dates&gt;&lt;urls&gt;&lt;related-urls&gt;&lt;url&gt;http://www.scopus.com/inward/record.url?eid=2-s2.0-79955537505&amp;amp;partnerID=40&amp;amp;md5=662ef71c543dddb801fff44bff3f0cd6&lt;/url&gt;&lt;/related-urls&gt;&lt;/urls&gt;&lt;/record&gt;&lt;/Cite&gt;&lt;/EndNote&gt;</w:instrText>
      </w:r>
      <w:r w:rsidR="00C408BA">
        <w:rPr>
          <w:rFonts w:ascii="Times New Roman" w:hAnsi="Times New Roman" w:cs="Times New Roman"/>
          <w:sz w:val="24"/>
          <w:szCs w:val="24"/>
        </w:rPr>
        <w:fldChar w:fldCharType="separate"/>
      </w:r>
      <w:r w:rsidR="00C408BA">
        <w:rPr>
          <w:rFonts w:ascii="Times New Roman" w:hAnsi="Times New Roman" w:cs="Times New Roman"/>
          <w:noProof/>
          <w:sz w:val="24"/>
          <w:szCs w:val="24"/>
        </w:rPr>
        <w:t>(Luijten et al. 2011)</w:t>
      </w:r>
      <w:r w:rsidR="00C408BA">
        <w:rPr>
          <w:rFonts w:ascii="Times New Roman" w:hAnsi="Times New Roman" w:cs="Times New Roman"/>
          <w:sz w:val="24"/>
          <w:szCs w:val="24"/>
        </w:rPr>
        <w:fldChar w:fldCharType="end"/>
      </w:r>
      <w:r w:rsidR="007B761C">
        <w:rPr>
          <w:rFonts w:ascii="Times New Roman" w:hAnsi="Times New Roman" w:cs="Times New Roman"/>
          <w:sz w:val="24"/>
          <w:szCs w:val="24"/>
        </w:rPr>
        <w:t xml:space="preserve">, future studies of this type should attempt to statistically control for this influence. </w:t>
      </w:r>
      <w:r w:rsidR="001C697B">
        <w:rPr>
          <w:rFonts w:ascii="Times New Roman" w:hAnsi="Times New Roman" w:cs="Times New Roman"/>
          <w:sz w:val="24"/>
          <w:szCs w:val="24"/>
        </w:rPr>
        <w:t xml:space="preserve"> </w:t>
      </w:r>
      <w:r w:rsidR="001C697B" w:rsidRPr="001C697B">
        <w:rPr>
          <w:rFonts w:ascii="Times New Roman" w:hAnsi="Times New Roman" w:cs="Times New Roman"/>
          <w:sz w:val="24"/>
          <w:szCs w:val="24"/>
        </w:rPr>
        <w:t xml:space="preserve">Finally, </w:t>
      </w:r>
      <w:r w:rsidR="007B761C">
        <w:rPr>
          <w:rFonts w:ascii="Times New Roman" w:hAnsi="Times New Roman" w:cs="Times New Roman"/>
          <w:sz w:val="24"/>
          <w:szCs w:val="24"/>
        </w:rPr>
        <w:t xml:space="preserve">our participants were all heavy drinkers and </w:t>
      </w:r>
      <w:r w:rsidR="001C697B" w:rsidRPr="001C697B">
        <w:rPr>
          <w:rFonts w:ascii="Times New Roman" w:hAnsi="Times New Roman" w:cs="Times New Roman"/>
          <w:sz w:val="24"/>
          <w:szCs w:val="24"/>
        </w:rPr>
        <w:t>we did not include control group</w:t>
      </w:r>
      <w:r w:rsidR="007B761C">
        <w:rPr>
          <w:rFonts w:ascii="Times New Roman" w:hAnsi="Times New Roman" w:cs="Times New Roman"/>
          <w:sz w:val="24"/>
          <w:szCs w:val="24"/>
        </w:rPr>
        <w:t>s</w:t>
      </w:r>
      <w:r w:rsidR="001C697B" w:rsidRPr="001C697B">
        <w:rPr>
          <w:rFonts w:ascii="Times New Roman" w:hAnsi="Times New Roman" w:cs="Times New Roman"/>
          <w:sz w:val="24"/>
          <w:szCs w:val="24"/>
        </w:rPr>
        <w:t xml:space="preserve"> </w:t>
      </w:r>
      <w:r w:rsidR="007B761C">
        <w:rPr>
          <w:rFonts w:ascii="Times New Roman" w:hAnsi="Times New Roman" w:cs="Times New Roman"/>
          <w:sz w:val="24"/>
          <w:szCs w:val="24"/>
        </w:rPr>
        <w:t xml:space="preserve">of light drinkers or abstainers in order to investigate if the effects reported here are seen in all alcohol consumers or are limited to heavy drinkers only. Previous studies that investigated the effects of alcohol cues on inhibitory control in heavy versus light drinkers have reported conflicting findings </w:t>
      </w:r>
      <w:r w:rsidR="001C697B" w:rsidRPr="001C697B">
        <w:rPr>
          <w:rFonts w:ascii="Times New Roman" w:hAnsi="Times New Roman" w:cs="Times New Roman"/>
          <w:sz w:val="24"/>
          <w:szCs w:val="24"/>
        </w:rPr>
        <w:t>(</w:t>
      </w:r>
      <w:proofErr w:type="spellStart"/>
      <w:r w:rsidR="001C697B" w:rsidRPr="001C697B">
        <w:rPr>
          <w:rFonts w:ascii="Times New Roman" w:hAnsi="Times New Roman" w:cs="Times New Roman"/>
          <w:sz w:val="24"/>
          <w:szCs w:val="24"/>
        </w:rPr>
        <w:t>Czapla</w:t>
      </w:r>
      <w:proofErr w:type="spellEnd"/>
      <w:r w:rsidR="001C697B" w:rsidRPr="001C697B">
        <w:rPr>
          <w:rFonts w:ascii="Times New Roman" w:hAnsi="Times New Roman" w:cs="Times New Roman"/>
          <w:sz w:val="24"/>
          <w:szCs w:val="24"/>
        </w:rPr>
        <w:t xml:space="preserve"> et al, 2015</w:t>
      </w:r>
      <w:r w:rsidR="0049280B">
        <w:rPr>
          <w:rFonts w:ascii="Times New Roman" w:hAnsi="Times New Roman" w:cs="Times New Roman"/>
          <w:sz w:val="24"/>
          <w:szCs w:val="24"/>
        </w:rPr>
        <w:t>;</w:t>
      </w:r>
      <w:r w:rsidR="001C697B" w:rsidRPr="001C697B">
        <w:rPr>
          <w:rFonts w:ascii="Times New Roman" w:hAnsi="Times New Roman" w:cs="Times New Roman"/>
          <w:sz w:val="24"/>
          <w:szCs w:val="24"/>
        </w:rPr>
        <w:t xml:space="preserve"> Jones and Field, 2015; </w:t>
      </w:r>
      <w:proofErr w:type="spellStart"/>
      <w:r w:rsidR="001C697B" w:rsidRPr="001C697B">
        <w:rPr>
          <w:rFonts w:ascii="Times New Roman" w:hAnsi="Times New Roman" w:cs="Times New Roman"/>
          <w:sz w:val="24"/>
          <w:szCs w:val="24"/>
        </w:rPr>
        <w:t>Kreusche</w:t>
      </w:r>
      <w:proofErr w:type="spellEnd"/>
      <w:r w:rsidR="001C697B" w:rsidRPr="001C697B">
        <w:rPr>
          <w:rFonts w:ascii="Times New Roman" w:hAnsi="Times New Roman" w:cs="Times New Roman"/>
          <w:sz w:val="24"/>
          <w:szCs w:val="24"/>
        </w:rPr>
        <w:t xml:space="preserve"> et al, 2013</w:t>
      </w:r>
      <w:r w:rsidR="0049280B">
        <w:rPr>
          <w:rFonts w:ascii="Times New Roman" w:hAnsi="Times New Roman" w:cs="Times New Roman"/>
          <w:sz w:val="24"/>
          <w:szCs w:val="24"/>
        </w:rPr>
        <w:t xml:space="preserve">; </w:t>
      </w:r>
      <w:proofErr w:type="spellStart"/>
      <w:r w:rsidR="0049280B">
        <w:rPr>
          <w:rFonts w:ascii="Times New Roman" w:hAnsi="Times New Roman" w:cs="Times New Roman"/>
          <w:sz w:val="24"/>
          <w:szCs w:val="24"/>
        </w:rPr>
        <w:t>Nederkoorn</w:t>
      </w:r>
      <w:proofErr w:type="spellEnd"/>
      <w:r w:rsidR="0049280B">
        <w:rPr>
          <w:rFonts w:ascii="Times New Roman" w:hAnsi="Times New Roman" w:cs="Times New Roman"/>
          <w:sz w:val="24"/>
          <w:szCs w:val="24"/>
        </w:rPr>
        <w:t xml:space="preserve"> et al 2008</w:t>
      </w:r>
      <w:r w:rsidR="001C697B" w:rsidRPr="001C697B">
        <w:rPr>
          <w:rFonts w:ascii="Times New Roman" w:hAnsi="Times New Roman" w:cs="Times New Roman"/>
          <w:sz w:val="24"/>
          <w:szCs w:val="24"/>
        </w:rPr>
        <w:t>)</w:t>
      </w:r>
      <w:proofErr w:type="gramStart"/>
      <w:r w:rsidR="007B761C">
        <w:rPr>
          <w:rFonts w:ascii="Times New Roman" w:hAnsi="Times New Roman" w:cs="Times New Roman"/>
          <w:sz w:val="24"/>
          <w:szCs w:val="24"/>
        </w:rPr>
        <w:t>,</w:t>
      </w:r>
      <w:proofErr w:type="gramEnd"/>
      <w:r w:rsidR="007B761C">
        <w:rPr>
          <w:rFonts w:ascii="Times New Roman" w:hAnsi="Times New Roman" w:cs="Times New Roman"/>
          <w:sz w:val="24"/>
          <w:szCs w:val="24"/>
        </w:rPr>
        <w:t xml:space="preserve"> so it is important to clarify this issue in future research. </w:t>
      </w:r>
    </w:p>
    <w:p w14:paraId="74163AE2" w14:textId="6E1A3CE8" w:rsidR="0009758A" w:rsidRDefault="0009758A" w:rsidP="00C93F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conclude, we demonstrated that exposure to alcohol-related cues prompts transient impairments in inhibitory control and increases in subjective craving, and these effects indirectly </w:t>
      </w:r>
      <w:r>
        <w:rPr>
          <w:rFonts w:ascii="Times New Roman" w:hAnsi="Times New Roman" w:cs="Times New Roman"/>
          <w:sz w:val="24"/>
          <w:szCs w:val="24"/>
        </w:rPr>
        <w:lastRenderedPageBreak/>
        <w:t>mediate the effects of alcohol cues on subsequent voluntary alcohol consumption. These findings are the very first demonstration that transient fluctuations in inhibitory control are one mechanism through which substance-related cues can increase substance use behaviour. Further work is required to establish the mechanism and generality of these effects, and to exploit the practical applications of this work in the search for new behavioural interventions for alcohol use disorders and other addictions.</w:t>
      </w:r>
    </w:p>
    <w:p w14:paraId="13DDE01F" w14:textId="77777777" w:rsidR="0009758A" w:rsidRDefault="0009758A" w:rsidP="00C93F23">
      <w:pPr>
        <w:spacing w:after="0" w:line="480" w:lineRule="auto"/>
        <w:rPr>
          <w:rFonts w:ascii="Times New Roman" w:hAnsi="Times New Roman" w:cs="Times New Roman"/>
          <w:b/>
          <w:sz w:val="24"/>
          <w:szCs w:val="24"/>
        </w:rPr>
      </w:pPr>
    </w:p>
    <w:p w14:paraId="37892DAF" w14:textId="77777777" w:rsidR="005D6DC4" w:rsidRDefault="005D6DC4" w:rsidP="00C93F23">
      <w:pPr>
        <w:spacing w:after="0" w:line="480" w:lineRule="auto"/>
        <w:rPr>
          <w:rFonts w:ascii="Times New Roman" w:hAnsi="Times New Roman" w:cs="Times New Roman"/>
          <w:b/>
          <w:sz w:val="24"/>
          <w:szCs w:val="24"/>
        </w:rPr>
      </w:pPr>
    </w:p>
    <w:p w14:paraId="24AA62D3" w14:textId="77777777" w:rsidR="005D6DC4" w:rsidRDefault="005D6DC4" w:rsidP="00C93F23">
      <w:pPr>
        <w:spacing w:after="0" w:line="480" w:lineRule="auto"/>
        <w:rPr>
          <w:rFonts w:ascii="Times New Roman" w:hAnsi="Times New Roman" w:cs="Times New Roman"/>
          <w:b/>
          <w:sz w:val="24"/>
          <w:szCs w:val="24"/>
        </w:rPr>
      </w:pPr>
    </w:p>
    <w:p w14:paraId="379E00BC" w14:textId="77777777" w:rsidR="005D6DC4" w:rsidRDefault="005D6DC4" w:rsidP="00C93F23">
      <w:pPr>
        <w:spacing w:after="0" w:line="480" w:lineRule="auto"/>
        <w:rPr>
          <w:rFonts w:ascii="Times New Roman" w:hAnsi="Times New Roman" w:cs="Times New Roman"/>
          <w:b/>
          <w:sz w:val="24"/>
          <w:szCs w:val="24"/>
        </w:rPr>
      </w:pPr>
    </w:p>
    <w:p w14:paraId="438EFC18" w14:textId="77777777" w:rsidR="005D6DC4" w:rsidRDefault="005D6DC4" w:rsidP="00C93F23">
      <w:pPr>
        <w:spacing w:after="0" w:line="480" w:lineRule="auto"/>
        <w:rPr>
          <w:rFonts w:ascii="Times New Roman" w:hAnsi="Times New Roman" w:cs="Times New Roman"/>
          <w:b/>
          <w:sz w:val="24"/>
          <w:szCs w:val="24"/>
        </w:rPr>
      </w:pPr>
    </w:p>
    <w:p w14:paraId="5F6A0FB7" w14:textId="77777777" w:rsidR="005D6DC4" w:rsidRDefault="005D6DC4" w:rsidP="00C93F23">
      <w:pPr>
        <w:spacing w:after="0" w:line="480" w:lineRule="auto"/>
        <w:rPr>
          <w:rFonts w:ascii="Times New Roman" w:hAnsi="Times New Roman" w:cs="Times New Roman"/>
          <w:b/>
          <w:sz w:val="24"/>
          <w:szCs w:val="24"/>
        </w:rPr>
      </w:pPr>
    </w:p>
    <w:p w14:paraId="02E9C802" w14:textId="77777777" w:rsidR="005D6DC4" w:rsidRDefault="005D6DC4" w:rsidP="00C93F23">
      <w:pPr>
        <w:spacing w:after="0" w:line="480" w:lineRule="auto"/>
        <w:rPr>
          <w:rFonts w:ascii="Times New Roman" w:hAnsi="Times New Roman" w:cs="Times New Roman"/>
          <w:b/>
          <w:sz w:val="24"/>
          <w:szCs w:val="24"/>
        </w:rPr>
      </w:pPr>
    </w:p>
    <w:p w14:paraId="5DAAB71D" w14:textId="77777777" w:rsidR="005D6DC4" w:rsidRDefault="005D6DC4" w:rsidP="00C93F23">
      <w:pPr>
        <w:spacing w:after="0" w:line="480" w:lineRule="auto"/>
        <w:rPr>
          <w:rFonts w:ascii="Times New Roman" w:hAnsi="Times New Roman" w:cs="Times New Roman"/>
          <w:b/>
          <w:sz w:val="24"/>
          <w:szCs w:val="24"/>
        </w:rPr>
      </w:pPr>
    </w:p>
    <w:p w14:paraId="793FAAD3" w14:textId="77777777" w:rsidR="005D6DC4" w:rsidRDefault="005D6DC4" w:rsidP="00C93F23">
      <w:pPr>
        <w:spacing w:after="0" w:line="480" w:lineRule="auto"/>
        <w:rPr>
          <w:rFonts w:ascii="Times New Roman" w:hAnsi="Times New Roman" w:cs="Times New Roman"/>
          <w:b/>
          <w:sz w:val="24"/>
          <w:szCs w:val="24"/>
        </w:rPr>
      </w:pPr>
    </w:p>
    <w:p w14:paraId="1A8968F3" w14:textId="77777777" w:rsidR="005D6DC4" w:rsidRDefault="005D6DC4" w:rsidP="00C93F23">
      <w:pPr>
        <w:spacing w:after="0" w:line="480" w:lineRule="auto"/>
        <w:rPr>
          <w:rFonts w:ascii="Times New Roman" w:hAnsi="Times New Roman" w:cs="Times New Roman"/>
          <w:b/>
          <w:sz w:val="24"/>
          <w:szCs w:val="24"/>
        </w:rPr>
      </w:pPr>
    </w:p>
    <w:p w14:paraId="248BF557" w14:textId="77777777" w:rsidR="005D6DC4" w:rsidRDefault="005D6DC4" w:rsidP="00C93F23">
      <w:pPr>
        <w:spacing w:after="0" w:line="480" w:lineRule="auto"/>
        <w:rPr>
          <w:rFonts w:ascii="Times New Roman" w:hAnsi="Times New Roman" w:cs="Times New Roman"/>
          <w:b/>
          <w:sz w:val="24"/>
          <w:szCs w:val="24"/>
        </w:rPr>
      </w:pPr>
    </w:p>
    <w:p w14:paraId="284FD3E3" w14:textId="77777777" w:rsidR="005D6DC4" w:rsidRDefault="005D6DC4" w:rsidP="00C93F23">
      <w:pPr>
        <w:spacing w:after="0" w:line="480" w:lineRule="auto"/>
        <w:rPr>
          <w:rFonts w:ascii="Times New Roman" w:hAnsi="Times New Roman" w:cs="Times New Roman"/>
          <w:b/>
          <w:sz w:val="24"/>
          <w:szCs w:val="24"/>
        </w:rPr>
      </w:pPr>
    </w:p>
    <w:p w14:paraId="198077AB" w14:textId="77777777" w:rsidR="005D6DC4" w:rsidRDefault="005D6DC4" w:rsidP="00C93F23">
      <w:pPr>
        <w:spacing w:after="0" w:line="480" w:lineRule="auto"/>
        <w:rPr>
          <w:rFonts w:ascii="Times New Roman" w:hAnsi="Times New Roman" w:cs="Times New Roman"/>
          <w:b/>
          <w:sz w:val="24"/>
          <w:szCs w:val="24"/>
        </w:rPr>
      </w:pPr>
    </w:p>
    <w:p w14:paraId="707BAA8B" w14:textId="77777777" w:rsidR="005D6DC4" w:rsidRDefault="005D6DC4" w:rsidP="00C93F23">
      <w:pPr>
        <w:spacing w:after="0" w:line="480" w:lineRule="auto"/>
        <w:rPr>
          <w:rFonts w:ascii="Times New Roman" w:hAnsi="Times New Roman" w:cs="Times New Roman"/>
          <w:b/>
          <w:sz w:val="24"/>
          <w:szCs w:val="24"/>
        </w:rPr>
      </w:pPr>
    </w:p>
    <w:p w14:paraId="534A8504" w14:textId="77777777" w:rsidR="005D6DC4" w:rsidRDefault="005D6DC4" w:rsidP="00C93F23">
      <w:pPr>
        <w:spacing w:after="0" w:line="480" w:lineRule="auto"/>
        <w:rPr>
          <w:rFonts w:ascii="Times New Roman" w:hAnsi="Times New Roman" w:cs="Times New Roman"/>
          <w:b/>
          <w:sz w:val="24"/>
          <w:szCs w:val="24"/>
        </w:rPr>
      </w:pPr>
    </w:p>
    <w:p w14:paraId="6CDDC14B" w14:textId="77777777" w:rsidR="005D6DC4" w:rsidRDefault="005D6DC4" w:rsidP="00C93F23">
      <w:pPr>
        <w:spacing w:after="0" w:line="480" w:lineRule="auto"/>
        <w:rPr>
          <w:rFonts w:ascii="Times New Roman" w:hAnsi="Times New Roman" w:cs="Times New Roman"/>
          <w:b/>
          <w:sz w:val="24"/>
          <w:szCs w:val="24"/>
        </w:rPr>
      </w:pPr>
    </w:p>
    <w:p w14:paraId="124D4818" w14:textId="77777777" w:rsidR="005D6DC4" w:rsidRDefault="005D6DC4" w:rsidP="00C93F23">
      <w:pPr>
        <w:spacing w:after="0" w:line="480" w:lineRule="auto"/>
        <w:rPr>
          <w:rFonts w:ascii="Times New Roman" w:hAnsi="Times New Roman" w:cs="Times New Roman"/>
          <w:b/>
          <w:sz w:val="24"/>
          <w:szCs w:val="24"/>
        </w:rPr>
      </w:pPr>
    </w:p>
    <w:p w14:paraId="39D37F49" w14:textId="77777777" w:rsidR="005D6DC4" w:rsidRDefault="005D6DC4" w:rsidP="00C93F23">
      <w:pPr>
        <w:spacing w:after="0" w:line="480" w:lineRule="auto"/>
        <w:rPr>
          <w:rFonts w:ascii="Times New Roman" w:hAnsi="Times New Roman" w:cs="Times New Roman"/>
          <w:b/>
          <w:sz w:val="24"/>
          <w:szCs w:val="24"/>
        </w:rPr>
      </w:pPr>
    </w:p>
    <w:p w14:paraId="01C6E0B3" w14:textId="77777777" w:rsidR="005D6DC4" w:rsidRDefault="005D6DC4" w:rsidP="00C93F23">
      <w:pPr>
        <w:spacing w:after="0" w:line="480" w:lineRule="auto"/>
        <w:rPr>
          <w:rFonts w:ascii="Times New Roman" w:hAnsi="Times New Roman" w:cs="Times New Roman"/>
          <w:b/>
          <w:sz w:val="24"/>
          <w:szCs w:val="24"/>
        </w:rPr>
      </w:pPr>
    </w:p>
    <w:p w14:paraId="41EBCE04" w14:textId="77777777" w:rsidR="0009758A" w:rsidRDefault="0009758A" w:rsidP="00C93F23">
      <w:pPr>
        <w:spacing w:after="0" w:line="480" w:lineRule="auto"/>
        <w:rPr>
          <w:rFonts w:ascii="Times New Roman" w:hAnsi="Times New Roman" w:cs="Times New Roman"/>
          <w:sz w:val="24"/>
          <w:szCs w:val="24"/>
        </w:rPr>
      </w:pPr>
    </w:p>
    <w:p w14:paraId="108B78E1" w14:textId="77777777" w:rsidR="0009758A" w:rsidRPr="00B174B3" w:rsidRDefault="0009758A" w:rsidP="00A17716">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123A281A"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Allom V, Mullan B, Hagger MS (2015) Does inhibitory control training improve health behaviour? A meta-analysis. Health Psychology Review 10: 168-186.</w:t>
      </w:r>
    </w:p>
    <w:p w14:paraId="5C2125CA"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Babor TF, Higgins-Biddle JC, Saunders JB, Monteiro MG (2001) The alcohol use disorders identification test: Guidelines for use in primary care. World Health Organisation.</w:t>
      </w:r>
    </w:p>
    <w:p w14:paraId="7EB3A6FF"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Baler RD, Volkow ND (2006) Drug addiction: the neurobiology of disrupted self-control. Trends in Molecular Medicine 12: 559-566.</w:t>
      </w:r>
    </w:p>
    <w:p w14:paraId="4D1A8510"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Bickel WK, Jarmolowicz DP, Mueller ET, Gatchalian KM, McClure SM (2012) Are executive function and impulsivity antipodes? A conceptual reconstruction with special reference to addiction. Psychopharmacology 221: 361-387.</w:t>
      </w:r>
    </w:p>
    <w:p w14:paraId="0D6F9D8B"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Carter BL, Tiffany ST (1999) Meta-analysis of cue-reactivity in addiction research. Addiction 94: 327-340.</w:t>
      </w:r>
    </w:p>
    <w:p w14:paraId="0DFB9219"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Christiansen P, Cole JC, Field M (2012a) Ego depletion increases ad-lib alcohol consumption: investigating cognitive mediators and moderators. Experimental and Clinical Psychopharmacology 20: 118-128.</w:t>
      </w:r>
    </w:p>
    <w:p w14:paraId="07209031"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Christiansen P, Cole JC, Goudie AJ, Field M (2012b) Components of behavioural impulsivity and automatic cue approach predict unique variance in hazardous drinking. Psychopharmacology 219: 501-510.</w:t>
      </w:r>
    </w:p>
    <w:p w14:paraId="074869BE"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Collins RL, Lapp WM (1992) The Temptation and Restraint Inventory for measuring drinking restraint. British Journal of Addiction 87: 625-633.</w:t>
      </w:r>
    </w:p>
    <w:p w14:paraId="000D4B82"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Czapla M, Simon JJ, Richter B, Kluge M, Friederich HC, Herpertz S, Mann K, Herpertz SC, Loeber S (2015) The impact of cognitive impairment and impulsivity on relapse of alcohol-dependent patients: Implications for psychotherapeutic treatment. Addiction Biology 21: 873-84.</w:t>
      </w:r>
    </w:p>
    <w:p w14:paraId="19167785"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De Wit H (2009) Impulsivity as a determinant and consequence of drug use: A review of underlying processes. Addiction Biology 14: 22-31.</w:t>
      </w:r>
    </w:p>
    <w:p w14:paraId="0DF3F320"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lastRenderedPageBreak/>
        <w:t>Diamond A (2013) Executive functions. Annual Review of Psychology 64: 135-168.</w:t>
      </w:r>
    </w:p>
    <w:p w14:paraId="62C2D088"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Fatseas M, Serre F, Alexandre JM, Debrabant R, Auriacombe M, Swendsen J (2015) Craving and substance use among patients with alcohol, tobacco, cannabis or heroin addiction: A comparison of substance- and person-specific cues. Addiction 110: 1035-1042.</w:t>
      </w:r>
    </w:p>
    <w:p w14:paraId="66C6EB1B"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Fernie G, Peeters P, Gullo MJ, Christiansen P, Cole J, Sumnall H, Field M (2013) Multiple components of impulsivity predict prospective alcohol involvement in adolescents. Addiction 108: 1916-23.</w:t>
      </w:r>
    </w:p>
    <w:p w14:paraId="7836628A"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Fujita K (2011) On conceptualizing self-control as more than the effortful inhibition of impulses. Personality and Social Psychology Review 15: 352-366.</w:t>
      </w:r>
    </w:p>
    <w:p w14:paraId="596F5260"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Gauggel S, Heusinger A, Forkmann T, Boecker M, Lindenmeyer J, Miles Cox W, Staedtgen M (2010) Effects of alcohol cue exposure on response inhibition in detoxified alcohol-dependent patients. Alcoholism: Clinical and Experimental Research 34: 1584-1589.</w:t>
      </w:r>
    </w:p>
    <w:p w14:paraId="1EB80BA9"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Goldstein RZ, Volkow ND (2002) Drug addiction and its underlying neurobiological basis: Neuroimaging evidence for the involvement of the frontal cortex. American Journal of Psychiatry 159: 1642-1652.</w:t>
      </w:r>
    </w:p>
    <w:p w14:paraId="15A4239F"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Guitart-Masip M, Duzel E, Dolan R, Dayan P (2014) Action versus valence in decision making. Trends in Cognitive Sciences 18: 194-202.</w:t>
      </w:r>
    </w:p>
    <w:p w14:paraId="54F73A57"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Hagger MS, Wood C, Stiff C, Chatzisarantis NLD (2010) Ego Depletion and the Strength Model of Self-Control: A Meta-Analysis. Psychological Bulletin 136: 495-525.</w:t>
      </w:r>
    </w:p>
    <w:p w14:paraId="2B86028F"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Hayes AF (2012) PROCESS: A versatile computational tool for observed variable mediation, moderation, and conditional process modeling [White paper]. Retrieved from http://wwwafhayescom/ public/process2012pdf.</w:t>
      </w:r>
    </w:p>
    <w:p w14:paraId="4F1CF174"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Hofmann W, Schmeichel BJ, Baddeley AD (2012) Executive functions and self-regulation. Trends in Cognitive Sciences 16: 174-180.</w:t>
      </w:r>
    </w:p>
    <w:p w14:paraId="06F0EEEA" w14:textId="77777777" w:rsidR="008E46A8" w:rsidRPr="008E46A8" w:rsidRDefault="008E46A8" w:rsidP="008E46A8">
      <w:pPr>
        <w:spacing w:after="0" w:line="480" w:lineRule="auto"/>
        <w:ind w:left="624" w:hanging="720"/>
        <w:rPr>
          <w:rFonts w:ascii="Times New Roman" w:hAnsi="Times New Roman" w:cs="Times New Roman"/>
          <w:noProof/>
          <w:sz w:val="24"/>
          <w:szCs w:val="24"/>
          <w:lang w:val="en-US"/>
        </w:rPr>
      </w:pPr>
      <w:r w:rsidRPr="008E46A8">
        <w:rPr>
          <w:rFonts w:ascii="Times New Roman" w:hAnsi="Times New Roman" w:cs="Times New Roman"/>
          <w:noProof/>
          <w:sz w:val="24"/>
          <w:szCs w:val="24"/>
          <w:lang w:val="en-US"/>
        </w:rPr>
        <w:lastRenderedPageBreak/>
        <w:t>Hogarth L, Chase HW (2012) Evaluating psychological markers for human nicotine dependence: tobacco choice, extinction, and Pavlovian-to-instrumental transfer. Experimental and clinical psychopharmacology 20: 213-224.</w:t>
      </w:r>
    </w:p>
    <w:p w14:paraId="216F9864" w14:textId="640A30BE" w:rsidR="008E46A8" w:rsidRPr="00103B76" w:rsidRDefault="008E46A8" w:rsidP="008E46A8">
      <w:pPr>
        <w:spacing w:after="0" w:line="480" w:lineRule="auto"/>
        <w:ind w:left="624" w:hanging="720"/>
        <w:rPr>
          <w:rFonts w:ascii="Times New Roman" w:hAnsi="Times New Roman" w:cs="Times New Roman"/>
          <w:noProof/>
          <w:sz w:val="24"/>
          <w:szCs w:val="24"/>
          <w:lang w:val="en-US"/>
        </w:rPr>
      </w:pPr>
      <w:r w:rsidRPr="008E46A8">
        <w:rPr>
          <w:rFonts w:ascii="Times New Roman" w:hAnsi="Times New Roman" w:cs="Times New Roman"/>
          <w:noProof/>
          <w:sz w:val="24"/>
          <w:szCs w:val="24"/>
          <w:lang w:val="en-US"/>
        </w:rPr>
        <w:t>Hogarth L, Retzler C, Munafò MR, Tran DMD, Troisi JR, Rose AK, Jones A, Field M (2014) Extinction of cue-evoked drug-seeking relies on degrading hierarchical instrumental expectancies. Behaviour Research and Therapy 59: 61-70.</w:t>
      </w:r>
    </w:p>
    <w:p w14:paraId="2467D040"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Houston RJ, Derrick JL, Leonard KE, Testa M, Quigley BM, Kubiak A (2014) Effects of heavy drinking on executive cognitive functioning in a community sample. Addictive Behaviors 39: 345-349.</w:t>
      </w:r>
    </w:p>
    <w:p w14:paraId="7DCC3E72" w14:textId="6ED85F52" w:rsidR="008E46A8" w:rsidRPr="00103B76" w:rsidRDefault="008E46A8" w:rsidP="00103B76">
      <w:pPr>
        <w:spacing w:after="0" w:line="480" w:lineRule="auto"/>
        <w:ind w:left="624" w:hanging="720"/>
        <w:rPr>
          <w:rFonts w:ascii="Times New Roman" w:hAnsi="Times New Roman" w:cs="Times New Roman"/>
          <w:noProof/>
          <w:sz w:val="24"/>
          <w:szCs w:val="24"/>
          <w:lang w:val="en-US"/>
        </w:rPr>
      </w:pPr>
      <w:r w:rsidRPr="008E46A8">
        <w:rPr>
          <w:rFonts w:ascii="Times New Roman" w:hAnsi="Times New Roman" w:cs="Times New Roman"/>
          <w:noProof/>
          <w:sz w:val="24"/>
          <w:szCs w:val="24"/>
          <w:lang w:val="en-US"/>
        </w:rPr>
        <w:t>Huizenga HM, van der Molen MW, Bexkens A, Bos MGN, van den Wildenberg WPM (2012) Muscle or motivation? A stop-signal study on the effects of sequential cognitive control. Frontiers in Psychology 3.</w:t>
      </w:r>
    </w:p>
    <w:p w14:paraId="3DACEA50"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Inzlicht M, Schmeichel BJ, Macrae CN (2014) Why self-control seems (but may not be) limited. Trends in Cognitive Sciences 18: 127-133.</w:t>
      </w:r>
    </w:p>
    <w:p w14:paraId="2DA5C858"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Jones A, Button E, Rose AK, Robinson E, Christiansen P, Di Lemma L, Field M (2016a) The ad-libitum alcohol 'taste test': Secondary analyses of potential confounds and construct validity. Psychopharmacology 233: 917-924.</w:t>
      </w:r>
    </w:p>
    <w:p w14:paraId="4C03A42C"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Jones A, Christiansen P, Nederkoorn C, Houben K, Field M (2013a) Fluctuating Disinhibition: Implications for the Understanding and Treatment of Alcohol and Other Substance Use Disorders. Frontiers in Psychiatry 22.</w:t>
      </w:r>
    </w:p>
    <w:p w14:paraId="42BDFB69"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Jones A, Cole J, Goudie A, Field M (2011a) Priming a restrained mental set reduces alcohol-seeking independently of mood. Psychopharmacology 218: 557-565.</w:t>
      </w:r>
    </w:p>
    <w:p w14:paraId="0D62B34E"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Jones A, Di Lemma LCG, Robinson E, Christiansen P, Nolan S, Tudur-Smith C, Field M (2016b) Inhibitory control training for appetitive behaviour change: A meta-analytic investigation of mechanisms of action and moderators of effectiveness. Appetite 97: 16-28.</w:t>
      </w:r>
    </w:p>
    <w:p w14:paraId="1E8567BE"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lastRenderedPageBreak/>
        <w:t>Jones A, Field M (2015) Alcohol-related and negatively-valenced cues increase motor and oculomotor disinhibition in social drinkers. Experimental and Clinical Psychopharmacology 23: 122-9.</w:t>
      </w:r>
    </w:p>
    <w:p w14:paraId="7EE9A488"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Jones A, Guerrieri R, Fernie G, Cole J, Goudie A, Field M (2011b) The effects of priming restrained versus disinhibited behaviour on alcohol-seeking in social drinkers. Drug and Alcohol Dependence 113: 55-61.</w:t>
      </w:r>
    </w:p>
    <w:p w14:paraId="645A04AB"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Jones A, Rose AK, Cole J, Field M (2013b) Effects of Alcohol Cues on Craving and Ad Libitum Alcohol Consumption in Social Drinkers: The Role of Disinhibition. Journal of Experimental Psychopathology 4: 239-249.</w:t>
      </w:r>
    </w:p>
    <w:p w14:paraId="6C71F959"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Klein AA, Stasiewicz PR, Koutsky JR, Bradizza CM, Coffey SF (2007) A psychometric evaluation of the approach and avoidance of alcohol questionnaire (AAAQ) in alcohol dependent outpatients. Journal of Psychopathology and Behavioral Assessment 29: 231-240.</w:t>
      </w:r>
    </w:p>
    <w:p w14:paraId="6B77B461"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Koordeman R, Anschutz DJ, Van Baaren RB, Engels RCME (2011) Effects of alcohol portrayals in movies on actual alcohol consumption: An observational experimental study. Addiction 106: 547-554.</w:t>
      </w:r>
    </w:p>
    <w:p w14:paraId="600550B2" w14:textId="699C95D9" w:rsidR="000A5A38" w:rsidRPr="00103B76" w:rsidRDefault="000A5A38" w:rsidP="00103B76">
      <w:pPr>
        <w:spacing w:after="0" w:line="480" w:lineRule="auto"/>
        <w:ind w:left="624"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Kreusch F, Vilenne A, Quartemont E (2013). Response inhibition toward alcohol-related cues using an alcohol go/no-go task in problem and non-problem drinkers. Addictive Behaviours 38: 2520-8. </w:t>
      </w:r>
    </w:p>
    <w:p w14:paraId="6A4FE08D"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Logan GD, Cowan WB, Davis KA (1984) On the ability to inhibit simple and choice reaction time responses: a model and a method. Journal of Experimental Psychology: Human Perception and Performance 10: 276-291.</w:t>
      </w:r>
    </w:p>
    <w:p w14:paraId="4E104740" w14:textId="3671FFEF" w:rsidR="002E05F5" w:rsidRPr="00103B76" w:rsidRDefault="002E05F5" w:rsidP="00103B76">
      <w:pPr>
        <w:spacing w:after="0" w:line="480" w:lineRule="auto"/>
        <w:ind w:left="624" w:hanging="720"/>
        <w:rPr>
          <w:rFonts w:ascii="Times New Roman" w:hAnsi="Times New Roman" w:cs="Times New Roman"/>
          <w:noProof/>
          <w:sz w:val="24"/>
          <w:szCs w:val="24"/>
          <w:lang w:val="en-US"/>
        </w:rPr>
      </w:pPr>
      <w:r w:rsidRPr="002E05F5">
        <w:rPr>
          <w:rFonts w:ascii="Times New Roman" w:hAnsi="Times New Roman" w:cs="Times New Roman"/>
          <w:noProof/>
          <w:sz w:val="24"/>
          <w:szCs w:val="24"/>
          <w:lang w:val="en-US"/>
        </w:rPr>
        <w:t>Luijten M, Littel M, Franken IHA (2011) Deficits in inhibitory control in smokers during a Go/Nogo task: An investigation using event-related brain potentials. PLoS ONE 6.</w:t>
      </w:r>
    </w:p>
    <w:p w14:paraId="1566700B"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lastRenderedPageBreak/>
        <w:t>Lurquin JH, Michaelson LE, Barker JE, Gustavson DE, Von Bastian CC, Carruth NP, Miyake A (2016) No evidence of the ego-depletion effect across task characteristics and individual differences: A pre-registered study. PLoS ONE 11.</w:t>
      </w:r>
    </w:p>
    <w:p w14:paraId="15E52247"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MacKillop J, Lisman SA (2007) Examining the effect of perceived availability on craving for alcohol: A quasi-experimental approach. Addiction Research and Theory 15: 231-245.</w:t>
      </w:r>
    </w:p>
    <w:p w14:paraId="1260ADD3"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Mayer JD, Gaschke YN (1988) The Experience and Meta-Experience of Mood. Journal of Personality and Social Psychology 55: 102-111.</w:t>
      </w:r>
    </w:p>
    <w:p w14:paraId="21F93BB0"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McEvoy PM, Stritzke WGK, French DJ, Lang AR, Ketterman RL (2004) Comparison of three models of alcohol craving in young adults: A cross-validation. Addiction 99: 482-497.</w:t>
      </w:r>
    </w:p>
    <w:p w14:paraId="7173A614"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Miller NS, Gold MS (1994) Dissociation of 'conscious desire' (craving) from and relapse in alcohol and cocaine dependence. Annals of Clinical Psychiatry 6: 99-106.</w:t>
      </w:r>
    </w:p>
    <w:p w14:paraId="7CB7309E"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Monk RL, Sunley J, Qureshi AW, Heim D (2016) Smells like inhibition: The effects of olfactory and visual alcohol cues on inhibitory control. Psychopharmacology 233: 1331-1337.</w:t>
      </w:r>
    </w:p>
    <w:p w14:paraId="1AD11835"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Muraven M, Collins RL, Nienhaus K (2002) Self-control and alcohol restraint: An initial application of the self-control strength model. Psychology of Addictive Behaviors 16: 113-120.</w:t>
      </w:r>
    </w:p>
    <w:p w14:paraId="629A7800"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Muraven M, Shmueli D (2006) The self-control costs of fighting the temptation to drink. Psychology of Addictive Behaviors 20: 154-160.</w:t>
      </w:r>
    </w:p>
    <w:p w14:paraId="16865722" w14:textId="5934F033" w:rsidR="0049280B" w:rsidRPr="00103B76" w:rsidRDefault="0049280B" w:rsidP="00103B76">
      <w:pPr>
        <w:spacing w:after="0" w:line="480" w:lineRule="auto"/>
        <w:ind w:left="624"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Nederkoorn C, Baltus M, Guerrieri R, Wiers RW (2009) Heavy drinking is associatiated with deficient response inhibiton in woman but not in men. Pha</w:t>
      </w:r>
      <w:r w:rsidR="00211A2F">
        <w:rPr>
          <w:rFonts w:ascii="Times New Roman" w:hAnsi="Times New Roman" w:cs="Times New Roman"/>
          <w:noProof/>
          <w:sz w:val="24"/>
          <w:szCs w:val="24"/>
          <w:lang w:val="en-US"/>
        </w:rPr>
        <w:t>rmacology, Biochemistry and Behaviour 93; 331-6.</w:t>
      </w:r>
    </w:p>
    <w:p w14:paraId="5AFA9488"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Nigg JT, Wong MM, Martel MM, Jester JM, Puttler LI, Glass JM, Adams KM, Fitzgerald HE, Zucker RA (2006) Poor response inhibition as a predictor of problem drinking and illicit drug use in adolescents at risk for alcoholism and other substance use disorders. Journal of the American Academy of Child and Adolescent Psychiatry 45: 468-475.</w:t>
      </w:r>
    </w:p>
    <w:p w14:paraId="5A20FAE6" w14:textId="5D774FAE"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lastRenderedPageBreak/>
        <w:t>Papachristou H, Nederkoorn C, Havermans R, Bongers P, Beunen S, Jansen A (2013) Higher levels of trait impulsiveness and a less effective response inhibition are linked to more intense cue-elicited craving for alcohol in alcohol-dependent patients. Psychopharmacology</w:t>
      </w:r>
      <w:r w:rsidR="00211A2F">
        <w:rPr>
          <w:rFonts w:ascii="Times New Roman" w:hAnsi="Times New Roman" w:cs="Times New Roman"/>
          <w:noProof/>
          <w:sz w:val="24"/>
          <w:szCs w:val="24"/>
          <w:lang w:val="en-US"/>
        </w:rPr>
        <w:t xml:space="preserve"> 228</w:t>
      </w:r>
      <w:r w:rsidRPr="00103B76">
        <w:rPr>
          <w:rFonts w:ascii="Times New Roman" w:hAnsi="Times New Roman" w:cs="Times New Roman"/>
          <w:noProof/>
          <w:sz w:val="24"/>
          <w:szCs w:val="24"/>
          <w:lang w:val="en-US"/>
        </w:rPr>
        <w:t xml:space="preserve">: </w:t>
      </w:r>
      <w:r w:rsidR="00211A2F">
        <w:rPr>
          <w:rFonts w:ascii="Times New Roman" w:hAnsi="Times New Roman" w:cs="Times New Roman"/>
          <w:noProof/>
          <w:sz w:val="24"/>
          <w:szCs w:val="24"/>
          <w:lang w:val="en-US"/>
        </w:rPr>
        <w:t>641-9</w:t>
      </w:r>
      <w:r w:rsidRPr="00103B76">
        <w:rPr>
          <w:rFonts w:ascii="Times New Roman" w:hAnsi="Times New Roman" w:cs="Times New Roman"/>
          <w:noProof/>
          <w:sz w:val="24"/>
          <w:szCs w:val="24"/>
          <w:lang w:val="en-US"/>
        </w:rPr>
        <w:t>.</w:t>
      </w:r>
    </w:p>
    <w:p w14:paraId="3E462D0F"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Papachristou H, Nederkoorn C, Havermans R, Van Der Horst M, Jansen A (2012) Can't stop the craving: The effect of impulsivity on cue-elicited craving for alcohol in heavy and light social drinkers. Psychopharmacology 219: 511-518.</w:t>
      </w:r>
    </w:p>
    <w:p w14:paraId="253B7AAF"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Patton JH, Stanford MS, Barratt ES (1995) Factor structure of the Barratt Impulsiveness Scale. Journal of Clinical Psychology 51: 768-774.</w:t>
      </w:r>
    </w:p>
    <w:p w14:paraId="75DE4411"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Persson J, Welsh KM, Jonides J, Reuter-Lorenz PA (2007) Cognitive fatigue of executive processes: Interaction between interference resolution tasks. Neuropsychologia 45: 1571-1579.</w:t>
      </w:r>
    </w:p>
    <w:p w14:paraId="6AE63EBA"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Pessoa L, Padmala S, Kenzer A, Bauer A (2012) Interactions between cognition and emotion during response inhibition. Emotion 12: 192-197.</w:t>
      </w:r>
    </w:p>
    <w:p w14:paraId="1E015DD5"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Petit G, Kornreich C, Noël X, Verbanck P, Campanella S (2012) Alcohol-related context modulates performance of social drinkers in a visual go/no-go task: A preliminary assessment of event-related potentials. PLoS ONE 7: e37466.</w:t>
      </w:r>
    </w:p>
    <w:p w14:paraId="35797C63"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Robinson TE, Berridge KC (1993) The neural basis of drug craving: An incentive-sensitization theory of addiction. Brain Research Reviews 18: 247-291.</w:t>
      </w:r>
    </w:p>
    <w:p w14:paraId="10A5AACC"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Rubio G, Jimenez M, Rodriguez-Jiminez R, Martinez I, Avila C, Ferre F, Jimenez-Arriero MA, Ponce G, Palomo T (2008) The role of behavioral impulsivity in the development of alcohol dependence: A 4-year follow-up study. Alcoholism: Clinical and Experimental Research 32: 1681-1687.</w:t>
      </w:r>
    </w:p>
    <w:p w14:paraId="3E961CDD"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 xml:space="preserve">Rupp CI, Beck JK, Heinz A, Kemmler G, Manz S, Tempel K, Fleischhacker WW (2016) Impulsivity and Alcohol Dependence Treatment Completion: Is There a Neurocognitive </w:t>
      </w:r>
      <w:r w:rsidRPr="00103B76">
        <w:rPr>
          <w:rFonts w:ascii="Times New Roman" w:hAnsi="Times New Roman" w:cs="Times New Roman"/>
          <w:noProof/>
          <w:sz w:val="24"/>
          <w:szCs w:val="24"/>
          <w:lang w:val="en-US"/>
        </w:rPr>
        <w:lastRenderedPageBreak/>
        <w:t>Risk Factor at Treatment Entry? Alcoholism: Clinical and Experimental Research 40: 152-160.</w:t>
      </w:r>
    </w:p>
    <w:p w14:paraId="0D9E4E8C" w14:textId="63CDF4BB" w:rsidR="00A95B95" w:rsidRPr="00103B76" w:rsidRDefault="00A95B95" w:rsidP="00103B76">
      <w:pPr>
        <w:spacing w:after="0" w:line="480" w:lineRule="auto"/>
        <w:ind w:left="624" w:hanging="720"/>
        <w:rPr>
          <w:rFonts w:ascii="Times New Roman" w:hAnsi="Times New Roman" w:cs="Times New Roman"/>
          <w:noProof/>
          <w:sz w:val="24"/>
          <w:szCs w:val="24"/>
          <w:lang w:val="en-US"/>
        </w:rPr>
      </w:pPr>
      <w:r>
        <w:rPr>
          <w:rFonts w:ascii="Times New Roman" w:hAnsi="Times New Roman" w:cs="Times New Roman"/>
          <w:noProof/>
          <w:sz w:val="24"/>
          <w:szCs w:val="24"/>
          <w:lang w:val="en-US"/>
        </w:rPr>
        <w:t>Ryan F (2013) Cognitive Therapy for Addiction: Motivation and Change. Wiley-Blackwell, New Jersey.</w:t>
      </w:r>
    </w:p>
    <w:p w14:paraId="1FDE3270"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Serre F, Fatseas M, Swendsen J, Auriacombe M (2015) Ecological momentary assessment in the investigation of craving and substance use in daily life: A systematic review. Drug and Alcohol Dependence 148: 1-20.</w:t>
      </w:r>
    </w:p>
    <w:p w14:paraId="2A41B899"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Smith J, Mattick R, Jamadar S, Iredale J (2014) Deficits in behavioural inhibition in substance abuse and addiction: A meta-analysis. Drug and Alcohol Dependence 145: 1-33.</w:t>
      </w:r>
    </w:p>
    <w:p w14:paraId="36538B1E"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Sobell LC, Sobell MB (1992) Timeline follow-back, A technique for assising self-reported alcohol consumption. In: Litten RZ, Allen JP (eds) Measuring alcohol consumption, Psychosocial and biochemical methods. Humana Press, Totowa, NJ, US</w:t>
      </w:r>
    </w:p>
    <w:p w14:paraId="3E0CC6F4"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Stacy AW, Wiers RW (2010) Implicit cognition and addiction: A tool for explaining paradoxical behavior Annual Review of Clinical Psychology, pp 551-575</w:t>
      </w:r>
    </w:p>
    <w:p w14:paraId="0B395C4E"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Suresh K (2011) An overview of randomization techniques: An unbiased assessment of outcome in clinical research. Journal of Human Reproductive Sciences 4: 8-11.</w:t>
      </w:r>
    </w:p>
    <w:p w14:paraId="3296D1C3"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Tiffany ST (1990) A cognitive model of drug urges and drug-use behavior: Role of automatic and nonautomatic processes. Psychological Review 97: 147-168.</w:t>
      </w:r>
    </w:p>
    <w:p w14:paraId="5EF9ECDF"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Veilleux JC, Skinner KD (2015) Smoking, food, and alcohol cues on subsequent behavior: A qualitative systematic review. Clinical Psychology Review 36: 13-27.</w:t>
      </w:r>
    </w:p>
    <w:p w14:paraId="35010858" w14:textId="77777777" w:rsid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Verbruggen F, Logan GD (2008) Response inhibition in the stop-signal paradigm. Trends in Cognitive Sciences 12: 418-424.</w:t>
      </w:r>
    </w:p>
    <w:p w14:paraId="49E6FCE8" w14:textId="70C753EF" w:rsidR="00E21F4A" w:rsidRPr="00E21F4A" w:rsidRDefault="00E21F4A" w:rsidP="00E21F4A">
      <w:pPr>
        <w:spacing w:after="0" w:line="480" w:lineRule="auto"/>
        <w:ind w:left="624" w:hanging="720"/>
        <w:rPr>
          <w:rFonts w:ascii="Times New Roman" w:hAnsi="Times New Roman" w:cs="Times New Roman"/>
          <w:noProof/>
          <w:sz w:val="24"/>
          <w:szCs w:val="24"/>
          <w:lang w:val="en-US"/>
        </w:rPr>
      </w:pPr>
      <w:r w:rsidRPr="00E21F4A">
        <w:rPr>
          <w:rFonts w:ascii="Times New Roman" w:hAnsi="Times New Roman" w:cs="Times New Roman"/>
          <w:noProof/>
          <w:sz w:val="24"/>
          <w:szCs w:val="24"/>
          <w:lang w:val="en-US"/>
        </w:rPr>
        <w:t>Verbruggen F, De Houwer J (2007) Do emotional stimuli interfere with response inhibition? Evidence from the stop signal paradigm. Cognition and Emotion</w:t>
      </w:r>
      <w:r>
        <w:rPr>
          <w:rFonts w:ascii="Times New Roman" w:hAnsi="Times New Roman" w:cs="Times New Roman"/>
          <w:noProof/>
          <w:sz w:val="24"/>
          <w:szCs w:val="24"/>
          <w:lang w:val="en-US"/>
        </w:rPr>
        <w:t xml:space="preserve"> 21:</w:t>
      </w:r>
      <w:r w:rsidRPr="00E21F4A">
        <w:rPr>
          <w:rFonts w:ascii="Times New Roman" w:hAnsi="Times New Roman" w:cs="Times New Roman"/>
          <w:noProof/>
          <w:sz w:val="24"/>
          <w:szCs w:val="24"/>
          <w:lang w:val="en-US"/>
        </w:rPr>
        <w:t xml:space="preserve"> 391-403.</w:t>
      </w:r>
    </w:p>
    <w:p w14:paraId="10A41D14" w14:textId="3D811D75" w:rsidR="00E21F4A" w:rsidRPr="00103B76" w:rsidRDefault="00E21F4A" w:rsidP="00E21F4A">
      <w:pPr>
        <w:spacing w:after="0" w:line="480" w:lineRule="auto"/>
        <w:ind w:left="624" w:hanging="720"/>
        <w:rPr>
          <w:rFonts w:ascii="Times New Roman" w:hAnsi="Times New Roman" w:cs="Times New Roman"/>
          <w:noProof/>
          <w:sz w:val="24"/>
          <w:szCs w:val="24"/>
          <w:lang w:val="en-US"/>
        </w:rPr>
      </w:pPr>
      <w:r w:rsidRPr="00E21F4A">
        <w:rPr>
          <w:rFonts w:ascii="Times New Roman" w:hAnsi="Times New Roman" w:cs="Times New Roman"/>
          <w:noProof/>
          <w:sz w:val="24"/>
          <w:szCs w:val="24"/>
          <w:lang w:val="en-US"/>
        </w:rPr>
        <w:t>Verbruggen F, Logan GD (2009) Models of response inhibition in the stop-signal and stop-change paradigms. Neuroscience and Biobehavioral Reviews 33: 647-661.</w:t>
      </w:r>
    </w:p>
    <w:p w14:paraId="03A9EFF0"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lastRenderedPageBreak/>
        <w:t>Weafer J, Fillmore MT (2012a) Alcohol-related stimuli reduce inhibitory control of behavior in drinkers. Psychopharmacology 222: 489-498.</w:t>
      </w:r>
    </w:p>
    <w:p w14:paraId="2966871B"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Weafer J, Fillmore MT (2012b) Comparison of alcohol impairment of behavioral and attentional inhibition. Drug and Alcohol Dependence 126: 176-182.</w:t>
      </w:r>
    </w:p>
    <w:p w14:paraId="5D59E422"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Weafer J, Fillmore MT (2014) Alcohol-Related Cues Potentiate Alcohol Impairment of Behavioral Control in Drinkers. Psychology of Addictive Behaviors 29: 290-9.</w:t>
      </w:r>
    </w:p>
    <w:p w14:paraId="5C91D793" w14:textId="77777777" w:rsidR="00103B76" w:rsidRPr="00103B76" w:rsidRDefault="00103B76" w:rsidP="00103B76">
      <w:pPr>
        <w:spacing w:after="0" w:line="480" w:lineRule="auto"/>
        <w:ind w:left="624" w:hanging="720"/>
        <w:rPr>
          <w:rFonts w:ascii="Times New Roman" w:hAnsi="Times New Roman" w:cs="Times New Roman"/>
          <w:noProof/>
          <w:sz w:val="24"/>
          <w:szCs w:val="24"/>
          <w:lang w:val="en-US"/>
        </w:rPr>
      </w:pPr>
      <w:r w:rsidRPr="00103B76">
        <w:rPr>
          <w:rFonts w:ascii="Times New Roman" w:hAnsi="Times New Roman" w:cs="Times New Roman"/>
          <w:noProof/>
          <w:sz w:val="24"/>
          <w:szCs w:val="24"/>
          <w:lang w:val="en-US"/>
        </w:rPr>
        <w:t>Zack M, Woodford TM, Tremblay AM, Steinberg L, Zawertailo LA, Busto UE (2011) Stress and alcohol cues exert conjoint effects on go and stop signal responding in male problem drinkers. Neuropsychopharmacology 36: 445-458.</w:t>
      </w:r>
    </w:p>
    <w:p w14:paraId="5903EDB2" w14:textId="77777777" w:rsidR="0009758A" w:rsidRDefault="0009758A" w:rsidP="00C93F23">
      <w:pPr>
        <w:spacing w:after="0" w:line="480" w:lineRule="auto"/>
        <w:ind w:hanging="720"/>
        <w:rPr>
          <w:rFonts w:ascii="Times New Roman" w:hAnsi="Times New Roman" w:cs="Times New Roman"/>
          <w:sz w:val="24"/>
          <w:szCs w:val="24"/>
        </w:rPr>
      </w:pPr>
    </w:p>
    <w:p w14:paraId="06C29A30" w14:textId="77777777" w:rsidR="0009758A" w:rsidRDefault="0009758A" w:rsidP="00C93F23">
      <w:pPr>
        <w:spacing w:after="0" w:line="480" w:lineRule="auto"/>
        <w:ind w:hanging="720"/>
        <w:rPr>
          <w:rFonts w:ascii="Times New Roman" w:hAnsi="Times New Roman" w:cs="Times New Roman"/>
          <w:sz w:val="24"/>
          <w:szCs w:val="24"/>
        </w:rPr>
      </w:pPr>
    </w:p>
    <w:p w14:paraId="60B798BE" w14:textId="77777777" w:rsidR="002E05F5" w:rsidRDefault="002E05F5" w:rsidP="00C93F23">
      <w:pPr>
        <w:spacing w:after="0" w:line="480" w:lineRule="auto"/>
        <w:ind w:hanging="720"/>
        <w:rPr>
          <w:rFonts w:ascii="Times New Roman" w:hAnsi="Times New Roman" w:cs="Times New Roman"/>
          <w:sz w:val="24"/>
          <w:szCs w:val="24"/>
        </w:rPr>
      </w:pPr>
    </w:p>
    <w:p w14:paraId="7E6B9952" w14:textId="77777777" w:rsidR="002E05F5" w:rsidRDefault="002E05F5" w:rsidP="00C93F23">
      <w:pPr>
        <w:spacing w:after="0" w:line="480" w:lineRule="auto"/>
        <w:ind w:hanging="720"/>
        <w:rPr>
          <w:rFonts w:ascii="Times New Roman" w:hAnsi="Times New Roman" w:cs="Times New Roman"/>
          <w:sz w:val="24"/>
          <w:szCs w:val="24"/>
        </w:rPr>
      </w:pPr>
    </w:p>
    <w:p w14:paraId="00E5D900" w14:textId="77777777" w:rsidR="002E05F5" w:rsidRDefault="002E05F5" w:rsidP="00C93F23">
      <w:pPr>
        <w:spacing w:after="0" w:line="480" w:lineRule="auto"/>
        <w:ind w:hanging="720"/>
        <w:rPr>
          <w:rFonts w:ascii="Times New Roman" w:hAnsi="Times New Roman" w:cs="Times New Roman"/>
          <w:sz w:val="24"/>
          <w:szCs w:val="24"/>
        </w:rPr>
      </w:pPr>
    </w:p>
    <w:p w14:paraId="0CC2925F" w14:textId="77777777" w:rsidR="002E05F5" w:rsidRDefault="002E05F5" w:rsidP="00C93F23">
      <w:pPr>
        <w:spacing w:after="0" w:line="480" w:lineRule="auto"/>
        <w:ind w:hanging="720"/>
        <w:rPr>
          <w:rFonts w:ascii="Times New Roman" w:hAnsi="Times New Roman" w:cs="Times New Roman"/>
          <w:sz w:val="24"/>
          <w:szCs w:val="24"/>
        </w:rPr>
      </w:pPr>
    </w:p>
    <w:p w14:paraId="1F75F0ED" w14:textId="77777777" w:rsidR="002E05F5" w:rsidRDefault="002E05F5" w:rsidP="00C93F23">
      <w:pPr>
        <w:spacing w:after="0" w:line="480" w:lineRule="auto"/>
        <w:ind w:hanging="720"/>
        <w:rPr>
          <w:rFonts w:ascii="Times New Roman" w:hAnsi="Times New Roman" w:cs="Times New Roman"/>
          <w:sz w:val="24"/>
          <w:szCs w:val="24"/>
        </w:rPr>
      </w:pPr>
    </w:p>
    <w:p w14:paraId="0AA86BBC" w14:textId="77777777" w:rsidR="002E05F5" w:rsidRDefault="002E05F5" w:rsidP="00C93F23">
      <w:pPr>
        <w:spacing w:after="0" w:line="480" w:lineRule="auto"/>
        <w:ind w:hanging="720"/>
        <w:rPr>
          <w:rFonts w:ascii="Times New Roman" w:hAnsi="Times New Roman" w:cs="Times New Roman"/>
          <w:sz w:val="24"/>
          <w:szCs w:val="24"/>
        </w:rPr>
      </w:pPr>
    </w:p>
    <w:p w14:paraId="7A39CCE5" w14:textId="77777777" w:rsidR="002E05F5" w:rsidRDefault="002E05F5" w:rsidP="00C93F23">
      <w:pPr>
        <w:spacing w:after="0" w:line="480" w:lineRule="auto"/>
        <w:ind w:hanging="720"/>
        <w:rPr>
          <w:rFonts w:ascii="Times New Roman" w:hAnsi="Times New Roman" w:cs="Times New Roman"/>
          <w:sz w:val="24"/>
          <w:szCs w:val="24"/>
        </w:rPr>
      </w:pPr>
    </w:p>
    <w:p w14:paraId="16765B3A" w14:textId="77777777" w:rsidR="002E05F5" w:rsidRDefault="002E05F5" w:rsidP="00C93F23">
      <w:pPr>
        <w:spacing w:after="0" w:line="480" w:lineRule="auto"/>
        <w:ind w:hanging="720"/>
        <w:rPr>
          <w:rFonts w:ascii="Times New Roman" w:hAnsi="Times New Roman" w:cs="Times New Roman"/>
          <w:sz w:val="24"/>
          <w:szCs w:val="24"/>
        </w:rPr>
      </w:pPr>
    </w:p>
    <w:p w14:paraId="55967CD6" w14:textId="77777777" w:rsidR="002E05F5" w:rsidRDefault="002E05F5" w:rsidP="00C93F23">
      <w:pPr>
        <w:spacing w:after="0" w:line="480" w:lineRule="auto"/>
        <w:ind w:hanging="720"/>
        <w:rPr>
          <w:rFonts w:ascii="Times New Roman" w:hAnsi="Times New Roman" w:cs="Times New Roman"/>
          <w:sz w:val="24"/>
          <w:szCs w:val="24"/>
        </w:rPr>
      </w:pPr>
    </w:p>
    <w:p w14:paraId="09400380" w14:textId="77777777" w:rsidR="002E05F5" w:rsidRDefault="002E05F5" w:rsidP="00C93F23">
      <w:pPr>
        <w:spacing w:after="0" w:line="480" w:lineRule="auto"/>
        <w:ind w:hanging="720"/>
        <w:rPr>
          <w:rFonts w:ascii="Times New Roman" w:hAnsi="Times New Roman" w:cs="Times New Roman"/>
          <w:sz w:val="24"/>
          <w:szCs w:val="24"/>
        </w:rPr>
      </w:pPr>
    </w:p>
    <w:p w14:paraId="77D2EC3C" w14:textId="77777777" w:rsidR="002E05F5" w:rsidRDefault="002E05F5" w:rsidP="00C93F23">
      <w:pPr>
        <w:spacing w:after="0" w:line="480" w:lineRule="auto"/>
        <w:ind w:hanging="720"/>
        <w:rPr>
          <w:rFonts w:ascii="Times New Roman" w:hAnsi="Times New Roman" w:cs="Times New Roman"/>
          <w:sz w:val="24"/>
          <w:szCs w:val="24"/>
        </w:rPr>
      </w:pPr>
    </w:p>
    <w:p w14:paraId="71BDB67A" w14:textId="77777777" w:rsidR="002E05F5" w:rsidRDefault="002E05F5" w:rsidP="00C93F23">
      <w:pPr>
        <w:spacing w:after="0" w:line="480" w:lineRule="auto"/>
        <w:ind w:hanging="720"/>
        <w:rPr>
          <w:rFonts w:ascii="Times New Roman" w:hAnsi="Times New Roman" w:cs="Times New Roman"/>
          <w:sz w:val="24"/>
          <w:szCs w:val="24"/>
        </w:rPr>
      </w:pPr>
    </w:p>
    <w:p w14:paraId="160E49C1" w14:textId="77777777" w:rsidR="002E05F5" w:rsidRDefault="002E05F5" w:rsidP="00C93F23">
      <w:pPr>
        <w:spacing w:after="0" w:line="480" w:lineRule="auto"/>
        <w:ind w:hanging="720"/>
        <w:rPr>
          <w:rFonts w:ascii="Times New Roman" w:hAnsi="Times New Roman" w:cs="Times New Roman"/>
          <w:sz w:val="24"/>
          <w:szCs w:val="24"/>
        </w:rPr>
      </w:pPr>
    </w:p>
    <w:p w14:paraId="3D302617" w14:textId="77777777" w:rsidR="002E05F5" w:rsidRDefault="002E05F5" w:rsidP="00C93F23">
      <w:pPr>
        <w:spacing w:after="0" w:line="480" w:lineRule="auto"/>
        <w:ind w:hanging="720"/>
        <w:rPr>
          <w:rFonts w:ascii="Times New Roman" w:hAnsi="Times New Roman" w:cs="Times New Roman"/>
          <w:sz w:val="24"/>
          <w:szCs w:val="24"/>
        </w:rPr>
      </w:pPr>
    </w:p>
    <w:p w14:paraId="7B3203F0" w14:textId="77777777" w:rsidR="002E05F5" w:rsidRDefault="002E05F5" w:rsidP="00C93F23">
      <w:pPr>
        <w:spacing w:after="0" w:line="480" w:lineRule="auto"/>
        <w:ind w:hanging="720"/>
        <w:rPr>
          <w:rFonts w:ascii="Times New Roman" w:hAnsi="Times New Roman" w:cs="Times New Roman"/>
          <w:sz w:val="24"/>
          <w:szCs w:val="24"/>
        </w:rPr>
      </w:pPr>
    </w:p>
    <w:p w14:paraId="2AB38AEC" w14:textId="77777777" w:rsidR="003A7C4F" w:rsidRDefault="003A7C4F" w:rsidP="00C93F23">
      <w:pPr>
        <w:spacing w:after="0" w:line="480" w:lineRule="auto"/>
        <w:ind w:hanging="720"/>
        <w:rPr>
          <w:rFonts w:ascii="Times New Roman" w:hAnsi="Times New Roman" w:cs="Times New Roman"/>
          <w:sz w:val="24"/>
          <w:szCs w:val="24"/>
        </w:rPr>
      </w:pPr>
    </w:p>
    <w:p w14:paraId="1DBFE2E0" w14:textId="2BE2FF58" w:rsidR="0009758A" w:rsidRPr="00B659F4" w:rsidRDefault="0009758A" w:rsidP="00C93F23">
      <w:pPr>
        <w:rPr>
          <w:rFonts w:ascii="Times New Roman" w:hAnsi="Times New Roman" w:cs="Times New Roman"/>
          <w:sz w:val="24"/>
          <w:szCs w:val="24"/>
          <w:u w:val="single"/>
        </w:rPr>
      </w:pPr>
      <w:r w:rsidRPr="00B659F4">
        <w:rPr>
          <w:rFonts w:ascii="Times New Roman" w:hAnsi="Times New Roman" w:cs="Times New Roman"/>
          <w:sz w:val="24"/>
          <w:szCs w:val="24"/>
          <w:u w:val="single"/>
        </w:rPr>
        <w:t xml:space="preserve">Table 1: </w:t>
      </w:r>
      <w:r w:rsidR="00BB1099">
        <w:rPr>
          <w:rFonts w:ascii="Times New Roman" w:hAnsi="Times New Roman" w:cs="Times New Roman"/>
          <w:sz w:val="24"/>
          <w:szCs w:val="24"/>
          <w:u w:val="single"/>
        </w:rPr>
        <w:t xml:space="preserve">Participant characteristics and baseline variables. </w:t>
      </w:r>
      <w:r w:rsidRPr="00B659F4">
        <w:rPr>
          <w:rFonts w:ascii="Times New Roman" w:hAnsi="Times New Roman" w:cs="Times New Roman"/>
          <w:sz w:val="24"/>
          <w:szCs w:val="24"/>
          <w:u w:val="single"/>
        </w:rPr>
        <w:t xml:space="preserve"> Values are means (Standard Deviations). </w:t>
      </w:r>
    </w:p>
    <w:p w14:paraId="656F728E" w14:textId="77777777" w:rsidR="0009758A" w:rsidRPr="00B659F4" w:rsidRDefault="0009758A" w:rsidP="00C93F23">
      <w:pPr>
        <w:rPr>
          <w:rFonts w:ascii="Times New Roman" w:hAnsi="Times New Roman" w:cs="Times New Roman"/>
          <w:sz w:val="24"/>
          <w:szCs w:val="24"/>
        </w:rPr>
      </w:pPr>
    </w:p>
    <w:p w14:paraId="7F8AA0DA" w14:textId="7FF7F719" w:rsidR="0009758A" w:rsidRPr="00B659F4" w:rsidRDefault="0009758A" w:rsidP="00C93F23">
      <w:pPr>
        <w:rPr>
          <w:rFonts w:ascii="Times New Roman" w:hAnsi="Times New Roman" w:cs="Times New Roman"/>
          <w:b/>
          <w:sz w:val="24"/>
          <w:szCs w:val="24"/>
          <w:u w:val="single"/>
        </w:rPr>
      </w:pPr>
      <w:r w:rsidRPr="00B659F4">
        <w:rPr>
          <w:rFonts w:ascii="Times New Roman" w:hAnsi="Times New Roman" w:cs="Times New Roman"/>
          <w:sz w:val="24"/>
          <w:szCs w:val="24"/>
          <w:u w:val="single"/>
        </w:rPr>
        <w:tab/>
      </w:r>
      <w:r w:rsidRPr="00B659F4">
        <w:rPr>
          <w:rFonts w:ascii="Times New Roman" w:hAnsi="Times New Roman" w:cs="Times New Roman"/>
          <w:sz w:val="24"/>
          <w:szCs w:val="24"/>
          <w:u w:val="single"/>
        </w:rPr>
        <w:tab/>
      </w:r>
      <w:r w:rsidRPr="00B659F4">
        <w:rPr>
          <w:rFonts w:ascii="Times New Roman" w:hAnsi="Times New Roman" w:cs="Times New Roman"/>
          <w:sz w:val="24"/>
          <w:szCs w:val="24"/>
          <w:u w:val="single"/>
        </w:rPr>
        <w:tab/>
      </w:r>
      <w:r>
        <w:rPr>
          <w:rFonts w:ascii="Times New Roman" w:hAnsi="Times New Roman" w:cs="Times New Roman"/>
          <w:sz w:val="24"/>
          <w:szCs w:val="24"/>
          <w:u w:val="single"/>
        </w:rPr>
        <w:tab/>
      </w:r>
      <w:r w:rsidR="006E29BE" w:rsidRPr="00B659F4">
        <w:rPr>
          <w:rFonts w:ascii="Times New Roman" w:hAnsi="Times New Roman" w:cs="Times New Roman"/>
          <w:b/>
          <w:sz w:val="24"/>
          <w:szCs w:val="24"/>
          <w:u w:val="single"/>
        </w:rPr>
        <w:t>Control (</w:t>
      </w:r>
      <w:r w:rsidRPr="00B659F4">
        <w:rPr>
          <w:rFonts w:ascii="Times New Roman" w:hAnsi="Times New Roman" w:cs="Times New Roman"/>
          <w:b/>
          <w:sz w:val="24"/>
          <w:szCs w:val="24"/>
          <w:u w:val="single"/>
        </w:rPr>
        <w:t>N =44)</w:t>
      </w:r>
      <w:r w:rsidRPr="00B659F4">
        <w:rPr>
          <w:rFonts w:ascii="Times New Roman" w:hAnsi="Times New Roman" w:cs="Times New Roman"/>
          <w:b/>
          <w:sz w:val="24"/>
          <w:szCs w:val="24"/>
          <w:u w:val="single"/>
        </w:rPr>
        <w:tab/>
      </w:r>
      <w:r w:rsidRPr="00B659F4">
        <w:rPr>
          <w:rFonts w:ascii="Times New Roman" w:hAnsi="Times New Roman" w:cs="Times New Roman"/>
          <w:b/>
          <w:sz w:val="24"/>
          <w:szCs w:val="24"/>
          <w:u w:val="single"/>
        </w:rPr>
        <w:tab/>
        <w:t>Alcohol cue exposure</w:t>
      </w:r>
      <w:r>
        <w:rPr>
          <w:rFonts w:ascii="Times New Roman" w:hAnsi="Times New Roman" w:cs="Times New Roman"/>
          <w:b/>
          <w:sz w:val="24"/>
          <w:szCs w:val="24"/>
          <w:u w:val="single"/>
        </w:rPr>
        <w:t xml:space="preserve"> (N = 37)</w:t>
      </w:r>
    </w:p>
    <w:p w14:paraId="0449C149" w14:textId="77777777" w:rsidR="0009758A" w:rsidRDefault="0009758A" w:rsidP="00C93F23">
      <w:pPr>
        <w:rPr>
          <w:rFonts w:ascii="Times New Roman" w:hAnsi="Times New Roman" w:cs="Times New Roman"/>
          <w:sz w:val="24"/>
          <w:szCs w:val="24"/>
        </w:rPr>
      </w:pPr>
      <w:r>
        <w:rPr>
          <w:rFonts w:ascii="Times New Roman" w:hAnsi="Times New Roman" w:cs="Times New Roman"/>
          <w:sz w:val="24"/>
          <w:szCs w:val="24"/>
        </w:rPr>
        <w:t>Gender (Female / Male)</w:t>
      </w:r>
      <w:r>
        <w:rPr>
          <w:rFonts w:ascii="Times New Roman" w:hAnsi="Times New Roman" w:cs="Times New Roman"/>
          <w:sz w:val="24"/>
          <w:szCs w:val="24"/>
        </w:rPr>
        <w:tab/>
        <w:t>28 / 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 /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88CB30" w14:textId="77777777" w:rsidR="0009758A" w:rsidRPr="00B659F4" w:rsidRDefault="0009758A" w:rsidP="00C93F23">
      <w:pPr>
        <w:rPr>
          <w:rFonts w:ascii="Times New Roman" w:hAnsi="Times New Roman" w:cs="Times New Roman"/>
          <w:sz w:val="24"/>
          <w:szCs w:val="24"/>
        </w:rPr>
      </w:pPr>
      <w:r w:rsidRPr="00B659F4">
        <w:rPr>
          <w:rFonts w:ascii="Times New Roman" w:hAnsi="Times New Roman" w:cs="Times New Roman"/>
          <w:sz w:val="24"/>
          <w:szCs w:val="24"/>
        </w:rPr>
        <w:t>Age</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r>
      <w:r>
        <w:rPr>
          <w:rFonts w:ascii="Times New Roman" w:hAnsi="Times New Roman" w:cs="Times New Roman"/>
          <w:sz w:val="24"/>
          <w:szCs w:val="24"/>
        </w:rPr>
        <w:tab/>
      </w:r>
      <w:r w:rsidRPr="00B659F4">
        <w:rPr>
          <w:rFonts w:ascii="Times New Roman" w:hAnsi="Times New Roman" w:cs="Times New Roman"/>
          <w:sz w:val="24"/>
          <w:szCs w:val="24"/>
        </w:rPr>
        <w:t>20.23 (3.65)</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t>19.73 (2.14)</w:t>
      </w:r>
    </w:p>
    <w:p w14:paraId="46E7B6B8" w14:textId="77777777" w:rsidR="0009758A" w:rsidRDefault="0009758A" w:rsidP="00C93F23">
      <w:pPr>
        <w:rPr>
          <w:rFonts w:ascii="Times New Roman" w:hAnsi="Times New Roman" w:cs="Times New Roman"/>
          <w:sz w:val="24"/>
          <w:szCs w:val="24"/>
        </w:rPr>
      </w:pPr>
      <w:r>
        <w:rPr>
          <w:rFonts w:ascii="Times New Roman" w:hAnsi="Times New Roman" w:cs="Times New Roman"/>
          <w:sz w:val="24"/>
          <w:szCs w:val="24"/>
        </w:rPr>
        <w:t>Alcohol units</w:t>
      </w:r>
      <w:r w:rsidRPr="00B659F4">
        <w:rPr>
          <w:rFonts w:ascii="Times New Roman" w:hAnsi="Times New Roman" w:cs="Times New Roman"/>
          <w:sz w:val="24"/>
          <w:szCs w:val="24"/>
        </w:rPr>
        <w:t xml:space="preserve"> </w:t>
      </w:r>
      <w:r>
        <w:rPr>
          <w:rFonts w:ascii="Times New Roman" w:hAnsi="Times New Roman" w:cs="Times New Roman"/>
          <w:sz w:val="24"/>
          <w:szCs w:val="24"/>
        </w:rPr>
        <w:t>/ week</w:t>
      </w:r>
      <w:r w:rsidRPr="00B659F4">
        <w:rPr>
          <w:rFonts w:ascii="Times New Roman" w:hAnsi="Times New Roman" w:cs="Times New Roman"/>
          <w:sz w:val="24"/>
          <w:szCs w:val="24"/>
        </w:rPr>
        <w:tab/>
      </w:r>
      <w:r w:rsidRPr="00B659F4">
        <w:rPr>
          <w:rFonts w:ascii="Times New Roman" w:hAnsi="Times New Roman" w:cs="Times New Roman"/>
          <w:sz w:val="24"/>
          <w:szCs w:val="24"/>
        </w:rPr>
        <w:tab/>
        <w:t>34.72 (16.78)</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t>29.98 (21.10)</w:t>
      </w:r>
    </w:p>
    <w:p w14:paraId="42599938" w14:textId="77777777" w:rsidR="0009758A" w:rsidRDefault="0009758A" w:rsidP="00C93F23">
      <w:pPr>
        <w:rPr>
          <w:rFonts w:ascii="Times New Roman" w:hAnsi="Times New Roman" w:cs="Times New Roman"/>
          <w:sz w:val="24"/>
          <w:szCs w:val="24"/>
        </w:rPr>
      </w:pPr>
      <w:r>
        <w:rPr>
          <w:rFonts w:ascii="Times New Roman" w:hAnsi="Times New Roman" w:cs="Times New Roman"/>
          <w:sz w:val="24"/>
          <w:szCs w:val="24"/>
        </w:rPr>
        <w:t>Heavy Drinking Days</w:t>
      </w:r>
      <w:r>
        <w:rPr>
          <w:rFonts w:ascii="Times New Roman" w:hAnsi="Times New Roman" w:cs="Times New Roman"/>
          <w:sz w:val="24"/>
          <w:szCs w:val="24"/>
        </w:rPr>
        <w:tab/>
        <w:t>/ week</w:t>
      </w:r>
      <w:r>
        <w:rPr>
          <w:rFonts w:ascii="Times New Roman" w:hAnsi="Times New Roman" w:cs="Times New Roman"/>
          <w:sz w:val="24"/>
          <w:szCs w:val="24"/>
        </w:rPr>
        <w:tab/>
        <w:t>2.31 (0.90)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2.09 (0.80)</w:t>
      </w:r>
    </w:p>
    <w:p w14:paraId="0257D429" w14:textId="77777777" w:rsidR="0009758A" w:rsidRPr="00B659F4" w:rsidRDefault="0009758A" w:rsidP="00C93F23">
      <w:pPr>
        <w:rPr>
          <w:rFonts w:ascii="Times New Roman" w:hAnsi="Times New Roman" w:cs="Times New Roman"/>
          <w:sz w:val="24"/>
          <w:szCs w:val="24"/>
        </w:rPr>
      </w:pPr>
      <w:r>
        <w:rPr>
          <w:rFonts w:ascii="Times New Roman" w:hAnsi="Times New Roman" w:cs="Times New Roman"/>
          <w:sz w:val="24"/>
          <w:szCs w:val="24"/>
        </w:rPr>
        <w:t>Non Drinking Days / week</w:t>
      </w:r>
      <w:r>
        <w:rPr>
          <w:rFonts w:ascii="Times New Roman" w:hAnsi="Times New Roman" w:cs="Times New Roman"/>
          <w:sz w:val="24"/>
          <w:szCs w:val="24"/>
        </w:rPr>
        <w:tab/>
        <w:t>3.85 (1.07)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4.07 (0.85)</w:t>
      </w:r>
    </w:p>
    <w:p w14:paraId="7E72E210" w14:textId="77777777" w:rsidR="0009758A" w:rsidRPr="00B659F4" w:rsidRDefault="0009758A" w:rsidP="00C93F23">
      <w:pPr>
        <w:rPr>
          <w:rFonts w:ascii="Times New Roman" w:hAnsi="Times New Roman" w:cs="Times New Roman"/>
          <w:sz w:val="24"/>
          <w:szCs w:val="24"/>
        </w:rPr>
      </w:pPr>
      <w:r w:rsidRPr="00B659F4">
        <w:rPr>
          <w:rFonts w:ascii="Times New Roman" w:hAnsi="Times New Roman" w:cs="Times New Roman"/>
          <w:sz w:val="24"/>
          <w:szCs w:val="24"/>
        </w:rPr>
        <w:t>AUDIT</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t>15.14 (5.63)</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t>13.05 (4.03)</w:t>
      </w:r>
    </w:p>
    <w:p w14:paraId="1857705C" w14:textId="77777777" w:rsidR="0009758A" w:rsidRPr="00B659F4" w:rsidRDefault="0009758A" w:rsidP="00C93F23">
      <w:pPr>
        <w:rPr>
          <w:rFonts w:ascii="Times New Roman" w:hAnsi="Times New Roman" w:cs="Times New Roman"/>
          <w:sz w:val="24"/>
          <w:szCs w:val="24"/>
        </w:rPr>
      </w:pPr>
      <w:r w:rsidRPr="00B659F4">
        <w:rPr>
          <w:rFonts w:ascii="Times New Roman" w:hAnsi="Times New Roman" w:cs="Times New Roman"/>
          <w:sz w:val="24"/>
          <w:szCs w:val="24"/>
        </w:rPr>
        <w:t>BIS – Non Planning</w:t>
      </w:r>
      <w:r w:rsidRPr="00B659F4">
        <w:rPr>
          <w:rFonts w:ascii="Times New Roman" w:hAnsi="Times New Roman" w:cs="Times New Roman"/>
          <w:sz w:val="24"/>
          <w:szCs w:val="24"/>
        </w:rPr>
        <w:tab/>
      </w:r>
      <w:r>
        <w:rPr>
          <w:rFonts w:ascii="Times New Roman" w:hAnsi="Times New Roman" w:cs="Times New Roman"/>
          <w:sz w:val="24"/>
          <w:szCs w:val="24"/>
        </w:rPr>
        <w:tab/>
      </w:r>
      <w:r w:rsidRPr="00B659F4">
        <w:rPr>
          <w:rFonts w:ascii="Times New Roman" w:hAnsi="Times New Roman" w:cs="Times New Roman"/>
          <w:sz w:val="24"/>
          <w:szCs w:val="24"/>
        </w:rPr>
        <w:t>26.48 (5.25)</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t>25.24 (5.24)</w:t>
      </w:r>
    </w:p>
    <w:p w14:paraId="6D7E3D3B" w14:textId="77777777" w:rsidR="0009758A" w:rsidRPr="00B659F4" w:rsidRDefault="0009758A" w:rsidP="00C93F23">
      <w:pPr>
        <w:rPr>
          <w:rFonts w:ascii="Times New Roman" w:hAnsi="Times New Roman" w:cs="Times New Roman"/>
          <w:sz w:val="24"/>
          <w:szCs w:val="24"/>
        </w:rPr>
      </w:pPr>
      <w:r w:rsidRPr="00B659F4">
        <w:rPr>
          <w:rFonts w:ascii="Times New Roman" w:hAnsi="Times New Roman" w:cs="Times New Roman"/>
          <w:sz w:val="24"/>
          <w:szCs w:val="24"/>
        </w:rPr>
        <w:t>BIS – Motor</w:t>
      </w:r>
      <w:r w:rsidRPr="00B659F4">
        <w:rPr>
          <w:rFonts w:ascii="Times New Roman" w:hAnsi="Times New Roman" w:cs="Times New Roman"/>
          <w:sz w:val="24"/>
          <w:szCs w:val="24"/>
        </w:rPr>
        <w:tab/>
      </w:r>
      <w:r w:rsidRPr="00B659F4">
        <w:rPr>
          <w:rFonts w:ascii="Times New Roman" w:hAnsi="Times New Roman" w:cs="Times New Roman"/>
          <w:sz w:val="24"/>
          <w:szCs w:val="24"/>
        </w:rPr>
        <w:tab/>
      </w:r>
      <w:r>
        <w:rPr>
          <w:rFonts w:ascii="Times New Roman" w:hAnsi="Times New Roman" w:cs="Times New Roman"/>
          <w:sz w:val="24"/>
          <w:szCs w:val="24"/>
        </w:rPr>
        <w:tab/>
      </w:r>
      <w:r w:rsidRPr="00B659F4">
        <w:rPr>
          <w:rFonts w:ascii="Times New Roman" w:hAnsi="Times New Roman" w:cs="Times New Roman"/>
          <w:sz w:val="24"/>
          <w:szCs w:val="24"/>
        </w:rPr>
        <w:t>25.25 (3.94)</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t>23.78 (3.68)</w:t>
      </w:r>
    </w:p>
    <w:p w14:paraId="1EFFE909" w14:textId="77777777" w:rsidR="0009758A" w:rsidRPr="00B659F4" w:rsidRDefault="0009758A" w:rsidP="00C93F23">
      <w:pPr>
        <w:rPr>
          <w:rFonts w:ascii="Times New Roman" w:hAnsi="Times New Roman" w:cs="Times New Roman"/>
          <w:sz w:val="24"/>
          <w:szCs w:val="24"/>
        </w:rPr>
      </w:pPr>
      <w:r>
        <w:rPr>
          <w:rFonts w:ascii="Times New Roman" w:hAnsi="Times New Roman" w:cs="Times New Roman"/>
          <w:sz w:val="24"/>
          <w:szCs w:val="24"/>
        </w:rPr>
        <w:t>BIS – Attention</w:t>
      </w:r>
      <w:r>
        <w:rPr>
          <w:rFonts w:ascii="Times New Roman" w:hAnsi="Times New Roman" w:cs="Times New Roman"/>
          <w:sz w:val="24"/>
          <w:szCs w:val="24"/>
        </w:rPr>
        <w:tab/>
      </w:r>
      <w:r>
        <w:rPr>
          <w:rFonts w:ascii="Times New Roman" w:hAnsi="Times New Roman" w:cs="Times New Roman"/>
          <w:sz w:val="24"/>
          <w:szCs w:val="24"/>
        </w:rPr>
        <w:tab/>
      </w:r>
      <w:r w:rsidRPr="00B659F4">
        <w:rPr>
          <w:rFonts w:ascii="Times New Roman" w:hAnsi="Times New Roman" w:cs="Times New Roman"/>
          <w:sz w:val="24"/>
          <w:szCs w:val="24"/>
        </w:rPr>
        <w:t>19.02 (2.98)</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t>18.84 (2.37)</w:t>
      </w:r>
    </w:p>
    <w:p w14:paraId="5A9BC79F" w14:textId="77777777" w:rsidR="0009758A" w:rsidRPr="00B659F4" w:rsidRDefault="0009758A" w:rsidP="00C93F23">
      <w:pPr>
        <w:rPr>
          <w:rFonts w:ascii="Times New Roman" w:hAnsi="Times New Roman" w:cs="Times New Roman"/>
          <w:sz w:val="24"/>
          <w:szCs w:val="24"/>
        </w:rPr>
      </w:pPr>
      <w:r w:rsidRPr="00B659F4">
        <w:rPr>
          <w:rFonts w:ascii="Times New Roman" w:hAnsi="Times New Roman" w:cs="Times New Roman"/>
          <w:sz w:val="24"/>
          <w:szCs w:val="24"/>
        </w:rPr>
        <w:t>TRI – CEP</w:t>
      </w:r>
      <w:r w:rsidRPr="00B659F4">
        <w:rPr>
          <w:rFonts w:ascii="Times New Roman" w:hAnsi="Times New Roman" w:cs="Times New Roman"/>
          <w:sz w:val="24"/>
          <w:szCs w:val="24"/>
        </w:rPr>
        <w:tab/>
      </w:r>
      <w:r w:rsidRPr="00B659F4">
        <w:rPr>
          <w:rFonts w:ascii="Times New Roman" w:hAnsi="Times New Roman" w:cs="Times New Roman"/>
          <w:sz w:val="24"/>
          <w:szCs w:val="24"/>
        </w:rPr>
        <w:tab/>
      </w:r>
      <w:r>
        <w:rPr>
          <w:rFonts w:ascii="Times New Roman" w:hAnsi="Times New Roman" w:cs="Times New Roman"/>
          <w:sz w:val="24"/>
          <w:szCs w:val="24"/>
        </w:rPr>
        <w:tab/>
      </w:r>
      <w:r w:rsidRPr="00B659F4">
        <w:rPr>
          <w:rFonts w:ascii="Times New Roman" w:hAnsi="Times New Roman" w:cs="Times New Roman"/>
          <w:sz w:val="24"/>
          <w:szCs w:val="24"/>
        </w:rPr>
        <w:t>26.54 (11.32)</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t>23.89 (11.57)</w:t>
      </w:r>
    </w:p>
    <w:p w14:paraId="2546184C" w14:textId="77777777" w:rsidR="0009758A" w:rsidRDefault="0009758A" w:rsidP="00C93F23">
      <w:pPr>
        <w:rPr>
          <w:rFonts w:ascii="Times New Roman" w:hAnsi="Times New Roman" w:cs="Times New Roman"/>
          <w:sz w:val="24"/>
          <w:szCs w:val="24"/>
        </w:rPr>
      </w:pPr>
      <w:r w:rsidRPr="00B659F4">
        <w:rPr>
          <w:rFonts w:ascii="Times New Roman" w:hAnsi="Times New Roman" w:cs="Times New Roman"/>
          <w:sz w:val="24"/>
          <w:szCs w:val="24"/>
        </w:rPr>
        <w:t>TRI – CBC</w:t>
      </w:r>
      <w:r w:rsidRPr="00B659F4">
        <w:rPr>
          <w:rFonts w:ascii="Times New Roman" w:hAnsi="Times New Roman" w:cs="Times New Roman"/>
          <w:sz w:val="24"/>
          <w:szCs w:val="24"/>
        </w:rPr>
        <w:tab/>
      </w:r>
      <w:r w:rsidRPr="00B659F4">
        <w:rPr>
          <w:rFonts w:ascii="Times New Roman" w:hAnsi="Times New Roman" w:cs="Times New Roman"/>
          <w:sz w:val="24"/>
          <w:szCs w:val="24"/>
        </w:rPr>
        <w:tab/>
      </w:r>
      <w:r>
        <w:rPr>
          <w:rFonts w:ascii="Times New Roman" w:hAnsi="Times New Roman" w:cs="Times New Roman"/>
          <w:sz w:val="24"/>
          <w:szCs w:val="24"/>
        </w:rPr>
        <w:tab/>
      </w:r>
      <w:r w:rsidRPr="00B659F4">
        <w:rPr>
          <w:rFonts w:ascii="Times New Roman" w:hAnsi="Times New Roman" w:cs="Times New Roman"/>
          <w:sz w:val="24"/>
          <w:szCs w:val="24"/>
        </w:rPr>
        <w:t>15.88 (6.78)</w:t>
      </w:r>
      <w:r w:rsidRPr="00B659F4">
        <w:rPr>
          <w:rFonts w:ascii="Times New Roman" w:hAnsi="Times New Roman" w:cs="Times New Roman"/>
          <w:sz w:val="24"/>
          <w:szCs w:val="24"/>
        </w:rPr>
        <w:tab/>
      </w:r>
      <w:r w:rsidRPr="00B659F4">
        <w:rPr>
          <w:rFonts w:ascii="Times New Roman" w:hAnsi="Times New Roman" w:cs="Times New Roman"/>
          <w:sz w:val="24"/>
          <w:szCs w:val="24"/>
        </w:rPr>
        <w:tab/>
      </w:r>
      <w:r w:rsidRPr="00B659F4">
        <w:rPr>
          <w:rFonts w:ascii="Times New Roman" w:hAnsi="Times New Roman" w:cs="Times New Roman"/>
          <w:sz w:val="24"/>
          <w:szCs w:val="24"/>
        </w:rPr>
        <w:tab/>
        <w:t>14.27 (6.33)</w:t>
      </w:r>
    </w:p>
    <w:p w14:paraId="0D1EE6EA" w14:textId="77777777" w:rsidR="0009758A" w:rsidRDefault="0009758A" w:rsidP="00C93F23">
      <w:pPr>
        <w:rPr>
          <w:rFonts w:ascii="Times New Roman" w:hAnsi="Times New Roman" w:cs="Times New Roman"/>
          <w:sz w:val="24"/>
          <w:szCs w:val="24"/>
        </w:rPr>
      </w:pPr>
      <w:r>
        <w:rPr>
          <w:rFonts w:ascii="Times New Roman" w:hAnsi="Times New Roman" w:cs="Times New Roman"/>
          <w:sz w:val="24"/>
          <w:szCs w:val="24"/>
        </w:rPr>
        <w:t>Baseline SSRT</w:t>
      </w:r>
      <w:r>
        <w:rPr>
          <w:rFonts w:ascii="Times New Roman" w:hAnsi="Times New Roman" w:cs="Times New Roman"/>
          <w:sz w:val="24"/>
          <w:szCs w:val="24"/>
        </w:rPr>
        <w:tab/>
      </w:r>
      <w:r>
        <w:rPr>
          <w:rFonts w:ascii="Times New Roman" w:hAnsi="Times New Roman" w:cs="Times New Roman"/>
          <w:sz w:val="24"/>
          <w:szCs w:val="24"/>
        </w:rPr>
        <w:tab/>
        <w:t>183.27 (47.86)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194.91 (60.73)</w:t>
      </w:r>
    </w:p>
    <w:p w14:paraId="758D6789" w14:textId="77777777" w:rsidR="0009758A" w:rsidRPr="00B659F4" w:rsidRDefault="0009758A" w:rsidP="00C93F23">
      <w:pPr>
        <w:rPr>
          <w:rFonts w:ascii="Times New Roman" w:hAnsi="Times New Roman" w:cs="Times New Roman"/>
          <w:sz w:val="24"/>
          <w:szCs w:val="24"/>
        </w:rPr>
      </w:pPr>
      <w:r>
        <w:rPr>
          <w:rFonts w:ascii="Times New Roman" w:hAnsi="Times New Roman" w:cs="Times New Roman"/>
          <w:sz w:val="24"/>
          <w:szCs w:val="24"/>
        </w:rPr>
        <w:t>Baseline Go RT</w:t>
      </w:r>
      <w:r>
        <w:rPr>
          <w:rFonts w:ascii="Times New Roman" w:hAnsi="Times New Roman" w:cs="Times New Roman"/>
          <w:sz w:val="24"/>
          <w:szCs w:val="24"/>
        </w:rPr>
        <w:tab/>
      </w:r>
      <w:r>
        <w:rPr>
          <w:rFonts w:ascii="Times New Roman" w:hAnsi="Times New Roman" w:cs="Times New Roman"/>
          <w:sz w:val="24"/>
          <w:szCs w:val="24"/>
        </w:rPr>
        <w:tab/>
        <w:t>575.59 (142.17)</w:t>
      </w:r>
      <w:r>
        <w:rPr>
          <w:rFonts w:ascii="Times New Roman" w:hAnsi="Times New Roman" w:cs="Times New Roman"/>
          <w:sz w:val="24"/>
          <w:szCs w:val="24"/>
        </w:rPr>
        <w:tab/>
      </w:r>
      <w:r>
        <w:rPr>
          <w:rFonts w:ascii="Times New Roman" w:hAnsi="Times New Roman" w:cs="Times New Roman"/>
          <w:sz w:val="24"/>
          <w:szCs w:val="24"/>
        </w:rPr>
        <w:tab/>
        <w:t>517.61 (133.77)</w:t>
      </w:r>
    </w:p>
    <w:p w14:paraId="4CC9EC61" w14:textId="688F7F16" w:rsidR="0009758A" w:rsidRPr="00B659F4" w:rsidRDefault="0009758A" w:rsidP="00C93F23">
      <w:pPr>
        <w:rPr>
          <w:rFonts w:ascii="Times New Roman" w:hAnsi="Times New Roman" w:cs="Times New Roman"/>
          <w:i/>
          <w:sz w:val="24"/>
          <w:szCs w:val="24"/>
        </w:rPr>
      </w:pPr>
      <w:r>
        <w:rPr>
          <w:rFonts w:ascii="Times New Roman" w:hAnsi="Times New Roman" w:cs="Times New Roman"/>
          <w:i/>
          <w:sz w:val="24"/>
          <w:szCs w:val="24"/>
        </w:rPr>
        <w:t>Alcohol units / week</w:t>
      </w:r>
      <w:r w:rsidRPr="00B659F4">
        <w:rPr>
          <w:rFonts w:ascii="Times New Roman" w:hAnsi="Times New Roman" w:cs="Times New Roman"/>
          <w:i/>
          <w:sz w:val="24"/>
          <w:szCs w:val="24"/>
        </w:rPr>
        <w:t xml:space="preserve"> = Number of </w:t>
      </w:r>
      <w:r>
        <w:rPr>
          <w:rFonts w:ascii="Times New Roman" w:hAnsi="Times New Roman" w:cs="Times New Roman"/>
          <w:i/>
          <w:sz w:val="24"/>
          <w:szCs w:val="24"/>
        </w:rPr>
        <w:t>u</w:t>
      </w:r>
      <w:r w:rsidRPr="00B659F4">
        <w:rPr>
          <w:rFonts w:ascii="Times New Roman" w:hAnsi="Times New Roman" w:cs="Times New Roman"/>
          <w:i/>
          <w:sz w:val="24"/>
          <w:szCs w:val="24"/>
        </w:rPr>
        <w:t xml:space="preserve">nits of </w:t>
      </w:r>
      <w:r>
        <w:rPr>
          <w:rFonts w:ascii="Times New Roman" w:hAnsi="Times New Roman" w:cs="Times New Roman"/>
          <w:i/>
          <w:sz w:val="24"/>
          <w:szCs w:val="24"/>
        </w:rPr>
        <w:t>a</w:t>
      </w:r>
      <w:r w:rsidRPr="00B659F4">
        <w:rPr>
          <w:rFonts w:ascii="Times New Roman" w:hAnsi="Times New Roman" w:cs="Times New Roman"/>
          <w:i/>
          <w:sz w:val="24"/>
          <w:szCs w:val="24"/>
        </w:rPr>
        <w:t xml:space="preserve">lcohol consumed as a weekly </w:t>
      </w:r>
      <w:r>
        <w:rPr>
          <w:rFonts w:ascii="Times New Roman" w:hAnsi="Times New Roman" w:cs="Times New Roman"/>
          <w:i/>
          <w:sz w:val="24"/>
          <w:szCs w:val="24"/>
        </w:rPr>
        <w:t>average;</w:t>
      </w:r>
      <w:r w:rsidRPr="00590796">
        <w:rPr>
          <w:rFonts w:ascii="Times New Roman" w:hAnsi="Times New Roman" w:cs="Times New Roman"/>
          <w:i/>
          <w:sz w:val="24"/>
          <w:szCs w:val="24"/>
        </w:rPr>
        <w:t xml:space="preserve"> </w:t>
      </w:r>
      <w:r>
        <w:rPr>
          <w:rFonts w:ascii="Times New Roman" w:hAnsi="Times New Roman" w:cs="Times New Roman"/>
          <w:i/>
          <w:sz w:val="24"/>
          <w:szCs w:val="24"/>
        </w:rPr>
        <w:t xml:space="preserve">Heavy Drinking Days = number of days per week in which participants consumed more than 6 units / 48g alcohol (females) </w:t>
      </w:r>
      <w:proofErr w:type="gramStart"/>
      <w:r>
        <w:rPr>
          <w:rFonts w:ascii="Times New Roman" w:hAnsi="Times New Roman" w:cs="Times New Roman"/>
          <w:i/>
          <w:sz w:val="24"/>
          <w:szCs w:val="24"/>
        </w:rPr>
        <w:t>or  8</w:t>
      </w:r>
      <w:proofErr w:type="gramEnd"/>
      <w:r>
        <w:rPr>
          <w:rFonts w:ascii="Times New Roman" w:hAnsi="Times New Roman" w:cs="Times New Roman"/>
          <w:i/>
          <w:sz w:val="24"/>
          <w:szCs w:val="24"/>
        </w:rPr>
        <w:t xml:space="preserve">  units / 64g alcohol (males) (Office for National Statistics, 2015); </w:t>
      </w:r>
      <w:r w:rsidR="00BB1099">
        <w:rPr>
          <w:rFonts w:ascii="Times New Roman" w:hAnsi="Times New Roman" w:cs="Times New Roman"/>
          <w:i/>
          <w:sz w:val="24"/>
          <w:szCs w:val="24"/>
        </w:rPr>
        <w:t xml:space="preserve">Non Drinking Days / week = number of days per week in which participants abstained from alcohol; </w:t>
      </w:r>
      <w:r w:rsidRPr="00B659F4">
        <w:rPr>
          <w:rFonts w:ascii="Times New Roman" w:hAnsi="Times New Roman" w:cs="Times New Roman"/>
          <w:i/>
          <w:sz w:val="24"/>
          <w:szCs w:val="24"/>
        </w:rPr>
        <w:t>AUDIT = Alcohol Use Disorders Identification Task; BIS = Barratt Impulsivity Scale;</w:t>
      </w:r>
      <w:r>
        <w:rPr>
          <w:rFonts w:ascii="Times New Roman" w:hAnsi="Times New Roman" w:cs="Times New Roman"/>
          <w:i/>
          <w:sz w:val="24"/>
          <w:szCs w:val="24"/>
        </w:rPr>
        <w:t xml:space="preserve"> </w:t>
      </w:r>
      <w:r w:rsidRPr="00B659F4">
        <w:rPr>
          <w:rFonts w:ascii="Times New Roman" w:hAnsi="Times New Roman" w:cs="Times New Roman"/>
          <w:i/>
          <w:sz w:val="24"/>
          <w:szCs w:val="24"/>
        </w:rPr>
        <w:t>TRI = Temptation and Restraint Inventory (CEP = Cognitive Emotional Preoccupation; CBC = Cognitive Behavioural Control)</w:t>
      </w:r>
      <w:r>
        <w:rPr>
          <w:rFonts w:ascii="Times New Roman" w:hAnsi="Times New Roman" w:cs="Times New Roman"/>
          <w:i/>
          <w:sz w:val="24"/>
          <w:szCs w:val="24"/>
        </w:rPr>
        <w:t xml:space="preserve">; SSRT = Stop Signal Reaction time; Go RT = reaction time on ‘Go’ trials during the Stop Signal task. </w:t>
      </w:r>
    </w:p>
    <w:p w14:paraId="797E1795" w14:textId="77777777" w:rsidR="0009758A" w:rsidRDefault="0009758A" w:rsidP="00C93F23">
      <w:pPr>
        <w:spacing w:after="0" w:line="480" w:lineRule="auto"/>
        <w:rPr>
          <w:rFonts w:ascii="Times New Roman" w:hAnsi="Times New Roman" w:cs="Times New Roman"/>
          <w:sz w:val="24"/>
          <w:szCs w:val="24"/>
        </w:rPr>
      </w:pPr>
    </w:p>
    <w:p w14:paraId="755BA0DE" w14:textId="77777777" w:rsidR="0009758A" w:rsidRDefault="0009758A" w:rsidP="00C93F23">
      <w:pPr>
        <w:spacing w:after="0" w:line="480" w:lineRule="auto"/>
        <w:rPr>
          <w:rFonts w:ascii="Times New Roman" w:hAnsi="Times New Roman" w:cs="Times New Roman"/>
          <w:sz w:val="24"/>
          <w:szCs w:val="24"/>
        </w:rPr>
      </w:pPr>
    </w:p>
    <w:p w14:paraId="21084CC8" w14:textId="77777777" w:rsidR="0009758A" w:rsidRDefault="0009758A" w:rsidP="00C93F23">
      <w:pPr>
        <w:sectPr w:rsidR="0009758A" w:rsidSect="003A7C4F">
          <w:headerReference w:type="default" r:id="rId10"/>
          <w:footerReference w:type="default" r:id="rId11"/>
          <w:pgSz w:w="11900" w:h="16840"/>
          <w:pgMar w:top="1296" w:right="1296" w:bottom="1296" w:left="1296" w:header="720" w:footer="720" w:gutter="0"/>
          <w:cols w:space="720"/>
          <w:docGrid w:linePitch="360"/>
        </w:sectPr>
      </w:pPr>
    </w:p>
    <w:p w14:paraId="5676522C" w14:textId="77777777" w:rsidR="0009758A" w:rsidRPr="00964577" w:rsidRDefault="0009758A" w:rsidP="00C93F23">
      <w:pPr>
        <w:spacing w:line="360" w:lineRule="auto"/>
        <w:rPr>
          <w:rFonts w:ascii="Times New Roman" w:hAnsi="Times New Roman" w:cs="Times New Roman"/>
          <w:i/>
          <w:sz w:val="24"/>
          <w:szCs w:val="24"/>
          <w:u w:val="single"/>
        </w:rPr>
      </w:pPr>
      <w:r w:rsidRPr="00964577">
        <w:rPr>
          <w:rFonts w:ascii="Times New Roman" w:hAnsi="Times New Roman" w:cs="Times New Roman"/>
          <w:i/>
          <w:sz w:val="24"/>
          <w:szCs w:val="24"/>
          <w:u w:val="single"/>
        </w:rPr>
        <w:lastRenderedPageBreak/>
        <w:t xml:space="preserve">Table 2. Scores on AAAQ and BMIS questionnaires both pre and post-manipulation, split by experimental group. Values are means (Standard Deviations). </w:t>
      </w:r>
    </w:p>
    <w:p w14:paraId="64FF5312" w14:textId="7364BCC2" w:rsidR="003A7C4F" w:rsidRDefault="0009758A" w:rsidP="00C93F23">
      <w:pPr>
        <w:rPr>
          <w:rFonts w:ascii="Times New Roman" w:hAnsi="Times New Roman" w:cs="Times New Roman"/>
          <w:b/>
          <w:sz w:val="24"/>
          <w:szCs w:val="24"/>
        </w:rPr>
      </w:pPr>
      <w:r w:rsidRPr="00964577">
        <w:rPr>
          <w:rFonts w:ascii="Times New Roman" w:hAnsi="Times New Roman" w:cs="Times New Roman"/>
          <w:i/>
          <w:sz w:val="24"/>
          <w:szCs w:val="24"/>
        </w:rPr>
        <w:tab/>
      </w:r>
      <w:r w:rsidRPr="00964577">
        <w:rPr>
          <w:rFonts w:ascii="Times New Roman" w:hAnsi="Times New Roman" w:cs="Times New Roman"/>
          <w:i/>
          <w:sz w:val="24"/>
          <w:szCs w:val="24"/>
        </w:rPr>
        <w:tab/>
      </w:r>
      <w:r w:rsidRPr="00964577">
        <w:rPr>
          <w:rFonts w:ascii="Times New Roman" w:hAnsi="Times New Roman" w:cs="Times New Roman"/>
          <w:i/>
          <w:sz w:val="24"/>
          <w:szCs w:val="24"/>
        </w:rPr>
        <w:tab/>
      </w:r>
      <w:r w:rsidRPr="00964577">
        <w:rPr>
          <w:rFonts w:ascii="Times New Roman" w:hAnsi="Times New Roman" w:cs="Times New Roman"/>
          <w:i/>
          <w:sz w:val="24"/>
          <w:szCs w:val="24"/>
        </w:rPr>
        <w:tab/>
      </w:r>
      <w:r w:rsidRPr="00964577">
        <w:rPr>
          <w:rFonts w:ascii="Times New Roman" w:hAnsi="Times New Roman" w:cs="Times New Roman"/>
          <w:b/>
          <w:sz w:val="24"/>
          <w:szCs w:val="24"/>
        </w:rPr>
        <w:tab/>
      </w:r>
      <w:r w:rsidRPr="00964577">
        <w:rPr>
          <w:rFonts w:ascii="Times New Roman" w:hAnsi="Times New Roman" w:cs="Times New Roman"/>
          <w:b/>
          <w:sz w:val="24"/>
          <w:szCs w:val="24"/>
        </w:rPr>
        <w:tab/>
        <w:t>Control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B6B1B">
        <w:rPr>
          <w:rFonts w:ascii="Times New Roman" w:hAnsi="Times New Roman" w:cs="Times New Roman"/>
          <w:b/>
          <w:sz w:val="24"/>
          <w:szCs w:val="24"/>
        </w:rPr>
        <w:tab/>
      </w:r>
      <w:r w:rsidRPr="00964577">
        <w:rPr>
          <w:rFonts w:ascii="Times New Roman" w:hAnsi="Times New Roman" w:cs="Times New Roman"/>
          <w:b/>
          <w:sz w:val="24"/>
          <w:szCs w:val="24"/>
        </w:rPr>
        <w:t xml:space="preserve">Alcohol </w:t>
      </w:r>
      <w:r>
        <w:rPr>
          <w:rFonts w:ascii="Times New Roman" w:hAnsi="Times New Roman" w:cs="Times New Roman"/>
          <w:b/>
          <w:sz w:val="24"/>
          <w:szCs w:val="24"/>
        </w:rPr>
        <w:t xml:space="preserve">cue </w:t>
      </w:r>
      <w:r w:rsidRPr="00964577">
        <w:rPr>
          <w:rFonts w:ascii="Times New Roman" w:hAnsi="Times New Roman" w:cs="Times New Roman"/>
          <w:b/>
          <w:sz w:val="24"/>
          <w:szCs w:val="24"/>
        </w:rPr>
        <w:t>exposure</w:t>
      </w:r>
    </w:p>
    <w:p w14:paraId="41E6F307" w14:textId="3222B4BA" w:rsidR="0009758A" w:rsidRPr="003A7C4F" w:rsidRDefault="0009758A" w:rsidP="009B6B1B">
      <w:pPr>
        <w:ind w:left="1440" w:firstLine="720"/>
        <w:rPr>
          <w:rFonts w:ascii="Times New Roman" w:hAnsi="Times New Roman" w:cs="Times New Roman"/>
          <w:b/>
          <w:sz w:val="24"/>
          <w:szCs w:val="24"/>
        </w:rPr>
      </w:pPr>
      <w:r w:rsidRPr="00964577">
        <w:rPr>
          <w:rFonts w:ascii="Times New Roman" w:hAnsi="Times New Roman" w:cs="Times New Roman"/>
          <w:b/>
          <w:i/>
          <w:sz w:val="24"/>
          <w:szCs w:val="24"/>
          <w:u w:val="single"/>
        </w:rPr>
        <w:t>Pre-manipulation</w:t>
      </w:r>
      <w:r w:rsidRPr="00964577">
        <w:rPr>
          <w:rFonts w:ascii="Times New Roman" w:hAnsi="Times New Roman" w:cs="Times New Roman"/>
          <w:b/>
          <w:i/>
          <w:sz w:val="24"/>
          <w:szCs w:val="24"/>
          <w:u w:val="single"/>
        </w:rPr>
        <w:tab/>
      </w:r>
      <w:r w:rsidRPr="00964577">
        <w:rPr>
          <w:rFonts w:ascii="Times New Roman" w:hAnsi="Times New Roman" w:cs="Times New Roman"/>
          <w:b/>
          <w:i/>
          <w:sz w:val="24"/>
          <w:szCs w:val="24"/>
          <w:u w:val="single"/>
        </w:rPr>
        <w:tab/>
        <w:t>Post-manipulation</w:t>
      </w:r>
      <w:r w:rsidRPr="00964577">
        <w:rPr>
          <w:rFonts w:ascii="Times New Roman" w:hAnsi="Times New Roman" w:cs="Times New Roman"/>
          <w:b/>
          <w:i/>
          <w:sz w:val="24"/>
          <w:szCs w:val="24"/>
          <w:u w:val="single"/>
        </w:rPr>
        <w:tab/>
      </w:r>
      <w:r w:rsidRPr="00964577">
        <w:rPr>
          <w:rFonts w:ascii="Times New Roman" w:hAnsi="Times New Roman" w:cs="Times New Roman"/>
          <w:b/>
          <w:i/>
          <w:sz w:val="24"/>
          <w:szCs w:val="24"/>
          <w:u w:val="single"/>
        </w:rPr>
        <w:tab/>
        <w:t>Pre-manipulation</w:t>
      </w:r>
      <w:r w:rsidRPr="00964577">
        <w:rPr>
          <w:rFonts w:ascii="Times New Roman" w:hAnsi="Times New Roman" w:cs="Times New Roman"/>
          <w:b/>
          <w:i/>
          <w:sz w:val="24"/>
          <w:szCs w:val="24"/>
          <w:u w:val="single"/>
        </w:rPr>
        <w:tab/>
      </w:r>
      <w:r w:rsidRPr="00964577">
        <w:rPr>
          <w:rFonts w:ascii="Times New Roman" w:hAnsi="Times New Roman" w:cs="Times New Roman"/>
          <w:b/>
          <w:i/>
          <w:sz w:val="24"/>
          <w:szCs w:val="24"/>
          <w:u w:val="single"/>
        </w:rPr>
        <w:tab/>
        <w:t>Post-manipulation</w:t>
      </w:r>
    </w:p>
    <w:p w14:paraId="54063DB7" w14:textId="77777777" w:rsidR="0009758A" w:rsidRPr="00964577" w:rsidRDefault="0009758A" w:rsidP="00C93F23">
      <w:pPr>
        <w:rPr>
          <w:rFonts w:ascii="Times New Roman" w:hAnsi="Times New Roman" w:cs="Times New Roman"/>
          <w:sz w:val="24"/>
          <w:szCs w:val="24"/>
        </w:rPr>
      </w:pPr>
      <w:r w:rsidRPr="00964577">
        <w:rPr>
          <w:rFonts w:ascii="Times New Roman" w:hAnsi="Times New Roman" w:cs="Times New Roman"/>
          <w:sz w:val="24"/>
          <w:szCs w:val="24"/>
        </w:rPr>
        <w:t xml:space="preserve">AAAQ: </w:t>
      </w:r>
      <w:proofErr w:type="spellStart"/>
      <w:r w:rsidRPr="00964577">
        <w:rPr>
          <w:rFonts w:ascii="Times New Roman" w:hAnsi="Times New Roman" w:cs="Times New Roman"/>
          <w:sz w:val="24"/>
          <w:szCs w:val="24"/>
        </w:rPr>
        <w:t>Inc</w:t>
      </w:r>
      <w:proofErr w:type="spellEnd"/>
      <w:r w:rsidRPr="00964577">
        <w:rPr>
          <w:rFonts w:ascii="Times New Roman" w:hAnsi="Times New Roman" w:cs="Times New Roman"/>
          <w:sz w:val="24"/>
          <w:szCs w:val="24"/>
        </w:rPr>
        <w:tab/>
      </w:r>
      <w:r w:rsidRPr="00964577">
        <w:rPr>
          <w:rFonts w:ascii="Times New Roman" w:hAnsi="Times New Roman" w:cs="Times New Roman"/>
          <w:sz w:val="24"/>
          <w:szCs w:val="24"/>
        </w:rPr>
        <w:tab/>
        <w:t>4.86 (2.00)</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4.66 (2.06)</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4.29 (1.41)</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5.24 (1.66)</w:t>
      </w:r>
    </w:p>
    <w:p w14:paraId="0E7A7E15" w14:textId="77777777" w:rsidR="0009758A" w:rsidRPr="00964577" w:rsidRDefault="0009758A" w:rsidP="00C93F23">
      <w:pPr>
        <w:rPr>
          <w:rFonts w:ascii="Times New Roman" w:hAnsi="Times New Roman" w:cs="Times New Roman"/>
          <w:sz w:val="24"/>
          <w:szCs w:val="24"/>
        </w:rPr>
      </w:pPr>
      <w:r w:rsidRPr="00964577">
        <w:rPr>
          <w:rFonts w:ascii="Times New Roman" w:hAnsi="Times New Roman" w:cs="Times New Roman"/>
          <w:sz w:val="24"/>
          <w:szCs w:val="24"/>
        </w:rPr>
        <w:t xml:space="preserve">AAAQ: </w:t>
      </w:r>
      <w:proofErr w:type="spellStart"/>
      <w:r w:rsidRPr="00964577">
        <w:rPr>
          <w:rFonts w:ascii="Times New Roman" w:hAnsi="Times New Roman" w:cs="Times New Roman"/>
          <w:sz w:val="24"/>
          <w:szCs w:val="24"/>
        </w:rPr>
        <w:t>Obs</w:t>
      </w:r>
      <w:proofErr w:type="spellEnd"/>
      <w:r w:rsidRPr="00964577">
        <w:rPr>
          <w:rFonts w:ascii="Times New Roman" w:hAnsi="Times New Roman" w:cs="Times New Roman"/>
          <w:sz w:val="24"/>
          <w:szCs w:val="24"/>
        </w:rPr>
        <w:tab/>
      </w:r>
      <w:r w:rsidRPr="00964577">
        <w:rPr>
          <w:rFonts w:ascii="Times New Roman" w:hAnsi="Times New Roman" w:cs="Times New Roman"/>
          <w:sz w:val="24"/>
          <w:szCs w:val="24"/>
        </w:rPr>
        <w:tab/>
        <w:t>1.27 (1.44)</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1.26 (1.56)</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0.97 (1.06)</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1.99 (1.64)</w:t>
      </w:r>
    </w:p>
    <w:p w14:paraId="0C43B4FD" w14:textId="77777777" w:rsidR="0009758A" w:rsidRPr="00964577" w:rsidRDefault="0009758A" w:rsidP="00C93F23">
      <w:pPr>
        <w:rPr>
          <w:rFonts w:ascii="Times New Roman" w:hAnsi="Times New Roman" w:cs="Times New Roman"/>
          <w:sz w:val="24"/>
          <w:szCs w:val="24"/>
        </w:rPr>
      </w:pPr>
      <w:r w:rsidRPr="00964577">
        <w:rPr>
          <w:rFonts w:ascii="Times New Roman" w:hAnsi="Times New Roman" w:cs="Times New Roman"/>
          <w:sz w:val="24"/>
          <w:szCs w:val="24"/>
        </w:rPr>
        <w:t>AAAQ: Res</w:t>
      </w:r>
      <w:r w:rsidRPr="00964577">
        <w:rPr>
          <w:rFonts w:ascii="Times New Roman" w:hAnsi="Times New Roman" w:cs="Times New Roman"/>
          <w:sz w:val="24"/>
          <w:szCs w:val="24"/>
        </w:rPr>
        <w:tab/>
      </w:r>
      <w:r w:rsidRPr="00964577">
        <w:rPr>
          <w:rFonts w:ascii="Times New Roman" w:hAnsi="Times New Roman" w:cs="Times New Roman"/>
          <w:sz w:val="24"/>
          <w:szCs w:val="24"/>
        </w:rPr>
        <w:tab/>
        <w:t>1.08 (0.88)</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0.95 (0.99)</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1.04 (0.97)</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0.91 (0.83)</w:t>
      </w:r>
    </w:p>
    <w:p w14:paraId="1C82FAB8" w14:textId="77777777" w:rsidR="0009758A" w:rsidRPr="00964577" w:rsidRDefault="0009758A" w:rsidP="00C93F23">
      <w:pPr>
        <w:rPr>
          <w:rFonts w:ascii="Times New Roman" w:hAnsi="Times New Roman" w:cs="Times New Roman"/>
          <w:sz w:val="24"/>
          <w:szCs w:val="24"/>
        </w:rPr>
      </w:pPr>
      <w:r>
        <w:rPr>
          <w:rFonts w:ascii="Times New Roman" w:hAnsi="Times New Roman" w:cs="Times New Roman"/>
          <w:sz w:val="24"/>
          <w:szCs w:val="24"/>
        </w:rPr>
        <w:t>BMIS-Pleasant</w:t>
      </w:r>
      <w:r>
        <w:rPr>
          <w:rFonts w:ascii="Times New Roman" w:hAnsi="Times New Roman" w:cs="Times New Roman"/>
          <w:sz w:val="24"/>
          <w:szCs w:val="24"/>
        </w:rPr>
        <w:tab/>
      </w:r>
      <w:r w:rsidRPr="00964577">
        <w:rPr>
          <w:rFonts w:ascii="Times New Roman" w:hAnsi="Times New Roman" w:cs="Times New Roman"/>
          <w:sz w:val="24"/>
          <w:szCs w:val="24"/>
        </w:rPr>
        <w:t>5.33 (6.84)</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4.56 (6.10)</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6.89 (5.50)</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7.16 (5.00)</w:t>
      </w:r>
    </w:p>
    <w:p w14:paraId="67D93025" w14:textId="77777777" w:rsidR="0009758A" w:rsidRPr="00964577" w:rsidRDefault="0009758A" w:rsidP="00C93F23">
      <w:pPr>
        <w:rPr>
          <w:rFonts w:ascii="Times New Roman" w:hAnsi="Times New Roman" w:cs="Times New Roman"/>
          <w:sz w:val="24"/>
          <w:szCs w:val="24"/>
        </w:rPr>
      </w:pPr>
      <w:r>
        <w:rPr>
          <w:rFonts w:ascii="Times New Roman" w:hAnsi="Times New Roman" w:cs="Times New Roman"/>
          <w:sz w:val="24"/>
          <w:szCs w:val="24"/>
        </w:rPr>
        <w:t>BMIS-Negative</w:t>
      </w:r>
      <w:r>
        <w:rPr>
          <w:rFonts w:ascii="Times New Roman" w:hAnsi="Times New Roman" w:cs="Times New Roman"/>
          <w:sz w:val="24"/>
          <w:szCs w:val="24"/>
        </w:rPr>
        <w:tab/>
      </w:r>
      <w:r w:rsidRPr="00964577">
        <w:rPr>
          <w:rFonts w:ascii="Times New Roman" w:hAnsi="Times New Roman" w:cs="Times New Roman"/>
          <w:sz w:val="24"/>
          <w:szCs w:val="24"/>
        </w:rPr>
        <w:t>6.63 (2.86)</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6.72 (2.51)</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6.00 (2.89)</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5.57 (2.46)</w:t>
      </w:r>
    </w:p>
    <w:p w14:paraId="1218EA57" w14:textId="77777777" w:rsidR="0009758A" w:rsidRPr="00964577" w:rsidRDefault="0009758A" w:rsidP="00C93F23">
      <w:pPr>
        <w:rPr>
          <w:rFonts w:ascii="Times New Roman" w:hAnsi="Times New Roman" w:cs="Times New Roman"/>
          <w:sz w:val="24"/>
          <w:szCs w:val="24"/>
        </w:rPr>
      </w:pPr>
      <w:r>
        <w:rPr>
          <w:rFonts w:ascii="Times New Roman" w:hAnsi="Times New Roman" w:cs="Times New Roman"/>
          <w:sz w:val="24"/>
          <w:szCs w:val="24"/>
        </w:rPr>
        <w:t>BMIS-Positive</w:t>
      </w:r>
      <w:r>
        <w:rPr>
          <w:rFonts w:ascii="Times New Roman" w:hAnsi="Times New Roman" w:cs="Times New Roman"/>
          <w:sz w:val="24"/>
          <w:szCs w:val="24"/>
        </w:rPr>
        <w:tab/>
      </w:r>
      <w:r w:rsidRPr="00964577">
        <w:rPr>
          <w:rFonts w:ascii="Times New Roman" w:hAnsi="Times New Roman" w:cs="Times New Roman"/>
          <w:sz w:val="24"/>
          <w:szCs w:val="24"/>
        </w:rPr>
        <w:t>7.72 (3.74)</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7.09 (3.15)</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8.35 (2.70)</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8.24 (2.34)</w:t>
      </w:r>
    </w:p>
    <w:p w14:paraId="60E2B87C" w14:textId="77777777" w:rsidR="0009758A" w:rsidRPr="00964577" w:rsidRDefault="0009758A" w:rsidP="00C93F23">
      <w:pPr>
        <w:rPr>
          <w:rFonts w:ascii="Times New Roman" w:hAnsi="Times New Roman" w:cs="Times New Roman"/>
          <w:sz w:val="24"/>
          <w:szCs w:val="24"/>
        </w:rPr>
      </w:pPr>
      <w:r w:rsidRPr="00964577">
        <w:rPr>
          <w:rFonts w:ascii="Times New Roman" w:hAnsi="Times New Roman" w:cs="Times New Roman"/>
          <w:sz w:val="24"/>
          <w:szCs w:val="24"/>
        </w:rPr>
        <w:t>BMIS-Arousal</w:t>
      </w:r>
      <w:r w:rsidRPr="00964577">
        <w:rPr>
          <w:rFonts w:ascii="Times New Roman" w:hAnsi="Times New Roman" w:cs="Times New Roman"/>
          <w:sz w:val="24"/>
          <w:szCs w:val="24"/>
        </w:rPr>
        <w:tab/>
      </w:r>
      <w:r w:rsidRPr="00964577">
        <w:rPr>
          <w:rFonts w:ascii="Times New Roman" w:hAnsi="Times New Roman" w:cs="Times New Roman"/>
          <w:sz w:val="24"/>
          <w:szCs w:val="24"/>
        </w:rPr>
        <w:tab/>
        <w:t>16.79 (3.23)</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16.44 (2.61)</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16.49 (3.12)</w:t>
      </w:r>
      <w:r w:rsidRPr="00964577">
        <w:rPr>
          <w:rFonts w:ascii="Times New Roman" w:hAnsi="Times New Roman" w:cs="Times New Roman"/>
          <w:sz w:val="24"/>
          <w:szCs w:val="24"/>
        </w:rPr>
        <w:tab/>
      </w:r>
      <w:r w:rsidRPr="00964577">
        <w:rPr>
          <w:rFonts w:ascii="Times New Roman" w:hAnsi="Times New Roman" w:cs="Times New Roman"/>
          <w:sz w:val="24"/>
          <w:szCs w:val="24"/>
        </w:rPr>
        <w:tab/>
      </w:r>
      <w:r w:rsidRPr="00964577">
        <w:rPr>
          <w:rFonts w:ascii="Times New Roman" w:hAnsi="Times New Roman" w:cs="Times New Roman"/>
          <w:sz w:val="24"/>
          <w:szCs w:val="24"/>
        </w:rPr>
        <w:tab/>
        <w:t>15.97 (2.55)</w:t>
      </w:r>
    </w:p>
    <w:p w14:paraId="74CC65AE" w14:textId="77777777" w:rsidR="0009758A" w:rsidRPr="00964577" w:rsidRDefault="0009758A" w:rsidP="00C93F23">
      <w:pPr>
        <w:spacing w:after="0" w:line="240" w:lineRule="auto"/>
        <w:rPr>
          <w:rFonts w:ascii="Times New Roman" w:hAnsi="Times New Roman" w:cs="Times New Roman"/>
          <w:i/>
          <w:sz w:val="24"/>
          <w:szCs w:val="24"/>
        </w:rPr>
      </w:pPr>
      <w:r w:rsidRPr="00964577">
        <w:rPr>
          <w:rFonts w:ascii="Times New Roman" w:hAnsi="Times New Roman" w:cs="Times New Roman"/>
          <w:i/>
          <w:sz w:val="24"/>
          <w:szCs w:val="24"/>
        </w:rPr>
        <w:t>AAAQ = Approach and Avoidance of Alcohol Questionnaire (</w:t>
      </w:r>
      <w:proofErr w:type="spellStart"/>
      <w:r w:rsidRPr="00964577">
        <w:rPr>
          <w:rFonts w:ascii="Times New Roman" w:hAnsi="Times New Roman" w:cs="Times New Roman"/>
          <w:i/>
          <w:sz w:val="24"/>
          <w:szCs w:val="24"/>
        </w:rPr>
        <w:t>Inc</w:t>
      </w:r>
      <w:proofErr w:type="spellEnd"/>
      <w:r w:rsidRPr="00964577">
        <w:rPr>
          <w:rFonts w:ascii="Times New Roman" w:hAnsi="Times New Roman" w:cs="Times New Roman"/>
          <w:i/>
          <w:sz w:val="24"/>
          <w:szCs w:val="24"/>
        </w:rPr>
        <w:t xml:space="preserve"> = inclined-indulgent subscale, </w:t>
      </w:r>
      <w:proofErr w:type="spellStart"/>
      <w:r w:rsidRPr="00964577">
        <w:rPr>
          <w:rFonts w:ascii="Times New Roman" w:hAnsi="Times New Roman" w:cs="Times New Roman"/>
          <w:i/>
          <w:sz w:val="24"/>
          <w:szCs w:val="24"/>
        </w:rPr>
        <w:t>Obs</w:t>
      </w:r>
      <w:proofErr w:type="spellEnd"/>
      <w:r w:rsidRPr="00964577">
        <w:rPr>
          <w:rFonts w:ascii="Times New Roman" w:hAnsi="Times New Roman" w:cs="Times New Roman"/>
          <w:i/>
          <w:sz w:val="24"/>
          <w:szCs w:val="24"/>
        </w:rPr>
        <w:t xml:space="preserve"> = obsessed-compelled subscale; Res = resolved-regulated subscale); BMIS = Brief Mood Introspection Scale.</w:t>
      </w:r>
    </w:p>
    <w:p w14:paraId="6065AEFB" w14:textId="77777777" w:rsidR="0009758A" w:rsidRPr="00964577" w:rsidRDefault="0009758A" w:rsidP="00C93F23">
      <w:pPr>
        <w:spacing w:after="0" w:line="480" w:lineRule="auto"/>
        <w:rPr>
          <w:rFonts w:ascii="Times New Roman" w:hAnsi="Times New Roman" w:cs="Times New Roman"/>
          <w:sz w:val="24"/>
          <w:szCs w:val="24"/>
        </w:rPr>
      </w:pPr>
    </w:p>
    <w:p w14:paraId="37F6CD3E" w14:textId="77777777" w:rsidR="0009758A" w:rsidRDefault="0009758A" w:rsidP="00C93F23">
      <w:pPr>
        <w:spacing w:after="0" w:line="480" w:lineRule="auto"/>
        <w:rPr>
          <w:rFonts w:ascii="Times New Roman" w:hAnsi="Times New Roman" w:cs="Times New Roman"/>
          <w:sz w:val="24"/>
          <w:szCs w:val="24"/>
        </w:rPr>
      </w:pPr>
    </w:p>
    <w:p w14:paraId="122C993F" w14:textId="77777777" w:rsidR="0009758A" w:rsidRDefault="0009758A" w:rsidP="00C93F23">
      <w:pPr>
        <w:spacing w:after="0" w:line="480" w:lineRule="auto"/>
        <w:rPr>
          <w:rFonts w:ascii="Times New Roman" w:hAnsi="Times New Roman" w:cs="Times New Roman"/>
          <w:sz w:val="24"/>
          <w:szCs w:val="24"/>
        </w:rPr>
      </w:pPr>
    </w:p>
    <w:p w14:paraId="53FFB192" w14:textId="77777777" w:rsidR="0009758A" w:rsidRDefault="0009758A" w:rsidP="00C93F23">
      <w:pPr>
        <w:spacing w:after="0" w:line="480" w:lineRule="auto"/>
        <w:rPr>
          <w:rFonts w:ascii="Times New Roman" w:hAnsi="Times New Roman" w:cs="Times New Roman"/>
          <w:sz w:val="24"/>
          <w:szCs w:val="24"/>
        </w:rPr>
      </w:pPr>
    </w:p>
    <w:p w14:paraId="134C03E9" w14:textId="77777777" w:rsidR="0009758A" w:rsidRDefault="0009758A" w:rsidP="00C93F23">
      <w:pPr>
        <w:spacing w:after="0" w:line="480" w:lineRule="auto"/>
        <w:rPr>
          <w:rFonts w:ascii="Times New Roman" w:hAnsi="Times New Roman" w:cs="Times New Roman"/>
          <w:sz w:val="24"/>
          <w:szCs w:val="24"/>
        </w:rPr>
      </w:pPr>
    </w:p>
    <w:p w14:paraId="663EBB43" w14:textId="77777777" w:rsidR="0009758A" w:rsidRDefault="0009758A" w:rsidP="00C93F23">
      <w:pPr>
        <w:spacing w:after="0" w:line="480" w:lineRule="auto"/>
        <w:rPr>
          <w:rFonts w:ascii="Times New Roman" w:hAnsi="Times New Roman" w:cs="Times New Roman"/>
          <w:sz w:val="24"/>
          <w:szCs w:val="24"/>
        </w:rPr>
      </w:pPr>
    </w:p>
    <w:p w14:paraId="787C1F94" w14:textId="77777777" w:rsidR="003A7C4F" w:rsidRDefault="003A7C4F" w:rsidP="00C93F23">
      <w:pPr>
        <w:spacing w:after="0" w:line="480" w:lineRule="auto"/>
        <w:rPr>
          <w:rFonts w:ascii="Times New Roman" w:hAnsi="Times New Roman" w:cs="Times New Roman"/>
          <w:sz w:val="24"/>
          <w:szCs w:val="24"/>
        </w:rPr>
      </w:pPr>
    </w:p>
    <w:p w14:paraId="0FA2ED55" w14:textId="77777777" w:rsidR="0009758A" w:rsidRPr="00C15C61" w:rsidRDefault="0009758A" w:rsidP="00A17716">
      <w:pPr>
        <w:spacing w:after="0" w:line="480" w:lineRule="auto"/>
        <w:outlineLvl w:val="0"/>
        <w:rPr>
          <w:rFonts w:ascii="Times New Roman" w:hAnsi="Times New Roman" w:cs="Times New Roman"/>
          <w:sz w:val="24"/>
          <w:szCs w:val="24"/>
          <w:u w:val="single"/>
        </w:rPr>
      </w:pPr>
      <w:r w:rsidRPr="00C15C61">
        <w:rPr>
          <w:rFonts w:ascii="Times New Roman" w:hAnsi="Times New Roman" w:cs="Times New Roman"/>
          <w:sz w:val="24"/>
          <w:szCs w:val="24"/>
          <w:u w:val="single"/>
        </w:rPr>
        <w:t xml:space="preserve">Figure 1. Stop Signal Reaction Time in the baseline and the cued Stop Signal tasks. </w:t>
      </w:r>
      <w:proofErr w:type="gramStart"/>
      <w:r w:rsidRPr="00C15C61">
        <w:rPr>
          <w:rFonts w:ascii="Times New Roman" w:hAnsi="Times New Roman" w:cs="Times New Roman"/>
          <w:sz w:val="24"/>
          <w:szCs w:val="24"/>
          <w:u w:val="single"/>
        </w:rPr>
        <w:t>Values are means</w:t>
      </w:r>
      <w:proofErr w:type="gramEnd"/>
      <w:r w:rsidRPr="00C15C61">
        <w:rPr>
          <w:rFonts w:ascii="Times New Roman" w:hAnsi="Times New Roman" w:cs="Times New Roman"/>
          <w:sz w:val="24"/>
          <w:szCs w:val="24"/>
          <w:u w:val="single"/>
        </w:rPr>
        <w:t xml:space="preserve">, </w:t>
      </w:r>
      <w:proofErr w:type="gramStart"/>
      <w:r w:rsidRPr="00C15C61">
        <w:rPr>
          <w:rFonts w:ascii="Times New Roman" w:hAnsi="Times New Roman" w:cs="Times New Roman"/>
          <w:sz w:val="24"/>
          <w:szCs w:val="24"/>
          <w:u w:val="single"/>
        </w:rPr>
        <w:t>bars represent standard errors</w:t>
      </w:r>
      <w:proofErr w:type="gramEnd"/>
      <w:r w:rsidRPr="00C15C61">
        <w:rPr>
          <w:rFonts w:ascii="Times New Roman" w:hAnsi="Times New Roman" w:cs="Times New Roman"/>
          <w:sz w:val="24"/>
          <w:szCs w:val="24"/>
          <w:u w:val="single"/>
        </w:rPr>
        <w:t xml:space="preserve">. </w:t>
      </w:r>
    </w:p>
    <w:p w14:paraId="7877903F" w14:textId="77777777" w:rsidR="0009758A" w:rsidRDefault="0009758A" w:rsidP="00C93F23">
      <w:pPr>
        <w:spacing w:after="0" w:line="480" w:lineRule="auto"/>
        <w:rPr>
          <w:rFonts w:ascii="Times New Roman" w:hAnsi="Times New Roman" w:cs="Times New Roman"/>
          <w:sz w:val="24"/>
          <w:szCs w:val="24"/>
        </w:rPr>
      </w:pPr>
      <w:r>
        <w:rPr>
          <w:noProof/>
          <w:lang w:val="en-US"/>
        </w:rPr>
        <w:drawing>
          <wp:inline distT="0" distB="0" distL="0" distR="0" wp14:anchorId="215043B2" wp14:editId="1F41CA53">
            <wp:extent cx="5200650" cy="375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00650" cy="3752850"/>
                    </a:xfrm>
                    <a:prstGeom prst="rect">
                      <a:avLst/>
                    </a:prstGeom>
                  </pic:spPr>
                </pic:pic>
              </a:graphicData>
            </a:graphic>
          </wp:inline>
        </w:drawing>
      </w:r>
    </w:p>
    <w:p w14:paraId="1DE5ADD6" w14:textId="77777777" w:rsidR="0009758A" w:rsidRDefault="0009758A" w:rsidP="00C93F23">
      <w:pPr>
        <w:spacing w:after="0" w:line="480" w:lineRule="auto"/>
        <w:rPr>
          <w:rFonts w:ascii="Times New Roman" w:hAnsi="Times New Roman" w:cs="Times New Roman"/>
          <w:sz w:val="24"/>
          <w:szCs w:val="24"/>
        </w:rPr>
      </w:pPr>
    </w:p>
    <w:p w14:paraId="0F4AA26B" w14:textId="77777777" w:rsidR="0009758A" w:rsidRDefault="0009758A" w:rsidP="00C93F23">
      <w:pPr>
        <w:spacing w:after="0" w:line="480" w:lineRule="auto"/>
        <w:rPr>
          <w:rFonts w:ascii="Times New Roman" w:hAnsi="Times New Roman" w:cs="Times New Roman"/>
          <w:sz w:val="24"/>
          <w:szCs w:val="24"/>
        </w:rPr>
      </w:pPr>
    </w:p>
    <w:p w14:paraId="3D4594C6" w14:textId="77777777" w:rsidR="0009758A" w:rsidRDefault="0009758A" w:rsidP="00C93F23">
      <w:pPr>
        <w:spacing w:after="0" w:line="480" w:lineRule="auto"/>
        <w:rPr>
          <w:rFonts w:ascii="Times New Roman" w:hAnsi="Times New Roman" w:cs="Times New Roman"/>
          <w:sz w:val="24"/>
          <w:szCs w:val="24"/>
        </w:rPr>
      </w:pPr>
    </w:p>
    <w:p w14:paraId="316948B9" w14:textId="77777777" w:rsidR="0009758A" w:rsidRPr="00FB5842" w:rsidRDefault="0009758A" w:rsidP="00C93F23">
      <w:pPr>
        <w:spacing w:after="0" w:line="480" w:lineRule="auto"/>
        <w:rPr>
          <w:rFonts w:ascii="Times New Roman" w:hAnsi="Times New Roman" w:cs="Times New Roman"/>
          <w:sz w:val="24"/>
          <w:szCs w:val="24"/>
          <w:u w:val="single"/>
        </w:rPr>
      </w:pPr>
      <w:r w:rsidRPr="00FB5842">
        <w:rPr>
          <w:rFonts w:ascii="Times New Roman" w:hAnsi="Times New Roman" w:cs="Times New Roman"/>
          <w:sz w:val="24"/>
          <w:szCs w:val="24"/>
          <w:u w:val="single"/>
        </w:rPr>
        <w:t xml:space="preserve">Figure 2: </w:t>
      </w:r>
      <w:r>
        <w:rPr>
          <w:rFonts w:ascii="Times New Roman" w:hAnsi="Times New Roman" w:cs="Times New Roman"/>
          <w:sz w:val="24"/>
          <w:szCs w:val="24"/>
          <w:u w:val="single"/>
        </w:rPr>
        <w:t xml:space="preserve">A multiple mediation pathway of the </w:t>
      </w:r>
      <w:r w:rsidRPr="00FB5842">
        <w:rPr>
          <w:rFonts w:ascii="Times New Roman" w:hAnsi="Times New Roman" w:cs="Times New Roman"/>
          <w:sz w:val="24"/>
          <w:szCs w:val="24"/>
          <w:u w:val="single"/>
        </w:rPr>
        <w:t xml:space="preserve">indirect effect of </w:t>
      </w:r>
      <w:r>
        <w:rPr>
          <w:rFonts w:ascii="Times New Roman" w:hAnsi="Times New Roman" w:cs="Times New Roman"/>
          <w:sz w:val="24"/>
          <w:szCs w:val="24"/>
          <w:u w:val="single"/>
        </w:rPr>
        <w:t>experimental group</w:t>
      </w:r>
      <w:r w:rsidRPr="00FB5842">
        <w:rPr>
          <w:rFonts w:ascii="Times New Roman" w:hAnsi="Times New Roman" w:cs="Times New Roman"/>
          <w:sz w:val="24"/>
          <w:szCs w:val="24"/>
          <w:u w:val="single"/>
        </w:rPr>
        <w:t xml:space="preserve"> on </w:t>
      </w:r>
      <w:r>
        <w:rPr>
          <w:rFonts w:ascii="Times New Roman" w:hAnsi="Times New Roman" w:cs="Times New Roman"/>
          <w:i/>
          <w:sz w:val="24"/>
          <w:szCs w:val="24"/>
          <w:u w:val="single"/>
        </w:rPr>
        <w:t xml:space="preserve">ad-libitum </w:t>
      </w:r>
      <w:r w:rsidRPr="00FB5842">
        <w:rPr>
          <w:rFonts w:ascii="Times New Roman" w:hAnsi="Times New Roman" w:cs="Times New Roman"/>
          <w:sz w:val="24"/>
          <w:szCs w:val="24"/>
          <w:u w:val="single"/>
        </w:rPr>
        <w:t xml:space="preserve">alcohol consumption via </w:t>
      </w:r>
      <w:r>
        <w:rPr>
          <w:rFonts w:ascii="Times New Roman" w:hAnsi="Times New Roman" w:cs="Times New Roman"/>
          <w:sz w:val="24"/>
          <w:szCs w:val="24"/>
          <w:u w:val="single"/>
        </w:rPr>
        <w:t>inhibitory control and craving</w:t>
      </w:r>
      <w:r w:rsidRPr="00FB5842">
        <w:rPr>
          <w:rFonts w:ascii="Times New Roman" w:hAnsi="Times New Roman" w:cs="Times New Roman"/>
          <w:sz w:val="24"/>
          <w:szCs w:val="24"/>
          <w:u w:val="single"/>
        </w:rPr>
        <w:t>. Values are regression coefficients and standard errors.</w:t>
      </w:r>
      <w:r w:rsidRPr="00964577">
        <w:rPr>
          <w:rFonts w:ascii="Times New Roman" w:hAnsi="Times New Roman" w:cs="Times New Roman"/>
          <w:i/>
          <w:sz w:val="24"/>
          <w:szCs w:val="24"/>
        </w:rPr>
        <w:t xml:space="preserve"> </w:t>
      </w:r>
    </w:p>
    <w:p w14:paraId="2F179E0D" w14:textId="77777777" w:rsidR="0009758A" w:rsidRDefault="0009758A" w:rsidP="00C93F23">
      <w:pPr>
        <w:spacing w:after="0" w:line="480" w:lineRule="auto"/>
        <w:rPr>
          <w:rFonts w:ascii="Times New Roman" w:hAnsi="Times New Roman" w:cs="Times New Roman"/>
          <w:sz w:val="24"/>
          <w:szCs w:val="24"/>
        </w:rPr>
      </w:pPr>
      <w:r>
        <w:rPr>
          <w:noProof/>
          <w:lang w:val="en-US"/>
        </w:rPr>
        <w:drawing>
          <wp:inline distT="0" distB="0" distL="0" distR="0" wp14:anchorId="39FB90A5" wp14:editId="02E8D027">
            <wp:extent cx="7188340" cy="3194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188340" cy="3194050"/>
                    </a:xfrm>
                    <a:prstGeom prst="rect">
                      <a:avLst/>
                    </a:prstGeom>
                  </pic:spPr>
                </pic:pic>
              </a:graphicData>
            </a:graphic>
          </wp:inline>
        </w:drawing>
      </w:r>
    </w:p>
    <w:p w14:paraId="38171F15" w14:textId="77777777" w:rsidR="0009758A" w:rsidRDefault="0009758A" w:rsidP="00C93F23">
      <w:pPr>
        <w:spacing w:after="0" w:line="480" w:lineRule="auto"/>
        <w:rPr>
          <w:rFonts w:ascii="Times New Roman" w:hAnsi="Times New Roman" w:cs="Times New Roman"/>
          <w:sz w:val="24"/>
          <w:szCs w:val="24"/>
        </w:rPr>
      </w:pPr>
    </w:p>
    <w:p w14:paraId="6A10319B" w14:textId="77777777" w:rsidR="0009758A" w:rsidRPr="007C5F54" w:rsidRDefault="0009758A" w:rsidP="00C93F23">
      <w:pPr>
        <w:spacing w:after="0" w:line="480" w:lineRule="auto"/>
        <w:rPr>
          <w:rFonts w:ascii="Times New Roman" w:hAnsi="Times New Roman" w:cs="Times New Roman"/>
          <w:sz w:val="24"/>
          <w:szCs w:val="24"/>
        </w:rPr>
      </w:pPr>
      <w:r w:rsidRPr="00137791">
        <w:rPr>
          <w:rFonts w:ascii="Times New Roman" w:hAnsi="Times New Roman" w:cs="Times New Roman"/>
          <w:i/>
          <w:sz w:val="24"/>
          <w:szCs w:val="24"/>
        </w:rPr>
        <w:t xml:space="preserve">* </w:t>
      </w:r>
      <w:proofErr w:type="gramStart"/>
      <w:r w:rsidRPr="00137791">
        <w:rPr>
          <w:rFonts w:ascii="Times New Roman" w:hAnsi="Times New Roman" w:cs="Times New Roman"/>
          <w:i/>
          <w:sz w:val="24"/>
          <w:szCs w:val="24"/>
        </w:rPr>
        <w:t>p</w:t>
      </w:r>
      <w:proofErr w:type="gramEnd"/>
      <w:r w:rsidRPr="00137791">
        <w:rPr>
          <w:rFonts w:ascii="Times New Roman" w:hAnsi="Times New Roman" w:cs="Times New Roman"/>
          <w:i/>
          <w:sz w:val="24"/>
          <w:szCs w:val="24"/>
        </w:rPr>
        <w:t>&lt;.05; **p&lt;.01</w:t>
      </w:r>
    </w:p>
    <w:p w14:paraId="0A4C045E" w14:textId="713B99C0" w:rsidR="00C93F23" w:rsidRDefault="00C93F23">
      <w:bookmarkStart w:id="0" w:name="_GoBack"/>
      <w:bookmarkEnd w:id="0"/>
    </w:p>
    <w:sectPr w:rsidR="00C93F23" w:rsidSect="009B6B1B">
      <w:pgSz w:w="16840" w:h="11900" w:orient="landscape"/>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9370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C953D" w14:textId="77777777" w:rsidR="00227B84" w:rsidRDefault="00227B84">
      <w:pPr>
        <w:spacing w:after="0" w:line="240" w:lineRule="auto"/>
      </w:pPr>
      <w:r>
        <w:separator/>
      </w:r>
    </w:p>
  </w:endnote>
  <w:endnote w:type="continuationSeparator" w:id="0">
    <w:p w14:paraId="6A8AF891" w14:textId="77777777" w:rsidR="00227B84" w:rsidRDefault="0022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34896"/>
      <w:docPartObj>
        <w:docPartGallery w:val="Page Numbers (Bottom of Page)"/>
        <w:docPartUnique/>
      </w:docPartObj>
    </w:sdtPr>
    <w:sdtEndPr>
      <w:rPr>
        <w:noProof/>
      </w:rPr>
    </w:sdtEndPr>
    <w:sdtContent>
      <w:p w14:paraId="491E4833" w14:textId="77777777" w:rsidR="00227B84" w:rsidRDefault="00227B84">
        <w:pPr>
          <w:pStyle w:val="Footer"/>
          <w:jc w:val="right"/>
        </w:pPr>
        <w:r>
          <w:fldChar w:fldCharType="begin"/>
        </w:r>
        <w:r>
          <w:instrText xml:space="preserve"> PAGE   \* MERGEFORMAT </w:instrText>
        </w:r>
        <w:r>
          <w:fldChar w:fldCharType="separate"/>
        </w:r>
        <w:r w:rsidR="00120934">
          <w:rPr>
            <w:noProof/>
          </w:rPr>
          <w:t>8</w:t>
        </w:r>
        <w:r>
          <w:rPr>
            <w:noProof/>
          </w:rPr>
          <w:fldChar w:fldCharType="end"/>
        </w:r>
      </w:p>
    </w:sdtContent>
  </w:sdt>
  <w:p w14:paraId="29C4A1A6" w14:textId="77777777" w:rsidR="00227B84" w:rsidRDefault="00227B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8D2DC" w14:textId="77777777" w:rsidR="00227B84" w:rsidRDefault="00227B84">
      <w:pPr>
        <w:spacing w:after="0" w:line="240" w:lineRule="auto"/>
      </w:pPr>
      <w:r>
        <w:separator/>
      </w:r>
    </w:p>
  </w:footnote>
  <w:footnote w:type="continuationSeparator" w:id="0">
    <w:p w14:paraId="7D3D5933" w14:textId="77777777" w:rsidR="00227B84" w:rsidRDefault="00227B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A27B" w14:textId="77777777" w:rsidR="00227B84" w:rsidRDefault="00227B84">
    <w:pPr>
      <w:pStyle w:val="Header"/>
    </w:pPr>
    <w:r>
      <w:t>Field &amp; Jones</w:t>
    </w:r>
    <w:r>
      <w:tab/>
    </w:r>
    <w:r>
      <w:tab/>
      <w:t>Alcohol and inhibitory control</w:t>
    </w:r>
  </w:p>
  <w:p w14:paraId="7B5A0406" w14:textId="77777777" w:rsidR="00227B84" w:rsidRDefault="00227B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01EDF"/>
    <w:multiLevelType w:val="hybridMultilevel"/>
    <w:tmpl w:val="7274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63419"/>
    <w:multiLevelType w:val="hybridMultilevel"/>
    <w:tmpl w:val="8404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Andrew [ajj]">
    <w15:presenceInfo w15:providerId="AD" w15:userId="S-1-5-21-137024685-2204166116-4157399963-183908"/>
  </w15:person>
  <w15:person w15:author="Field, Matt">
    <w15:presenceInfo w15:providerId="None" w15:userId="Field,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pharma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ezwvzwos9eeber9f5vfd9jwr905wpt9s0p&quot;&gt;ENDNOTE-Saved&lt;record-ids&gt;&lt;item&gt;22&lt;/item&gt;&lt;item&gt;161&lt;/item&gt;&lt;item&gt;12629&lt;/item&gt;&lt;item&gt;14444&lt;/item&gt;&lt;item&gt;14451&lt;/item&gt;&lt;item&gt;14939&lt;/item&gt;&lt;item&gt;14951&lt;/item&gt;&lt;item&gt;14989&lt;/item&gt;&lt;/record-ids&gt;&lt;/item&gt;&lt;/Libraries&gt;"/>
  </w:docVars>
  <w:rsids>
    <w:rsidRoot w:val="0009758A"/>
    <w:rsid w:val="00010FFB"/>
    <w:rsid w:val="00015AB9"/>
    <w:rsid w:val="00030737"/>
    <w:rsid w:val="000338DF"/>
    <w:rsid w:val="00037F4A"/>
    <w:rsid w:val="00040819"/>
    <w:rsid w:val="00055B5F"/>
    <w:rsid w:val="00066160"/>
    <w:rsid w:val="00066232"/>
    <w:rsid w:val="000820D7"/>
    <w:rsid w:val="000931C5"/>
    <w:rsid w:val="0009758A"/>
    <w:rsid w:val="000A5A38"/>
    <w:rsid w:val="000B0F4C"/>
    <w:rsid w:val="000D743F"/>
    <w:rsid w:val="000E0586"/>
    <w:rsid w:val="000F28A8"/>
    <w:rsid w:val="000F504B"/>
    <w:rsid w:val="000F512B"/>
    <w:rsid w:val="00103B76"/>
    <w:rsid w:val="00110240"/>
    <w:rsid w:val="00117C61"/>
    <w:rsid w:val="00120934"/>
    <w:rsid w:val="001756C1"/>
    <w:rsid w:val="001757B1"/>
    <w:rsid w:val="001B1C05"/>
    <w:rsid w:val="001B3AAC"/>
    <w:rsid w:val="001C697B"/>
    <w:rsid w:val="001D132B"/>
    <w:rsid w:val="001F0A27"/>
    <w:rsid w:val="001F2959"/>
    <w:rsid w:val="00211A2F"/>
    <w:rsid w:val="00217AFB"/>
    <w:rsid w:val="00227B84"/>
    <w:rsid w:val="0023500D"/>
    <w:rsid w:val="00235C17"/>
    <w:rsid w:val="0025273F"/>
    <w:rsid w:val="00255C0B"/>
    <w:rsid w:val="00270358"/>
    <w:rsid w:val="00295FAF"/>
    <w:rsid w:val="002A5548"/>
    <w:rsid w:val="002B3680"/>
    <w:rsid w:val="002B392B"/>
    <w:rsid w:val="002D3924"/>
    <w:rsid w:val="002E05F5"/>
    <w:rsid w:val="002E065D"/>
    <w:rsid w:val="002E20E2"/>
    <w:rsid w:val="00304619"/>
    <w:rsid w:val="003046CB"/>
    <w:rsid w:val="00322DAA"/>
    <w:rsid w:val="00325113"/>
    <w:rsid w:val="00327D17"/>
    <w:rsid w:val="00347ECB"/>
    <w:rsid w:val="00350BF9"/>
    <w:rsid w:val="003561EF"/>
    <w:rsid w:val="003A7C4F"/>
    <w:rsid w:val="003B3D52"/>
    <w:rsid w:val="003F3D2E"/>
    <w:rsid w:val="00407834"/>
    <w:rsid w:val="00415AAD"/>
    <w:rsid w:val="00416D4B"/>
    <w:rsid w:val="0043615D"/>
    <w:rsid w:val="00460461"/>
    <w:rsid w:val="00473700"/>
    <w:rsid w:val="00480153"/>
    <w:rsid w:val="00490338"/>
    <w:rsid w:val="0049280B"/>
    <w:rsid w:val="004C3C0E"/>
    <w:rsid w:val="004D4CC4"/>
    <w:rsid w:val="004E1DAD"/>
    <w:rsid w:val="004E61D2"/>
    <w:rsid w:val="004F6670"/>
    <w:rsid w:val="0051749B"/>
    <w:rsid w:val="00524C9D"/>
    <w:rsid w:val="005261B3"/>
    <w:rsid w:val="00532FF1"/>
    <w:rsid w:val="00567675"/>
    <w:rsid w:val="0059246E"/>
    <w:rsid w:val="005D52C8"/>
    <w:rsid w:val="005D6DC4"/>
    <w:rsid w:val="006007E1"/>
    <w:rsid w:val="00602447"/>
    <w:rsid w:val="006131E5"/>
    <w:rsid w:val="00636AAC"/>
    <w:rsid w:val="006474A2"/>
    <w:rsid w:val="0065504F"/>
    <w:rsid w:val="006675A7"/>
    <w:rsid w:val="00670F00"/>
    <w:rsid w:val="00677FBF"/>
    <w:rsid w:val="006B7FFA"/>
    <w:rsid w:val="006C7EAB"/>
    <w:rsid w:val="006D7DA3"/>
    <w:rsid w:val="006E1E72"/>
    <w:rsid w:val="006E29BE"/>
    <w:rsid w:val="006F6741"/>
    <w:rsid w:val="00701625"/>
    <w:rsid w:val="007324EC"/>
    <w:rsid w:val="0073392B"/>
    <w:rsid w:val="00744640"/>
    <w:rsid w:val="007461DC"/>
    <w:rsid w:val="00761135"/>
    <w:rsid w:val="007B761C"/>
    <w:rsid w:val="007C5FC9"/>
    <w:rsid w:val="00871186"/>
    <w:rsid w:val="00875986"/>
    <w:rsid w:val="008866F2"/>
    <w:rsid w:val="008A508F"/>
    <w:rsid w:val="008A64D8"/>
    <w:rsid w:val="008B6D5D"/>
    <w:rsid w:val="008D6E87"/>
    <w:rsid w:val="008E0386"/>
    <w:rsid w:val="008E46A8"/>
    <w:rsid w:val="00906D61"/>
    <w:rsid w:val="00915590"/>
    <w:rsid w:val="0092121E"/>
    <w:rsid w:val="00943E52"/>
    <w:rsid w:val="009669B6"/>
    <w:rsid w:val="00973FAA"/>
    <w:rsid w:val="009960CF"/>
    <w:rsid w:val="00996E69"/>
    <w:rsid w:val="009A0697"/>
    <w:rsid w:val="009A1509"/>
    <w:rsid w:val="009A2ADF"/>
    <w:rsid w:val="009B2268"/>
    <w:rsid w:val="009B6B1B"/>
    <w:rsid w:val="009D7DC8"/>
    <w:rsid w:val="009E0780"/>
    <w:rsid w:val="009F580A"/>
    <w:rsid w:val="00A00C41"/>
    <w:rsid w:val="00A04DB1"/>
    <w:rsid w:val="00A16E9A"/>
    <w:rsid w:val="00A17716"/>
    <w:rsid w:val="00A24946"/>
    <w:rsid w:val="00A3014A"/>
    <w:rsid w:val="00A31900"/>
    <w:rsid w:val="00A324D1"/>
    <w:rsid w:val="00A32D7E"/>
    <w:rsid w:val="00A34DD3"/>
    <w:rsid w:val="00A35C08"/>
    <w:rsid w:val="00A36794"/>
    <w:rsid w:val="00A438B8"/>
    <w:rsid w:val="00A743C0"/>
    <w:rsid w:val="00A81B6C"/>
    <w:rsid w:val="00A95B95"/>
    <w:rsid w:val="00AB65AB"/>
    <w:rsid w:val="00AB7993"/>
    <w:rsid w:val="00AC01AD"/>
    <w:rsid w:val="00AC4312"/>
    <w:rsid w:val="00AD50C0"/>
    <w:rsid w:val="00AE2E8E"/>
    <w:rsid w:val="00B11F47"/>
    <w:rsid w:val="00B25DB3"/>
    <w:rsid w:val="00B37DD1"/>
    <w:rsid w:val="00B6158C"/>
    <w:rsid w:val="00B81B05"/>
    <w:rsid w:val="00B96A66"/>
    <w:rsid w:val="00BB1099"/>
    <w:rsid w:val="00BC00B4"/>
    <w:rsid w:val="00BC79E2"/>
    <w:rsid w:val="00C12505"/>
    <w:rsid w:val="00C15C61"/>
    <w:rsid w:val="00C2197F"/>
    <w:rsid w:val="00C27764"/>
    <w:rsid w:val="00C345CE"/>
    <w:rsid w:val="00C408BA"/>
    <w:rsid w:val="00C47730"/>
    <w:rsid w:val="00C54610"/>
    <w:rsid w:val="00C65950"/>
    <w:rsid w:val="00C844DB"/>
    <w:rsid w:val="00C8486E"/>
    <w:rsid w:val="00C93F23"/>
    <w:rsid w:val="00CB07D5"/>
    <w:rsid w:val="00CB15DD"/>
    <w:rsid w:val="00CD5904"/>
    <w:rsid w:val="00D3444F"/>
    <w:rsid w:val="00D37591"/>
    <w:rsid w:val="00D47F91"/>
    <w:rsid w:val="00D502B6"/>
    <w:rsid w:val="00D507C2"/>
    <w:rsid w:val="00D625E4"/>
    <w:rsid w:val="00D84CD8"/>
    <w:rsid w:val="00D86D10"/>
    <w:rsid w:val="00D87981"/>
    <w:rsid w:val="00D91CFC"/>
    <w:rsid w:val="00DA1BE1"/>
    <w:rsid w:val="00DC44EE"/>
    <w:rsid w:val="00DF3171"/>
    <w:rsid w:val="00E20763"/>
    <w:rsid w:val="00E21F4A"/>
    <w:rsid w:val="00E24C08"/>
    <w:rsid w:val="00E53CA7"/>
    <w:rsid w:val="00E81244"/>
    <w:rsid w:val="00E948A9"/>
    <w:rsid w:val="00EA400F"/>
    <w:rsid w:val="00EA5E49"/>
    <w:rsid w:val="00EC437C"/>
    <w:rsid w:val="00EF0F75"/>
    <w:rsid w:val="00EF64F2"/>
    <w:rsid w:val="00F01E2F"/>
    <w:rsid w:val="00F04A9B"/>
    <w:rsid w:val="00F24B5A"/>
    <w:rsid w:val="00F250C7"/>
    <w:rsid w:val="00F26384"/>
    <w:rsid w:val="00F63620"/>
    <w:rsid w:val="00F6412D"/>
    <w:rsid w:val="00F75EE8"/>
    <w:rsid w:val="00F81C93"/>
    <w:rsid w:val="00F91435"/>
    <w:rsid w:val="00F9526F"/>
    <w:rsid w:val="00F95DF2"/>
    <w:rsid w:val="00FA0ADC"/>
    <w:rsid w:val="00FB1A30"/>
    <w:rsid w:val="00FC36A1"/>
    <w:rsid w:val="00FC6851"/>
    <w:rsid w:val="00FD069A"/>
    <w:rsid w:val="00FD61CF"/>
    <w:rsid w:val="00FE0985"/>
    <w:rsid w:val="00FE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0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8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58A"/>
  </w:style>
  <w:style w:type="paragraph" w:styleId="BalloonText">
    <w:name w:val="Balloon Text"/>
    <w:basedOn w:val="Normal"/>
    <w:link w:val="BalloonTextChar"/>
    <w:uiPriority w:val="99"/>
    <w:semiHidden/>
    <w:unhideWhenUsed/>
    <w:rsid w:val="0009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8A"/>
    <w:rPr>
      <w:rFonts w:ascii="Tahoma" w:hAnsi="Tahoma" w:cs="Tahoma"/>
      <w:sz w:val="16"/>
      <w:szCs w:val="16"/>
      <w:lang w:val="en-GB"/>
    </w:rPr>
  </w:style>
  <w:style w:type="paragraph" w:styleId="Header">
    <w:name w:val="header"/>
    <w:basedOn w:val="Normal"/>
    <w:link w:val="HeaderChar"/>
    <w:uiPriority w:val="99"/>
    <w:unhideWhenUsed/>
    <w:rsid w:val="00097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58A"/>
    <w:rPr>
      <w:sz w:val="22"/>
      <w:szCs w:val="22"/>
      <w:lang w:val="en-GB"/>
    </w:rPr>
  </w:style>
  <w:style w:type="paragraph" w:styleId="Footer">
    <w:name w:val="footer"/>
    <w:basedOn w:val="Normal"/>
    <w:link w:val="FooterChar"/>
    <w:uiPriority w:val="99"/>
    <w:unhideWhenUsed/>
    <w:rsid w:val="00097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8A"/>
    <w:rPr>
      <w:sz w:val="22"/>
      <w:szCs w:val="22"/>
      <w:lang w:val="en-GB"/>
    </w:rPr>
  </w:style>
  <w:style w:type="character" w:styleId="LineNumber">
    <w:name w:val="line number"/>
    <w:basedOn w:val="DefaultParagraphFont"/>
    <w:uiPriority w:val="99"/>
    <w:semiHidden/>
    <w:unhideWhenUsed/>
    <w:rsid w:val="0009758A"/>
  </w:style>
  <w:style w:type="paragraph" w:customStyle="1" w:styleId="EndNoteBibliographyTitle">
    <w:name w:val="EndNote Bibliography Title"/>
    <w:basedOn w:val="Normal"/>
    <w:link w:val="EndNoteBibliographyTitleChar"/>
    <w:rsid w:val="0009758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9758A"/>
    <w:rPr>
      <w:rFonts w:ascii="Calibri" w:hAnsi="Calibri"/>
      <w:noProof/>
      <w:sz w:val="22"/>
      <w:szCs w:val="22"/>
    </w:rPr>
  </w:style>
  <w:style w:type="paragraph" w:customStyle="1" w:styleId="EndNoteBibliography">
    <w:name w:val="EndNote Bibliography"/>
    <w:basedOn w:val="Normal"/>
    <w:link w:val="EndNoteBibliographyChar"/>
    <w:rsid w:val="0009758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9758A"/>
    <w:rPr>
      <w:rFonts w:ascii="Calibri" w:hAnsi="Calibri"/>
      <w:noProof/>
      <w:sz w:val="22"/>
      <w:szCs w:val="22"/>
    </w:rPr>
  </w:style>
  <w:style w:type="character" w:styleId="Hyperlink">
    <w:name w:val="Hyperlink"/>
    <w:basedOn w:val="DefaultParagraphFont"/>
    <w:uiPriority w:val="99"/>
    <w:unhideWhenUsed/>
    <w:rsid w:val="0009758A"/>
    <w:rPr>
      <w:color w:val="0563C1" w:themeColor="hyperlink"/>
      <w:u w:val="single"/>
    </w:rPr>
  </w:style>
  <w:style w:type="character" w:styleId="CommentReference">
    <w:name w:val="annotation reference"/>
    <w:basedOn w:val="DefaultParagraphFont"/>
    <w:uiPriority w:val="99"/>
    <w:semiHidden/>
    <w:unhideWhenUsed/>
    <w:rsid w:val="0009758A"/>
    <w:rPr>
      <w:sz w:val="18"/>
      <w:szCs w:val="18"/>
    </w:rPr>
  </w:style>
  <w:style w:type="paragraph" w:styleId="CommentText">
    <w:name w:val="annotation text"/>
    <w:basedOn w:val="Normal"/>
    <w:link w:val="CommentTextChar"/>
    <w:uiPriority w:val="99"/>
    <w:semiHidden/>
    <w:unhideWhenUsed/>
    <w:rsid w:val="0009758A"/>
    <w:pPr>
      <w:spacing w:line="240" w:lineRule="auto"/>
    </w:pPr>
    <w:rPr>
      <w:sz w:val="24"/>
      <w:szCs w:val="24"/>
    </w:rPr>
  </w:style>
  <w:style w:type="character" w:customStyle="1" w:styleId="CommentTextChar">
    <w:name w:val="Comment Text Char"/>
    <w:basedOn w:val="DefaultParagraphFont"/>
    <w:link w:val="CommentText"/>
    <w:uiPriority w:val="99"/>
    <w:semiHidden/>
    <w:rsid w:val="0009758A"/>
    <w:rPr>
      <w:lang w:val="en-GB"/>
    </w:rPr>
  </w:style>
  <w:style w:type="paragraph" w:styleId="CommentSubject">
    <w:name w:val="annotation subject"/>
    <w:basedOn w:val="CommentText"/>
    <w:next w:val="CommentText"/>
    <w:link w:val="CommentSubjectChar"/>
    <w:uiPriority w:val="99"/>
    <w:semiHidden/>
    <w:unhideWhenUsed/>
    <w:rsid w:val="0009758A"/>
    <w:rPr>
      <w:b/>
      <w:bCs/>
      <w:sz w:val="20"/>
      <w:szCs w:val="20"/>
    </w:rPr>
  </w:style>
  <w:style w:type="character" w:customStyle="1" w:styleId="CommentSubjectChar">
    <w:name w:val="Comment Subject Char"/>
    <w:basedOn w:val="CommentTextChar"/>
    <w:link w:val="CommentSubject"/>
    <w:uiPriority w:val="99"/>
    <w:semiHidden/>
    <w:rsid w:val="0009758A"/>
    <w:rPr>
      <w:b/>
      <w:bCs/>
      <w:sz w:val="20"/>
      <w:szCs w:val="20"/>
      <w:lang w:val="en-GB"/>
    </w:rPr>
  </w:style>
  <w:style w:type="paragraph" w:styleId="Revision">
    <w:name w:val="Revision"/>
    <w:hidden/>
    <w:uiPriority w:val="99"/>
    <w:semiHidden/>
    <w:rsid w:val="0009758A"/>
    <w:rPr>
      <w:sz w:val="22"/>
      <w:szCs w:val="22"/>
      <w:lang w:val="en-GB"/>
    </w:rPr>
  </w:style>
  <w:style w:type="character" w:styleId="FollowedHyperlink">
    <w:name w:val="FollowedHyperlink"/>
    <w:basedOn w:val="DefaultParagraphFont"/>
    <w:uiPriority w:val="99"/>
    <w:semiHidden/>
    <w:unhideWhenUsed/>
    <w:rsid w:val="0009758A"/>
    <w:rPr>
      <w:color w:val="954F72" w:themeColor="followedHyperlink"/>
      <w:u w:val="single"/>
    </w:rPr>
  </w:style>
  <w:style w:type="paragraph" w:styleId="FootnoteText">
    <w:name w:val="footnote text"/>
    <w:basedOn w:val="Normal"/>
    <w:link w:val="FootnoteTextChar"/>
    <w:uiPriority w:val="99"/>
    <w:semiHidden/>
    <w:unhideWhenUsed/>
    <w:rsid w:val="00350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BF9"/>
    <w:rPr>
      <w:sz w:val="20"/>
      <w:szCs w:val="20"/>
      <w:lang w:val="en-GB"/>
    </w:rPr>
  </w:style>
  <w:style w:type="character" w:styleId="FootnoteReference">
    <w:name w:val="footnote reference"/>
    <w:basedOn w:val="DefaultParagraphFont"/>
    <w:uiPriority w:val="99"/>
    <w:semiHidden/>
    <w:unhideWhenUsed/>
    <w:rsid w:val="00350BF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8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58A"/>
  </w:style>
  <w:style w:type="paragraph" w:styleId="BalloonText">
    <w:name w:val="Balloon Text"/>
    <w:basedOn w:val="Normal"/>
    <w:link w:val="BalloonTextChar"/>
    <w:uiPriority w:val="99"/>
    <w:semiHidden/>
    <w:unhideWhenUsed/>
    <w:rsid w:val="0009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8A"/>
    <w:rPr>
      <w:rFonts w:ascii="Tahoma" w:hAnsi="Tahoma" w:cs="Tahoma"/>
      <w:sz w:val="16"/>
      <w:szCs w:val="16"/>
      <w:lang w:val="en-GB"/>
    </w:rPr>
  </w:style>
  <w:style w:type="paragraph" w:styleId="Header">
    <w:name w:val="header"/>
    <w:basedOn w:val="Normal"/>
    <w:link w:val="HeaderChar"/>
    <w:uiPriority w:val="99"/>
    <w:unhideWhenUsed/>
    <w:rsid w:val="00097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58A"/>
    <w:rPr>
      <w:sz w:val="22"/>
      <w:szCs w:val="22"/>
      <w:lang w:val="en-GB"/>
    </w:rPr>
  </w:style>
  <w:style w:type="paragraph" w:styleId="Footer">
    <w:name w:val="footer"/>
    <w:basedOn w:val="Normal"/>
    <w:link w:val="FooterChar"/>
    <w:uiPriority w:val="99"/>
    <w:unhideWhenUsed/>
    <w:rsid w:val="00097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8A"/>
    <w:rPr>
      <w:sz w:val="22"/>
      <w:szCs w:val="22"/>
      <w:lang w:val="en-GB"/>
    </w:rPr>
  </w:style>
  <w:style w:type="character" w:styleId="LineNumber">
    <w:name w:val="line number"/>
    <w:basedOn w:val="DefaultParagraphFont"/>
    <w:uiPriority w:val="99"/>
    <w:semiHidden/>
    <w:unhideWhenUsed/>
    <w:rsid w:val="0009758A"/>
  </w:style>
  <w:style w:type="paragraph" w:customStyle="1" w:styleId="EndNoteBibliographyTitle">
    <w:name w:val="EndNote Bibliography Title"/>
    <w:basedOn w:val="Normal"/>
    <w:link w:val="EndNoteBibliographyTitleChar"/>
    <w:rsid w:val="0009758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9758A"/>
    <w:rPr>
      <w:rFonts w:ascii="Calibri" w:hAnsi="Calibri"/>
      <w:noProof/>
      <w:sz w:val="22"/>
      <w:szCs w:val="22"/>
    </w:rPr>
  </w:style>
  <w:style w:type="paragraph" w:customStyle="1" w:styleId="EndNoteBibliography">
    <w:name w:val="EndNote Bibliography"/>
    <w:basedOn w:val="Normal"/>
    <w:link w:val="EndNoteBibliographyChar"/>
    <w:rsid w:val="0009758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9758A"/>
    <w:rPr>
      <w:rFonts w:ascii="Calibri" w:hAnsi="Calibri"/>
      <w:noProof/>
      <w:sz w:val="22"/>
      <w:szCs w:val="22"/>
    </w:rPr>
  </w:style>
  <w:style w:type="character" w:styleId="Hyperlink">
    <w:name w:val="Hyperlink"/>
    <w:basedOn w:val="DefaultParagraphFont"/>
    <w:uiPriority w:val="99"/>
    <w:unhideWhenUsed/>
    <w:rsid w:val="0009758A"/>
    <w:rPr>
      <w:color w:val="0563C1" w:themeColor="hyperlink"/>
      <w:u w:val="single"/>
    </w:rPr>
  </w:style>
  <w:style w:type="character" w:styleId="CommentReference">
    <w:name w:val="annotation reference"/>
    <w:basedOn w:val="DefaultParagraphFont"/>
    <w:uiPriority w:val="99"/>
    <w:semiHidden/>
    <w:unhideWhenUsed/>
    <w:rsid w:val="0009758A"/>
    <w:rPr>
      <w:sz w:val="18"/>
      <w:szCs w:val="18"/>
    </w:rPr>
  </w:style>
  <w:style w:type="paragraph" w:styleId="CommentText">
    <w:name w:val="annotation text"/>
    <w:basedOn w:val="Normal"/>
    <w:link w:val="CommentTextChar"/>
    <w:uiPriority w:val="99"/>
    <w:semiHidden/>
    <w:unhideWhenUsed/>
    <w:rsid w:val="0009758A"/>
    <w:pPr>
      <w:spacing w:line="240" w:lineRule="auto"/>
    </w:pPr>
    <w:rPr>
      <w:sz w:val="24"/>
      <w:szCs w:val="24"/>
    </w:rPr>
  </w:style>
  <w:style w:type="character" w:customStyle="1" w:styleId="CommentTextChar">
    <w:name w:val="Comment Text Char"/>
    <w:basedOn w:val="DefaultParagraphFont"/>
    <w:link w:val="CommentText"/>
    <w:uiPriority w:val="99"/>
    <w:semiHidden/>
    <w:rsid w:val="0009758A"/>
    <w:rPr>
      <w:lang w:val="en-GB"/>
    </w:rPr>
  </w:style>
  <w:style w:type="paragraph" w:styleId="CommentSubject">
    <w:name w:val="annotation subject"/>
    <w:basedOn w:val="CommentText"/>
    <w:next w:val="CommentText"/>
    <w:link w:val="CommentSubjectChar"/>
    <w:uiPriority w:val="99"/>
    <w:semiHidden/>
    <w:unhideWhenUsed/>
    <w:rsid w:val="0009758A"/>
    <w:rPr>
      <w:b/>
      <w:bCs/>
      <w:sz w:val="20"/>
      <w:szCs w:val="20"/>
    </w:rPr>
  </w:style>
  <w:style w:type="character" w:customStyle="1" w:styleId="CommentSubjectChar">
    <w:name w:val="Comment Subject Char"/>
    <w:basedOn w:val="CommentTextChar"/>
    <w:link w:val="CommentSubject"/>
    <w:uiPriority w:val="99"/>
    <w:semiHidden/>
    <w:rsid w:val="0009758A"/>
    <w:rPr>
      <w:b/>
      <w:bCs/>
      <w:sz w:val="20"/>
      <w:szCs w:val="20"/>
      <w:lang w:val="en-GB"/>
    </w:rPr>
  </w:style>
  <w:style w:type="paragraph" w:styleId="Revision">
    <w:name w:val="Revision"/>
    <w:hidden/>
    <w:uiPriority w:val="99"/>
    <w:semiHidden/>
    <w:rsid w:val="0009758A"/>
    <w:rPr>
      <w:sz w:val="22"/>
      <w:szCs w:val="22"/>
      <w:lang w:val="en-GB"/>
    </w:rPr>
  </w:style>
  <w:style w:type="character" w:styleId="FollowedHyperlink">
    <w:name w:val="FollowedHyperlink"/>
    <w:basedOn w:val="DefaultParagraphFont"/>
    <w:uiPriority w:val="99"/>
    <w:semiHidden/>
    <w:unhideWhenUsed/>
    <w:rsid w:val="0009758A"/>
    <w:rPr>
      <w:color w:val="954F72" w:themeColor="followedHyperlink"/>
      <w:u w:val="single"/>
    </w:rPr>
  </w:style>
  <w:style w:type="paragraph" w:styleId="FootnoteText">
    <w:name w:val="footnote text"/>
    <w:basedOn w:val="Normal"/>
    <w:link w:val="FootnoteTextChar"/>
    <w:uiPriority w:val="99"/>
    <w:semiHidden/>
    <w:unhideWhenUsed/>
    <w:rsid w:val="00350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BF9"/>
    <w:rPr>
      <w:sz w:val="20"/>
      <w:szCs w:val="20"/>
      <w:lang w:val="en-GB"/>
    </w:rPr>
  </w:style>
  <w:style w:type="character" w:styleId="FootnoteReference">
    <w:name w:val="footnote reference"/>
    <w:basedOn w:val="DefaultParagraphFont"/>
    <w:uiPriority w:val="99"/>
    <w:semiHidden/>
    <w:unhideWhenUsed/>
    <w:rsid w:val="00350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field@liverpool.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D9CF-DC9C-3443-B968-6A0C7749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8987</Words>
  <Characters>51230</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Matt</dc:creator>
  <cp:keywords/>
  <dc:description/>
  <cp:lastModifiedBy>Matthew Field</cp:lastModifiedBy>
  <cp:revision>3</cp:revision>
  <dcterms:created xsi:type="dcterms:W3CDTF">2017-06-25T18:32:00Z</dcterms:created>
  <dcterms:modified xsi:type="dcterms:W3CDTF">2017-06-25T18:50:00Z</dcterms:modified>
</cp:coreProperties>
</file>