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F74C0" w14:textId="77777777" w:rsidR="00FF380E" w:rsidRPr="00AB3E78" w:rsidRDefault="00264664" w:rsidP="00AB3E78">
      <w:pPr>
        <w:spacing w:line="480" w:lineRule="auto"/>
        <w:jc w:val="center"/>
        <w:rPr>
          <w:rFonts w:eastAsia="Calibri"/>
          <w:b/>
          <w:lang w:val="en-US" w:eastAsia="en-US"/>
        </w:rPr>
      </w:pPr>
      <w:bookmarkStart w:id="0" w:name="_GoBack"/>
      <w:bookmarkEnd w:id="0"/>
      <w:r w:rsidRPr="00AB3E78">
        <w:rPr>
          <w:rFonts w:eastAsia="Calibri"/>
          <w:b/>
          <w:lang w:val="en-US" w:eastAsia="en-US"/>
        </w:rPr>
        <w:t xml:space="preserve">Having </w:t>
      </w:r>
      <w:r w:rsidR="00AD53FB" w:rsidRPr="00AB3E78">
        <w:rPr>
          <w:rFonts w:eastAsia="Calibri"/>
          <w:b/>
          <w:lang w:val="en-US" w:eastAsia="en-US"/>
        </w:rPr>
        <w:t xml:space="preserve">its Cake and </w:t>
      </w:r>
      <w:r w:rsidRPr="00AB3E78">
        <w:rPr>
          <w:rFonts w:eastAsia="Calibri"/>
          <w:b/>
          <w:lang w:val="en-US" w:eastAsia="en-US"/>
        </w:rPr>
        <w:t>Eating</w:t>
      </w:r>
      <w:r w:rsidR="00AD53FB" w:rsidRPr="00AB3E78">
        <w:rPr>
          <w:rFonts w:eastAsia="Calibri"/>
          <w:b/>
          <w:lang w:val="en-US" w:eastAsia="en-US"/>
        </w:rPr>
        <w:t xml:space="preserve"> it Too</w:t>
      </w:r>
      <w:r w:rsidR="00DE53B3" w:rsidRPr="00AB3E78">
        <w:rPr>
          <w:rFonts w:eastAsia="Calibri"/>
          <w:b/>
          <w:lang w:val="en-US" w:eastAsia="en-US"/>
        </w:rPr>
        <w:t xml:space="preserve">: </w:t>
      </w:r>
    </w:p>
    <w:p w14:paraId="430E9F19" w14:textId="77777777" w:rsidR="00DE53B3" w:rsidRPr="00AB3E78" w:rsidRDefault="00DE53B3" w:rsidP="00AB3E78">
      <w:pPr>
        <w:spacing w:line="480" w:lineRule="auto"/>
        <w:jc w:val="center"/>
        <w:rPr>
          <w:rFonts w:eastAsia="Calibri"/>
          <w:b/>
          <w:lang w:val="en-US" w:eastAsia="en-US"/>
        </w:rPr>
      </w:pPr>
      <w:r w:rsidRPr="00AB3E78">
        <w:rPr>
          <w:rFonts w:eastAsia="Calibri"/>
          <w:b/>
          <w:lang w:val="en-US" w:eastAsia="en-US"/>
        </w:rPr>
        <w:t xml:space="preserve">Contemporary </w:t>
      </w:r>
      <w:r w:rsidR="00AB3E78" w:rsidRPr="00AB3E78">
        <w:rPr>
          <w:rFonts w:eastAsia="Calibri"/>
          <w:b/>
          <w:lang w:val="en-US" w:eastAsia="en-US"/>
        </w:rPr>
        <w:t>American</w:t>
      </w:r>
      <w:r w:rsidRPr="00AB3E78">
        <w:rPr>
          <w:rFonts w:eastAsia="Calibri"/>
          <w:b/>
          <w:lang w:val="en-US" w:eastAsia="en-US"/>
        </w:rPr>
        <w:t xml:space="preserve"> </w:t>
      </w:r>
      <w:r w:rsidR="00AB3E78" w:rsidRPr="00AB3E78">
        <w:rPr>
          <w:rFonts w:eastAsia="Calibri"/>
          <w:b/>
          <w:lang w:val="en-US" w:eastAsia="en-US"/>
        </w:rPr>
        <w:t>‘I</w:t>
      </w:r>
      <w:r w:rsidRPr="00AB3E78">
        <w:rPr>
          <w:rFonts w:eastAsia="Calibri"/>
          <w:b/>
          <w:lang w:val="en-US" w:eastAsia="en-US"/>
        </w:rPr>
        <w:t>ndie</w:t>
      </w:r>
      <w:r w:rsidR="00AB3E78" w:rsidRPr="00AB3E78">
        <w:rPr>
          <w:rFonts w:eastAsia="Calibri"/>
          <w:b/>
          <w:lang w:val="en-US" w:eastAsia="en-US"/>
        </w:rPr>
        <w:t>’</w:t>
      </w:r>
      <w:r w:rsidRPr="00AB3E78">
        <w:rPr>
          <w:rFonts w:eastAsia="Calibri"/>
          <w:b/>
          <w:lang w:val="en-US" w:eastAsia="en-US"/>
        </w:rPr>
        <w:t xml:space="preserve"> cinema</w:t>
      </w:r>
      <w:r w:rsidR="00264664" w:rsidRPr="00AB3E78">
        <w:rPr>
          <w:rFonts w:eastAsia="Calibri"/>
          <w:b/>
          <w:lang w:val="en-US" w:eastAsia="en-US"/>
        </w:rPr>
        <w:t xml:space="preserve"> and </w:t>
      </w:r>
      <w:r w:rsidR="00264664" w:rsidRPr="00AB3E78">
        <w:rPr>
          <w:rFonts w:eastAsia="Calibri"/>
          <w:b/>
          <w:i/>
          <w:lang w:val="en-US" w:eastAsia="en-US"/>
        </w:rPr>
        <w:t>My Big Fat Greek Wedding</w:t>
      </w:r>
      <w:r w:rsidR="00264664" w:rsidRPr="00AB3E78">
        <w:rPr>
          <w:rFonts w:eastAsia="Calibri"/>
          <w:b/>
          <w:lang w:val="en-US" w:eastAsia="en-US"/>
        </w:rPr>
        <w:t xml:space="preserve"> Reframed</w:t>
      </w:r>
    </w:p>
    <w:p w14:paraId="22FA6883" w14:textId="77777777" w:rsidR="00DE53B3" w:rsidRPr="00AB3E78" w:rsidRDefault="00DE53B3" w:rsidP="00AB3E78">
      <w:pPr>
        <w:spacing w:line="480" w:lineRule="auto"/>
        <w:jc w:val="center"/>
        <w:rPr>
          <w:rFonts w:eastAsia="Calibri"/>
          <w:b/>
          <w:lang w:val="en-US" w:eastAsia="en-US"/>
        </w:rPr>
      </w:pPr>
    </w:p>
    <w:p w14:paraId="7B8828AD" w14:textId="77777777" w:rsidR="00DE53B3" w:rsidRPr="00AB3E78" w:rsidRDefault="00DE53B3" w:rsidP="00AB3E78">
      <w:pPr>
        <w:spacing w:line="480" w:lineRule="auto"/>
        <w:jc w:val="center"/>
        <w:rPr>
          <w:rFonts w:eastAsia="Calibri"/>
          <w:b/>
          <w:lang w:val="en-US" w:eastAsia="en-US"/>
        </w:rPr>
      </w:pPr>
      <w:r w:rsidRPr="00AB3E78">
        <w:rPr>
          <w:rFonts w:eastAsia="Calibri"/>
          <w:b/>
          <w:lang w:val="en-US" w:eastAsia="en-US"/>
        </w:rPr>
        <w:t>Yannis Tzioumakis and Lydia Papadimitriou</w:t>
      </w:r>
    </w:p>
    <w:p w14:paraId="318D72CE" w14:textId="77777777" w:rsidR="00C324A5" w:rsidRPr="00AB3E78" w:rsidRDefault="00C324A5" w:rsidP="00AB3E78">
      <w:pPr>
        <w:spacing w:line="480" w:lineRule="auto"/>
        <w:rPr>
          <w:b/>
        </w:rPr>
      </w:pPr>
    </w:p>
    <w:p w14:paraId="1A7A095A" w14:textId="77777777" w:rsidR="00AE6C90" w:rsidRDefault="00C324A5" w:rsidP="00AB3E78">
      <w:pPr>
        <w:spacing w:line="480" w:lineRule="auto"/>
        <w:rPr>
          <w:b/>
        </w:rPr>
      </w:pPr>
      <w:r w:rsidRPr="00AB3E78">
        <w:rPr>
          <w:b/>
        </w:rPr>
        <w:t>Introduction</w:t>
      </w:r>
    </w:p>
    <w:p w14:paraId="35B50F3C" w14:textId="109B3DF5" w:rsidR="00F53E6F" w:rsidRPr="00AB3E78" w:rsidRDefault="008B26BF" w:rsidP="00F53E6F">
      <w:pPr>
        <w:spacing w:line="480" w:lineRule="auto"/>
      </w:pPr>
      <w:r>
        <w:t>An industrial ‘rags to riches’ story, the pheno</w:t>
      </w:r>
      <w:r w:rsidR="00717805">
        <w:t xml:space="preserve">menal box office success of </w:t>
      </w:r>
      <w:r w:rsidR="00717805" w:rsidRPr="00AB3E78">
        <w:rPr>
          <w:i/>
        </w:rPr>
        <w:t>My Big Fat Greek Wedding</w:t>
      </w:r>
      <w:r w:rsidR="00717805" w:rsidRPr="00AB3E78">
        <w:t xml:space="preserve"> (Joel Zwick, 2002)</w:t>
      </w:r>
      <w:r w:rsidR="00717805">
        <w:t xml:space="preserve">, </w:t>
      </w:r>
      <w:r w:rsidR="00114494">
        <w:t>a</w:t>
      </w:r>
      <w:r>
        <w:t xml:space="preserve"> small ethnic romantic comedy</w:t>
      </w:r>
      <w:r w:rsidR="00114494">
        <w:t xml:space="preserve"> with an unusual production and distri</w:t>
      </w:r>
      <w:r w:rsidR="00642EBA">
        <w:t>bution history, has rendered it</w:t>
      </w:r>
      <w:r w:rsidR="00114494">
        <w:t xml:space="preserve"> an anomaly in the context of American indie film.</w:t>
      </w:r>
      <w:r w:rsidR="00F53E6F">
        <w:t xml:space="preserve">  </w:t>
      </w:r>
      <w:r w:rsidR="00DD67EC">
        <w:t>Written by and starring Greek-American Nia Vardalos,</w:t>
      </w:r>
      <w:r w:rsidR="00EE251B">
        <w:t xml:space="preserve"> who prior to that film had a handful of acting credits, primarily in television, and no writing or other credits</w:t>
      </w:r>
      <w:r w:rsidR="002D5FD8">
        <w:t xml:space="preserve"> in film</w:t>
      </w:r>
      <w:r w:rsidR="00EE251B">
        <w:t xml:space="preserve">, </w:t>
      </w:r>
      <w:r w:rsidR="002D5FD8" w:rsidRPr="00AB3E78">
        <w:rPr>
          <w:i/>
        </w:rPr>
        <w:t>My Big Fat Greek Wedding</w:t>
      </w:r>
      <w:r w:rsidR="002D5FD8">
        <w:t xml:space="preserve"> </w:t>
      </w:r>
      <w:r w:rsidR="00EE251B">
        <w:t>attracted significant producing power in the form of two well-</w:t>
      </w:r>
      <w:r w:rsidR="00F53E6F" w:rsidRPr="00AB3E78">
        <w:t>capitalised independent companies</w:t>
      </w:r>
      <w:r w:rsidR="00F54CE3">
        <w:t xml:space="preserve">, </w:t>
      </w:r>
      <w:r w:rsidR="00F53E6F" w:rsidRPr="00AB3E78">
        <w:t>Gold Circle and PlayTone</w:t>
      </w:r>
      <w:r w:rsidR="00F54CE3">
        <w:t>.</w:t>
      </w:r>
      <w:r w:rsidR="00EE251B">
        <w:t xml:space="preserve"> W</w:t>
      </w:r>
      <w:r w:rsidR="00EE251B" w:rsidRPr="00AB3E78">
        <w:t>ith</w:t>
      </w:r>
      <w:r w:rsidR="00445333">
        <w:t xml:space="preserve"> </w:t>
      </w:r>
      <w:r w:rsidR="00445333" w:rsidRPr="00D204CA">
        <w:t>only</w:t>
      </w:r>
      <w:r w:rsidR="00EE251B" w:rsidRPr="00AB3E78">
        <w:t xml:space="preserve"> </w:t>
      </w:r>
      <w:r w:rsidR="00F53E6F" w:rsidRPr="00AB3E78">
        <w:t xml:space="preserve">partial finance by HBO for a negative cost of </w:t>
      </w:r>
      <w:r w:rsidR="002D5FD8">
        <w:t xml:space="preserve">just </w:t>
      </w:r>
      <w:r w:rsidR="00F53E6F" w:rsidRPr="00AB3E78">
        <w:t xml:space="preserve">$5 million, and </w:t>
      </w:r>
      <w:r w:rsidR="00F54CE3">
        <w:t xml:space="preserve">a </w:t>
      </w:r>
      <w:r w:rsidR="002D5FD8">
        <w:t>theatrical release</w:t>
      </w:r>
      <w:r w:rsidR="00F53E6F" w:rsidRPr="00AB3E78">
        <w:t xml:space="preserve"> by </w:t>
      </w:r>
      <w:r w:rsidR="002D5FD8">
        <w:t xml:space="preserve">niche film distributor </w:t>
      </w:r>
      <w:r w:rsidR="00F53E6F" w:rsidRPr="00AB3E78">
        <w:t xml:space="preserve">IFC Films, the film </w:t>
      </w:r>
      <w:r w:rsidR="002D5FD8">
        <w:t xml:space="preserve">nonetheless </w:t>
      </w:r>
      <w:r w:rsidR="00F53E6F" w:rsidRPr="00AB3E78">
        <w:t xml:space="preserve">connected with a huge theatrical audience in the North American market. Released on April 19, 2002 in just 108 theatres, </w:t>
      </w:r>
      <w:r w:rsidR="00F53E6F" w:rsidRPr="00AB3E78">
        <w:rPr>
          <w:i/>
        </w:rPr>
        <w:t>My Big Fat Greek Wedding</w:t>
      </w:r>
      <w:r w:rsidR="00F53E6F" w:rsidRPr="00AB3E78">
        <w:t xml:space="preserve"> </w:t>
      </w:r>
      <w:r w:rsidR="00420C5C">
        <w:t>played</w:t>
      </w:r>
      <w:r w:rsidR="00F53E6F" w:rsidRPr="00AB3E78">
        <w:t xml:space="preserve"> for 51 weeks (</w:t>
      </w:r>
      <w:r w:rsidR="006442D7">
        <w:t>until</w:t>
      </w:r>
      <w:r w:rsidR="00F53E6F" w:rsidRPr="00AB3E78">
        <w:t xml:space="preserve"> April 13, 2003), with 43 of these weeks featuring in the list of the Top 20 films in the North American Box Office chart. Its final theatrical </w:t>
      </w:r>
      <w:r w:rsidR="00420C5C">
        <w:t xml:space="preserve">domestic </w:t>
      </w:r>
      <w:r w:rsidR="003C688F">
        <w:t>gross was $241.4 million</w:t>
      </w:r>
      <w:r w:rsidR="00015DB4">
        <w:t>,</w:t>
      </w:r>
      <w:r w:rsidR="00F53E6F" w:rsidRPr="00AB3E78">
        <w:t xml:space="preserve"> </w:t>
      </w:r>
      <w:r w:rsidR="00420C5C">
        <w:t>placing</w:t>
      </w:r>
      <w:r w:rsidR="00F53E6F" w:rsidRPr="00AB3E78">
        <w:t xml:space="preserve"> </w:t>
      </w:r>
      <w:r w:rsidR="00F53E6F">
        <w:t xml:space="preserve">it </w:t>
      </w:r>
      <w:r w:rsidR="00420C5C">
        <w:t>in the Top 5 films for 2002, and i</w:t>
      </w:r>
      <w:r w:rsidR="00E53076">
        <w:t>t</w:t>
      </w:r>
      <w:r w:rsidR="007B54EC">
        <w:t>s world</w:t>
      </w:r>
      <w:r w:rsidR="00420C5C">
        <w:t>wide gross</w:t>
      </w:r>
      <w:r w:rsidR="00E53076">
        <w:t xml:space="preserve"> was</w:t>
      </w:r>
      <w:r w:rsidR="00420C5C">
        <w:t xml:space="preserve"> </w:t>
      </w:r>
      <w:r w:rsidR="00F53E6F" w:rsidRPr="00AB3E78">
        <w:t>$368.7 million in total</w:t>
      </w:r>
      <w:r w:rsidR="00F53E6F">
        <w:t>.</w:t>
      </w:r>
      <w:r w:rsidR="00420C5C">
        <w:t xml:space="preserve"> </w:t>
      </w:r>
    </w:p>
    <w:p w14:paraId="7E163A73" w14:textId="77777777" w:rsidR="00F53E6F" w:rsidRPr="00AB3E78" w:rsidRDefault="00F53E6F" w:rsidP="00F53E6F">
      <w:pPr>
        <w:spacing w:line="480" w:lineRule="auto"/>
      </w:pPr>
    </w:p>
    <w:p w14:paraId="32CFEAC7" w14:textId="1D805178" w:rsidR="00114494" w:rsidRDefault="00F53E6F" w:rsidP="00AB3E78">
      <w:pPr>
        <w:spacing w:line="480" w:lineRule="auto"/>
      </w:pPr>
      <w:r w:rsidRPr="00AB3E78">
        <w:t xml:space="preserve">This remarkable performance places </w:t>
      </w:r>
      <w:r w:rsidR="00A24312" w:rsidRPr="00AB3E78">
        <w:rPr>
          <w:i/>
        </w:rPr>
        <w:t>M</w:t>
      </w:r>
      <w:r w:rsidR="00A24312">
        <w:rPr>
          <w:i/>
          <w:lang w:val="en-US"/>
        </w:rPr>
        <w:t xml:space="preserve">y Big Fat Greek </w:t>
      </w:r>
      <w:r w:rsidR="00A24312" w:rsidRPr="00AB3E78">
        <w:rPr>
          <w:i/>
        </w:rPr>
        <w:t>W</w:t>
      </w:r>
      <w:r w:rsidR="00A24312">
        <w:rPr>
          <w:i/>
        </w:rPr>
        <w:t>edding</w:t>
      </w:r>
      <w:r w:rsidR="00A24312" w:rsidRPr="00AB3E78">
        <w:t xml:space="preserve"> </w:t>
      </w:r>
      <w:r w:rsidRPr="00AB3E78">
        <w:t>in a very small group of similarly low budget films that for a number of different reasons defied industry expectations and performed disproporti</w:t>
      </w:r>
      <w:r w:rsidR="00420C5C">
        <w:t>onately well in the marketplace</w:t>
      </w:r>
      <w:r w:rsidRPr="00AB3E78">
        <w:t xml:space="preserve">. </w:t>
      </w:r>
      <w:r w:rsidRPr="00AB3E78">
        <w:rPr>
          <w:i/>
        </w:rPr>
        <w:t>The Blair Witch Project</w:t>
      </w:r>
      <w:r w:rsidRPr="00AB3E78">
        <w:t xml:space="preserve"> (Myrick and Sanchez, 1999), </w:t>
      </w:r>
      <w:r w:rsidRPr="00AB3E78">
        <w:rPr>
          <w:i/>
        </w:rPr>
        <w:t>Fahrenheit 9/11</w:t>
      </w:r>
      <w:r w:rsidRPr="00AB3E78">
        <w:t xml:space="preserve"> (Moore, 2004) </w:t>
      </w:r>
      <w:r w:rsidRPr="00AB3E78">
        <w:rPr>
          <w:i/>
        </w:rPr>
        <w:t>The Passion of the Christ</w:t>
      </w:r>
      <w:r w:rsidRPr="00AB3E78">
        <w:t xml:space="preserve"> (Gibson, </w:t>
      </w:r>
      <w:r w:rsidRPr="00AB3E78">
        <w:lastRenderedPageBreak/>
        <w:t xml:space="preserve">2004), </w:t>
      </w:r>
      <w:r w:rsidRPr="00AB3E78">
        <w:rPr>
          <w:i/>
        </w:rPr>
        <w:t>Juno</w:t>
      </w:r>
      <w:r w:rsidRPr="00AB3E78">
        <w:t xml:space="preserve"> (Reitman, 2007), </w:t>
      </w:r>
      <w:r w:rsidRPr="00AB3E78">
        <w:rPr>
          <w:i/>
        </w:rPr>
        <w:t>Slumdog Millionaire</w:t>
      </w:r>
      <w:r w:rsidR="006442D7">
        <w:t xml:space="preserve"> (Boyle, 2008), among</w:t>
      </w:r>
      <w:r w:rsidRPr="00AB3E78">
        <w:t xml:space="preserve"> a few others</w:t>
      </w:r>
      <w:r w:rsidR="006442D7">
        <w:t>, have had a similar trajectory</w:t>
      </w:r>
      <w:r w:rsidRPr="00AB3E78">
        <w:t xml:space="preserve"> in terms of connecting to a vastly larger audience than anticipated by their producers and distributors, while also attracting </w:t>
      </w:r>
      <w:r w:rsidR="00420C5C">
        <w:t>wide media and other attention</w:t>
      </w:r>
      <w:r w:rsidRPr="00AB3E78">
        <w:t>.</w:t>
      </w:r>
      <w:r w:rsidRPr="00AB3E78">
        <w:rPr>
          <w:rStyle w:val="EndnoteReference"/>
        </w:rPr>
        <w:endnoteReference w:id="1"/>
      </w:r>
      <w:r w:rsidR="00420C5C">
        <w:t xml:space="preserve"> </w:t>
      </w:r>
      <w:r w:rsidR="006442D7">
        <w:t>However,</w:t>
      </w:r>
      <w:r w:rsidRPr="00AB3E78">
        <w:t xml:space="preserve"> partly because of their extraordinary commercial success,</w:t>
      </w:r>
      <w:r w:rsidR="006442D7">
        <w:t xml:space="preserve"> all these films</w:t>
      </w:r>
      <w:r w:rsidRPr="00AB3E78">
        <w:t xml:space="preserve"> have also faced strong criticism, with some even becoming the subject of a backlash</w:t>
      </w:r>
      <w:r w:rsidR="006442D7">
        <w:t>, esp</w:t>
      </w:r>
      <w:r w:rsidR="00E53076">
        <w:t>ecially</w:t>
      </w:r>
      <w:r w:rsidR="006442D7">
        <w:t xml:space="preserve"> with regard to their status as independent</w:t>
      </w:r>
      <w:r w:rsidRPr="00AB3E78">
        <w:t>.</w:t>
      </w:r>
      <w:r w:rsidRPr="00AB3E78">
        <w:rPr>
          <w:rStyle w:val="EndnoteReference"/>
        </w:rPr>
        <w:endnoteReference w:id="2"/>
      </w:r>
      <w:r w:rsidRPr="00AB3E78">
        <w:t xml:space="preserve"> With di</w:t>
      </w:r>
      <w:r w:rsidR="00100504">
        <w:t>scourses of low budget quality</w:t>
      </w:r>
      <w:r w:rsidRPr="00AB3E78">
        <w:t xml:space="preserve"> cinema</w:t>
      </w:r>
      <w:r w:rsidR="00C1693E">
        <w:t xml:space="preserve"> dominating in the construction of ‘independence’</w:t>
      </w:r>
      <w:r w:rsidRPr="00AB3E78">
        <w:t xml:space="preserve"> </w:t>
      </w:r>
      <w:r w:rsidR="00761609">
        <w:t xml:space="preserve">in American cinema </w:t>
      </w:r>
      <w:r w:rsidRPr="00AB3E78">
        <w:t xml:space="preserve">(Tzioumakis 2011a and 2011b), it is perhaps not surprising that films that perform like blockbusters at the box office attract </w:t>
      </w:r>
      <w:r w:rsidR="00C1693E">
        <w:t xml:space="preserve">often dismissive </w:t>
      </w:r>
      <w:r w:rsidRPr="00AB3E78">
        <w:t xml:space="preserve">critical scrutiny. </w:t>
      </w:r>
      <w:r w:rsidR="008717DC">
        <w:t>For</w:t>
      </w:r>
      <w:r w:rsidR="00D453B4">
        <w:t xml:space="preserve"> films </w:t>
      </w:r>
      <w:r w:rsidR="008717DC">
        <w:t xml:space="preserve">that reach a wide audience </w:t>
      </w:r>
      <w:r w:rsidR="00D453B4">
        <w:t xml:space="preserve">seem to radically counter </w:t>
      </w:r>
      <w:r w:rsidRPr="00AB3E78">
        <w:t>Emanue</w:t>
      </w:r>
      <w:r w:rsidR="00100504">
        <w:t>l Levy’s often cited definition:</w:t>
      </w:r>
      <w:r w:rsidRPr="00AB3E78">
        <w:t xml:space="preserve"> </w:t>
      </w:r>
      <w:r w:rsidR="00645813">
        <w:t>‘</w:t>
      </w:r>
      <w:r w:rsidRPr="00AB3E78">
        <w:t>ideally, an indie is a fresh, low-budget movie with a gritty style and offbeat subject matter that express the filmmaker’s personal vision</w:t>
      </w:r>
      <w:r w:rsidR="00645813">
        <w:t>’</w:t>
      </w:r>
      <w:r w:rsidRPr="00AB3E78">
        <w:t xml:space="preserve"> (1999: 2</w:t>
      </w:r>
      <w:r w:rsidR="00100504">
        <w:t>).  It is for</w:t>
      </w:r>
      <w:r w:rsidR="008717DC">
        <w:t xml:space="preserve"> such</w:t>
      </w:r>
      <w:r w:rsidR="00100504">
        <w:t xml:space="preserve"> reasons that</w:t>
      </w:r>
      <w:r w:rsidR="00D453B4">
        <w:t xml:space="preserve"> s</w:t>
      </w:r>
      <w:r w:rsidR="00490662">
        <w:t xml:space="preserve">cholarship on </w:t>
      </w:r>
      <w:r w:rsidR="00490662" w:rsidRPr="00AB3E78">
        <w:t xml:space="preserve">American independent cinema </w:t>
      </w:r>
      <w:r w:rsidR="00490662">
        <w:t>has</w:t>
      </w:r>
      <w:r w:rsidR="00490662" w:rsidRPr="00AB3E78">
        <w:t xml:space="preserve"> </w:t>
      </w:r>
      <w:r w:rsidR="00490662">
        <w:t xml:space="preserve">either </w:t>
      </w:r>
      <w:r w:rsidR="00490662" w:rsidRPr="00AB3E78">
        <w:t xml:space="preserve">ignored </w:t>
      </w:r>
      <w:r w:rsidR="00215CD1" w:rsidRPr="00AB3E78">
        <w:rPr>
          <w:i/>
        </w:rPr>
        <w:t>My Big Fat Greek Wedding</w:t>
      </w:r>
      <w:r w:rsidR="00215CD1">
        <w:t xml:space="preserve"> </w:t>
      </w:r>
      <w:r w:rsidR="00490662">
        <w:t>or</w:t>
      </w:r>
      <w:r w:rsidR="00490662" w:rsidRPr="00AB3E78">
        <w:t xml:space="preserve"> dismiss</w:t>
      </w:r>
      <w:r w:rsidR="00490662">
        <w:t>ed</w:t>
      </w:r>
      <w:r w:rsidR="00490662" w:rsidRPr="00AB3E78">
        <w:t xml:space="preserve"> it as a film </w:t>
      </w:r>
      <w:r w:rsidR="00490662">
        <w:t xml:space="preserve">with no aesthetic value and a surprise hit with </w:t>
      </w:r>
      <w:r w:rsidR="00490662" w:rsidRPr="00AB3E78">
        <w:t>no</w:t>
      </w:r>
      <w:r w:rsidR="00490662">
        <w:t xml:space="preserve">thing to contribute </w:t>
      </w:r>
      <w:r w:rsidR="00490662" w:rsidRPr="00AB3E78">
        <w:t xml:space="preserve">to the </w:t>
      </w:r>
      <w:r w:rsidR="00D453B4">
        <w:t xml:space="preserve">understanding of </w:t>
      </w:r>
      <w:r w:rsidR="00100504">
        <w:t>the field</w:t>
      </w:r>
      <w:r w:rsidR="00490662">
        <w:t xml:space="preserve">.  </w:t>
      </w:r>
      <w:r w:rsidR="00114494" w:rsidRPr="00AB3E78">
        <w:t>J.J. Murphy</w:t>
      </w:r>
      <w:r w:rsidR="00226C2C">
        <w:t>, for example,</w:t>
      </w:r>
      <w:r w:rsidR="00114494" w:rsidRPr="00AB3E78">
        <w:t xml:space="preserve"> </w:t>
      </w:r>
      <w:r w:rsidR="00226C2C">
        <w:t xml:space="preserve">has </w:t>
      </w:r>
      <w:r w:rsidR="00114494" w:rsidRPr="00AB3E78">
        <w:t>call</w:t>
      </w:r>
      <w:r w:rsidR="00226C2C">
        <w:t>ed</w:t>
      </w:r>
      <w:r w:rsidR="00114494" w:rsidRPr="00AB3E78">
        <w:t xml:space="preserve"> </w:t>
      </w:r>
      <w:r w:rsidR="00226C2C">
        <w:t>it</w:t>
      </w:r>
      <w:r w:rsidR="00114494" w:rsidRPr="00AB3E78">
        <w:t xml:space="preserve"> </w:t>
      </w:r>
      <w:r w:rsidR="00645813">
        <w:t>‘</w:t>
      </w:r>
      <w:r w:rsidR="00114494" w:rsidRPr="00AB3E78">
        <w:t>pseudo independent</w:t>
      </w:r>
      <w:r w:rsidR="00645813">
        <w:t>’</w:t>
      </w:r>
      <w:r w:rsidR="00114494" w:rsidRPr="00AB3E78">
        <w:t xml:space="preserve"> and its politics </w:t>
      </w:r>
      <w:r w:rsidR="00645813">
        <w:t>‘</w:t>
      </w:r>
      <w:r w:rsidR="00114494" w:rsidRPr="00AB3E78">
        <w:t>pure Hollywood hokum</w:t>
      </w:r>
      <w:r w:rsidR="00645813">
        <w:t>’</w:t>
      </w:r>
      <w:r w:rsidR="00114494" w:rsidRPr="00AB3E78">
        <w:t xml:space="preserve"> (2007: 4-5), while King (2005: 163 and 166) and Berra (2008: 17 and 25) </w:t>
      </w:r>
      <w:r w:rsidR="00226C2C">
        <w:t>have stressed</w:t>
      </w:r>
      <w:r w:rsidR="00114494" w:rsidRPr="00AB3E78">
        <w:t xml:space="preserve"> the film’s conventionality and kinship to Hollywood</w:t>
      </w:r>
      <w:r w:rsidR="00E53076">
        <w:t>, respectively</w:t>
      </w:r>
      <w:r w:rsidR="00226C2C">
        <w:t>.</w:t>
      </w:r>
    </w:p>
    <w:p w14:paraId="78C3C409" w14:textId="77777777" w:rsidR="00D90BF2" w:rsidRDefault="00D90BF2" w:rsidP="00AB3E78">
      <w:pPr>
        <w:spacing w:line="480" w:lineRule="auto"/>
      </w:pPr>
    </w:p>
    <w:p w14:paraId="6C953F51" w14:textId="1BC95604" w:rsidR="00D90BF2" w:rsidRDefault="00445333" w:rsidP="002F6C0C">
      <w:pPr>
        <w:spacing w:line="480" w:lineRule="auto"/>
      </w:pPr>
      <w:r>
        <w:t>In this chapter,</w:t>
      </w:r>
      <w:r w:rsidR="00D90BF2">
        <w:t xml:space="preserve"> we argue that there is another </w:t>
      </w:r>
      <w:r>
        <w:t xml:space="preserve">implicit </w:t>
      </w:r>
      <w:r w:rsidR="00D90BF2">
        <w:t>reason for the film’s critical dismissal, and that is its perceived authorship, which in contemporary American independent cinema</w:t>
      </w:r>
      <w:r w:rsidR="008C0847">
        <w:t xml:space="preserve"> </w:t>
      </w:r>
      <w:r w:rsidR="00D90BF2">
        <w:t>traditionally lies with a film’s director</w:t>
      </w:r>
      <w:r w:rsidR="002F6C0C">
        <w:t xml:space="preserve"> -</w:t>
      </w:r>
      <w:r w:rsidR="008C0847">
        <w:t xml:space="preserve"> in this case Joel Zwick. A veteran television director with dozens of credits, especially in American television sitcoms and </w:t>
      </w:r>
      <w:r w:rsidR="00A219DB">
        <w:t xml:space="preserve">with </w:t>
      </w:r>
      <w:r w:rsidR="008C0847">
        <w:t xml:space="preserve">just one film credit before directing </w:t>
      </w:r>
      <w:r w:rsidR="008C0847" w:rsidRPr="008C0847">
        <w:rPr>
          <w:i/>
        </w:rPr>
        <w:t>My Big Fat Greek Wedding</w:t>
      </w:r>
      <w:r w:rsidR="00A219DB">
        <w:t>,</w:t>
      </w:r>
      <w:r w:rsidR="00E01040">
        <w:rPr>
          <w:rStyle w:val="EndnoteReference"/>
        </w:rPr>
        <w:endnoteReference w:id="3"/>
      </w:r>
      <w:r w:rsidR="00A219DB">
        <w:t xml:space="preserve"> Zwick</w:t>
      </w:r>
      <w:r w:rsidR="002F6C0C">
        <w:t xml:space="preserve">’s contribution as director was often critically </w:t>
      </w:r>
      <w:r w:rsidR="00F32499">
        <w:t>regarded</w:t>
      </w:r>
      <w:r w:rsidR="002F6C0C">
        <w:t xml:space="preserve"> by reviews </w:t>
      </w:r>
      <w:r w:rsidR="00A219DB">
        <w:t>follow</w:t>
      </w:r>
      <w:r w:rsidR="002F6C0C">
        <w:t>ing the film’s</w:t>
      </w:r>
      <w:r w:rsidR="00A219DB">
        <w:t xml:space="preserve"> theatrical release. With his television background constantly </w:t>
      </w:r>
      <w:r w:rsidR="002F6DCE">
        <w:t>highlighted</w:t>
      </w:r>
      <w:r w:rsidR="00A219DB">
        <w:t xml:space="preserve">, </w:t>
      </w:r>
      <w:r w:rsidR="00574FB1">
        <w:t>reviewers</w:t>
      </w:r>
      <w:r w:rsidR="00A219DB">
        <w:t xml:space="preserve"> </w:t>
      </w:r>
      <w:r w:rsidR="0006332A">
        <w:t>often</w:t>
      </w:r>
      <w:r w:rsidR="00A219DB">
        <w:t xml:space="preserve"> compare</w:t>
      </w:r>
      <w:r w:rsidR="0006332A">
        <w:t>d</w:t>
      </w:r>
      <w:r w:rsidR="00A219DB">
        <w:t xml:space="preserve"> the film to a feature length </w:t>
      </w:r>
      <w:r w:rsidR="00A219DB">
        <w:lastRenderedPageBreak/>
        <w:t xml:space="preserve">sitcom, dismissing it as the product of a sitcom director and </w:t>
      </w:r>
      <w:r w:rsidR="002F6DCE">
        <w:t>failing to identify</w:t>
      </w:r>
      <w:r w:rsidR="00A219DB">
        <w:t xml:space="preserve"> any redeeming features. For instance, a review in </w:t>
      </w:r>
      <w:r w:rsidR="00A219DB" w:rsidRPr="00A219DB">
        <w:rPr>
          <w:i/>
        </w:rPr>
        <w:t>New York Times</w:t>
      </w:r>
      <w:r w:rsidR="00A219DB">
        <w:t xml:space="preserve"> </w:t>
      </w:r>
      <w:r w:rsidR="00283505">
        <w:t xml:space="preserve">talks about </w:t>
      </w:r>
      <w:r w:rsidR="00D204CA">
        <w:t xml:space="preserve">the film’s </w:t>
      </w:r>
      <w:r w:rsidR="00397345">
        <w:t>‘</w:t>
      </w:r>
      <w:r w:rsidR="00283505">
        <w:t>pedestrian direction</w:t>
      </w:r>
      <w:r w:rsidR="00397345">
        <w:t>’</w:t>
      </w:r>
      <w:r w:rsidR="00283505">
        <w:t xml:space="preserve">, linking it to </w:t>
      </w:r>
      <w:r w:rsidR="00397345">
        <w:t>‘</w:t>
      </w:r>
      <w:r w:rsidR="00283505">
        <w:t>television veteran Joel Zwick</w:t>
      </w:r>
      <w:r w:rsidR="00397345">
        <w:t>’</w:t>
      </w:r>
      <w:r w:rsidR="00283505">
        <w:t xml:space="preserve"> (Kehr 2002), while </w:t>
      </w:r>
      <w:r w:rsidR="00574FB1" w:rsidRPr="00574FB1">
        <w:rPr>
          <w:i/>
        </w:rPr>
        <w:t>Variety</w:t>
      </w:r>
      <w:r w:rsidR="00574FB1">
        <w:t xml:space="preserve"> labelled the film </w:t>
      </w:r>
      <w:r w:rsidR="00397345">
        <w:t>‘</w:t>
      </w:r>
      <w:r w:rsidR="00574FB1">
        <w:t>familiar and sitcom broad</w:t>
      </w:r>
      <w:r w:rsidR="00397345">
        <w:t>’</w:t>
      </w:r>
      <w:r w:rsidR="00574FB1">
        <w:t xml:space="preserve"> thanks to a </w:t>
      </w:r>
      <w:r w:rsidR="00397345">
        <w:t>‘</w:t>
      </w:r>
      <w:r w:rsidR="00574FB1" w:rsidRPr="00574FB1">
        <w:t>visually uninspired, workmanlike competency that doesn’t transcend helmer Joel Zwick’s TV roots</w:t>
      </w:r>
      <w:r w:rsidR="00397345">
        <w:t>’</w:t>
      </w:r>
      <w:r w:rsidR="00574FB1">
        <w:t xml:space="preserve"> (Harvey 2002).</w:t>
      </w:r>
    </w:p>
    <w:p w14:paraId="0E775F18" w14:textId="77777777" w:rsidR="00574FB1" w:rsidRDefault="00574FB1" w:rsidP="00AB3E78">
      <w:pPr>
        <w:spacing w:line="480" w:lineRule="auto"/>
      </w:pPr>
    </w:p>
    <w:p w14:paraId="38050FC5" w14:textId="4DE1CB96" w:rsidR="00574FB1" w:rsidRPr="00574FB1" w:rsidRDefault="00574FB1" w:rsidP="002A0BF6">
      <w:pPr>
        <w:spacing w:line="480" w:lineRule="auto"/>
      </w:pPr>
      <w:r>
        <w:t>Such a</w:t>
      </w:r>
      <w:r w:rsidR="0017746B">
        <w:t>ttention to the director’s contribution</w:t>
      </w:r>
      <w:r>
        <w:t xml:space="preserve">, however, </w:t>
      </w:r>
      <w:r w:rsidR="00276D50">
        <w:t>shifted attention away from Vardalos’ involvement with the production of the film</w:t>
      </w:r>
      <w:r w:rsidR="000D37DE">
        <w:t>,</w:t>
      </w:r>
      <w:r w:rsidR="00276D50">
        <w:t xml:space="preserve"> especially </w:t>
      </w:r>
      <w:r w:rsidR="000D37DE">
        <w:t xml:space="preserve">with regard to </w:t>
      </w:r>
      <w:r w:rsidR="00276D50">
        <w:t>its creative and aesthetic dimensions. Besides</w:t>
      </w:r>
      <w:r w:rsidR="0073001C">
        <w:t xml:space="preserve"> writing the screenplay and </w:t>
      </w:r>
      <w:r w:rsidR="00276D50">
        <w:t>starring in the film</w:t>
      </w:r>
      <w:r w:rsidR="0073001C">
        <w:t xml:space="preserve">, </w:t>
      </w:r>
      <w:r w:rsidR="00276D50">
        <w:t>Vardalos was also i</w:t>
      </w:r>
      <w:r w:rsidR="00925054">
        <w:t xml:space="preserve">nvolved </w:t>
      </w:r>
      <w:r w:rsidR="00C300B1">
        <w:t>at all stages of its production and promotion,</w:t>
      </w:r>
      <w:r w:rsidR="00925054">
        <w:t xml:space="preserve"> and has been credited widely for bringing this small project to fruition and </w:t>
      </w:r>
      <w:r w:rsidR="00C300B1">
        <w:t>for its</w:t>
      </w:r>
      <w:r w:rsidR="00925054">
        <w:t xml:space="preserve"> unlikely global success. However, despite </w:t>
      </w:r>
      <w:r w:rsidR="002A0BF6">
        <w:t xml:space="preserve">being considered </w:t>
      </w:r>
      <w:r w:rsidR="00925054">
        <w:t xml:space="preserve">as the </w:t>
      </w:r>
      <w:r w:rsidR="00397345">
        <w:t>‘</w:t>
      </w:r>
      <w:r w:rsidR="00925054">
        <w:t>architect</w:t>
      </w:r>
      <w:r w:rsidR="00397345">
        <w:t>’</w:t>
      </w:r>
      <w:r w:rsidR="00925054">
        <w:t xml:space="preserve"> behind </w:t>
      </w:r>
      <w:r w:rsidR="00925054" w:rsidRPr="00925054">
        <w:rPr>
          <w:i/>
        </w:rPr>
        <w:t>My Big Fat Greek Wedding</w:t>
      </w:r>
      <w:r w:rsidR="00276D50">
        <w:t xml:space="preserve"> </w:t>
      </w:r>
      <w:r w:rsidR="00925054">
        <w:t>this perception rarely extended to questions of film authorship per se</w:t>
      </w:r>
      <w:r w:rsidR="002A0BF6">
        <w:t xml:space="preserve">. </w:t>
      </w:r>
      <w:r w:rsidR="00B11D8E">
        <w:t>As a result, n</w:t>
      </w:r>
      <w:r w:rsidR="002A0BF6">
        <w:t>arrative, aesthetic and other textual dimensions of the film have rarely been discussed as Vardalos’ creative choices.</w:t>
      </w:r>
      <w:r w:rsidR="00925054">
        <w:t xml:space="preserve"> For </w:t>
      </w:r>
      <w:r w:rsidR="00432FB2">
        <w:t>most critics</w:t>
      </w:r>
      <w:r w:rsidR="00925054">
        <w:t xml:space="preserve">, </w:t>
      </w:r>
      <w:r w:rsidR="00432FB2">
        <w:t xml:space="preserve">such matters were attributed to </w:t>
      </w:r>
      <w:r w:rsidR="00925054">
        <w:t>Joel Zwick, the film’s director, whose training and long career in television marked the film</w:t>
      </w:r>
      <w:r w:rsidR="00052C9A">
        <w:t xml:space="preserve"> as banal, pedestrian and sitcom like and as such not worthy of sustained discussion and inclusion in the canon of quality American independent cinema.</w:t>
      </w:r>
      <w:r w:rsidR="00925054">
        <w:t xml:space="preserve">    </w:t>
      </w:r>
    </w:p>
    <w:p w14:paraId="009361CF" w14:textId="77777777" w:rsidR="00226C2C" w:rsidRPr="00AB3E78" w:rsidRDefault="00226C2C" w:rsidP="00226C2C">
      <w:pPr>
        <w:spacing w:line="480" w:lineRule="auto"/>
      </w:pPr>
    </w:p>
    <w:p w14:paraId="40144BED" w14:textId="31A9AA0B" w:rsidR="001B70B6" w:rsidRDefault="00226C2C" w:rsidP="005256D3">
      <w:pPr>
        <w:tabs>
          <w:tab w:val="left" w:pos="3693"/>
        </w:tabs>
        <w:spacing w:line="480" w:lineRule="auto"/>
      </w:pPr>
      <w:r w:rsidRPr="00AB3E78">
        <w:t>This chapter</w:t>
      </w:r>
      <w:r>
        <w:t xml:space="preserve"> </w:t>
      </w:r>
      <w:r w:rsidR="00DE1033">
        <w:t xml:space="preserve">reframes </w:t>
      </w:r>
      <w:r w:rsidR="00DE1033" w:rsidRPr="00AB3E78">
        <w:rPr>
          <w:i/>
        </w:rPr>
        <w:t>My Big Fat Greek Wedding</w:t>
      </w:r>
      <w:r w:rsidR="00DE1033">
        <w:t xml:space="preserve"> as a film predominantly authored by Nia Vardalos </w:t>
      </w:r>
      <w:r w:rsidR="00052C9A">
        <w:t>and</w:t>
      </w:r>
      <w:r w:rsidR="00DE1033">
        <w:t>, in doing so, repositions it</w:t>
      </w:r>
      <w:r w:rsidR="00052C9A">
        <w:t xml:space="preserve"> </w:t>
      </w:r>
      <w:r>
        <w:t xml:space="preserve">in the context of contemporary American indie cinema. </w:t>
      </w:r>
      <w:r w:rsidRPr="00AB3E78">
        <w:t xml:space="preserve">Taking as </w:t>
      </w:r>
      <w:r w:rsidR="0051519D">
        <w:t>a</w:t>
      </w:r>
      <w:r w:rsidRPr="00AB3E78">
        <w:t xml:space="preserve"> starting point Geoff King’s tripartite definition of independence in American cinema as a concept that can be approached in terms of a film’s industrial location, the aesthetic strategies it adopts and its </w:t>
      </w:r>
      <w:r w:rsidR="00645813">
        <w:t>‘</w:t>
      </w:r>
      <w:r w:rsidRPr="00AB3E78">
        <w:t>relationship to the broader social, cultural, political or ideological landscape</w:t>
      </w:r>
      <w:r w:rsidR="00645813">
        <w:t>’</w:t>
      </w:r>
      <w:r w:rsidR="00642EBA">
        <w:t xml:space="preserve"> (2005: 1-2), the chapter highlight</w:t>
      </w:r>
      <w:r w:rsidR="0051519D">
        <w:t>s</w:t>
      </w:r>
      <w:r w:rsidR="00642EBA">
        <w:t xml:space="preserve"> a number of industrial, textual </w:t>
      </w:r>
      <w:r w:rsidR="00642EBA">
        <w:lastRenderedPageBreak/>
        <w:t>and ideological complexities that point to closer ties to indie cinema than normally assumed. Key to understanding them all is the film’s unusual focus on a</w:t>
      </w:r>
      <w:r w:rsidR="00BB5224">
        <w:t>n</w:t>
      </w:r>
      <w:r w:rsidR="00642EBA">
        <w:t xml:space="preserve"> </w:t>
      </w:r>
      <w:r w:rsidR="00BB5224">
        <w:t>ethnic Greek female</w:t>
      </w:r>
      <w:r w:rsidR="00052C9A">
        <w:t>, played by Vardalos herself,</w:t>
      </w:r>
      <w:r w:rsidR="00BB5224">
        <w:t xml:space="preserve"> and</w:t>
      </w:r>
      <w:r w:rsidR="00A24312">
        <w:t xml:space="preserve"> the</w:t>
      </w:r>
      <w:r w:rsidR="00BB5224">
        <w:t xml:space="preserve"> </w:t>
      </w:r>
      <w:r w:rsidR="00516624">
        <w:t>narrative and aesthetic emphasis placed on</w:t>
      </w:r>
      <w:r w:rsidR="00BB5224">
        <w:t xml:space="preserve"> her cultural identity. Industrially, the difficulty in </w:t>
      </w:r>
      <w:r w:rsidR="00132880">
        <w:t xml:space="preserve">anticipating </w:t>
      </w:r>
      <w:r w:rsidR="00BB5224">
        <w:t xml:space="preserve">the potential market for the film </w:t>
      </w:r>
      <w:r w:rsidR="00132880">
        <w:t xml:space="preserve">and its crossover appeal </w:t>
      </w:r>
      <w:r w:rsidR="00BB5224">
        <w:t xml:space="preserve">complicated the film’s distribution; textually, the romantic comedy generic conventions were adapted to incorporate the spectacle of ethnic difference; while ideologically, </w:t>
      </w:r>
      <w:r w:rsidR="000D12E3">
        <w:t xml:space="preserve">the drive to assimilation and conformity </w:t>
      </w:r>
      <w:r w:rsidR="0071492C">
        <w:t>is</w:t>
      </w:r>
      <w:r w:rsidR="000D12E3">
        <w:t xml:space="preserve"> complicated by an acceptance and celebration of otherness.</w:t>
      </w:r>
      <w:r w:rsidR="00EE5EAA">
        <w:t xml:space="preserve"> The chapter therefore argue</w:t>
      </w:r>
      <w:r w:rsidR="005256D3">
        <w:t>s</w:t>
      </w:r>
      <w:r w:rsidR="00EE5EAA">
        <w:t xml:space="preserve"> for </w:t>
      </w:r>
      <w:r w:rsidR="00EE5EAA" w:rsidRPr="00AB3E78">
        <w:rPr>
          <w:i/>
        </w:rPr>
        <w:t>My Big Fat Greek Wedding</w:t>
      </w:r>
      <w:r w:rsidR="00EE5EAA">
        <w:rPr>
          <w:i/>
        </w:rPr>
        <w:t xml:space="preserve"> </w:t>
      </w:r>
      <w:r w:rsidR="00EE5EAA">
        <w:t xml:space="preserve">as a limit case indie film, and as a film authored by </w:t>
      </w:r>
      <w:r w:rsidR="00717805" w:rsidRPr="00AB3E78">
        <w:t xml:space="preserve">its </w:t>
      </w:r>
      <w:r w:rsidR="008937B3">
        <w:t xml:space="preserve">Greek female </w:t>
      </w:r>
      <w:r w:rsidR="00717805" w:rsidRPr="00AB3E78">
        <w:t xml:space="preserve">writer-star, </w:t>
      </w:r>
      <w:r w:rsidR="00EE5EAA">
        <w:t xml:space="preserve">whose </w:t>
      </w:r>
      <w:r w:rsidR="001B70B6">
        <w:t>vision and sensibility, and arguably progressive</w:t>
      </w:r>
      <w:r w:rsidR="00540737">
        <w:t xml:space="preserve"> politics</w:t>
      </w:r>
      <w:r w:rsidR="005256D3">
        <w:t xml:space="preserve">, </w:t>
      </w:r>
      <w:r w:rsidR="001B70B6">
        <w:t>permeate the film</w:t>
      </w:r>
      <w:r w:rsidR="005256D3">
        <w:t xml:space="preserve">. For such an approach to bear fruit, however, one needs to </w:t>
      </w:r>
      <w:r w:rsidR="008937B3">
        <w:t xml:space="preserve">scratch beyond the surface and </w:t>
      </w:r>
      <w:r w:rsidR="003F0F77">
        <w:t>transcend</w:t>
      </w:r>
      <w:r w:rsidR="008937B3">
        <w:t xml:space="preserve"> traditionally constructed authorship models</w:t>
      </w:r>
      <w:r w:rsidR="001B70B6">
        <w:t>.</w:t>
      </w:r>
      <w:r w:rsidR="00717805">
        <w:t xml:space="preserve">  </w:t>
      </w:r>
    </w:p>
    <w:p w14:paraId="46F4D9F9" w14:textId="77777777" w:rsidR="00DE7F8C" w:rsidRPr="00AB3E78" w:rsidRDefault="00DE7F8C" w:rsidP="00AB3E78">
      <w:pPr>
        <w:spacing w:line="480" w:lineRule="auto"/>
      </w:pPr>
    </w:p>
    <w:p w14:paraId="4D624CEE" w14:textId="521D0FF7" w:rsidR="006D1ED7" w:rsidRDefault="00024AB9" w:rsidP="00AB3E78">
      <w:pPr>
        <w:spacing w:line="480" w:lineRule="auto"/>
        <w:rPr>
          <w:b/>
        </w:rPr>
      </w:pPr>
      <w:r w:rsidRPr="00AB3E78">
        <w:rPr>
          <w:b/>
        </w:rPr>
        <w:t>Testing the Boundaries of Production</w:t>
      </w:r>
      <w:r w:rsidR="00761609">
        <w:rPr>
          <w:b/>
        </w:rPr>
        <w:t xml:space="preserve"> and Distribution</w:t>
      </w:r>
      <w:r w:rsidRPr="00AB3E78">
        <w:rPr>
          <w:b/>
        </w:rPr>
        <w:t xml:space="preserve"> in the Independent Film Sector</w:t>
      </w:r>
    </w:p>
    <w:p w14:paraId="7400301F" w14:textId="77777777" w:rsidR="00826BEF" w:rsidRDefault="00826BEF" w:rsidP="00AB3E78">
      <w:pPr>
        <w:spacing w:line="480" w:lineRule="auto"/>
      </w:pPr>
    </w:p>
    <w:p w14:paraId="740E6F94" w14:textId="22FBAB17" w:rsidR="00E63700" w:rsidRDefault="00E63700" w:rsidP="00AB3E78">
      <w:pPr>
        <w:spacing w:line="480" w:lineRule="auto"/>
      </w:pPr>
      <w:r>
        <w:t xml:space="preserve">The industrial history of the film’s making and release is particularly relevant in trying to assess the location of </w:t>
      </w:r>
      <w:r>
        <w:rPr>
          <w:i/>
        </w:rPr>
        <w:t>My Big Fat Greek Wedding</w:t>
      </w:r>
      <w:r>
        <w:t xml:space="preserve"> in relation to concepts of independence in American cinema</w:t>
      </w:r>
      <w:r w:rsidR="00E0190D">
        <w:t xml:space="preserve">. Relevant to this is also the extent to which Vardalos successfully resisted pressures to make key changes to the film that were deemed to render it more saleable. </w:t>
      </w:r>
      <w:r w:rsidR="00D7219D">
        <w:t xml:space="preserve">In her detailed and highly illuminating article on the </w:t>
      </w:r>
      <w:r w:rsidR="00CD78E2">
        <w:t>film’s independent status</w:t>
      </w:r>
      <w:r w:rsidR="00D7219D">
        <w:t xml:space="preserve">, Alisa Perren (2004) foregrounds a number of distinguishing characteristics, </w:t>
      </w:r>
      <w:r w:rsidR="00901CFD">
        <w:rPr>
          <w:lang w:val="en-US"/>
        </w:rPr>
        <w:t>arguing for</w:t>
      </w:r>
      <w:r w:rsidR="00D7219D">
        <w:t xml:space="preserve"> </w:t>
      </w:r>
      <w:r w:rsidR="00CD78E2">
        <w:t>its</w:t>
      </w:r>
      <w:r w:rsidR="00D7219D">
        <w:t xml:space="preserve"> status as a mainstream Hollywood film. While reviewing the same field, we offer here a counterargument, demonstrating, first, that the film’s production history was much more typical of the indie scene of the early 2000s than often assumed; and, secondly, that the initial difficulty in securing theatrical distribution rights in the US was partly due to uncertainty about how </w:t>
      </w:r>
      <w:r w:rsidR="00E53076">
        <w:t xml:space="preserve">to </w:t>
      </w:r>
      <w:r w:rsidR="00D7219D">
        <w:lastRenderedPageBreak/>
        <w:t xml:space="preserve">market a film deemed thematically marginal, as it was situated within an ethnic community rarely represented in American cinema. </w:t>
      </w:r>
      <w:r w:rsidR="00756E62">
        <w:t xml:space="preserve">In the </w:t>
      </w:r>
      <w:r w:rsidR="00F31BAA">
        <w:t>process of the</w:t>
      </w:r>
      <w:r w:rsidR="00756E62">
        <w:t xml:space="preserve"> discussion</w:t>
      </w:r>
      <w:r w:rsidR="00F31BAA">
        <w:t xml:space="preserve"> that follows</w:t>
      </w:r>
      <w:r w:rsidR="00B14C5D">
        <w:t xml:space="preserve"> </w:t>
      </w:r>
      <w:r w:rsidR="00756E62">
        <w:t>Vardalos’</w:t>
      </w:r>
      <w:r w:rsidR="00F31BAA">
        <w:t xml:space="preserve"> crucial</w:t>
      </w:r>
      <w:r w:rsidR="00756E62">
        <w:t xml:space="preserve"> decision-making role</w:t>
      </w:r>
      <w:r w:rsidR="00F31BAA">
        <w:t xml:space="preserve"> at key stages in the film’s production</w:t>
      </w:r>
      <w:r w:rsidR="00756E62">
        <w:t xml:space="preserve"> becomes evident too.</w:t>
      </w:r>
    </w:p>
    <w:p w14:paraId="4B46BEB1" w14:textId="77777777" w:rsidR="00E63700" w:rsidRDefault="00E63700" w:rsidP="00AB3E78">
      <w:pPr>
        <w:spacing w:line="480" w:lineRule="auto"/>
      </w:pPr>
    </w:p>
    <w:p w14:paraId="1FC78816" w14:textId="23E5A427" w:rsidR="004A70EC" w:rsidRDefault="00D7219D" w:rsidP="00AB3E78">
      <w:pPr>
        <w:spacing w:line="480" w:lineRule="auto"/>
      </w:pPr>
      <w:r>
        <w:t xml:space="preserve">For </w:t>
      </w:r>
      <w:r w:rsidR="00EC014A" w:rsidRPr="00AB3E78">
        <w:t>a small independent film</w:t>
      </w:r>
      <w:r>
        <w:t>,</w:t>
      </w:r>
      <w:r w:rsidR="00EC014A" w:rsidRPr="00AB3E78">
        <w:rPr>
          <w:i/>
        </w:rPr>
        <w:t xml:space="preserve"> M</w:t>
      </w:r>
      <w:r>
        <w:rPr>
          <w:i/>
        </w:rPr>
        <w:t>y Big Fat Greek Wedding</w:t>
      </w:r>
      <w:r w:rsidR="00EC014A" w:rsidRPr="00AB3E78">
        <w:t xml:space="preserve"> </w:t>
      </w:r>
      <w:r w:rsidR="000A2396" w:rsidRPr="00AB3E78">
        <w:t>had the financial, production and institutional support of strong industry players</w:t>
      </w:r>
      <w:r w:rsidR="00CD5D41" w:rsidRPr="00AB3E78">
        <w:t xml:space="preserve">. </w:t>
      </w:r>
      <w:r w:rsidR="00EC014A" w:rsidRPr="00AB3E78">
        <w:t>B</w:t>
      </w:r>
      <w:r w:rsidR="00CD5D41" w:rsidRPr="00AB3E78">
        <w:t xml:space="preserve">ased on </w:t>
      </w:r>
      <w:r w:rsidR="00D453B4">
        <w:t>a</w:t>
      </w:r>
      <w:r w:rsidR="00CD5D41" w:rsidRPr="00AB3E78">
        <w:t xml:space="preserve"> play under the same title written </w:t>
      </w:r>
      <w:r w:rsidR="007A6EE9">
        <w:t xml:space="preserve">and </w:t>
      </w:r>
      <w:r w:rsidR="007A6EE9" w:rsidRPr="00AB3E78">
        <w:t xml:space="preserve">performed </w:t>
      </w:r>
      <w:r w:rsidR="00CD5D41" w:rsidRPr="00AB3E78">
        <w:t xml:space="preserve">by </w:t>
      </w:r>
      <w:r w:rsidR="00A1448A" w:rsidRPr="00AB3E78">
        <w:t xml:space="preserve">Nia </w:t>
      </w:r>
      <w:r w:rsidR="00CD5D41" w:rsidRPr="00AB3E78">
        <w:t>Vardalos, initially in a six week run at the Hudson Backstage</w:t>
      </w:r>
      <w:r w:rsidR="00EC014A" w:rsidRPr="00AB3E78">
        <w:t xml:space="preserve"> Theatre in Los Angeles in 1997</w:t>
      </w:r>
      <w:r w:rsidR="007E0BB2">
        <w:t xml:space="preserve"> </w:t>
      </w:r>
      <w:r w:rsidR="007E0BB2" w:rsidRPr="000008DC">
        <w:t>(</w:t>
      </w:r>
      <w:r w:rsidR="007E0BB2" w:rsidRPr="000008DC">
        <w:rPr>
          <w:i/>
        </w:rPr>
        <w:t>10 Things</w:t>
      </w:r>
      <w:r w:rsidR="007E0BB2" w:rsidRPr="000008DC">
        <w:t>)</w:t>
      </w:r>
      <w:r w:rsidR="00D453B4" w:rsidRPr="000008DC">
        <w:t>,</w:t>
      </w:r>
      <w:r w:rsidR="00D453B4">
        <w:t xml:space="preserve"> </w:t>
      </w:r>
      <w:r w:rsidR="00EC014A" w:rsidRPr="00AB3E78">
        <w:t xml:space="preserve">the writer-actor quickly sold film rights to her play to MPH Entertainment, a company specialising </w:t>
      </w:r>
      <w:r w:rsidR="000A2396" w:rsidRPr="00AB3E78">
        <w:t xml:space="preserve">primarily </w:t>
      </w:r>
      <w:r w:rsidR="00EC014A" w:rsidRPr="00AB3E78">
        <w:t>in television series</w:t>
      </w:r>
      <w:r w:rsidR="000A2396" w:rsidRPr="00AB3E78">
        <w:t>,</w:t>
      </w:r>
      <w:r w:rsidR="00EC014A" w:rsidRPr="00AB3E78">
        <w:t xml:space="preserve"> for $60,000</w:t>
      </w:r>
      <w:r w:rsidR="001A101E" w:rsidRPr="00AB3E78">
        <w:t xml:space="preserve"> (</w:t>
      </w:r>
      <w:r w:rsidR="007E0BB2" w:rsidRPr="007E0BB2">
        <w:t>Grace</w:t>
      </w:r>
      <w:r w:rsidR="001A101E" w:rsidRPr="007E0BB2">
        <w:t>,</w:t>
      </w:r>
      <w:r w:rsidR="001A101E" w:rsidRPr="00AB3E78">
        <w:t xml:space="preserve"> 2003).</w:t>
      </w:r>
      <w:r w:rsidR="00EC014A" w:rsidRPr="00AB3E78">
        <w:t xml:space="preserve"> However, </w:t>
      </w:r>
      <w:r w:rsidR="000A2396" w:rsidRPr="00AB3E78">
        <w:t>Vardalos</w:t>
      </w:r>
      <w:r w:rsidR="00EC014A" w:rsidRPr="00AB3E78">
        <w:t xml:space="preserve"> also received interest from </w:t>
      </w:r>
      <w:r w:rsidR="0002476A" w:rsidRPr="00AB3E78">
        <w:t>Greek American actress Rita Wilson</w:t>
      </w:r>
      <w:r w:rsidR="00EC014A" w:rsidRPr="00AB3E78">
        <w:t xml:space="preserve"> and</w:t>
      </w:r>
      <w:r w:rsidR="0002476A" w:rsidRPr="00AB3E78">
        <w:t xml:space="preserve"> Playtone, a recently established independent production company co-owned by Wilson’</w:t>
      </w:r>
      <w:r w:rsidR="00EC014A" w:rsidRPr="00AB3E78">
        <w:t>s husband Tom Hanks, which</w:t>
      </w:r>
      <w:r w:rsidR="006B3A70" w:rsidRPr="00AB3E78">
        <w:t xml:space="preserve"> at th</w:t>
      </w:r>
      <w:r w:rsidR="000A2396" w:rsidRPr="00AB3E78">
        <w:t>at</w:t>
      </w:r>
      <w:r w:rsidR="006B3A70" w:rsidRPr="00AB3E78">
        <w:t xml:space="preserve"> time</w:t>
      </w:r>
      <w:r w:rsidR="00EC014A" w:rsidRPr="00AB3E78">
        <w:t xml:space="preserve"> had a finance deal with HBO</w:t>
      </w:r>
      <w:r w:rsidR="006B3A70" w:rsidRPr="00AB3E78">
        <w:t xml:space="preserve"> and was prepared to co-produce the film</w:t>
      </w:r>
      <w:r w:rsidR="00EC014A" w:rsidRPr="00AB3E78">
        <w:t xml:space="preserve">. </w:t>
      </w:r>
      <w:r w:rsidR="004213C6">
        <w:t>Furthermore</w:t>
      </w:r>
      <w:r w:rsidR="00EC014A" w:rsidRPr="00AB3E78">
        <w:t xml:space="preserve">, </w:t>
      </w:r>
      <w:r w:rsidR="009B22A4" w:rsidRPr="00AB3E78">
        <w:t>another recently established independent production compa</w:t>
      </w:r>
      <w:r w:rsidR="004213C6">
        <w:t>ny, Gold Circle Films,</w:t>
      </w:r>
      <w:r w:rsidR="009B22A4" w:rsidRPr="00AB3E78">
        <w:t xml:space="preserve"> set up by </w:t>
      </w:r>
      <w:r w:rsidR="009B22A4">
        <w:t>billionaire Norm Waitt</w:t>
      </w:r>
      <w:r w:rsidR="004213C6">
        <w:t xml:space="preserve"> and specialising</w:t>
      </w:r>
      <w:r w:rsidR="009B22A4" w:rsidRPr="00AB3E78">
        <w:t xml:space="preserve"> in genre films, especially romance and horror</w:t>
      </w:r>
      <w:r w:rsidR="009B22A4">
        <w:t>,</w:t>
      </w:r>
      <w:r w:rsidR="009B22A4" w:rsidRPr="00AB3E78">
        <w:t xml:space="preserve"> </w:t>
      </w:r>
      <w:r w:rsidR="009B22A4">
        <w:t xml:space="preserve">also approached </w:t>
      </w:r>
      <w:r w:rsidR="006B3A70" w:rsidRPr="00AB3E78">
        <w:t>Vardalos</w:t>
      </w:r>
      <w:r w:rsidR="009B22A4">
        <w:t xml:space="preserve">. </w:t>
      </w:r>
      <w:r w:rsidR="006B3A70" w:rsidRPr="00AB3E78">
        <w:t>Noticing the</w:t>
      </w:r>
      <w:r w:rsidR="004213C6">
        <w:t>se companies’</w:t>
      </w:r>
      <w:r w:rsidR="006B3A70" w:rsidRPr="00AB3E78">
        <w:t xml:space="preserve"> high calibre, MPH Entertainment sold the rights to Playtone and Gold Circle for a percentage of profits and a co-producer credit, and the two production outfits co-financed the picture for $5 million</w:t>
      </w:r>
      <w:r w:rsidR="001A101E" w:rsidRPr="00AB3E78">
        <w:t xml:space="preserve"> (ibid.)</w:t>
      </w:r>
      <w:r w:rsidR="006B3A70" w:rsidRPr="00AB3E78">
        <w:t xml:space="preserve">. With Vardalos </w:t>
      </w:r>
      <w:r w:rsidR="00E22274" w:rsidRPr="00AB3E78">
        <w:t xml:space="preserve">retaining writing and acting credits and with the rest of the above the line credits filled in by inexpensive talent primarily known from television (with </w:t>
      </w:r>
      <w:r w:rsidR="00E22274" w:rsidRPr="00AB3E78">
        <w:rPr>
          <w:i/>
        </w:rPr>
        <w:t>Sex and the City</w:t>
      </w:r>
      <w:r w:rsidR="00E22274" w:rsidRPr="002F505D">
        <w:t>’s</w:t>
      </w:r>
      <w:r w:rsidR="00E22274" w:rsidRPr="00AB3E78">
        <w:t xml:space="preserve"> John Corbett being the most recognisable participant), it was clear that the film was conceived as a small production. Indeed, its main selling point seemed to be </w:t>
      </w:r>
      <w:r w:rsidR="00072D33" w:rsidRPr="00AB3E78">
        <w:t xml:space="preserve">the romantic comedy </w:t>
      </w:r>
      <w:r w:rsidR="00E14CEF">
        <w:t xml:space="preserve">genre, </w:t>
      </w:r>
      <w:r w:rsidR="00072D33" w:rsidRPr="00AB3E78">
        <w:t>with the ethnic Greek Ameri</w:t>
      </w:r>
      <w:r w:rsidR="003440AF" w:rsidRPr="00AB3E78">
        <w:t xml:space="preserve">can community </w:t>
      </w:r>
      <w:r w:rsidR="00E14CEF">
        <w:t>expected to provide</w:t>
      </w:r>
      <w:r w:rsidR="003440AF" w:rsidRPr="00AB3E78">
        <w:t xml:space="preserve"> a </w:t>
      </w:r>
      <w:r w:rsidR="00E14CEF" w:rsidRPr="00AB3E78">
        <w:t xml:space="preserve">sizable enough </w:t>
      </w:r>
      <w:r w:rsidR="003440AF" w:rsidRPr="00AB3E78">
        <w:t>core</w:t>
      </w:r>
      <w:r w:rsidR="00072D33" w:rsidRPr="00AB3E78">
        <w:t xml:space="preserve"> audience for a small profit.</w:t>
      </w:r>
      <w:r w:rsidR="005530F9">
        <w:t xml:space="preserve"> </w:t>
      </w:r>
      <w:r w:rsidR="004A70EC">
        <w:t>While such</w:t>
      </w:r>
      <w:r w:rsidR="007E262D">
        <w:t xml:space="preserve"> emphasis on genre and </w:t>
      </w:r>
      <w:r w:rsidR="004A70EC">
        <w:t xml:space="preserve">advance considerations of </w:t>
      </w:r>
      <w:r w:rsidR="007E262D">
        <w:t>marketing</w:t>
      </w:r>
      <w:r w:rsidR="004A70EC">
        <w:t xml:space="preserve"> potential</w:t>
      </w:r>
      <w:r w:rsidR="007E262D">
        <w:t xml:space="preserve"> may seem to contradict concepts </w:t>
      </w:r>
      <w:r w:rsidR="007E262D">
        <w:lastRenderedPageBreak/>
        <w:t xml:space="preserve">of independence, it should be stressed that since </w:t>
      </w:r>
      <w:r w:rsidR="007E262D" w:rsidRPr="00AB3E78">
        <w:t>the 1990s</w:t>
      </w:r>
      <w:r w:rsidR="00741308">
        <w:t xml:space="preserve"> </w:t>
      </w:r>
      <w:r w:rsidR="004A70EC">
        <w:t>elements</w:t>
      </w:r>
      <w:r w:rsidR="007E262D" w:rsidRPr="00AB3E78">
        <w:t xml:space="preserve"> that could attract what Annette Insdorf had called </w:t>
      </w:r>
      <w:r w:rsidR="00645813">
        <w:t>‘</w:t>
      </w:r>
      <w:r w:rsidR="007E262D" w:rsidRPr="00AB3E78">
        <w:t>commercial money</w:t>
      </w:r>
      <w:r w:rsidR="00645813">
        <w:t>’</w:t>
      </w:r>
      <w:r w:rsidR="007E262D" w:rsidRPr="00AB3E78">
        <w:t xml:space="preserve"> (1981: 58</w:t>
      </w:r>
      <w:r w:rsidR="007E262D">
        <w:t>)</w:t>
      </w:r>
      <w:r w:rsidR="007E262D" w:rsidRPr="00AB3E78">
        <w:t xml:space="preserve"> had become commonplace</w:t>
      </w:r>
      <w:r w:rsidR="004A70EC">
        <w:t xml:space="preserve"> in the indie scene</w:t>
      </w:r>
      <w:r w:rsidR="007E262D" w:rsidRPr="00AB3E78">
        <w:t xml:space="preserve"> (Tzioumakis 2012: 8).</w:t>
      </w:r>
      <w:r w:rsidR="002F505D">
        <w:t xml:space="preserve"> The film’s</w:t>
      </w:r>
      <w:r w:rsidR="004A70EC">
        <w:t xml:space="preserve"> commercial orientation, therefore, cannot in itself </w:t>
      </w:r>
      <w:r w:rsidR="00485490">
        <w:t>act as an argument aga</w:t>
      </w:r>
      <w:r w:rsidR="002F505D">
        <w:t>inst it</w:t>
      </w:r>
      <w:r w:rsidR="00485490">
        <w:t>s indie status, since it represents a much wider direction in the field.</w:t>
      </w:r>
    </w:p>
    <w:p w14:paraId="7B65435E" w14:textId="77777777" w:rsidR="00485490" w:rsidRDefault="00485490" w:rsidP="00AB3E78">
      <w:pPr>
        <w:spacing w:line="480" w:lineRule="auto"/>
      </w:pPr>
    </w:p>
    <w:p w14:paraId="4A2226E4" w14:textId="51BF4657" w:rsidR="00736D44" w:rsidRPr="00AB3E78" w:rsidRDefault="00C70E2C" w:rsidP="00AB3E78">
      <w:pPr>
        <w:spacing w:line="480" w:lineRule="auto"/>
        <w:rPr>
          <w:rFonts w:eastAsiaTheme="minorHAnsi"/>
          <w:u w:color="993300"/>
          <w:lang w:eastAsia="en-US"/>
        </w:rPr>
      </w:pPr>
      <w:r w:rsidRPr="00AB3E78">
        <w:t xml:space="preserve">To keep costs down, the production was relocated in Canada, </w:t>
      </w:r>
      <w:r w:rsidR="00E321E7" w:rsidRPr="00AB3E78">
        <w:t>with only some exterior</w:t>
      </w:r>
      <w:r w:rsidR="00AD7BA5">
        <w:t>s</w:t>
      </w:r>
      <w:r w:rsidR="00E321E7" w:rsidRPr="00AB3E78">
        <w:t xml:space="preserve"> shot</w:t>
      </w:r>
      <w:r w:rsidR="00AD7BA5">
        <w:t xml:space="preserve"> </w:t>
      </w:r>
      <w:r w:rsidR="00E321E7" w:rsidRPr="00AB3E78">
        <w:t xml:space="preserve">in Chicago, where the story </w:t>
      </w:r>
      <w:r w:rsidR="008A1AB1">
        <w:t>is set</w:t>
      </w:r>
      <w:r w:rsidR="002707EE" w:rsidRPr="00AB3E78">
        <w:t xml:space="preserve"> (Fleischer 2008)</w:t>
      </w:r>
      <w:r w:rsidRPr="00AB3E78">
        <w:t>.</w:t>
      </w:r>
      <w:r w:rsidR="00E321E7" w:rsidRPr="00AB3E78">
        <w:t xml:space="preserve"> With the production process streamlined under a tight budget, the film’s producers turned their attention to distribution and</w:t>
      </w:r>
      <w:r w:rsidR="00E321E7" w:rsidRPr="007E262D">
        <w:t xml:space="preserve"> marketing.</w:t>
      </w:r>
      <w:r w:rsidR="00EE40B5" w:rsidRPr="007E262D">
        <w:t xml:space="preserve">  </w:t>
      </w:r>
      <w:r w:rsidR="00004405">
        <w:t xml:space="preserve">Just like many independent films, </w:t>
      </w:r>
      <w:r w:rsidR="00EE40B5" w:rsidRPr="007E262D">
        <w:rPr>
          <w:i/>
        </w:rPr>
        <w:t>M</w:t>
      </w:r>
      <w:r w:rsidR="00485490">
        <w:rPr>
          <w:i/>
        </w:rPr>
        <w:t>y Big Fat Greek Wedding</w:t>
      </w:r>
      <w:r w:rsidR="00E321E7" w:rsidRPr="007E262D">
        <w:t xml:space="preserve"> </w:t>
      </w:r>
      <w:r w:rsidR="00EE40B5" w:rsidRPr="007E262D">
        <w:t xml:space="preserve">had been put into production without a theatrical distribution deal in </w:t>
      </w:r>
      <w:r w:rsidR="00634707" w:rsidRPr="007E262D">
        <w:t>place</w:t>
      </w:r>
      <w:r w:rsidR="00EE40B5" w:rsidRPr="007E262D">
        <w:t xml:space="preserve">. </w:t>
      </w:r>
      <w:r w:rsidR="00004405">
        <w:t>However, by 2001</w:t>
      </w:r>
      <w:r w:rsidR="00EE40B5" w:rsidRPr="00AB3E78">
        <w:t xml:space="preserve"> </w:t>
      </w:r>
      <w:r w:rsidR="00004405">
        <w:t xml:space="preserve">this </w:t>
      </w:r>
      <w:r w:rsidR="00EE40B5" w:rsidRPr="00AB3E78">
        <w:t>w</w:t>
      </w:r>
      <w:r w:rsidR="00004405">
        <w:t>as becoming increasingly rare,</w:t>
      </w:r>
      <w:r w:rsidR="00EE40B5" w:rsidRPr="00AB3E78">
        <w:t xml:space="preserve"> especially for film</w:t>
      </w:r>
      <w:r w:rsidR="00A1448A" w:rsidRPr="00AB3E78">
        <w:t>s</w:t>
      </w:r>
      <w:r w:rsidR="00EE40B5" w:rsidRPr="00AB3E78">
        <w:t xml:space="preserve"> </w:t>
      </w:r>
      <w:r w:rsidR="00057007">
        <w:t>supported by significant</w:t>
      </w:r>
      <w:r w:rsidR="00EE40B5" w:rsidRPr="00AB3E78">
        <w:t xml:space="preserve"> product</w:t>
      </w:r>
      <w:r w:rsidR="00057007">
        <w:t>ion muscle</w:t>
      </w:r>
      <w:r w:rsidR="00004405">
        <w:t>, as</w:t>
      </w:r>
      <w:r w:rsidR="00EE40B5" w:rsidRPr="00AB3E78">
        <w:t xml:space="preserve"> the </w:t>
      </w:r>
      <w:r w:rsidR="00057FB5">
        <w:t xml:space="preserve">American </w:t>
      </w:r>
      <w:r w:rsidR="00EE40B5" w:rsidRPr="00AB3E78">
        <w:t xml:space="preserve">independent film sector was </w:t>
      </w:r>
      <w:r w:rsidR="00634707" w:rsidRPr="00AB3E78">
        <w:t xml:space="preserve">entering in its </w:t>
      </w:r>
      <w:r w:rsidR="00057FB5">
        <w:t xml:space="preserve">indiewood phase, which was characterised by higher budgets, bigger stars, </w:t>
      </w:r>
      <w:r w:rsidR="00C44B3B">
        <w:t>and stronger</w:t>
      </w:r>
      <w:r w:rsidR="008A1AB1" w:rsidRPr="00AB3E78">
        <w:rPr>
          <w:rFonts w:eastAsiaTheme="minorHAnsi"/>
          <w:u w:color="993300"/>
          <w:lang w:eastAsia="en-US"/>
        </w:rPr>
        <w:t xml:space="preserve"> </w:t>
      </w:r>
      <w:r w:rsidR="00BB4998" w:rsidRPr="00AB3E78">
        <w:rPr>
          <w:rFonts w:eastAsiaTheme="minorHAnsi"/>
          <w:u w:color="993300"/>
          <w:lang w:eastAsia="en-US"/>
        </w:rPr>
        <w:t xml:space="preserve">genre </w:t>
      </w:r>
      <w:r w:rsidR="00057FB5">
        <w:rPr>
          <w:rFonts w:eastAsiaTheme="minorHAnsi"/>
          <w:u w:color="993300"/>
          <w:lang w:eastAsia="en-US"/>
        </w:rPr>
        <w:t xml:space="preserve">and institutional frameworks </w:t>
      </w:r>
      <w:r w:rsidR="002707EE" w:rsidRPr="00AB3E78">
        <w:rPr>
          <w:rFonts w:eastAsiaTheme="minorHAnsi"/>
          <w:u w:color="993300"/>
          <w:lang w:eastAsia="en-US"/>
        </w:rPr>
        <w:t xml:space="preserve">(Tzioumakis 2015: </w:t>
      </w:r>
      <w:r w:rsidR="00A1448A" w:rsidRPr="00AB3E78">
        <w:rPr>
          <w:rFonts w:eastAsiaTheme="minorHAnsi"/>
          <w:u w:color="993300"/>
          <w:lang w:eastAsia="en-US"/>
        </w:rPr>
        <w:t>292</w:t>
      </w:r>
      <w:r w:rsidR="002707EE" w:rsidRPr="00AB3E78">
        <w:rPr>
          <w:rFonts w:eastAsiaTheme="minorHAnsi"/>
          <w:u w:color="993300"/>
          <w:lang w:eastAsia="en-US"/>
        </w:rPr>
        <w:t>)</w:t>
      </w:r>
      <w:r w:rsidR="00BB4998" w:rsidRPr="00AB3E78">
        <w:rPr>
          <w:rFonts w:eastAsiaTheme="minorHAnsi"/>
          <w:u w:color="993300"/>
          <w:lang w:eastAsia="en-US"/>
        </w:rPr>
        <w:t>.</w:t>
      </w:r>
      <w:r w:rsidR="00057FB5">
        <w:rPr>
          <w:rFonts w:eastAsiaTheme="minorHAnsi"/>
          <w:u w:color="993300"/>
          <w:lang w:eastAsia="en-US"/>
        </w:rPr>
        <w:t xml:space="preserve"> </w:t>
      </w:r>
      <w:r w:rsidR="00BB4998" w:rsidRPr="00AB3E78">
        <w:rPr>
          <w:rFonts w:eastAsiaTheme="minorHAnsi"/>
          <w:u w:color="993300"/>
          <w:lang w:eastAsia="en-US"/>
        </w:rPr>
        <w:t xml:space="preserve">In this climate, the </w:t>
      </w:r>
      <w:r w:rsidR="00BB4998" w:rsidRPr="005530F9">
        <w:rPr>
          <w:rFonts w:eastAsiaTheme="minorHAnsi"/>
          <w:u w:color="993300"/>
          <w:lang w:eastAsia="en-US"/>
        </w:rPr>
        <w:t>absence of a theatrical distributor f</w:t>
      </w:r>
      <w:r w:rsidR="00B14C5D">
        <w:rPr>
          <w:rFonts w:eastAsiaTheme="minorHAnsi"/>
          <w:u w:color="993300"/>
          <w:lang w:eastAsia="en-US"/>
        </w:rPr>
        <w:t>or</w:t>
      </w:r>
      <w:r w:rsidR="00BB4998" w:rsidRPr="00AB3E78">
        <w:rPr>
          <w:rFonts w:eastAsiaTheme="minorHAnsi"/>
          <w:u w:color="993300"/>
          <w:lang w:eastAsia="en-US"/>
        </w:rPr>
        <w:t xml:space="preserve"> a film </w:t>
      </w:r>
      <w:r w:rsidR="00453146">
        <w:rPr>
          <w:rFonts w:eastAsiaTheme="minorHAnsi"/>
          <w:u w:color="993300"/>
          <w:lang w:eastAsia="en-US"/>
        </w:rPr>
        <w:t xml:space="preserve">with the commercial appeal of </w:t>
      </w:r>
      <w:r w:rsidR="00453146">
        <w:rPr>
          <w:rFonts w:eastAsiaTheme="minorHAnsi"/>
          <w:i/>
          <w:u w:color="993300"/>
          <w:lang w:eastAsia="en-US"/>
        </w:rPr>
        <w:t xml:space="preserve">My Big Fat Greek Wedding </w:t>
      </w:r>
      <w:r w:rsidR="00BB4998" w:rsidRPr="00AB3E78">
        <w:rPr>
          <w:rFonts w:eastAsiaTheme="minorHAnsi"/>
          <w:u w:color="993300"/>
          <w:lang w:eastAsia="en-US"/>
        </w:rPr>
        <w:t xml:space="preserve">was </w:t>
      </w:r>
      <w:r w:rsidR="00453146">
        <w:rPr>
          <w:rFonts w:eastAsiaTheme="minorHAnsi"/>
          <w:u w:color="993300"/>
          <w:lang w:eastAsia="en-US"/>
        </w:rPr>
        <w:t xml:space="preserve">indeed </w:t>
      </w:r>
      <w:r w:rsidR="00E917A8">
        <w:rPr>
          <w:rFonts w:eastAsiaTheme="minorHAnsi"/>
          <w:u w:color="993300"/>
          <w:lang w:eastAsia="en-US"/>
        </w:rPr>
        <w:t>somewhat of an anomaly</w:t>
      </w:r>
      <w:r w:rsidR="00453146">
        <w:rPr>
          <w:rFonts w:eastAsiaTheme="minorHAnsi"/>
          <w:u w:color="993300"/>
          <w:lang w:eastAsia="en-US"/>
        </w:rPr>
        <w:t>, and</w:t>
      </w:r>
      <w:r w:rsidR="00424A73" w:rsidRPr="00AB3E78">
        <w:rPr>
          <w:rFonts w:eastAsiaTheme="minorHAnsi"/>
          <w:u w:color="993300"/>
          <w:lang w:eastAsia="en-US"/>
        </w:rPr>
        <w:t xml:space="preserve"> Alisa Perren provides some </w:t>
      </w:r>
      <w:r w:rsidR="00453146">
        <w:rPr>
          <w:rFonts w:eastAsiaTheme="minorHAnsi"/>
          <w:u w:color="993300"/>
          <w:lang w:eastAsia="en-US"/>
        </w:rPr>
        <w:t>good explanations for this</w:t>
      </w:r>
      <w:r w:rsidR="00DE6C93" w:rsidRPr="00AB3E78">
        <w:rPr>
          <w:rFonts w:eastAsiaTheme="minorHAnsi"/>
          <w:u w:color="993300"/>
          <w:lang w:eastAsia="en-US"/>
        </w:rPr>
        <w:t xml:space="preserve">. </w:t>
      </w:r>
      <w:r w:rsidR="00453146">
        <w:rPr>
          <w:rFonts w:eastAsiaTheme="minorHAnsi"/>
          <w:u w:color="993300"/>
          <w:lang w:eastAsia="en-US"/>
        </w:rPr>
        <w:t xml:space="preserve"> First, she </w:t>
      </w:r>
      <w:r w:rsidR="00E917A8">
        <w:rPr>
          <w:rFonts w:eastAsiaTheme="minorHAnsi"/>
          <w:u w:color="993300"/>
          <w:lang w:eastAsia="en-US"/>
        </w:rPr>
        <w:t>highlight</w:t>
      </w:r>
      <w:r w:rsidR="00453146">
        <w:rPr>
          <w:rFonts w:eastAsiaTheme="minorHAnsi"/>
          <w:u w:color="993300"/>
          <w:lang w:eastAsia="en-US"/>
        </w:rPr>
        <w:t xml:space="preserve">s that, given the film’s co-finance by HBO, it could have been optioned by </w:t>
      </w:r>
      <w:r w:rsidR="00453146" w:rsidRPr="00AB3E78">
        <w:rPr>
          <w:rFonts w:eastAsiaTheme="minorHAnsi"/>
          <w:u w:color="993300"/>
          <w:lang w:eastAsia="en-US"/>
        </w:rPr>
        <w:t>any of the three theatrical distributors operating under Time Warner</w:t>
      </w:r>
      <w:r w:rsidR="00453146">
        <w:rPr>
          <w:rFonts w:eastAsiaTheme="minorHAnsi"/>
          <w:u w:color="993300"/>
          <w:lang w:eastAsia="en-US"/>
        </w:rPr>
        <w:t xml:space="preserve"> (HBO’s parent company): </w:t>
      </w:r>
      <w:r w:rsidR="00453146" w:rsidRPr="00AB3E78">
        <w:rPr>
          <w:rFonts w:eastAsiaTheme="minorHAnsi"/>
          <w:u w:color="993300"/>
          <w:lang w:eastAsia="en-US"/>
        </w:rPr>
        <w:t>Warner Bros., Ne</w:t>
      </w:r>
      <w:r w:rsidR="00453146">
        <w:rPr>
          <w:rFonts w:eastAsiaTheme="minorHAnsi"/>
          <w:u w:color="993300"/>
          <w:lang w:eastAsia="en-US"/>
        </w:rPr>
        <w:t>w Line Cinema or</w:t>
      </w:r>
      <w:r w:rsidR="00453146" w:rsidRPr="00AB3E78">
        <w:rPr>
          <w:rFonts w:eastAsiaTheme="minorHAnsi"/>
          <w:u w:color="993300"/>
          <w:lang w:eastAsia="en-US"/>
        </w:rPr>
        <w:t xml:space="preserve"> Fine Line Features</w:t>
      </w:r>
      <w:r w:rsidR="00B94E72">
        <w:rPr>
          <w:rFonts w:eastAsiaTheme="minorHAnsi"/>
          <w:u w:color="993300"/>
          <w:lang w:eastAsia="en-US"/>
        </w:rPr>
        <w:t xml:space="preserve">. She </w:t>
      </w:r>
      <w:r w:rsidR="00E917A8">
        <w:rPr>
          <w:rFonts w:eastAsiaTheme="minorHAnsi"/>
          <w:u w:color="993300"/>
          <w:lang w:eastAsia="en-US"/>
        </w:rPr>
        <w:t>stresses</w:t>
      </w:r>
      <w:r w:rsidR="00B94E72">
        <w:rPr>
          <w:rFonts w:eastAsiaTheme="minorHAnsi"/>
          <w:u w:color="993300"/>
          <w:lang w:eastAsia="en-US"/>
        </w:rPr>
        <w:t xml:space="preserve">, </w:t>
      </w:r>
      <w:r w:rsidR="00E917A8">
        <w:rPr>
          <w:rFonts w:eastAsiaTheme="minorHAnsi"/>
          <w:u w:color="993300"/>
          <w:lang w:eastAsia="en-US"/>
        </w:rPr>
        <w:t>however</w:t>
      </w:r>
      <w:r w:rsidR="00B94E72">
        <w:rPr>
          <w:rFonts w:eastAsiaTheme="minorHAnsi"/>
          <w:u w:color="993300"/>
          <w:lang w:eastAsia="en-US"/>
        </w:rPr>
        <w:t>, that</w:t>
      </w:r>
      <w:r w:rsidR="0009125C">
        <w:rPr>
          <w:rFonts w:eastAsiaTheme="minorHAnsi"/>
          <w:u w:color="993300"/>
          <w:lang w:eastAsia="en-US"/>
        </w:rPr>
        <w:t xml:space="preserve"> the film’s</w:t>
      </w:r>
      <w:r w:rsidR="00B94E72">
        <w:rPr>
          <w:rFonts w:eastAsiaTheme="minorHAnsi"/>
          <w:u w:color="993300"/>
          <w:lang w:eastAsia="en-US"/>
        </w:rPr>
        <w:t xml:space="preserve"> subject matter and style</w:t>
      </w:r>
      <w:r w:rsidR="0009125C">
        <w:rPr>
          <w:rFonts w:eastAsiaTheme="minorHAnsi"/>
          <w:u w:color="993300"/>
          <w:lang w:eastAsia="en-US"/>
        </w:rPr>
        <w:t xml:space="preserve"> </w:t>
      </w:r>
      <w:r w:rsidR="002F505D">
        <w:rPr>
          <w:rFonts w:eastAsiaTheme="minorHAnsi"/>
          <w:u w:color="993300"/>
          <w:lang w:eastAsia="en-US"/>
        </w:rPr>
        <w:t>did not suit any</w:t>
      </w:r>
      <w:r w:rsidR="0009125C">
        <w:rPr>
          <w:rFonts w:eastAsiaTheme="minorHAnsi"/>
          <w:u w:color="993300"/>
          <w:lang w:eastAsia="en-US"/>
        </w:rPr>
        <w:t xml:space="preserve"> of these companies as each specialised in different types of film</w:t>
      </w:r>
      <w:r w:rsidR="00B94E72">
        <w:rPr>
          <w:rFonts w:eastAsiaTheme="minorHAnsi"/>
          <w:u w:color="993300"/>
          <w:lang w:eastAsia="en-US"/>
        </w:rPr>
        <w:t xml:space="preserve"> </w:t>
      </w:r>
      <w:r w:rsidR="00B94E72" w:rsidRPr="00AB3E78">
        <w:rPr>
          <w:rFonts w:eastAsiaTheme="minorHAnsi"/>
          <w:u w:color="993300"/>
          <w:lang w:eastAsia="en-US"/>
        </w:rPr>
        <w:t>(2004: 21).</w:t>
      </w:r>
      <w:r w:rsidR="00DA35D8">
        <w:rPr>
          <w:rFonts w:eastAsiaTheme="minorHAnsi"/>
          <w:u w:color="993300"/>
          <w:lang w:eastAsia="en-US"/>
        </w:rPr>
        <w:t xml:space="preserve"> </w:t>
      </w:r>
      <w:r w:rsidR="000D54A3" w:rsidRPr="00AB3E78">
        <w:rPr>
          <w:rFonts w:eastAsiaTheme="minorHAnsi"/>
          <w:u w:color="993300"/>
          <w:lang w:eastAsia="en-US"/>
        </w:rPr>
        <w:t>A</w:t>
      </w:r>
      <w:r w:rsidR="00DA35D8">
        <w:rPr>
          <w:rFonts w:eastAsiaTheme="minorHAnsi"/>
          <w:u w:color="993300"/>
          <w:lang w:eastAsia="en-US"/>
        </w:rPr>
        <w:t xml:space="preserve"> further obstacle</w:t>
      </w:r>
      <w:r w:rsidR="000D54A3" w:rsidRPr="00AB3E78">
        <w:rPr>
          <w:rFonts w:eastAsiaTheme="minorHAnsi"/>
          <w:u w:color="993300"/>
          <w:lang w:eastAsia="en-US"/>
        </w:rPr>
        <w:t xml:space="preserve"> was the fact that the producers had already pre-sold other distribution rights for the film</w:t>
      </w:r>
      <w:r w:rsidR="00B14C5D">
        <w:rPr>
          <w:rFonts w:eastAsiaTheme="minorHAnsi"/>
          <w:u w:color="993300"/>
          <w:lang w:eastAsia="en-US"/>
        </w:rPr>
        <w:t xml:space="preserve"> </w:t>
      </w:r>
      <w:r w:rsidR="00DA5732">
        <w:rPr>
          <w:rFonts w:eastAsiaTheme="minorHAnsi"/>
          <w:u w:color="993300"/>
          <w:lang w:eastAsia="en-US"/>
        </w:rPr>
        <w:t xml:space="preserve">– </w:t>
      </w:r>
      <w:r w:rsidR="0064297F">
        <w:rPr>
          <w:rFonts w:eastAsiaTheme="minorHAnsi"/>
          <w:u w:color="993300"/>
          <w:lang w:eastAsia="en-US"/>
        </w:rPr>
        <w:t>for instance,</w:t>
      </w:r>
      <w:r w:rsidR="00B14C5D">
        <w:rPr>
          <w:rFonts w:eastAsiaTheme="minorHAnsi"/>
          <w:u w:color="993300"/>
          <w:lang w:eastAsia="en-US"/>
        </w:rPr>
        <w:t xml:space="preserve"> </w:t>
      </w:r>
      <w:r w:rsidR="0064297F">
        <w:rPr>
          <w:rFonts w:eastAsiaTheme="minorHAnsi"/>
          <w:u w:color="993300"/>
          <w:lang w:eastAsia="en-US"/>
        </w:rPr>
        <w:t>i</w:t>
      </w:r>
      <w:r w:rsidR="0064297F" w:rsidRPr="00AB3E78">
        <w:rPr>
          <w:rFonts w:eastAsiaTheme="minorHAnsi"/>
          <w:u w:color="993300"/>
          <w:lang w:eastAsia="en-US"/>
        </w:rPr>
        <w:t xml:space="preserve">n </w:t>
      </w:r>
      <w:r w:rsidR="000D54A3" w:rsidRPr="00AB3E78">
        <w:rPr>
          <w:rFonts w:eastAsiaTheme="minorHAnsi"/>
          <w:u w:color="993300"/>
          <w:lang w:eastAsia="en-US"/>
        </w:rPr>
        <w:t>exchange f</w:t>
      </w:r>
      <w:r w:rsidR="00B14C5D">
        <w:rPr>
          <w:rFonts w:eastAsiaTheme="minorHAnsi"/>
          <w:u w:color="993300"/>
          <w:lang w:eastAsia="en-US"/>
        </w:rPr>
        <w:t>or</w:t>
      </w:r>
      <w:r w:rsidR="000D54A3" w:rsidRPr="00AB3E78">
        <w:rPr>
          <w:rFonts w:eastAsiaTheme="minorHAnsi"/>
          <w:u w:color="993300"/>
          <w:lang w:eastAsia="en-US"/>
        </w:rPr>
        <w:t xml:space="preserve"> putting up half of the film’s budget, HBO had secured both home video and cable television rights in the US</w:t>
      </w:r>
      <w:r w:rsidR="006D4D44">
        <w:rPr>
          <w:rFonts w:eastAsiaTheme="minorHAnsi"/>
          <w:u w:color="993300"/>
          <w:lang w:eastAsia="en-US"/>
        </w:rPr>
        <w:t>.</w:t>
      </w:r>
      <w:r w:rsidR="000D54A3" w:rsidRPr="00AB3E78">
        <w:rPr>
          <w:rFonts w:eastAsiaTheme="minorHAnsi"/>
          <w:u w:color="993300"/>
          <w:lang w:eastAsia="en-US"/>
        </w:rPr>
        <w:t xml:space="preserve"> Furthermore, Gold Circle had acquired the film’s theatrical distribution rights outside the North American market as </w:t>
      </w:r>
      <w:r w:rsidR="000D54A3" w:rsidRPr="00AB3E78">
        <w:rPr>
          <w:rFonts w:eastAsiaTheme="minorHAnsi"/>
          <w:u w:color="993300"/>
          <w:lang w:eastAsia="en-US"/>
        </w:rPr>
        <w:lastRenderedPageBreak/>
        <w:t>part of the co-finance and co-production deal with Playtone</w:t>
      </w:r>
      <w:r w:rsidR="00F02F64" w:rsidRPr="00AB3E78">
        <w:rPr>
          <w:rFonts w:eastAsiaTheme="minorHAnsi"/>
          <w:u w:color="993300"/>
          <w:lang w:eastAsia="en-US"/>
        </w:rPr>
        <w:t xml:space="preserve"> (Perren 2004: 20)</w:t>
      </w:r>
      <w:r w:rsidR="000D54A3" w:rsidRPr="00AB3E78">
        <w:rPr>
          <w:rFonts w:eastAsiaTheme="minorHAnsi"/>
          <w:u w:color="993300"/>
          <w:lang w:eastAsia="en-US"/>
        </w:rPr>
        <w:t xml:space="preserve">. </w:t>
      </w:r>
      <w:r w:rsidR="004527AD">
        <w:rPr>
          <w:rFonts w:eastAsiaTheme="minorHAnsi"/>
          <w:u w:color="993300"/>
          <w:lang w:eastAsia="en-US"/>
        </w:rPr>
        <w:t xml:space="preserve">Any </w:t>
      </w:r>
      <w:r w:rsidR="000D54A3" w:rsidRPr="00AB3E78">
        <w:rPr>
          <w:rFonts w:eastAsiaTheme="minorHAnsi"/>
          <w:u w:color="993300"/>
          <w:lang w:eastAsia="en-US"/>
        </w:rPr>
        <w:t>distri</w:t>
      </w:r>
      <w:r w:rsidR="00D755AD" w:rsidRPr="00AB3E78">
        <w:rPr>
          <w:rFonts w:eastAsiaTheme="minorHAnsi"/>
          <w:u w:color="993300"/>
          <w:lang w:eastAsia="en-US"/>
        </w:rPr>
        <w:t xml:space="preserve">butor interested in acquiring the film’s </w:t>
      </w:r>
      <w:r w:rsidR="00F63AE4" w:rsidRPr="00AB3E78">
        <w:rPr>
          <w:rFonts w:eastAsiaTheme="minorHAnsi"/>
          <w:u w:color="993300"/>
          <w:lang w:eastAsia="en-US"/>
        </w:rPr>
        <w:t xml:space="preserve">theatrical </w:t>
      </w:r>
      <w:r w:rsidR="00D755AD" w:rsidRPr="00AB3E78">
        <w:rPr>
          <w:rFonts w:eastAsiaTheme="minorHAnsi"/>
          <w:u w:color="993300"/>
          <w:lang w:eastAsia="en-US"/>
        </w:rPr>
        <w:t>rights</w:t>
      </w:r>
      <w:r w:rsidR="004527AD">
        <w:rPr>
          <w:rFonts w:eastAsiaTheme="minorHAnsi"/>
          <w:u w:color="993300"/>
          <w:lang w:eastAsia="en-US"/>
        </w:rPr>
        <w:t xml:space="preserve"> would therefore have to take high risk, as the exponential rise of the </w:t>
      </w:r>
      <w:r w:rsidR="004527AD" w:rsidRPr="00AB3E78">
        <w:rPr>
          <w:rFonts w:eastAsiaTheme="minorHAnsi"/>
          <w:u w:color="993300"/>
          <w:lang w:eastAsia="en-US"/>
        </w:rPr>
        <w:t xml:space="preserve">costs of a theatrical release since the late 1980s, meant that </w:t>
      </w:r>
      <w:r w:rsidR="004527AD">
        <w:rPr>
          <w:rFonts w:eastAsiaTheme="minorHAnsi"/>
          <w:u w:color="993300"/>
          <w:lang w:eastAsia="en-US"/>
        </w:rPr>
        <w:t xml:space="preserve">by the early 2000s </w:t>
      </w:r>
      <w:r w:rsidR="004527AD" w:rsidRPr="00AB3E78">
        <w:rPr>
          <w:rFonts w:eastAsiaTheme="minorHAnsi"/>
          <w:u w:color="993300"/>
          <w:lang w:eastAsia="en-US"/>
        </w:rPr>
        <w:t xml:space="preserve">it was very difficult for </w:t>
      </w:r>
      <w:r w:rsidR="004527AD">
        <w:rPr>
          <w:rFonts w:eastAsiaTheme="minorHAnsi"/>
          <w:u w:color="993300"/>
          <w:lang w:eastAsia="en-US"/>
        </w:rPr>
        <w:t xml:space="preserve">a </w:t>
      </w:r>
      <w:r w:rsidR="004527AD" w:rsidRPr="00AB3E78">
        <w:rPr>
          <w:rFonts w:eastAsiaTheme="minorHAnsi"/>
          <w:u w:color="993300"/>
          <w:lang w:eastAsia="en-US"/>
        </w:rPr>
        <w:t>distribu</w:t>
      </w:r>
      <w:r w:rsidR="004527AD">
        <w:rPr>
          <w:rFonts w:eastAsiaTheme="minorHAnsi"/>
          <w:u w:color="993300"/>
          <w:lang w:eastAsia="en-US"/>
        </w:rPr>
        <w:t>tor</w:t>
      </w:r>
      <w:r w:rsidR="004527AD" w:rsidRPr="00AB3E78">
        <w:rPr>
          <w:rFonts w:eastAsiaTheme="minorHAnsi"/>
          <w:u w:color="993300"/>
          <w:lang w:eastAsia="en-US"/>
        </w:rPr>
        <w:t xml:space="preserve"> to recoup their investment</w:t>
      </w:r>
      <w:r w:rsidR="004527AD">
        <w:rPr>
          <w:rFonts w:eastAsiaTheme="minorHAnsi"/>
          <w:u w:color="993300"/>
          <w:lang w:eastAsia="en-US"/>
        </w:rPr>
        <w:t xml:space="preserve"> without access to ancillary markets.</w:t>
      </w:r>
      <w:r w:rsidR="002D719A" w:rsidRPr="00AB3E78">
        <w:rPr>
          <w:rFonts w:eastAsiaTheme="minorHAnsi"/>
          <w:u w:color="993300"/>
          <w:lang w:eastAsia="en-US"/>
        </w:rPr>
        <w:t xml:space="preserve"> </w:t>
      </w:r>
    </w:p>
    <w:p w14:paraId="42CCC5DF" w14:textId="77777777" w:rsidR="00F934A8" w:rsidRDefault="00F934A8" w:rsidP="00AB3E78">
      <w:pPr>
        <w:spacing w:line="480" w:lineRule="auto"/>
        <w:rPr>
          <w:rFonts w:eastAsiaTheme="minorHAnsi"/>
          <w:u w:color="993300"/>
          <w:lang w:eastAsia="en-US"/>
        </w:rPr>
      </w:pPr>
    </w:p>
    <w:p w14:paraId="1B3AD9F0" w14:textId="32923886" w:rsidR="000D54A3" w:rsidRPr="00AB3E78" w:rsidRDefault="00F934A8" w:rsidP="00AB3E78">
      <w:pPr>
        <w:spacing w:line="480" w:lineRule="auto"/>
        <w:rPr>
          <w:rFonts w:eastAsiaTheme="minorHAnsi"/>
          <w:u w:color="993300"/>
          <w:lang w:eastAsia="en-US"/>
        </w:rPr>
      </w:pPr>
      <w:r>
        <w:rPr>
          <w:rFonts w:eastAsiaTheme="minorHAnsi"/>
          <w:u w:color="993300"/>
          <w:lang w:eastAsia="en-US"/>
        </w:rPr>
        <w:t xml:space="preserve">On the other hand, the producers needed a theatrical release both in order to </w:t>
      </w:r>
      <w:r w:rsidR="00136974" w:rsidRPr="00AB3E78">
        <w:rPr>
          <w:rFonts w:eastAsiaTheme="minorHAnsi"/>
          <w:u w:color="993300"/>
          <w:lang w:eastAsia="en-US"/>
        </w:rPr>
        <w:t xml:space="preserve">recoup </w:t>
      </w:r>
      <w:r>
        <w:rPr>
          <w:rFonts w:eastAsiaTheme="minorHAnsi"/>
          <w:u w:color="993300"/>
          <w:lang w:eastAsia="en-US"/>
        </w:rPr>
        <w:t>costs</w:t>
      </w:r>
      <w:r w:rsidR="00136974" w:rsidRPr="00AB3E78">
        <w:rPr>
          <w:rFonts w:eastAsiaTheme="minorHAnsi"/>
          <w:u w:color="993300"/>
          <w:lang w:eastAsia="en-US"/>
        </w:rPr>
        <w:t xml:space="preserve"> </w:t>
      </w:r>
      <w:r>
        <w:rPr>
          <w:rFonts w:eastAsiaTheme="minorHAnsi"/>
          <w:u w:color="993300"/>
          <w:lang w:eastAsia="en-US"/>
        </w:rPr>
        <w:t xml:space="preserve">and to maintain prestige. For this reason, they </w:t>
      </w:r>
      <w:r w:rsidR="00736D44" w:rsidRPr="00AB3E78">
        <w:rPr>
          <w:rFonts w:eastAsiaTheme="minorHAnsi"/>
          <w:u w:color="993300"/>
          <w:lang w:eastAsia="en-US"/>
        </w:rPr>
        <w:t>approached a theatrical distribu</w:t>
      </w:r>
      <w:r w:rsidR="002556DD">
        <w:rPr>
          <w:rFonts w:eastAsiaTheme="minorHAnsi"/>
          <w:u w:color="993300"/>
          <w:lang w:eastAsia="en-US"/>
        </w:rPr>
        <w:t>tion company with a view to making</w:t>
      </w:r>
      <w:r w:rsidR="00736D44" w:rsidRPr="00AB3E78">
        <w:rPr>
          <w:rFonts w:eastAsiaTheme="minorHAnsi"/>
          <w:u w:color="993300"/>
          <w:lang w:eastAsia="en-US"/>
        </w:rPr>
        <w:t xml:space="preserve"> </w:t>
      </w:r>
      <w:r w:rsidR="00736D44" w:rsidRPr="00B45F5F">
        <w:rPr>
          <w:rFonts w:eastAsiaTheme="minorHAnsi"/>
          <w:u w:color="993300"/>
          <w:lang w:eastAsia="en-US"/>
        </w:rPr>
        <w:t>a service deal.</w:t>
      </w:r>
      <w:r w:rsidR="00736D44" w:rsidRPr="00AB3E78">
        <w:rPr>
          <w:rFonts w:eastAsiaTheme="minorHAnsi"/>
          <w:u w:color="993300"/>
          <w:lang w:eastAsia="en-US"/>
        </w:rPr>
        <w:t xml:space="preserve"> Such deals </w:t>
      </w:r>
      <w:r w:rsidR="00136974" w:rsidRPr="00AB3E78">
        <w:rPr>
          <w:rFonts w:eastAsiaTheme="minorHAnsi"/>
          <w:u w:color="993300"/>
          <w:lang w:eastAsia="en-US"/>
        </w:rPr>
        <w:t>usually involve the producers paying the distributor an upfront fee and a percentage of box</w:t>
      </w:r>
      <w:r>
        <w:rPr>
          <w:rFonts w:eastAsiaTheme="minorHAnsi"/>
          <w:u w:color="993300"/>
          <w:lang w:eastAsia="en-US"/>
        </w:rPr>
        <w:t xml:space="preserve"> </w:t>
      </w:r>
      <w:r w:rsidR="00136974" w:rsidRPr="00AB3E78">
        <w:rPr>
          <w:rFonts w:eastAsiaTheme="minorHAnsi"/>
          <w:u w:color="993300"/>
          <w:lang w:eastAsia="en-US"/>
        </w:rPr>
        <w:t xml:space="preserve">office returns in order to get the film into theaters, while </w:t>
      </w:r>
      <w:r w:rsidR="00741308">
        <w:rPr>
          <w:rFonts w:eastAsiaTheme="minorHAnsi"/>
          <w:u w:color="993300"/>
          <w:lang w:eastAsia="en-US"/>
        </w:rPr>
        <w:t>the cost of publicity and advertising lies</w:t>
      </w:r>
      <w:r w:rsidR="00136974" w:rsidRPr="00AB3E78">
        <w:rPr>
          <w:rFonts w:eastAsiaTheme="minorHAnsi"/>
          <w:u w:color="993300"/>
          <w:lang w:eastAsia="en-US"/>
        </w:rPr>
        <w:t xml:space="preserve"> with the producers rather than the distributors. </w:t>
      </w:r>
      <w:r w:rsidR="0076326C">
        <w:rPr>
          <w:rFonts w:eastAsiaTheme="minorHAnsi"/>
          <w:u w:color="993300"/>
          <w:lang w:eastAsia="en-US"/>
        </w:rPr>
        <w:t>While</w:t>
      </w:r>
      <w:r w:rsidR="00136974" w:rsidRPr="00AB3E78">
        <w:rPr>
          <w:rFonts w:eastAsiaTheme="minorHAnsi"/>
          <w:u w:color="993300"/>
          <w:lang w:eastAsia="en-US"/>
        </w:rPr>
        <w:t xml:space="preserve"> service deals were </w:t>
      </w:r>
      <w:r w:rsidR="00645813">
        <w:rPr>
          <w:rFonts w:eastAsiaTheme="minorHAnsi"/>
          <w:u w:color="993300"/>
          <w:lang w:eastAsia="en-US"/>
        </w:rPr>
        <w:t>‘</w:t>
      </w:r>
      <w:r w:rsidR="00136974" w:rsidRPr="00AB3E78">
        <w:t>once considered a mark of s</w:t>
      </w:r>
      <w:r w:rsidR="0076326C">
        <w:t>hame, a last resort for films,</w:t>
      </w:r>
      <w:r w:rsidR="00645813">
        <w:t>’</w:t>
      </w:r>
      <w:r w:rsidR="00136974" w:rsidRPr="00AB3E78">
        <w:t xml:space="preserve"> as</w:t>
      </w:r>
      <w:r w:rsidR="00D755AD" w:rsidRPr="00AB3E78">
        <w:rPr>
          <w:rFonts w:eastAsiaTheme="minorHAnsi"/>
          <w:u w:color="993300"/>
          <w:lang w:eastAsia="en-US"/>
        </w:rPr>
        <w:t xml:space="preserve"> </w:t>
      </w:r>
      <w:r w:rsidR="00136974" w:rsidRPr="00AB3E78">
        <w:t>production increa</w:t>
      </w:r>
      <w:r w:rsidR="0076326C">
        <w:t xml:space="preserve">sed exponentially </w:t>
      </w:r>
      <w:r w:rsidR="004513E9">
        <w:t>s</w:t>
      </w:r>
      <w:r w:rsidR="0076326C">
        <w:t>in</w:t>
      </w:r>
      <w:r w:rsidR="004513E9">
        <w:t>ce</w:t>
      </w:r>
      <w:r w:rsidR="0076326C">
        <w:t xml:space="preserve"> the 2000s</w:t>
      </w:r>
      <w:r w:rsidR="00136974" w:rsidRPr="00AB3E78">
        <w:t xml:space="preserve"> service deals have </w:t>
      </w:r>
      <w:r w:rsidR="00740069" w:rsidRPr="00AB3E78">
        <w:t xml:space="preserve">become </w:t>
      </w:r>
      <w:r w:rsidR="00723E5C">
        <w:t>more</w:t>
      </w:r>
      <w:r w:rsidR="00136974" w:rsidRPr="00AB3E78">
        <w:t xml:space="preserve"> </w:t>
      </w:r>
      <w:r w:rsidR="00723E5C">
        <w:t>common</w:t>
      </w:r>
      <w:r w:rsidR="00F02F64" w:rsidRPr="00AB3E78">
        <w:t xml:space="preserve"> (Goldstein 2010).</w:t>
      </w:r>
      <w:r w:rsidR="00D755AD" w:rsidRPr="00AB3E78">
        <w:rPr>
          <w:rFonts w:eastAsiaTheme="minorHAnsi"/>
          <w:u w:color="993300"/>
          <w:lang w:eastAsia="en-US"/>
        </w:rPr>
        <w:t xml:space="preserve"> </w:t>
      </w:r>
    </w:p>
    <w:p w14:paraId="3BC78F40" w14:textId="77777777" w:rsidR="00136974" w:rsidRPr="00C3023A" w:rsidRDefault="00136974" w:rsidP="00A175A0">
      <w:pPr>
        <w:spacing w:line="480" w:lineRule="auto"/>
        <w:jc w:val="center"/>
        <w:rPr>
          <w:rFonts w:eastAsiaTheme="minorHAnsi"/>
          <w:u w:color="993300"/>
          <w:lang w:eastAsia="en-US"/>
        </w:rPr>
      </w:pPr>
    </w:p>
    <w:p w14:paraId="2BD24A88" w14:textId="58ED6445" w:rsidR="00EC1D8C" w:rsidRDefault="00136974" w:rsidP="00EC1D8C">
      <w:pPr>
        <w:spacing w:line="480" w:lineRule="auto"/>
        <w:rPr>
          <w:rFonts w:eastAsiaTheme="minorHAnsi"/>
          <w:u w:color="993300"/>
          <w:lang w:eastAsia="en-US"/>
        </w:rPr>
      </w:pPr>
      <w:r w:rsidRPr="00AB3E78">
        <w:rPr>
          <w:rFonts w:eastAsiaTheme="minorHAnsi"/>
          <w:u w:color="993300"/>
          <w:lang w:eastAsia="en-US"/>
        </w:rPr>
        <w:t>Playtone and Gold Circle</w:t>
      </w:r>
      <w:r w:rsidR="00A175A0">
        <w:rPr>
          <w:rFonts w:eastAsiaTheme="minorHAnsi"/>
          <w:u w:color="993300"/>
          <w:lang w:eastAsia="en-US"/>
        </w:rPr>
        <w:t xml:space="preserve"> approached IFC Films for such a deal</w:t>
      </w:r>
      <w:r w:rsidR="00B13727" w:rsidRPr="00AB3E78">
        <w:rPr>
          <w:rFonts w:eastAsiaTheme="minorHAnsi"/>
          <w:u w:color="993300"/>
          <w:lang w:eastAsia="en-US"/>
        </w:rPr>
        <w:t>.</w:t>
      </w:r>
      <w:r w:rsidR="00740069" w:rsidRPr="00AB3E78">
        <w:rPr>
          <w:rFonts w:eastAsiaTheme="minorHAnsi"/>
          <w:u w:color="993300"/>
          <w:lang w:eastAsia="en-US"/>
        </w:rPr>
        <w:t xml:space="preserve"> Set up in 2000 as a </w:t>
      </w:r>
      <w:r w:rsidR="00E5285B" w:rsidRPr="00AB3E78">
        <w:rPr>
          <w:rFonts w:eastAsiaTheme="minorHAnsi"/>
          <w:u w:color="993300"/>
          <w:lang w:eastAsia="en-US"/>
        </w:rPr>
        <w:t>theatrical distribution spin off company from the</w:t>
      </w:r>
      <w:r w:rsidR="000871D1">
        <w:rPr>
          <w:rFonts w:eastAsiaTheme="minorHAnsi"/>
          <w:u w:color="993300"/>
          <w:lang w:eastAsia="en-US"/>
        </w:rPr>
        <w:t xml:space="preserve"> Independent Film Channel (IFC) -</w:t>
      </w:r>
      <w:r w:rsidR="00E5285B" w:rsidRPr="00AB3E78">
        <w:rPr>
          <w:rFonts w:eastAsiaTheme="minorHAnsi"/>
          <w:u w:color="993300"/>
          <w:lang w:eastAsia="en-US"/>
        </w:rPr>
        <w:t xml:space="preserve"> itself a subsidiary of Rainbow Media Holdings, </w:t>
      </w:r>
      <w:r w:rsidR="00F63AE4" w:rsidRPr="00AB3E78">
        <w:rPr>
          <w:rFonts w:eastAsiaTheme="minorHAnsi"/>
          <w:u w:color="993300"/>
          <w:lang w:eastAsia="en-US"/>
        </w:rPr>
        <w:t xml:space="preserve">which was </w:t>
      </w:r>
      <w:r w:rsidR="00E5285B" w:rsidRPr="00AB3E78">
        <w:rPr>
          <w:rFonts w:eastAsiaTheme="minorHAnsi"/>
          <w:u w:color="993300"/>
          <w:lang w:eastAsia="en-US"/>
        </w:rPr>
        <w:t xml:space="preserve">a joint venture </w:t>
      </w:r>
      <w:r w:rsidR="00F63AE4" w:rsidRPr="00AB3E78">
        <w:rPr>
          <w:rFonts w:eastAsiaTheme="minorHAnsi"/>
          <w:u w:color="993300"/>
          <w:lang w:eastAsia="en-US"/>
        </w:rPr>
        <w:t>by</w:t>
      </w:r>
      <w:r w:rsidR="00E5285B" w:rsidRPr="00AB3E78">
        <w:rPr>
          <w:rFonts w:eastAsiaTheme="minorHAnsi"/>
          <w:u w:color="993300"/>
          <w:lang w:eastAsia="en-US"/>
        </w:rPr>
        <w:t xml:space="preserve"> Cablevision </w:t>
      </w:r>
      <w:r w:rsidR="00E5285B" w:rsidRPr="00A175A0">
        <w:rPr>
          <w:rFonts w:eastAsiaTheme="minorHAnsi"/>
          <w:u w:color="993300"/>
          <w:lang w:eastAsia="en-US"/>
        </w:rPr>
        <w:t>Systems Corporatio</w:t>
      </w:r>
      <w:r w:rsidR="00F02F64" w:rsidRPr="00A175A0">
        <w:rPr>
          <w:rFonts w:eastAsiaTheme="minorHAnsi"/>
          <w:u w:color="993300"/>
          <w:lang w:eastAsia="en-US"/>
        </w:rPr>
        <w:t>n</w:t>
      </w:r>
      <w:r w:rsidR="00F63AE4" w:rsidRPr="00A175A0">
        <w:rPr>
          <w:rFonts w:eastAsiaTheme="minorHAnsi"/>
          <w:u w:color="993300"/>
          <w:lang w:eastAsia="en-US"/>
        </w:rPr>
        <w:t>, NBC/General Electric and MGM</w:t>
      </w:r>
      <w:r w:rsidR="00F02F64" w:rsidRPr="00A175A0">
        <w:rPr>
          <w:rFonts w:eastAsiaTheme="minorHAnsi"/>
          <w:u w:color="993300"/>
          <w:lang w:eastAsia="en-US"/>
        </w:rPr>
        <w:t xml:space="preserve"> (Perren 2004: 22)</w:t>
      </w:r>
      <w:r w:rsidR="00E5285B" w:rsidRPr="00A175A0">
        <w:rPr>
          <w:rFonts w:eastAsiaTheme="minorHAnsi"/>
          <w:u w:color="993300"/>
          <w:lang w:eastAsia="en-US"/>
        </w:rPr>
        <w:t xml:space="preserve"> IFC Films was not a standalone/</w:t>
      </w:r>
      <w:r w:rsidR="000871D1">
        <w:rPr>
          <w:rFonts w:eastAsiaTheme="minorHAnsi"/>
          <w:u w:color="993300"/>
          <w:lang w:eastAsia="en-US"/>
        </w:rPr>
        <w:t xml:space="preserve"> </w:t>
      </w:r>
      <w:r w:rsidR="00E5285B" w:rsidRPr="00A175A0">
        <w:rPr>
          <w:rFonts w:eastAsiaTheme="minorHAnsi"/>
          <w:u w:color="993300"/>
          <w:lang w:eastAsia="en-US"/>
        </w:rPr>
        <w:t>independent company but a specialty film division established to trade in the independent film market. Howev</w:t>
      </w:r>
      <w:r w:rsidR="00E5285B" w:rsidRPr="00AB3E78">
        <w:rPr>
          <w:rFonts w:eastAsiaTheme="minorHAnsi"/>
          <w:u w:color="993300"/>
          <w:lang w:eastAsia="en-US"/>
        </w:rPr>
        <w:t xml:space="preserve">er, although Perren uses the company’s strong corporate links to major entertainment conglomerates to argue </w:t>
      </w:r>
      <w:r w:rsidR="000871D1">
        <w:rPr>
          <w:rFonts w:eastAsiaTheme="minorHAnsi"/>
          <w:u w:color="993300"/>
          <w:lang w:eastAsia="en-US"/>
        </w:rPr>
        <w:t>against the independent status of the film (ibid.)</w:t>
      </w:r>
      <w:r w:rsidR="00E5285B" w:rsidRPr="00AB3E78">
        <w:rPr>
          <w:rFonts w:eastAsiaTheme="minorHAnsi"/>
          <w:u w:color="993300"/>
          <w:lang w:eastAsia="en-US"/>
        </w:rPr>
        <w:t xml:space="preserve"> we would like to </w:t>
      </w:r>
      <w:r w:rsidR="00F63AE4" w:rsidRPr="00AB3E78">
        <w:rPr>
          <w:rFonts w:eastAsiaTheme="minorHAnsi"/>
          <w:u w:color="993300"/>
          <w:lang w:eastAsia="en-US"/>
        </w:rPr>
        <w:t xml:space="preserve">argue </w:t>
      </w:r>
      <w:r w:rsidR="00F63AE4" w:rsidRPr="00A175A0">
        <w:rPr>
          <w:rFonts w:eastAsiaTheme="minorHAnsi"/>
          <w:u w:color="993300"/>
          <w:lang w:eastAsia="en-US"/>
        </w:rPr>
        <w:t xml:space="preserve">instead that </w:t>
      </w:r>
      <w:r w:rsidR="00A175A0">
        <w:rPr>
          <w:rFonts w:eastAsiaTheme="minorHAnsi"/>
          <w:u w:color="993300"/>
          <w:lang w:eastAsia="en-US"/>
        </w:rPr>
        <w:t xml:space="preserve">this need not be the case. For </w:t>
      </w:r>
      <w:r w:rsidR="00F63AE4" w:rsidRPr="00A175A0">
        <w:rPr>
          <w:rFonts w:eastAsiaTheme="minorHAnsi"/>
          <w:u w:color="993300"/>
          <w:lang w:eastAsia="en-US"/>
        </w:rPr>
        <w:t>IFC Films was no</w:t>
      </w:r>
      <w:r w:rsidR="00E5285B" w:rsidRPr="00A175A0">
        <w:rPr>
          <w:rFonts w:eastAsiaTheme="minorHAnsi"/>
          <w:u w:color="993300"/>
          <w:lang w:eastAsia="en-US"/>
        </w:rPr>
        <w:t xml:space="preserve"> different to other specialty film divisions established </w:t>
      </w:r>
      <w:r w:rsidR="006A071E">
        <w:rPr>
          <w:rFonts w:eastAsiaTheme="minorHAnsi"/>
          <w:u w:color="993300"/>
          <w:lang w:eastAsia="en-US"/>
        </w:rPr>
        <w:t xml:space="preserve">in the </w:t>
      </w:r>
      <w:r w:rsidR="00E84A65">
        <w:rPr>
          <w:rFonts w:eastAsiaTheme="minorHAnsi"/>
          <w:u w:color="993300"/>
          <w:lang w:eastAsia="en-US"/>
        </w:rPr>
        <w:t>late 1990s/early 2000s</w:t>
      </w:r>
      <w:r w:rsidR="006A071E">
        <w:rPr>
          <w:rFonts w:eastAsiaTheme="minorHAnsi"/>
          <w:u w:color="993300"/>
          <w:lang w:eastAsia="en-US"/>
        </w:rPr>
        <w:t>,</w:t>
      </w:r>
      <w:r w:rsidR="003552D2">
        <w:rPr>
          <w:rFonts w:eastAsiaTheme="minorHAnsi"/>
          <w:u w:color="993300"/>
          <w:lang w:eastAsia="en-US"/>
        </w:rPr>
        <w:t xml:space="preserve"> </w:t>
      </w:r>
      <w:r w:rsidR="006B55D6">
        <w:rPr>
          <w:rFonts w:eastAsiaTheme="minorHAnsi"/>
          <w:u w:color="993300"/>
          <w:lang w:eastAsia="en-US"/>
        </w:rPr>
        <w:t>in the wake of indiewood</w:t>
      </w:r>
      <w:r w:rsidR="00D03CE6" w:rsidRPr="00A175A0">
        <w:rPr>
          <w:rFonts w:eastAsiaTheme="minorHAnsi"/>
          <w:u w:color="993300"/>
          <w:lang w:eastAsia="en-US"/>
        </w:rPr>
        <w:t>.</w:t>
      </w:r>
      <w:r w:rsidR="00D03CE6" w:rsidRPr="00AB3E78">
        <w:rPr>
          <w:rFonts w:eastAsiaTheme="minorHAnsi"/>
          <w:u w:color="993300"/>
          <w:lang w:eastAsia="en-US"/>
        </w:rPr>
        <w:t xml:space="preserve"> </w:t>
      </w:r>
      <w:r w:rsidR="00AC0E1E">
        <w:rPr>
          <w:rFonts w:eastAsiaTheme="minorHAnsi"/>
          <w:u w:color="993300"/>
          <w:lang w:eastAsia="en-US"/>
        </w:rPr>
        <w:t>As</w:t>
      </w:r>
      <w:r w:rsidR="006B55D6">
        <w:rPr>
          <w:rFonts w:eastAsiaTheme="minorHAnsi"/>
          <w:u w:color="993300"/>
          <w:lang w:eastAsia="en-US"/>
        </w:rPr>
        <w:t xml:space="preserve"> both King and Tzioumakis acknowledge</w:t>
      </w:r>
      <w:r w:rsidR="006806A0">
        <w:rPr>
          <w:rFonts w:eastAsiaTheme="minorHAnsi"/>
          <w:u w:color="993300"/>
          <w:lang w:eastAsia="en-US"/>
        </w:rPr>
        <w:t>,</w:t>
      </w:r>
      <w:r w:rsidR="00AC0E1E">
        <w:rPr>
          <w:rFonts w:eastAsiaTheme="minorHAnsi"/>
          <w:u w:color="993300"/>
          <w:lang w:eastAsia="en-US"/>
        </w:rPr>
        <w:t xml:space="preserve"> </w:t>
      </w:r>
      <w:r w:rsidR="006B55D6" w:rsidRPr="00AB3E78">
        <w:rPr>
          <w:rFonts w:eastAsiaTheme="minorHAnsi"/>
          <w:u w:color="993300"/>
          <w:lang w:eastAsia="en-US"/>
        </w:rPr>
        <w:t xml:space="preserve">speciality-oriented distributors </w:t>
      </w:r>
      <w:r w:rsidR="006B55D6" w:rsidRPr="00AB3E78">
        <w:rPr>
          <w:rFonts w:eastAsiaTheme="minorHAnsi"/>
          <w:u w:color="993300"/>
          <w:lang w:eastAsia="en-US"/>
        </w:rPr>
        <w:lastRenderedPageBreak/>
        <w:t>and/or producers owned by the major studio companies</w:t>
      </w:r>
      <w:r w:rsidR="006B55D6">
        <w:rPr>
          <w:rFonts w:eastAsiaTheme="minorHAnsi"/>
          <w:u w:color="993300"/>
          <w:lang w:eastAsia="en-US"/>
        </w:rPr>
        <w:t xml:space="preserve"> </w:t>
      </w:r>
      <w:r w:rsidR="00AC0E1E">
        <w:rPr>
          <w:rFonts w:eastAsiaTheme="minorHAnsi"/>
          <w:u w:color="993300"/>
          <w:lang w:eastAsia="en-US"/>
        </w:rPr>
        <w:t xml:space="preserve">were central </w:t>
      </w:r>
      <w:r w:rsidR="006B55D6">
        <w:rPr>
          <w:rFonts w:eastAsiaTheme="minorHAnsi"/>
          <w:u w:color="993300"/>
          <w:lang w:eastAsia="en-US"/>
        </w:rPr>
        <w:t xml:space="preserve">to the </w:t>
      </w:r>
      <w:r w:rsidR="0064297F">
        <w:rPr>
          <w:rFonts w:eastAsiaTheme="minorHAnsi"/>
          <w:u w:color="993300"/>
          <w:lang w:eastAsia="en-US"/>
        </w:rPr>
        <w:t xml:space="preserve">independent film </w:t>
      </w:r>
      <w:r w:rsidR="006B55D6">
        <w:rPr>
          <w:rFonts w:eastAsiaTheme="minorHAnsi"/>
          <w:u w:color="993300"/>
          <w:lang w:eastAsia="en-US"/>
        </w:rPr>
        <w:t>industrial landscape of these years</w:t>
      </w:r>
      <w:r w:rsidR="006B55D6" w:rsidRPr="00AB3E78">
        <w:rPr>
          <w:rFonts w:eastAsiaTheme="minorHAnsi"/>
          <w:u w:color="993300"/>
          <w:lang w:eastAsia="en-US"/>
        </w:rPr>
        <w:t>.</w:t>
      </w:r>
      <w:r w:rsidR="006B55D6" w:rsidRPr="00AB3E78">
        <w:rPr>
          <w:rStyle w:val="EndnoteReference"/>
          <w:rFonts w:eastAsiaTheme="minorHAnsi"/>
          <w:u w:color="993300"/>
          <w:lang w:eastAsia="en-US"/>
        </w:rPr>
        <w:endnoteReference w:id="4"/>
      </w:r>
      <w:r w:rsidR="006B55D6" w:rsidRPr="00AB3E78">
        <w:rPr>
          <w:rFonts w:eastAsiaTheme="minorHAnsi"/>
          <w:u w:color="993300"/>
          <w:lang w:eastAsia="en-US"/>
        </w:rPr>
        <w:t xml:space="preserve">  </w:t>
      </w:r>
      <w:r w:rsidR="004C59CB">
        <w:rPr>
          <w:rFonts w:eastAsiaTheme="minorHAnsi"/>
          <w:u w:color="993300"/>
          <w:lang w:eastAsia="en-US"/>
        </w:rPr>
        <w:t>Suggest</w:t>
      </w:r>
      <w:r w:rsidR="006B55D6" w:rsidRPr="00AB3E78">
        <w:rPr>
          <w:rFonts w:eastAsiaTheme="minorHAnsi"/>
          <w:u w:color="993300"/>
          <w:lang w:eastAsia="en-US"/>
        </w:rPr>
        <w:t xml:space="preserve">ing </w:t>
      </w:r>
      <w:r w:rsidR="004C59CB">
        <w:rPr>
          <w:rFonts w:eastAsiaTheme="minorHAnsi"/>
          <w:u w:color="993300"/>
          <w:lang w:eastAsia="en-US"/>
        </w:rPr>
        <w:t>that IFC Films is not</w:t>
      </w:r>
      <w:r w:rsidR="006B55D6" w:rsidRPr="00AB3E78">
        <w:rPr>
          <w:rFonts w:eastAsiaTheme="minorHAnsi"/>
          <w:u w:color="993300"/>
          <w:lang w:eastAsia="en-US"/>
        </w:rPr>
        <w:t xml:space="preserve"> an independent film distributor </w:t>
      </w:r>
      <w:r w:rsidR="006B55D6">
        <w:rPr>
          <w:rFonts w:eastAsiaTheme="minorHAnsi"/>
          <w:u w:color="993300"/>
          <w:lang w:eastAsia="en-US"/>
        </w:rPr>
        <w:t>because of its corporate links</w:t>
      </w:r>
      <w:r w:rsidR="006B55D6" w:rsidRPr="00AB3E78">
        <w:rPr>
          <w:rFonts w:eastAsiaTheme="minorHAnsi"/>
          <w:u w:color="993300"/>
          <w:lang w:eastAsia="en-US"/>
        </w:rPr>
        <w:t xml:space="preserve"> to a conglomerate is </w:t>
      </w:r>
      <w:r w:rsidR="006B55D6">
        <w:rPr>
          <w:rFonts w:eastAsiaTheme="minorHAnsi"/>
          <w:u w:color="993300"/>
          <w:lang w:eastAsia="en-US"/>
        </w:rPr>
        <w:t xml:space="preserve">therefore inconsistent with understandings of the indie and indiewood scene of the period. Indeed, this company’s profile was both distinctive and in tune with such trends. </w:t>
      </w:r>
      <w:r w:rsidR="0025102A">
        <w:rPr>
          <w:rFonts w:eastAsiaTheme="minorHAnsi"/>
          <w:u w:color="993300"/>
          <w:lang w:eastAsia="en-US"/>
        </w:rPr>
        <w:t>While i</w:t>
      </w:r>
      <w:r w:rsidR="00A81E79">
        <w:rPr>
          <w:rFonts w:eastAsiaTheme="minorHAnsi"/>
          <w:u w:color="993300"/>
          <w:lang w:eastAsia="en-US"/>
        </w:rPr>
        <w:t xml:space="preserve">n many ways similar to </w:t>
      </w:r>
      <w:r w:rsidR="004F32C4">
        <w:rPr>
          <w:rFonts w:eastAsiaTheme="minorHAnsi"/>
          <w:u w:color="993300"/>
          <w:lang w:eastAsia="en-US"/>
        </w:rPr>
        <w:t>the 1999-established USA</w:t>
      </w:r>
      <w:r w:rsidR="0009125C">
        <w:rPr>
          <w:rFonts w:eastAsiaTheme="minorHAnsi"/>
          <w:u w:color="993300"/>
          <w:lang w:eastAsia="en-US"/>
        </w:rPr>
        <w:t xml:space="preserve"> Films</w:t>
      </w:r>
      <w:r w:rsidR="00A81E79">
        <w:rPr>
          <w:rFonts w:eastAsiaTheme="minorHAnsi"/>
          <w:u w:color="993300"/>
          <w:lang w:eastAsia="en-US"/>
        </w:rPr>
        <w:t xml:space="preserve">, </w:t>
      </w:r>
      <w:r w:rsidR="009F1150" w:rsidRPr="00AB3E78">
        <w:rPr>
          <w:rFonts w:eastAsiaTheme="minorHAnsi"/>
          <w:u w:color="993300"/>
          <w:lang w:eastAsia="en-US"/>
        </w:rPr>
        <w:t xml:space="preserve">unlike </w:t>
      </w:r>
      <w:r w:rsidR="00A81E79">
        <w:rPr>
          <w:rFonts w:eastAsiaTheme="minorHAnsi"/>
          <w:u w:color="993300"/>
          <w:lang w:eastAsia="en-US"/>
        </w:rPr>
        <w:t>this short-lived company’s focus on easily marketable films</w:t>
      </w:r>
      <w:r w:rsidR="009F1150" w:rsidRPr="00AB3E78">
        <w:rPr>
          <w:rFonts w:eastAsiaTheme="minorHAnsi"/>
          <w:u w:color="993300"/>
          <w:lang w:eastAsia="en-US"/>
        </w:rPr>
        <w:t xml:space="preserve">, </w:t>
      </w:r>
      <w:r w:rsidR="00712D4B" w:rsidRPr="00AB3E78">
        <w:rPr>
          <w:rFonts w:eastAsiaTheme="minorHAnsi"/>
          <w:u w:color="993300"/>
          <w:lang w:eastAsia="en-US"/>
        </w:rPr>
        <w:t xml:space="preserve">IFC Films </w:t>
      </w:r>
      <w:r w:rsidR="00A81E79">
        <w:rPr>
          <w:rFonts w:eastAsiaTheme="minorHAnsi"/>
          <w:u w:color="993300"/>
          <w:lang w:eastAsia="en-US"/>
        </w:rPr>
        <w:t>prioritised</w:t>
      </w:r>
      <w:r w:rsidR="00712D4B" w:rsidRPr="00AB3E78">
        <w:rPr>
          <w:rFonts w:eastAsiaTheme="minorHAnsi"/>
          <w:u w:color="993300"/>
          <w:lang w:eastAsia="en-US"/>
        </w:rPr>
        <w:t xml:space="preserve"> less commercially obvious films </w:t>
      </w:r>
      <w:r w:rsidR="00F86E85">
        <w:rPr>
          <w:rFonts w:eastAsiaTheme="minorHAnsi"/>
          <w:u w:color="993300"/>
          <w:lang w:eastAsia="en-US"/>
        </w:rPr>
        <w:t>akin to</w:t>
      </w:r>
      <w:r w:rsidR="00712D4B" w:rsidRPr="00AB3E78">
        <w:rPr>
          <w:rFonts w:eastAsiaTheme="minorHAnsi"/>
          <w:u w:color="993300"/>
          <w:lang w:eastAsia="en-US"/>
        </w:rPr>
        <w:t xml:space="preserve"> </w:t>
      </w:r>
      <w:r w:rsidR="00F86E85">
        <w:rPr>
          <w:rFonts w:eastAsiaTheme="minorHAnsi"/>
          <w:u w:color="993300"/>
          <w:lang w:eastAsia="en-US"/>
        </w:rPr>
        <w:t xml:space="preserve">early 1990s </w:t>
      </w:r>
      <w:r w:rsidR="0025102A">
        <w:rPr>
          <w:rFonts w:eastAsiaTheme="minorHAnsi"/>
          <w:u w:color="993300"/>
          <w:lang w:eastAsia="en-US"/>
        </w:rPr>
        <w:t>indie films, a</w:t>
      </w:r>
      <w:r w:rsidR="00F86E85">
        <w:rPr>
          <w:rFonts w:eastAsiaTheme="minorHAnsi"/>
          <w:u w:color="993300"/>
          <w:lang w:eastAsia="en-US"/>
        </w:rPr>
        <w:t>s well as</w:t>
      </w:r>
      <w:r w:rsidR="0025102A">
        <w:rPr>
          <w:rFonts w:eastAsiaTheme="minorHAnsi"/>
          <w:u w:color="993300"/>
          <w:lang w:eastAsia="en-US"/>
        </w:rPr>
        <w:t xml:space="preserve"> non-English language fare (</w:t>
      </w:r>
      <w:r w:rsidR="00CF0794">
        <w:rPr>
          <w:rFonts w:eastAsiaTheme="minorHAnsi"/>
          <w:u w:color="993300"/>
          <w:lang w:eastAsia="en-US"/>
        </w:rPr>
        <w:t>thus resembling</w:t>
      </w:r>
      <w:r w:rsidR="0025102A">
        <w:rPr>
          <w:rFonts w:eastAsiaTheme="minorHAnsi"/>
          <w:u w:color="993300"/>
          <w:lang w:eastAsia="en-US"/>
        </w:rPr>
        <w:t xml:space="preserve"> the 1992 established</w:t>
      </w:r>
      <w:r w:rsidR="00712D4B" w:rsidRPr="00AB3E78">
        <w:rPr>
          <w:rFonts w:eastAsiaTheme="minorHAnsi"/>
          <w:u w:color="993300"/>
          <w:lang w:eastAsia="en-US"/>
        </w:rPr>
        <w:t xml:space="preserve"> Sony P</w:t>
      </w:r>
      <w:r w:rsidR="00CF0794">
        <w:rPr>
          <w:rFonts w:eastAsiaTheme="minorHAnsi"/>
          <w:u w:color="993300"/>
          <w:lang w:eastAsia="en-US"/>
        </w:rPr>
        <w:t>ictures</w:t>
      </w:r>
      <w:r w:rsidR="0025102A">
        <w:rPr>
          <w:rFonts w:eastAsiaTheme="minorHAnsi"/>
          <w:u w:color="993300"/>
          <w:lang w:eastAsia="en-US"/>
        </w:rPr>
        <w:t xml:space="preserve"> Classics</w:t>
      </w:r>
      <w:r w:rsidR="00CF0794">
        <w:rPr>
          <w:rFonts w:eastAsiaTheme="minorHAnsi"/>
          <w:u w:color="993300"/>
          <w:lang w:eastAsia="en-US"/>
        </w:rPr>
        <w:t>).</w:t>
      </w:r>
      <w:r w:rsidR="00EC1D8C">
        <w:rPr>
          <w:rFonts w:eastAsiaTheme="minorHAnsi"/>
          <w:u w:color="993300"/>
          <w:lang w:eastAsia="en-US"/>
        </w:rPr>
        <w:t xml:space="preserve"> </w:t>
      </w:r>
      <w:r w:rsidR="006B55D6">
        <w:rPr>
          <w:rFonts w:eastAsiaTheme="minorHAnsi"/>
          <w:u w:color="993300"/>
          <w:lang w:eastAsia="en-US"/>
        </w:rPr>
        <w:t>It is also worth noting that within IFC</w:t>
      </w:r>
      <w:r w:rsidR="0009125C">
        <w:rPr>
          <w:rFonts w:eastAsiaTheme="minorHAnsi"/>
          <w:u w:color="993300"/>
          <w:lang w:eastAsia="en-US"/>
        </w:rPr>
        <w:t xml:space="preserve"> Films</w:t>
      </w:r>
      <w:r w:rsidR="006B55D6">
        <w:rPr>
          <w:rFonts w:eastAsiaTheme="minorHAnsi"/>
          <w:u w:color="993300"/>
          <w:lang w:eastAsia="en-US"/>
        </w:rPr>
        <w:t xml:space="preserve">, the marketing campaign for </w:t>
      </w:r>
      <w:r w:rsidR="006B55D6">
        <w:rPr>
          <w:rFonts w:eastAsiaTheme="minorHAnsi"/>
          <w:i/>
          <w:u w:color="993300"/>
          <w:lang w:eastAsia="en-US"/>
        </w:rPr>
        <w:t>My Big Fat Greek Wedding</w:t>
      </w:r>
      <w:r w:rsidR="006B55D6">
        <w:rPr>
          <w:rFonts w:eastAsiaTheme="minorHAnsi"/>
          <w:u w:color="993300"/>
          <w:lang w:eastAsia="en-US"/>
        </w:rPr>
        <w:t xml:space="preserve"> was largely decided by </w:t>
      </w:r>
      <w:r w:rsidR="006B55D6" w:rsidRPr="00AB3E78">
        <w:rPr>
          <w:rFonts w:eastAsiaTheme="minorHAnsi"/>
          <w:u w:color="993300"/>
          <w:lang w:eastAsia="en-US"/>
        </w:rPr>
        <w:t>Bob Berney</w:t>
      </w:r>
      <w:r w:rsidR="006B55D6">
        <w:rPr>
          <w:rFonts w:eastAsiaTheme="minorHAnsi"/>
          <w:u w:color="993300"/>
          <w:lang w:eastAsia="en-US"/>
        </w:rPr>
        <w:t xml:space="preserve">, </w:t>
      </w:r>
      <w:r w:rsidR="00EC1D8C" w:rsidRPr="00AB3E78">
        <w:rPr>
          <w:rFonts w:eastAsiaTheme="minorHAnsi"/>
          <w:u w:color="993300"/>
          <w:lang w:eastAsia="en-US"/>
        </w:rPr>
        <w:t>one of the most well-known independent film marketers</w:t>
      </w:r>
      <w:r w:rsidR="00AE7608" w:rsidRPr="00AB3E78">
        <w:rPr>
          <w:rFonts w:eastAsiaTheme="minorHAnsi"/>
          <w:u w:color="993300"/>
          <w:lang w:eastAsia="en-US"/>
        </w:rPr>
        <w:t xml:space="preserve"> (Kilday, 2013)</w:t>
      </w:r>
      <w:r w:rsidR="000F25C9">
        <w:rPr>
          <w:rFonts w:eastAsiaTheme="minorHAnsi"/>
          <w:u w:color="993300"/>
          <w:lang w:eastAsia="en-US"/>
        </w:rPr>
        <w:t>,</w:t>
      </w:r>
      <w:r w:rsidR="006B55D6">
        <w:rPr>
          <w:rFonts w:eastAsiaTheme="minorHAnsi"/>
          <w:u w:color="993300"/>
          <w:lang w:eastAsia="en-US"/>
        </w:rPr>
        <w:t xml:space="preserve"> </w:t>
      </w:r>
      <w:r w:rsidR="00B53552">
        <w:rPr>
          <w:rFonts w:eastAsiaTheme="minorHAnsi"/>
          <w:u w:color="993300"/>
          <w:lang w:eastAsia="en-US"/>
        </w:rPr>
        <w:t xml:space="preserve">which further underlines the film’s independent status. </w:t>
      </w:r>
    </w:p>
    <w:p w14:paraId="6983102D" w14:textId="77777777" w:rsidR="00136565" w:rsidRPr="00AB3E78" w:rsidRDefault="00136565" w:rsidP="00AB3E78">
      <w:pPr>
        <w:spacing w:line="480" w:lineRule="auto"/>
        <w:rPr>
          <w:rFonts w:eastAsiaTheme="minorHAnsi"/>
          <w:u w:color="993300"/>
          <w:lang w:eastAsia="en-US"/>
        </w:rPr>
      </w:pPr>
    </w:p>
    <w:p w14:paraId="278172B4" w14:textId="4E6282EB" w:rsidR="00CF3D15" w:rsidRPr="00AB3E78" w:rsidRDefault="00136565" w:rsidP="00AB3E78">
      <w:pPr>
        <w:spacing w:line="480" w:lineRule="auto"/>
      </w:pPr>
      <w:r w:rsidRPr="00AB3E78">
        <w:rPr>
          <w:rFonts w:eastAsiaTheme="minorHAnsi"/>
          <w:u w:color="993300"/>
          <w:lang w:eastAsia="en-US"/>
        </w:rPr>
        <w:t xml:space="preserve">The </w:t>
      </w:r>
      <w:r w:rsidR="0009125C">
        <w:rPr>
          <w:rFonts w:eastAsiaTheme="minorHAnsi"/>
          <w:u w:color="993300"/>
          <w:lang w:eastAsia="en-US"/>
        </w:rPr>
        <w:t xml:space="preserve">service </w:t>
      </w:r>
      <w:r w:rsidRPr="00AB3E78">
        <w:rPr>
          <w:rFonts w:eastAsiaTheme="minorHAnsi"/>
          <w:u w:color="993300"/>
          <w:lang w:eastAsia="en-US"/>
        </w:rPr>
        <w:t xml:space="preserve">deal between the producers of </w:t>
      </w:r>
      <w:r w:rsidRPr="00AB3E78">
        <w:rPr>
          <w:rFonts w:eastAsiaTheme="minorHAnsi"/>
          <w:i/>
          <w:u w:color="993300"/>
          <w:lang w:eastAsia="en-US"/>
        </w:rPr>
        <w:t>M</w:t>
      </w:r>
      <w:r w:rsidR="001A6EE6">
        <w:rPr>
          <w:rFonts w:eastAsiaTheme="minorHAnsi"/>
          <w:i/>
          <w:u w:color="993300"/>
          <w:lang w:eastAsia="en-US"/>
        </w:rPr>
        <w:t>y Big Fat Greek Wedding</w:t>
      </w:r>
      <w:r w:rsidRPr="00AB3E78">
        <w:rPr>
          <w:rFonts w:eastAsiaTheme="minorHAnsi"/>
          <w:u w:color="993300"/>
          <w:lang w:eastAsia="en-US"/>
        </w:rPr>
        <w:t xml:space="preserve"> and IFC Films was</w:t>
      </w:r>
      <w:r w:rsidR="00EB6E7B" w:rsidRPr="00AB3E78">
        <w:rPr>
          <w:rFonts w:eastAsiaTheme="minorHAnsi"/>
          <w:u w:color="993300"/>
          <w:lang w:eastAsia="en-US"/>
        </w:rPr>
        <w:t xml:space="preserve"> </w:t>
      </w:r>
      <w:r w:rsidR="00010D31">
        <w:rPr>
          <w:rFonts w:eastAsiaTheme="minorHAnsi"/>
          <w:u w:color="993300"/>
          <w:lang w:eastAsia="en-US"/>
        </w:rPr>
        <w:t>unusual</w:t>
      </w:r>
      <w:r w:rsidR="00AC0E1E">
        <w:rPr>
          <w:rFonts w:eastAsiaTheme="minorHAnsi"/>
          <w:u w:color="993300"/>
          <w:lang w:eastAsia="en-US"/>
        </w:rPr>
        <w:t>.</w:t>
      </w:r>
      <w:r w:rsidR="00010D31">
        <w:rPr>
          <w:rFonts w:eastAsiaTheme="minorHAnsi"/>
          <w:u w:color="993300"/>
          <w:lang w:eastAsia="en-US"/>
        </w:rPr>
        <w:t xml:space="preserve"> </w:t>
      </w:r>
      <w:r w:rsidRPr="00AB3E78">
        <w:rPr>
          <w:rFonts w:eastAsiaTheme="minorHAnsi"/>
          <w:u w:color="993300"/>
          <w:lang w:eastAsia="en-US"/>
        </w:rPr>
        <w:t>According to reports, IFC Films did not receive a percentage of the film’s box office gross, agreeing instead to distribute the film for a flat fee of $300,000</w:t>
      </w:r>
      <w:r w:rsidR="0009125C">
        <w:rPr>
          <w:rFonts w:eastAsiaTheme="minorHAnsi"/>
          <w:u w:color="993300"/>
          <w:lang w:eastAsia="en-US"/>
        </w:rPr>
        <w:t xml:space="preserve"> paid by the film’s producers</w:t>
      </w:r>
      <w:r w:rsidR="001A6EE6">
        <w:rPr>
          <w:rFonts w:eastAsiaTheme="minorHAnsi"/>
          <w:u w:color="993300"/>
          <w:lang w:eastAsia="en-US"/>
        </w:rPr>
        <w:t xml:space="preserve"> -</w:t>
      </w:r>
      <w:r w:rsidRPr="00AB3E78">
        <w:rPr>
          <w:rFonts w:eastAsiaTheme="minorHAnsi"/>
          <w:u w:color="993300"/>
          <w:lang w:eastAsia="en-US"/>
        </w:rPr>
        <w:t xml:space="preserve"> which </w:t>
      </w:r>
      <w:r w:rsidR="004C59CB">
        <w:rPr>
          <w:rFonts w:eastAsiaTheme="minorHAnsi"/>
          <w:u w:color="993300"/>
          <w:lang w:eastAsia="en-US"/>
        </w:rPr>
        <w:t>eventually</w:t>
      </w:r>
      <w:r w:rsidR="001A6EE6">
        <w:rPr>
          <w:rFonts w:eastAsiaTheme="minorHAnsi"/>
          <w:u w:color="993300"/>
          <w:lang w:eastAsia="en-US"/>
        </w:rPr>
        <w:t xml:space="preserve"> </w:t>
      </w:r>
      <w:r w:rsidRPr="00AB3E78">
        <w:rPr>
          <w:rFonts w:eastAsiaTheme="minorHAnsi"/>
          <w:u w:color="993300"/>
          <w:lang w:eastAsia="en-US"/>
        </w:rPr>
        <w:t xml:space="preserve">went to </w:t>
      </w:r>
      <w:r w:rsidR="00645813">
        <w:rPr>
          <w:rFonts w:eastAsiaTheme="minorHAnsi"/>
          <w:u w:color="993300"/>
          <w:lang w:eastAsia="en-US"/>
        </w:rPr>
        <w:t>‘</w:t>
      </w:r>
      <w:r w:rsidRPr="00AB3E78">
        <w:rPr>
          <w:rFonts w:eastAsiaTheme="minorHAnsi"/>
          <w:u w:color="993300"/>
          <w:lang w:eastAsia="en-US"/>
        </w:rPr>
        <w:t>seven figures</w:t>
      </w:r>
      <w:r w:rsidR="00645813">
        <w:rPr>
          <w:rFonts w:eastAsiaTheme="minorHAnsi"/>
          <w:u w:color="993300"/>
          <w:lang w:eastAsia="en-US"/>
        </w:rPr>
        <w:t>’</w:t>
      </w:r>
      <w:r w:rsidRPr="00AB3E78">
        <w:rPr>
          <w:rFonts w:eastAsiaTheme="minorHAnsi"/>
          <w:u w:color="993300"/>
          <w:lang w:eastAsia="en-US"/>
        </w:rPr>
        <w:t xml:space="preserve"> </w:t>
      </w:r>
      <w:r w:rsidR="009B2E2F" w:rsidRPr="00AB3E78">
        <w:rPr>
          <w:rFonts w:eastAsiaTheme="minorHAnsi"/>
          <w:u w:color="993300"/>
          <w:lang w:eastAsia="en-US"/>
        </w:rPr>
        <w:t>following a bonus payment after</w:t>
      </w:r>
      <w:r w:rsidRPr="00AB3E78">
        <w:rPr>
          <w:rFonts w:eastAsiaTheme="minorHAnsi"/>
          <w:u w:color="993300"/>
          <w:lang w:eastAsia="en-US"/>
        </w:rPr>
        <w:t xml:space="preserve"> the film’s incredible </w:t>
      </w:r>
      <w:r w:rsidR="001A6EE6">
        <w:rPr>
          <w:rFonts w:eastAsiaTheme="minorHAnsi"/>
          <w:u w:color="993300"/>
          <w:lang w:eastAsia="en-US"/>
        </w:rPr>
        <w:t>theatrical</w:t>
      </w:r>
      <w:r w:rsidR="001A6EE6" w:rsidRPr="00AB3E78">
        <w:rPr>
          <w:rFonts w:eastAsiaTheme="minorHAnsi"/>
          <w:u w:color="993300"/>
          <w:lang w:eastAsia="en-US"/>
        </w:rPr>
        <w:t xml:space="preserve"> </w:t>
      </w:r>
      <w:r w:rsidRPr="00AB3E78">
        <w:rPr>
          <w:rFonts w:eastAsiaTheme="minorHAnsi"/>
          <w:u w:color="993300"/>
          <w:lang w:eastAsia="en-US"/>
        </w:rPr>
        <w:t xml:space="preserve">success </w:t>
      </w:r>
      <w:r w:rsidR="00EB6E7B" w:rsidRPr="00AB3E78">
        <w:rPr>
          <w:rFonts w:eastAsiaTheme="minorHAnsi"/>
          <w:u w:color="993300"/>
          <w:lang w:eastAsia="en-US"/>
        </w:rPr>
        <w:t>(Broderick, quoted in Rebort 2005).</w:t>
      </w:r>
      <w:r w:rsidR="009B2E2F" w:rsidRPr="00AB3E78">
        <w:rPr>
          <w:rFonts w:eastAsiaTheme="minorHAnsi"/>
          <w:u w:color="993300"/>
          <w:lang w:eastAsia="en-US"/>
        </w:rPr>
        <w:t xml:space="preserve"> Indeed, the deal was so unusual that IFC Films’ competitor Sony Pictures Classics’ president Tom Bernard called it </w:t>
      </w:r>
      <w:r w:rsidR="00645813">
        <w:rPr>
          <w:rFonts w:eastAsiaTheme="minorHAnsi"/>
          <w:u w:color="993300"/>
          <w:lang w:eastAsia="en-US"/>
        </w:rPr>
        <w:t>‘</w:t>
      </w:r>
      <w:r w:rsidR="009B2E2F" w:rsidRPr="00AB3E78">
        <w:t>the best deal any producer ha[d</w:t>
      </w:r>
      <w:r w:rsidR="00EB6E7B" w:rsidRPr="00AB3E78">
        <w:t>] made in the history of movies</w:t>
      </w:r>
      <w:r w:rsidR="00645813">
        <w:t>’</w:t>
      </w:r>
      <w:r w:rsidR="00EB6E7B" w:rsidRPr="00AB3E78">
        <w:t xml:space="preserve"> (quoted in Susman 2002)</w:t>
      </w:r>
      <w:r w:rsidR="0055680A" w:rsidRPr="00AB3E78">
        <w:t>.</w:t>
      </w:r>
      <w:r w:rsidR="009B2E2F" w:rsidRPr="00AB3E78">
        <w:t xml:space="preserve"> However, despite the hefty remuneration for all producing partners in the film, the film’s marketing campaign had cost substantially, dramatically even, for an independent film</w:t>
      </w:r>
      <w:r w:rsidR="00895F3C">
        <w:t>.</w:t>
      </w:r>
      <w:r w:rsidR="009B2E2F" w:rsidRPr="00AB3E78">
        <w:t xml:space="preserve"> Perren describ</w:t>
      </w:r>
      <w:r w:rsidR="00895F3C">
        <w:t>es</w:t>
      </w:r>
      <w:r w:rsidR="009B2E2F" w:rsidRPr="00AB3E78">
        <w:t xml:space="preserve"> how the film’s producers </w:t>
      </w:r>
      <w:r w:rsidR="00A40940" w:rsidRPr="00AB3E78">
        <w:t>had invested close to $20 million in marketing costs by September 2002, and us</w:t>
      </w:r>
      <w:r w:rsidR="00895F3C">
        <w:t>es</w:t>
      </w:r>
      <w:r w:rsidR="00A40940" w:rsidRPr="00AB3E78">
        <w:t xml:space="preserve"> this as further evidence in </w:t>
      </w:r>
      <w:r w:rsidR="00895F3C">
        <w:t xml:space="preserve">arguing against </w:t>
      </w:r>
      <w:r w:rsidR="00A40940" w:rsidRPr="00AB3E78">
        <w:t xml:space="preserve">popular and industry press discourses that </w:t>
      </w:r>
      <w:r w:rsidR="00895F3C">
        <w:t>considered</w:t>
      </w:r>
      <w:r w:rsidR="00895F3C" w:rsidRPr="00AB3E78">
        <w:t xml:space="preserve"> </w:t>
      </w:r>
      <w:r w:rsidR="00A40940" w:rsidRPr="00AB3E78">
        <w:t>the film</w:t>
      </w:r>
      <w:r w:rsidR="00EB6E7B" w:rsidRPr="00AB3E78">
        <w:t xml:space="preserve"> small</w:t>
      </w:r>
      <w:r w:rsidR="00895F3C">
        <w:t xml:space="preserve"> and</w:t>
      </w:r>
      <w:r w:rsidR="00EB6E7B" w:rsidRPr="00AB3E78">
        <w:t xml:space="preserve"> independent</w:t>
      </w:r>
      <w:r w:rsidR="0055680A" w:rsidRPr="00AB3E78">
        <w:t xml:space="preserve"> </w:t>
      </w:r>
      <w:r w:rsidR="00EB6E7B" w:rsidRPr="00AB3E78">
        <w:t>(2004: 28).</w:t>
      </w:r>
      <w:r w:rsidR="00CF3D15">
        <w:t xml:space="preserve"> It should be stressed, however, that by the early 2000s, several small budgeted</w:t>
      </w:r>
      <w:r w:rsidR="004B7A30">
        <w:t xml:space="preserve"> indie</w:t>
      </w:r>
      <w:r w:rsidR="00CF3D15">
        <w:t xml:space="preserve"> films (such as </w:t>
      </w:r>
      <w:r w:rsidR="00CF3D15">
        <w:rPr>
          <w:i/>
        </w:rPr>
        <w:t xml:space="preserve">The </w:t>
      </w:r>
      <w:r w:rsidR="00CF3D15">
        <w:rPr>
          <w:i/>
        </w:rPr>
        <w:lastRenderedPageBreak/>
        <w:t xml:space="preserve">Blair Witch </w:t>
      </w:r>
      <w:r w:rsidR="00CF3D15" w:rsidRPr="00CF3D15">
        <w:rPr>
          <w:i/>
        </w:rPr>
        <w:t>Project</w:t>
      </w:r>
      <w:r w:rsidR="00CF3D15">
        <w:t xml:space="preserve"> and many Miramax acquired films) </w:t>
      </w:r>
      <w:r w:rsidR="00CF3D15" w:rsidRPr="00CF3D15">
        <w:t>were</w:t>
      </w:r>
      <w:r w:rsidR="00CF3D15">
        <w:t xml:space="preserve"> aggressively and expensively marketed with very positive financial returns.</w:t>
      </w:r>
    </w:p>
    <w:p w14:paraId="2BE3E35F" w14:textId="77777777" w:rsidR="00CF3D15" w:rsidRPr="00AB3E78" w:rsidRDefault="00CF3D15" w:rsidP="00AB3E78">
      <w:pPr>
        <w:spacing w:line="480" w:lineRule="auto"/>
      </w:pPr>
    </w:p>
    <w:p w14:paraId="317FCCB8" w14:textId="1F99143E" w:rsidR="00DA4EDF" w:rsidRDefault="00A73DB9" w:rsidP="00AB3E78">
      <w:pPr>
        <w:spacing w:line="480" w:lineRule="auto"/>
      </w:pPr>
      <w:r w:rsidRPr="00AB3E78">
        <w:t xml:space="preserve">In this </w:t>
      </w:r>
      <w:r w:rsidR="004E734A">
        <w:t xml:space="preserve">deal Vardalos also played a </w:t>
      </w:r>
      <w:r w:rsidR="008E3DEB">
        <w:t>significant</w:t>
      </w:r>
      <w:r w:rsidR="004E734A">
        <w:t xml:space="preserve"> role. Given that the film’s </w:t>
      </w:r>
      <w:r w:rsidR="00D75D59">
        <w:t xml:space="preserve">original </w:t>
      </w:r>
      <w:r w:rsidR="004E734A">
        <w:t xml:space="preserve">P&amp;A budget was </w:t>
      </w:r>
      <w:r w:rsidR="00D75D59">
        <w:t xml:space="preserve">set at a </w:t>
      </w:r>
      <w:r w:rsidR="004E734A">
        <w:t xml:space="preserve">very low </w:t>
      </w:r>
      <w:r w:rsidR="00D75D59">
        <w:t xml:space="preserve">level </w:t>
      </w:r>
      <w:r w:rsidR="004E734A">
        <w:t>(approximately $1 million</w:t>
      </w:r>
      <w:r w:rsidR="008E3DEB">
        <w:t xml:space="preserve"> [Seiler 2002]</w:t>
      </w:r>
      <w:r w:rsidR="004E734A">
        <w:t>)</w:t>
      </w:r>
      <w:r w:rsidRPr="00AB3E78">
        <w:t xml:space="preserve">, </w:t>
      </w:r>
      <w:r w:rsidR="00D75D59">
        <w:t xml:space="preserve">the film’s writer and star </w:t>
      </w:r>
      <w:r w:rsidR="008E3DEB">
        <w:t>was identified and became</w:t>
      </w:r>
      <w:r w:rsidR="00D75D59">
        <w:t xml:space="preserve"> the key focal point in </w:t>
      </w:r>
      <w:r w:rsidR="008E3DEB">
        <w:t>IFC Films’</w:t>
      </w:r>
      <w:r w:rsidR="00D75D59">
        <w:t xml:space="preserve"> early grassroots marketing efforts</w:t>
      </w:r>
      <w:r w:rsidR="008E3DEB">
        <w:t xml:space="preserve"> to position </w:t>
      </w:r>
      <w:r w:rsidR="008E3DEB" w:rsidRPr="009C46A7">
        <w:rPr>
          <w:i/>
        </w:rPr>
        <w:t>My Big Fat Greek Wedding</w:t>
      </w:r>
      <w:r w:rsidR="008E3DEB">
        <w:t xml:space="preserve"> in the US market</w:t>
      </w:r>
      <w:r w:rsidR="00D75D59">
        <w:t xml:space="preserve">. </w:t>
      </w:r>
      <w:r w:rsidR="008E3DEB">
        <w:t>T</w:t>
      </w:r>
      <w:r w:rsidR="00D75D59">
        <w:t xml:space="preserve">hese </w:t>
      </w:r>
      <w:r w:rsidR="008E3DEB">
        <w:t xml:space="preserve">efforts </w:t>
      </w:r>
      <w:r w:rsidR="0079611B">
        <w:t xml:space="preserve">involved Vardalos “travelling town to town and </w:t>
      </w:r>
      <w:r w:rsidR="004E734A">
        <w:t xml:space="preserve">making appearances at Greek organisations and bridal shows” (Susman 2002), </w:t>
      </w:r>
      <w:r w:rsidR="008E3DEB">
        <w:t>spreading the word to and mobilising the film’s two core demographics, Greek-Americans and adult women. O</w:t>
      </w:r>
      <w:r w:rsidR="008E3DEB" w:rsidRPr="00AB3E78">
        <w:t xml:space="preserve">nce </w:t>
      </w:r>
      <w:r w:rsidRPr="00AB3E78">
        <w:t>the</w:t>
      </w:r>
      <w:r w:rsidR="008E3DEB">
        <w:t>se practices showed very promising results,</w:t>
      </w:r>
      <w:r w:rsidR="000A07E2" w:rsidRPr="00AB3E78">
        <w:t xml:space="preserve"> </w:t>
      </w:r>
      <w:r w:rsidR="00A45BB0" w:rsidRPr="00AB3E78">
        <w:t xml:space="preserve">the film’s producers </w:t>
      </w:r>
      <w:r w:rsidR="008E3DEB">
        <w:t xml:space="preserve">immediately </w:t>
      </w:r>
      <w:r w:rsidR="00A45BB0" w:rsidRPr="00AB3E78">
        <w:t>upped the ante and committed the necessary funds required to make the film competitiv</w:t>
      </w:r>
      <w:r w:rsidR="00CF3D15">
        <w:t xml:space="preserve">e in the national marketplace. </w:t>
      </w:r>
      <w:r w:rsidR="005C7E95">
        <w:t xml:space="preserve">As we </w:t>
      </w:r>
      <w:r w:rsidR="000008DC">
        <w:t xml:space="preserve">have </w:t>
      </w:r>
      <w:r w:rsidR="005C7E95">
        <w:t>argued elsewhere, the film’s marketing campaign focused strongly on a stereotypical representation of Greek American ethnicity in the generic context of a romantic comedy aiming to appeal to two core audiences, the Greek American community and adult women (Tzioumakis and Papadimitriou 2015</w:t>
      </w:r>
      <w:r w:rsidR="0064297F">
        <w:t>: 39</w:t>
      </w:r>
      <w:r w:rsidR="005C7E95">
        <w:t>), but it soon became clear that the film was embraced by a host of other demographics, which helped ma</w:t>
      </w:r>
      <w:r w:rsidR="004B7A30">
        <w:t>k</w:t>
      </w:r>
      <w:r w:rsidR="005C7E95">
        <w:t>e it a box office smash.</w:t>
      </w:r>
    </w:p>
    <w:p w14:paraId="0C757C8D" w14:textId="77777777" w:rsidR="005C7E95" w:rsidRDefault="005C7E95" w:rsidP="00AB3E78">
      <w:pPr>
        <w:spacing w:line="480" w:lineRule="auto"/>
      </w:pPr>
    </w:p>
    <w:p w14:paraId="1EE65C15" w14:textId="5077C9B4" w:rsidR="00CF3D15" w:rsidRDefault="000F1503" w:rsidP="00AB3E78">
      <w:pPr>
        <w:spacing w:line="480" w:lineRule="auto"/>
      </w:pPr>
      <w:r>
        <w:t xml:space="preserve">Although the film’s marketing </w:t>
      </w:r>
      <w:r w:rsidR="004C59CB">
        <w:t xml:space="preserve">emphasis </w:t>
      </w:r>
      <w:r>
        <w:t xml:space="preserve">on ethnic </w:t>
      </w:r>
      <w:r w:rsidR="004C59CB">
        <w:t>stereotype and generic features</w:t>
      </w:r>
      <w:r w:rsidR="004B7A30">
        <w:t xml:space="preserve"> </w:t>
      </w:r>
      <w:r>
        <w:t>suggest</w:t>
      </w:r>
      <w:r w:rsidR="00220A06">
        <w:t>s</w:t>
      </w:r>
      <w:r>
        <w:t xml:space="preserve"> conventionality</w:t>
      </w:r>
      <w:r w:rsidR="0062337E">
        <w:t xml:space="preserve"> akin to Hollywood</w:t>
      </w:r>
      <w:r>
        <w:t>, and a</w:t>
      </w:r>
      <w:r w:rsidR="004B7A30">
        <w:t xml:space="preserve"> distance from</w:t>
      </w:r>
      <w:r>
        <w:t xml:space="preserve"> the independent film sector</w:t>
      </w:r>
      <w:r w:rsidR="004B7A30">
        <w:t xml:space="preserve">, </w:t>
      </w:r>
      <w:r>
        <w:t xml:space="preserve">in the next section we will argue for a more nuanced understanding of the film’s </w:t>
      </w:r>
      <w:r w:rsidR="00092D64">
        <w:t xml:space="preserve">textual and ideological </w:t>
      </w:r>
      <w:r>
        <w:t xml:space="preserve">qualities. Taking our cue from the other two elements in King’s definition of American independent cinema, we will argue that the film is permeated by both </w:t>
      </w:r>
      <w:r w:rsidRPr="00AB3E78">
        <w:t>progressive politics and som</w:t>
      </w:r>
      <w:r>
        <w:t xml:space="preserve">e </w:t>
      </w:r>
      <w:r w:rsidR="006E0AD1" w:rsidRPr="006E0AD1">
        <w:t>uncommon</w:t>
      </w:r>
      <w:r>
        <w:t xml:space="preserve"> aesthetic choices</w:t>
      </w:r>
      <w:r w:rsidR="001C7065">
        <w:t xml:space="preserve">, </w:t>
      </w:r>
      <w:r w:rsidRPr="00251AB0">
        <w:t xml:space="preserve">which arguably can be </w:t>
      </w:r>
      <w:r w:rsidR="004B7A30" w:rsidRPr="00251AB0">
        <w:t>attributed to</w:t>
      </w:r>
      <w:r w:rsidRPr="00251AB0">
        <w:t xml:space="preserve"> its star-writer Nia </w:t>
      </w:r>
      <w:r w:rsidRPr="001C7065">
        <w:t>Vardalos</w:t>
      </w:r>
      <w:r w:rsidR="00251AB0" w:rsidRPr="001C7065">
        <w:t xml:space="preserve"> and the ways in which she conceptualised – and celebrated – otherness as </w:t>
      </w:r>
      <w:r w:rsidR="00251AB0" w:rsidRPr="001C7065">
        <w:lastRenderedPageBreak/>
        <w:t>ethnic difference in a story about a female Greek American’s effort to marry outside her ethnic group</w:t>
      </w:r>
      <w:r w:rsidRPr="001C7065">
        <w:t xml:space="preserve">. </w:t>
      </w:r>
      <w:r w:rsidR="00BE2E6B" w:rsidRPr="001C7065">
        <w:t xml:space="preserve">Furthermore </w:t>
      </w:r>
      <w:r w:rsidR="00BE2E6B">
        <w:t xml:space="preserve">we will </w:t>
      </w:r>
      <w:r w:rsidR="004C0914">
        <w:t>explore its generic construction</w:t>
      </w:r>
      <w:r w:rsidR="00BE2E6B">
        <w:t xml:space="preserve"> arguing that, like many other indie films of the time, </w:t>
      </w:r>
      <w:r w:rsidR="00BE2E6B" w:rsidRPr="00342670">
        <w:rPr>
          <w:i/>
        </w:rPr>
        <w:t>My Big Fat Greek Wedding</w:t>
      </w:r>
      <w:r w:rsidR="00BE2E6B">
        <w:t xml:space="preserve"> undermines several of the conventions associated with </w:t>
      </w:r>
      <w:r w:rsidR="00220A06">
        <w:t xml:space="preserve">its genre, in this case the </w:t>
      </w:r>
      <w:r w:rsidR="00BE2E6B">
        <w:t xml:space="preserve">romantic comedy. </w:t>
      </w:r>
    </w:p>
    <w:p w14:paraId="15BBDD27" w14:textId="546FE28E" w:rsidR="000807A2" w:rsidRPr="00AB3E78" w:rsidRDefault="000807A2" w:rsidP="00AB3E78">
      <w:pPr>
        <w:spacing w:line="480" w:lineRule="auto"/>
      </w:pPr>
    </w:p>
    <w:p w14:paraId="631FCB80" w14:textId="77777777" w:rsidR="000807A2" w:rsidRPr="00AB3E78" w:rsidRDefault="000807A2" w:rsidP="00AB3E78">
      <w:pPr>
        <w:spacing w:line="480" w:lineRule="auto"/>
      </w:pPr>
    </w:p>
    <w:p w14:paraId="7C5CDCC3" w14:textId="4A667024" w:rsidR="00BB4998" w:rsidRPr="00382919" w:rsidRDefault="001E0634" w:rsidP="00AB3E78">
      <w:pPr>
        <w:spacing w:line="480" w:lineRule="auto"/>
        <w:rPr>
          <w:rFonts w:eastAsiaTheme="minorHAnsi"/>
          <w:color w:val="FF0000"/>
          <w:u w:color="993300"/>
          <w:lang w:eastAsia="en-US"/>
        </w:rPr>
      </w:pPr>
      <w:r w:rsidRPr="00AB3E78">
        <w:rPr>
          <w:b/>
        </w:rPr>
        <w:t>Having Its (Wedding) Cake and Eating It Too</w:t>
      </w:r>
      <w:r w:rsidR="000C4C14" w:rsidRPr="00AB3E78">
        <w:rPr>
          <w:b/>
        </w:rPr>
        <w:t xml:space="preserve">: </w:t>
      </w:r>
      <w:r w:rsidR="00264664" w:rsidRPr="00AB3E78">
        <w:rPr>
          <w:b/>
        </w:rPr>
        <w:t>Gender</w:t>
      </w:r>
      <w:r w:rsidR="00452B9A">
        <w:rPr>
          <w:b/>
        </w:rPr>
        <w:t>,</w:t>
      </w:r>
      <w:r w:rsidR="00264664" w:rsidRPr="00AB3E78">
        <w:rPr>
          <w:b/>
        </w:rPr>
        <w:t xml:space="preserve"> </w:t>
      </w:r>
      <w:r w:rsidR="00452B9A">
        <w:rPr>
          <w:b/>
        </w:rPr>
        <w:t xml:space="preserve">Narration </w:t>
      </w:r>
      <w:r w:rsidR="00264664" w:rsidRPr="00AB3E78">
        <w:rPr>
          <w:b/>
        </w:rPr>
        <w:t>and Ethnic Politics in</w:t>
      </w:r>
      <w:r w:rsidR="000C4C14" w:rsidRPr="00AB3E78">
        <w:rPr>
          <w:b/>
        </w:rPr>
        <w:t xml:space="preserve"> </w:t>
      </w:r>
      <w:r w:rsidR="000C4C14" w:rsidRPr="00AB3E78">
        <w:rPr>
          <w:b/>
          <w:i/>
        </w:rPr>
        <w:t>My Big Fat Greek Wedding</w:t>
      </w:r>
    </w:p>
    <w:p w14:paraId="3F66030D" w14:textId="77777777" w:rsidR="00EA20B4" w:rsidRPr="00AB3E78" w:rsidRDefault="00EA20B4" w:rsidP="00AB3E78">
      <w:pPr>
        <w:spacing w:line="480" w:lineRule="auto"/>
        <w:rPr>
          <w:rFonts w:eastAsiaTheme="minorHAnsi"/>
          <w:u w:color="993300"/>
          <w:lang w:eastAsia="en-US"/>
        </w:rPr>
      </w:pPr>
    </w:p>
    <w:p w14:paraId="118E1217" w14:textId="1D9DDFE9" w:rsidR="00154142" w:rsidRPr="00AB3E78" w:rsidRDefault="001E0634" w:rsidP="00AB3E78">
      <w:pPr>
        <w:spacing w:line="480" w:lineRule="auto"/>
      </w:pPr>
      <w:r w:rsidRPr="00AB3E78">
        <w:rPr>
          <w:rFonts w:eastAsiaTheme="minorHAnsi"/>
          <w:u w:color="993300"/>
          <w:lang w:eastAsia="en-US"/>
        </w:rPr>
        <w:t>The first major</w:t>
      </w:r>
      <w:r w:rsidR="00C51A0A">
        <w:rPr>
          <w:rFonts w:eastAsiaTheme="minorHAnsi"/>
          <w:u w:color="993300"/>
          <w:lang w:eastAsia="en-US"/>
        </w:rPr>
        <w:t xml:space="preserve"> distinguishing </w:t>
      </w:r>
      <w:r w:rsidRPr="00AB3E78">
        <w:rPr>
          <w:rFonts w:eastAsiaTheme="minorHAnsi"/>
          <w:u w:color="993300"/>
          <w:lang w:eastAsia="en-US"/>
        </w:rPr>
        <w:t xml:space="preserve">point </w:t>
      </w:r>
      <w:r w:rsidR="000C4C14" w:rsidRPr="00AB3E78">
        <w:rPr>
          <w:rFonts w:eastAsiaTheme="minorHAnsi"/>
          <w:u w:color="993300"/>
          <w:lang w:eastAsia="en-US"/>
        </w:rPr>
        <w:t xml:space="preserve">from the perspective of the film’s politics is its </w:t>
      </w:r>
      <w:r w:rsidR="00E4291B">
        <w:rPr>
          <w:rFonts w:eastAsiaTheme="minorHAnsi"/>
          <w:u w:color="993300"/>
          <w:lang w:eastAsia="en-US"/>
        </w:rPr>
        <w:t>focus on</w:t>
      </w:r>
      <w:r w:rsidR="000C4C14" w:rsidRPr="00AB3E78">
        <w:rPr>
          <w:rFonts w:eastAsiaTheme="minorHAnsi"/>
          <w:u w:color="993300"/>
          <w:lang w:eastAsia="en-US"/>
        </w:rPr>
        <w:t xml:space="preserve"> an ethnic group rarely depicted in American cinema, mainstream or independent</w:t>
      </w:r>
      <w:r w:rsidR="00264664" w:rsidRPr="00AB3E78">
        <w:rPr>
          <w:rFonts w:eastAsiaTheme="minorHAnsi"/>
          <w:u w:color="993300"/>
          <w:lang w:eastAsia="en-US"/>
        </w:rPr>
        <w:t>:</w:t>
      </w:r>
      <w:r w:rsidR="000C4C14" w:rsidRPr="00AB3E78">
        <w:rPr>
          <w:rFonts w:eastAsiaTheme="minorHAnsi"/>
          <w:u w:color="993300"/>
          <w:lang w:eastAsia="en-US"/>
        </w:rPr>
        <w:t xml:space="preserve"> Greek Americans.</w:t>
      </w:r>
      <w:r w:rsidR="001A4F93" w:rsidRPr="00AB3E78">
        <w:rPr>
          <w:rFonts w:eastAsiaTheme="minorHAnsi"/>
          <w:u w:color="993300"/>
          <w:lang w:eastAsia="en-US"/>
        </w:rPr>
        <w:t xml:space="preserve"> Despite its sizable number (approximately three million people or one percent of the US population</w:t>
      </w:r>
      <w:r w:rsidR="002348C1" w:rsidRPr="00AB3E78">
        <w:rPr>
          <w:rFonts w:eastAsiaTheme="minorHAnsi"/>
          <w:u w:color="993300"/>
          <w:lang w:eastAsia="en-US"/>
        </w:rPr>
        <w:t xml:space="preserve"> [US Department of State 2012]</w:t>
      </w:r>
      <w:r w:rsidR="001A4F93" w:rsidRPr="00AB3E78">
        <w:rPr>
          <w:rFonts w:eastAsiaTheme="minorHAnsi"/>
          <w:u w:color="993300"/>
          <w:lang w:eastAsia="en-US"/>
        </w:rPr>
        <w:t>),</w:t>
      </w:r>
      <w:r w:rsidR="000C4C14" w:rsidRPr="00AB3E78">
        <w:rPr>
          <w:rFonts w:eastAsiaTheme="minorHAnsi"/>
          <w:u w:color="993300"/>
          <w:lang w:eastAsia="en-US"/>
        </w:rPr>
        <w:t xml:space="preserve"> </w:t>
      </w:r>
      <w:r w:rsidR="000870FD">
        <w:rPr>
          <w:rFonts w:eastAsiaTheme="minorHAnsi"/>
          <w:u w:color="993300"/>
          <w:lang w:eastAsia="en-US"/>
        </w:rPr>
        <w:t>Greek Americans</w:t>
      </w:r>
      <w:r w:rsidR="001A4F93" w:rsidRPr="00AB3E78">
        <w:rPr>
          <w:rFonts w:eastAsiaTheme="minorHAnsi"/>
          <w:u w:color="993300"/>
          <w:lang w:eastAsia="en-US"/>
        </w:rPr>
        <w:t xml:space="preserve"> ha</w:t>
      </w:r>
      <w:r w:rsidR="000870FD">
        <w:rPr>
          <w:rFonts w:eastAsiaTheme="minorHAnsi"/>
          <w:u w:color="993300"/>
          <w:lang w:eastAsia="en-US"/>
        </w:rPr>
        <w:t>ve</w:t>
      </w:r>
      <w:r w:rsidR="001A4F93" w:rsidRPr="00AB3E78">
        <w:rPr>
          <w:rFonts w:eastAsiaTheme="minorHAnsi"/>
          <w:u w:color="993300"/>
          <w:lang w:eastAsia="en-US"/>
        </w:rPr>
        <w:t xml:space="preserve"> enjoyed much less</w:t>
      </w:r>
      <w:r w:rsidR="00710CBA">
        <w:rPr>
          <w:rFonts w:eastAsiaTheme="minorHAnsi"/>
          <w:u w:color="993300"/>
          <w:lang w:eastAsia="en-US"/>
        </w:rPr>
        <w:t xml:space="preserve"> cinematic</w:t>
      </w:r>
      <w:r w:rsidR="001A4F93" w:rsidRPr="00AB3E78">
        <w:rPr>
          <w:rFonts w:eastAsiaTheme="minorHAnsi"/>
          <w:u w:color="993300"/>
          <w:lang w:eastAsia="en-US"/>
        </w:rPr>
        <w:t xml:space="preserve"> exposure than similar ethnic groups </w:t>
      </w:r>
      <w:r w:rsidR="000870FD">
        <w:rPr>
          <w:rFonts w:eastAsiaTheme="minorHAnsi"/>
          <w:u w:color="993300"/>
          <w:lang w:eastAsia="en-US"/>
        </w:rPr>
        <w:t>originating</w:t>
      </w:r>
      <w:r w:rsidR="001A4F93" w:rsidRPr="00AB3E78">
        <w:rPr>
          <w:rFonts w:eastAsiaTheme="minorHAnsi"/>
          <w:u w:color="993300"/>
          <w:lang w:eastAsia="en-US"/>
        </w:rPr>
        <w:t xml:space="preserve"> </w:t>
      </w:r>
      <w:r w:rsidR="000870FD">
        <w:rPr>
          <w:rFonts w:eastAsiaTheme="minorHAnsi"/>
          <w:u w:color="993300"/>
          <w:lang w:eastAsia="en-US"/>
        </w:rPr>
        <w:t>from the</w:t>
      </w:r>
      <w:r w:rsidR="001A4F93" w:rsidRPr="00AB3E78">
        <w:rPr>
          <w:rFonts w:eastAsiaTheme="minorHAnsi"/>
          <w:u w:color="993300"/>
          <w:lang w:eastAsia="en-US"/>
        </w:rPr>
        <w:t xml:space="preserve"> European mass migration to the US</w:t>
      </w:r>
      <w:r w:rsidR="00AE720F" w:rsidRPr="00AB3E78">
        <w:rPr>
          <w:rFonts w:eastAsiaTheme="minorHAnsi"/>
          <w:u w:color="993300"/>
          <w:lang w:eastAsia="en-US"/>
        </w:rPr>
        <w:t xml:space="preserve"> in the late 19</w:t>
      </w:r>
      <w:r w:rsidR="00AE720F" w:rsidRPr="00AB3E78">
        <w:rPr>
          <w:rFonts w:eastAsiaTheme="minorHAnsi"/>
          <w:u w:color="993300"/>
          <w:vertAlign w:val="superscript"/>
          <w:lang w:eastAsia="en-US"/>
        </w:rPr>
        <w:t>th</w:t>
      </w:r>
      <w:r w:rsidR="00AE720F" w:rsidRPr="00AB3E78">
        <w:rPr>
          <w:rFonts w:eastAsiaTheme="minorHAnsi"/>
          <w:u w:color="993300"/>
          <w:lang w:eastAsia="en-US"/>
        </w:rPr>
        <w:t xml:space="preserve"> and early 20</w:t>
      </w:r>
      <w:r w:rsidR="00AE720F" w:rsidRPr="00AB3E78">
        <w:rPr>
          <w:rFonts w:eastAsiaTheme="minorHAnsi"/>
          <w:u w:color="993300"/>
          <w:vertAlign w:val="superscript"/>
          <w:lang w:eastAsia="en-US"/>
        </w:rPr>
        <w:t>th</w:t>
      </w:r>
      <w:r w:rsidR="00AE720F" w:rsidRPr="00AB3E78">
        <w:rPr>
          <w:rFonts w:eastAsiaTheme="minorHAnsi"/>
          <w:u w:color="993300"/>
          <w:lang w:eastAsia="en-US"/>
        </w:rPr>
        <w:t xml:space="preserve"> Centurie</w:t>
      </w:r>
      <w:r w:rsidR="000870FD">
        <w:rPr>
          <w:rFonts w:eastAsiaTheme="minorHAnsi"/>
          <w:u w:color="993300"/>
          <w:lang w:eastAsia="en-US"/>
        </w:rPr>
        <w:t xml:space="preserve">s </w:t>
      </w:r>
      <w:r w:rsidR="00220A06">
        <w:rPr>
          <w:rFonts w:eastAsiaTheme="minorHAnsi"/>
          <w:u w:color="993300"/>
          <w:lang w:eastAsia="en-US"/>
        </w:rPr>
        <w:t>–</w:t>
      </w:r>
      <w:r w:rsidR="00220A06" w:rsidRPr="00AB3E78">
        <w:rPr>
          <w:rFonts w:eastAsiaTheme="minorHAnsi"/>
          <w:u w:color="993300"/>
          <w:lang w:eastAsia="en-US"/>
        </w:rPr>
        <w:t xml:space="preserve"> </w:t>
      </w:r>
      <w:r w:rsidR="001A4F93" w:rsidRPr="00AB3E78">
        <w:rPr>
          <w:rFonts w:eastAsiaTheme="minorHAnsi"/>
          <w:u w:color="993300"/>
          <w:lang w:eastAsia="en-US"/>
        </w:rPr>
        <w:t xml:space="preserve">especially Italian Americans, Irish Americans and Jewish Americans. And </w:t>
      </w:r>
      <w:r w:rsidR="000870FD">
        <w:rPr>
          <w:rFonts w:eastAsiaTheme="minorHAnsi"/>
          <w:u w:color="993300"/>
          <w:lang w:eastAsia="en-US"/>
        </w:rPr>
        <w:t>while</w:t>
      </w:r>
      <w:r w:rsidR="001A4F93" w:rsidRPr="00AB3E78">
        <w:rPr>
          <w:rFonts w:eastAsiaTheme="minorHAnsi"/>
          <w:u w:color="993300"/>
          <w:lang w:eastAsia="en-US"/>
        </w:rPr>
        <w:t xml:space="preserve"> certain high profile </w:t>
      </w:r>
      <w:r w:rsidR="00264664" w:rsidRPr="00AB3E78">
        <w:rPr>
          <w:rFonts w:eastAsiaTheme="minorHAnsi"/>
          <w:u w:color="993300"/>
          <w:lang w:eastAsia="en-US"/>
        </w:rPr>
        <w:t xml:space="preserve">Hollywood </w:t>
      </w:r>
      <w:r w:rsidR="001A4F93" w:rsidRPr="00AB3E78">
        <w:rPr>
          <w:rFonts w:eastAsiaTheme="minorHAnsi"/>
          <w:u w:color="993300"/>
          <w:lang w:eastAsia="en-US"/>
        </w:rPr>
        <w:t xml:space="preserve">films such as </w:t>
      </w:r>
      <w:r w:rsidR="001A4F93" w:rsidRPr="00AB3E78">
        <w:rPr>
          <w:i/>
          <w:iCs/>
        </w:rPr>
        <w:t>The Postman Always Rings Twice</w:t>
      </w:r>
      <w:r w:rsidR="001A4F93" w:rsidRPr="00AB3E78">
        <w:t xml:space="preserve"> (Garnett, 1941 and Rafelson, 1981), </w:t>
      </w:r>
      <w:r w:rsidR="001A4F93" w:rsidRPr="00AB3E78">
        <w:rPr>
          <w:i/>
          <w:iCs/>
        </w:rPr>
        <w:t>The Exorcist</w:t>
      </w:r>
      <w:r w:rsidR="001A4F93" w:rsidRPr="00AB3E78">
        <w:t xml:space="preserve"> (Friedkin, 1973) and </w:t>
      </w:r>
      <w:r w:rsidR="001A4F93" w:rsidRPr="00AB3E78">
        <w:rPr>
          <w:i/>
          <w:iCs/>
        </w:rPr>
        <w:t>Charlie Wilson’s War</w:t>
      </w:r>
      <w:r w:rsidR="001A4F93" w:rsidRPr="00AB3E78">
        <w:t xml:space="preserve"> (Nichols</w:t>
      </w:r>
      <w:r w:rsidR="006040F8">
        <w:t>,</w:t>
      </w:r>
      <w:r w:rsidR="001A4F93" w:rsidRPr="00AB3E78">
        <w:t xml:space="preserve"> 2007), </w:t>
      </w:r>
      <w:r w:rsidR="004D2B7F" w:rsidRPr="00AB3E78">
        <w:t>have</w:t>
      </w:r>
      <w:r w:rsidR="001A4F93" w:rsidRPr="00AB3E78">
        <w:t xml:space="preserve"> feature</w:t>
      </w:r>
      <w:r w:rsidR="004D2B7F" w:rsidRPr="00AB3E78">
        <w:t>d</w:t>
      </w:r>
      <w:r w:rsidR="001A4F93" w:rsidRPr="00AB3E78">
        <w:t xml:space="preserve"> </w:t>
      </w:r>
      <w:r w:rsidR="00AE720F" w:rsidRPr="00AB3E78">
        <w:t xml:space="preserve">American </w:t>
      </w:r>
      <w:r w:rsidR="001A4F93" w:rsidRPr="00AB3E78">
        <w:t>characters of Greek descent</w:t>
      </w:r>
      <w:r w:rsidR="004D2B7F" w:rsidRPr="00AB3E78">
        <w:t>, these have tended to be</w:t>
      </w:r>
      <w:r w:rsidR="001A4F93" w:rsidRPr="00AB3E78">
        <w:t xml:space="preserve"> supporting roles </w:t>
      </w:r>
      <w:r w:rsidR="00AE720F" w:rsidRPr="00AB3E78">
        <w:t>w</w:t>
      </w:r>
      <w:r w:rsidR="000870FD">
        <w:t>ith</w:t>
      </w:r>
      <w:r w:rsidR="004D2B7F" w:rsidRPr="00AB3E78">
        <w:t xml:space="preserve"> </w:t>
      </w:r>
      <w:r w:rsidR="001A4F93" w:rsidRPr="00AB3E78">
        <w:t>little</w:t>
      </w:r>
      <w:r w:rsidR="000870FD">
        <w:t xml:space="preserve"> or no</w:t>
      </w:r>
      <w:r w:rsidR="001A4F93" w:rsidRPr="00AB3E78">
        <w:t xml:space="preserve"> emphasis</w:t>
      </w:r>
      <w:r w:rsidR="000870FD">
        <w:t xml:space="preserve"> </w:t>
      </w:r>
      <w:r w:rsidR="004D2B7F" w:rsidRPr="00AB3E78">
        <w:t xml:space="preserve">given </w:t>
      </w:r>
      <w:r w:rsidR="000870FD">
        <w:t>to the characters’ ethnicity</w:t>
      </w:r>
      <w:r w:rsidR="004D2B7F" w:rsidRPr="00AB3E78">
        <w:t xml:space="preserve">. Indeed, one has to go almost </w:t>
      </w:r>
      <w:r w:rsidR="00251AB0">
        <w:t>20</w:t>
      </w:r>
      <w:r w:rsidR="00251AB0" w:rsidRPr="00AB3E78">
        <w:t xml:space="preserve"> </w:t>
      </w:r>
      <w:r w:rsidR="004D2B7F" w:rsidRPr="00AB3E78">
        <w:t xml:space="preserve">years </w:t>
      </w:r>
      <w:r w:rsidR="00251AB0">
        <w:t>prior to</w:t>
      </w:r>
      <w:r w:rsidR="00251AB0" w:rsidRPr="00AB3E78">
        <w:t xml:space="preserve"> </w:t>
      </w:r>
      <w:r w:rsidR="004D2B7F" w:rsidRPr="00AB3E78">
        <w:t xml:space="preserve">the release of </w:t>
      </w:r>
      <w:r w:rsidR="000870FD" w:rsidRPr="00AB3E78">
        <w:rPr>
          <w:i/>
        </w:rPr>
        <w:t>M</w:t>
      </w:r>
      <w:r w:rsidR="000870FD">
        <w:rPr>
          <w:i/>
        </w:rPr>
        <w:t>y Big Fat Greek Wedding</w:t>
      </w:r>
      <w:r w:rsidR="000870FD" w:rsidRPr="00AB3E78">
        <w:t xml:space="preserve"> </w:t>
      </w:r>
      <w:r w:rsidR="004D2B7F" w:rsidRPr="00AB3E78">
        <w:t xml:space="preserve">to find a film that </w:t>
      </w:r>
      <w:r w:rsidR="00397345">
        <w:t xml:space="preserve">puts a Greek American at the centre of the narrative, Paul Mazursky’s </w:t>
      </w:r>
      <w:r w:rsidR="00397345" w:rsidRPr="00397345">
        <w:rPr>
          <w:i/>
        </w:rPr>
        <w:t>The Tempest</w:t>
      </w:r>
      <w:r w:rsidR="00397345">
        <w:t xml:space="preserve"> (1982), starring John Cassavetes, and another 20 years before that for a film that </w:t>
      </w:r>
      <w:r w:rsidR="00AE720F" w:rsidRPr="00AB3E78">
        <w:t xml:space="preserve">focuses </w:t>
      </w:r>
      <w:r w:rsidR="00264664" w:rsidRPr="00AB3E78">
        <w:t xml:space="preserve">squarely </w:t>
      </w:r>
      <w:r w:rsidR="00AE720F" w:rsidRPr="00AB3E78">
        <w:t>on</w:t>
      </w:r>
      <w:r w:rsidR="004D2B7F" w:rsidRPr="00AB3E78">
        <w:t xml:space="preserve"> </w:t>
      </w:r>
      <w:r w:rsidR="00397345">
        <w:t xml:space="preserve">the </w:t>
      </w:r>
      <w:r w:rsidR="004D2B7F" w:rsidRPr="00AB3E78">
        <w:t>Greek-</w:t>
      </w:r>
      <w:r w:rsidR="004C59CB">
        <w:t>American experience,</w:t>
      </w:r>
      <w:r w:rsidR="004D2B7F" w:rsidRPr="00AB3E78">
        <w:t xml:space="preserve"> </w:t>
      </w:r>
      <w:r w:rsidR="000C4C14" w:rsidRPr="00AB3E78">
        <w:t xml:space="preserve">Elia Kazan’s </w:t>
      </w:r>
      <w:r w:rsidR="000C4C14" w:rsidRPr="00AB3E78">
        <w:rPr>
          <w:i/>
          <w:iCs/>
        </w:rPr>
        <w:t>America, America</w:t>
      </w:r>
      <w:r w:rsidR="000C4C14" w:rsidRPr="00AB3E78">
        <w:t xml:space="preserve"> (1963</w:t>
      </w:r>
      <w:r w:rsidR="004D2B7F" w:rsidRPr="00AB3E78">
        <w:t>)</w:t>
      </w:r>
      <w:r w:rsidR="000C4C14" w:rsidRPr="00AB3E78">
        <w:t>.</w:t>
      </w:r>
      <w:r w:rsidR="004D2B7F" w:rsidRPr="00AB3E78">
        <w:t xml:space="preserve"> </w:t>
      </w:r>
    </w:p>
    <w:p w14:paraId="1258A98A" w14:textId="77777777" w:rsidR="00154142" w:rsidRPr="00AB3E78" w:rsidRDefault="00154142" w:rsidP="00AB3E78">
      <w:pPr>
        <w:spacing w:line="480" w:lineRule="auto"/>
      </w:pPr>
    </w:p>
    <w:p w14:paraId="6E6CDAE9" w14:textId="31FA58CA" w:rsidR="000C4C14" w:rsidRPr="00AB3E78" w:rsidRDefault="00576A86" w:rsidP="00AB3E78">
      <w:pPr>
        <w:spacing w:line="480" w:lineRule="auto"/>
      </w:pPr>
      <w:r>
        <w:lastRenderedPageBreak/>
        <w:t>As such,</w:t>
      </w:r>
      <w:r w:rsidR="004D2B7F" w:rsidRPr="00AB3E78">
        <w:t xml:space="preserve"> the release of a film with a Greek American character</w:t>
      </w:r>
      <w:r w:rsidR="002B4D9E">
        <w:t xml:space="preserve"> </w:t>
      </w:r>
      <w:r w:rsidR="00397345">
        <w:t>–</w:t>
      </w:r>
      <w:r w:rsidR="002B4D9E">
        <w:t xml:space="preserve"> </w:t>
      </w:r>
      <w:r w:rsidR="004D2B7F" w:rsidRPr="00AB3E78">
        <w:t xml:space="preserve">a female one </w:t>
      </w:r>
      <w:r>
        <w:t>for</w:t>
      </w:r>
      <w:r w:rsidR="004D2B7F" w:rsidRPr="00AB3E78">
        <w:t xml:space="preserve"> that </w:t>
      </w:r>
      <w:r w:rsidR="002B4D9E">
        <w:t>–</w:t>
      </w:r>
      <w:r w:rsidR="004D2B7F" w:rsidRPr="00AB3E78">
        <w:t xml:space="preserve"> </w:t>
      </w:r>
      <w:r w:rsidR="002B4D9E">
        <w:t>at its</w:t>
      </w:r>
      <w:r w:rsidR="004D2B7F" w:rsidRPr="00AB3E78">
        <w:t xml:space="preserve"> centre </w:t>
      </w:r>
      <w:r>
        <w:t>wa</w:t>
      </w:r>
      <w:r w:rsidR="004D2B7F" w:rsidRPr="00AB3E78">
        <w:t xml:space="preserve">s </w:t>
      </w:r>
      <w:r w:rsidR="000229AF">
        <w:t>almost</w:t>
      </w:r>
      <w:r w:rsidR="004D2B7F" w:rsidRPr="00AB3E78">
        <w:t xml:space="preserve"> unprecedented, </w:t>
      </w:r>
      <w:r>
        <w:t xml:space="preserve">pointing </w:t>
      </w:r>
      <w:r w:rsidR="004D2B7F" w:rsidRPr="00AB3E78">
        <w:t xml:space="preserve">to </w:t>
      </w:r>
      <w:r w:rsidRPr="00220A06">
        <w:t>its</w:t>
      </w:r>
      <w:r w:rsidR="002B4D9E" w:rsidRPr="00576A86">
        <w:t xml:space="preserve"> </w:t>
      </w:r>
      <w:r w:rsidR="002B4D9E">
        <w:t>novelty and</w:t>
      </w:r>
      <w:r w:rsidR="002B4D9E" w:rsidRPr="00AB3E78">
        <w:t xml:space="preserve"> </w:t>
      </w:r>
      <w:r w:rsidR="004D2B7F" w:rsidRPr="00AB3E78">
        <w:t xml:space="preserve">departure from American cinema norms. Vardalos </w:t>
      </w:r>
      <w:r w:rsidR="000229AF">
        <w:t>has been</w:t>
      </w:r>
      <w:r w:rsidR="004D2B7F" w:rsidRPr="00AB3E78">
        <w:t xml:space="preserve"> quoted several times stating that she had other proposals to adapt her one woman play into a film but </w:t>
      </w:r>
      <w:r w:rsidR="000229AF">
        <w:t>most</w:t>
      </w:r>
      <w:r w:rsidR="004D2B7F" w:rsidRPr="00AB3E78">
        <w:t xml:space="preserve"> requested that the ethnic</w:t>
      </w:r>
      <w:r w:rsidR="000229AF">
        <w:t xml:space="preserve"> context </w:t>
      </w:r>
      <w:r w:rsidR="004D2B7F" w:rsidRPr="00AB3E78">
        <w:t xml:space="preserve">would be changed to </w:t>
      </w:r>
      <w:r w:rsidR="00154142" w:rsidRPr="00AB3E78">
        <w:t xml:space="preserve">the </w:t>
      </w:r>
      <w:r w:rsidR="004D2B7F" w:rsidRPr="00AB3E78">
        <w:t>more co</w:t>
      </w:r>
      <w:r w:rsidR="00264664" w:rsidRPr="00AB3E78">
        <w:t>mmercially appealing Italian</w:t>
      </w:r>
      <w:r w:rsidR="00220A06">
        <w:t>-</w:t>
      </w:r>
      <w:r w:rsidR="00264664" w:rsidRPr="00AB3E78">
        <w:t xml:space="preserve"> </w:t>
      </w:r>
      <w:r w:rsidR="004D2B7F" w:rsidRPr="00AB3E78">
        <w:t xml:space="preserve">or </w:t>
      </w:r>
      <w:r w:rsidR="00264664" w:rsidRPr="00AB3E78">
        <w:t>Hispanic</w:t>
      </w:r>
      <w:r w:rsidR="000229AF">
        <w:t>-</w:t>
      </w:r>
      <w:r w:rsidR="004D2B7F" w:rsidRPr="00AB3E78">
        <w:t>American</w:t>
      </w:r>
      <w:r w:rsidR="00154142" w:rsidRPr="00AB3E78">
        <w:t>.</w:t>
      </w:r>
      <w:r w:rsidR="000229AF">
        <w:t xml:space="preserve">  </w:t>
      </w:r>
      <w:r w:rsidR="00397345">
        <w:t>Indeed, h</w:t>
      </w:r>
      <w:r w:rsidR="000229AF">
        <w:t>er</w:t>
      </w:r>
      <w:r w:rsidR="00154142" w:rsidRPr="00AB3E78">
        <w:t xml:space="preserve"> decision to accept the Playtone/HBO-Gold Circle arrangement had a lot to do with their guarantee that that they would respect the </w:t>
      </w:r>
      <w:r w:rsidR="00645813">
        <w:t>‘</w:t>
      </w:r>
      <w:r w:rsidR="00154142" w:rsidRPr="00AB3E78">
        <w:t>integrity</w:t>
      </w:r>
      <w:r w:rsidR="00645813">
        <w:t>’</w:t>
      </w:r>
      <w:r w:rsidR="00154142" w:rsidRPr="00AB3E78">
        <w:t xml:space="preserve"> of </w:t>
      </w:r>
      <w:r w:rsidR="00282939" w:rsidRPr="00AB3E78">
        <w:t xml:space="preserve">her </w:t>
      </w:r>
      <w:r w:rsidR="00154142" w:rsidRPr="00AB3E78">
        <w:t>play and screenplay</w:t>
      </w:r>
      <w:r w:rsidR="00282939" w:rsidRPr="00AB3E78">
        <w:t>,</w:t>
      </w:r>
      <w:r w:rsidR="00154142" w:rsidRPr="00AB3E78">
        <w:t xml:space="preserve"> which were built around the peculiarities and particularities of Greek American ethnicity</w:t>
      </w:r>
      <w:r w:rsidR="005F7E57" w:rsidRPr="00AB3E78">
        <w:t xml:space="preserve"> (Strickler 2002)</w:t>
      </w:r>
      <w:r w:rsidR="00397345">
        <w:t xml:space="preserve"> </w:t>
      </w:r>
      <w:r w:rsidR="009146D9">
        <w:t>especially in relation to women</w:t>
      </w:r>
      <w:r w:rsidR="00154142" w:rsidRPr="00AB3E78">
        <w:t xml:space="preserve">. </w:t>
      </w:r>
      <w:r w:rsidR="00A343D9">
        <w:t>The fact that</w:t>
      </w:r>
      <w:r w:rsidR="00154142" w:rsidRPr="00AB3E78">
        <w:t xml:space="preserve"> Vardalos </w:t>
      </w:r>
      <w:r w:rsidR="006E0639">
        <w:t xml:space="preserve">successfully </w:t>
      </w:r>
      <w:r w:rsidR="00154142" w:rsidRPr="00AB3E78">
        <w:t xml:space="preserve">resisted </w:t>
      </w:r>
      <w:r w:rsidR="00760A34">
        <w:t>pressures to</w:t>
      </w:r>
      <w:r w:rsidR="00154142" w:rsidRPr="00AB3E78">
        <w:t xml:space="preserve"> homogenis</w:t>
      </w:r>
      <w:r w:rsidR="00760A34">
        <w:t>e</w:t>
      </w:r>
      <w:r w:rsidR="00154142" w:rsidRPr="00AB3E78">
        <w:t xml:space="preserve"> ethnic American</w:t>
      </w:r>
      <w:r w:rsidR="004E1136">
        <w:t xml:space="preserve"> representations</w:t>
      </w:r>
      <w:r w:rsidR="000229AF">
        <w:t xml:space="preserve"> and </w:t>
      </w:r>
      <w:r w:rsidR="004E1136" w:rsidRPr="00AB3E78">
        <w:t xml:space="preserve">further </w:t>
      </w:r>
      <w:r w:rsidR="00154142" w:rsidRPr="00AB3E78">
        <w:t xml:space="preserve">commercialise her film </w:t>
      </w:r>
      <w:r w:rsidR="006E0639">
        <w:t xml:space="preserve">by adapting it for a larger demographic, </w:t>
      </w:r>
      <w:r w:rsidR="00A343D9">
        <w:t>indicates not only the</w:t>
      </w:r>
      <w:r w:rsidR="00367C2D">
        <w:t xml:space="preserve"> </w:t>
      </w:r>
      <w:r w:rsidR="00367C2D">
        <w:rPr>
          <w:lang w:val="en-US"/>
        </w:rPr>
        <w:t>extent to which she managed to maintain</w:t>
      </w:r>
      <w:r w:rsidR="00367C2D">
        <w:t xml:space="preserve"> </w:t>
      </w:r>
      <w:r w:rsidR="00A343D9">
        <w:t xml:space="preserve">control over the film’s content, but also </w:t>
      </w:r>
      <w:r w:rsidR="00367C2D">
        <w:t xml:space="preserve">– and as a </w:t>
      </w:r>
      <w:r w:rsidR="004E1136">
        <w:t>consequence</w:t>
      </w:r>
      <w:r w:rsidR="00367C2D">
        <w:t xml:space="preserve"> </w:t>
      </w:r>
      <w:r w:rsidR="00220A06">
        <w:t xml:space="preserve">– </w:t>
      </w:r>
      <w:r w:rsidR="00CB019C" w:rsidRPr="00AB3E78">
        <w:t xml:space="preserve">the film’s </w:t>
      </w:r>
      <w:r w:rsidR="00AE720F" w:rsidRPr="00AB3E78">
        <w:t xml:space="preserve">strong </w:t>
      </w:r>
      <w:r w:rsidR="00CB019C" w:rsidRPr="00AB3E78">
        <w:t>independent status</w:t>
      </w:r>
      <w:r w:rsidR="00AE720F" w:rsidRPr="00AB3E78">
        <w:t xml:space="preserve">. </w:t>
      </w:r>
      <w:r w:rsidR="00A343D9">
        <w:t>For, as</w:t>
      </w:r>
      <w:r w:rsidR="00CB019C" w:rsidRPr="00AB3E78">
        <w:t xml:space="preserve"> Peter Kr</w:t>
      </w:r>
      <w:r w:rsidR="002348C1" w:rsidRPr="00AB3E78">
        <w:t>ä</w:t>
      </w:r>
      <w:r w:rsidR="00CB019C" w:rsidRPr="00AB3E78">
        <w:t xml:space="preserve">mer </w:t>
      </w:r>
      <w:r w:rsidR="00AE720F" w:rsidRPr="00AB3E78">
        <w:t xml:space="preserve">has </w:t>
      </w:r>
      <w:r w:rsidR="00CB019C" w:rsidRPr="00AB3E78">
        <w:t>demonstrated</w:t>
      </w:r>
      <w:r w:rsidR="00367C2D">
        <w:t>, control of form and content by a film’s</w:t>
      </w:r>
      <w:r w:rsidR="0066462A">
        <w:t xml:space="preserve"> key</w:t>
      </w:r>
      <w:r w:rsidR="00367C2D">
        <w:t xml:space="preserve"> creative authors </w:t>
      </w:r>
      <w:r w:rsidR="00220A06">
        <w:t xml:space="preserve">when working within commercial structures </w:t>
      </w:r>
      <w:r w:rsidR="00367C2D">
        <w:t xml:space="preserve">constitutes a crucial marker of </w:t>
      </w:r>
      <w:r w:rsidR="00220A06">
        <w:t xml:space="preserve">a film’s </w:t>
      </w:r>
      <w:r w:rsidR="00367C2D">
        <w:t xml:space="preserve">independence </w:t>
      </w:r>
      <w:r w:rsidR="00CB019C" w:rsidRPr="00AB3E78">
        <w:t>(2012</w:t>
      </w:r>
      <w:r w:rsidR="002348C1" w:rsidRPr="00AB3E78">
        <w:t xml:space="preserve">: </w:t>
      </w:r>
      <w:r w:rsidR="005F7E57" w:rsidRPr="00AB3E78">
        <w:t>154</w:t>
      </w:r>
      <w:r w:rsidR="00CB019C" w:rsidRPr="00AB3E78">
        <w:t>).</w:t>
      </w:r>
    </w:p>
    <w:p w14:paraId="61171D4B" w14:textId="77777777" w:rsidR="00CB019C" w:rsidRPr="00AB3E78" w:rsidRDefault="00CB019C" w:rsidP="00AB3E78">
      <w:pPr>
        <w:spacing w:line="480" w:lineRule="auto"/>
      </w:pPr>
    </w:p>
    <w:p w14:paraId="6E792E57" w14:textId="168232AB" w:rsidR="00A83418" w:rsidRDefault="00CB019C">
      <w:pPr>
        <w:spacing w:line="480" w:lineRule="auto"/>
      </w:pPr>
      <w:r w:rsidRPr="00AB3E78">
        <w:t xml:space="preserve">However, giving a voice to an ethnic minority and representing </w:t>
      </w:r>
      <w:r w:rsidR="00367C2D">
        <w:t>it</w:t>
      </w:r>
      <w:r w:rsidRPr="00AB3E78">
        <w:t xml:space="preserve"> from a female perspective </w:t>
      </w:r>
      <w:r w:rsidR="0019529F">
        <w:t>do</w:t>
      </w:r>
      <w:r w:rsidR="00367C2D">
        <w:t xml:space="preserve"> not necessarily</w:t>
      </w:r>
      <w:r w:rsidR="005C64BB">
        <w:t xml:space="preserve"> result in progressive politics</w:t>
      </w:r>
      <w:r w:rsidR="00367C2D">
        <w:t xml:space="preserve">. In fact, in the context of independent cinema, progressive politics tend to be associated with edgy representations </w:t>
      </w:r>
      <w:r w:rsidR="003F4627" w:rsidRPr="00AB3E78">
        <w:t>question</w:t>
      </w:r>
      <w:r w:rsidR="003D4941">
        <w:t>ing</w:t>
      </w:r>
      <w:r w:rsidR="003F4627" w:rsidRPr="00AB3E78">
        <w:t xml:space="preserve"> the status quo</w:t>
      </w:r>
      <w:r w:rsidR="00580CA1">
        <w:t>, combined with</w:t>
      </w:r>
      <w:r w:rsidR="003F4627" w:rsidRPr="00AB3E78">
        <w:t xml:space="preserve"> </w:t>
      </w:r>
      <w:r w:rsidR="00282939" w:rsidRPr="00AB3E78">
        <w:t>character-</w:t>
      </w:r>
      <w:r w:rsidR="003F4627" w:rsidRPr="00AB3E78">
        <w:t xml:space="preserve">driven complex narratives supported by </w:t>
      </w:r>
      <w:r w:rsidR="00367C2D">
        <w:t xml:space="preserve">a </w:t>
      </w:r>
      <w:r w:rsidR="003F4627" w:rsidRPr="00AB3E78">
        <w:t>distinct</w:t>
      </w:r>
      <w:r w:rsidR="0019529F">
        <w:t>ive</w:t>
      </w:r>
      <w:r w:rsidR="003F4627" w:rsidRPr="00AB3E78">
        <w:t xml:space="preserve"> visual style. </w:t>
      </w:r>
      <w:r w:rsidR="00580CA1">
        <w:t xml:space="preserve">But while these </w:t>
      </w:r>
      <w:r w:rsidR="00F9336B">
        <w:t xml:space="preserve">are </w:t>
      </w:r>
      <w:r w:rsidR="00580CA1">
        <w:t>often</w:t>
      </w:r>
      <w:r w:rsidR="00F9336B">
        <w:t xml:space="preserve"> markers of </w:t>
      </w:r>
      <w:r w:rsidR="00580CA1">
        <w:t xml:space="preserve">political radicalism and </w:t>
      </w:r>
      <w:r w:rsidR="00F9336B">
        <w:t xml:space="preserve">critical success, </w:t>
      </w:r>
      <w:r w:rsidR="003F4627" w:rsidRPr="00AB3E78">
        <w:t xml:space="preserve">the majority of films made in the margins of the </w:t>
      </w:r>
      <w:r w:rsidR="003F4627" w:rsidRPr="00580CA1">
        <w:t xml:space="preserve">independent film sector do not necessarily conform to this </w:t>
      </w:r>
      <w:r w:rsidR="00645813" w:rsidRPr="00580CA1">
        <w:t>‘</w:t>
      </w:r>
      <w:r w:rsidR="0078230C" w:rsidRPr="00580CA1">
        <w:t>ideal</w:t>
      </w:r>
      <w:r w:rsidR="00645813" w:rsidRPr="00580CA1">
        <w:t>’</w:t>
      </w:r>
      <w:r w:rsidR="0078230C" w:rsidRPr="00580CA1">
        <w:t xml:space="preserve">, </w:t>
      </w:r>
      <w:r w:rsidR="00580CA1">
        <w:t>in</w:t>
      </w:r>
      <w:r w:rsidR="0078230C" w:rsidRPr="00580CA1">
        <w:t xml:space="preserve"> Levy</w:t>
      </w:r>
      <w:r w:rsidR="00580CA1">
        <w:t>’s</w:t>
      </w:r>
      <w:r w:rsidR="0078230C" w:rsidRPr="00580CA1">
        <w:t xml:space="preserve"> </w:t>
      </w:r>
      <w:r w:rsidR="00580CA1">
        <w:t>term</w:t>
      </w:r>
      <w:r w:rsidR="003A1882" w:rsidRPr="00580CA1">
        <w:t xml:space="preserve"> (1999: 2)</w:t>
      </w:r>
      <w:r w:rsidR="006A3D07" w:rsidRPr="00580CA1">
        <w:t xml:space="preserve">. Countering </w:t>
      </w:r>
      <w:r w:rsidR="00580CA1">
        <w:t xml:space="preserve">the </w:t>
      </w:r>
      <w:r w:rsidR="006A3D07" w:rsidRPr="00580CA1">
        <w:t xml:space="preserve">critical consensus on </w:t>
      </w:r>
      <w:r w:rsidR="006A3D07" w:rsidRPr="00580CA1">
        <w:rPr>
          <w:i/>
        </w:rPr>
        <w:t>My Big Fat Greek Wedding</w:t>
      </w:r>
      <w:r w:rsidR="006A3D07" w:rsidRPr="009200E9">
        <w:rPr>
          <w:color w:val="70AD47" w:themeColor="accent6"/>
        </w:rPr>
        <w:t xml:space="preserve"> </w:t>
      </w:r>
      <w:r w:rsidR="00580CA1">
        <w:t>that saw</w:t>
      </w:r>
      <w:r w:rsidR="00F10D7F">
        <w:t xml:space="preserve"> </w:t>
      </w:r>
      <w:r w:rsidR="00F10D7F" w:rsidRPr="00AB3E78">
        <w:t>the film</w:t>
      </w:r>
      <w:r w:rsidR="00F10D7F">
        <w:t xml:space="preserve"> as</w:t>
      </w:r>
      <w:r w:rsidR="00F10D7F" w:rsidRPr="00AB3E78">
        <w:t xml:space="preserve"> </w:t>
      </w:r>
      <w:r w:rsidR="00645813">
        <w:t>‘</w:t>
      </w:r>
      <w:r w:rsidR="00F10D7F" w:rsidRPr="00AB3E78">
        <w:t>conventionally assembled</w:t>
      </w:r>
      <w:r w:rsidR="00580CA1">
        <w:t xml:space="preserve"> […] </w:t>
      </w:r>
      <w:r w:rsidR="00F10D7F" w:rsidRPr="00AB3E78">
        <w:t>but with an ethnic spin</w:t>
      </w:r>
      <w:r w:rsidR="00645813">
        <w:t>’</w:t>
      </w:r>
      <w:r w:rsidR="00F10D7F" w:rsidRPr="00AB3E78">
        <w:t xml:space="preserve"> (</w:t>
      </w:r>
      <w:r w:rsidR="00F10D7F">
        <w:t xml:space="preserve">King </w:t>
      </w:r>
      <w:r w:rsidR="00F10D7F" w:rsidRPr="00AB3E78">
        <w:t>2</w:t>
      </w:r>
      <w:r w:rsidR="00F10D7F">
        <w:t xml:space="preserve">005: 163; </w:t>
      </w:r>
      <w:r w:rsidR="00F10D7F" w:rsidRPr="00AB3E78">
        <w:t xml:space="preserve">166), </w:t>
      </w:r>
      <w:r w:rsidR="00F10D7F">
        <w:t>or</w:t>
      </w:r>
      <w:r w:rsidR="00580CA1">
        <w:t xml:space="preserve"> fitting </w:t>
      </w:r>
      <w:r w:rsidR="00645813">
        <w:t>‘</w:t>
      </w:r>
      <w:r w:rsidR="00F10D7F" w:rsidRPr="00AB3E78">
        <w:t>into the Hollywood production mould</w:t>
      </w:r>
      <w:r w:rsidR="00645813">
        <w:t>’</w:t>
      </w:r>
      <w:r w:rsidR="00F10D7F" w:rsidRPr="00AB3E78">
        <w:t xml:space="preserve"> </w:t>
      </w:r>
      <w:r w:rsidR="00580CA1">
        <w:t xml:space="preserve">and </w:t>
      </w:r>
      <w:r w:rsidR="00F10D7F">
        <w:t xml:space="preserve">permeated </w:t>
      </w:r>
      <w:r w:rsidR="00F10D7F">
        <w:lastRenderedPageBreak/>
        <w:t xml:space="preserve">by </w:t>
      </w:r>
      <w:r w:rsidR="00645813">
        <w:t>‘</w:t>
      </w:r>
      <w:r w:rsidR="00F10D7F">
        <w:t>conservatism,</w:t>
      </w:r>
      <w:r w:rsidR="00645813">
        <w:t>’</w:t>
      </w:r>
      <w:r w:rsidR="00F10D7F" w:rsidRPr="00AB3E78">
        <w:t xml:space="preserve"> that </w:t>
      </w:r>
      <w:r w:rsidR="00645813">
        <w:t>‘</w:t>
      </w:r>
      <w:r w:rsidR="00F10D7F" w:rsidRPr="00AB3E78">
        <w:t>strives for novelty value that will distinguish an independent film from a studio film but at the same time does not wish to alienate or offend any potential ticket-buying demographic</w:t>
      </w:r>
      <w:r w:rsidR="00645813">
        <w:t>’</w:t>
      </w:r>
      <w:r w:rsidR="00F10D7F" w:rsidRPr="00AB3E78">
        <w:t xml:space="preserve"> (</w:t>
      </w:r>
      <w:r w:rsidR="00580CA1">
        <w:t xml:space="preserve">Berra 2008: 17; </w:t>
      </w:r>
      <w:r w:rsidR="00F10D7F" w:rsidRPr="00AB3E78">
        <w:t>25)</w:t>
      </w:r>
      <w:r w:rsidR="00F10D7F">
        <w:rPr>
          <w:color w:val="70AD47" w:themeColor="accent6"/>
        </w:rPr>
        <w:t xml:space="preserve"> </w:t>
      </w:r>
      <w:r w:rsidR="00A83418" w:rsidRPr="009200E9">
        <w:t xml:space="preserve">we will argue that </w:t>
      </w:r>
      <w:r w:rsidR="006A3D07" w:rsidRPr="00580CA1">
        <w:t xml:space="preserve">the film </w:t>
      </w:r>
      <w:r w:rsidR="00F10D7F" w:rsidRPr="00580CA1">
        <w:t xml:space="preserve">is </w:t>
      </w:r>
      <w:r w:rsidR="00F10D7F" w:rsidRPr="009200E9">
        <w:t xml:space="preserve">more complex and less conservative than </w:t>
      </w:r>
      <w:r w:rsidR="00580CA1">
        <w:t>such observations suggest</w:t>
      </w:r>
      <w:r w:rsidR="00A83418" w:rsidRPr="009200E9">
        <w:t>.</w:t>
      </w:r>
      <w:r w:rsidR="00A83418">
        <w:rPr>
          <w:color w:val="70AD47" w:themeColor="accent6"/>
        </w:rPr>
        <w:t xml:space="preserve"> </w:t>
      </w:r>
      <w:r w:rsidR="00397345" w:rsidRPr="009146D9">
        <w:t xml:space="preserve">This is </w:t>
      </w:r>
      <w:r w:rsidR="00C90748" w:rsidRPr="009146D9">
        <w:t xml:space="preserve">primarily </w:t>
      </w:r>
      <w:r w:rsidR="00397345" w:rsidRPr="009146D9">
        <w:t xml:space="preserve">because </w:t>
      </w:r>
      <w:r w:rsidR="00C90748" w:rsidRPr="009146D9">
        <w:t xml:space="preserve">of the ways in which the film openly celebrates Greek(-American)ness as an ethnic identity and takes a very unusual, even radical, position when it comes to questions of ethnic assimilation. </w:t>
      </w:r>
      <w:r w:rsidR="003D292B">
        <w:t xml:space="preserve">In this respect, </w:t>
      </w:r>
      <w:r w:rsidR="00C90748" w:rsidRPr="009146D9">
        <w:t xml:space="preserve">it is clear that film’s authorship </w:t>
      </w:r>
      <w:r w:rsidR="003D292B">
        <w:t>rests with</w:t>
      </w:r>
      <w:r w:rsidR="00C90748" w:rsidRPr="009146D9">
        <w:t xml:space="preserve"> its ‘creative nous,’ Nia Vardalos.</w:t>
      </w:r>
      <w:r w:rsidR="00C90748">
        <w:rPr>
          <w:color w:val="70AD47" w:themeColor="accent6"/>
        </w:rPr>
        <w:t xml:space="preserve">   </w:t>
      </w:r>
      <w:r w:rsidR="00397345">
        <w:rPr>
          <w:color w:val="70AD47" w:themeColor="accent6"/>
        </w:rPr>
        <w:t xml:space="preserve"> </w:t>
      </w:r>
    </w:p>
    <w:p w14:paraId="523871D0" w14:textId="77777777" w:rsidR="00A83418" w:rsidRDefault="00A83418" w:rsidP="00AB3E78">
      <w:pPr>
        <w:spacing w:line="480" w:lineRule="auto"/>
      </w:pPr>
    </w:p>
    <w:p w14:paraId="26784E94" w14:textId="09FAD291" w:rsidR="00A54157" w:rsidRPr="00AB3E78" w:rsidRDefault="002E5706" w:rsidP="00AB3E78">
      <w:pPr>
        <w:spacing w:line="480" w:lineRule="auto"/>
      </w:pPr>
      <w:r>
        <w:t xml:space="preserve">It should be acknowledged that, at first sight, </w:t>
      </w:r>
      <w:r w:rsidR="00F87936">
        <w:rPr>
          <w:i/>
        </w:rPr>
        <w:t>My Big Fat Greek Wedding</w:t>
      </w:r>
      <w:r w:rsidR="00F87936" w:rsidRPr="00AB3E78">
        <w:t xml:space="preserve"> </w:t>
      </w:r>
      <w:r>
        <w:t xml:space="preserve">does indeed </w:t>
      </w:r>
      <w:r w:rsidR="0098159E">
        <w:t xml:space="preserve">appear </w:t>
      </w:r>
      <w:r w:rsidR="00505659" w:rsidRPr="00AB3E78">
        <w:t xml:space="preserve">conventional. Its romantic comedy attributes are registered early in the story, </w:t>
      </w:r>
      <w:r w:rsidR="00F87936">
        <w:t>while it</w:t>
      </w:r>
      <w:r w:rsidR="00F87936" w:rsidRPr="00AB3E78">
        <w:t xml:space="preserve"> </w:t>
      </w:r>
      <w:r w:rsidR="00252642" w:rsidRPr="00AB3E78">
        <w:t>adher</w:t>
      </w:r>
      <w:r w:rsidR="00F87936">
        <w:t>es</w:t>
      </w:r>
      <w:r w:rsidR="00252642" w:rsidRPr="00AB3E78">
        <w:t xml:space="preserve"> to </w:t>
      </w:r>
      <w:r w:rsidR="00F87936">
        <w:t>many</w:t>
      </w:r>
      <w:r w:rsidR="00252642" w:rsidRPr="00AB3E78">
        <w:t xml:space="preserve">, though not all, key generic qualities identified by Jeffers McDonald (2007): in terms </w:t>
      </w:r>
      <w:r w:rsidR="00282939" w:rsidRPr="00AB3E78">
        <w:t xml:space="preserve">of </w:t>
      </w:r>
      <w:r w:rsidR="00645813">
        <w:t>‘</w:t>
      </w:r>
      <w:r w:rsidR="00252642" w:rsidRPr="00AB3E78">
        <w:t>visual characteristics</w:t>
      </w:r>
      <w:r w:rsidR="00645813">
        <w:t>’</w:t>
      </w:r>
      <w:r w:rsidR="00252642" w:rsidRPr="00AB3E78">
        <w:t xml:space="preserve">, </w:t>
      </w:r>
      <w:r w:rsidR="0038161E">
        <w:t>it</w:t>
      </w:r>
      <w:r w:rsidR="00252642" w:rsidRPr="00AB3E78">
        <w:t xml:space="preserve"> take</w:t>
      </w:r>
      <w:r w:rsidR="003D3CEE">
        <w:t>s</w:t>
      </w:r>
      <w:r w:rsidR="00252642" w:rsidRPr="00AB3E78">
        <w:t xml:space="preserve"> place in an urban location, its iconography revolves around a wedding, while </w:t>
      </w:r>
      <w:r w:rsidR="00067000" w:rsidRPr="00AB3E78">
        <w:t xml:space="preserve">all </w:t>
      </w:r>
      <w:r w:rsidR="00252642" w:rsidRPr="00AB3E78">
        <w:t>its stock characters</w:t>
      </w:r>
      <w:r w:rsidR="00911C2A" w:rsidRPr="00911C2A">
        <w:t xml:space="preserve"> </w:t>
      </w:r>
      <w:r w:rsidR="00911C2A" w:rsidRPr="00AB3E78">
        <w:t>are present</w:t>
      </w:r>
      <w:r w:rsidR="009200E9">
        <w:t xml:space="preserve">, </w:t>
      </w:r>
      <w:r w:rsidR="00252642" w:rsidRPr="00AB3E78">
        <w:t xml:space="preserve">including a host of unsuitable </w:t>
      </w:r>
      <w:r w:rsidR="00842B2B" w:rsidRPr="00AB3E78">
        <w:t xml:space="preserve">partner </w:t>
      </w:r>
      <w:r w:rsidR="00252642" w:rsidRPr="00AB3E78">
        <w:t>characters</w:t>
      </w:r>
      <w:r w:rsidR="009200E9">
        <w:t xml:space="preserve"> that are presented in an entertaining montage</w:t>
      </w:r>
      <w:r w:rsidR="00397345">
        <w:t xml:space="preserve"> sequence</w:t>
      </w:r>
      <w:r w:rsidR="00911C2A">
        <w:t>.</w:t>
      </w:r>
      <w:r w:rsidR="00252642" w:rsidRPr="00AB3E78">
        <w:t xml:space="preserve"> (2007:</w:t>
      </w:r>
      <w:r w:rsidR="00282939" w:rsidRPr="00AB3E78">
        <w:t xml:space="preserve"> 11)</w:t>
      </w:r>
      <w:r w:rsidR="00252642" w:rsidRPr="00AB3E78">
        <w:t xml:space="preserve"> In terms of </w:t>
      </w:r>
      <w:r w:rsidR="00645813">
        <w:t>‘</w:t>
      </w:r>
      <w:r w:rsidR="00252642" w:rsidRPr="00AB3E78">
        <w:t>narrative patterns</w:t>
      </w:r>
      <w:r w:rsidR="00645813">
        <w:t>’</w:t>
      </w:r>
      <w:r w:rsidR="00252642" w:rsidRPr="00AB3E78">
        <w:t xml:space="preserve">, the film employs the </w:t>
      </w:r>
      <w:r w:rsidR="00645813">
        <w:t>‘</w:t>
      </w:r>
      <w:r w:rsidR="00252642" w:rsidRPr="00AB3E78">
        <w:t>meet cute</w:t>
      </w:r>
      <w:r w:rsidR="00645813">
        <w:t>’</w:t>
      </w:r>
      <w:r w:rsidR="00252642" w:rsidRPr="00AB3E78">
        <w:t xml:space="preserve"> trope</w:t>
      </w:r>
      <w:r w:rsidR="009F6AA4" w:rsidRPr="00AB3E78">
        <w:t xml:space="preserve"> (2007: </w:t>
      </w:r>
      <w:r w:rsidR="00842B2B" w:rsidRPr="00AB3E78">
        <w:t>12</w:t>
      </w:r>
      <w:r w:rsidR="009F6AA4" w:rsidRPr="00AB3E78">
        <w:t>)</w:t>
      </w:r>
      <w:r w:rsidR="00252642" w:rsidRPr="00AB3E78">
        <w:t>, which foreshadows the</w:t>
      </w:r>
      <w:r w:rsidR="00732340">
        <w:t xml:space="preserve"> couple’s</w:t>
      </w:r>
      <w:r w:rsidR="00252642" w:rsidRPr="00AB3E78">
        <w:t xml:space="preserve"> later union, though </w:t>
      </w:r>
      <w:r w:rsidR="00980B02">
        <w:t xml:space="preserve">here </w:t>
      </w:r>
      <w:r w:rsidR="00252642" w:rsidRPr="00AB3E78">
        <w:t>the union takes place early in</w:t>
      </w:r>
      <w:r w:rsidR="009F6AA4" w:rsidRPr="00AB3E78">
        <w:t xml:space="preserve"> the film, immediately after Toula and Ian’s second meeting</w:t>
      </w:r>
      <w:r w:rsidR="00252642" w:rsidRPr="00AB3E78">
        <w:t xml:space="preserve"> </w:t>
      </w:r>
      <w:r w:rsidR="009F6AA4" w:rsidRPr="00AB3E78">
        <w:t xml:space="preserve">(a first </w:t>
      </w:r>
      <w:r w:rsidR="00842B2B" w:rsidRPr="00AB3E78">
        <w:t xml:space="preserve">less </w:t>
      </w:r>
      <w:r w:rsidR="009F6AA4" w:rsidRPr="00AB3E78">
        <w:t>cute meeting at the very beginning of the film acts as an early indicator)</w:t>
      </w:r>
      <w:r w:rsidR="00A54157" w:rsidRPr="00AB3E78">
        <w:t xml:space="preserve"> and there is no initial hating of each other</w:t>
      </w:r>
      <w:r w:rsidR="00842B2B" w:rsidRPr="00AB3E78">
        <w:t>, a trope that</w:t>
      </w:r>
      <w:r w:rsidR="00A54157" w:rsidRPr="00AB3E78">
        <w:t xml:space="preserve"> many romantic comedy couples start</w:t>
      </w:r>
      <w:r w:rsidR="00842B2B" w:rsidRPr="00AB3E78">
        <w:t xml:space="preserve"> with</w:t>
      </w:r>
      <w:r w:rsidR="009F6AA4" w:rsidRPr="00AB3E78">
        <w:t xml:space="preserve">. On the other hand, however, the couple never splits (the boy does not lose the girl and </w:t>
      </w:r>
      <w:r w:rsidR="00980B02">
        <w:t>so</w:t>
      </w:r>
      <w:r w:rsidR="009F6AA4" w:rsidRPr="00AB3E78">
        <w:t xml:space="preserve"> does not </w:t>
      </w:r>
      <w:r w:rsidR="00980B02">
        <w:t xml:space="preserve">need to </w:t>
      </w:r>
      <w:r w:rsidR="009F6AA4" w:rsidRPr="00AB3E78">
        <w:t>find her again), despite efforts on the part of the couple’s famil</w:t>
      </w:r>
      <w:r w:rsidR="00842B2B" w:rsidRPr="00AB3E78">
        <w:t>ies</w:t>
      </w:r>
      <w:r w:rsidR="009F6AA4" w:rsidRPr="00AB3E78">
        <w:t xml:space="preserve"> to convince them that they are unsuitable for each other. No one tries to derail the wedding – at least not consciously – and there is no masquerading and no public humiliation </w:t>
      </w:r>
      <w:r w:rsidR="00645813">
        <w:t>‘</w:t>
      </w:r>
      <w:r w:rsidR="009F6AA4" w:rsidRPr="00AB3E78">
        <w:t>to prove that love is more important than dignity</w:t>
      </w:r>
      <w:r w:rsidR="00645813">
        <w:t>’</w:t>
      </w:r>
      <w:r w:rsidR="009F6AA4" w:rsidRPr="00AB3E78">
        <w:t xml:space="preserve"> (2007: </w:t>
      </w:r>
      <w:r w:rsidR="00842B2B" w:rsidRPr="00AB3E78">
        <w:t>13</w:t>
      </w:r>
      <w:r w:rsidR="009F6AA4" w:rsidRPr="00AB3E78">
        <w:t>)</w:t>
      </w:r>
      <w:r w:rsidR="002F12AE">
        <w:t xml:space="preserve"> - </w:t>
      </w:r>
      <w:r w:rsidR="009F6AA4" w:rsidRPr="00AB3E78">
        <w:t>even though</w:t>
      </w:r>
      <w:r w:rsidR="002F12AE">
        <w:t>, as we will explore in more detail later,</w:t>
      </w:r>
      <w:r w:rsidR="009F6AA4" w:rsidRPr="00AB3E78">
        <w:t xml:space="preserve"> Ia</w:t>
      </w:r>
      <w:r w:rsidR="005B5EB9">
        <w:t>n’s</w:t>
      </w:r>
      <w:r w:rsidR="009F6AA4" w:rsidRPr="00AB3E78">
        <w:t xml:space="preserve"> Greek Orthodox </w:t>
      </w:r>
      <w:r w:rsidR="005B5EB9" w:rsidRPr="00AB3E78">
        <w:t>baptis</w:t>
      </w:r>
      <w:r w:rsidR="005B5EB9">
        <w:t xml:space="preserve">m </w:t>
      </w:r>
      <w:r w:rsidR="009F6AA4" w:rsidRPr="00AB3E78">
        <w:t>might qualify as humiliation</w:t>
      </w:r>
      <w:r w:rsidR="00A54157" w:rsidRPr="00AB3E78">
        <w:t>.</w:t>
      </w:r>
      <w:r w:rsidR="009F6AA4" w:rsidRPr="00AB3E78">
        <w:t xml:space="preserve">   </w:t>
      </w:r>
    </w:p>
    <w:p w14:paraId="706B5728" w14:textId="77777777" w:rsidR="00A54157" w:rsidRPr="00AB3E78" w:rsidRDefault="00A54157" w:rsidP="00AB3E78">
      <w:pPr>
        <w:spacing w:line="480" w:lineRule="auto"/>
      </w:pPr>
    </w:p>
    <w:p w14:paraId="60FBA01A" w14:textId="1A35B913" w:rsidR="00C23DF3" w:rsidRPr="00AB3E78" w:rsidRDefault="00A54157" w:rsidP="00AB3E78">
      <w:pPr>
        <w:spacing w:line="480" w:lineRule="auto"/>
      </w:pPr>
      <w:r w:rsidRPr="00AB3E78">
        <w:t>Arguably the strongest narrative trope in the film</w:t>
      </w:r>
      <w:r w:rsidR="00E57864">
        <w:t xml:space="preserve"> </w:t>
      </w:r>
      <w:r w:rsidRPr="00AB3E78">
        <w:t xml:space="preserve">is one that romantic comedy shares with other genres: </w:t>
      </w:r>
      <w:r w:rsidRPr="009200E9">
        <w:t>the makeover.</w:t>
      </w:r>
      <w:r w:rsidRPr="00AB3E78">
        <w:t xml:space="preserve"> When we first see Toula</w:t>
      </w:r>
      <w:r w:rsidR="007E00F3" w:rsidRPr="00AB3E78">
        <w:t xml:space="preserve"> Portokalos</w:t>
      </w:r>
      <w:r w:rsidRPr="00AB3E78">
        <w:t>, she is a 30</w:t>
      </w:r>
      <w:r w:rsidR="00E57864">
        <w:t>-</w:t>
      </w:r>
      <w:r w:rsidRPr="00AB3E78">
        <w:t>year old woman with a full rounde</w:t>
      </w:r>
      <w:r w:rsidR="00842B2B" w:rsidRPr="00AB3E78">
        <w:t>d</w:t>
      </w:r>
      <w:r w:rsidR="00E57864">
        <w:t xml:space="preserve"> </w:t>
      </w:r>
      <w:r w:rsidRPr="00AB3E78">
        <w:t xml:space="preserve">figure, wearing big glasses, ordinary clothes, </w:t>
      </w:r>
      <w:r w:rsidR="00842B2B" w:rsidRPr="00AB3E78">
        <w:t>no make-</w:t>
      </w:r>
      <w:r w:rsidR="00BD3B30" w:rsidRPr="00AB3E78">
        <w:t xml:space="preserve">up and un-styled hair. She has </w:t>
      </w:r>
      <w:r w:rsidR="00645813">
        <w:t>‘</w:t>
      </w:r>
      <w:r w:rsidR="00BD3B30" w:rsidRPr="00AB3E78">
        <w:t>no life</w:t>
      </w:r>
      <w:r w:rsidR="00645813">
        <w:t>’</w:t>
      </w:r>
      <w:r w:rsidR="00BD3B30" w:rsidRPr="00AB3E78">
        <w:t xml:space="preserve"> as she confesses to her mother when </w:t>
      </w:r>
      <w:r w:rsidR="00372AA6">
        <w:t xml:space="preserve">questioned about her </w:t>
      </w:r>
      <w:r w:rsidR="00BD3B30" w:rsidRPr="00AB3E78">
        <w:t xml:space="preserve">constant presence in the family’s restaurant </w:t>
      </w:r>
      <w:r w:rsidR="00842B2B" w:rsidRPr="00AB3E78">
        <w:t>business</w:t>
      </w:r>
      <w:r w:rsidR="00BD3B30" w:rsidRPr="00AB3E78">
        <w:t xml:space="preserve">. Her father tells her openly that she looks </w:t>
      </w:r>
      <w:r w:rsidR="00645813">
        <w:t>‘</w:t>
      </w:r>
      <w:r w:rsidR="00BD3B30" w:rsidRPr="00AB3E78">
        <w:t>old</w:t>
      </w:r>
      <w:r w:rsidR="00645813">
        <w:t>’</w:t>
      </w:r>
      <w:r w:rsidR="00BD3B30" w:rsidRPr="00AB3E78">
        <w:t xml:space="preserve"> an</w:t>
      </w:r>
      <w:r w:rsidR="00842B2B" w:rsidRPr="00AB3E78">
        <w:t xml:space="preserve">d that she needs to </w:t>
      </w:r>
      <w:r w:rsidR="00645813">
        <w:t>‘</w:t>
      </w:r>
      <w:r w:rsidR="00842B2B" w:rsidRPr="00AB3E78">
        <w:t>marry soon,</w:t>
      </w:r>
      <w:r w:rsidR="00645813">
        <w:t>’</w:t>
      </w:r>
      <w:r w:rsidR="00BD3B30" w:rsidRPr="00AB3E78">
        <w:t xml:space="preserve"> </w:t>
      </w:r>
      <w:r w:rsidR="00842B2B" w:rsidRPr="00AB3E78">
        <w:t xml:space="preserve">implying that if she does not she will stay </w:t>
      </w:r>
      <w:r w:rsidR="00645813">
        <w:t>‘</w:t>
      </w:r>
      <w:r w:rsidR="00842B2B" w:rsidRPr="00AB3E78">
        <w:t>on the shelf.</w:t>
      </w:r>
      <w:r w:rsidR="00645813">
        <w:t>’</w:t>
      </w:r>
      <w:r w:rsidR="00842B2B" w:rsidRPr="00AB3E78">
        <w:t xml:space="preserve"> </w:t>
      </w:r>
      <w:r w:rsidR="00BD3B30" w:rsidRPr="00AB3E78">
        <w:t>However, Toula sees her family’s obsession with her getting married (and having children) as a strong register of her ethnic background about which she had been feeling ambivalent all her life. Toula wants to assimilate, to be more like th</w:t>
      </w:r>
      <w:r w:rsidR="00842B2B" w:rsidRPr="00AB3E78">
        <w:t>e non-ethnic (blonde, slight-</w:t>
      </w:r>
      <w:r w:rsidR="00BD3B30" w:rsidRPr="00AB3E78">
        <w:t>figured</w:t>
      </w:r>
      <w:r w:rsidR="00C93C66">
        <w:t>,</w:t>
      </w:r>
      <w:r w:rsidR="00842B2B" w:rsidRPr="00AB3E78">
        <w:t xml:space="preserve"> white</w:t>
      </w:r>
      <w:r w:rsidR="00BD3B30" w:rsidRPr="00AB3E78">
        <w:t xml:space="preserve">) girls she went to school with, </w:t>
      </w:r>
      <w:r w:rsidR="00842B2B" w:rsidRPr="00AB3E78">
        <w:t>of</w:t>
      </w:r>
      <w:r w:rsidR="00BD3B30" w:rsidRPr="00AB3E78">
        <w:t xml:space="preserve"> which, we are led to believe, no matrimonial and procreational demands are m</w:t>
      </w:r>
      <w:r w:rsidR="007E00F3" w:rsidRPr="00AB3E78">
        <w:t xml:space="preserve">ade by their families and surrounding communities. </w:t>
      </w:r>
    </w:p>
    <w:p w14:paraId="3039E7FA" w14:textId="77777777" w:rsidR="00C23DF3" w:rsidRPr="00AB3E78" w:rsidRDefault="00C23DF3" w:rsidP="00AB3E78">
      <w:pPr>
        <w:spacing w:line="480" w:lineRule="auto"/>
      </w:pPr>
    </w:p>
    <w:p w14:paraId="1B5D3A94" w14:textId="424BD58D" w:rsidR="005E1547" w:rsidRDefault="007E00F3" w:rsidP="00AB3E78">
      <w:pPr>
        <w:spacing w:line="480" w:lineRule="auto"/>
      </w:pPr>
      <w:r w:rsidRPr="00AB3E78">
        <w:t xml:space="preserve">Putting her </w:t>
      </w:r>
      <w:r w:rsidR="00842B2B" w:rsidRPr="00AB3E78">
        <w:t>‘</w:t>
      </w:r>
      <w:r w:rsidRPr="00AB3E78">
        <w:t>frump phase</w:t>
      </w:r>
      <w:r w:rsidR="00842B2B" w:rsidRPr="00AB3E78">
        <w:t>’</w:t>
      </w:r>
      <w:r w:rsidRPr="00AB3E78">
        <w:t xml:space="preserve"> behind her, while </w:t>
      </w:r>
      <w:r w:rsidR="00AF31BF">
        <w:t>also</w:t>
      </w:r>
      <w:r w:rsidRPr="00AB3E78">
        <w:t xml:space="preserve"> escaping her ethnically determined </w:t>
      </w:r>
      <w:r w:rsidR="00842B2B" w:rsidRPr="00AB3E78">
        <w:t>fate</w:t>
      </w:r>
      <w:r w:rsidRPr="00AB3E78">
        <w:t xml:space="preserve"> become one and the same narrative goal</w:t>
      </w:r>
      <w:r w:rsidR="00842B2B" w:rsidRPr="00AB3E78">
        <w:t xml:space="preserve"> for Toula</w:t>
      </w:r>
      <w:r w:rsidRPr="00AB3E78">
        <w:t xml:space="preserve">. We see her gradually paying increasing </w:t>
      </w:r>
      <w:r w:rsidR="00842B2B" w:rsidRPr="00AB3E78">
        <w:t>attention</w:t>
      </w:r>
      <w:r w:rsidRPr="00AB3E78">
        <w:t xml:space="preserve"> </w:t>
      </w:r>
      <w:r w:rsidR="00842B2B" w:rsidRPr="00AB3E78">
        <w:t>to</w:t>
      </w:r>
      <w:r w:rsidRPr="00AB3E78">
        <w:t xml:space="preserve"> her </w:t>
      </w:r>
      <w:r w:rsidR="00911FB4">
        <w:t>looks</w:t>
      </w:r>
      <w:r w:rsidRPr="00AB3E78">
        <w:t xml:space="preserve"> while </w:t>
      </w:r>
      <w:r w:rsidR="00911FB4">
        <w:t>also</w:t>
      </w:r>
      <w:r w:rsidRPr="00AB3E78">
        <w:t>, and despite her family’s initial disapproval, register</w:t>
      </w:r>
      <w:r w:rsidR="00911FB4">
        <w:t>ing</w:t>
      </w:r>
      <w:r w:rsidRPr="00AB3E78">
        <w:t xml:space="preserve"> in the local college to gain professional qualifications</w:t>
      </w:r>
      <w:r w:rsidR="00842B2B" w:rsidRPr="00AB3E78">
        <w:t xml:space="preserve"> and seek a different job than restaurant seating hostess</w:t>
      </w:r>
      <w:r w:rsidRPr="00AB3E78">
        <w:t>. These ef</w:t>
      </w:r>
      <w:r w:rsidR="00842B2B" w:rsidRPr="00AB3E78">
        <w:t xml:space="preserve">forts pay off quickly as she is </w:t>
      </w:r>
      <w:r w:rsidR="00911FB4">
        <w:t xml:space="preserve">soon </w:t>
      </w:r>
      <w:r w:rsidRPr="00AB3E78">
        <w:t xml:space="preserve">accepted by the blonde, slight-figured women she </w:t>
      </w:r>
      <w:r w:rsidR="00842B2B" w:rsidRPr="00AB3E78">
        <w:t xml:space="preserve">now </w:t>
      </w:r>
      <w:r w:rsidRPr="00AB3E78">
        <w:t>studies with</w:t>
      </w:r>
      <w:r w:rsidR="00911FB4">
        <w:t>, while</w:t>
      </w:r>
      <w:r w:rsidR="001744DC" w:rsidRPr="00AB3E78">
        <w:t xml:space="preserve"> her IT and tourism</w:t>
      </w:r>
      <w:r w:rsidR="00911FB4">
        <w:t xml:space="preserve"> studies</w:t>
      </w:r>
      <w:r w:rsidR="001744DC" w:rsidRPr="00AB3E78">
        <w:t xml:space="preserve"> land her a job in her aunt’s travel agency – still within the family fold but outside the direct purview of her oppressi</w:t>
      </w:r>
      <w:r w:rsidR="00645813">
        <w:t>ve</w:t>
      </w:r>
      <w:r w:rsidR="001744DC" w:rsidRPr="00AB3E78">
        <w:t xml:space="preserve"> parents. It is the</w:t>
      </w:r>
      <w:r w:rsidR="003D4582">
        <w:t>re</w:t>
      </w:r>
      <w:r w:rsidR="001744DC" w:rsidRPr="00AB3E78">
        <w:t xml:space="preserve"> </w:t>
      </w:r>
      <w:r w:rsidR="003D4582">
        <w:t>that</w:t>
      </w:r>
      <w:r w:rsidR="001744DC" w:rsidRPr="00AB3E78">
        <w:t xml:space="preserve"> she meets Ian Miller</w:t>
      </w:r>
      <w:r w:rsidRPr="00AB3E78">
        <w:t>, a WASP American fr</w:t>
      </w:r>
      <w:r w:rsidR="001744DC" w:rsidRPr="00AB3E78">
        <w:t>om a wealthy family</w:t>
      </w:r>
      <w:r w:rsidR="00C23DF3" w:rsidRPr="00AB3E78">
        <w:t xml:space="preserve">. </w:t>
      </w:r>
      <w:r w:rsidR="00842B2B" w:rsidRPr="00AB3E78">
        <w:t xml:space="preserve">Toula can now </w:t>
      </w:r>
      <w:r w:rsidR="00842B2B" w:rsidRPr="005E1547">
        <w:t>complete her assimilation</w:t>
      </w:r>
      <w:r w:rsidR="00C23DF3" w:rsidRPr="00AB3E78">
        <w:t xml:space="preserve"> an</w:t>
      </w:r>
      <w:r w:rsidR="00B36270">
        <w:t>d</w:t>
      </w:r>
      <w:r w:rsidR="00B36270" w:rsidRPr="00AB3E78">
        <w:t xml:space="preserve"> </w:t>
      </w:r>
      <w:r w:rsidR="00C23DF3" w:rsidRPr="00AB3E78">
        <w:t>perform her gender role within a dominant,</w:t>
      </w:r>
      <w:r w:rsidR="00842B2B" w:rsidRPr="00AB3E78">
        <w:t xml:space="preserve"> ethnic free</w:t>
      </w:r>
      <w:r w:rsidR="00BC6427">
        <w:t xml:space="preserve"> and thus (apparently) non-oppressive </w:t>
      </w:r>
      <w:r w:rsidR="00842B2B" w:rsidRPr="00AB3E78">
        <w:t xml:space="preserve">white </w:t>
      </w:r>
      <w:r w:rsidR="00C23DF3" w:rsidRPr="00AB3E78">
        <w:t>environment, through her wedding with Ian</w:t>
      </w:r>
      <w:r w:rsidRPr="00AB3E78">
        <w:t>.</w:t>
      </w:r>
    </w:p>
    <w:p w14:paraId="724C5ED5" w14:textId="77777777" w:rsidR="005E1547" w:rsidRDefault="005E1547" w:rsidP="00AB3E78">
      <w:pPr>
        <w:spacing w:line="480" w:lineRule="auto"/>
      </w:pPr>
    </w:p>
    <w:p w14:paraId="50A446F5" w14:textId="4E7F79FA" w:rsidR="001F0D3F" w:rsidRDefault="004243B3" w:rsidP="00AB3E78">
      <w:pPr>
        <w:spacing w:line="480" w:lineRule="auto"/>
      </w:pPr>
      <w:r w:rsidRPr="00AB3E78">
        <w:lastRenderedPageBreak/>
        <w:t xml:space="preserve">As it turns out, then, </w:t>
      </w:r>
      <w:r w:rsidR="004F1CA5" w:rsidRPr="00AB3E78">
        <w:t xml:space="preserve">Toula’s problem is not with </w:t>
      </w:r>
      <w:r w:rsidR="00645813">
        <w:t>‘</w:t>
      </w:r>
      <w:r w:rsidR="004F1CA5" w:rsidRPr="00AB3E78">
        <w:t>getting married and having babies</w:t>
      </w:r>
      <w:r w:rsidR="00645813">
        <w:t>’</w:t>
      </w:r>
      <w:r w:rsidR="004F1CA5" w:rsidRPr="00AB3E78">
        <w:t xml:space="preserve"> but </w:t>
      </w:r>
      <w:r w:rsidRPr="00AB3E78">
        <w:t xml:space="preserve">it is </w:t>
      </w:r>
      <w:r w:rsidR="004F1CA5" w:rsidRPr="00AB3E78">
        <w:t>doing these things within the cultural milieu of her strongly ethnic family</w:t>
      </w:r>
      <w:r w:rsidRPr="00AB3E78">
        <w:t xml:space="preserve"> and broader community</w:t>
      </w:r>
      <w:r w:rsidR="004F1CA5" w:rsidRPr="00AB3E78">
        <w:t>. I</w:t>
      </w:r>
      <w:r w:rsidR="00D65135">
        <w:t>t is at this point that another key element of the romantic comedy genre emerges: ideology.</w:t>
      </w:r>
      <w:r w:rsidR="004F1CA5" w:rsidRPr="00AB3E78">
        <w:t xml:space="preserve"> </w:t>
      </w:r>
      <w:r w:rsidR="000D589A">
        <w:t>While it</w:t>
      </w:r>
      <w:r w:rsidRPr="00AB3E78">
        <w:t xml:space="preserve"> endorses</w:t>
      </w:r>
      <w:r w:rsidR="004F1CA5" w:rsidRPr="00AB3E78">
        <w:t xml:space="preserve"> firmly the Western ideas of monog</w:t>
      </w:r>
      <w:r w:rsidR="007B54EC">
        <w:t>amy, stability and procreation</w:t>
      </w:r>
      <w:r w:rsidR="000D589A">
        <w:t xml:space="preserve">, </w:t>
      </w:r>
      <w:r w:rsidR="004F1CA5" w:rsidRPr="00AB3E78">
        <w:t>it</w:t>
      </w:r>
      <w:r w:rsidR="000D589A">
        <w:t xml:space="preserve"> also</w:t>
      </w:r>
      <w:r w:rsidR="004F1CA5" w:rsidRPr="00AB3E78">
        <w:t xml:space="preserve"> promotes the American Dream</w:t>
      </w:r>
      <w:r w:rsidR="001F0D3F">
        <w:t xml:space="preserve"> </w:t>
      </w:r>
      <w:r w:rsidR="005E1547">
        <w:t>–</w:t>
      </w:r>
      <w:r w:rsidR="004F1CA5" w:rsidRPr="00AB3E78">
        <w:t xml:space="preserve"> that anyone can escape their background, can assimilate, can find happiness</w:t>
      </w:r>
      <w:r w:rsidR="001F0D3F">
        <w:t xml:space="preserve"> </w:t>
      </w:r>
      <w:r w:rsidR="007B54EC">
        <w:t>–</w:t>
      </w:r>
      <w:r w:rsidR="001F0D3F">
        <w:t xml:space="preserve"> as Toula’s voiceover</w:t>
      </w:r>
      <w:r w:rsidR="004F1CA5" w:rsidRPr="00AB3E78">
        <w:t xml:space="preserve"> at the end of the film</w:t>
      </w:r>
      <w:r w:rsidR="001F0D3F">
        <w:t xml:space="preserve"> underlines:</w:t>
      </w:r>
      <w:r w:rsidR="004F1CA5" w:rsidRPr="00AB3E78">
        <w:t xml:space="preserve"> </w:t>
      </w:r>
      <w:r w:rsidR="00645813">
        <w:t>‘</w:t>
      </w:r>
      <w:r w:rsidR="00971E49" w:rsidRPr="00AB3E78">
        <w:t>Sometimes I</w:t>
      </w:r>
      <w:r w:rsidR="004F1CA5" w:rsidRPr="00AB3E78">
        <w:t xml:space="preserve"> </w:t>
      </w:r>
      <w:r w:rsidR="00D56819" w:rsidRPr="00AB3E78">
        <w:t>am afraid that it didn’t happen! I am scared that I will wake up and still be battering up garlic bread, waiting for my life to start! B</w:t>
      </w:r>
      <w:r w:rsidR="004F1CA5" w:rsidRPr="00AB3E78">
        <w:t>ut it did</w:t>
      </w:r>
      <w:r w:rsidR="00D56819" w:rsidRPr="00AB3E78">
        <w:t xml:space="preserve"> happen</w:t>
      </w:r>
      <w:r w:rsidR="004F1CA5" w:rsidRPr="00AB3E78">
        <w:t>! It did!</w:t>
      </w:r>
      <w:r w:rsidR="00645813">
        <w:t>’</w:t>
      </w:r>
      <w:r w:rsidR="001F0D3F">
        <w:t xml:space="preserve"> </w:t>
      </w:r>
    </w:p>
    <w:p w14:paraId="2EEB8F1A" w14:textId="77777777" w:rsidR="004F1CA5" w:rsidRPr="00AB3E78" w:rsidRDefault="004F1CA5" w:rsidP="00AB3E78">
      <w:pPr>
        <w:spacing w:line="480" w:lineRule="auto"/>
      </w:pPr>
    </w:p>
    <w:p w14:paraId="1DDD98D0" w14:textId="63ECDD30" w:rsidR="007D2734" w:rsidRPr="005E1547" w:rsidRDefault="00BF2961" w:rsidP="00AB3E78">
      <w:pPr>
        <w:spacing w:line="480" w:lineRule="auto"/>
        <w:rPr>
          <w:lang w:val="en-US"/>
        </w:rPr>
      </w:pPr>
      <w:r w:rsidRPr="00AB3E78">
        <w:t xml:space="preserve">However, such a </w:t>
      </w:r>
      <w:r w:rsidR="00971E49" w:rsidRPr="00AB3E78">
        <w:t xml:space="preserve">straightforward </w:t>
      </w:r>
      <w:r w:rsidRPr="00AB3E78">
        <w:t xml:space="preserve">reading of the film does not take into </w:t>
      </w:r>
      <w:r w:rsidRPr="00035E4C">
        <w:t xml:space="preserve">account a number of </w:t>
      </w:r>
      <w:r w:rsidR="00971E49" w:rsidRPr="005E1547">
        <w:t xml:space="preserve">narrative </w:t>
      </w:r>
      <w:r w:rsidRPr="005E1547">
        <w:t>comp</w:t>
      </w:r>
      <w:r w:rsidR="00971E49" w:rsidRPr="005E1547">
        <w:t xml:space="preserve">lications, some of which </w:t>
      </w:r>
      <w:r w:rsidR="00035E4C">
        <w:t>undermine</w:t>
      </w:r>
      <w:r w:rsidRPr="00AB3E78">
        <w:t xml:space="preserve"> its validity</w:t>
      </w:r>
      <w:r w:rsidR="00AD53FB" w:rsidRPr="00AB3E78">
        <w:t xml:space="preserve"> </w:t>
      </w:r>
      <w:r w:rsidR="00035E4C">
        <w:t>and</w:t>
      </w:r>
      <w:r w:rsidR="004243B3" w:rsidRPr="00AB3E78">
        <w:t xml:space="preserve"> support</w:t>
      </w:r>
      <w:r w:rsidR="00AD53FB" w:rsidRPr="00AB3E78">
        <w:t xml:space="preserve"> alternative </w:t>
      </w:r>
      <w:r w:rsidR="004243B3" w:rsidRPr="00AB3E78">
        <w:t>interpretations</w:t>
      </w:r>
      <w:r w:rsidR="00971E49" w:rsidRPr="00AB3E78">
        <w:t xml:space="preserve">. </w:t>
      </w:r>
      <w:r w:rsidR="00AD53FB" w:rsidRPr="00AB3E78">
        <w:t xml:space="preserve">Principal </w:t>
      </w:r>
      <w:r w:rsidR="00BE1B17">
        <w:t>among them</w:t>
      </w:r>
      <w:r w:rsidR="00AD53FB" w:rsidRPr="00AB3E78">
        <w:t xml:space="preserve"> is T</w:t>
      </w:r>
      <w:r w:rsidR="00971E49" w:rsidRPr="00AB3E78">
        <w:t>oula</w:t>
      </w:r>
      <w:r w:rsidR="00AD53FB" w:rsidRPr="00AB3E78">
        <w:t>’s firm placement</w:t>
      </w:r>
      <w:r w:rsidR="00971E49" w:rsidRPr="00AB3E78">
        <w:t xml:space="preserve"> at the centre of a narrative that, as </w:t>
      </w:r>
      <w:r w:rsidR="00035E4C">
        <w:t>indicated before</w:t>
      </w:r>
      <w:r w:rsidR="00971E49" w:rsidRPr="00AB3E78">
        <w:t xml:space="preserve">, diverges from </w:t>
      </w:r>
      <w:r w:rsidR="00231501">
        <w:rPr>
          <w:lang w:val="en-US"/>
        </w:rPr>
        <w:t xml:space="preserve">some generic </w:t>
      </w:r>
      <w:r w:rsidR="00A94F4E">
        <w:rPr>
          <w:lang w:val="en-US"/>
        </w:rPr>
        <w:t>convention</w:t>
      </w:r>
      <w:r w:rsidR="00231501">
        <w:rPr>
          <w:lang w:val="en-US"/>
        </w:rPr>
        <w:t>s –</w:t>
      </w:r>
      <w:r w:rsidR="005E1547">
        <w:rPr>
          <w:lang w:val="en-US"/>
        </w:rPr>
        <w:t xml:space="preserve"> </w:t>
      </w:r>
      <w:r w:rsidR="00035E4C">
        <w:rPr>
          <w:lang w:val="en-US"/>
        </w:rPr>
        <w:t>including</w:t>
      </w:r>
      <w:r w:rsidR="00231501">
        <w:rPr>
          <w:lang w:val="en-US"/>
        </w:rPr>
        <w:t xml:space="preserve"> the</w:t>
      </w:r>
      <w:r w:rsidR="002D3CD3">
        <w:rPr>
          <w:lang w:val="en-US"/>
        </w:rPr>
        <w:t xml:space="preserve"> conventional use of</w:t>
      </w:r>
      <w:r w:rsidR="00231501">
        <w:rPr>
          <w:lang w:val="en-US"/>
        </w:rPr>
        <w:t xml:space="preserve"> omniscient narration</w:t>
      </w:r>
      <w:r w:rsidR="00035E4C">
        <w:rPr>
          <w:lang w:val="en-US"/>
        </w:rPr>
        <w:t xml:space="preserve"> in the genre</w:t>
      </w:r>
      <w:r w:rsidR="00231501">
        <w:rPr>
          <w:lang w:val="en-US"/>
        </w:rPr>
        <w:t xml:space="preserve">. Instead, in </w:t>
      </w:r>
      <w:r w:rsidR="00231501">
        <w:rPr>
          <w:i/>
          <w:lang w:val="en-US"/>
        </w:rPr>
        <w:t>My Big Fat Greek Wedding</w:t>
      </w:r>
      <w:r w:rsidR="00231501">
        <w:rPr>
          <w:lang w:val="en-US"/>
        </w:rPr>
        <w:t xml:space="preserve"> </w:t>
      </w:r>
      <w:r w:rsidR="00313D12">
        <w:rPr>
          <w:lang w:val="en-US"/>
        </w:rPr>
        <w:t>Toula</w:t>
      </w:r>
      <w:r w:rsidR="00171401" w:rsidRPr="00AB3E78">
        <w:t xml:space="preserve"> is the spectator’s guide to a narrative, in which </w:t>
      </w:r>
      <w:r w:rsidR="00171401" w:rsidRPr="00313D12">
        <w:t xml:space="preserve">the narration is almost obsessively restricted to </w:t>
      </w:r>
      <w:r w:rsidR="004243B3" w:rsidRPr="005E1547">
        <w:t>her own</w:t>
      </w:r>
      <w:r w:rsidR="00171401" w:rsidRPr="005E1547">
        <w:t xml:space="preserve"> perspective. From </w:t>
      </w:r>
      <w:r w:rsidR="00171401" w:rsidRPr="00AB3E78">
        <w:t xml:space="preserve">the opening flashback sequences where she explains </w:t>
      </w:r>
      <w:r w:rsidR="00C045C6" w:rsidRPr="00AB3E78">
        <w:t xml:space="preserve">in voiceover </w:t>
      </w:r>
      <w:r w:rsidR="00171401" w:rsidRPr="00AB3E78">
        <w:t>the problems she has with her ethnic heritage</w:t>
      </w:r>
      <w:r w:rsidR="00C045C6">
        <w:t>,</w:t>
      </w:r>
      <w:r w:rsidR="00171401" w:rsidRPr="00AB3E78">
        <w:t xml:space="preserve"> to the closing scenes where</w:t>
      </w:r>
      <w:r w:rsidR="00231501">
        <w:t>,</w:t>
      </w:r>
      <w:r w:rsidR="00171401" w:rsidRPr="00AB3E78">
        <w:t xml:space="preserve"> again in voiceover</w:t>
      </w:r>
      <w:r w:rsidR="00231501">
        <w:t>,</w:t>
      </w:r>
      <w:r w:rsidR="00171401" w:rsidRPr="00AB3E78">
        <w:t xml:space="preserve"> she confirms that she has found happiness, the narrative is filtered </w:t>
      </w:r>
      <w:r w:rsidR="004243B3" w:rsidRPr="00AB3E78">
        <w:t xml:space="preserve">almost entirely </w:t>
      </w:r>
      <w:r w:rsidR="00171401" w:rsidRPr="00AB3E78">
        <w:t xml:space="preserve">through her viewpoint and her physical presence in the events depicted. Even </w:t>
      </w:r>
      <w:r w:rsidR="00616840">
        <w:t xml:space="preserve">when </w:t>
      </w:r>
      <w:r w:rsidR="00616840" w:rsidRPr="00AB3E78">
        <w:t>she is not i</w:t>
      </w:r>
      <w:r w:rsidR="00616840">
        <w:t>nitially</w:t>
      </w:r>
      <w:r w:rsidR="00616840" w:rsidRPr="00AB3E78">
        <w:t xml:space="preserve"> present wh</w:t>
      </w:r>
      <w:r w:rsidR="00616840">
        <w:t>ile</w:t>
      </w:r>
      <w:r w:rsidR="00616840" w:rsidRPr="00AB3E78">
        <w:t xml:space="preserve"> </w:t>
      </w:r>
      <w:r w:rsidR="00171401" w:rsidRPr="00AB3E78">
        <w:t>other people talk about her future</w:t>
      </w:r>
      <w:r w:rsidR="00AF2FD6" w:rsidRPr="00AB3E78">
        <w:t xml:space="preserve">, she </w:t>
      </w:r>
      <w:r w:rsidR="00616840">
        <w:t>soon joins in</w:t>
      </w:r>
      <w:r w:rsidR="00AF2FD6" w:rsidRPr="00AB3E78">
        <w:t xml:space="preserve"> and is </w:t>
      </w:r>
      <w:r w:rsidR="00616840" w:rsidRPr="00AB3E78">
        <w:t xml:space="preserve">therefore </w:t>
      </w:r>
      <w:r w:rsidR="00AF2FD6" w:rsidRPr="00AB3E78">
        <w:t xml:space="preserve">able to present these narrative events from her viewpoint too. Such </w:t>
      </w:r>
      <w:r w:rsidR="004243B3" w:rsidRPr="00AB3E78">
        <w:t>a narrational choice</w:t>
      </w:r>
      <w:r w:rsidR="00C36E7B">
        <w:t xml:space="preserve">, which clearly shows Vardalos’ control over the ordering and structure of the narrative, </w:t>
      </w:r>
      <w:r w:rsidR="00AF2FD6" w:rsidRPr="00AB3E78">
        <w:t>make</w:t>
      </w:r>
      <w:r w:rsidR="004243B3" w:rsidRPr="00AB3E78">
        <w:t>s</w:t>
      </w:r>
      <w:r w:rsidR="00AF2FD6" w:rsidRPr="00AB3E78">
        <w:t xml:space="preserve"> Toula </w:t>
      </w:r>
      <w:r w:rsidR="004243B3" w:rsidRPr="00AB3E78">
        <w:t>the spectator’s only guide to the narrative world and</w:t>
      </w:r>
      <w:r w:rsidR="00647889">
        <w:t xml:space="preserve"> thus </w:t>
      </w:r>
      <w:r w:rsidR="004243B3" w:rsidRPr="00AB3E78">
        <w:t xml:space="preserve">a conduit through which the film </w:t>
      </w:r>
      <w:r w:rsidR="00C36E7B">
        <w:t>can present</w:t>
      </w:r>
      <w:r w:rsidR="00C36E7B" w:rsidRPr="00AB3E78">
        <w:t xml:space="preserve"> </w:t>
      </w:r>
      <w:r w:rsidR="004243B3" w:rsidRPr="00AB3E78">
        <w:t>certain complex and progressive political positions</w:t>
      </w:r>
      <w:r w:rsidR="007D2734" w:rsidRPr="00AB3E78">
        <w:t xml:space="preserve">.  </w:t>
      </w:r>
    </w:p>
    <w:p w14:paraId="29E5339F" w14:textId="77777777" w:rsidR="00B3135D" w:rsidRDefault="00B3135D" w:rsidP="00AB3E78">
      <w:pPr>
        <w:spacing w:line="480" w:lineRule="auto"/>
      </w:pPr>
    </w:p>
    <w:p w14:paraId="7177CA5D" w14:textId="1E924AAF" w:rsidR="006D0A07" w:rsidRPr="00AB3E78" w:rsidRDefault="007D2734" w:rsidP="00AB3E78">
      <w:pPr>
        <w:spacing w:line="480" w:lineRule="auto"/>
      </w:pPr>
      <w:r w:rsidRPr="00AB3E78">
        <w:lastRenderedPageBreak/>
        <w:t xml:space="preserve">Arguably the most important, even radical, proposition that </w:t>
      </w:r>
      <w:r w:rsidRPr="00AB3E78">
        <w:rPr>
          <w:i/>
        </w:rPr>
        <w:t>M</w:t>
      </w:r>
      <w:r w:rsidR="00B3135D">
        <w:rPr>
          <w:i/>
        </w:rPr>
        <w:t>y Big Fat Greek Wedding</w:t>
      </w:r>
      <w:r w:rsidR="00205B98" w:rsidRPr="00AB3E78">
        <w:t xml:space="preserve"> makes via this strategy </w:t>
      </w:r>
      <w:r w:rsidR="00B810F5">
        <w:t xml:space="preserve">concerns </w:t>
      </w:r>
      <w:r w:rsidRPr="00AB3E78">
        <w:t xml:space="preserve">the </w:t>
      </w:r>
      <w:r w:rsidRPr="005E1547">
        <w:t>nature of Toula’s assimilation. Despite</w:t>
      </w:r>
      <w:r w:rsidRPr="00AB3E78">
        <w:t xml:space="preserve"> her early rant about the backward</w:t>
      </w:r>
      <w:r w:rsidR="00B810F5">
        <w:t>-</w:t>
      </w:r>
      <w:r w:rsidRPr="00AB3E78">
        <w:t>looking Greek American tradition</w:t>
      </w:r>
      <w:r w:rsidR="00782BDF">
        <w:t>s</w:t>
      </w:r>
      <w:r w:rsidR="00205B98" w:rsidRPr="00AB3E78">
        <w:t>, which are</w:t>
      </w:r>
      <w:r w:rsidRPr="00AB3E78">
        <w:t xml:space="preserve"> </w:t>
      </w:r>
      <w:r w:rsidR="005B74E5">
        <w:t>later</w:t>
      </w:r>
      <w:r w:rsidRPr="00AB3E78">
        <w:t xml:space="preserve"> accentuated throug</w:t>
      </w:r>
      <w:r w:rsidR="005B74E5">
        <w:t>h</w:t>
      </w:r>
      <w:r w:rsidRPr="00AB3E78">
        <w:t xml:space="preserve"> stereotypical </w:t>
      </w:r>
      <w:r w:rsidR="00782BDF">
        <w:t>depictions</w:t>
      </w:r>
      <w:r w:rsidR="00782BDF" w:rsidRPr="00AB3E78">
        <w:t xml:space="preserve"> </w:t>
      </w:r>
      <w:r w:rsidRPr="00AB3E78">
        <w:t>of Greek customs</w:t>
      </w:r>
      <w:r w:rsidR="00782BDF">
        <w:t xml:space="preserve"> that are</w:t>
      </w:r>
      <w:r w:rsidRPr="00AB3E78">
        <w:t xml:space="preserve"> played for laughs (lamb on a spit</w:t>
      </w:r>
      <w:r w:rsidR="00205B98" w:rsidRPr="00AB3E78">
        <w:t xml:space="preserve">, </w:t>
      </w:r>
      <w:r w:rsidRPr="00AB3E78">
        <w:t>heavy ouzo drinking,</w:t>
      </w:r>
      <w:r w:rsidR="006D0A07" w:rsidRPr="00AB3E78">
        <w:t xml:space="preserve"> </w:t>
      </w:r>
      <w:r w:rsidR="00205B98" w:rsidRPr="00AB3E78">
        <w:t>lack</w:t>
      </w:r>
      <w:r w:rsidR="006D0A07" w:rsidRPr="00AB3E78">
        <w:t xml:space="preserve"> of </w:t>
      </w:r>
      <w:r w:rsidR="00205B98" w:rsidRPr="00AB3E78">
        <w:t xml:space="preserve">boundaries and </w:t>
      </w:r>
      <w:r w:rsidR="006D0A07" w:rsidRPr="00AB3E78">
        <w:t>privacy, spitting to take away the ‘bad eye</w:t>
      </w:r>
      <w:r w:rsidR="005E1547">
        <w:t>,</w:t>
      </w:r>
      <w:r w:rsidR="006D0A07" w:rsidRPr="00AB3E78">
        <w:t xml:space="preserve">’ etc.) Toula gradually realises </w:t>
      </w:r>
      <w:r w:rsidR="006D0A07" w:rsidRPr="00170002">
        <w:t>that she does not really want to break away from her family and her ethnic background.</w:t>
      </w:r>
      <w:r w:rsidR="006D0A07" w:rsidRPr="00AB3E78">
        <w:t xml:space="preserve"> In a key scene in the film, her brother Nikos tells her: </w:t>
      </w:r>
      <w:r w:rsidR="00645813">
        <w:t>‘</w:t>
      </w:r>
      <w:r w:rsidR="006D0A07" w:rsidRPr="00AB3E78">
        <w:t>Don’t let your past dictate who you are but let it be part of who you will become,</w:t>
      </w:r>
      <w:r w:rsidR="00645813">
        <w:t>’</w:t>
      </w:r>
      <w:r w:rsidRPr="00AB3E78">
        <w:t xml:space="preserve"> </w:t>
      </w:r>
      <w:r w:rsidR="006D0A07" w:rsidRPr="00AB3E78">
        <w:t>which introduces Toula to a world where cultural identity is flexible and controlled by individuals</w:t>
      </w:r>
      <w:r w:rsidR="00205B98" w:rsidRPr="00AB3E78">
        <w:t>,</w:t>
      </w:r>
      <w:r w:rsidR="006D0A07" w:rsidRPr="00AB3E78">
        <w:t xml:space="preserve"> through their ability to transform themselves </w:t>
      </w:r>
      <w:r w:rsidR="003817D5">
        <w:t>with</w:t>
      </w:r>
      <w:r w:rsidR="003817D5" w:rsidRPr="00AB3E78">
        <w:t xml:space="preserve"> </w:t>
      </w:r>
      <w:r w:rsidR="001004A4">
        <w:t xml:space="preserve">consumption and </w:t>
      </w:r>
      <w:r w:rsidR="006D0A07" w:rsidRPr="00AB3E78">
        <w:t xml:space="preserve">makeovers. </w:t>
      </w:r>
    </w:p>
    <w:p w14:paraId="1B9B3A16" w14:textId="77777777" w:rsidR="006D0A07" w:rsidRPr="00AB3E78" w:rsidRDefault="006D0A07" w:rsidP="00AB3E78">
      <w:pPr>
        <w:spacing w:line="480" w:lineRule="auto"/>
      </w:pPr>
    </w:p>
    <w:p w14:paraId="2D1031D7" w14:textId="7FC0584B" w:rsidR="00FA0D36" w:rsidRPr="00AB3E78" w:rsidRDefault="006D0A07" w:rsidP="00AB3E78">
      <w:pPr>
        <w:spacing w:line="480" w:lineRule="auto"/>
      </w:pPr>
      <w:r w:rsidRPr="00AB3E78">
        <w:t xml:space="preserve">However, if this </w:t>
      </w:r>
      <w:r w:rsidR="00205B98" w:rsidRPr="00AB3E78">
        <w:t>looks like</w:t>
      </w:r>
      <w:r w:rsidRPr="00AB3E78">
        <w:t xml:space="preserve"> a convenient way for Toula </w:t>
      </w:r>
      <w:r w:rsidR="00205B98" w:rsidRPr="00AB3E78">
        <w:t xml:space="preserve">to </w:t>
      </w:r>
      <w:r w:rsidRPr="00AB3E78">
        <w:t>escape an ethnically determined gender identity and partake in</w:t>
      </w:r>
      <w:r w:rsidR="00205B98" w:rsidRPr="00AB3E78">
        <w:t>to</w:t>
      </w:r>
      <w:r w:rsidRPr="00AB3E78">
        <w:t xml:space="preserve"> </w:t>
      </w:r>
      <w:r w:rsidR="00A47F97">
        <w:t>one</w:t>
      </w:r>
      <w:r w:rsidRPr="00AB3E78">
        <w:t xml:space="preserve"> in which the markers o</w:t>
      </w:r>
      <w:r w:rsidR="000014EA" w:rsidRPr="00AB3E78">
        <w:t>f ethnicity are all but erased</w:t>
      </w:r>
      <w:r w:rsidR="00205B98" w:rsidRPr="00AB3E78">
        <w:t xml:space="preserve">, </w:t>
      </w:r>
      <w:r w:rsidR="000014EA" w:rsidRPr="00AB3E78">
        <w:rPr>
          <w:i/>
        </w:rPr>
        <w:t>M</w:t>
      </w:r>
      <w:r w:rsidR="005B74E5">
        <w:rPr>
          <w:i/>
        </w:rPr>
        <w:t>y Big Fat Greek Wedding</w:t>
      </w:r>
      <w:r w:rsidR="000014EA" w:rsidRPr="00AB3E78">
        <w:t xml:space="preserve"> surprises by the way it</w:t>
      </w:r>
      <w:r w:rsidR="005B74E5">
        <w:t xml:space="preserve"> also reverses </w:t>
      </w:r>
      <w:r w:rsidR="000014EA" w:rsidRPr="00AB3E78">
        <w:t xml:space="preserve">this strategy </w:t>
      </w:r>
      <w:r w:rsidR="005B74E5">
        <w:t>by taking</w:t>
      </w:r>
      <w:r w:rsidR="000014EA" w:rsidRPr="00AB3E78">
        <w:t xml:space="preserve"> Ian </w:t>
      </w:r>
      <w:r w:rsidR="00205B98" w:rsidRPr="00AB3E78">
        <w:t xml:space="preserve">from the fold of the default whiteness </w:t>
      </w:r>
      <w:r w:rsidR="000A31B7" w:rsidRPr="00AB3E78">
        <w:t>that his WASP status suggest</w:t>
      </w:r>
      <w:r w:rsidR="005B74E5">
        <w:t>s</w:t>
      </w:r>
      <w:r w:rsidR="000A31B7" w:rsidRPr="00AB3E78">
        <w:t xml:space="preserve"> </w:t>
      </w:r>
      <w:r w:rsidR="00205B98" w:rsidRPr="00AB3E78">
        <w:t>and provid</w:t>
      </w:r>
      <w:r w:rsidR="005B74E5">
        <w:t>ing</w:t>
      </w:r>
      <w:r w:rsidR="00205B98" w:rsidRPr="00AB3E78">
        <w:t xml:space="preserve"> him </w:t>
      </w:r>
      <w:r w:rsidR="000014EA" w:rsidRPr="00AB3E78">
        <w:t>with an ethnic identity. In a rather unexpected turn in the narrative and in order to make Toula and her family happy, Ian agrees to be baptised Christian Orthodox in the Greek Orthodox Church so that the wedding can take place in the Greek Church and according to the Greek tradition and customs. In a scene that is played for laughs and borders on the k</w:t>
      </w:r>
      <w:r w:rsidR="00205B98" w:rsidRPr="00AB3E78">
        <w:t xml:space="preserve">ind of humiliation that Jeffers </w:t>
      </w:r>
      <w:r w:rsidR="000014EA" w:rsidRPr="00AB3E78">
        <w:t xml:space="preserve">McDonald argues takes place </w:t>
      </w:r>
      <w:r w:rsidR="00645813">
        <w:t>‘</w:t>
      </w:r>
      <w:r w:rsidR="000014EA" w:rsidRPr="00AB3E78">
        <w:t>to prove that love is more important than dignity,</w:t>
      </w:r>
      <w:r w:rsidR="00645813">
        <w:t>’</w:t>
      </w:r>
      <w:r w:rsidR="000014EA" w:rsidRPr="00AB3E78">
        <w:t xml:space="preserve"> </w:t>
      </w:r>
      <w:r w:rsidR="008E2755">
        <w:t xml:space="preserve">[see Fig 1] </w:t>
      </w:r>
      <w:r w:rsidR="000014EA" w:rsidRPr="00AB3E78">
        <w:t xml:space="preserve">Ian in a pair of boxer shorts is christened in </w:t>
      </w:r>
      <w:r w:rsidR="00205B98" w:rsidRPr="00AB3E78">
        <w:t xml:space="preserve">a </w:t>
      </w:r>
      <w:r w:rsidR="000014EA" w:rsidRPr="00AB3E78">
        <w:t>huge inflatable pool in the middle of a church. As soon as he is dressed and meets Toula for the first time</w:t>
      </w:r>
      <w:r w:rsidR="00205B98" w:rsidRPr="00AB3E78">
        <w:t xml:space="preserve"> after his baptism,</w:t>
      </w:r>
      <w:r w:rsidR="000014EA" w:rsidRPr="00AB3E78">
        <w:t xml:space="preserve"> the firs</w:t>
      </w:r>
      <w:r w:rsidR="00FA0D36" w:rsidRPr="00AB3E78">
        <w:t>t words he utters are</w:t>
      </w:r>
      <w:r w:rsidR="000014EA" w:rsidRPr="00AB3E78">
        <w:t xml:space="preserve"> </w:t>
      </w:r>
      <w:r w:rsidR="00645813">
        <w:t>‘</w:t>
      </w:r>
      <w:r w:rsidR="000014EA" w:rsidRPr="00AB3E78">
        <w:t>I’m Greek now</w:t>
      </w:r>
      <w:r w:rsidR="00FA0D36" w:rsidRPr="00AB3E78">
        <w:t>,</w:t>
      </w:r>
      <w:r w:rsidR="00645813">
        <w:t>’</w:t>
      </w:r>
      <w:r w:rsidR="00FA0D36" w:rsidRPr="00AB3E78">
        <w:t xml:space="preserve"> </w:t>
      </w:r>
      <w:r w:rsidR="00205B98" w:rsidRPr="00AB3E78">
        <w:t>which</w:t>
      </w:r>
      <w:r w:rsidR="00183EFD">
        <w:t xml:space="preserve">, however ironically uttered, also </w:t>
      </w:r>
      <w:r w:rsidR="00205B98" w:rsidRPr="00AB3E78">
        <w:t xml:space="preserve">suggest that he </w:t>
      </w:r>
      <w:r w:rsidR="000A31B7" w:rsidRPr="00AB3E78">
        <w:t xml:space="preserve">has </w:t>
      </w:r>
      <w:r w:rsidR="000E21A0">
        <w:t xml:space="preserve">chosen to </w:t>
      </w:r>
      <w:r w:rsidR="000A31B7" w:rsidRPr="00AB3E78">
        <w:t>become part of</w:t>
      </w:r>
      <w:r w:rsidR="00183EFD">
        <w:t xml:space="preserve"> </w:t>
      </w:r>
      <w:r w:rsidR="00183EFD" w:rsidRPr="00AB3E78">
        <w:t>Toula</w:t>
      </w:r>
      <w:r w:rsidR="00183EFD">
        <w:t>’s</w:t>
      </w:r>
      <w:r w:rsidR="00183EFD" w:rsidRPr="00AB3E78">
        <w:t xml:space="preserve"> </w:t>
      </w:r>
      <w:r w:rsidR="000A31B7" w:rsidRPr="00AB3E78">
        <w:t>ethnic group</w:t>
      </w:r>
      <w:r w:rsidR="00183EFD">
        <w:t>.</w:t>
      </w:r>
      <w:r w:rsidR="000A31B7" w:rsidRPr="00AB3E78">
        <w:t xml:space="preserve"> </w:t>
      </w:r>
      <w:r w:rsidR="00FA0D36" w:rsidRPr="00AB3E78">
        <w:t xml:space="preserve"> </w:t>
      </w:r>
      <w:r w:rsidR="008E2755">
        <w:t>&lt;INSERT FIGURE 1 HERE&gt;</w:t>
      </w:r>
    </w:p>
    <w:p w14:paraId="6154C265" w14:textId="77777777" w:rsidR="00FA0D36" w:rsidRPr="00D12DF8" w:rsidRDefault="00FA0D36" w:rsidP="00AB3E78">
      <w:pPr>
        <w:spacing w:line="480" w:lineRule="auto"/>
      </w:pPr>
    </w:p>
    <w:p w14:paraId="1EAD3E09" w14:textId="77777777" w:rsidR="00AA3A3C" w:rsidRDefault="00FA0D36" w:rsidP="00AB3E78">
      <w:pPr>
        <w:spacing w:line="480" w:lineRule="auto"/>
      </w:pPr>
      <w:r w:rsidRPr="00D12DF8">
        <w:t xml:space="preserve">Ian’s </w:t>
      </w:r>
      <w:r w:rsidR="004B5550" w:rsidRPr="00D12DF8">
        <w:t>ritual assimilation</w:t>
      </w:r>
      <w:r w:rsidRPr="00D12DF8">
        <w:t xml:space="preserve"> was preceded by</w:t>
      </w:r>
      <w:r w:rsidR="004B5550" w:rsidRPr="00D12DF8">
        <w:t xml:space="preserve"> a </w:t>
      </w:r>
      <w:r w:rsidRPr="00D12DF8">
        <w:t>scene</w:t>
      </w:r>
      <w:r w:rsidR="00597275">
        <w:t>,</w:t>
      </w:r>
      <w:r w:rsidRPr="00D12DF8">
        <w:t xml:space="preserve"> </w:t>
      </w:r>
      <w:r w:rsidR="00597275">
        <w:t xml:space="preserve">in </w:t>
      </w:r>
      <w:r w:rsidRPr="00D12DF8">
        <w:t>which</w:t>
      </w:r>
      <w:r w:rsidR="00471290" w:rsidRPr="00D12DF8">
        <w:t xml:space="preserve">, </w:t>
      </w:r>
      <w:r w:rsidR="00471290" w:rsidRPr="005E1547">
        <w:t>for the first and only</w:t>
      </w:r>
      <w:r w:rsidR="005E1547">
        <w:t xml:space="preserve"> time</w:t>
      </w:r>
      <w:r w:rsidR="00471290" w:rsidRPr="005E1547">
        <w:t xml:space="preserve">, </w:t>
      </w:r>
      <w:r w:rsidRPr="00D12DF8">
        <w:t xml:space="preserve">the narration breaks away </w:t>
      </w:r>
      <w:r w:rsidR="000A31B7" w:rsidRPr="005E1547">
        <w:t xml:space="preserve">completely </w:t>
      </w:r>
      <w:r w:rsidRPr="005E1547">
        <w:t>from Toula’s point of view and becomes omniscient</w:t>
      </w:r>
      <w:r w:rsidRPr="00D12DF8">
        <w:t>.</w:t>
      </w:r>
      <w:r w:rsidRPr="00D12DF8">
        <w:rPr>
          <w:rStyle w:val="EndnoteReference"/>
        </w:rPr>
        <w:endnoteReference w:id="5"/>
      </w:r>
      <w:r w:rsidRPr="00D12DF8">
        <w:t xml:space="preserve"> </w:t>
      </w:r>
      <w:r w:rsidR="003E740E" w:rsidRPr="00D12DF8">
        <w:t xml:space="preserve">While </w:t>
      </w:r>
      <w:r w:rsidR="00471290" w:rsidRPr="00D12DF8">
        <w:t>at</w:t>
      </w:r>
      <w:r w:rsidR="003E740E" w:rsidRPr="00D12DF8">
        <w:t xml:space="preserve"> work, Ian explains to his friend </w:t>
      </w:r>
      <w:r w:rsidR="003E740E" w:rsidRPr="00AB3E78">
        <w:t>and colleague Mike that he ca</w:t>
      </w:r>
      <w:r w:rsidR="000A31B7" w:rsidRPr="00AB3E78">
        <w:t>nnot</w:t>
      </w:r>
      <w:r w:rsidR="003E740E" w:rsidRPr="00AB3E78">
        <w:t xml:space="preserve"> ask him to be Best Man in his wedding as</w:t>
      </w:r>
      <w:r w:rsidR="00471290">
        <w:t xml:space="preserve">, for the </w:t>
      </w:r>
      <w:r w:rsidR="00597275">
        <w:t xml:space="preserve">church </w:t>
      </w:r>
      <w:r w:rsidR="00471290">
        <w:t>ceremony</w:t>
      </w:r>
      <w:r w:rsidR="00597275">
        <w:t>,</w:t>
      </w:r>
      <w:r w:rsidR="003E740E" w:rsidRPr="00AB3E78">
        <w:t xml:space="preserve"> the Best Man needs to be Greek Orthodox. Mike understands but questions the extent to which Ian is prepared to compromise for the benefit of Toula and her family stating </w:t>
      </w:r>
      <w:r w:rsidR="00645813">
        <w:t>‘</w:t>
      </w:r>
      <w:r w:rsidR="00D56819" w:rsidRPr="00AB3E78">
        <w:t>no offence</w:t>
      </w:r>
      <w:r w:rsidR="003E740E" w:rsidRPr="00AB3E78">
        <w:t>, but th</w:t>
      </w:r>
      <w:r w:rsidR="00D56819" w:rsidRPr="00AB3E78">
        <w:t xml:space="preserve">is girl’s family’s got you by the short ones. They say ‘jump’ and you </w:t>
      </w:r>
      <w:r w:rsidR="00AC5C1C" w:rsidRPr="00AB3E78">
        <w:t>pull out</w:t>
      </w:r>
      <w:r w:rsidR="00D56819" w:rsidRPr="00AB3E78">
        <w:t xml:space="preserve"> the trampoline</w:t>
      </w:r>
      <w:r w:rsidR="000A31B7" w:rsidRPr="00AB3E78">
        <w:t>,</w:t>
      </w:r>
      <w:r w:rsidR="00645813">
        <w:t>’</w:t>
      </w:r>
      <w:r w:rsidR="00D56819" w:rsidRPr="00AB3E78">
        <w:t xml:space="preserve"> </w:t>
      </w:r>
      <w:r w:rsidR="003E740E" w:rsidRPr="00AB3E78">
        <w:t xml:space="preserve">to which Ian makes a playful </w:t>
      </w:r>
      <w:r w:rsidR="00AC5C1C" w:rsidRPr="00AB3E78">
        <w:t xml:space="preserve">‘jump’ </w:t>
      </w:r>
      <w:r w:rsidR="003E740E" w:rsidRPr="00AB3E78">
        <w:t>gesture to show that he is indeed ready to</w:t>
      </w:r>
      <w:r w:rsidR="000A31B7" w:rsidRPr="00AB3E78">
        <w:t xml:space="preserve"> do whatever it takes, including becoming a member of an</w:t>
      </w:r>
      <w:r w:rsidR="003E740E" w:rsidRPr="00AB3E78">
        <w:t xml:space="preserve"> ethnic </w:t>
      </w:r>
      <w:r w:rsidR="000A31B7" w:rsidRPr="00AB3E78">
        <w:t>minority</w:t>
      </w:r>
      <w:r w:rsidR="003E740E" w:rsidRPr="00AB3E78">
        <w:t xml:space="preserve"> group</w:t>
      </w:r>
      <w:r w:rsidR="000A31B7" w:rsidRPr="00AB3E78">
        <w:t xml:space="preserve"> by adopting their religion</w:t>
      </w:r>
      <w:r w:rsidR="003E740E" w:rsidRPr="00AB3E78">
        <w:t xml:space="preserve">, in order to make Toula happy. </w:t>
      </w:r>
    </w:p>
    <w:p w14:paraId="434201C9" w14:textId="77777777" w:rsidR="00AA3A3C" w:rsidRDefault="00AA3A3C" w:rsidP="00AB3E78">
      <w:pPr>
        <w:spacing w:line="480" w:lineRule="auto"/>
      </w:pPr>
    </w:p>
    <w:p w14:paraId="3BE54913" w14:textId="52711E7B" w:rsidR="00616754" w:rsidRPr="00AB3E78" w:rsidRDefault="003E740E" w:rsidP="00AB3E78">
      <w:pPr>
        <w:spacing w:line="480" w:lineRule="auto"/>
      </w:pPr>
      <w:r w:rsidRPr="00AB3E78">
        <w:t xml:space="preserve">Ian’s </w:t>
      </w:r>
      <w:r w:rsidR="000A31B7" w:rsidRPr="00AB3E78">
        <w:t>casual</w:t>
      </w:r>
      <w:r w:rsidRPr="00AB3E78">
        <w:t xml:space="preserve"> admittance that he is ready to </w:t>
      </w:r>
      <w:r w:rsidR="00645813">
        <w:t>‘</w:t>
      </w:r>
      <w:r w:rsidRPr="00AB3E78">
        <w:t>jump</w:t>
      </w:r>
      <w:r w:rsidR="00645813">
        <w:t>’</w:t>
      </w:r>
      <w:r w:rsidRPr="00AB3E78">
        <w:t xml:space="preserve"> is </w:t>
      </w:r>
      <w:r w:rsidR="00852D78">
        <w:t>particularly</w:t>
      </w:r>
      <w:r w:rsidR="00852D78" w:rsidRPr="00AB3E78">
        <w:t xml:space="preserve"> </w:t>
      </w:r>
      <w:r w:rsidRPr="00AB3E78">
        <w:t xml:space="preserve">interesting </w:t>
      </w:r>
      <w:r w:rsidR="00852D78">
        <w:t>because</w:t>
      </w:r>
      <w:r w:rsidRPr="00AB3E78">
        <w:t xml:space="preserve"> it </w:t>
      </w:r>
      <w:r w:rsidR="003758D1">
        <w:t>is uttered</w:t>
      </w:r>
      <w:r w:rsidRPr="00AB3E78">
        <w:t xml:space="preserve"> away from Toula’s </w:t>
      </w:r>
      <w:r w:rsidR="003758D1">
        <w:t>knowledge</w:t>
      </w:r>
      <w:r w:rsidRPr="00AB3E78">
        <w:t xml:space="preserve">. At that point he could have </w:t>
      </w:r>
      <w:r w:rsidR="00E64B9C" w:rsidRPr="00AB3E78">
        <w:t xml:space="preserve">said anything: </w:t>
      </w:r>
      <w:r w:rsidRPr="00AB3E78">
        <w:t xml:space="preserve">that he </w:t>
      </w:r>
      <w:r w:rsidR="00E64B9C" w:rsidRPr="00AB3E78">
        <w:t xml:space="preserve">does </w:t>
      </w:r>
      <w:r w:rsidRPr="00AB3E78">
        <w:t xml:space="preserve">it for ease rather than because he wants to, </w:t>
      </w:r>
      <w:r w:rsidR="00E64B9C" w:rsidRPr="00AB3E78">
        <w:t xml:space="preserve">that it does not mean anything, that despite the perceived extremity of his action he is still </w:t>
      </w:r>
      <w:r w:rsidR="00645813">
        <w:t>‘</w:t>
      </w:r>
      <w:r w:rsidR="00E64B9C" w:rsidRPr="00AB3E78">
        <w:t>in charge</w:t>
      </w:r>
      <w:r w:rsidR="000E21A0">
        <w:t>,</w:t>
      </w:r>
      <w:r w:rsidR="00645813">
        <w:t>’</w:t>
      </w:r>
      <w:r w:rsidRPr="00AB3E78">
        <w:t xml:space="preserve"> </w:t>
      </w:r>
      <w:r w:rsidR="000E21A0">
        <w:t xml:space="preserve">or anything similar in order not to lose ‘face’ and credibility with his closest friend. </w:t>
      </w:r>
      <w:r w:rsidR="000A31B7" w:rsidRPr="00AB3E78">
        <w:t xml:space="preserve">But he does not. </w:t>
      </w:r>
      <w:r w:rsidR="00E64B9C" w:rsidRPr="00AB3E78">
        <w:t xml:space="preserve">Instead, it becomes clear that Ian is ready to leave his WASP </w:t>
      </w:r>
      <w:r w:rsidR="000A31B7" w:rsidRPr="00AB3E78">
        <w:t xml:space="preserve">identity (and </w:t>
      </w:r>
      <w:r w:rsidR="00E64B9C" w:rsidRPr="00AB3E78">
        <w:t>masculinity</w:t>
      </w:r>
      <w:r w:rsidR="000A31B7" w:rsidRPr="00AB3E78">
        <w:t>)</w:t>
      </w:r>
      <w:r w:rsidR="00E64B9C" w:rsidRPr="00AB3E78">
        <w:t xml:space="preserve"> aside and embrace the culture and customs of an ethnic </w:t>
      </w:r>
      <w:r w:rsidR="00E64B9C" w:rsidRPr="003758D1">
        <w:t>minority group</w:t>
      </w:r>
      <w:r w:rsidR="00DF57DD" w:rsidRPr="003758D1">
        <w:t>. Furthermore, t</w:t>
      </w:r>
      <w:r w:rsidR="00E64B9C" w:rsidRPr="003758D1">
        <w:t xml:space="preserve">he choice </w:t>
      </w:r>
      <w:r w:rsidR="002E1989" w:rsidRPr="003758D1">
        <w:t xml:space="preserve">in this particular scene </w:t>
      </w:r>
      <w:r w:rsidR="00E64B9C" w:rsidRPr="003758D1">
        <w:t xml:space="preserve">of omniscient narration in </w:t>
      </w:r>
      <w:r w:rsidR="002E1989" w:rsidRPr="00AA3A3C">
        <w:t>a film that is otherwise organised in restricted narration allows for</w:t>
      </w:r>
      <w:r w:rsidR="00E64B9C" w:rsidRPr="00AA3A3C">
        <w:t xml:space="preserve"> this unusual </w:t>
      </w:r>
      <w:r w:rsidR="000A31B7" w:rsidRPr="00AA3A3C">
        <w:t xml:space="preserve">political </w:t>
      </w:r>
      <w:r w:rsidR="00E64B9C" w:rsidRPr="00AA3A3C">
        <w:t xml:space="preserve">position to be </w:t>
      </w:r>
      <w:r w:rsidR="000A31B7" w:rsidRPr="00AA3A3C">
        <w:t xml:space="preserve">presented as </w:t>
      </w:r>
      <w:r w:rsidR="00645813" w:rsidRPr="00AA3A3C">
        <w:t>‘</w:t>
      </w:r>
      <w:r w:rsidR="000A31B7" w:rsidRPr="00AA3A3C">
        <w:t>natural</w:t>
      </w:r>
      <w:r w:rsidR="00645813" w:rsidRPr="00AA3A3C">
        <w:t>’</w:t>
      </w:r>
      <w:r w:rsidR="000A31B7" w:rsidRPr="00AA3A3C">
        <w:t xml:space="preserve"> rather than </w:t>
      </w:r>
      <w:r w:rsidR="00616754" w:rsidRPr="00AA3A3C">
        <w:t>filter</w:t>
      </w:r>
      <w:r w:rsidR="00DF57DD" w:rsidRPr="00AA3A3C">
        <w:t>ed by</w:t>
      </w:r>
      <w:r w:rsidR="00616754" w:rsidRPr="00AA3A3C">
        <w:t xml:space="preserve"> the film’s main narrative agency</w:t>
      </w:r>
      <w:r w:rsidR="000E21A0">
        <w:t>, that is, Toula</w:t>
      </w:r>
      <w:r w:rsidR="00616754" w:rsidRPr="00AA3A3C">
        <w:t>.</w:t>
      </w:r>
      <w:r w:rsidR="00616754" w:rsidRPr="00495899">
        <w:rPr>
          <w:color w:val="70AD47" w:themeColor="accent6"/>
        </w:rPr>
        <w:t xml:space="preserve"> </w:t>
      </w:r>
    </w:p>
    <w:p w14:paraId="663128AE" w14:textId="77777777" w:rsidR="00616754" w:rsidRPr="008E5CE6" w:rsidRDefault="00616754" w:rsidP="00AB3E78">
      <w:pPr>
        <w:spacing w:line="480" w:lineRule="auto"/>
      </w:pPr>
    </w:p>
    <w:p w14:paraId="06F27FB2" w14:textId="703C1397" w:rsidR="005345CF" w:rsidRPr="00BA3449" w:rsidRDefault="00616754" w:rsidP="00AB3E78">
      <w:pPr>
        <w:spacing w:line="480" w:lineRule="auto"/>
      </w:pPr>
      <w:r w:rsidRPr="008E5CE6">
        <w:t>Irrespective of how it is communicated</w:t>
      </w:r>
      <w:r w:rsidR="002E1989" w:rsidRPr="008E5CE6">
        <w:t xml:space="preserve">, </w:t>
      </w:r>
      <w:r w:rsidRPr="008E5CE6">
        <w:t xml:space="preserve">such a position also aligns with female-driven politics </w:t>
      </w:r>
      <w:r w:rsidR="002E1989" w:rsidRPr="008E5CE6">
        <w:t>that once again betray</w:t>
      </w:r>
      <w:r w:rsidR="000E21A0">
        <w:t xml:space="preserve"> who the film’s author is, while at the same time highligthing</w:t>
      </w:r>
      <w:r w:rsidR="000742E4" w:rsidRPr="008E5CE6">
        <w:rPr>
          <w:i/>
        </w:rPr>
        <w:t xml:space="preserve"> </w:t>
      </w:r>
      <w:r w:rsidR="00AA3A3C" w:rsidRPr="00A03B12">
        <w:rPr>
          <w:i/>
        </w:rPr>
        <w:lastRenderedPageBreak/>
        <w:t>My Big Fat Greek Wedding</w:t>
      </w:r>
      <w:r w:rsidR="002E1989" w:rsidRPr="008E5CE6">
        <w:t>’</w:t>
      </w:r>
      <w:r w:rsidR="009E5AD9">
        <w:t>s independent</w:t>
      </w:r>
      <w:r w:rsidRPr="008E5CE6">
        <w:t xml:space="preserve"> credentials given</w:t>
      </w:r>
      <w:r w:rsidRPr="00AB3E78">
        <w:t xml:space="preserve"> that such politics are rarely seen in a patriarchal institution such as Hollywood cinema. </w:t>
      </w:r>
      <w:r w:rsidR="00BB2074" w:rsidRPr="00AB3E78">
        <w:t xml:space="preserve">Writing on </w:t>
      </w:r>
      <w:r w:rsidR="00BB2074" w:rsidRPr="00AB3E78">
        <w:rPr>
          <w:i/>
        </w:rPr>
        <w:t>Groundhog Day</w:t>
      </w:r>
      <w:r w:rsidR="00BB2074" w:rsidRPr="00AB3E78">
        <w:t xml:space="preserve"> (Ramis, 1993) Kristin Thompson noted how </w:t>
      </w:r>
      <w:r w:rsidR="00645813">
        <w:t>‘</w:t>
      </w:r>
      <w:r w:rsidR="005345CF" w:rsidRPr="00AB3E78">
        <w:t xml:space="preserve">certainly </w:t>
      </w:r>
      <w:r w:rsidR="00BB2074" w:rsidRPr="00AB3E78">
        <w:t>unusual ... for a Hollywood film</w:t>
      </w:r>
      <w:r w:rsidR="00645813">
        <w:t>’</w:t>
      </w:r>
      <w:r w:rsidR="00BB2074" w:rsidRPr="00AB3E78">
        <w:t xml:space="preserve"> was</w:t>
      </w:r>
      <w:r w:rsidR="005345CF" w:rsidRPr="00AB3E78">
        <w:t xml:space="preserve"> </w:t>
      </w:r>
      <w:r w:rsidR="00BB2074" w:rsidRPr="00AB3E78">
        <w:t>th</w:t>
      </w:r>
      <w:r w:rsidRPr="00AB3E78">
        <w:t>at</w:t>
      </w:r>
      <w:r w:rsidR="008E5CE6">
        <w:t>, after a while,</w:t>
      </w:r>
      <w:r w:rsidR="00BB2074" w:rsidRPr="00AB3E78">
        <w:t xml:space="preserve"> </w:t>
      </w:r>
      <w:r w:rsidR="000742E4">
        <w:t xml:space="preserve">the </w:t>
      </w:r>
      <w:r w:rsidR="00BB2074" w:rsidRPr="00AB3E78">
        <w:t xml:space="preserve">film’s main male character’s </w:t>
      </w:r>
      <w:r w:rsidRPr="00AB3E78">
        <w:t xml:space="preserve">narrative </w:t>
      </w:r>
      <w:r w:rsidR="005345CF" w:rsidRPr="00AB3E78">
        <w:t xml:space="preserve">goal was to </w:t>
      </w:r>
      <w:r w:rsidR="00645813">
        <w:t>‘</w:t>
      </w:r>
      <w:r w:rsidR="005345CF" w:rsidRPr="00AB3E78">
        <w:t>become</w:t>
      </w:r>
      <w:r w:rsidR="00BB2074" w:rsidRPr="00AB3E78">
        <w:t xml:space="preserve"> the ideal of a modern, liberated woman</w:t>
      </w:r>
      <w:r w:rsidR="00645813">
        <w:t>’</w:t>
      </w:r>
      <w:r w:rsidR="00BB2074" w:rsidRPr="00AB3E78">
        <w:t xml:space="preserve"> (1999: 147)</w:t>
      </w:r>
      <w:r w:rsidR="005345CF" w:rsidRPr="00AB3E78">
        <w:t>. And</w:t>
      </w:r>
      <w:r w:rsidR="00EA5F61">
        <w:t xml:space="preserve"> while</w:t>
      </w:r>
      <w:r w:rsidR="008E5CE6" w:rsidRPr="00AB3E78">
        <w:t xml:space="preserve"> </w:t>
      </w:r>
      <w:r w:rsidR="005345CF" w:rsidRPr="00AB3E78">
        <w:t xml:space="preserve">in </w:t>
      </w:r>
      <w:r w:rsidR="00EA5F61" w:rsidRPr="00AB3E78">
        <w:rPr>
          <w:i/>
        </w:rPr>
        <w:t>Groundhog Day</w:t>
      </w:r>
      <w:r w:rsidR="00EA5F61" w:rsidRPr="00AB3E78">
        <w:t xml:space="preserve"> </w:t>
      </w:r>
      <w:r w:rsidR="005345CF" w:rsidRPr="00AB3E78">
        <w:t>this means that the character played by Bill Murray becomes a</w:t>
      </w:r>
      <w:r w:rsidR="000742E4">
        <w:t xml:space="preserve"> kind and</w:t>
      </w:r>
      <w:r w:rsidR="005345CF" w:rsidRPr="00AB3E78">
        <w:t xml:space="preserve"> much nicer person than the ego-centric </w:t>
      </w:r>
      <w:r w:rsidRPr="00AB3E78">
        <w:t>careerist</w:t>
      </w:r>
      <w:r w:rsidR="005345CF" w:rsidRPr="00AB3E78">
        <w:t xml:space="preserve"> we </w:t>
      </w:r>
      <w:r w:rsidRPr="00AB3E78">
        <w:t>experienc</w:t>
      </w:r>
      <w:r w:rsidR="009E5AD9">
        <w:t>ed at the start</w:t>
      </w:r>
      <w:r w:rsidRPr="00AB3E78">
        <w:t>,</w:t>
      </w:r>
      <w:r w:rsidR="005345CF" w:rsidRPr="00AB3E78">
        <w:t xml:space="preserve"> identity pillars such as class, ethnicity and sexuality </w:t>
      </w:r>
      <w:r w:rsidR="00EA5F61">
        <w:t>a</w:t>
      </w:r>
      <w:r w:rsidR="005345CF" w:rsidRPr="00AB3E78">
        <w:t xml:space="preserve">re certainly not </w:t>
      </w:r>
      <w:r w:rsidRPr="00AB3E78">
        <w:t>touched</w:t>
      </w:r>
      <w:r w:rsidR="005345CF" w:rsidRPr="00AB3E78">
        <w:t xml:space="preserve">. </w:t>
      </w:r>
      <w:r w:rsidR="00BA3449">
        <w:t xml:space="preserve">But in </w:t>
      </w:r>
      <w:r w:rsidR="00BA3449">
        <w:rPr>
          <w:i/>
        </w:rPr>
        <w:t>My Big Fat Greek Wedding</w:t>
      </w:r>
      <w:r w:rsidR="00BA3449">
        <w:t>, they are.</w:t>
      </w:r>
    </w:p>
    <w:p w14:paraId="20197308" w14:textId="77777777" w:rsidR="005345CF" w:rsidRPr="008E5CE6" w:rsidRDefault="005345CF" w:rsidP="00AB3E78">
      <w:pPr>
        <w:spacing w:line="480" w:lineRule="auto"/>
      </w:pPr>
    </w:p>
    <w:p w14:paraId="0B5EC98F" w14:textId="4BC86836" w:rsidR="00241FDA" w:rsidRPr="00AB3E78" w:rsidRDefault="00BA3449" w:rsidP="00AB3E78">
      <w:pPr>
        <w:spacing w:line="480" w:lineRule="auto"/>
      </w:pPr>
      <w:r w:rsidRPr="008E5CE6">
        <w:t>Indeed</w:t>
      </w:r>
      <w:r w:rsidR="00CA2FB5" w:rsidRPr="008E5CE6">
        <w:t xml:space="preserve"> the kinds of representations tha</w:t>
      </w:r>
      <w:r w:rsidRPr="008E5CE6">
        <w:t xml:space="preserve">t </w:t>
      </w:r>
      <w:r w:rsidR="00EA5F61">
        <w:t>the film</w:t>
      </w:r>
      <w:r w:rsidRPr="008E5CE6">
        <w:t xml:space="preserve"> offers are extremely rare</w:t>
      </w:r>
      <w:r w:rsidR="00CA2FB5" w:rsidRPr="008E5CE6">
        <w:t xml:space="preserve">. After all, </w:t>
      </w:r>
      <w:r w:rsidR="00CA2FB5" w:rsidRPr="00AA3A3C">
        <w:t xml:space="preserve">Toula </w:t>
      </w:r>
      <w:r w:rsidR="0037358C" w:rsidRPr="00AA3A3C">
        <w:t>decides not to</w:t>
      </w:r>
      <w:r w:rsidR="00CA2FB5" w:rsidRPr="00AA3A3C">
        <w:t xml:space="preserve"> assimilate </w:t>
      </w:r>
      <w:r w:rsidR="0037358C" w:rsidRPr="00AA3A3C">
        <w:t>and</w:t>
      </w:r>
      <w:r w:rsidR="00CA2FB5" w:rsidRPr="00AA3A3C">
        <w:t xml:space="preserve"> instead </w:t>
      </w:r>
      <w:r w:rsidR="0037358C" w:rsidRPr="00AA3A3C">
        <w:t>converts Ian to the minority she belongs, a proposition</w:t>
      </w:r>
      <w:r w:rsidR="0037358C" w:rsidRPr="00AB3E78">
        <w:t xml:space="preserve"> that </w:t>
      </w:r>
      <w:r w:rsidR="008E5CE6" w:rsidRPr="00AB3E78">
        <w:t xml:space="preserve">ideologically </w:t>
      </w:r>
      <w:r w:rsidR="0037358C" w:rsidRPr="00AB3E78">
        <w:t xml:space="preserve">places </w:t>
      </w:r>
      <w:r w:rsidR="00CA2FB5" w:rsidRPr="008E5CE6">
        <w:t xml:space="preserve">the film </w:t>
      </w:r>
      <w:r w:rsidR="00D1341D" w:rsidRPr="008E5CE6">
        <w:t xml:space="preserve">firmly </w:t>
      </w:r>
      <w:r w:rsidR="00CA2FB5" w:rsidRPr="008E5CE6">
        <w:t xml:space="preserve">away from </w:t>
      </w:r>
      <w:r w:rsidR="00D032F1" w:rsidRPr="008E5CE6">
        <w:t>most</w:t>
      </w:r>
      <w:r w:rsidR="00CA2FB5" w:rsidRPr="008E5CE6">
        <w:t xml:space="preserve"> of Hollywood cinema</w:t>
      </w:r>
      <w:r w:rsidR="0037358C" w:rsidRPr="008E5CE6">
        <w:t xml:space="preserve"> and </w:t>
      </w:r>
      <w:r w:rsidR="000E21A0">
        <w:t>next</w:t>
      </w:r>
      <w:r w:rsidR="000E21A0" w:rsidRPr="008E5CE6">
        <w:t xml:space="preserve"> </w:t>
      </w:r>
      <w:r w:rsidR="0037358C" w:rsidRPr="008E5CE6">
        <w:t xml:space="preserve">to films </w:t>
      </w:r>
      <w:r w:rsidR="0037358C" w:rsidRPr="00AA3A3C">
        <w:t>that challenge the status quo.</w:t>
      </w:r>
      <w:r w:rsidR="0037358C" w:rsidRPr="00AB3E78">
        <w:t xml:space="preserve"> Furthermore, the fact that this </w:t>
      </w:r>
      <w:r w:rsidR="00D1341D" w:rsidRPr="00AB3E78">
        <w:t>representation</w:t>
      </w:r>
      <w:r w:rsidR="0037358C" w:rsidRPr="00AB3E78">
        <w:t xml:space="preserve"> </w:t>
      </w:r>
      <w:r w:rsidR="00D032F1">
        <w:t>could be found</w:t>
      </w:r>
      <w:r w:rsidR="0037358C" w:rsidRPr="00AB3E78">
        <w:t xml:space="preserve"> in a film released in the early months of 2002, within a socio-political climate of intense suspicion of ethnic minorities </w:t>
      </w:r>
      <w:r w:rsidR="00E95B04" w:rsidRPr="00AB3E78">
        <w:t xml:space="preserve">following the 9/11 attacks, makes </w:t>
      </w:r>
      <w:r w:rsidR="00D032F1">
        <w:t>its presence in the film and</w:t>
      </w:r>
      <w:r w:rsidR="00E95B04" w:rsidRPr="00AB3E78">
        <w:t xml:space="preserve"> its spectacular embrace by such a wide audience unprecedented</w:t>
      </w:r>
      <w:r w:rsidR="00D032F1">
        <w:t xml:space="preserve"> and almost radical</w:t>
      </w:r>
      <w:r w:rsidR="00E95B04" w:rsidRPr="00AB3E78">
        <w:t xml:space="preserve">. As </w:t>
      </w:r>
      <w:r w:rsidR="00E95B04" w:rsidRPr="00AB3E78">
        <w:rPr>
          <w:i/>
        </w:rPr>
        <w:t>New York Times</w:t>
      </w:r>
      <w:r w:rsidR="00E95B04" w:rsidRPr="00AB3E78">
        <w:t xml:space="preserve"> reported, </w:t>
      </w:r>
      <w:r w:rsidR="00645813">
        <w:t>‘</w:t>
      </w:r>
      <w:r w:rsidR="00E95B04" w:rsidRPr="00AB3E78">
        <w:t>since the attacks, people who look[ed] Middle Eastern and Muslim, whatever their religion or nation of origin, ha[d] been singled out for harassment, threats and assaults</w:t>
      </w:r>
      <w:r w:rsidR="00645813">
        <w:t>’</w:t>
      </w:r>
      <w:r w:rsidR="0037358C" w:rsidRPr="00AB3E78">
        <w:t xml:space="preserve"> </w:t>
      </w:r>
      <w:r w:rsidR="00D1341D" w:rsidRPr="00AB3E78">
        <w:t xml:space="preserve">(Goodstein and Lewin 2002), </w:t>
      </w:r>
      <w:r w:rsidR="00D73882">
        <w:t>often</w:t>
      </w:r>
      <w:r w:rsidR="00E95B04" w:rsidRPr="00AB3E78">
        <w:t xml:space="preserve"> condoned by the US government’s initiatives and laws that, </w:t>
      </w:r>
      <w:r w:rsidR="00D73882">
        <w:t>despite</w:t>
      </w:r>
      <w:r w:rsidR="00E95B04" w:rsidRPr="00AB3E78">
        <w:t xml:space="preserve"> aim</w:t>
      </w:r>
      <w:r w:rsidR="00D73882">
        <w:t>ing</w:t>
      </w:r>
      <w:r w:rsidR="00E95B04" w:rsidRPr="00AB3E78">
        <w:t xml:space="preserve"> to stop terrorism, they also enabled practices of </w:t>
      </w:r>
      <w:r w:rsidR="00645813">
        <w:t>‘</w:t>
      </w:r>
      <w:r w:rsidR="00E95B04" w:rsidRPr="00AB3E78">
        <w:t>stereotyping and scapegoating</w:t>
      </w:r>
      <w:r w:rsidR="00645813">
        <w:t>’</w:t>
      </w:r>
      <w:r w:rsidR="00B246E5" w:rsidRPr="00AB3E78">
        <w:t xml:space="preserve"> (Bakalian and Bozorgmehr 2009: 2)</w:t>
      </w:r>
      <w:r w:rsidR="00241FDA" w:rsidRPr="00AB3E78">
        <w:t xml:space="preserve">. And even though Greek-Americans as an ethnic group </w:t>
      </w:r>
      <w:r w:rsidR="00D1341D" w:rsidRPr="00AB3E78">
        <w:t>were</w:t>
      </w:r>
      <w:r w:rsidR="00241FDA" w:rsidRPr="00AB3E78">
        <w:t xml:space="preserve"> not Muslim</w:t>
      </w:r>
      <w:r w:rsidR="00D1341D" w:rsidRPr="00AB3E78">
        <w:t>s</w:t>
      </w:r>
      <w:r w:rsidR="00241FDA" w:rsidRPr="00AB3E78">
        <w:t xml:space="preserve"> and modern Greece has belonged historically to the Western political and cultural sphere, its geographical position in the Balkans amongst nations with </w:t>
      </w:r>
      <w:r w:rsidR="00D338AD">
        <w:rPr>
          <w:lang w:val="en-US"/>
        </w:rPr>
        <w:t>significant</w:t>
      </w:r>
      <w:r w:rsidR="00D338AD" w:rsidRPr="00AB3E78">
        <w:t xml:space="preserve"> </w:t>
      </w:r>
      <w:r w:rsidR="00241FDA" w:rsidRPr="00AB3E78">
        <w:t>Muslim populations, i</w:t>
      </w:r>
      <w:r w:rsidR="00D1341D" w:rsidRPr="00AB3E78">
        <w:t xml:space="preserve">ts close proximity to the </w:t>
      </w:r>
      <w:r w:rsidR="00D1341D" w:rsidRPr="00AB3E78">
        <w:lastRenderedPageBreak/>
        <w:t xml:space="preserve">Middle East, </w:t>
      </w:r>
      <w:r w:rsidR="00241FDA" w:rsidRPr="00AB3E78">
        <w:t xml:space="preserve">and the </w:t>
      </w:r>
      <w:r w:rsidR="00D1341D" w:rsidRPr="00AB3E78">
        <w:t xml:space="preserve">Greeks’ </w:t>
      </w:r>
      <w:r w:rsidR="00241FDA" w:rsidRPr="00AB3E78">
        <w:t xml:space="preserve">darker </w:t>
      </w:r>
      <w:r w:rsidR="00D1341D" w:rsidRPr="00AB3E78">
        <w:t xml:space="preserve">skin </w:t>
      </w:r>
      <w:r w:rsidR="00241FDA" w:rsidRPr="00AB3E78">
        <w:t xml:space="preserve">colour </w:t>
      </w:r>
      <w:r w:rsidR="00D1341D" w:rsidRPr="00AB3E78">
        <w:t xml:space="preserve">compared to other </w:t>
      </w:r>
      <w:r w:rsidR="00645813">
        <w:t>‘</w:t>
      </w:r>
      <w:r w:rsidR="00241FDA" w:rsidRPr="00AB3E78">
        <w:t>white</w:t>
      </w:r>
      <w:r w:rsidR="00D1341D" w:rsidRPr="00AB3E78">
        <w:t>r ethnic</w:t>
      </w:r>
      <w:r w:rsidR="00241FDA" w:rsidRPr="00AB3E78">
        <w:t xml:space="preserve"> groups</w:t>
      </w:r>
      <w:r w:rsidR="00645813">
        <w:t>’</w:t>
      </w:r>
      <w:r w:rsidR="00241FDA" w:rsidRPr="00AB3E78">
        <w:t xml:space="preserve"> certainly made inclusion in this stereotyping and scapegoating possible.</w:t>
      </w:r>
      <w:r w:rsidR="004E78DA" w:rsidRPr="00AB3E78">
        <w:rPr>
          <w:rStyle w:val="EndnoteReference"/>
        </w:rPr>
        <w:endnoteReference w:id="6"/>
      </w:r>
      <w:r w:rsidR="00241FDA" w:rsidRPr="00AB3E78">
        <w:t xml:space="preserve"> </w:t>
      </w:r>
    </w:p>
    <w:p w14:paraId="4E6729A5" w14:textId="77777777" w:rsidR="00241FDA" w:rsidRPr="00AB3E78" w:rsidRDefault="00241FDA" w:rsidP="00AB3E78">
      <w:pPr>
        <w:spacing w:line="480" w:lineRule="auto"/>
      </w:pPr>
    </w:p>
    <w:p w14:paraId="66B58FB5" w14:textId="1DB3F3F9" w:rsidR="00D1341D" w:rsidRPr="00AB3E78" w:rsidRDefault="00241FDA" w:rsidP="00AB3E78">
      <w:pPr>
        <w:spacing w:line="480" w:lineRule="auto"/>
      </w:pPr>
      <w:r w:rsidRPr="00AB3E78">
        <w:t xml:space="preserve">This is especially as the film does not shy away from </w:t>
      </w:r>
      <w:r w:rsidR="004E78DA" w:rsidRPr="00AB3E78">
        <w:t xml:space="preserve">many of </w:t>
      </w:r>
      <w:r w:rsidRPr="00AB3E78">
        <w:t>these characteristic</w:t>
      </w:r>
      <w:r w:rsidR="004E78DA" w:rsidRPr="00AB3E78">
        <w:t xml:space="preserve">s but often juxtaposes them with </w:t>
      </w:r>
      <w:r w:rsidR="00D1341D" w:rsidRPr="00AB3E78">
        <w:t>non-</w:t>
      </w:r>
      <w:r w:rsidR="004E78DA" w:rsidRPr="00AB3E78">
        <w:t xml:space="preserve">ethnic whiteness </w:t>
      </w:r>
      <w:r w:rsidR="00641FCB">
        <w:t>setting up</w:t>
      </w:r>
      <w:r w:rsidR="004E78DA" w:rsidRPr="00AB3E78">
        <w:t xml:space="preserve"> binary oppositions</w:t>
      </w:r>
      <w:r w:rsidR="00D1341D" w:rsidRPr="00AB3E78">
        <w:t xml:space="preserve"> and </w:t>
      </w:r>
      <w:r w:rsidR="00641FCB">
        <w:t>underlining</w:t>
      </w:r>
      <w:r w:rsidR="00D1341D" w:rsidRPr="00AB3E78">
        <w:t xml:space="preserve"> the cultural difference of the Greek American</w:t>
      </w:r>
      <w:r w:rsidR="00641FCB">
        <w:t>s</w:t>
      </w:r>
      <w:r w:rsidR="004E78DA" w:rsidRPr="00AB3E78">
        <w:t xml:space="preserve">. As mentioned </w:t>
      </w:r>
      <w:r w:rsidR="00F7562C">
        <w:t>before</w:t>
      </w:r>
      <w:r w:rsidR="004E78DA" w:rsidRPr="00AB3E78">
        <w:t xml:space="preserve">, at the beginning of the film, Toula is depicted twice as a dark-coloured ethnic girl and later woman who is </w:t>
      </w:r>
      <w:r w:rsidR="00645813">
        <w:t>‘</w:t>
      </w:r>
      <w:r w:rsidR="004E78DA" w:rsidRPr="00AB3E78">
        <w:t>different</w:t>
      </w:r>
      <w:r w:rsidR="00645813">
        <w:t>’</w:t>
      </w:r>
      <w:r w:rsidR="004E78DA" w:rsidRPr="00AB3E78">
        <w:t xml:space="preserve"> from the other</w:t>
      </w:r>
      <w:r w:rsidR="007D02E9">
        <w:t>s</w:t>
      </w:r>
      <w:r w:rsidR="004E78DA" w:rsidRPr="00AB3E78">
        <w:t xml:space="preserve"> in terms of </w:t>
      </w:r>
      <w:r w:rsidR="007D02E9">
        <w:t>her</w:t>
      </w:r>
      <w:r w:rsidR="004E78DA" w:rsidRPr="00AB3E78">
        <w:t xml:space="preserve"> looks and </w:t>
      </w:r>
      <w:r w:rsidR="007D02E9">
        <w:t>her</w:t>
      </w:r>
      <w:r w:rsidR="004E78DA" w:rsidRPr="00AB3E78">
        <w:t xml:space="preserve"> food. Later on, Toula and her family are joined by her </w:t>
      </w:r>
      <w:r w:rsidR="004E78DA" w:rsidRPr="00AA3A3C">
        <w:rPr>
          <w:i/>
        </w:rPr>
        <w:t>yaya</w:t>
      </w:r>
      <w:r w:rsidR="00D1341D" w:rsidRPr="00AB3E78">
        <w:t>,</w:t>
      </w:r>
      <w:r w:rsidR="004E78DA" w:rsidRPr="00AB3E78">
        <w:t xml:space="preserve"> a stereotypically</w:t>
      </w:r>
      <w:r w:rsidR="007D02E9">
        <w:t xml:space="preserve"> </w:t>
      </w:r>
      <w:r w:rsidR="004E78DA" w:rsidRPr="00AB3E78">
        <w:t xml:space="preserve">clad </w:t>
      </w:r>
      <w:r w:rsidR="00D1341D" w:rsidRPr="00AB3E78">
        <w:t>in</w:t>
      </w:r>
      <w:r w:rsidR="004E78DA" w:rsidRPr="00AB3E78">
        <w:t xml:space="preserve"> black clothes and headscarf grandmother</w:t>
      </w:r>
      <w:r w:rsidR="007D02E9">
        <w:t>,</w:t>
      </w:r>
      <w:r w:rsidR="004E78DA" w:rsidRPr="00AB3E78">
        <w:t xml:space="preserve"> who cannot cope easily with life in her</w:t>
      </w:r>
      <w:r w:rsidR="007D02E9">
        <w:t xml:space="preserve"> culturally alien</w:t>
      </w:r>
      <w:r w:rsidR="004E78DA" w:rsidRPr="00AB3E78">
        <w:t xml:space="preserve"> surroundings, often w</w:t>
      </w:r>
      <w:r w:rsidR="00D1341D" w:rsidRPr="00AB3E78">
        <w:t>a</w:t>
      </w:r>
      <w:r w:rsidR="004E78DA" w:rsidRPr="00AB3E78">
        <w:t>nders in other people’s gardens and</w:t>
      </w:r>
      <w:r w:rsidR="007D02E9">
        <w:t xml:space="preserve"> is</w:t>
      </w:r>
      <w:r w:rsidR="004E78DA" w:rsidRPr="00AB3E78">
        <w:t xml:space="preserve"> delivered back home</w:t>
      </w:r>
      <w:r w:rsidR="007D02E9">
        <w:t xml:space="preserve"> in disdain</w:t>
      </w:r>
      <w:r w:rsidR="004E78DA" w:rsidRPr="00AB3E78">
        <w:t xml:space="preserve"> by non-ethnic neighbours such as </w:t>
      </w:r>
      <w:r w:rsidR="00645813">
        <w:t>‘</w:t>
      </w:r>
      <w:r w:rsidR="004E78DA" w:rsidRPr="00AB3E78">
        <w:t>Mrs White</w:t>
      </w:r>
      <w:r w:rsidR="00645813">
        <w:t>’</w:t>
      </w:r>
      <w:r w:rsidR="004E78DA" w:rsidRPr="00AB3E78">
        <w:t xml:space="preserve">. </w:t>
      </w:r>
      <w:r w:rsidR="00D1341D" w:rsidRPr="00AB3E78">
        <w:t>A</w:t>
      </w:r>
      <w:r w:rsidR="00D26CED" w:rsidRPr="00AB3E78">
        <w:t xml:space="preserve">rguably the most interesting such juxtaposition is </w:t>
      </w:r>
      <w:r w:rsidR="00D1341D" w:rsidRPr="00AB3E78">
        <w:t xml:space="preserve">the one </w:t>
      </w:r>
      <w:r w:rsidR="00D26CED" w:rsidRPr="00AB3E78">
        <w:t>between Toula’s Greek American and Ian’s WASP</w:t>
      </w:r>
      <w:r w:rsidR="004E78DA" w:rsidRPr="00AB3E78">
        <w:t xml:space="preserve"> </w:t>
      </w:r>
      <w:r w:rsidR="00D26CED" w:rsidRPr="00AB3E78">
        <w:t xml:space="preserve">family. With the latter also stereotypically presented as quiet, </w:t>
      </w:r>
      <w:r w:rsidR="00250B51" w:rsidRPr="00AB3E78">
        <w:t xml:space="preserve">emotionally reserved, </w:t>
      </w:r>
      <w:r w:rsidR="00D26CED" w:rsidRPr="00AB3E78">
        <w:t>culturally refined</w:t>
      </w:r>
      <w:r w:rsidR="00250B51" w:rsidRPr="00AB3E78">
        <w:t xml:space="preserve"> and with a very US-centric view of the world in which Greece, Armenia and </w:t>
      </w:r>
      <w:r w:rsidR="00D1341D" w:rsidRPr="00AB3E78">
        <w:t>Guatemala are interchangeable, in co</w:t>
      </w:r>
      <w:r w:rsidR="007D2BDE">
        <w:t>ntrast</w:t>
      </w:r>
      <w:r w:rsidR="00D1341D" w:rsidRPr="00AB3E78">
        <w:t xml:space="preserve"> </w:t>
      </w:r>
      <w:r w:rsidR="00250B51" w:rsidRPr="00AB3E78">
        <w:t>Toula’s family appears even louder, with no understanding of boundaries and with suspect customs such as roasting</w:t>
      </w:r>
      <w:r w:rsidR="007D2BDE">
        <w:t xml:space="preserve"> a whole</w:t>
      </w:r>
      <w:r w:rsidR="00250B51" w:rsidRPr="00AB3E78">
        <w:t xml:space="preserve"> lamb on a spit in the front yard of their house. </w:t>
      </w:r>
      <w:r w:rsidR="00645813">
        <w:t>‘</w:t>
      </w:r>
      <w:r w:rsidR="00250B51" w:rsidRPr="00AB3E78">
        <w:t>They look at us and they think we are from the zoo</w:t>
      </w:r>
      <w:r w:rsidR="00645813">
        <w:t>’</w:t>
      </w:r>
      <w:r w:rsidR="00250B51" w:rsidRPr="00AB3E78">
        <w:t xml:space="preserve"> Toula’s father proclaims after their first encounter</w:t>
      </w:r>
      <w:r w:rsidR="00D6410C">
        <w:t>,</w:t>
      </w:r>
      <w:r w:rsidR="00250B51" w:rsidRPr="00AB3E78">
        <w:t xml:space="preserve"> while also being quick to label Ian’s family </w:t>
      </w:r>
      <w:r w:rsidR="00645813">
        <w:t>‘</w:t>
      </w:r>
      <w:r w:rsidR="00250B51" w:rsidRPr="00AB3E78">
        <w:t>dry as a toast.</w:t>
      </w:r>
      <w:r w:rsidR="00645813">
        <w:t>’</w:t>
      </w:r>
      <w:r w:rsidR="00250B51" w:rsidRPr="00AB3E78">
        <w:t xml:space="preserve"> </w:t>
      </w:r>
    </w:p>
    <w:p w14:paraId="05ADD78A" w14:textId="3E9FCD0C" w:rsidR="00955416" w:rsidRDefault="00955416" w:rsidP="00AB3E78">
      <w:pPr>
        <w:spacing w:line="480" w:lineRule="auto"/>
      </w:pPr>
    </w:p>
    <w:p w14:paraId="49DE9C73" w14:textId="0D6DC362" w:rsidR="00171401" w:rsidRPr="00AB3E78" w:rsidRDefault="00955416" w:rsidP="00AB3E78">
      <w:pPr>
        <w:spacing w:line="480" w:lineRule="auto"/>
      </w:pPr>
      <w:r>
        <w:t xml:space="preserve">Clearly, </w:t>
      </w:r>
      <w:r w:rsidR="00250B51" w:rsidRPr="00AB3E78">
        <w:t xml:space="preserve">the film made few </w:t>
      </w:r>
      <w:r>
        <w:t xml:space="preserve">– if any </w:t>
      </w:r>
      <w:r w:rsidR="00AA3A3C">
        <w:t xml:space="preserve">– </w:t>
      </w:r>
      <w:r w:rsidR="00250B51" w:rsidRPr="00AB3E78">
        <w:t>concessions in terms of glamorising the ethnic Other o</w:t>
      </w:r>
      <w:r>
        <w:t>r</w:t>
      </w:r>
      <w:r w:rsidR="00250B51" w:rsidRPr="00AB3E78">
        <w:t xml:space="preserve"> remov</w:t>
      </w:r>
      <w:r>
        <w:t>ing</w:t>
      </w:r>
      <w:r w:rsidR="00250B51" w:rsidRPr="00AB3E78">
        <w:t xml:space="preserve"> sensitive marks of ethnicity that could have rendered Greek Americans vulnerable in the immediate post-9/11 climate. </w:t>
      </w:r>
      <w:r w:rsidR="00D56819" w:rsidRPr="00AB3E78">
        <w:t>Under these circumstances</w:t>
      </w:r>
      <w:r w:rsidR="00250B51" w:rsidRPr="00AB3E78">
        <w:t xml:space="preserve">, Ian’s </w:t>
      </w:r>
      <w:r w:rsidR="00D1341D" w:rsidRPr="00AB3E78">
        <w:t xml:space="preserve">complete </w:t>
      </w:r>
      <w:r w:rsidR="00250B51" w:rsidRPr="00AB3E78">
        <w:t xml:space="preserve">espousal of </w:t>
      </w:r>
      <w:r w:rsidR="00D56819" w:rsidRPr="00AB3E78">
        <w:t>such</w:t>
      </w:r>
      <w:r w:rsidR="00250B51" w:rsidRPr="00AB3E78">
        <w:t xml:space="preserve"> cultural identity is even more</w:t>
      </w:r>
      <w:r w:rsidR="00AC5C1C" w:rsidRPr="00AB3E78">
        <w:t xml:space="preserve"> astonishing as, according to Benshoff and Griffin, </w:t>
      </w:r>
      <w:r w:rsidR="00645813">
        <w:t>‘</w:t>
      </w:r>
      <w:r w:rsidR="00AC5C1C" w:rsidRPr="00AB3E78">
        <w:t xml:space="preserve">the most common designation of whiteness </w:t>
      </w:r>
      <w:r w:rsidR="00E74E74" w:rsidRPr="00AB3E78">
        <w:t>in the United States is the term WASP</w:t>
      </w:r>
      <w:r w:rsidR="001311B8" w:rsidRPr="00AB3E78">
        <w:t>,</w:t>
      </w:r>
      <w:r w:rsidR="00645813">
        <w:t>’</w:t>
      </w:r>
      <w:r w:rsidR="00E74E74" w:rsidRPr="00AB3E78">
        <w:t xml:space="preserve"> an identity </w:t>
      </w:r>
      <w:r w:rsidR="00E74E74" w:rsidRPr="00AB3E78">
        <w:lastRenderedPageBreak/>
        <w:t>from which Ian flees</w:t>
      </w:r>
      <w:r w:rsidR="001311B8" w:rsidRPr="00AB3E78">
        <w:t>,</w:t>
      </w:r>
      <w:r w:rsidR="00E74E74" w:rsidRPr="00AB3E78">
        <w:t xml:space="preserve"> and that </w:t>
      </w:r>
      <w:r w:rsidR="00645813">
        <w:t>‘</w:t>
      </w:r>
      <w:r w:rsidR="00E74E74" w:rsidRPr="00AB3E78">
        <w:t xml:space="preserve">people of non-Anglo Saxon European ancestry have historically had to negotiate their relation </w:t>
      </w:r>
      <w:r w:rsidR="001311B8" w:rsidRPr="00AB3E78">
        <w:t xml:space="preserve">to </w:t>
      </w:r>
      <w:r w:rsidR="00E74E74" w:rsidRPr="00AB3E78">
        <w:t>whiteness</w:t>
      </w:r>
      <w:r w:rsidR="00645813">
        <w:t>’</w:t>
      </w:r>
      <w:r w:rsidR="00E74E74" w:rsidRPr="00AB3E78">
        <w:t xml:space="preserve"> </w:t>
      </w:r>
      <w:r w:rsidR="001311B8" w:rsidRPr="00AB3E78">
        <w:t xml:space="preserve">(2004: 53), </w:t>
      </w:r>
      <w:r w:rsidR="00E74E74" w:rsidRPr="00AB3E78">
        <w:t xml:space="preserve">including of </w:t>
      </w:r>
      <w:r w:rsidR="001311B8" w:rsidRPr="00AB3E78">
        <w:t>course the Greek-Americans who become Ian’s people.</w:t>
      </w:r>
    </w:p>
    <w:p w14:paraId="7C24B58D" w14:textId="77777777" w:rsidR="00E95B04" w:rsidRPr="00AB3E78" w:rsidRDefault="00E95B04" w:rsidP="00AB3E78">
      <w:pPr>
        <w:spacing w:line="480" w:lineRule="auto"/>
      </w:pPr>
    </w:p>
    <w:p w14:paraId="2755D0E5" w14:textId="77777777" w:rsidR="00971E49" w:rsidRPr="00AB3E78" w:rsidRDefault="00E74E74" w:rsidP="00AB3E78">
      <w:pPr>
        <w:spacing w:line="480" w:lineRule="auto"/>
        <w:rPr>
          <w:b/>
        </w:rPr>
      </w:pPr>
      <w:r w:rsidRPr="00AB3E78">
        <w:rPr>
          <w:b/>
        </w:rPr>
        <w:t>Conclusion</w:t>
      </w:r>
    </w:p>
    <w:p w14:paraId="0581F0C3" w14:textId="51AE4CDF" w:rsidR="006D3A8B" w:rsidRPr="00EA5F61" w:rsidRDefault="00746373" w:rsidP="00BB76B5">
      <w:pPr>
        <w:spacing w:line="480" w:lineRule="auto"/>
        <w:rPr>
          <w:color w:val="C00000"/>
        </w:rPr>
      </w:pPr>
      <w:r>
        <w:t xml:space="preserve">Despite its apparent conventionality, </w:t>
      </w:r>
      <w:r w:rsidR="00CC261A" w:rsidRPr="00CC261A">
        <w:rPr>
          <w:i/>
        </w:rPr>
        <w:t>My Big Fat Greek Wedding</w:t>
      </w:r>
      <w:r w:rsidR="00CC261A">
        <w:t xml:space="preserve"> is </w:t>
      </w:r>
      <w:r>
        <w:t xml:space="preserve">industrially less mainstream, textually more complex, </w:t>
      </w:r>
      <w:r w:rsidR="004C1601">
        <w:t xml:space="preserve">and </w:t>
      </w:r>
      <w:r>
        <w:t>id</w:t>
      </w:r>
      <w:r w:rsidR="004C1601">
        <w:t>eologically more challenging</w:t>
      </w:r>
      <w:r>
        <w:t xml:space="preserve"> than previously </w:t>
      </w:r>
      <w:r w:rsidR="004C1601">
        <w:t xml:space="preserve">assumed. </w:t>
      </w:r>
      <w:r w:rsidR="00634E01">
        <w:t>For these reasons</w:t>
      </w:r>
      <w:r w:rsidR="00B810D4">
        <w:t>,</w:t>
      </w:r>
      <w:r w:rsidR="00634E01">
        <w:t xml:space="preserve"> we </w:t>
      </w:r>
      <w:r w:rsidR="006D3A8B">
        <w:t xml:space="preserve">have </w:t>
      </w:r>
      <w:r w:rsidR="00634E01">
        <w:t>argue</w:t>
      </w:r>
      <w:r w:rsidR="006D3A8B">
        <w:t>d</w:t>
      </w:r>
      <w:r w:rsidR="00634E01">
        <w:t xml:space="preserve"> that it deserves to be considered as part of an inclusive canon of American independent cinema, alongside many other films produced and circulated during the indie and indiewood years</w:t>
      </w:r>
      <w:r w:rsidR="006D3A8B">
        <w:t xml:space="preserve"> </w:t>
      </w:r>
      <w:r w:rsidR="00893A41">
        <w:t xml:space="preserve">of American independent cinema </w:t>
      </w:r>
      <w:r w:rsidR="006D3A8B">
        <w:t xml:space="preserve">that may </w:t>
      </w:r>
      <w:r w:rsidR="007B54EC">
        <w:t>–</w:t>
      </w:r>
      <w:r w:rsidR="006D3A8B">
        <w:t xml:space="preserve"> or may not </w:t>
      </w:r>
      <w:r w:rsidR="007B54EC">
        <w:t>–</w:t>
      </w:r>
      <w:r w:rsidR="006D3A8B">
        <w:t xml:space="preserve"> be</w:t>
      </w:r>
      <w:r w:rsidR="00634E01">
        <w:t xml:space="preserve"> e</w:t>
      </w:r>
      <w:r w:rsidR="006D3A8B">
        <w:t>xplicitly sophisticated in form</w:t>
      </w:r>
      <w:r w:rsidR="00634E01">
        <w:t xml:space="preserve"> and oppositional in content.</w:t>
      </w:r>
      <w:r w:rsidR="00EA5F61">
        <w:t xml:space="preserve"> We have also demonstrated </w:t>
      </w:r>
      <w:r w:rsidR="001B1B20" w:rsidRPr="008E3DEB">
        <w:t xml:space="preserve">the decisive role </w:t>
      </w:r>
      <w:r w:rsidR="00EA5F61" w:rsidRPr="008E3DEB">
        <w:t>that</w:t>
      </w:r>
      <w:r w:rsidR="001B1B20" w:rsidRPr="008E3DEB">
        <w:t xml:space="preserve"> </w:t>
      </w:r>
      <w:r w:rsidR="001B1B20" w:rsidRPr="008E3DEB">
        <w:rPr>
          <w:i/>
        </w:rPr>
        <w:t>My Big Fat Greek Wedding</w:t>
      </w:r>
      <w:r w:rsidR="001B1B20" w:rsidRPr="008E3DEB">
        <w:t xml:space="preserve">’s </w:t>
      </w:r>
      <w:r w:rsidR="00EA5F61" w:rsidRPr="008E3DEB">
        <w:t xml:space="preserve">writer-star has played </w:t>
      </w:r>
      <w:r w:rsidR="001B1B20" w:rsidRPr="008E3DEB">
        <w:t xml:space="preserve">in informing its subject matter, aesthetic sensibilities, and cultural priorities. </w:t>
      </w:r>
      <w:r w:rsidR="006C0DCB" w:rsidRPr="008E3DEB">
        <w:t xml:space="preserve"> Indeed, while almost all accounts of the film were quick to co</w:t>
      </w:r>
      <w:r w:rsidR="001B1B20" w:rsidRPr="008E3DEB">
        <w:t>nstruct Vardalos as the film’s author</w:t>
      </w:r>
      <w:r w:rsidR="006C0DCB" w:rsidRPr="008E3DEB">
        <w:t xml:space="preserve"> in terms of the </w:t>
      </w:r>
      <w:r w:rsidR="006C0DCB" w:rsidRPr="008E3DEB">
        <w:rPr>
          <w:i/>
        </w:rPr>
        <w:t>process</w:t>
      </w:r>
      <w:r w:rsidR="006C0DCB" w:rsidRPr="008E3DEB">
        <w:t xml:space="preserve"> of bringing it to the screen and creating a global smash from an one woman play, they nonetheless steered clear of extending this authorship to the film’s formal and stylistic elements, opting instead to dismi</w:t>
      </w:r>
      <w:r w:rsidR="001B1B20" w:rsidRPr="008E3DEB">
        <w:t>ss them on account of the film</w:t>
      </w:r>
      <w:r w:rsidR="006C0DCB" w:rsidRPr="008E3DEB">
        <w:t xml:space="preserve"> director’s TV background. </w:t>
      </w:r>
      <w:r w:rsidR="001B1B20" w:rsidRPr="008E3DEB">
        <w:t xml:space="preserve">Reframing </w:t>
      </w:r>
      <w:r w:rsidR="0010034C" w:rsidRPr="008E3DEB">
        <w:t>America</w:t>
      </w:r>
      <w:r w:rsidR="006213E0" w:rsidRPr="008E3DEB">
        <w:t>n</w:t>
      </w:r>
      <w:r w:rsidR="0010034C" w:rsidRPr="008E3DEB">
        <w:t xml:space="preserve"> inde</w:t>
      </w:r>
      <w:r w:rsidR="001B1B20" w:rsidRPr="008E3DEB">
        <w:t xml:space="preserve">pendent film, therefore, requires not only </w:t>
      </w:r>
      <w:r w:rsidR="00CE3767" w:rsidRPr="008E3DEB">
        <w:t>to target</w:t>
      </w:r>
      <w:r w:rsidR="006D3A8B" w:rsidRPr="008E3DEB">
        <w:t xml:space="preserve"> </w:t>
      </w:r>
      <w:r w:rsidR="0010034C" w:rsidRPr="008E3DEB">
        <w:t xml:space="preserve">gender prejudices </w:t>
      </w:r>
      <w:r w:rsidR="006D3A8B" w:rsidRPr="008E3DEB">
        <w:t xml:space="preserve">but also </w:t>
      </w:r>
      <w:r w:rsidR="00CE3767" w:rsidRPr="008E3DEB">
        <w:t xml:space="preserve">to </w:t>
      </w:r>
      <w:r w:rsidR="006D3A8B" w:rsidRPr="008E3DEB">
        <w:t>q</w:t>
      </w:r>
      <w:r w:rsidR="00CE3767" w:rsidRPr="008E3DEB">
        <w:t>uestion</w:t>
      </w:r>
      <w:r w:rsidR="006D3A8B" w:rsidRPr="008E3DEB">
        <w:t xml:space="preserve"> </w:t>
      </w:r>
      <w:r w:rsidR="00C52027" w:rsidRPr="008E3DEB">
        <w:t>the automatic privileging of a film’s</w:t>
      </w:r>
      <w:r w:rsidR="006D3A8B" w:rsidRPr="008E3DEB">
        <w:t xml:space="preserve"> director as</w:t>
      </w:r>
      <w:r w:rsidR="00C52027" w:rsidRPr="008E3DEB">
        <w:t xml:space="preserve"> its</w:t>
      </w:r>
      <w:r w:rsidR="006D3A8B" w:rsidRPr="008E3DEB">
        <w:t xml:space="preserve"> sole author. For, as our discussion of </w:t>
      </w:r>
      <w:r w:rsidR="006D3A8B" w:rsidRPr="008E3DEB">
        <w:rPr>
          <w:i/>
        </w:rPr>
        <w:t>My Big Fat Greek Wedding</w:t>
      </w:r>
      <w:r w:rsidR="006D3A8B" w:rsidRPr="008E3DEB">
        <w:t xml:space="preserve"> has shown, creative control and cultural influence can be exercised from other positions too.</w:t>
      </w:r>
    </w:p>
    <w:p w14:paraId="46644F2D" w14:textId="77777777" w:rsidR="00DE53B3" w:rsidRPr="00AB3E78" w:rsidRDefault="00DE53B3" w:rsidP="00AB3E78">
      <w:pPr>
        <w:spacing w:line="480" w:lineRule="auto"/>
      </w:pPr>
    </w:p>
    <w:p w14:paraId="113E53BB" w14:textId="77777777" w:rsidR="00DE53B3" w:rsidRPr="00AB3E78" w:rsidRDefault="00DE53B3" w:rsidP="00AB3E78">
      <w:pPr>
        <w:spacing w:line="480" w:lineRule="auto"/>
      </w:pPr>
    </w:p>
    <w:p w14:paraId="1F1EF35E" w14:textId="77777777" w:rsidR="00E74E74" w:rsidRPr="00AB3E78" w:rsidRDefault="00E74E74" w:rsidP="00AB3E78">
      <w:pPr>
        <w:spacing w:line="480" w:lineRule="auto"/>
        <w:rPr>
          <w:b/>
        </w:rPr>
      </w:pPr>
      <w:r w:rsidRPr="00AB3E78">
        <w:rPr>
          <w:b/>
        </w:rPr>
        <w:t>Bibliography</w:t>
      </w:r>
    </w:p>
    <w:p w14:paraId="016B2D1A" w14:textId="77777777" w:rsidR="00E74E74" w:rsidRPr="00AB3E78" w:rsidRDefault="00E74E74" w:rsidP="00AB3E78">
      <w:pPr>
        <w:spacing w:line="480" w:lineRule="auto"/>
      </w:pPr>
    </w:p>
    <w:p w14:paraId="360FE8F4" w14:textId="0A599118" w:rsidR="00E74E74" w:rsidRPr="007E0BB2" w:rsidRDefault="00E74E74" w:rsidP="00AB3E78">
      <w:pPr>
        <w:spacing w:line="480" w:lineRule="auto"/>
      </w:pPr>
      <w:r w:rsidRPr="007E0BB2">
        <w:lastRenderedPageBreak/>
        <w:t xml:space="preserve">Benshoff, H. and Griffin, S. (2004) </w:t>
      </w:r>
      <w:r w:rsidRPr="007E0BB2">
        <w:rPr>
          <w:i/>
        </w:rPr>
        <w:t>America on Film: Representing Race, Class, Gender, and Sexuality in the Movies</w:t>
      </w:r>
      <w:r w:rsidRPr="007E0BB2">
        <w:t xml:space="preserve">, Malden, MA: Blackwell. </w:t>
      </w:r>
    </w:p>
    <w:p w14:paraId="18E62DA8" w14:textId="77777777" w:rsidR="007D08B2" w:rsidRPr="007E0BB2" w:rsidRDefault="007D08B2" w:rsidP="00AB3E78">
      <w:pPr>
        <w:spacing w:line="480" w:lineRule="auto"/>
      </w:pPr>
    </w:p>
    <w:p w14:paraId="14E9945A" w14:textId="5ED43B08" w:rsidR="007D08B2" w:rsidRPr="007B54EC" w:rsidRDefault="005F7E57" w:rsidP="007B54EC">
      <w:pPr>
        <w:pStyle w:val="EndnoteText"/>
        <w:spacing w:line="480" w:lineRule="auto"/>
        <w:rPr>
          <w:sz w:val="24"/>
          <w:szCs w:val="24"/>
        </w:rPr>
      </w:pPr>
      <w:r w:rsidRPr="007E0BB2">
        <w:rPr>
          <w:sz w:val="24"/>
          <w:szCs w:val="24"/>
        </w:rPr>
        <w:t xml:space="preserve">Berra, J. (2008) </w:t>
      </w:r>
      <w:r w:rsidRPr="007E0BB2">
        <w:rPr>
          <w:i/>
          <w:iCs/>
          <w:sz w:val="24"/>
          <w:szCs w:val="24"/>
        </w:rPr>
        <w:t>Declarations of Independence: American Cinema and the Partiality of Independent Production</w:t>
      </w:r>
      <w:r w:rsidRPr="007E0BB2">
        <w:rPr>
          <w:sz w:val="24"/>
          <w:szCs w:val="24"/>
        </w:rPr>
        <w:t xml:space="preserve">, Bristol: Intellect.  </w:t>
      </w:r>
    </w:p>
    <w:p w14:paraId="5FED06AD" w14:textId="77777777" w:rsidR="007D08B2" w:rsidRPr="007E0BB2" w:rsidRDefault="007D08B2" w:rsidP="00AB3E78">
      <w:pPr>
        <w:spacing w:line="480" w:lineRule="auto"/>
      </w:pPr>
    </w:p>
    <w:p w14:paraId="23260DB7" w14:textId="548A8B73" w:rsidR="0060163E" w:rsidRPr="007E0BB2" w:rsidRDefault="0060163E" w:rsidP="00AB3E78">
      <w:pPr>
        <w:spacing w:line="480" w:lineRule="auto"/>
      </w:pPr>
      <w:r w:rsidRPr="007E0BB2">
        <w:t>Caro, M</w:t>
      </w:r>
      <w:r w:rsidR="001A101E" w:rsidRPr="007E0BB2">
        <w:t>.</w:t>
      </w:r>
      <w:r w:rsidRPr="007E0BB2">
        <w:t xml:space="preserve"> (1999) </w:t>
      </w:r>
      <w:r w:rsidR="00645813" w:rsidRPr="007E0BB2">
        <w:t>‘</w:t>
      </w:r>
      <w:r w:rsidRPr="007E0BB2">
        <w:t>Frightfully, Frightfully, Frightfully Real: The Bewitching Story Behind The `Blair Witch Project'</w:t>
      </w:r>
      <w:r w:rsidR="00EA7892" w:rsidRPr="007E0BB2">
        <w:t>’</w:t>
      </w:r>
      <w:r w:rsidRPr="007E0BB2">
        <w:t xml:space="preserve"> in </w:t>
      </w:r>
      <w:r w:rsidRPr="007E0BB2">
        <w:rPr>
          <w:i/>
        </w:rPr>
        <w:t>Chicago Tribune</w:t>
      </w:r>
      <w:r w:rsidRPr="007E0BB2">
        <w:t>, 14 Jul</w:t>
      </w:r>
      <w:r w:rsidR="002707EE" w:rsidRPr="007E0BB2">
        <w:t>y</w:t>
      </w:r>
      <w:r w:rsidRPr="007E0BB2">
        <w:t xml:space="preserve">, online, </w:t>
      </w:r>
      <w:r w:rsidRPr="007B54EC">
        <w:t>http://articles.chicagotribune.com/1999-07-14/features/9907140115_1_daniel-myrick-myrick-and-sanchez-blair-witch-project</w:t>
      </w:r>
      <w:r w:rsidRPr="007E0BB2">
        <w:t xml:space="preserve"> (accessed on 15 April 2015)</w:t>
      </w:r>
      <w:r w:rsidR="007B54EC">
        <w:t>.</w:t>
      </w:r>
    </w:p>
    <w:p w14:paraId="05E8EA6B" w14:textId="77777777" w:rsidR="00E95B04" w:rsidRPr="007E0BB2" w:rsidRDefault="00E95B04" w:rsidP="00AB3E78">
      <w:pPr>
        <w:spacing w:line="480" w:lineRule="auto"/>
      </w:pPr>
    </w:p>
    <w:p w14:paraId="68C6417F" w14:textId="6214949D" w:rsidR="00EA7892" w:rsidRPr="007E0BB2" w:rsidRDefault="00B246E5" w:rsidP="00AB3E78">
      <w:pPr>
        <w:spacing w:line="480" w:lineRule="auto"/>
      </w:pPr>
      <w:r w:rsidRPr="007E0BB2">
        <w:t xml:space="preserve">Bakalian, A. </w:t>
      </w:r>
      <w:r w:rsidR="00E95B04" w:rsidRPr="007E0BB2">
        <w:t xml:space="preserve">and </w:t>
      </w:r>
      <w:r w:rsidRPr="007E0BB2">
        <w:t>Bozorgmehr</w:t>
      </w:r>
      <w:r w:rsidR="00E95B04" w:rsidRPr="007E0BB2">
        <w:t xml:space="preserve"> </w:t>
      </w:r>
      <w:r w:rsidRPr="007E0BB2">
        <w:t>M</w:t>
      </w:r>
      <w:r w:rsidR="00E95B04" w:rsidRPr="007E0BB2">
        <w:t>. (20</w:t>
      </w:r>
      <w:r w:rsidRPr="007E0BB2">
        <w:t xml:space="preserve">09) </w:t>
      </w:r>
      <w:r w:rsidRPr="007E0BB2">
        <w:rPr>
          <w:i/>
        </w:rPr>
        <w:t>Backlash 9/11: Middle Eastern and Muslim Americans Respond</w:t>
      </w:r>
      <w:r w:rsidRPr="007E0BB2">
        <w:t>, Berkeley: University of California Press</w:t>
      </w:r>
      <w:r w:rsidR="007B54EC">
        <w:t>.</w:t>
      </w:r>
    </w:p>
    <w:p w14:paraId="18CB9575" w14:textId="77777777" w:rsidR="00EA7892" w:rsidRPr="007E0BB2" w:rsidRDefault="00EA7892" w:rsidP="00AB3E78">
      <w:pPr>
        <w:spacing w:line="480" w:lineRule="auto"/>
      </w:pPr>
    </w:p>
    <w:p w14:paraId="2B9CDFA2" w14:textId="0197E2EF" w:rsidR="0060163E" w:rsidRPr="007E0BB2" w:rsidRDefault="00550AF5" w:rsidP="00AB3E78">
      <w:pPr>
        <w:spacing w:line="480" w:lineRule="auto"/>
      </w:pPr>
      <w:r w:rsidRPr="007E0BB2">
        <w:t xml:space="preserve">Eller, C. and Munoz, L (2003) </w:t>
      </w:r>
      <w:r w:rsidR="00645813" w:rsidRPr="007E0BB2">
        <w:t>‘</w:t>
      </w:r>
      <w:r w:rsidRPr="007E0BB2">
        <w:t>'Wedding' Party Leaves Some Behind</w:t>
      </w:r>
      <w:r w:rsidR="00645813" w:rsidRPr="007E0BB2">
        <w:t>’</w:t>
      </w:r>
      <w:r w:rsidRPr="007E0BB2">
        <w:t xml:space="preserve"> in Los Angeles Times, 23 March, online, </w:t>
      </w:r>
      <w:r w:rsidRPr="007B54EC">
        <w:t>http://articles.latimes.com/2003/mar/23/business/fi-greekmess23</w:t>
      </w:r>
      <w:r w:rsidRPr="007E0BB2">
        <w:t xml:space="preserve"> (accessed 15 April 2015). </w:t>
      </w:r>
    </w:p>
    <w:p w14:paraId="3C3C06B2" w14:textId="77777777" w:rsidR="00550AF5" w:rsidRPr="007E0BB2" w:rsidRDefault="00550AF5" w:rsidP="00AB3E78">
      <w:pPr>
        <w:spacing w:line="480" w:lineRule="auto"/>
      </w:pPr>
    </w:p>
    <w:p w14:paraId="65D9A105" w14:textId="2DAD35B1" w:rsidR="002707EE" w:rsidRPr="007E0BB2" w:rsidRDefault="002707EE" w:rsidP="00AB3E78">
      <w:pPr>
        <w:spacing w:line="480" w:lineRule="auto"/>
      </w:pPr>
      <w:r w:rsidRPr="007E0BB2">
        <w:t xml:space="preserve">Fleischer, D. (2008) </w:t>
      </w:r>
      <w:r w:rsidR="00645813" w:rsidRPr="007E0BB2">
        <w:t>‘</w:t>
      </w:r>
      <w:r w:rsidRPr="007E0BB2">
        <w:t xml:space="preserve">Reel Toronto: </w:t>
      </w:r>
      <w:r w:rsidRPr="007E0BB2">
        <w:rPr>
          <w:i/>
        </w:rPr>
        <w:t>My Big Fat Greek Wedding</w:t>
      </w:r>
      <w:r w:rsidR="00645813" w:rsidRPr="007E0BB2">
        <w:t>’</w:t>
      </w:r>
      <w:r w:rsidRPr="007E0BB2">
        <w:t xml:space="preserve"> in </w:t>
      </w:r>
      <w:r w:rsidRPr="007E0BB2">
        <w:rPr>
          <w:i/>
        </w:rPr>
        <w:t>Torontoist</w:t>
      </w:r>
      <w:r w:rsidRPr="007E0BB2">
        <w:t xml:space="preserve">, 23 September, online, </w:t>
      </w:r>
      <w:r w:rsidRPr="007B54EC">
        <w:t>http://torontoist.com/2008/09/reel_toronto_my_big_fat_greek_weddi/</w:t>
      </w:r>
      <w:r w:rsidRPr="007E0BB2">
        <w:t xml:space="preserve"> (Accessed on 15 April 2015). </w:t>
      </w:r>
    </w:p>
    <w:p w14:paraId="69032C28" w14:textId="77777777" w:rsidR="00F02F64" w:rsidRPr="007E0BB2" w:rsidRDefault="00F02F64" w:rsidP="00AB3E78">
      <w:pPr>
        <w:spacing w:line="480" w:lineRule="auto"/>
      </w:pPr>
    </w:p>
    <w:p w14:paraId="39C1F796" w14:textId="1863B7E4" w:rsidR="00F02F64" w:rsidRPr="007E0BB2" w:rsidRDefault="00F02F64" w:rsidP="00AB3E78">
      <w:pPr>
        <w:spacing w:line="480" w:lineRule="auto"/>
      </w:pPr>
      <w:r w:rsidRPr="007E0BB2">
        <w:t xml:space="preserve">Goldstein, G, (2010) </w:t>
      </w:r>
      <w:r w:rsidR="00645813" w:rsidRPr="007E0BB2">
        <w:t>‘</w:t>
      </w:r>
      <w:r w:rsidRPr="007E0BB2">
        <w:t>Service Deals Becoming a Hit at Sundance</w:t>
      </w:r>
      <w:r w:rsidR="00645813" w:rsidRPr="007E0BB2">
        <w:t>’</w:t>
      </w:r>
      <w:r w:rsidRPr="007E0BB2">
        <w:t xml:space="preserve"> in </w:t>
      </w:r>
      <w:r w:rsidRPr="007E0BB2">
        <w:rPr>
          <w:i/>
        </w:rPr>
        <w:t>Hollywood Reporter</w:t>
      </w:r>
      <w:r w:rsidRPr="007E0BB2">
        <w:t xml:space="preserve">, 26 Jan, online </w:t>
      </w:r>
      <w:r w:rsidRPr="007B54EC">
        <w:t>http://www.hollywoodreporter.com/news/service-deals-becoming-hit-sundance-19985</w:t>
      </w:r>
      <w:r w:rsidRPr="007E0BB2">
        <w:t xml:space="preserve"> (accessed on 15 April 2015).</w:t>
      </w:r>
    </w:p>
    <w:p w14:paraId="61441566" w14:textId="77777777" w:rsidR="002707EE" w:rsidRPr="007E0BB2" w:rsidRDefault="002707EE" w:rsidP="00AB3E78">
      <w:pPr>
        <w:spacing w:line="480" w:lineRule="auto"/>
      </w:pPr>
    </w:p>
    <w:p w14:paraId="0BF5D714" w14:textId="3FEB7AD1" w:rsidR="00B246E5" w:rsidRPr="007E0BB2" w:rsidRDefault="00B246E5" w:rsidP="00AB3E78">
      <w:pPr>
        <w:spacing w:line="480" w:lineRule="auto"/>
      </w:pPr>
      <w:r w:rsidRPr="007E0BB2">
        <w:t xml:space="preserve">Goodstein, L. and Lewin, L. (2001) </w:t>
      </w:r>
      <w:r w:rsidR="00645813" w:rsidRPr="007E0BB2">
        <w:t>‘</w:t>
      </w:r>
      <w:r w:rsidRPr="007E0BB2">
        <w:t>A Nation Challenged</w:t>
      </w:r>
      <w:r w:rsidR="00241FDA" w:rsidRPr="007E0BB2">
        <w:t>: Violence and Harassment,</w:t>
      </w:r>
      <w:r w:rsidR="00645813" w:rsidRPr="007E0BB2">
        <w:t>’</w:t>
      </w:r>
      <w:r w:rsidR="00241FDA" w:rsidRPr="007E0BB2">
        <w:t xml:space="preserve"> </w:t>
      </w:r>
      <w:r w:rsidR="00241FDA" w:rsidRPr="007E0BB2">
        <w:rPr>
          <w:i/>
        </w:rPr>
        <w:t>New York Times</w:t>
      </w:r>
      <w:r w:rsidR="00241FDA" w:rsidRPr="007E0BB2">
        <w:t xml:space="preserve">, 19 September, online, </w:t>
      </w:r>
      <w:r w:rsidR="00241FDA" w:rsidRPr="007B54EC">
        <w:t>http://www.nytimes.com/2001/09/19/us/nation-challenged-violence-harassment-victims-mistaken-identity-sikhs-pay-price.html</w:t>
      </w:r>
      <w:r w:rsidR="00241FDA" w:rsidRPr="007E0BB2">
        <w:t xml:space="preserve"> (accessed 15 April 2015).</w:t>
      </w:r>
    </w:p>
    <w:p w14:paraId="7148D8C1" w14:textId="77777777" w:rsidR="00B246E5" w:rsidRPr="007E0BB2" w:rsidRDefault="00B246E5" w:rsidP="00AB3E78">
      <w:pPr>
        <w:spacing w:line="480" w:lineRule="auto"/>
      </w:pPr>
    </w:p>
    <w:p w14:paraId="12B050B0" w14:textId="7368B1C8" w:rsidR="001A101E" w:rsidRPr="007E0BB2" w:rsidRDefault="001A101E" w:rsidP="00AB3E78">
      <w:pPr>
        <w:spacing w:line="480" w:lineRule="auto"/>
      </w:pPr>
      <w:r w:rsidRPr="007E0BB2">
        <w:t xml:space="preserve">Grace, F. (2003) </w:t>
      </w:r>
      <w:r w:rsidR="007B54EC">
        <w:t>‘</w:t>
      </w:r>
      <w:r w:rsidRPr="007E0BB2">
        <w:t>'Big Fat Greek Wedding' Lawsuit</w:t>
      </w:r>
      <w:r w:rsidR="007B54EC">
        <w:t>’</w:t>
      </w:r>
      <w:r w:rsidRPr="007E0BB2">
        <w:t xml:space="preserve"> in </w:t>
      </w:r>
      <w:r w:rsidRPr="007E0BB2">
        <w:rPr>
          <w:i/>
        </w:rPr>
        <w:t>CBS News</w:t>
      </w:r>
      <w:r w:rsidRPr="007E0BB2">
        <w:t>, 2 July, online, http://www.cbsnews.com/news/big-fat-greek-wedding-lawsuit/ (accessed on 15 April 2015)</w:t>
      </w:r>
      <w:r w:rsidR="007B54EC">
        <w:t>.</w:t>
      </w:r>
    </w:p>
    <w:p w14:paraId="11142B0F" w14:textId="77777777" w:rsidR="001A101E" w:rsidRDefault="001A101E" w:rsidP="00AB3E78">
      <w:pPr>
        <w:spacing w:line="480" w:lineRule="auto"/>
      </w:pPr>
    </w:p>
    <w:p w14:paraId="6EF09753" w14:textId="32A22362" w:rsidR="00574FB1" w:rsidRDefault="00574FB1" w:rsidP="00AB3E78">
      <w:pPr>
        <w:spacing w:line="480" w:lineRule="auto"/>
      </w:pPr>
      <w:r>
        <w:t xml:space="preserve">Harvey, D (2002) “Review: </w:t>
      </w:r>
      <w:r w:rsidRPr="00574FB1">
        <w:rPr>
          <w:i/>
        </w:rPr>
        <w:t>My Big Fat Greek Wedding</w:t>
      </w:r>
      <w:r>
        <w:t xml:space="preserve">” in Variety, 15 April, online </w:t>
      </w:r>
      <w:r w:rsidRPr="00E01040">
        <w:t>http://variety.com/2002/film/awards/my-big-fat-greek-wedding-3-1200550281/</w:t>
      </w:r>
      <w:r>
        <w:t xml:space="preserve"> (accessed on 16 July 2015)</w:t>
      </w:r>
      <w:r w:rsidR="00E01040">
        <w:t>.</w:t>
      </w:r>
    </w:p>
    <w:p w14:paraId="5E0A1E78" w14:textId="77777777" w:rsidR="00574FB1" w:rsidRPr="007E0BB2" w:rsidRDefault="00574FB1" w:rsidP="00AB3E78">
      <w:pPr>
        <w:spacing w:line="480" w:lineRule="auto"/>
      </w:pPr>
    </w:p>
    <w:p w14:paraId="4DC49DFD" w14:textId="396908F2" w:rsidR="001A101E" w:rsidRPr="007E0BB2" w:rsidRDefault="001A101E" w:rsidP="00AB3E78">
      <w:pPr>
        <w:spacing w:line="480" w:lineRule="auto"/>
      </w:pPr>
      <w:r w:rsidRPr="007E0BB2">
        <w:t xml:space="preserve">Insdorf, A. (1981) </w:t>
      </w:r>
      <w:r w:rsidR="00645813" w:rsidRPr="007E0BB2">
        <w:t>‘</w:t>
      </w:r>
      <w:r w:rsidRPr="007E0BB2">
        <w:t>Ordinary People, European Style: How to Spot an Independent Feature</w:t>
      </w:r>
      <w:r w:rsidR="00645813" w:rsidRPr="007E0BB2">
        <w:t>’</w:t>
      </w:r>
      <w:r w:rsidRPr="007E0BB2">
        <w:t xml:space="preserve"> in </w:t>
      </w:r>
      <w:r w:rsidRPr="007E0BB2">
        <w:rPr>
          <w:i/>
        </w:rPr>
        <w:t>American Film</w:t>
      </w:r>
      <w:r w:rsidRPr="007E0BB2">
        <w:t>, Vol. 6, No 10, Sep, pp 57-60.</w:t>
      </w:r>
    </w:p>
    <w:p w14:paraId="0AEDCDF4" w14:textId="77777777" w:rsidR="002348C1" w:rsidRPr="007E0BB2" w:rsidRDefault="002348C1" w:rsidP="00AB3E78">
      <w:pPr>
        <w:spacing w:line="480" w:lineRule="auto"/>
      </w:pPr>
    </w:p>
    <w:p w14:paraId="6002B15A" w14:textId="77777777" w:rsidR="00E74E74" w:rsidRPr="007E0BB2" w:rsidRDefault="00E74E74" w:rsidP="00AB3E78">
      <w:pPr>
        <w:spacing w:line="480" w:lineRule="auto"/>
      </w:pPr>
      <w:r w:rsidRPr="007E0BB2">
        <w:t xml:space="preserve">Jeffers McDonald, T. (2007) </w:t>
      </w:r>
      <w:r w:rsidRPr="007E0BB2">
        <w:rPr>
          <w:i/>
        </w:rPr>
        <w:t>Romantic Comedy: Boy Meets Girl</w:t>
      </w:r>
      <w:r w:rsidRPr="007E0BB2">
        <w:t>, New York: Wallflower Press.</w:t>
      </w:r>
    </w:p>
    <w:p w14:paraId="625AADDF" w14:textId="77777777" w:rsidR="00E74E74" w:rsidRDefault="00E74E74" w:rsidP="00AB3E78">
      <w:pPr>
        <w:spacing w:line="480" w:lineRule="auto"/>
      </w:pPr>
    </w:p>
    <w:p w14:paraId="2BCC5CBD" w14:textId="217A6FBF" w:rsidR="00283505" w:rsidRDefault="00283505" w:rsidP="00AB3E78">
      <w:pPr>
        <w:spacing w:line="480" w:lineRule="auto"/>
      </w:pPr>
      <w:r>
        <w:t xml:space="preserve">Kehr, D (2002) “Film in Review: </w:t>
      </w:r>
      <w:r w:rsidRPr="00283505">
        <w:rPr>
          <w:i/>
        </w:rPr>
        <w:t>My Big Fat Greek Wedding</w:t>
      </w:r>
      <w:r>
        <w:t xml:space="preserve">” in </w:t>
      </w:r>
      <w:r w:rsidRPr="00283505">
        <w:rPr>
          <w:i/>
        </w:rPr>
        <w:t>New York Times</w:t>
      </w:r>
      <w:r>
        <w:t xml:space="preserve">, 19 April online, </w:t>
      </w:r>
      <w:r w:rsidRPr="00E01040">
        <w:t>http://www.nytimes.com/movie/review?res=9D03E7D9153FF93AA25757C0A9649C8B63</w:t>
      </w:r>
      <w:r>
        <w:t xml:space="preserve"> (accessed on 16 July 2015)</w:t>
      </w:r>
      <w:r w:rsidR="00E01040">
        <w:t>.</w:t>
      </w:r>
    </w:p>
    <w:p w14:paraId="6DAAB1B3" w14:textId="77777777" w:rsidR="00283505" w:rsidRPr="007E0BB2" w:rsidRDefault="00283505" w:rsidP="00AB3E78">
      <w:pPr>
        <w:spacing w:line="480" w:lineRule="auto"/>
      </w:pPr>
    </w:p>
    <w:p w14:paraId="4BCD3E98" w14:textId="4D74C8F8" w:rsidR="002348C1" w:rsidRPr="007E0BB2" w:rsidRDefault="002348C1" w:rsidP="00AB3E78">
      <w:pPr>
        <w:spacing w:line="480" w:lineRule="auto"/>
      </w:pPr>
      <w:r w:rsidRPr="007E0BB2">
        <w:t xml:space="preserve">Kilday, G. (2013) </w:t>
      </w:r>
      <w:r w:rsidR="00645813" w:rsidRPr="007E0BB2">
        <w:t>‘</w:t>
      </w:r>
      <w:r w:rsidRPr="007E0BB2">
        <w:t>Bob Berney Relaunching Picturehouse, Signs Output Deal with Netflix</w:t>
      </w:r>
      <w:r w:rsidR="00645813" w:rsidRPr="007E0BB2">
        <w:t>’</w:t>
      </w:r>
      <w:r w:rsidRPr="007E0BB2">
        <w:t xml:space="preserve"> in Hollywood Reporter, 15 January, online, </w:t>
      </w:r>
      <w:r w:rsidRPr="007B54EC">
        <w:t>http://www.hollywoodreporter.com/news/bob-berney-relaunching-picturehouse-signs-412732</w:t>
      </w:r>
      <w:r w:rsidRPr="007E0BB2">
        <w:t xml:space="preserve"> (accessed on 15 April 2015).</w:t>
      </w:r>
    </w:p>
    <w:p w14:paraId="1BE72D5B" w14:textId="77777777" w:rsidR="001A101E" w:rsidRPr="007E0BB2" w:rsidRDefault="001A101E" w:rsidP="00AB3E78">
      <w:pPr>
        <w:spacing w:line="480" w:lineRule="auto"/>
      </w:pPr>
    </w:p>
    <w:p w14:paraId="0EC3B143" w14:textId="77777777" w:rsidR="001A101E" w:rsidRPr="007E0BB2" w:rsidRDefault="001A101E" w:rsidP="00AB3E78">
      <w:pPr>
        <w:spacing w:line="480" w:lineRule="auto"/>
      </w:pPr>
      <w:r w:rsidRPr="007E0BB2">
        <w:t xml:space="preserve">King, G. (2005) </w:t>
      </w:r>
      <w:r w:rsidRPr="007E0BB2">
        <w:rPr>
          <w:i/>
        </w:rPr>
        <w:t>American Independent Cinema</w:t>
      </w:r>
      <w:r w:rsidRPr="007E0BB2">
        <w:t>, London: I.B. Tauris.</w:t>
      </w:r>
    </w:p>
    <w:p w14:paraId="04740979" w14:textId="77777777" w:rsidR="001A101E" w:rsidRPr="007E0BB2" w:rsidRDefault="001A101E" w:rsidP="00AB3E78">
      <w:pPr>
        <w:spacing w:line="480" w:lineRule="auto"/>
      </w:pPr>
    </w:p>
    <w:p w14:paraId="729C07EC" w14:textId="77777777" w:rsidR="00AE7608" w:rsidRPr="007E0BB2" w:rsidRDefault="00AE7608" w:rsidP="00AB3E78">
      <w:pPr>
        <w:spacing w:line="480" w:lineRule="auto"/>
        <w:rPr>
          <w:rFonts w:eastAsiaTheme="minorHAnsi"/>
          <w:lang w:eastAsia="en-US"/>
        </w:rPr>
      </w:pPr>
      <w:r w:rsidRPr="007E0BB2">
        <w:rPr>
          <w:rFonts w:eastAsiaTheme="minorHAnsi"/>
          <w:lang w:eastAsia="en-US"/>
        </w:rPr>
        <w:t xml:space="preserve">King. G. (2009) </w:t>
      </w:r>
      <w:r w:rsidRPr="007E0BB2">
        <w:rPr>
          <w:rFonts w:eastAsiaTheme="minorHAnsi"/>
          <w:i/>
          <w:lang w:eastAsia="en-US"/>
        </w:rPr>
        <w:t>Indiewood USA: Where Hollywood Meets Independent Cinema</w:t>
      </w:r>
      <w:r w:rsidRPr="007E0BB2">
        <w:rPr>
          <w:rFonts w:eastAsiaTheme="minorHAnsi"/>
          <w:lang w:eastAsia="en-US"/>
        </w:rPr>
        <w:t>,</w:t>
      </w:r>
      <w:r w:rsidRPr="007E0BB2">
        <w:rPr>
          <w:rFonts w:eastAsiaTheme="minorHAnsi"/>
          <w:i/>
          <w:lang w:eastAsia="en-US"/>
        </w:rPr>
        <w:t xml:space="preserve"> </w:t>
      </w:r>
      <w:r w:rsidRPr="007E0BB2">
        <w:rPr>
          <w:rFonts w:eastAsiaTheme="minorHAnsi"/>
          <w:lang w:eastAsia="en-US"/>
        </w:rPr>
        <w:t>London: I.B. Tauris.</w:t>
      </w:r>
    </w:p>
    <w:p w14:paraId="66E8E5F0" w14:textId="77777777" w:rsidR="00EB6E7B" w:rsidRPr="007E0BB2" w:rsidRDefault="00EB6E7B" w:rsidP="00AB3E78">
      <w:pPr>
        <w:spacing w:line="480" w:lineRule="auto"/>
      </w:pPr>
    </w:p>
    <w:p w14:paraId="0FCA161C" w14:textId="3A3B74A6" w:rsidR="001A101E" w:rsidRPr="007E0BB2" w:rsidRDefault="001A101E" w:rsidP="00AB3E78">
      <w:pPr>
        <w:spacing w:line="480" w:lineRule="auto"/>
      </w:pPr>
      <w:r w:rsidRPr="007E0BB2">
        <w:t xml:space="preserve">Kostaki, M. (2002) </w:t>
      </w:r>
      <w:r w:rsidR="00645813" w:rsidRPr="007E0BB2">
        <w:t>‘</w:t>
      </w:r>
      <w:r w:rsidRPr="007E0BB2">
        <w:t>Nia, Rita and Tom too: Nia Vardalos &amp; Her Big Fat Greek Wedding</w:t>
      </w:r>
      <w:r w:rsidR="00645813" w:rsidRPr="007E0BB2">
        <w:t>’</w:t>
      </w:r>
      <w:r w:rsidRPr="007E0BB2">
        <w:t xml:space="preserve"> in </w:t>
      </w:r>
      <w:r w:rsidRPr="007E0BB2">
        <w:rPr>
          <w:i/>
        </w:rPr>
        <w:t>Odyssey</w:t>
      </w:r>
      <w:r w:rsidRPr="007E0BB2">
        <w:t>, May/June, pp 43-45.</w:t>
      </w:r>
    </w:p>
    <w:p w14:paraId="56BEF58E" w14:textId="77777777" w:rsidR="00EB6E7B" w:rsidRPr="007E0BB2" w:rsidRDefault="00EB6E7B" w:rsidP="00AB3E78">
      <w:pPr>
        <w:spacing w:line="480" w:lineRule="auto"/>
      </w:pPr>
    </w:p>
    <w:p w14:paraId="76DF2A11" w14:textId="6363E85C" w:rsidR="00AE7608" w:rsidRPr="007E0BB2" w:rsidRDefault="005F7E57" w:rsidP="00AB3E78">
      <w:pPr>
        <w:spacing w:line="480" w:lineRule="auto"/>
      </w:pPr>
      <w:r w:rsidRPr="007E0BB2">
        <w:t>Krämer</w:t>
      </w:r>
      <w:r w:rsidR="002348C1" w:rsidRPr="007E0BB2">
        <w:t>, P</w:t>
      </w:r>
      <w:r w:rsidRPr="007E0BB2">
        <w:t>.</w:t>
      </w:r>
      <w:r w:rsidR="002348C1" w:rsidRPr="007E0BB2">
        <w:t xml:space="preserve"> (2012) </w:t>
      </w:r>
      <w:r w:rsidR="00645813" w:rsidRPr="007E0BB2">
        <w:t>‘</w:t>
      </w:r>
      <w:r w:rsidR="002348C1" w:rsidRPr="007E0BB2">
        <w:t>The Limits of Autonomy: Stanley Kubrick, Hollywood and Independent Filmmaking, 1950-53</w:t>
      </w:r>
      <w:r w:rsidR="00645813" w:rsidRPr="007E0BB2">
        <w:t>’</w:t>
      </w:r>
      <w:r w:rsidR="002348C1" w:rsidRPr="007E0BB2">
        <w:t xml:space="preserve"> in King, G., Molloy, C, and Tzioumakis, Y. (eds) </w:t>
      </w:r>
      <w:r w:rsidR="002348C1" w:rsidRPr="007E0BB2">
        <w:rPr>
          <w:i/>
        </w:rPr>
        <w:t>American Independent Cinema: Indie, Indiewood and Beyond</w:t>
      </w:r>
      <w:r w:rsidR="002348C1" w:rsidRPr="007E0BB2">
        <w:t>, London: Routledge, pp. 153-64</w:t>
      </w:r>
      <w:r w:rsidR="00EA7892" w:rsidRPr="007E0BB2">
        <w:t>.</w:t>
      </w:r>
    </w:p>
    <w:p w14:paraId="6A5DB413" w14:textId="77777777" w:rsidR="002348C1" w:rsidRPr="007E0BB2" w:rsidRDefault="002348C1" w:rsidP="00AB3E78">
      <w:pPr>
        <w:spacing w:line="480" w:lineRule="auto"/>
      </w:pPr>
    </w:p>
    <w:p w14:paraId="27D23E4E" w14:textId="77777777" w:rsidR="001A101E" w:rsidRPr="007E0BB2" w:rsidRDefault="001A101E" w:rsidP="00AB3E78">
      <w:pPr>
        <w:spacing w:line="480" w:lineRule="auto"/>
      </w:pPr>
      <w:r w:rsidRPr="007E0BB2">
        <w:t>Levy, E.</w:t>
      </w:r>
      <w:r w:rsidR="00AE7608" w:rsidRPr="007E0BB2">
        <w:t xml:space="preserve"> </w:t>
      </w:r>
      <w:r w:rsidRPr="007E0BB2">
        <w:t xml:space="preserve">(1999) </w:t>
      </w:r>
      <w:r w:rsidRPr="007E0BB2">
        <w:rPr>
          <w:i/>
        </w:rPr>
        <w:t>Cinema of Outsiders: The Rise of American Independent Film</w:t>
      </w:r>
      <w:r w:rsidRPr="007E0BB2">
        <w:t>, New York and London: New York University Press.</w:t>
      </w:r>
    </w:p>
    <w:p w14:paraId="47AD0469" w14:textId="77777777" w:rsidR="001A101E" w:rsidRPr="007E0BB2" w:rsidRDefault="001A101E" w:rsidP="00AB3E78">
      <w:pPr>
        <w:spacing w:line="480" w:lineRule="auto"/>
      </w:pPr>
    </w:p>
    <w:p w14:paraId="538F1453" w14:textId="0850FD6A" w:rsidR="0060163E" w:rsidRPr="007E0BB2" w:rsidRDefault="0060163E" w:rsidP="00AB3E78">
      <w:pPr>
        <w:spacing w:line="480" w:lineRule="auto"/>
      </w:pPr>
      <w:r w:rsidRPr="007E0BB2">
        <w:t>Lyman, R</w:t>
      </w:r>
      <w:r w:rsidR="001A101E" w:rsidRPr="007E0BB2">
        <w:t>.</w:t>
      </w:r>
      <w:r w:rsidRPr="007E0BB2">
        <w:t xml:space="preserve"> (2002) </w:t>
      </w:r>
      <w:r w:rsidR="00645813" w:rsidRPr="007E0BB2">
        <w:t>‘</w:t>
      </w:r>
      <w:r w:rsidRPr="007E0BB2">
        <w:t>A Big Fat (And Profitable) Cinderella Story; 'Greek Wedding' Courts A Prince Named Oscar</w:t>
      </w:r>
      <w:r w:rsidR="00645813" w:rsidRPr="007E0BB2">
        <w:t>’</w:t>
      </w:r>
      <w:r w:rsidRPr="007E0BB2">
        <w:t xml:space="preserve"> in </w:t>
      </w:r>
      <w:r w:rsidRPr="007B54EC">
        <w:rPr>
          <w:i/>
        </w:rPr>
        <w:t>New York Times</w:t>
      </w:r>
      <w:r w:rsidRPr="007E0BB2">
        <w:t xml:space="preserve">, 28 November, online, </w:t>
      </w:r>
      <w:r w:rsidRPr="007B54EC">
        <w:t>http://www.nytimes.com/2002/11/28/movies/big-fat-profitable-cinderella-story-greek-wedding-courts-prince-named-oscar.html</w:t>
      </w:r>
      <w:r w:rsidRPr="007E0BB2">
        <w:t xml:space="preserve"> (accessed on 15 April 2015)</w:t>
      </w:r>
      <w:r w:rsidR="007B54EC">
        <w:t>.</w:t>
      </w:r>
    </w:p>
    <w:p w14:paraId="330B885F" w14:textId="77777777" w:rsidR="0060163E" w:rsidRPr="007E0BB2" w:rsidRDefault="0060163E" w:rsidP="00AB3E78">
      <w:pPr>
        <w:spacing w:line="480" w:lineRule="auto"/>
      </w:pPr>
    </w:p>
    <w:p w14:paraId="5C7B84A5" w14:textId="77777777" w:rsidR="005A6EBC" w:rsidRPr="007E0BB2" w:rsidRDefault="005A6EBC" w:rsidP="00AB3E78">
      <w:pPr>
        <w:spacing w:line="480" w:lineRule="auto"/>
      </w:pPr>
      <w:r w:rsidRPr="007E0BB2">
        <w:t xml:space="preserve">Murphy, J.J. (2007) </w:t>
      </w:r>
      <w:r w:rsidR="00562529" w:rsidRPr="007E0BB2">
        <w:rPr>
          <w:i/>
        </w:rPr>
        <w:t>Me and You and Memento and Fargo: How Independent Screenplays Work</w:t>
      </w:r>
      <w:r w:rsidR="00562529" w:rsidRPr="007E0BB2">
        <w:t>, New York: Continuum.</w:t>
      </w:r>
    </w:p>
    <w:p w14:paraId="099C8982" w14:textId="77777777" w:rsidR="00562529" w:rsidRPr="007E0BB2" w:rsidRDefault="00562529" w:rsidP="00AB3E78">
      <w:pPr>
        <w:spacing w:line="480" w:lineRule="auto"/>
      </w:pPr>
    </w:p>
    <w:p w14:paraId="5553F25A" w14:textId="77777777" w:rsidR="005966E1" w:rsidRPr="007E0BB2" w:rsidRDefault="005966E1" w:rsidP="00AB3E78">
      <w:pPr>
        <w:spacing w:line="480" w:lineRule="auto"/>
      </w:pPr>
      <w:r w:rsidRPr="007E0BB2">
        <w:t>Newman, M</w:t>
      </w:r>
      <w:r w:rsidR="001A101E" w:rsidRPr="007E0BB2">
        <w:t>.</w:t>
      </w:r>
      <w:r w:rsidRPr="007E0BB2">
        <w:t xml:space="preserve"> Z. (2011) </w:t>
      </w:r>
      <w:r w:rsidRPr="007E0BB2">
        <w:rPr>
          <w:i/>
        </w:rPr>
        <w:t>Indie: An American Film Culture</w:t>
      </w:r>
      <w:r w:rsidRPr="007E0BB2">
        <w:t>, New York: Columbia University Press.</w:t>
      </w:r>
    </w:p>
    <w:p w14:paraId="10855465" w14:textId="77777777" w:rsidR="005966E1" w:rsidRPr="007E0BB2" w:rsidRDefault="005966E1" w:rsidP="00AB3E78">
      <w:pPr>
        <w:spacing w:line="480" w:lineRule="auto"/>
      </w:pPr>
    </w:p>
    <w:p w14:paraId="6603572B" w14:textId="471B2657" w:rsidR="001A101E" w:rsidRPr="007E0BB2" w:rsidRDefault="001A101E" w:rsidP="00AB3E78">
      <w:pPr>
        <w:spacing w:line="480" w:lineRule="auto"/>
      </w:pPr>
      <w:r w:rsidRPr="007E0BB2">
        <w:t xml:space="preserve">Perren, A. (2004) </w:t>
      </w:r>
      <w:r w:rsidR="00645813" w:rsidRPr="007E0BB2">
        <w:t>‘</w:t>
      </w:r>
      <w:r w:rsidRPr="007E0BB2">
        <w:t>A Big Fat Indie Success Story? Press Discourses Surrounding the Making and Marketing of a Hollywood Movie</w:t>
      </w:r>
      <w:r w:rsidR="00645813" w:rsidRPr="007E0BB2">
        <w:t>’</w:t>
      </w:r>
      <w:r w:rsidRPr="007E0BB2">
        <w:t xml:space="preserve"> in </w:t>
      </w:r>
      <w:r w:rsidRPr="007E0BB2">
        <w:rPr>
          <w:i/>
        </w:rPr>
        <w:t>Journal of Film and Video</w:t>
      </w:r>
      <w:r w:rsidRPr="007E0BB2">
        <w:t xml:space="preserve">, Vol. 56, </w:t>
      </w:r>
      <w:r w:rsidR="007B54EC">
        <w:t>N</w:t>
      </w:r>
      <w:r w:rsidRPr="007E0BB2">
        <w:t>o 2, pp 18-31.</w:t>
      </w:r>
    </w:p>
    <w:p w14:paraId="2933FA78" w14:textId="77777777" w:rsidR="001A101E" w:rsidRPr="007E0BB2" w:rsidRDefault="001A101E" w:rsidP="00AB3E78">
      <w:pPr>
        <w:spacing w:line="480" w:lineRule="auto"/>
      </w:pPr>
    </w:p>
    <w:p w14:paraId="44340E54" w14:textId="77777777" w:rsidR="00AE7608" w:rsidRPr="007E0BB2" w:rsidRDefault="00AE7608" w:rsidP="00AB3E78">
      <w:pPr>
        <w:spacing w:line="480" w:lineRule="auto"/>
      </w:pPr>
    </w:p>
    <w:p w14:paraId="1C16920C" w14:textId="05E3A517" w:rsidR="00AE7608" w:rsidRPr="007E0BB2" w:rsidRDefault="00EB6E7B" w:rsidP="00AB3E78">
      <w:pPr>
        <w:spacing w:line="480" w:lineRule="auto"/>
      </w:pPr>
      <w:r w:rsidRPr="007E0BB2">
        <w:t xml:space="preserve">Rebort (2005) </w:t>
      </w:r>
      <w:r w:rsidR="00645813" w:rsidRPr="007E0BB2">
        <w:t>‘</w:t>
      </w:r>
      <w:r w:rsidRPr="007E0BB2">
        <w:rPr>
          <w:rStyle w:val="storytitle"/>
        </w:rPr>
        <w:t>Rethinking Film Distribution</w:t>
      </w:r>
      <w:r w:rsidR="00645813" w:rsidRPr="007E0BB2">
        <w:rPr>
          <w:rStyle w:val="storytitle"/>
        </w:rPr>
        <w:t>’</w:t>
      </w:r>
      <w:r w:rsidRPr="007E0BB2">
        <w:rPr>
          <w:rStyle w:val="storytitle"/>
        </w:rPr>
        <w:t xml:space="preserve"> in </w:t>
      </w:r>
      <w:r w:rsidRPr="007E0BB2">
        <w:rPr>
          <w:rStyle w:val="storytitle"/>
          <w:i/>
        </w:rPr>
        <w:t>iofilm</w:t>
      </w:r>
      <w:r w:rsidRPr="007E0BB2">
        <w:rPr>
          <w:rStyle w:val="storytitle"/>
        </w:rPr>
        <w:t xml:space="preserve">, 15 November, online, </w:t>
      </w:r>
      <w:r w:rsidRPr="007B54EC">
        <w:t>http://www.iofilm.co.uk/io/mit/001/film_distribution_20051115.php</w:t>
      </w:r>
      <w:r w:rsidRPr="007E0BB2">
        <w:rPr>
          <w:rStyle w:val="storytitle"/>
        </w:rPr>
        <w:t xml:space="preserve"> (accessed on 15 April 2015).</w:t>
      </w:r>
    </w:p>
    <w:p w14:paraId="28ED8E8F" w14:textId="77777777" w:rsidR="00EB6E7B" w:rsidRDefault="00EB6E7B" w:rsidP="00AB3E78">
      <w:pPr>
        <w:spacing w:line="480" w:lineRule="auto"/>
      </w:pPr>
    </w:p>
    <w:p w14:paraId="00FD6747" w14:textId="711DB72B" w:rsidR="008E3DEB" w:rsidRPr="007E0BB2" w:rsidRDefault="008E3DEB" w:rsidP="00AB3E78">
      <w:pPr>
        <w:spacing w:line="480" w:lineRule="auto"/>
      </w:pPr>
      <w:r>
        <w:t>Seiler, A. (2002)</w:t>
      </w:r>
      <w:r w:rsidR="00C33EC0">
        <w:t xml:space="preserve"> “Their Big Fat Success Story” in USA Today, 28 August, online,</w:t>
      </w:r>
      <w:r w:rsidR="00C33EC0" w:rsidRPr="00C33EC0">
        <w:t xml:space="preserve"> http://usatoday30.usatoday.com/life/movies/2002-08-27-big-fat-story_x.htm</w:t>
      </w:r>
      <w:r w:rsidR="00C33EC0">
        <w:t xml:space="preserve"> (accessed on 17 July 2015)</w:t>
      </w:r>
      <w:r w:rsidR="00E01040">
        <w:t>.</w:t>
      </w:r>
    </w:p>
    <w:p w14:paraId="7F16D301" w14:textId="77777777" w:rsidR="007D08B2" w:rsidRPr="007E0BB2" w:rsidRDefault="007D08B2" w:rsidP="00AB3E78">
      <w:pPr>
        <w:spacing w:line="480" w:lineRule="auto"/>
      </w:pPr>
    </w:p>
    <w:p w14:paraId="29A9D98E" w14:textId="1E63DA17" w:rsidR="005F7E57" w:rsidRPr="007E0BB2" w:rsidRDefault="005F7E57" w:rsidP="00AB3E78">
      <w:pPr>
        <w:spacing w:line="480" w:lineRule="auto"/>
      </w:pPr>
      <w:r w:rsidRPr="007E0BB2">
        <w:t xml:space="preserve">Strickler, J. (2002) </w:t>
      </w:r>
      <w:r w:rsidR="00645813" w:rsidRPr="007E0BB2">
        <w:t>‘</w:t>
      </w:r>
      <w:r w:rsidRPr="007E0BB2">
        <w:t>Truth Sillier than Faction in ‘My Big Fat Greek Wedding</w:t>
      </w:r>
      <w:r w:rsidR="00645813" w:rsidRPr="007E0BB2">
        <w:t>’</w:t>
      </w:r>
      <w:r w:rsidRPr="007E0BB2">
        <w:t xml:space="preserve"> in the </w:t>
      </w:r>
      <w:r w:rsidRPr="007E0BB2">
        <w:rPr>
          <w:i/>
        </w:rPr>
        <w:t>Star Tribune</w:t>
      </w:r>
      <w:r w:rsidRPr="007E0BB2">
        <w:t xml:space="preserve">, 9 May, online </w:t>
      </w:r>
      <w:r w:rsidRPr="007B54EC">
        <w:t>http://www.startribune.com/lifestyle/11473461.html</w:t>
      </w:r>
      <w:r w:rsidRPr="007E0BB2">
        <w:t xml:space="preserve"> (accessed 15 April 2015). </w:t>
      </w:r>
    </w:p>
    <w:p w14:paraId="740BF0BA" w14:textId="77777777" w:rsidR="005F7E57" w:rsidRPr="007E0BB2" w:rsidRDefault="005F7E57" w:rsidP="00AB3E78">
      <w:pPr>
        <w:spacing w:line="480" w:lineRule="auto"/>
      </w:pPr>
    </w:p>
    <w:p w14:paraId="091F0F1A" w14:textId="450DBF87" w:rsidR="00EB6E7B" w:rsidRPr="007E0BB2" w:rsidRDefault="00EB6E7B" w:rsidP="00AB3E78">
      <w:pPr>
        <w:spacing w:line="480" w:lineRule="auto"/>
      </w:pPr>
      <w:r w:rsidRPr="007E0BB2">
        <w:t xml:space="preserve">Susman, G. (2002) </w:t>
      </w:r>
      <w:r w:rsidR="007B54EC">
        <w:t>‘</w:t>
      </w:r>
      <w:r w:rsidRPr="007E0BB2">
        <w:t>My Big Fat Greek Wallet</w:t>
      </w:r>
      <w:r w:rsidR="007B54EC">
        <w:t>’</w:t>
      </w:r>
      <w:r w:rsidRPr="007E0BB2">
        <w:t xml:space="preserve"> in </w:t>
      </w:r>
      <w:r w:rsidR="007B54EC">
        <w:rPr>
          <w:i/>
        </w:rPr>
        <w:t>t</w:t>
      </w:r>
      <w:r w:rsidRPr="007B54EC">
        <w:rPr>
          <w:i/>
        </w:rPr>
        <w:t>he Guardian</w:t>
      </w:r>
      <w:r w:rsidRPr="007E0BB2">
        <w:t xml:space="preserve">, 29 November, online, </w:t>
      </w:r>
      <w:r w:rsidRPr="007B54EC">
        <w:t>http://www.theguardian.com/culture/2002/nov/29/artsfeatures</w:t>
      </w:r>
      <w:r w:rsidRPr="007E0BB2">
        <w:t xml:space="preserve"> (Accessed on 15 April 2015)</w:t>
      </w:r>
      <w:r w:rsidR="007B54EC">
        <w:t>.</w:t>
      </w:r>
    </w:p>
    <w:p w14:paraId="079311EB" w14:textId="77777777" w:rsidR="00EB6E7B" w:rsidRPr="007E0BB2" w:rsidRDefault="00EB6E7B" w:rsidP="00AB3E78">
      <w:pPr>
        <w:spacing w:line="480" w:lineRule="auto"/>
      </w:pPr>
    </w:p>
    <w:p w14:paraId="30232410" w14:textId="7F6B7628" w:rsidR="001A101E" w:rsidRPr="007E0BB2" w:rsidRDefault="001A101E" w:rsidP="00AB3E78">
      <w:pPr>
        <w:pStyle w:val="EndnoteText"/>
        <w:spacing w:line="480" w:lineRule="auto"/>
        <w:rPr>
          <w:sz w:val="24"/>
          <w:szCs w:val="24"/>
        </w:rPr>
      </w:pPr>
      <w:r w:rsidRPr="007E0BB2">
        <w:rPr>
          <w:i/>
          <w:sz w:val="24"/>
          <w:szCs w:val="24"/>
        </w:rPr>
        <w:t xml:space="preserve">10 Things You Never Knew About </w:t>
      </w:r>
      <w:r w:rsidR="00645813" w:rsidRPr="007E0BB2">
        <w:rPr>
          <w:i/>
          <w:sz w:val="24"/>
          <w:szCs w:val="24"/>
        </w:rPr>
        <w:t>‘</w:t>
      </w:r>
      <w:r w:rsidRPr="006E0AD1">
        <w:rPr>
          <w:sz w:val="24"/>
          <w:szCs w:val="24"/>
        </w:rPr>
        <w:t>My Big Fat Greek Wedding</w:t>
      </w:r>
      <w:r w:rsidR="006E0AD1" w:rsidRPr="006E0AD1">
        <w:rPr>
          <w:sz w:val="24"/>
          <w:szCs w:val="24"/>
        </w:rPr>
        <w:t>’</w:t>
      </w:r>
      <w:r w:rsidRPr="007E0BB2">
        <w:rPr>
          <w:sz w:val="24"/>
          <w:szCs w:val="24"/>
        </w:rPr>
        <w:t xml:space="preserve">, online, </w:t>
      </w:r>
      <w:r w:rsidRPr="007B54EC">
        <w:rPr>
          <w:sz w:val="24"/>
          <w:szCs w:val="24"/>
        </w:rPr>
        <w:t>http://screen.answers.com/movies/10-things-you-never-knew-about-quot-my-big-fat-greek-wedding-quot</w:t>
      </w:r>
      <w:r w:rsidRPr="007E0BB2">
        <w:rPr>
          <w:sz w:val="24"/>
          <w:szCs w:val="24"/>
        </w:rPr>
        <w:t xml:space="preserve"> (accessed on 15 April 2015).</w:t>
      </w:r>
    </w:p>
    <w:p w14:paraId="4F2B3C6C" w14:textId="77777777" w:rsidR="001A101E" w:rsidRPr="007E0BB2" w:rsidRDefault="001A101E" w:rsidP="00AB3E78">
      <w:pPr>
        <w:spacing w:line="480" w:lineRule="auto"/>
      </w:pPr>
    </w:p>
    <w:p w14:paraId="48B9E76E" w14:textId="77777777" w:rsidR="00CA2FB5" w:rsidRPr="007E0BB2" w:rsidRDefault="00CA2FB5" w:rsidP="00AB3E78">
      <w:pPr>
        <w:spacing w:line="480" w:lineRule="auto"/>
      </w:pPr>
      <w:r w:rsidRPr="007E0BB2">
        <w:t>Thompson, K. (1999</w:t>
      </w:r>
      <w:r w:rsidRPr="007E0BB2">
        <w:rPr>
          <w:i/>
        </w:rPr>
        <w:t>) Storytelling in the New Hollywood: Understanding Classical Narrative Technique</w:t>
      </w:r>
      <w:r w:rsidRPr="007E0BB2">
        <w:t>, Cambridge, MA: Harvard University Press.</w:t>
      </w:r>
    </w:p>
    <w:p w14:paraId="1EF04BE4" w14:textId="77777777" w:rsidR="00CA2FB5" w:rsidRPr="007E0BB2" w:rsidRDefault="00CA2FB5" w:rsidP="00AB3E78">
      <w:pPr>
        <w:spacing w:line="480" w:lineRule="auto"/>
      </w:pPr>
    </w:p>
    <w:p w14:paraId="039C3702" w14:textId="7CD7D57B" w:rsidR="001A101E" w:rsidRPr="007E0BB2" w:rsidRDefault="001A101E" w:rsidP="00AB3E78">
      <w:pPr>
        <w:pStyle w:val="BodyText"/>
        <w:spacing w:after="0" w:line="480" w:lineRule="auto"/>
      </w:pPr>
      <w:r w:rsidRPr="007E0BB2">
        <w:t xml:space="preserve">Tzioumakis, Y. (2011b) </w:t>
      </w:r>
      <w:r w:rsidR="00645813" w:rsidRPr="007E0BB2">
        <w:t>‘</w:t>
      </w:r>
      <w:r w:rsidRPr="007E0BB2">
        <w:t>Academic Discourses and American Independent Cinema: In Search of A Field of Studies, Part 2 – The 1990s and beyond</w:t>
      </w:r>
      <w:r w:rsidR="00645813" w:rsidRPr="007E0BB2">
        <w:t>’</w:t>
      </w:r>
      <w:r w:rsidRPr="007E0BB2">
        <w:t xml:space="preserve"> in </w:t>
      </w:r>
      <w:r w:rsidRPr="007E0BB2">
        <w:rPr>
          <w:i/>
        </w:rPr>
        <w:t>New Review of Film and Television Studies</w:t>
      </w:r>
      <w:r w:rsidRPr="007E0BB2">
        <w:t>, Vol. 9, No 3</w:t>
      </w:r>
      <w:r w:rsidR="0081340D">
        <w:t>,</w:t>
      </w:r>
      <w:r w:rsidRPr="007E0BB2">
        <w:t xml:space="preserve"> September, pp 311-340.</w:t>
      </w:r>
    </w:p>
    <w:p w14:paraId="1AF6FEA7" w14:textId="77777777" w:rsidR="001A101E" w:rsidRPr="007E0BB2" w:rsidRDefault="001A101E" w:rsidP="00AB3E78">
      <w:pPr>
        <w:pStyle w:val="BodyText"/>
        <w:spacing w:after="0" w:line="480" w:lineRule="auto"/>
      </w:pPr>
    </w:p>
    <w:p w14:paraId="1094059E" w14:textId="676317B2" w:rsidR="001A101E" w:rsidRPr="007E0BB2" w:rsidRDefault="001A101E" w:rsidP="00AB3E78">
      <w:pPr>
        <w:pStyle w:val="BodyText"/>
        <w:spacing w:after="0" w:line="480" w:lineRule="auto"/>
      </w:pPr>
      <w:r w:rsidRPr="007E0BB2">
        <w:t xml:space="preserve">Tzioumakis, Y. (2011a) </w:t>
      </w:r>
      <w:r w:rsidR="00645813" w:rsidRPr="007E0BB2">
        <w:t>‘</w:t>
      </w:r>
      <w:r w:rsidRPr="007E0BB2">
        <w:t>Academic Discourses and American Independent Cinema: In Search of A Field of Studies, Part 1 – From the Beginnings to the 1980s</w:t>
      </w:r>
      <w:r w:rsidR="00645813" w:rsidRPr="007E0BB2">
        <w:t>’</w:t>
      </w:r>
      <w:r w:rsidRPr="007E0BB2">
        <w:t xml:space="preserve"> in </w:t>
      </w:r>
      <w:r w:rsidRPr="007E0BB2">
        <w:rPr>
          <w:i/>
        </w:rPr>
        <w:t>New Review of Film and Television Studies</w:t>
      </w:r>
      <w:r w:rsidRPr="007E0BB2">
        <w:t>, Vol. 9, No 2</w:t>
      </w:r>
      <w:r w:rsidR="0081340D">
        <w:t>,</w:t>
      </w:r>
      <w:r w:rsidRPr="007E0BB2">
        <w:t xml:space="preserve"> July, pp 105-131.</w:t>
      </w:r>
    </w:p>
    <w:p w14:paraId="19A833AD" w14:textId="77777777" w:rsidR="001A101E" w:rsidRPr="007E0BB2" w:rsidRDefault="001A101E" w:rsidP="00AB3E78">
      <w:pPr>
        <w:pStyle w:val="BodyText"/>
        <w:spacing w:after="0" w:line="480" w:lineRule="auto"/>
      </w:pPr>
    </w:p>
    <w:p w14:paraId="64D32CF1" w14:textId="77777777" w:rsidR="00DE53B3" w:rsidRPr="007E0BB2" w:rsidRDefault="001A101E" w:rsidP="00AB3E78">
      <w:pPr>
        <w:pStyle w:val="BodyText"/>
        <w:spacing w:after="0" w:line="480" w:lineRule="auto"/>
      </w:pPr>
      <w:r w:rsidRPr="007E0BB2">
        <w:t xml:space="preserve">Tzioumakis, Y. (2012) </w:t>
      </w:r>
      <w:r w:rsidRPr="007E0BB2">
        <w:rPr>
          <w:i/>
        </w:rPr>
        <w:t>Hollywood’s Indies: Classics Divisions, Specialty Labels and the American Film Market</w:t>
      </w:r>
      <w:r w:rsidRPr="007E0BB2">
        <w:t>, Edinburgh: Edinburgh University Press.</w:t>
      </w:r>
    </w:p>
    <w:p w14:paraId="14700321" w14:textId="77777777" w:rsidR="002707EE" w:rsidRPr="007E0BB2" w:rsidRDefault="002707EE" w:rsidP="00AB3E78">
      <w:pPr>
        <w:pStyle w:val="BodyText"/>
        <w:spacing w:after="0" w:line="480" w:lineRule="auto"/>
      </w:pPr>
    </w:p>
    <w:p w14:paraId="7F7B0FD0" w14:textId="42D86FA0" w:rsidR="00BE2E6B" w:rsidRPr="007E0BB2" w:rsidRDefault="002707EE" w:rsidP="00AB3E78">
      <w:pPr>
        <w:spacing w:line="480" w:lineRule="auto"/>
      </w:pPr>
      <w:r w:rsidRPr="007E0BB2">
        <w:t xml:space="preserve">Tzioumakis, </w:t>
      </w:r>
      <w:r w:rsidR="00C11F48" w:rsidRPr="007E0BB2">
        <w:t xml:space="preserve">Y. </w:t>
      </w:r>
      <w:r w:rsidRPr="007E0BB2">
        <w:t xml:space="preserve">(2015) </w:t>
      </w:r>
      <w:r w:rsidR="00645813" w:rsidRPr="007E0BB2">
        <w:t>‘</w:t>
      </w:r>
      <w:r w:rsidRPr="007E0BB2">
        <w:t>Between Indiewood and Nowherewood: American Independent Cinema in the 21</w:t>
      </w:r>
      <w:r w:rsidRPr="007E0BB2">
        <w:rPr>
          <w:vertAlign w:val="superscript"/>
        </w:rPr>
        <w:t>st</w:t>
      </w:r>
      <w:r w:rsidRPr="007E0BB2">
        <w:t xml:space="preserve"> Century</w:t>
      </w:r>
      <w:r w:rsidR="00645813" w:rsidRPr="007E0BB2">
        <w:t>’</w:t>
      </w:r>
      <w:r w:rsidRPr="007E0BB2">
        <w:t xml:space="preserve"> in </w:t>
      </w:r>
      <w:r w:rsidRPr="007E0BB2">
        <w:rPr>
          <w:i/>
        </w:rPr>
        <w:t>International Journal of Media and Cultural Politics</w:t>
      </w:r>
      <w:r w:rsidRPr="007E0BB2">
        <w:t>, Vol. 10, No 3, pp 285-300</w:t>
      </w:r>
      <w:r w:rsidR="00BE2E6B" w:rsidRPr="007E0BB2">
        <w:t>.</w:t>
      </w:r>
    </w:p>
    <w:p w14:paraId="1F650DF5" w14:textId="77777777" w:rsidR="00D21F44" w:rsidRPr="007E0BB2" w:rsidRDefault="00D21F44" w:rsidP="00AB3E78">
      <w:pPr>
        <w:spacing w:line="480" w:lineRule="auto"/>
      </w:pPr>
    </w:p>
    <w:p w14:paraId="2834B9D8" w14:textId="73AA2D28" w:rsidR="002707EE" w:rsidRPr="007E0BB2" w:rsidRDefault="00BE2E6B" w:rsidP="00AB3E78">
      <w:pPr>
        <w:spacing w:line="480" w:lineRule="auto"/>
        <w:rPr>
          <w:bCs/>
        </w:rPr>
      </w:pPr>
      <w:r w:rsidRPr="007E0BB2">
        <w:t xml:space="preserve">Tzioumakis, Y. and L. Papadimitriou (forthcoming) </w:t>
      </w:r>
      <w:r w:rsidR="00645813" w:rsidRPr="007E0BB2">
        <w:t>‘</w:t>
      </w:r>
      <w:r w:rsidRPr="007E0BB2">
        <w:t xml:space="preserve">Marketing Greekness: Aspects of Greek Identity in the Marketing Strategies for </w:t>
      </w:r>
      <w:r w:rsidRPr="007E0BB2">
        <w:rPr>
          <w:i/>
        </w:rPr>
        <w:t>My Big Fat Greek Wedding</w:t>
      </w:r>
      <w:r w:rsidRPr="007E0BB2">
        <w:t xml:space="preserve"> (2002) and </w:t>
      </w:r>
      <w:r w:rsidRPr="007E0BB2">
        <w:rPr>
          <w:i/>
        </w:rPr>
        <w:t>My Life in Ruins</w:t>
      </w:r>
      <w:r w:rsidR="00645813" w:rsidRPr="007E0BB2">
        <w:t>’</w:t>
      </w:r>
      <w:r w:rsidRPr="007E0BB2">
        <w:t xml:space="preserve"> (2009) in N.</w:t>
      </w:r>
      <w:r w:rsidR="0081340D">
        <w:t xml:space="preserve"> </w:t>
      </w:r>
      <w:r w:rsidRPr="007E0BB2">
        <w:t xml:space="preserve">Mingant, C. Tirtaine and J. Augros, (eds.) </w:t>
      </w:r>
      <w:r w:rsidRPr="0081340D">
        <w:rPr>
          <w:i/>
        </w:rPr>
        <w:t>Film Marketing into the 21st Century</w:t>
      </w:r>
      <w:r w:rsidRPr="007E0BB2">
        <w:t>, London: BFI</w:t>
      </w:r>
      <w:r w:rsidR="0064297F">
        <w:t>, pp 36-46.</w:t>
      </w:r>
    </w:p>
    <w:p w14:paraId="09CA576F" w14:textId="77777777" w:rsidR="002707EE" w:rsidRPr="007E0BB2" w:rsidRDefault="002707EE" w:rsidP="00AB3E78">
      <w:pPr>
        <w:pStyle w:val="BodyText"/>
        <w:spacing w:after="0" w:line="480" w:lineRule="auto"/>
      </w:pPr>
    </w:p>
    <w:p w14:paraId="3288E723" w14:textId="65EBDCC9" w:rsidR="002348C1" w:rsidRPr="007E0BB2" w:rsidRDefault="002348C1" w:rsidP="00AB3E78">
      <w:pPr>
        <w:pStyle w:val="BodyText"/>
        <w:spacing w:after="0" w:line="480" w:lineRule="auto"/>
      </w:pPr>
      <w:r w:rsidRPr="007E0BB2">
        <w:t xml:space="preserve">US Department of State (2012) </w:t>
      </w:r>
      <w:r w:rsidR="00645813" w:rsidRPr="007E0BB2">
        <w:t>‘</w:t>
      </w:r>
      <w:r w:rsidRPr="007E0BB2">
        <w:t>US Relations with Greece</w:t>
      </w:r>
      <w:r w:rsidR="00645813" w:rsidRPr="007E0BB2">
        <w:t>’</w:t>
      </w:r>
      <w:r w:rsidRPr="007E0BB2">
        <w:t xml:space="preserve"> online, 2 October 2012, at http://www.state.gov/r/pa/ei/bgn/3395.htm (accessed on 15 April 2015).</w:t>
      </w:r>
    </w:p>
    <w:p w14:paraId="73C7B7DB" w14:textId="77777777" w:rsidR="002707EE" w:rsidRPr="00AB3E78" w:rsidRDefault="002707EE" w:rsidP="00AB3E78">
      <w:pPr>
        <w:pStyle w:val="BodyText"/>
        <w:spacing w:after="0" w:line="480" w:lineRule="auto"/>
      </w:pPr>
    </w:p>
    <w:p w14:paraId="4FE54857" w14:textId="77777777" w:rsidR="002707EE" w:rsidRPr="00AB3E78" w:rsidRDefault="00E74E74" w:rsidP="00AB3E78">
      <w:pPr>
        <w:pStyle w:val="BodyText"/>
        <w:spacing w:after="0" w:line="480" w:lineRule="auto"/>
        <w:rPr>
          <w:b/>
        </w:rPr>
      </w:pPr>
      <w:r w:rsidRPr="00AB3E78">
        <w:rPr>
          <w:b/>
        </w:rPr>
        <w:t>Notes</w:t>
      </w:r>
    </w:p>
    <w:sectPr w:rsidR="002707EE" w:rsidRPr="00AB3E78" w:rsidSect="002947FE">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C5C6D" w14:textId="77777777" w:rsidR="00947F7B" w:rsidRDefault="00947F7B" w:rsidP="00EA57A8">
      <w:r>
        <w:separator/>
      </w:r>
    </w:p>
  </w:endnote>
  <w:endnote w:type="continuationSeparator" w:id="0">
    <w:p w14:paraId="737B5C5E" w14:textId="77777777" w:rsidR="00947F7B" w:rsidRDefault="00947F7B" w:rsidP="00EA57A8">
      <w:r>
        <w:continuationSeparator/>
      </w:r>
    </w:p>
  </w:endnote>
  <w:endnote w:id="1">
    <w:p w14:paraId="3B45EEDA" w14:textId="77777777" w:rsidR="009C46A7" w:rsidRDefault="009C46A7" w:rsidP="008E4A7F">
      <w:pPr>
        <w:pStyle w:val="EndnoteText"/>
        <w:spacing w:line="480" w:lineRule="auto"/>
      </w:pPr>
      <w:r>
        <w:rPr>
          <w:rStyle w:val="EndnoteReference"/>
        </w:rPr>
        <w:endnoteRef/>
      </w:r>
      <w:r>
        <w:t xml:space="preserve"> For instance, for </w:t>
      </w:r>
      <w:r w:rsidRPr="0060163E">
        <w:rPr>
          <w:i/>
        </w:rPr>
        <w:t>The Blair Witch Project</w:t>
      </w:r>
      <w:r>
        <w:t xml:space="preserve"> see Caro 1999, while for </w:t>
      </w:r>
      <w:r w:rsidRPr="0060163E">
        <w:rPr>
          <w:i/>
        </w:rPr>
        <w:t>My Big Fat Greek Wedding</w:t>
      </w:r>
      <w:r>
        <w:t xml:space="preserve"> see Lyman 2002 as well as Kostaki 2002 and Susman 2002.</w:t>
      </w:r>
    </w:p>
  </w:endnote>
  <w:endnote w:id="2">
    <w:p w14:paraId="04E8EE86" w14:textId="77777777" w:rsidR="009C46A7" w:rsidRDefault="009C46A7" w:rsidP="008E4A7F">
      <w:pPr>
        <w:pStyle w:val="EndnoteText"/>
        <w:spacing w:line="480" w:lineRule="auto"/>
      </w:pPr>
      <w:r>
        <w:rPr>
          <w:rStyle w:val="EndnoteReference"/>
        </w:rPr>
        <w:endnoteRef/>
      </w:r>
      <w:r>
        <w:t xml:space="preserve"> See for instance the discussion of the strong backlash against </w:t>
      </w:r>
      <w:r w:rsidRPr="005966E1">
        <w:rPr>
          <w:i/>
        </w:rPr>
        <w:t>Juno</w:t>
      </w:r>
      <w:r>
        <w:t xml:space="preserve"> in Newman 2011: 240-245. </w:t>
      </w:r>
    </w:p>
  </w:endnote>
  <w:endnote w:id="3">
    <w:p w14:paraId="3CA48A83" w14:textId="2C0A82D6" w:rsidR="00E01040" w:rsidRDefault="00E01040" w:rsidP="00E01040">
      <w:pPr>
        <w:pStyle w:val="EndnoteText"/>
        <w:spacing w:line="480" w:lineRule="auto"/>
      </w:pPr>
      <w:r>
        <w:rPr>
          <w:rStyle w:val="EndnoteReference"/>
        </w:rPr>
        <w:endnoteRef/>
      </w:r>
      <w:r>
        <w:t xml:space="preserve"> Among the many TV shows for which Zwick directed episodes, one could find </w:t>
      </w:r>
      <w:r w:rsidRPr="008C0847">
        <w:rPr>
          <w:i/>
        </w:rPr>
        <w:t>Perfect Strangers</w:t>
      </w:r>
      <w:r>
        <w:t xml:space="preserve"> (1986-1993) and </w:t>
      </w:r>
      <w:r w:rsidRPr="008C0847">
        <w:rPr>
          <w:i/>
        </w:rPr>
        <w:t>Full House</w:t>
      </w:r>
      <w:r>
        <w:t xml:space="preserve"> (1987-1995), both with Greek interest due to particular characters’ and/or actors’ ethnic background, which might have helped Zwick land the director’s job in </w:t>
      </w:r>
      <w:r w:rsidRPr="00D204CA">
        <w:rPr>
          <w:i/>
        </w:rPr>
        <w:t>My Big Fat Greek Wedding</w:t>
      </w:r>
      <w:r>
        <w:t xml:space="preserve">. </w:t>
      </w:r>
    </w:p>
  </w:endnote>
  <w:endnote w:id="4">
    <w:p w14:paraId="11A0882D" w14:textId="77777777" w:rsidR="009C46A7" w:rsidRDefault="009C46A7" w:rsidP="008E4A7F">
      <w:pPr>
        <w:pStyle w:val="EndnoteText"/>
        <w:spacing w:line="480" w:lineRule="auto"/>
      </w:pPr>
      <w:r>
        <w:rPr>
          <w:rStyle w:val="EndnoteReference"/>
        </w:rPr>
        <w:endnoteRef/>
      </w:r>
      <w:r>
        <w:t xml:space="preserve"> </w:t>
      </w:r>
      <w:r w:rsidRPr="00F02F64">
        <w:t>The term indiewood has been used in slightly different ways by scholars. For King, ‘Indiewood’ (with a capital I) is an industrial/institutional phenomenon in the 1990s and 2000s that has produced a number of films with particular textual qualities that stem both from the mainstream and the independent sector (2009: 1–4). For Tzioumakis, ‘indiewood’ (with lower case i) is a period in the history of contemporary American independent cinema that starts from the mid-/late-1990s in which the dominant expression of film-making is characterized by many of the elements identified</w:t>
      </w:r>
      <w:r>
        <w:t xml:space="preserve"> by King (2012: 10–12). With the exception of direct quotes from King, here</w:t>
      </w:r>
      <w:r w:rsidRPr="00F02F64">
        <w:t xml:space="preserve"> </w:t>
      </w:r>
      <w:r>
        <w:t>we use Tzioumakis’ approach to indiewood.</w:t>
      </w:r>
    </w:p>
  </w:endnote>
  <w:endnote w:id="5">
    <w:p w14:paraId="2EB35E4F" w14:textId="23434D16" w:rsidR="009C46A7" w:rsidRDefault="009C46A7" w:rsidP="008E4A7F">
      <w:pPr>
        <w:pStyle w:val="EndnoteText"/>
        <w:spacing w:line="480" w:lineRule="auto"/>
      </w:pPr>
      <w:r>
        <w:rPr>
          <w:rStyle w:val="EndnoteReference"/>
        </w:rPr>
        <w:endnoteRef/>
      </w:r>
      <w:r>
        <w:t xml:space="preserve"> There are two other scenes that are arguably also coded as omniscient moments and both involve a short discussion between Ian and Toula’s brother. In the first of these Nikos teases Ian that he would ‘kill him’ if he makes his sister unhappy while in the second Nikos plays a prank at Ian by asking him to use Greek swear words. But despite the absence of other people in these two short scenes, they both take place in geographical proximity to Toula and therefore can easily be missed or misunderstood as also filtered through her perspective</w:t>
      </w:r>
    </w:p>
  </w:endnote>
  <w:endnote w:id="6">
    <w:p w14:paraId="3235D8F0" w14:textId="77777777" w:rsidR="009C46A7" w:rsidRDefault="009C46A7" w:rsidP="008E4A7F">
      <w:pPr>
        <w:pStyle w:val="EndnoteText"/>
        <w:spacing w:line="480" w:lineRule="auto"/>
      </w:pPr>
      <w:r>
        <w:rPr>
          <w:rStyle w:val="EndnoteReference"/>
        </w:rPr>
        <w:endnoteRef/>
      </w:r>
      <w:r>
        <w:t xml:space="preserve"> For an excellent discussion of stereotyping and representation of Europe originating ethnic groups in American cinema see Benshoff and Griffin 2004: 54-73.</w:t>
      </w:r>
    </w:p>
    <w:p w14:paraId="56D039AA" w14:textId="77777777" w:rsidR="009C46A7" w:rsidRDefault="009C46A7">
      <w:pPr>
        <w:pStyle w:val="EndnoteText"/>
      </w:pPr>
    </w:p>
    <w:p w14:paraId="0D411DBB" w14:textId="77777777" w:rsidR="009C46A7" w:rsidRDefault="009C46A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43905"/>
      <w:docPartObj>
        <w:docPartGallery w:val="Page Numbers (Bottom of Page)"/>
        <w:docPartUnique/>
      </w:docPartObj>
    </w:sdtPr>
    <w:sdtEndPr>
      <w:rPr>
        <w:noProof/>
      </w:rPr>
    </w:sdtEndPr>
    <w:sdtContent>
      <w:p w14:paraId="660AB6D0" w14:textId="77777777" w:rsidR="009C46A7" w:rsidRDefault="009C46A7">
        <w:pPr>
          <w:pStyle w:val="Footer"/>
          <w:jc w:val="center"/>
        </w:pPr>
        <w:r>
          <w:fldChar w:fldCharType="begin"/>
        </w:r>
        <w:r>
          <w:instrText xml:space="preserve"> PAGE   \* MERGEFORMAT </w:instrText>
        </w:r>
        <w:r>
          <w:fldChar w:fldCharType="separate"/>
        </w:r>
        <w:r w:rsidR="00C3023A">
          <w:rPr>
            <w:noProof/>
          </w:rPr>
          <w:t>1</w:t>
        </w:r>
        <w:r>
          <w:rPr>
            <w:noProof/>
          </w:rPr>
          <w:fldChar w:fldCharType="end"/>
        </w:r>
      </w:p>
    </w:sdtContent>
  </w:sdt>
  <w:p w14:paraId="44144040" w14:textId="77777777" w:rsidR="009C46A7" w:rsidRDefault="009C4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98BE" w14:textId="77777777" w:rsidR="00947F7B" w:rsidRDefault="00947F7B" w:rsidP="00EA57A8">
      <w:r>
        <w:separator/>
      </w:r>
    </w:p>
  </w:footnote>
  <w:footnote w:type="continuationSeparator" w:id="0">
    <w:p w14:paraId="7BCB9067" w14:textId="77777777" w:rsidR="00947F7B" w:rsidRDefault="00947F7B" w:rsidP="00EA5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5142F"/>
    <w:multiLevelType w:val="hybridMultilevel"/>
    <w:tmpl w:val="03D8EF5E"/>
    <w:lvl w:ilvl="0" w:tplc="6296A2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32B71"/>
    <w:multiLevelType w:val="hybridMultilevel"/>
    <w:tmpl w:val="32400738"/>
    <w:lvl w:ilvl="0" w:tplc="DED0822C">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3"/>
    <w:rsid w:val="000008DC"/>
    <w:rsid w:val="000014EA"/>
    <w:rsid w:val="00004405"/>
    <w:rsid w:val="00010D31"/>
    <w:rsid w:val="00015DB4"/>
    <w:rsid w:val="000229AF"/>
    <w:rsid w:val="0002476A"/>
    <w:rsid w:val="00024AB9"/>
    <w:rsid w:val="00035E4C"/>
    <w:rsid w:val="0003692A"/>
    <w:rsid w:val="000371C1"/>
    <w:rsid w:val="00052C9A"/>
    <w:rsid w:val="00057007"/>
    <w:rsid w:val="000571A5"/>
    <w:rsid w:val="00057FB5"/>
    <w:rsid w:val="0006332A"/>
    <w:rsid w:val="00065F53"/>
    <w:rsid w:val="00067000"/>
    <w:rsid w:val="00072D33"/>
    <w:rsid w:val="000742E4"/>
    <w:rsid w:val="00075E25"/>
    <w:rsid w:val="000807A2"/>
    <w:rsid w:val="00085A83"/>
    <w:rsid w:val="000870FD"/>
    <w:rsid w:val="000871D1"/>
    <w:rsid w:val="0009125C"/>
    <w:rsid w:val="00092D64"/>
    <w:rsid w:val="000A07E2"/>
    <w:rsid w:val="000A2396"/>
    <w:rsid w:val="000A31B7"/>
    <w:rsid w:val="000C10D2"/>
    <w:rsid w:val="000C4C14"/>
    <w:rsid w:val="000D12E3"/>
    <w:rsid w:val="000D37DE"/>
    <w:rsid w:val="000D54A3"/>
    <w:rsid w:val="000D589A"/>
    <w:rsid w:val="000E21A0"/>
    <w:rsid w:val="000F019C"/>
    <w:rsid w:val="000F1503"/>
    <w:rsid w:val="000F25C9"/>
    <w:rsid w:val="000F59CE"/>
    <w:rsid w:val="0010034C"/>
    <w:rsid w:val="001004A4"/>
    <w:rsid w:val="00100504"/>
    <w:rsid w:val="00104114"/>
    <w:rsid w:val="00110812"/>
    <w:rsid w:val="00114494"/>
    <w:rsid w:val="0013114A"/>
    <w:rsid w:val="001311B8"/>
    <w:rsid w:val="00132880"/>
    <w:rsid w:val="00136565"/>
    <w:rsid w:val="00136974"/>
    <w:rsid w:val="00143691"/>
    <w:rsid w:val="00145804"/>
    <w:rsid w:val="00154142"/>
    <w:rsid w:val="001560C8"/>
    <w:rsid w:val="00160E50"/>
    <w:rsid w:val="00163B02"/>
    <w:rsid w:val="001645E1"/>
    <w:rsid w:val="00167C76"/>
    <w:rsid w:val="00170002"/>
    <w:rsid w:val="00171401"/>
    <w:rsid w:val="001744DC"/>
    <w:rsid w:val="0017746B"/>
    <w:rsid w:val="00181CCE"/>
    <w:rsid w:val="00183EFD"/>
    <w:rsid w:val="0019529F"/>
    <w:rsid w:val="001A101E"/>
    <w:rsid w:val="001A3DD6"/>
    <w:rsid w:val="001A4F93"/>
    <w:rsid w:val="001A6EE6"/>
    <w:rsid w:val="001A7645"/>
    <w:rsid w:val="001B1B20"/>
    <w:rsid w:val="001B70B6"/>
    <w:rsid w:val="001C7065"/>
    <w:rsid w:val="001D1087"/>
    <w:rsid w:val="001D38AC"/>
    <w:rsid w:val="001E0634"/>
    <w:rsid w:val="001F0D3F"/>
    <w:rsid w:val="001F4FB6"/>
    <w:rsid w:val="00205B98"/>
    <w:rsid w:val="00215CD1"/>
    <w:rsid w:val="00220A06"/>
    <w:rsid w:val="0022273A"/>
    <w:rsid w:val="00226C2C"/>
    <w:rsid w:val="00227C68"/>
    <w:rsid w:val="00230EF8"/>
    <w:rsid w:val="00231210"/>
    <w:rsid w:val="00231501"/>
    <w:rsid w:val="002348C1"/>
    <w:rsid w:val="00241FDA"/>
    <w:rsid w:val="00250B51"/>
    <w:rsid w:val="0025102A"/>
    <w:rsid w:val="00251AB0"/>
    <w:rsid w:val="00252642"/>
    <w:rsid w:val="002548C7"/>
    <w:rsid w:val="002556DD"/>
    <w:rsid w:val="00264664"/>
    <w:rsid w:val="002707EE"/>
    <w:rsid w:val="002734E4"/>
    <w:rsid w:val="00276D50"/>
    <w:rsid w:val="00282939"/>
    <w:rsid w:val="00283505"/>
    <w:rsid w:val="002947FE"/>
    <w:rsid w:val="002A0BF6"/>
    <w:rsid w:val="002B4D9E"/>
    <w:rsid w:val="002B7B81"/>
    <w:rsid w:val="002D3CD3"/>
    <w:rsid w:val="002D5FD8"/>
    <w:rsid w:val="002D719A"/>
    <w:rsid w:val="002E1989"/>
    <w:rsid w:val="002E5706"/>
    <w:rsid w:val="002E68E0"/>
    <w:rsid w:val="002F1008"/>
    <w:rsid w:val="002F12AE"/>
    <w:rsid w:val="002F505D"/>
    <w:rsid w:val="002F6C0C"/>
    <w:rsid w:val="002F6DCE"/>
    <w:rsid w:val="00313D12"/>
    <w:rsid w:val="00320057"/>
    <w:rsid w:val="00337E96"/>
    <w:rsid w:val="00342670"/>
    <w:rsid w:val="00343B02"/>
    <w:rsid w:val="003440AF"/>
    <w:rsid w:val="00344832"/>
    <w:rsid w:val="003552D2"/>
    <w:rsid w:val="00367C2D"/>
    <w:rsid w:val="00371720"/>
    <w:rsid w:val="00372AA6"/>
    <w:rsid w:val="0037358C"/>
    <w:rsid w:val="003758D1"/>
    <w:rsid w:val="0038161E"/>
    <w:rsid w:val="003817D5"/>
    <w:rsid w:val="00382919"/>
    <w:rsid w:val="003832CD"/>
    <w:rsid w:val="00393B8D"/>
    <w:rsid w:val="00397345"/>
    <w:rsid w:val="003A1882"/>
    <w:rsid w:val="003A6DEE"/>
    <w:rsid w:val="003B32D1"/>
    <w:rsid w:val="003C688F"/>
    <w:rsid w:val="003C6A87"/>
    <w:rsid w:val="003D292B"/>
    <w:rsid w:val="003D3CEE"/>
    <w:rsid w:val="003D4582"/>
    <w:rsid w:val="003D4941"/>
    <w:rsid w:val="003E740E"/>
    <w:rsid w:val="003F0F77"/>
    <w:rsid w:val="003F4627"/>
    <w:rsid w:val="004145C9"/>
    <w:rsid w:val="00420C5C"/>
    <w:rsid w:val="004213C6"/>
    <w:rsid w:val="00421729"/>
    <w:rsid w:val="004243B3"/>
    <w:rsid w:val="00424A73"/>
    <w:rsid w:val="00432FB2"/>
    <w:rsid w:val="00444834"/>
    <w:rsid w:val="00445333"/>
    <w:rsid w:val="004513E9"/>
    <w:rsid w:val="004527AD"/>
    <w:rsid w:val="00452B9A"/>
    <w:rsid w:val="00453146"/>
    <w:rsid w:val="00456321"/>
    <w:rsid w:val="00465F7C"/>
    <w:rsid w:val="00471290"/>
    <w:rsid w:val="00473103"/>
    <w:rsid w:val="00473791"/>
    <w:rsid w:val="00485490"/>
    <w:rsid w:val="00490662"/>
    <w:rsid w:val="00495899"/>
    <w:rsid w:val="004A70EC"/>
    <w:rsid w:val="004B5550"/>
    <w:rsid w:val="004B556E"/>
    <w:rsid w:val="004B73B1"/>
    <w:rsid w:val="004B7A30"/>
    <w:rsid w:val="004C0914"/>
    <w:rsid w:val="004C1601"/>
    <w:rsid w:val="004C3C10"/>
    <w:rsid w:val="004C59CB"/>
    <w:rsid w:val="004D2B7F"/>
    <w:rsid w:val="004D68AA"/>
    <w:rsid w:val="004E1136"/>
    <w:rsid w:val="004E3542"/>
    <w:rsid w:val="004E674E"/>
    <w:rsid w:val="004E734A"/>
    <w:rsid w:val="004E78DA"/>
    <w:rsid w:val="004F1CA5"/>
    <w:rsid w:val="004F32C4"/>
    <w:rsid w:val="00505659"/>
    <w:rsid w:val="0051519D"/>
    <w:rsid w:val="00516624"/>
    <w:rsid w:val="00516811"/>
    <w:rsid w:val="005256D3"/>
    <w:rsid w:val="0052608D"/>
    <w:rsid w:val="00526E6F"/>
    <w:rsid w:val="00533D4D"/>
    <w:rsid w:val="005345CF"/>
    <w:rsid w:val="00540737"/>
    <w:rsid w:val="00550AF5"/>
    <w:rsid w:val="005530F9"/>
    <w:rsid w:val="0055680A"/>
    <w:rsid w:val="00561E13"/>
    <w:rsid w:val="00562529"/>
    <w:rsid w:val="00574FB1"/>
    <w:rsid w:val="00576A86"/>
    <w:rsid w:val="00580CA1"/>
    <w:rsid w:val="005966E1"/>
    <w:rsid w:val="00597275"/>
    <w:rsid w:val="005A23D3"/>
    <w:rsid w:val="005A328D"/>
    <w:rsid w:val="005A6EBC"/>
    <w:rsid w:val="005B3D47"/>
    <w:rsid w:val="005B5EB9"/>
    <w:rsid w:val="005B63E6"/>
    <w:rsid w:val="005B74E5"/>
    <w:rsid w:val="005C2420"/>
    <w:rsid w:val="005C64BB"/>
    <w:rsid w:val="005C7E95"/>
    <w:rsid w:val="005E0BDB"/>
    <w:rsid w:val="005E1547"/>
    <w:rsid w:val="005F7E57"/>
    <w:rsid w:val="0060163E"/>
    <w:rsid w:val="006040F8"/>
    <w:rsid w:val="00616754"/>
    <w:rsid w:val="00616840"/>
    <w:rsid w:val="006213E0"/>
    <w:rsid w:val="0062337E"/>
    <w:rsid w:val="00623983"/>
    <w:rsid w:val="00634707"/>
    <w:rsid w:val="00634E01"/>
    <w:rsid w:val="00637118"/>
    <w:rsid w:val="00641FCB"/>
    <w:rsid w:val="0064297F"/>
    <w:rsid w:val="00642EBA"/>
    <w:rsid w:val="00643697"/>
    <w:rsid w:val="006442D7"/>
    <w:rsid w:val="00645813"/>
    <w:rsid w:val="00647889"/>
    <w:rsid w:val="00652CA6"/>
    <w:rsid w:val="0066462A"/>
    <w:rsid w:val="0066597D"/>
    <w:rsid w:val="0067083B"/>
    <w:rsid w:val="006806A0"/>
    <w:rsid w:val="00682ADB"/>
    <w:rsid w:val="006919B5"/>
    <w:rsid w:val="006A0210"/>
    <w:rsid w:val="006A071E"/>
    <w:rsid w:val="006A3D07"/>
    <w:rsid w:val="006B3A70"/>
    <w:rsid w:val="006B44B4"/>
    <w:rsid w:val="006B55D6"/>
    <w:rsid w:val="006C0DCB"/>
    <w:rsid w:val="006D0A07"/>
    <w:rsid w:val="006D1ED7"/>
    <w:rsid w:val="006D3A8B"/>
    <w:rsid w:val="006D4D44"/>
    <w:rsid w:val="006E0639"/>
    <w:rsid w:val="006E0AD1"/>
    <w:rsid w:val="006E515E"/>
    <w:rsid w:val="006F2604"/>
    <w:rsid w:val="006F5688"/>
    <w:rsid w:val="00707259"/>
    <w:rsid w:val="00710CBA"/>
    <w:rsid w:val="00712D4B"/>
    <w:rsid w:val="0071492C"/>
    <w:rsid w:val="00717805"/>
    <w:rsid w:val="00717C92"/>
    <w:rsid w:val="00723E5C"/>
    <w:rsid w:val="00727030"/>
    <w:rsid w:val="0073001C"/>
    <w:rsid w:val="00730B34"/>
    <w:rsid w:val="00732340"/>
    <w:rsid w:val="00736D44"/>
    <w:rsid w:val="00740069"/>
    <w:rsid w:val="00741308"/>
    <w:rsid w:val="00743071"/>
    <w:rsid w:val="00746373"/>
    <w:rsid w:val="00756E62"/>
    <w:rsid w:val="00760A34"/>
    <w:rsid w:val="00761609"/>
    <w:rsid w:val="0076326C"/>
    <w:rsid w:val="00763909"/>
    <w:rsid w:val="0078125D"/>
    <w:rsid w:val="0078230C"/>
    <w:rsid w:val="00782BDF"/>
    <w:rsid w:val="00786B8A"/>
    <w:rsid w:val="0079611B"/>
    <w:rsid w:val="007A08D2"/>
    <w:rsid w:val="007A6EE9"/>
    <w:rsid w:val="007B1D8A"/>
    <w:rsid w:val="007B46A4"/>
    <w:rsid w:val="007B54EC"/>
    <w:rsid w:val="007B5A6F"/>
    <w:rsid w:val="007B641B"/>
    <w:rsid w:val="007C13A8"/>
    <w:rsid w:val="007D02E9"/>
    <w:rsid w:val="007D08B2"/>
    <w:rsid w:val="007D2734"/>
    <w:rsid w:val="007D2BDE"/>
    <w:rsid w:val="007E00F3"/>
    <w:rsid w:val="007E0BB2"/>
    <w:rsid w:val="007E262D"/>
    <w:rsid w:val="0080591C"/>
    <w:rsid w:val="0081340D"/>
    <w:rsid w:val="00817EB0"/>
    <w:rsid w:val="00826BEF"/>
    <w:rsid w:val="00832494"/>
    <w:rsid w:val="00842B2B"/>
    <w:rsid w:val="008502CE"/>
    <w:rsid w:val="00852D78"/>
    <w:rsid w:val="0086451E"/>
    <w:rsid w:val="008717DC"/>
    <w:rsid w:val="008767B8"/>
    <w:rsid w:val="00883B06"/>
    <w:rsid w:val="008937B3"/>
    <w:rsid w:val="00893A41"/>
    <w:rsid w:val="00893E9A"/>
    <w:rsid w:val="00895F3C"/>
    <w:rsid w:val="008A1AB1"/>
    <w:rsid w:val="008B26BF"/>
    <w:rsid w:val="008B7A60"/>
    <w:rsid w:val="008C0847"/>
    <w:rsid w:val="008E18C3"/>
    <w:rsid w:val="008E2755"/>
    <w:rsid w:val="008E3DEB"/>
    <w:rsid w:val="008E4A7F"/>
    <w:rsid w:val="008E4AA4"/>
    <w:rsid w:val="008E5CE6"/>
    <w:rsid w:val="00901CFD"/>
    <w:rsid w:val="00911C2A"/>
    <w:rsid w:val="00911FB4"/>
    <w:rsid w:val="009146D9"/>
    <w:rsid w:val="009200E9"/>
    <w:rsid w:val="00920139"/>
    <w:rsid w:val="00925054"/>
    <w:rsid w:val="00941FF9"/>
    <w:rsid w:val="00947F7B"/>
    <w:rsid w:val="00955416"/>
    <w:rsid w:val="00967CA8"/>
    <w:rsid w:val="00971E49"/>
    <w:rsid w:val="009734F9"/>
    <w:rsid w:val="00980B02"/>
    <w:rsid w:val="0098159E"/>
    <w:rsid w:val="009B22A4"/>
    <w:rsid w:val="009B2E2F"/>
    <w:rsid w:val="009C46A7"/>
    <w:rsid w:val="009D3C57"/>
    <w:rsid w:val="009D66F4"/>
    <w:rsid w:val="009D6CB5"/>
    <w:rsid w:val="009E5AD9"/>
    <w:rsid w:val="009F1150"/>
    <w:rsid w:val="009F6AA4"/>
    <w:rsid w:val="00A03B12"/>
    <w:rsid w:val="00A05EAD"/>
    <w:rsid w:val="00A13CDF"/>
    <w:rsid w:val="00A1448A"/>
    <w:rsid w:val="00A175A0"/>
    <w:rsid w:val="00A219DB"/>
    <w:rsid w:val="00A21C9F"/>
    <w:rsid w:val="00A229D4"/>
    <w:rsid w:val="00A24312"/>
    <w:rsid w:val="00A3079B"/>
    <w:rsid w:val="00A343D9"/>
    <w:rsid w:val="00A373DB"/>
    <w:rsid w:val="00A40940"/>
    <w:rsid w:val="00A41403"/>
    <w:rsid w:val="00A45BB0"/>
    <w:rsid w:val="00A47F97"/>
    <w:rsid w:val="00A54157"/>
    <w:rsid w:val="00A73DB9"/>
    <w:rsid w:val="00A81E79"/>
    <w:rsid w:val="00A83418"/>
    <w:rsid w:val="00A861D2"/>
    <w:rsid w:val="00A93648"/>
    <w:rsid w:val="00A94F4E"/>
    <w:rsid w:val="00AA2F67"/>
    <w:rsid w:val="00AA3A3C"/>
    <w:rsid w:val="00AB3E78"/>
    <w:rsid w:val="00AC0E1E"/>
    <w:rsid w:val="00AC21C2"/>
    <w:rsid w:val="00AC5C1C"/>
    <w:rsid w:val="00AD53FB"/>
    <w:rsid w:val="00AD7BA5"/>
    <w:rsid w:val="00AE6C90"/>
    <w:rsid w:val="00AE720F"/>
    <w:rsid w:val="00AE7608"/>
    <w:rsid w:val="00AF2FD6"/>
    <w:rsid w:val="00AF31BF"/>
    <w:rsid w:val="00AF6DA9"/>
    <w:rsid w:val="00AF7B94"/>
    <w:rsid w:val="00B02062"/>
    <w:rsid w:val="00B036AF"/>
    <w:rsid w:val="00B11D8E"/>
    <w:rsid w:val="00B13727"/>
    <w:rsid w:val="00B14C5D"/>
    <w:rsid w:val="00B246E5"/>
    <w:rsid w:val="00B3135D"/>
    <w:rsid w:val="00B36270"/>
    <w:rsid w:val="00B45F5F"/>
    <w:rsid w:val="00B53552"/>
    <w:rsid w:val="00B55C29"/>
    <w:rsid w:val="00B57070"/>
    <w:rsid w:val="00B810D4"/>
    <w:rsid w:val="00B810F5"/>
    <w:rsid w:val="00B94E72"/>
    <w:rsid w:val="00BA3449"/>
    <w:rsid w:val="00BB2074"/>
    <w:rsid w:val="00BB4998"/>
    <w:rsid w:val="00BB5224"/>
    <w:rsid w:val="00BB76B5"/>
    <w:rsid w:val="00BC42FF"/>
    <w:rsid w:val="00BC544A"/>
    <w:rsid w:val="00BC6427"/>
    <w:rsid w:val="00BD3B30"/>
    <w:rsid w:val="00BE1B17"/>
    <w:rsid w:val="00BE2E6B"/>
    <w:rsid w:val="00BE45C2"/>
    <w:rsid w:val="00BE52DD"/>
    <w:rsid w:val="00BF2961"/>
    <w:rsid w:val="00C045C6"/>
    <w:rsid w:val="00C11F48"/>
    <w:rsid w:val="00C1693E"/>
    <w:rsid w:val="00C16EB0"/>
    <w:rsid w:val="00C23DF3"/>
    <w:rsid w:val="00C300B1"/>
    <w:rsid w:val="00C3023A"/>
    <w:rsid w:val="00C324A5"/>
    <w:rsid w:val="00C33EC0"/>
    <w:rsid w:val="00C34AF7"/>
    <w:rsid w:val="00C36E7B"/>
    <w:rsid w:val="00C44B3B"/>
    <w:rsid w:val="00C47031"/>
    <w:rsid w:val="00C51A0A"/>
    <w:rsid w:val="00C52027"/>
    <w:rsid w:val="00C53897"/>
    <w:rsid w:val="00C70E2C"/>
    <w:rsid w:val="00C726B4"/>
    <w:rsid w:val="00C75D65"/>
    <w:rsid w:val="00C866B6"/>
    <w:rsid w:val="00C90748"/>
    <w:rsid w:val="00C92A78"/>
    <w:rsid w:val="00C93C66"/>
    <w:rsid w:val="00C9573C"/>
    <w:rsid w:val="00CA2FB5"/>
    <w:rsid w:val="00CB019C"/>
    <w:rsid w:val="00CB787F"/>
    <w:rsid w:val="00CC261A"/>
    <w:rsid w:val="00CD3A3F"/>
    <w:rsid w:val="00CD5D41"/>
    <w:rsid w:val="00CD78E2"/>
    <w:rsid w:val="00CE3767"/>
    <w:rsid w:val="00CF06EE"/>
    <w:rsid w:val="00CF0794"/>
    <w:rsid w:val="00CF3D15"/>
    <w:rsid w:val="00D032F1"/>
    <w:rsid w:val="00D03CE6"/>
    <w:rsid w:val="00D10730"/>
    <w:rsid w:val="00D12DF8"/>
    <w:rsid w:val="00D1341D"/>
    <w:rsid w:val="00D15C53"/>
    <w:rsid w:val="00D16474"/>
    <w:rsid w:val="00D204CA"/>
    <w:rsid w:val="00D21F44"/>
    <w:rsid w:val="00D26CED"/>
    <w:rsid w:val="00D338AD"/>
    <w:rsid w:val="00D453B4"/>
    <w:rsid w:val="00D461B8"/>
    <w:rsid w:val="00D56819"/>
    <w:rsid w:val="00D6410C"/>
    <w:rsid w:val="00D65135"/>
    <w:rsid w:val="00D668B0"/>
    <w:rsid w:val="00D7219D"/>
    <w:rsid w:val="00D73882"/>
    <w:rsid w:val="00D755AD"/>
    <w:rsid w:val="00D75D59"/>
    <w:rsid w:val="00D90BF2"/>
    <w:rsid w:val="00D9260D"/>
    <w:rsid w:val="00D95CC1"/>
    <w:rsid w:val="00DA35D8"/>
    <w:rsid w:val="00DA4EDF"/>
    <w:rsid w:val="00DA5732"/>
    <w:rsid w:val="00DB7E05"/>
    <w:rsid w:val="00DD18C2"/>
    <w:rsid w:val="00DD309E"/>
    <w:rsid w:val="00DD30AB"/>
    <w:rsid w:val="00DD67EC"/>
    <w:rsid w:val="00DE1033"/>
    <w:rsid w:val="00DE53B3"/>
    <w:rsid w:val="00DE6C93"/>
    <w:rsid w:val="00DE7F8C"/>
    <w:rsid w:val="00DF2D22"/>
    <w:rsid w:val="00DF57DD"/>
    <w:rsid w:val="00DF68F7"/>
    <w:rsid w:val="00E01040"/>
    <w:rsid w:val="00E0190D"/>
    <w:rsid w:val="00E11C6A"/>
    <w:rsid w:val="00E14CEF"/>
    <w:rsid w:val="00E2173C"/>
    <w:rsid w:val="00E22274"/>
    <w:rsid w:val="00E25B54"/>
    <w:rsid w:val="00E321E7"/>
    <w:rsid w:val="00E357B7"/>
    <w:rsid w:val="00E4291B"/>
    <w:rsid w:val="00E5285B"/>
    <w:rsid w:val="00E53076"/>
    <w:rsid w:val="00E57864"/>
    <w:rsid w:val="00E63700"/>
    <w:rsid w:val="00E64B9C"/>
    <w:rsid w:val="00E66166"/>
    <w:rsid w:val="00E666C2"/>
    <w:rsid w:val="00E73E92"/>
    <w:rsid w:val="00E74E74"/>
    <w:rsid w:val="00E8273A"/>
    <w:rsid w:val="00E84A65"/>
    <w:rsid w:val="00E917A8"/>
    <w:rsid w:val="00E95B04"/>
    <w:rsid w:val="00EA1BB1"/>
    <w:rsid w:val="00EA20B4"/>
    <w:rsid w:val="00EA28BF"/>
    <w:rsid w:val="00EA57A8"/>
    <w:rsid w:val="00EA5F61"/>
    <w:rsid w:val="00EA7892"/>
    <w:rsid w:val="00EB1E93"/>
    <w:rsid w:val="00EB5D04"/>
    <w:rsid w:val="00EB6E7B"/>
    <w:rsid w:val="00EB7513"/>
    <w:rsid w:val="00EB7EAD"/>
    <w:rsid w:val="00EC014A"/>
    <w:rsid w:val="00EC0A83"/>
    <w:rsid w:val="00EC1D8C"/>
    <w:rsid w:val="00EC67FD"/>
    <w:rsid w:val="00ED6CD6"/>
    <w:rsid w:val="00EE0122"/>
    <w:rsid w:val="00EE251B"/>
    <w:rsid w:val="00EE40B5"/>
    <w:rsid w:val="00EE5C8F"/>
    <w:rsid w:val="00EE5EAA"/>
    <w:rsid w:val="00F00739"/>
    <w:rsid w:val="00F02F64"/>
    <w:rsid w:val="00F06FC9"/>
    <w:rsid w:val="00F10D7F"/>
    <w:rsid w:val="00F14240"/>
    <w:rsid w:val="00F24F31"/>
    <w:rsid w:val="00F31BAA"/>
    <w:rsid w:val="00F32499"/>
    <w:rsid w:val="00F324BC"/>
    <w:rsid w:val="00F53E6F"/>
    <w:rsid w:val="00F54CE3"/>
    <w:rsid w:val="00F60B28"/>
    <w:rsid w:val="00F63AE4"/>
    <w:rsid w:val="00F7562C"/>
    <w:rsid w:val="00F86E85"/>
    <w:rsid w:val="00F87936"/>
    <w:rsid w:val="00F9336B"/>
    <w:rsid w:val="00F934A8"/>
    <w:rsid w:val="00FA0D36"/>
    <w:rsid w:val="00FE0B4E"/>
    <w:rsid w:val="00FF380E"/>
    <w:rsid w:val="00FF3DEE"/>
    <w:rsid w:val="00FF5C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547C5"/>
  <w15:docId w15:val="{ADF74C58-83D6-49B7-B4F1-CF44DC70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B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016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60163E"/>
    <w:pPr>
      <w:spacing w:line="540" w:lineRule="atLeast"/>
      <w:outlineLvl w:val="1"/>
    </w:pPr>
    <w:rPr>
      <w:rFonts w:ascii="inherit" w:hAnsi="inherit"/>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ndnote Text Char Char Char,Endnote Text Char Char Char Char Char,Endnote Text Char Char Char Char Char Char Cha Char,Endnote Text Char Char Char Char Char Char Char Char,Endnote Text Char Char Char Char Char Char Char"/>
    <w:basedOn w:val="Normal"/>
    <w:link w:val="EndnoteTextChar"/>
    <w:unhideWhenUsed/>
    <w:rsid w:val="00EA57A8"/>
    <w:rPr>
      <w:sz w:val="20"/>
      <w:szCs w:val="20"/>
    </w:rPr>
  </w:style>
  <w:style w:type="character" w:customStyle="1" w:styleId="EndnoteTextChar">
    <w:name w:val="Endnote Text Char"/>
    <w:aliases w:val="Endnote Text Char Char Char Char,Endnote Text Char Char Char Char Char Char,Endnote Text Char Char Char Char Char Char Cha Char Char,Endnote Text Char Char Char Char Char Char Char Char Char"/>
    <w:basedOn w:val="DefaultParagraphFont"/>
    <w:link w:val="EndnoteText"/>
    <w:rsid w:val="00EA57A8"/>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unhideWhenUsed/>
    <w:rsid w:val="00EA57A8"/>
    <w:rPr>
      <w:vertAlign w:val="superscript"/>
    </w:rPr>
  </w:style>
  <w:style w:type="character" w:styleId="Hyperlink">
    <w:name w:val="Hyperlink"/>
    <w:basedOn w:val="DefaultParagraphFont"/>
    <w:rsid w:val="00072D33"/>
    <w:rPr>
      <w:color w:val="0000FF"/>
      <w:u w:val="single"/>
    </w:rPr>
  </w:style>
  <w:style w:type="paragraph" w:styleId="BodyText">
    <w:name w:val="Body Text"/>
    <w:basedOn w:val="Normal"/>
    <w:link w:val="BodyTextChar"/>
    <w:rsid w:val="008E18C3"/>
    <w:pPr>
      <w:spacing w:after="120"/>
    </w:pPr>
    <w:rPr>
      <w:lang w:eastAsia="en-US"/>
    </w:rPr>
  </w:style>
  <w:style w:type="character" w:customStyle="1" w:styleId="BodyTextChar">
    <w:name w:val="Body Text Char"/>
    <w:basedOn w:val="DefaultParagraphFont"/>
    <w:link w:val="BodyText"/>
    <w:rsid w:val="008E18C3"/>
    <w:rPr>
      <w:rFonts w:ascii="Times New Roman" w:eastAsia="Times New Roman" w:hAnsi="Times New Roman" w:cs="Times New Roman"/>
      <w:sz w:val="24"/>
      <w:szCs w:val="24"/>
    </w:rPr>
  </w:style>
  <w:style w:type="character" w:customStyle="1" w:styleId="Hyperlink0">
    <w:name w:val="Hyperlink.0"/>
    <w:basedOn w:val="DefaultParagraphFont"/>
    <w:rsid w:val="000C4C14"/>
    <w:rPr>
      <w:color w:val="0000FF"/>
      <w:u w:val="single" w:color="0000FF"/>
    </w:rPr>
  </w:style>
  <w:style w:type="character" w:customStyle="1" w:styleId="Heading2Char">
    <w:name w:val="Heading 2 Char"/>
    <w:basedOn w:val="DefaultParagraphFont"/>
    <w:link w:val="Heading2"/>
    <w:uiPriority w:val="9"/>
    <w:rsid w:val="0060163E"/>
    <w:rPr>
      <w:rFonts w:ascii="inherit" w:eastAsia="Times New Roman" w:hAnsi="inherit" w:cs="Times New Roman"/>
      <w:b/>
      <w:bCs/>
      <w:sz w:val="36"/>
      <w:szCs w:val="36"/>
      <w:lang w:eastAsia="en-GB"/>
    </w:rPr>
  </w:style>
  <w:style w:type="character" w:customStyle="1" w:styleId="Heading1Char">
    <w:name w:val="Heading 1 Char"/>
    <w:basedOn w:val="DefaultParagraphFont"/>
    <w:link w:val="Heading1"/>
    <w:uiPriority w:val="9"/>
    <w:rsid w:val="0060163E"/>
    <w:rPr>
      <w:rFonts w:asciiTheme="majorHAnsi" w:eastAsiaTheme="majorEastAsia" w:hAnsiTheme="majorHAnsi" w:cstheme="majorBidi"/>
      <w:b/>
      <w:bCs/>
      <w:color w:val="2E74B5" w:themeColor="accent1" w:themeShade="BF"/>
      <w:sz w:val="28"/>
      <w:szCs w:val="28"/>
      <w:lang w:eastAsia="en-GB"/>
    </w:rPr>
  </w:style>
  <w:style w:type="character" w:customStyle="1" w:styleId="storytitle">
    <w:name w:val="storytitle"/>
    <w:basedOn w:val="DefaultParagraphFont"/>
    <w:rsid w:val="00EB6E7B"/>
  </w:style>
  <w:style w:type="paragraph" w:styleId="Header">
    <w:name w:val="header"/>
    <w:basedOn w:val="Normal"/>
    <w:link w:val="HeaderChar"/>
    <w:uiPriority w:val="99"/>
    <w:unhideWhenUsed/>
    <w:rsid w:val="00AB3E78"/>
    <w:pPr>
      <w:tabs>
        <w:tab w:val="center" w:pos="4513"/>
        <w:tab w:val="right" w:pos="9026"/>
      </w:tabs>
    </w:pPr>
  </w:style>
  <w:style w:type="character" w:customStyle="1" w:styleId="HeaderChar">
    <w:name w:val="Header Char"/>
    <w:basedOn w:val="DefaultParagraphFont"/>
    <w:link w:val="Header"/>
    <w:uiPriority w:val="99"/>
    <w:rsid w:val="00AB3E7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B3E78"/>
    <w:pPr>
      <w:tabs>
        <w:tab w:val="center" w:pos="4513"/>
        <w:tab w:val="right" w:pos="9026"/>
      </w:tabs>
    </w:pPr>
  </w:style>
  <w:style w:type="character" w:customStyle="1" w:styleId="FooterChar">
    <w:name w:val="Footer Char"/>
    <w:basedOn w:val="DefaultParagraphFont"/>
    <w:link w:val="Footer"/>
    <w:uiPriority w:val="99"/>
    <w:rsid w:val="00AB3E7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5F53"/>
    <w:rPr>
      <w:rFonts w:ascii="Lucida Grande" w:hAnsi="Lucida Grande"/>
      <w:sz w:val="18"/>
      <w:szCs w:val="18"/>
    </w:rPr>
  </w:style>
  <w:style w:type="character" w:customStyle="1" w:styleId="BalloonTextChar">
    <w:name w:val="Balloon Text Char"/>
    <w:basedOn w:val="DefaultParagraphFont"/>
    <w:link w:val="BalloonText"/>
    <w:uiPriority w:val="99"/>
    <w:semiHidden/>
    <w:rsid w:val="00065F53"/>
    <w:rPr>
      <w:rFonts w:ascii="Lucida Grande" w:eastAsia="Times New Roman" w:hAnsi="Lucida Grande" w:cs="Times New Roman"/>
      <w:sz w:val="18"/>
      <w:szCs w:val="18"/>
      <w:lang w:eastAsia="en-GB"/>
    </w:rPr>
  </w:style>
  <w:style w:type="character" w:styleId="CommentReference">
    <w:name w:val="annotation reference"/>
    <w:basedOn w:val="DefaultParagraphFont"/>
    <w:uiPriority w:val="99"/>
    <w:semiHidden/>
    <w:unhideWhenUsed/>
    <w:rsid w:val="00065F53"/>
    <w:rPr>
      <w:sz w:val="18"/>
      <w:szCs w:val="18"/>
    </w:rPr>
  </w:style>
  <w:style w:type="paragraph" w:styleId="CommentText">
    <w:name w:val="annotation text"/>
    <w:basedOn w:val="Normal"/>
    <w:link w:val="CommentTextChar"/>
    <w:uiPriority w:val="99"/>
    <w:semiHidden/>
    <w:unhideWhenUsed/>
    <w:rsid w:val="00065F53"/>
  </w:style>
  <w:style w:type="character" w:customStyle="1" w:styleId="CommentTextChar">
    <w:name w:val="Comment Text Char"/>
    <w:basedOn w:val="DefaultParagraphFont"/>
    <w:link w:val="CommentText"/>
    <w:uiPriority w:val="99"/>
    <w:semiHidden/>
    <w:rsid w:val="00065F5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65F53"/>
    <w:rPr>
      <w:b/>
      <w:bCs/>
      <w:sz w:val="20"/>
      <w:szCs w:val="20"/>
    </w:rPr>
  </w:style>
  <w:style w:type="character" w:customStyle="1" w:styleId="CommentSubjectChar">
    <w:name w:val="Comment Subject Char"/>
    <w:basedOn w:val="CommentTextChar"/>
    <w:link w:val="CommentSubject"/>
    <w:uiPriority w:val="99"/>
    <w:semiHidden/>
    <w:rsid w:val="00065F53"/>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BB76B5"/>
    <w:pPr>
      <w:ind w:left="720"/>
      <w:contextualSpacing/>
    </w:pPr>
  </w:style>
  <w:style w:type="paragraph" w:styleId="Revision">
    <w:name w:val="Revision"/>
    <w:hidden/>
    <w:uiPriority w:val="99"/>
    <w:semiHidden/>
    <w:rsid w:val="00DE103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17723">
      <w:bodyDiv w:val="1"/>
      <w:marLeft w:val="0"/>
      <w:marRight w:val="0"/>
      <w:marTop w:val="0"/>
      <w:marBottom w:val="0"/>
      <w:divBdr>
        <w:top w:val="none" w:sz="0" w:space="0" w:color="auto"/>
        <w:left w:val="none" w:sz="0" w:space="0" w:color="auto"/>
        <w:bottom w:val="none" w:sz="0" w:space="0" w:color="auto"/>
        <w:right w:val="none" w:sz="0" w:space="0" w:color="auto"/>
      </w:divBdr>
      <w:divsChild>
        <w:div w:id="88936309">
          <w:marLeft w:val="0"/>
          <w:marRight w:val="0"/>
          <w:marTop w:val="0"/>
          <w:marBottom w:val="0"/>
          <w:divBdr>
            <w:top w:val="none" w:sz="0" w:space="0" w:color="auto"/>
            <w:left w:val="none" w:sz="0" w:space="0" w:color="auto"/>
            <w:bottom w:val="none" w:sz="0" w:space="0" w:color="auto"/>
            <w:right w:val="none" w:sz="0" w:space="0" w:color="auto"/>
          </w:divBdr>
          <w:divsChild>
            <w:div w:id="639194321">
              <w:marLeft w:val="0"/>
              <w:marRight w:val="0"/>
              <w:marTop w:val="0"/>
              <w:marBottom w:val="0"/>
              <w:divBdr>
                <w:top w:val="none" w:sz="0" w:space="0" w:color="auto"/>
                <w:left w:val="none" w:sz="0" w:space="0" w:color="auto"/>
                <w:bottom w:val="none" w:sz="0" w:space="0" w:color="auto"/>
                <w:right w:val="none" w:sz="0" w:space="0" w:color="auto"/>
              </w:divBdr>
              <w:divsChild>
                <w:div w:id="1128400080">
                  <w:marLeft w:val="0"/>
                  <w:marRight w:val="0"/>
                  <w:marTop w:val="100"/>
                  <w:marBottom w:val="100"/>
                  <w:divBdr>
                    <w:top w:val="none" w:sz="0" w:space="0" w:color="auto"/>
                    <w:left w:val="none" w:sz="0" w:space="0" w:color="auto"/>
                    <w:bottom w:val="none" w:sz="0" w:space="0" w:color="auto"/>
                    <w:right w:val="none" w:sz="0" w:space="0" w:color="auto"/>
                  </w:divBdr>
                  <w:divsChild>
                    <w:div w:id="1487933946">
                      <w:marLeft w:val="0"/>
                      <w:marRight w:val="0"/>
                      <w:marTop w:val="0"/>
                      <w:marBottom w:val="0"/>
                      <w:divBdr>
                        <w:top w:val="none" w:sz="0" w:space="0" w:color="auto"/>
                        <w:left w:val="none" w:sz="0" w:space="0" w:color="auto"/>
                        <w:bottom w:val="none" w:sz="0" w:space="0" w:color="auto"/>
                        <w:right w:val="none" w:sz="0" w:space="0" w:color="auto"/>
                      </w:divBdr>
                      <w:divsChild>
                        <w:div w:id="9891390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049">
      <w:bodyDiv w:val="1"/>
      <w:marLeft w:val="0"/>
      <w:marRight w:val="0"/>
      <w:marTop w:val="0"/>
      <w:marBottom w:val="0"/>
      <w:divBdr>
        <w:top w:val="none" w:sz="0" w:space="0" w:color="auto"/>
        <w:left w:val="none" w:sz="0" w:space="0" w:color="auto"/>
        <w:bottom w:val="none" w:sz="0" w:space="0" w:color="auto"/>
        <w:right w:val="none" w:sz="0" w:space="0" w:color="auto"/>
      </w:divBdr>
      <w:divsChild>
        <w:div w:id="1929921635">
          <w:marLeft w:val="0"/>
          <w:marRight w:val="0"/>
          <w:marTop w:val="100"/>
          <w:marBottom w:val="100"/>
          <w:divBdr>
            <w:top w:val="none" w:sz="0" w:space="0" w:color="auto"/>
            <w:left w:val="none" w:sz="0" w:space="0" w:color="auto"/>
            <w:bottom w:val="none" w:sz="0" w:space="0" w:color="auto"/>
            <w:right w:val="none" w:sz="0" w:space="0" w:color="auto"/>
          </w:divBdr>
          <w:divsChild>
            <w:div w:id="1517452982">
              <w:marLeft w:val="30"/>
              <w:marRight w:val="0"/>
              <w:marTop w:val="300"/>
              <w:marBottom w:val="0"/>
              <w:divBdr>
                <w:top w:val="none" w:sz="0" w:space="0" w:color="auto"/>
                <w:left w:val="none" w:sz="0" w:space="0" w:color="auto"/>
                <w:bottom w:val="none" w:sz="0" w:space="0" w:color="auto"/>
                <w:right w:val="none" w:sz="0" w:space="0" w:color="auto"/>
              </w:divBdr>
              <w:divsChild>
                <w:div w:id="1713381028">
                  <w:marLeft w:val="0"/>
                  <w:marRight w:val="0"/>
                  <w:marTop w:val="0"/>
                  <w:marBottom w:val="0"/>
                  <w:divBdr>
                    <w:top w:val="none" w:sz="0" w:space="0" w:color="auto"/>
                    <w:left w:val="none" w:sz="0" w:space="0" w:color="auto"/>
                    <w:bottom w:val="none" w:sz="0" w:space="0" w:color="auto"/>
                    <w:right w:val="none" w:sz="0" w:space="0" w:color="auto"/>
                  </w:divBdr>
                  <w:divsChild>
                    <w:div w:id="657853274">
                      <w:marLeft w:val="225"/>
                      <w:marRight w:val="0"/>
                      <w:marTop w:val="0"/>
                      <w:marBottom w:val="0"/>
                      <w:divBdr>
                        <w:top w:val="none" w:sz="0" w:space="0" w:color="auto"/>
                        <w:left w:val="none" w:sz="0" w:space="0" w:color="auto"/>
                        <w:bottom w:val="none" w:sz="0" w:space="0" w:color="auto"/>
                        <w:right w:val="none" w:sz="0" w:space="0" w:color="auto"/>
                      </w:divBdr>
                      <w:divsChild>
                        <w:div w:id="9301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911341">
      <w:bodyDiv w:val="1"/>
      <w:marLeft w:val="0"/>
      <w:marRight w:val="0"/>
      <w:marTop w:val="0"/>
      <w:marBottom w:val="0"/>
      <w:divBdr>
        <w:top w:val="none" w:sz="0" w:space="0" w:color="auto"/>
        <w:left w:val="none" w:sz="0" w:space="0" w:color="auto"/>
        <w:bottom w:val="none" w:sz="0" w:space="0" w:color="auto"/>
        <w:right w:val="none" w:sz="0" w:space="0" w:color="auto"/>
      </w:divBdr>
      <w:divsChild>
        <w:div w:id="50278618">
          <w:marLeft w:val="0"/>
          <w:marRight w:val="0"/>
          <w:marTop w:val="0"/>
          <w:marBottom w:val="0"/>
          <w:divBdr>
            <w:top w:val="single" w:sz="6" w:space="0" w:color="999999"/>
            <w:left w:val="single" w:sz="6" w:space="0" w:color="999999"/>
            <w:bottom w:val="single" w:sz="6" w:space="0" w:color="999999"/>
            <w:right w:val="single" w:sz="6" w:space="0" w:color="999999"/>
          </w:divBdr>
          <w:divsChild>
            <w:div w:id="1626962899">
              <w:marLeft w:val="0"/>
              <w:marRight w:val="0"/>
              <w:marTop w:val="225"/>
              <w:marBottom w:val="0"/>
              <w:divBdr>
                <w:top w:val="single" w:sz="6" w:space="0" w:color="FFFFFF"/>
                <w:left w:val="none" w:sz="0" w:space="0" w:color="auto"/>
                <w:bottom w:val="none" w:sz="0" w:space="0" w:color="auto"/>
                <w:right w:val="none" w:sz="0" w:space="0" w:color="auto"/>
              </w:divBdr>
              <w:divsChild>
                <w:div w:id="1199317577">
                  <w:marLeft w:val="0"/>
                  <w:marRight w:val="0"/>
                  <w:marTop w:val="0"/>
                  <w:marBottom w:val="0"/>
                  <w:divBdr>
                    <w:top w:val="none" w:sz="0" w:space="0" w:color="auto"/>
                    <w:left w:val="none" w:sz="0" w:space="0" w:color="auto"/>
                    <w:bottom w:val="none" w:sz="0" w:space="0" w:color="auto"/>
                    <w:right w:val="none" w:sz="0" w:space="0" w:color="auto"/>
                  </w:divBdr>
                  <w:divsChild>
                    <w:div w:id="2060202743">
                      <w:marLeft w:val="0"/>
                      <w:marRight w:val="15"/>
                      <w:marTop w:val="0"/>
                      <w:marBottom w:val="0"/>
                      <w:divBdr>
                        <w:top w:val="none" w:sz="0" w:space="0" w:color="auto"/>
                        <w:left w:val="none" w:sz="0" w:space="0" w:color="auto"/>
                        <w:bottom w:val="none" w:sz="0" w:space="0" w:color="auto"/>
                        <w:right w:val="none" w:sz="0" w:space="0" w:color="auto"/>
                      </w:divBdr>
                      <w:divsChild>
                        <w:div w:id="380519395">
                          <w:marLeft w:val="0"/>
                          <w:marRight w:val="0"/>
                          <w:marTop w:val="0"/>
                          <w:marBottom w:val="0"/>
                          <w:divBdr>
                            <w:top w:val="none" w:sz="0" w:space="0" w:color="auto"/>
                            <w:left w:val="none" w:sz="0" w:space="0" w:color="auto"/>
                            <w:bottom w:val="none" w:sz="0" w:space="0" w:color="auto"/>
                            <w:right w:val="none" w:sz="0" w:space="0" w:color="auto"/>
                          </w:divBdr>
                          <w:divsChild>
                            <w:div w:id="1362896963">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97408">
      <w:bodyDiv w:val="1"/>
      <w:marLeft w:val="0"/>
      <w:marRight w:val="0"/>
      <w:marTop w:val="0"/>
      <w:marBottom w:val="0"/>
      <w:divBdr>
        <w:top w:val="none" w:sz="0" w:space="0" w:color="auto"/>
        <w:left w:val="none" w:sz="0" w:space="0" w:color="auto"/>
        <w:bottom w:val="none" w:sz="0" w:space="0" w:color="auto"/>
        <w:right w:val="none" w:sz="0" w:space="0" w:color="auto"/>
      </w:divBdr>
      <w:divsChild>
        <w:div w:id="708380835">
          <w:marLeft w:val="0"/>
          <w:marRight w:val="0"/>
          <w:marTop w:val="0"/>
          <w:marBottom w:val="0"/>
          <w:divBdr>
            <w:top w:val="none" w:sz="0" w:space="0" w:color="auto"/>
            <w:left w:val="none" w:sz="0" w:space="0" w:color="auto"/>
            <w:bottom w:val="none" w:sz="0" w:space="0" w:color="auto"/>
            <w:right w:val="none" w:sz="0" w:space="0" w:color="auto"/>
          </w:divBdr>
          <w:divsChild>
            <w:div w:id="683899807">
              <w:marLeft w:val="0"/>
              <w:marRight w:val="0"/>
              <w:marTop w:val="0"/>
              <w:marBottom w:val="0"/>
              <w:divBdr>
                <w:top w:val="none" w:sz="0" w:space="0" w:color="auto"/>
                <w:left w:val="none" w:sz="0" w:space="0" w:color="auto"/>
                <w:bottom w:val="none" w:sz="0" w:space="0" w:color="auto"/>
                <w:right w:val="none" w:sz="0" w:space="0" w:color="auto"/>
              </w:divBdr>
              <w:divsChild>
                <w:div w:id="493106377">
                  <w:marLeft w:val="0"/>
                  <w:marRight w:val="0"/>
                  <w:marTop w:val="0"/>
                  <w:marBottom w:val="0"/>
                  <w:divBdr>
                    <w:top w:val="none" w:sz="0" w:space="0" w:color="auto"/>
                    <w:left w:val="none" w:sz="0" w:space="0" w:color="auto"/>
                    <w:bottom w:val="none" w:sz="0" w:space="0" w:color="auto"/>
                    <w:right w:val="none" w:sz="0" w:space="0" w:color="auto"/>
                  </w:divBdr>
                  <w:divsChild>
                    <w:div w:id="893321600">
                      <w:marLeft w:val="0"/>
                      <w:marRight w:val="0"/>
                      <w:marTop w:val="0"/>
                      <w:marBottom w:val="0"/>
                      <w:divBdr>
                        <w:top w:val="none" w:sz="0" w:space="0" w:color="auto"/>
                        <w:left w:val="none" w:sz="0" w:space="0" w:color="auto"/>
                        <w:bottom w:val="none" w:sz="0" w:space="0" w:color="auto"/>
                        <w:right w:val="none" w:sz="0" w:space="0" w:color="auto"/>
                      </w:divBdr>
                      <w:divsChild>
                        <w:div w:id="1182166986">
                          <w:marLeft w:val="0"/>
                          <w:marRight w:val="0"/>
                          <w:marTop w:val="0"/>
                          <w:marBottom w:val="0"/>
                          <w:divBdr>
                            <w:top w:val="none" w:sz="0" w:space="0" w:color="auto"/>
                            <w:left w:val="none" w:sz="0" w:space="0" w:color="auto"/>
                            <w:bottom w:val="none" w:sz="0" w:space="0" w:color="auto"/>
                            <w:right w:val="none" w:sz="0" w:space="0" w:color="auto"/>
                          </w:divBdr>
                          <w:divsChild>
                            <w:div w:id="372581190">
                              <w:marLeft w:val="0"/>
                              <w:marRight w:val="0"/>
                              <w:marTop w:val="0"/>
                              <w:marBottom w:val="0"/>
                              <w:divBdr>
                                <w:top w:val="none" w:sz="0" w:space="0" w:color="auto"/>
                                <w:left w:val="none" w:sz="0" w:space="0" w:color="auto"/>
                                <w:bottom w:val="none" w:sz="0" w:space="0" w:color="auto"/>
                                <w:right w:val="none" w:sz="0" w:space="0" w:color="auto"/>
                              </w:divBdr>
                              <w:divsChild>
                                <w:div w:id="976448320">
                                  <w:marLeft w:val="0"/>
                                  <w:marRight w:val="0"/>
                                  <w:marTop w:val="0"/>
                                  <w:marBottom w:val="0"/>
                                  <w:divBdr>
                                    <w:top w:val="none" w:sz="0" w:space="0" w:color="auto"/>
                                    <w:left w:val="none" w:sz="0" w:space="0" w:color="auto"/>
                                    <w:bottom w:val="none" w:sz="0" w:space="0" w:color="auto"/>
                                    <w:right w:val="none" w:sz="0" w:space="0" w:color="auto"/>
                                  </w:divBdr>
                                  <w:divsChild>
                                    <w:div w:id="1863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750176">
      <w:bodyDiv w:val="1"/>
      <w:marLeft w:val="0"/>
      <w:marRight w:val="0"/>
      <w:marTop w:val="0"/>
      <w:marBottom w:val="0"/>
      <w:divBdr>
        <w:top w:val="none" w:sz="0" w:space="0" w:color="auto"/>
        <w:left w:val="none" w:sz="0" w:space="0" w:color="auto"/>
        <w:bottom w:val="none" w:sz="0" w:space="0" w:color="auto"/>
        <w:right w:val="none" w:sz="0" w:space="0" w:color="auto"/>
      </w:divBdr>
      <w:divsChild>
        <w:div w:id="513886019">
          <w:marLeft w:val="0"/>
          <w:marRight w:val="0"/>
          <w:marTop w:val="0"/>
          <w:marBottom w:val="0"/>
          <w:divBdr>
            <w:top w:val="none" w:sz="0" w:space="0" w:color="auto"/>
            <w:left w:val="none" w:sz="0" w:space="0" w:color="auto"/>
            <w:bottom w:val="none" w:sz="0" w:space="0" w:color="auto"/>
            <w:right w:val="none" w:sz="0" w:space="0" w:color="auto"/>
          </w:divBdr>
          <w:divsChild>
            <w:div w:id="1105268975">
              <w:marLeft w:val="3180"/>
              <w:marRight w:val="0"/>
              <w:marTop w:val="0"/>
              <w:marBottom w:val="0"/>
              <w:divBdr>
                <w:top w:val="none" w:sz="0" w:space="0" w:color="auto"/>
                <w:left w:val="none" w:sz="0" w:space="0" w:color="auto"/>
                <w:bottom w:val="none" w:sz="0" w:space="0" w:color="auto"/>
                <w:right w:val="none" w:sz="0" w:space="0" w:color="auto"/>
              </w:divBdr>
              <w:divsChild>
                <w:div w:id="849026278">
                  <w:marLeft w:val="0"/>
                  <w:marRight w:val="0"/>
                  <w:marTop w:val="0"/>
                  <w:marBottom w:val="0"/>
                  <w:divBdr>
                    <w:top w:val="none" w:sz="0" w:space="0" w:color="auto"/>
                    <w:left w:val="none" w:sz="0" w:space="0" w:color="auto"/>
                    <w:bottom w:val="none" w:sz="0" w:space="0" w:color="auto"/>
                    <w:right w:val="none" w:sz="0" w:space="0" w:color="auto"/>
                  </w:divBdr>
                  <w:divsChild>
                    <w:div w:id="1268849574">
                      <w:marLeft w:val="0"/>
                      <w:marRight w:val="0"/>
                      <w:marTop w:val="0"/>
                      <w:marBottom w:val="150"/>
                      <w:divBdr>
                        <w:top w:val="none" w:sz="0" w:space="0" w:color="auto"/>
                        <w:left w:val="none" w:sz="0" w:space="0" w:color="auto"/>
                        <w:bottom w:val="none" w:sz="0" w:space="0" w:color="auto"/>
                        <w:right w:val="none" w:sz="0" w:space="0" w:color="auto"/>
                      </w:divBdr>
                      <w:divsChild>
                        <w:div w:id="1995257875">
                          <w:marLeft w:val="0"/>
                          <w:marRight w:val="0"/>
                          <w:marTop w:val="0"/>
                          <w:marBottom w:val="0"/>
                          <w:divBdr>
                            <w:top w:val="none" w:sz="0" w:space="0" w:color="auto"/>
                            <w:left w:val="none" w:sz="0" w:space="0" w:color="auto"/>
                            <w:bottom w:val="none" w:sz="0" w:space="0" w:color="auto"/>
                            <w:right w:val="none" w:sz="0" w:space="0" w:color="auto"/>
                          </w:divBdr>
                          <w:divsChild>
                            <w:div w:id="595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11E09A-C7A7-4888-BF3A-396D39BE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6617</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Yannis Tzioumakis</cp:lastModifiedBy>
  <cp:revision>2</cp:revision>
  <dcterms:created xsi:type="dcterms:W3CDTF">2017-07-15T17:32:00Z</dcterms:created>
  <dcterms:modified xsi:type="dcterms:W3CDTF">2017-07-15T17:32:00Z</dcterms:modified>
</cp:coreProperties>
</file>