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53C04" w14:textId="77777777" w:rsidR="00952C05" w:rsidRPr="00D0081B" w:rsidRDefault="00997BBB" w:rsidP="00952C05">
      <w:pPr>
        <w:spacing w:line="480" w:lineRule="auto"/>
        <w:jc w:val="center"/>
        <w:rPr>
          <w:rFonts w:ascii="Arial" w:hAnsi="Arial"/>
          <w:sz w:val="22"/>
          <w:lang w:val="en-GB"/>
        </w:rPr>
      </w:pPr>
      <w:r w:rsidRPr="00D0081B">
        <w:rPr>
          <w:rFonts w:ascii="Arial" w:hAnsi="Arial"/>
          <w:sz w:val="22"/>
          <w:lang w:val="en-GB"/>
        </w:rPr>
        <w:t>P</w:t>
      </w:r>
      <w:r w:rsidR="006B64B3" w:rsidRPr="00D0081B">
        <w:rPr>
          <w:rFonts w:ascii="Arial" w:hAnsi="Arial"/>
          <w:sz w:val="22"/>
          <w:lang w:val="en-GB"/>
        </w:rPr>
        <w:t xml:space="preserve">artial pancreatoduodenectomy versus </w:t>
      </w:r>
      <w:r w:rsidR="007D5C9D" w:rsidRPr="00D0081B">
        <w:rPr>
          <w:rFonts w:ascii="Arial" w:hAnsi="Arial"/>
          <w:sz w:val="22"/>
          <w:lang w:val="en-GB"/>
        </w:rPr>
        <w:t>duodenum-preserving pancreatic head resection in chronic pancreatitis</w:t>
      </w:r>
      <w:r w:rsidR="001F15FA" w:rsidRPr="00D0081B">
        <w:rPr>
          <w:rFonts w:ascii="Arial" w:hAnsi="Arial"/>
          <w:sz w:val="22"/>
          <w:lang w:val="en-GB"/>
        </w:rPr>
        <w:t>:</w:t>
      </w:r>
      <w:r w:rsidR="007D5C9D" w:rsidRPr="00D0081B">
        <w:rPr>
          <w:rFonts w:ascii="Arial" w:hAnsi="Arial"/>
          <w:sz w:val="22"/>
          <w:lang w:val="en-GB"/>
        </w:rPr>
        <w:t xml:space="preserve"> the multicentre randomised controlled </w:t>
      </w:r>
      <w:r w:rsidR="006B64B3" w:rsidRPr="00D0081B">
        <w:rPr>
          <w:rFonts w:ascii="Arial" w:hAnsi="Arial"/>
          <w:sz w:val="22"/>
          <w:lang w:val="en-GB"/>
        </w:rPr>
        <w:t>ChroPac</w:t>
      </w:r>
      <w:r w:rsidRPr="00D0081B">
        <w:rPr>
          <w:rFonts w:ascii="Arial" w:hAnsi="Arial"/>
          <w:sz w:val="22"/>
          <w:lang w:val="en-GB"/>
        </w:rPr>
        <w:t xml:space="preserve"> </w:t>
      </w:r>
      <w:r w:rsidR="00901DED" w:rsidRPr="00D0081B">
        <w:rPr>
          <w:rFonts w:ascii="Arial" w:hAnsi="Arial"/>
          <w:sz w:val="22"/>
          <w:lang w:val="en-GB"/>
        </w:rPr>
        <w:t>t</w:t>
      </w:r>
      <w:r w:rsidR="006B64B3" w:rsidRPr="00D0081B">
        <w:rPr>
          <w:rFonts w:ascii="Arial" w:hAnsi="Arial"/>
          <w:sz w:val="22"/>
          <w:lang w:val="en-GB"/>
        </w:rPr>
        <w:t>rial (ISRCTN38973832)</w:t>
      </w:r>
    </w:p>
    <w:p w14:paraId="041C1A48" w14:textId="77777777" w:rsidR="00952C05" w:rsidRPr="00D0081B" w:rsidRDefault="00952C05" w:rsidP="00952C05">
      <w:pPr>
        <w:spacing w:line="480" w:lineRule="auto"/>
        <w:jc w:val="center"/>
        <w:rPr>
          <w:rFonts w:ascii="Arial" w:hAnsi="Arial"/>
          <w:sz w:val="22"/>
          <w:lang w:val="en-GB"/>
        </w:rPr>
      </w:pPr>
    </w:p>
    <w:p w14:paraId="4528F1CE" w14:textId="6CC76C8A" w:rsidR="001A7BF0" w:rsidRPr="00D0081B" w:rsidRDefault="001A7BF0" w:rsidP="001A7BF0">
      <w:pPr>
        <w:spacing w:line="360" w:lineRule="auto"/>
        <w:jc w:val="both"/>
        <w:rPr>
          <w:rFonts w:ascii="Arial" w:hAnsi="Arial" w:cs="Arial"/>
          <w:sz w:val="22"/>
          <w:szCs w:val="22"/>
          <w:lang w:val="en-GB"/>
        </w:rPr>
      </w:pPr>
      <w:r w:rsidRPr="00D0081B">
        <w:rPr>
          <w:rFonts w:ascii="Arial" w:hAnsi="Arial" w:cs="Arial"/>
          <w:sz w:val="22"/>
          <w:szCs w:val="22"/>
          <w:lang w:val="en-GB"/>
        </w:rPr>
        <w:t>Markus K Diener</w:t>
      </w:r>
      <w:r w:rsidR="00993030" w:rsidRPr="00D0081B">
        <w:rPr>
          <w:rFonts w:ascii="Arial" w:hAnsi="Arial" w:cs="Arial"/>
          <w:sz w:val="22"/>
          <w:szCs w:val="22"/>
          <w:lang w:val="en-GB"/>
        </w:rPr>
        <w:t>, MD</w:t>
      </w:r>
      <w:r w:rsidRPr="00D0081B">
        <w:rPr>
          <w:rFonts w:ascii="Arial" w:hAnsi="Arial" w:cs="Arial"/>
          <w:sz w:val="22"/>
          <w:szCs w:val="22"/>
          <w:lang w:val="en-GB"/>
        </w:rPr>
        <w:t>*</w:t>
      </w:r>
      <w:r w:rsidRPr="00D0081B">
        <w:rPr>
          <w:rFonts w:ascii="Arial" w:hAnsi="Arial" w:cs="Arial"/>
          <w:sz w:val="22"/>
          <w:szCs w:val="22"/>
          <w:vertAlign w:val="superscript"/>
          <w:lang w:val="en-GB"/>
        </w:rPr>
        <w:t>1,2</w:t>
      </w:r>
      <w:r w:rsidRPr="00D0081B">
        <w:rPr>
          <w:rFonts w:ascii="Arial" w:hAnsi="Arial" w:cs="Arial"/>
          <w:sz w:val="22"/>
          <w:szCs w:val="22"/>
          <w:lang w:val="en-GB"/>
        </w:rPr>
        <w:t>, Felix J Hüttner</w:t>
      </w:r>
      <w:r w:rsidR="00993030" w:rsidRPr="00D0081B">
        <w:rPr>
          <w:rFonts w:ascii="Arial" w:hAnsi="Arial" w:cs="Arial"/>
          <w:sz w:val="22"/>
          <w:szCs w:val="22"/>
          <w:lang w:val="en-GB"/>
        </w:rPr>
        <w:t>, MD</w:t>
      </w:r>
      <w:r w:rsidRPr="00D0081B">
        <w:rPr>
          <w:rFonts w:ascii="Arial" w:hAnsi="Arial" w:cs="Arial"/>
          <w:sz w:val="22"/>
          <w:szCs w:val="22"/>
          <w:lang w:val="en-GB"/>
        </w:rPr>
        <w:t>*</w:t>
      </w:r>
      <w:r w:rsidRPr="00D0081B">
        <w:rPr>
          <w:rFonts w:ascii="Arial" w:hAnsi="Arial" w:cs="Arial"/>
          <w:sz w:val="22"/>
          <w:szCs w:val="22"/>
          <w:vertAlign w:val="superscript"/>
          <w:lang w:val="en-GB"/>
        </w:rPr>
        <w:t>1,2</w:t>
      </w:r>
      <w:r w:rsidRPr="00D0081B">
        <w:rPr>
          <w:rFonts w:ascii="Arial" w:hAnsi="Arial" w:cs="Arial"/>
          <w:sz w:val="22"/>
          <w:szCs w:val="22"/>
          <w:lang w:val="en-GB"/>
        </w:rPr>
        <w:t xml:space="preserve">, </w:t>
      </w:r>
      <w:r w:rsidR="00600CDD" w:rsidRPr="00D0081B">
        <w:rPr>
          <w:rFonts w:ascii="Arial" w:hAnsi="Arial" w:cs="Arial"/>
          <w:sz w:val="22"/>
          <w:szCs w:val="22"/>
          <w:lang w:val="en-GB"/>
        </w:rPr>
        <w:t>Meinhard Kieser, PhD</w:t>
      </w:r>
      <w:r w:rsidR="00600CDD">
        <w:rPr>
          <w:rFonts w:ascii="Arial" w:hAnsi="Arial" w:cs="Arial"/>
          <w:sz w:val="22"/>
          <w:szCs w:val="22"/>
          <w:vertAlign w:val="superscript"/>
          <w:lang w:val="en-GB"/>
        </w:rPr>
        <w:t>3</w:t>
      </w:r>
      <w:r w:rsidR="00600CDD">
        <w:rPr>
          <w:rFonts w:ascii="Arial" w:hAnsi="Arial" w:cs="Arial"/>
          <w:sz w:val="22"/>
          <w:szCs w:val="22"/>
          <w:lang w:val="en-GB"/>
        </w:rPr>
        <w:t>,</w:t>
      </w:r>
      <w:r w:rsidR="00600CDD">
        <w:rPr>
          <w:rFonts w:ascii="Arial" w:hAnsi="Arial" w:cs="Arial"/>
          <w:sz w:val="22"/>
          <w:szCs w:val="22"/>
          <w:vertAlign w:val="superscript"/>
          <w:lang w:val="en-GB"/>
        </w:rPr>
        <w:t xml:space="preserve"> </w:t>
      </w:r>
      <w:r w:rsidRPr="00D0081B">
        <w:rPr>
          <w:rFonts w:ascii="Arial" w:hAnsi="Arial" w:cs="Arial"/>
          <w:sz w:val="22"/>
          <w:szCs w:val="22"/>
          <w:lang w:val="en-GB"/>
        </w:rPr>
        <w:t>Phillip Knebel</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Pr="00D0081B">
        <w:rPr>
          <w:rFonts w:ascii="Arial" w:hAnsi="Arial" w:cs="Arial"/>
          <w:sz w:val="22"/>
          <w:szCs w:val="22"/>
          <w:lang w:val="en-GB"/>
        </w:rPr>
        <w:t>, Colette Dörr-Harim</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2</w:t>
      </w:r>
      <w:r w:rsidRPr="00D0081B">
        <w:rPr>
          <w:rFonts w:ascii="Arial" w:hAnsi="Arial" w:cs="Arial"/>
          <w:sz w:val="22"/>
          <w:szCs w:val="22"/>
          <w:lang w:val="en-GB"/>
        </w:rPr>
        <w:t xml:space="preserve">, Marius </w:t>
      </w:r>
      <w:proofErr w:type="spellStart"/>
      <w:r w:rsidRPr="00D0081B">
        <w:rPr>
          <w:rFonts w:ascii="Arial" w:hAnsi="Arial" w:cs="Arial"/>
          <w:sz w:val="22"/>
          <w:szCs w:val="22"/>
          <w:lang w:val="en-GB"/>
        </w:rPr>
        <w:t>Distler</w:t>
      </w:r>
      <w:proofErr w:type="spellEnd"/>
      <w:r w:rsidR="00993030" w:rsidRPr="00D0081B">
        <w:rPr>
          <w:rFonts w:ascii="Arial" w:hAnsi="Arial" w:cs="Arial"/>
          <w:sz w:val="22"/>
          <w:szCs w:val="22"/>
          <w:lang w:val="en-GB"/>
        </w:rPr>
        <w:t>, MD</w:t>
      </w:r>
      <w:r w:rsidR="00600CDD">
        <w:rPr>
          <w:rFonts w:ascii="Arial" w:hAnsi="Arial" w:cs="Arial"/>
          <w:sz w:val="22"/>
          <w:szCs w:val="22"/>
          <w:vertAlign w:val="superscript"/>
          <w:lang w:val="en-GB"/>
        </w:rPr>
        <w:t>4</w:t>
      </w:r>
      <w:r w:rsidRPr="00D0081B">
        <w:rPr>
          <w:rFonts w:ascii="Arial" w:hAnsi="Arial" w:cs="Arial"/>
          <w:sz w:val="22"/>
          <w:szCs w:val="22"/>
          <w:lang w:val="en-GB"/>
        </w:rPr>
        <w:t xml:space="preserve">, Robert </w:t>
      </w:r>
      <w:proofErr w:type="spellStart"/>
      <w:r w:rsidRPr="00D0081B">
        <w:rPr>
          <w:rFonts w:ascii="Arial" w:hAnsi="Arial" w:cs="Arial"/>
          <w:sz w:val="22"/>
          <w:szCs w:val="22"/>
          <w:lang w:val="en-GB"/>
        </w:rPr>
        <w:t>Grützmann</w:t>
      </w:r>
      <w:proofErr w:type="spellEnd"/>
      <w:r w:rsidR="00993030" w:rsidRPr="00D0081B">
        <w:rPr>
          <w:rFonts w:ascii="Arial" w:hAnsi="Arial" w:cs="Arial"/>
          <w:sz w:val="22"/>
          <w:szCs w:val="22"/>
          <w:lang w:val="en-GB"/>
        </w:rPr>
        <w:t>, MD</w:t>
      </w:r>
      <w:r w:rsidR="00600CDD">
        <w:rPr>
          <w:rFonts w:ascii="Arial" w:hAnsi="Arial" w:cs="Arial"/>
          <w:sz w:val="22"/>
          <w:szCs w:val="22"/>
          <w:vertAlign w:val="superscript"/>
          <w:lang w:val="en-GB"/>
        </w:rPr>
        <w:t>5</w:t>
      </w:r>
      <w:r w:rsidRPr="00D0081B">
        <w:rPr>
          <w:rFonts w:ascii="Arial" w:hAnsi="Arial" w:cs="Arial"/>
          <w:sz w:val="22"/>
          <w:szCs w:val="22"/>
          <w:lang w:val="en-GB"/>
        </w:rPr>
        <w:t xml:space="preserve">, Uwe </w:t>
      </w:r>
      <w:proofErr w:type="spellStart"/>
      <w:r w:rsidRPr="00D0081B">
        <w:rPr>
          <w:rFonts w:ascii="Arial" w:hAnsi="Arial" w:cs="Arial"/>
          <w:sz w:val="22"/>
          <w:szCs w:val="22"/>
          <w:lang w:val="en-GB"/>
        </w:rPr>
        <w:t>Wittel</w:t>
      </w:r>
      <w:proofErr w:type="spellEnd"/>
      <w:r w:rsidRPr="00D0081B">
        <w:rPr>
          <w:rFonts w:ascii="Arial" w:hAnsi="Arial" w:cs="Arial"/>
          <w:sz w:val="22"/>
          <w:szCs w:val="22"/>
          <w:lang w:val="en-GB"/>
        </w:rPr>
        <w:t xml:space="preserve"> U</w:t>
      </w:r>
      <w:r w:rsidR="00993030" w:rsidRPr="00D0081B">
        <w:rPr>
          <w:rFonts w:ascii="Arial" w:hAnsi="Arial" w:cs="Arial"/>
          <w:sz w:val="22"/>
          <w:szCs w:val="22"/>
          <w:lang w:val="en-GB"/>
        </w:rPr>
        <w:t>, MD</w:t>
      </w:r>
      <w:r w:rsidR="00600CDD">
        <w:rPr>
          <w:rFonts w:ascii="Arial" w:hAnsi="Arial" w:cs="Arial"/>
          <w:sz w:val="22"/>
          <w:szCs w:val="22"/>
          <w:vertAlign w:val="superscript"/>
          <w:lang w:val="en-GB"/>
        </w:rPr>
        <w:t>6</w:t>
      </w:r>
      <w:r w:rsidRPr="00D0081B">
        <w:rPr>
          <w:rFonts w:ascii="Arial" w:hAnsi="Arial" w:cs="Arial"/>
          <w:sz w:val="22"/>
          <w:szCs w:val="22"/>
          <w:lang w:val="en-GB"/>
        </w:rPr>
        <w:t xml:space="preserve">, </w:t>
      </w:r>
      <w:proofErr w:type="spellStart"/>
      <w:r w:rsidRPr="00D0081B">
        <w:rPr>
          <w:rFonts w:ascii="Arial" w:hAnsi="Arial" w:cs="Arial"/>
          <w:sz w:val="22"/>
          <w:szCs w:val="22"/>
          <w:lang w:val="en-GB"/>
        </w:rPr>
        <w:t>Rebekka</w:t>
      </w:r>
      <w:proofErr w:type="spellEnd"/>
      <w:r w:rsidRPr="00D0081B">
        <w:rPr>
          <w:rFonts w:ascii="Arial" w:hAnsi="Arial" w:cs="Arial"/>
          <w:sz w:val="22"/>
          <w:szCs w:val="22"/>
          <w:lang w:val="en-GB"/>
        </w:rPr>
        <w:t xml:space="preserve"> </w:t>
      </w:r>
      <w:proofErr w:type="spellStart"/>
      <w:r w:rsidRPr="00D0081B">
        <w:rPr>
          <w:rFonts w:ascii="Arial" w:hAnsi="Arial" w:cs="Arial"/>
          <w:sz w:val="22"/>
          <w:szCs w:val="22"/>
          <w:lang w:val="en-GB"/>
        </w:rPr>
        <w:t>Schirren</w:t>
      </w:r>
      <w:proofErr w:type="spellEnd"/>
      <w:r w:rsidR="00993030" w:rsidRPr="00D0081B">
        <w:rPr>
          <w:rFonts w:ascii="Arial" w:hAnsi="Arial" w:cs="Arial"/>
          <w:sz w:val="22"/>
          <w:szCs w:val="22"/>
          <w:lang w:val="en-GB"/>
        </w:rPr>
        <w:t>, MD</w:t>
      </w:r>
      <w:r w:rsidR="00600CDD">
        <w:rPr>
          <w:rFonts w:ascii="Arial" w:hAnsi="Arial" w:cs="Arial"/>
          <w:sz w:val="22"/>
          <w:szCs w:val="22"/>
          <w:vertAlign w:val="superscript"/>
          <w:lang w:val="en-GB"/>
        </w:rPr>
        <w:t>7</w:t>
      </w:r>
      <w:r w:rsidRPr="00D0081B">
        <w:rPr>
          <w:rFonts w:ascii="Arial" w:hAnsi="Arial" w:cs="Arial"/>
          <w:sz w:val="22"/>
          <w:szCs w:val="22"/>
          <w:lang w:val="en-GB"/>
        </w:rPr>
        <w:t xml:space="preserve">, Hans-Michael </w:t>
      </w:r>
      <w:proofErr w:type="spellStart"/>
      <w:r w:rsidRPr="00D0081B">
        <w:rPr>
          <w:rFonts w:ascii="Arial" w:hAnsi="Arial" w:cs="Arial"/>
          <w:sz w:val="22"/>
          <w:szCs w:val="22"/>
          <w:lang w:val="en-GB"/>
        </w:rPr>
        <w:t>Hau</w:t>
      </w:r>
      <w:proofErr w:type="spellEnd"/>
      <w:r w:rsidR="00993030" w:rsidRPr="00D0081B">
        <w:rPr>
          <w:rFonts w:ascii="Arial" w:hAnsi="Arial" w:cs="Arial"/>
          <w:sz w:val="22"/>
          <w:szCs w:val="22"/>
          <w:lang w:val="en-GB"/>
        </w:rPr>
        <w:t>, MD</w:t>
      </w:r>
      <w:r w:rsidR="00600CDD">
        <w:rPr>
          <w:rFonts w:ascii="Arial" w:hAnsi="Arial" w:cs="Arial"/>
          <w:sz w:val="22"/>
          <w:szCs w:val="22"/>
          <w:vertAlign w:val="superscript"/>
          <w:lang w:val="en-GB"/>
        </w:rPr>
        <w:t>8</w:t>
      </w:r>
      <w:r w:rsidRPr="00D0081B">
        <w:rPr>
          <w:rFonts w:ascii="Arial" w:hAnsi="Arial" w:cs="Arial"/>
          <w:sz w:val="22"/>
          <w:szCs w:val="22"/>
          <w:lang w:val="en-GB"/>
        </w:rPr>
        <w:t xml:space="preserve">, Axel </w:t>
      </w:r>
      <w:proofErr w:type="spellStart"/>
      <w:r w:rsidRPr="00D0081B">
        <w:rPr>
          <w:rFonts w:ascii="Arial" w:hAnsi="Arial" w:cs="Arial"/>
          <w:sz w:val="22"/>
          <w:szCs w:val="22"/>
          <w:lang w:val="en-GB"/>
        </w:rPr>
        <w:t>Kleespies</w:t>
      </w:r>
      <w:proofErr w:type="spellEnd"/>
      <w:r w:rsidR="00993030" w:rsidRPr="00D0081B">
        <w:rPr>
          <w:rFonts w:ascii="Arial" w:hAnsi="Arial" w:cs="Arial"/>
          <w:sz w:val="22"/>
          <w:szCs w:val="22"/>
          <w:lang w:val="en-GB"/>
        </w:rPr>
        <w:t>, MD</w:t>
      </w:r>
      <w:r w:rsidR="00600CDD">
        <w:rPr>
          <w:rFonts w:ascii="Arial" w:hAnsi="Arial" w:cs="Arial"/>
          <w:sz w:val="22"/>
          <w:szCs w:val="22"/>
          <w:vertAlign w:val="superscript"/>
          <w:lang w:val="en-GB"/>
        </w:rPr>
        <w:t>9</w:t>
      </w:r>
      <w:r w:rsidRPr="00D0081B">
        <w:rPr>
          <w:rFonts w:ascii="Arial" w:hAnsi="Arial" w:cs="Arial"/>
          <w:sz w:val="22"/>
          <w:szCs w:val="22"/>
          <w:lang w:val="en-GB"/>
        </w:rPr>
        <w:t>, Claus-Dieter Heidecke</w:t>
      </w:r>
      <w:r w:rsidR="00993030" w:rsidRPr="00D0081B">
        <w:rPr>
          <w:rFonts w:ascii="Arial" w:hAnsi="Arial" w:cs="Arial"/>
          <w:sz w:val="22"/>
          <w:szCs w:val="22"/>
          <w:lang w:val="en-GB"/>
        </w:rPr>
        <w:t>, MD</w:t>
      </w:r>
      <w:r w:rsidR="00600CDD">
        <w:rPr>
          <w:rFonts w:ascii="Arial" w:hAnsi="Arial" w:cs="Arial"/>
          <w:sz w:val="22"/>
          <w:szCs w:val="22"/>
          <w:vertAlign w:val="superscript"/>
          <w:lang w:val="en-GB"/>
        </w:rPr>
        <w:t>10</w:t>
      </w:r>
      <w:r w:rsidRPr="00D0081B">
        <w:rPr>
          <w:rFonts w:ascii="Arial" w:hAnsi="Arial" w:cs="Arial"/>
          <w:sz w:val="22"/>
          <w:szCs w:val="22"/>
          <w:lang w:val="en-GB"/>
        </w:rPr>
        <w:t>, Ales Tomazic</w:t>
      </w:r>
      <w:r w:rsidR="00993030" w:rsidRPr="00D0081B">
        <w:rPr>
          <w:rFonts w:ascii="Arial" w:hAnsi="Arial" w:cs="Arial"/>
          <w:sz w:val="22"/>
          <w:szCs w:val="22"/>
          <w:lang w:val="en-GB"/>
        </w:rPr>
        <w:t>, M</w:t>
      </w:r>
      <w:r w:rsidR="00600CDD">
        <w:rPr>
          <w:rFonts w:ascii="Arial" w:hAnsi="Arial" w:cs="Arial"/>
          <w:sz w:val="22"/>
          <w:szCs w:val="22"/>
          <w:lang w:val="en-GB"/>
        </w:rPr>
        <w:t>D</w:t>
      </w:r>
      <w:r w:rsidR="00600CDD">
        <w:rPr>
          <w:rFonts w:ascii="Arial" w:hAnsi="Arial" w:cs="Arial"/>
          <w:sz w:val="22"/>
          <w:szCs w:val="22"/>
          <w:vertAlign w:val="superscript"/>
          <w:lang w:val="en-GB"/>
        </w:rPr>
        <w:t>11</w:t>
      </w:r>
      <w:r w:rsidRPr="00D0081B">
        <w:rPr>
          <w:rFonts w:ascii="Arial" w:hAnsi="Arial" w:cs="Arial"/>
          <w:sz w:val="22"/>
          <w:szCs w:val="22"/>
          <w:lang w:val="en-GB"/>
        </w:rPr>
        <w:t>, Chris</w:t>
      </w:r>
      <w:r w:rsidR="00993030" w:rsidRPr="00D0081B">
        <w:rPr>
          <w:rFonts w:ascii="Arial" w:hAnsi="Arial" w:cs="Arial"/>
          <w:sz w:val="22"/>
          <w:szCs w:val="22"/>
          <w:lang w:val="en-GB"/>
        </w:rPr>
        <w:t>topher</w:t>
      </w:r>
      <w:r w:rsidRPr="00D0081B">
        <w:rPr>
          <w:rFonts w:ascii="Arial" w:hAnsi="Arial" w:cs="Arial"/>
          <w:sz w:val="22"/>
          <w:szCs w:val="22"/>
          <w:lang w:val="en-GB"/>
        </w:rPr>
        <w:t xml:space="preserve"> Halloran</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2</w:t>
      </w:r>
      <w:r w:rsidRPr="00D0081B">
        <w:rPr>
          <w:rFonts w:ascii="Arial" w:hAnsi="Arial" w:cs="Arial"/>
          <w:sz w:val="22"/>
          <w:szCs w:val="22"/>
          <w:lang w:val="en-GB"/>
        </w:rPr>
        <w:t>, Torsten J Wilhelm</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3</w:t>
      </w:r>
      <w:r w:rsidRPr="00D0081B">
        <w:rPr>
          <w:rFonts w:ascii="Arial" w:hAnsi="Arial" w:cs="Arial"/>
          <w:sz w:val="22"/>
          <w:szCs w:val="22"/>
          <w:lang w:val="en-GB"/>
        </w:rPr>
        <w:t>, Marcus Bahra</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4</w:t>
      </w:r>
      <w:r w:rsidRPr="00D0081B">
        <w:rPr>
          <w:rFonts w:ascii="Arial" w:hAnsi="Arial" w:cs="Arial"/>
          <w:sz w:val="22"/>
          <w:szCs w:val="22"/>
          <w:lang w:val="en-GB"/>
        </w:rPr>
        <w:t>, Karl T Beckurts</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5</w:t>
      </w:r>
      <w:r w:rsidRPr="00D0081B">
        <w:rPr>
          <w:rFonts w:ascii="Arial" w:hAnsi="Arial" w:cs="Arial"/>
          <w:sz w:val="22"/>
          <w:szCs w:val="22"/>
          <w:lang w:val="en-GB"/>
        </w:rPr>
        <w:t>, Thomas Börner</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6</w:t>
      </w:r>
      <w:r w:rsidRPr="00D0081B">
        <w:rPr>
          <w:rFonts w:ascii="Arial" w:hAnsi="Arial" w:cs="Arial"/>
          <w:sz w:val="22"/>
          <w:szCs w:val="22"/>
          <w:lang w:val="en-GB"/>
        </w:rPr>
        <w:t>, Matthias Glanemann</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7</w:t>
      </w:r>
      <w:r w:rsidRPr="00D0081B">
        <w:rPr>
          <w:rFonts w:ascii="Arial" w:hAnsi="Arial" w:cs="Arial"/>
          <w:sz w:val="22"/>
          <w:szCs w:val="22"/>
          <w:lang w:val="en-GB"/>
        </w:rPr>
        <w:t>, Ulrich Steger</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8</w:t>
      </w:r>
      <w:r w:rsidRPr="00D0081B">
        <w:rPr>
          <w:rFonts w:ascii="Arial" w:hAnsi="Arial" w:cs="Arial"/>
          <w:sz w:val="22"/>
          <w:szCs w:val="22"/>
          <w:lang w:val="en-GB"/>
        </w:rPr>
        <w:t>, Frank Treitschke</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9</w:t>
      </w:r>
      <w:r w:rsidRPr="00D0081B">
        <w:rPr>
          <w:rFonts w:ascii="Arial" w:hAnsi="Arial" w:cs="Arial"/>
          <w:sz w:val="22"/>
          <w:szCs w:val="22"/>
          <w:lang w:val="en-GB"/>
        </w:rPr>
        <w:t xml:space="preserve">, </w:t>
      </w:r>
      <w:proofErr w:type="spellStart"/>
      <w:r w:rsidR="001B3283">
        <w:rPr>
          <w:rFonts w:ascii="Arial" w:hAnsi="Arial" w:cs="Arial"/>
          <w:sz w:val="22"/>
          <w:szCs w:val="22"/>
          <w:lang w:val="en-GB"/>
        </w:rPr>
        <w:t>Ludger</w:t>
      </w:r>
      <w:proofErr w:type="spellEnd"/>
      <w:r w:rsidR="001B3283">
        <w:rPr>
          <w:rFonts w:ascii="Arial" w:hAnsi="Arial" w:cs="Arial"/>
          <w:sz w:val="22"/>
          <w:szCs w:val="22"/>
          <w:lang w:val="en-GB"/>
        </w:rPr>
        <w:t xml:space="preserve"> Staib</w:t>
      </w:r>
      <w:r w:rsidR="001B3283" w:rsidRPr="001B3283">
        <w:rPr>
          <w:rFonts w:ascii="Arial" w:hAnsi="Arial" w:cs="Arial"/>
          <w:sz w:val="22"/>
          <w:szCs w:val="22"/>
          <w:vertAlign w:val="superscript"/>
          <w:lang w:val="en-GB"/>
        </w:rPr>
        <w:t>20</w:t>
      </w:r>
      <w:r w:rsidR="001B3283">
        <w:rPr>
          <w:rFonts w:ascii="Arial" w:hAnsi="Arial" w:cs="Arial"/>
          <w:sz w:val="22"/>
          <w:szCs w:val="22"/>
          <w:lang w:val="en-GB"/>
        </w:rPr>
        <w:t xml:space="preserve">, </w:t>
      </w:r>
      <w:r w:rsidR="00BF67EE" w:rsidRPr="00D0081B">
        <w:rPr>
          <w:rFonts w:ascii="Arial" w:hAnsi="Arial" w:cs="Arial"/>
          <w:sz w:val="22"/>
          <w:szCs w:val="22"/>
          <w:lang w:val="en-GB"/>
        </w:rPr>
        <w:t xml:space="preserve">Karsten </w:t>
      </w:r>
      <w:proofErr w:type="spellStart"/>
      <w:r w:rsidR="00BF67EE" w:rsidRPr="00D0081B">
        <w:rPr>
          <w:rFonts w:ascii="Arial" w:hAnsi="Arial" w:cs="Arial"/>
          <w:sz w:val="22"/>
          <w:szCs w:val="22"/>
          <w:lang w:val="en-GB"/>
        </w:rPr>
        <w:t>Thelen</w:t>
      </w:r>
      <w:proofErr w:type="spellEnd"/>
      <w:r w:rsidR="00993030" w:rsidRPr="00D0081B">
        <w:rPr>
          <w:rFonts w:ascii="Arial" w:hAnsi="Arial" w:cs="Arial"/>
          <w:sz w:val="22"/>
          <w:szCs w:val="22"/>
          <w:lang w:val="en-GB"/>
        </w:rPr>
        <w:t xml:space="preserve">, </w:t>
      </w:r>
      <w:r w:rsidR="001B3283">
        <w:rPr>
          <w:rFonts w:ascii="Arial" w:hAnsi="Arial" w:cs="Arial"/>
          <w:sz w:val="22"/>
          <w:szCs w:val="22"/>
          <w:vertAlign w:val="superscript"/>
          <w:lang w:val="en-GB"/>
        </w:rPr>
        <w:t>21</w:t>
      </w:r>
      <w:r w:rsidRPr="00D0081B">
        <w:rPr>
          <w:rFonts w:ascii="Arial" w:hAnsi="Arial" w:cs="Arial"/>
          <w:sz w:val="22"/>
          <w:szCs w:val="22"/>
          <w:lang w:val="en-GB"/>
        </w:rPr>
        <w:t xml:space="preserve">, </w:t>
      </w:r>
      <w:r w:rsidR="00600CDD">
        <w:rPr>
          <w:rFonts w:ascii="Arial" w:hAnsi="Arial" w:cs="Arial"/>
          <w:sz w:val="22"/>
          <w:szCs w:val="22"/>
          <w:lang w:val="en-GB"/>
        </w:rPr>
        <w:t>Thomas Bruckner</w:t>
      </w:r>
      <w:r w:rsidR="00993030" w:rsidRPr="00D0081B">
        <w:rPr>
          <w:rFonts w:ascii="Arial" w:hAnsi="Arial" w:cs="Arial"/>
          <w:sz w:val="22"/>
          <w:szCs w:val="22"/>
          <w:lang w:val="en-GB"/>
        </w:rPr>
        <w:t>, PhD</w:t>
      </w:r>
      <w:r w:rsidR="00600CDD">
        <w:rPr>
          <w:rFonts w:ascii="Arial" w:hAnsi="Arial" w:cs="Arial"/>
          <w:sz w:val="22"/>
          <w:szCs w:val="22"/>
          <w:vertAlign w:val="superscript"/>
          <w:lang w:val="en-GB"/>
        </w:rPr>
        <w:t>3</w:t>
      </w:r>
      <w:r w:rsidRPr="00D0081B">
        <w:rPr>
          <w:rFonts w:ascii="Arial" w:hAnsi="Arial" w:cs="Arial"/>
          <w:sz w:val="22"/>
          <w:szCs w:val="22"/>
          <w:lang w:val="en-GB"/>
        </w:rPr>
        <w:t xml:space="preserve">, </w:t>
      </w:r>
      <w:r w:rsidR="00600CDD">
        <w:rPr>
          <w:rFonts w:ascii="Arial" w:hAnsi="Arial" w:cs="Arial"/>
          <w:sz w:val="22"/>
          <w:szCs w:val="22"/>
          <w:lang w:val="en-GB"/>
        </w:rPr>
        <w:t>Andr</w:t>
      </w:r>
      <w:r w:rsidR="00134EAA">
        <w:rPr>
          <w:rFonts w:ascii="Arial" w:hAnsi="Arial" w:cs="Arial"/>
          <w:sz w:val="22"/>
          <w:szCs w:val="22"/>
          <w:lang w:val="en-GB"/>
        </w:rPr>
        <w:t>é</w:t>
      </w:r>
      <w:r w:rsidR="00600CDD">
        <w:rPr>
          <w:rFonts w:ascii="Arial" w:hAnsi="Arial" w:cs="Arial"/>
          <w:sz w:val="22"/>
          <w:szCs w:val="22"/>
          <w:lang w:val="en-GB"/>
        </w:rPr>
        <w:t xml:space="preserve"> Mihaljevic, </w:t>
      </w:r>
      <w:r w:rsidR="001B3283">
        <w:rPr>
          <w:rFonts w:ascii="Arial" w:hAnsi="Arial" w:cs="Arial"/>
          <w:sz w:val="22"/>
          <w:szCs w:val="22"/>
          <w:lang w:val="en-GB"/>
        </w:rPr>
        <w:t>MD</w:t>
      </w:r>
      <w:r w:rsidR="001B3283">
        <w:rPr>
          <w:rFonts w:ascii="Arial" w:hAnsi="Arial" w:cs="Arial"/>
          <w:sz w:val="22"/>
          <w:szCs w:val="22"/>
          <w:vertAlign w:val="superscript"/>
          <w:lang w:val="en-GB"/>
        </w:rPr>
        <w:t>22</w:t>
      </w:r>
      <w:r w:rsidR="00600CDD">
        <w:rPr>
          <w:rFonts w:ascii="Arial" w:hAnsi="Arial" w:cs="Arial"/>
          <w:sz w:val="22"/>
          <w:szCs w:val="22"/>
          <w:lang w:val="en-GB"/>
        </w:rPr>
        <w:t xml:space="preserve">, </w:t>
      </w:r>
      <w:r w:rsidR="00BF67EE" w:rsidRPr="00D0081B">
        <w:rPr>
          <w:rFonts w:ascii="Arial" w:hAnsi="Arial" w:cs="Arial"/>
          <w:sz w:val="22"/>
          <w:szCs w:val="22"/>
          <w:lang w:val="en-GB"/>
        </w:rPr>
        <w:t xml:space="preserve">Jens </w:t>
      </w:r>
      <w:r w:rsidRPr="00D0081B">
        <w:rPr>
          <w:rFonts w:ascii="Arial" w:hAnsi="Arial" w:cs="Arial"/>
          <w:sz w:val="22"/>
          <w:szCs w:val="22"/>
          <w:lang w:val="en-GB"/>
        </w:rPr>
        <w:t>Werner</w:t>
      </w:r>
      <w:r w:rsidR="00993030" w:rsidRPr="00D0081B">
        <w:rPr>
          <w:rFonts w:ascii="Arial" w:hAnsi="Arial" w:cs="Arial"/>
          <w:sz w:val="22"/>
          <w:szCs w:val="22"/>
          <w:lang w:val="en-GB"/>
        </w:rPr>
        <w:t>, MD</w:t>
      </w:r>
      <w:r w:rsidR="00600CDD">
        <w:rPr>
          <w:rFonts w:ascii="Arial" w:hAnsi="Arial" w:cs="Arial"/>
          <w:sz w:val="22"/>
          <w:szCs w:val="22"/>
          <w:vertAlign w:val="superscript"/>
          <w:lang w:val="en-GB"/>
        </w:rPr>
        <w:t>9</w:t>
      </w:r>
      <w:r w:rsidRPr="00D0081B">
        <w:rPr>
          <w:rFonts w:ascii="Arial" w:hAnsi="Arial" w:cs="Arial"/>
          <w:sz w:val="22"/>
          <w:szCs w:val="22"/>
          <w:lang w:val="en-GB"/>
        </w:rPr>
        <w:t xml:space="preserve">, </w:t>
      </w:r>
      <w:r w:rsidR="00BF67EE" w:rsidRPr="00D0081B">
        <w:rPr>
          <w:rFonts w:ascii="Arial" w:hAnsi="Arial" w:cs="Arial"/>
          <w:sz w:val="22"/>
          <w:szCs w:val="22"/>
          <w:lang w:val="en-GB"/>
        </w:rPr>
        <w:t xml:space="preserve">Alexis </w:t>
      </w:r>
      <w:r w:rsidRPr="00D0081B">
        <w:rPr>
          <w:rFonts w:ascii="Arial" w:hAnsi="Arial" w:cs="Arial"/>
          <w:sz w:val="22"/>
          <w:szCs w:val="22"/>
          <w:lang w:val="en-GB"/>
        </w:rPr>
        <w:t>Ulrich</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r w:rsidRPr="00D0081B">
        <w:rPr>
          <w:rFonts w:ascii="Arial" w:hAnsi="Arial" w:cs="Arial"/>
          <w:sz w:val="22"/>
          <w:szCs w:val="22"/>
          <w:lang w:val="en-GB"/>
        </w:rPr>
        <w:t xml:space="preserve">, </w:t>
      </w:r>
      <w:r w:rsidR="00CC45CD" w:rsidRPr="00D0081B">
        <w:rPr>
          <w:rFonts w:ascii="Arial" w:hAnsi="Arial" w:cs="Arial"/>
          <w:sz w:val="22"/>
          <w:szCs w:val="22"/>
          <w:lang w:val="en-GB"/>
        </w:rPr>
        <w:t>Thilo Hackert, MD</w:t>
      </w:r>
      <w:r w:rsidR="00CC45CD" w:rsidRPr="00D0081B">
        <w:rPr>
          <w:rFonts w:ascii="Arial" w:hAnsi="Arial" w:cs="Arial"/>
          <w:sz w:val="22"/>
          <w:szCs w:val="22"/>
          <w:vertAlign w:val="superscript"/>
          <w:lang w:val="en-GB"/>
        </w:rPr>
        <w:t>1</w:t>
      </w:r>
      <w:r w:rsidR="00CC45CD" w:rsidRPr="00D0081B">
        <w:rPr>
          <w:rFonts w:ascii="Arial" w:hAnsi="Arial" w:cs="Arial"/>
          <w:sz w:val="22"/>
          <w:szCs w:val="22"/>
          <w:lang w:val="en-GB"/>
        </w:rPr>
        <w:t xml:space="preserve">, </w:t>
      </w:r>
      <w:r w:rsidR="00BF67EE" w:rsidRPr="00D0081B">
        <w:rPr>
          <w:rFonts w:ascii="Arial" w:hAnsi="Arial" w:cs="Arial"/>
          <w:sz w:val="22"/>
          <w:szCs w:val="22"/>
          <w:lang w:val="en-GB"/>
        </w:rPr>
        <w:t xml:space="preserve">Markus W </w:t>
      </w:r>
      <w:r w:rsidRPr="00D0081B">
        <w:rPr>
          <w:rFonts w:ascii="Arial" w:hAnsi="Arial" w:cs="Arial"/>
          <w:sz w:val="22"/>
          <w:szCs w:val="22"/>
          <w:lang w:val="en-GB"/>
        </w:rPr>
        <w:t>Büchler</w:t>
      </w:r>
      <w:r w:rsidR="00993030" w:rsidRPr="00D0081B">
        <w:rPr>
          <w:rFonts w:ascii="Arial" w:hAnsi="Arial" w:cs="Arial"/>
          <w:sz w:val="22"/>
          <w:szCs w:val="22"/>
          <w:lang w:val="en-GB"/>
        </w:rPr>
        <w:t>, MD</w:t>
      </w:r>
      <w:r w:rsidRPr="00D0081B">
        <w:rPr>
          <w:rFonts w:ascii="Arial" w:hAnsi="Arial" w:cs="Arial"/>
          <w:sz w:val="22"/>
          <w:szCs w:val="22"/>
          <w:vertAlign w:val="superscript"/>
          <w:lang w:val="en-GB"/>
        </w:rPr>
        <w:t>1</w:t>
      </w:r>
    </w:p>
    <w:p w14:paraId="4ED147C6" w14:textId="77777777" w:rsidR="001A7BF0" w:rsidRPr="00D0081B" w:rsidRDefault="001A7BF0" w:rsidP="001A7BF0">
      <w:pPr>
        <w:jc w:val="both"/>
        <w:rPr>
          <w:rFonts w:ascii="Arial" w:hAnsi="Arial" w:cs="Arial"/>
          <w:sz w:val="22"/>
          <w:szCs w:val="22"/>
          <w:lang w:val="en-GB"/>
        </w:rPr>
      </w:pPr>
    </w:p>
    <w:p w14:paraId="4DBB4BE6" w14:textId="77777777" w:rsidR="001A7BF0" w:rsidRPr="00D0081B" w:rsidRDefault="001A7BF0" w:rsidP="001A7BF0">
      <w:pPr>
        <w:jc w:val="both"/>
        <w:rPr>
          <w:rFonts w:ascii="Arial" w:hAnsi="Arial" w:cs="Arial"/>
          <w:sz w:val="22"/>
          <w:szCs w:val="22"/>
          <w:lang w:val="en-GB"/>
        </w:rPr>
      </w:pPr>
      <w:r w:rsidRPr="00D0081B">
        <w:rPr>
          <w:rFonts w:ascii="Arial" w:hAnsi="Arial" w:cs="Arial"/>
          <w:sz w:val="22"/>
          <w:szCs w:val="22"/>
          <w:lang w:val="en-GB"/>
        </w:rPr>
        <w:t>* Authors contributed equally</w:t>
      </w:r>
    </w:p>
    <w:p w14:paraId="255B8FA5" w14:textId="77777777" w:rsidR="001A7BF0" w:rsidRPr="00D0081B" w:rsidRDefault="001A7BF0" w:rsidP="001A7BF0">
      <w:pPr>
        <w:jc w:val="both"/>
        <w:rPr>
          <w:rFonts w:ascii="Arial" w:hAnsi="Arial" w:cs="Arial"/>
          <w:sz w:val="22"/>
          <w:szCs w:val="22"/>
          <w:lang w:val="en-GB"/>
        </w:rPr>
      </w:pPr>
    </w:p>
    <w:p w14:paraId="44A285A8" w14:textId="77777777"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t>1</w:t>
      </w:r>
      <w:r w:rsidRPr="00D0081B">
        <w:rPr>
          <w:rFonts w:ascii="Arial" w:hAnsi="Arial" w:cs="Arial"/>
          <w:sz w:val="22"/>
          <w:szCs w:val="22"/>
          <w:lang w:val="en-GB"/>
        </w:rPr>
        <w:t>Department of General, Visceral and Transplantation Surgery, University of Heidelberg, Heidelberg, Germany</w:t>
      </w:r>
    </w:p>
    <w:p w14:paraId="29EE5A45" w14:textId="77777777" w:rsidR="001A7BF0" w:rsidRPr="00D0081B" w:rsidRDefault="001A7BF0" w:rsidP="001A7BF0">
      <w:pPr>
        <w:jc w:val="both"/>
        <w:rPr>
          <w:rFonts w:ascii="Arial" w:hAnsi="Arial" w:cs="Arial"/>
          <w:sz w:val="22"/>
          <w:szCs w:val="22"/>
          <w:highlight w:val="yellow"/>
          <w:lang w:val="en-GB"/>
        </w:rPr>
      </w:pPr>
    </w:p>
    <w:p w14:paraId="3809D38C" w14:textId="77777777"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t>2</w:t>
      </w:r>
      <w:r w:rsidRPr="00D0081B">
        <w:rPr>
          <w:rFonts w:ascii="Arial" w:hAnsi="Arial" w:cs="Arial"/>
          <w:sz w:val="22"/>
          <w:szCs w:val="22"/>
          <w:lang w:val="en-GB"/>
        </w:rPr>
        <w:t>Study Center of the German Surgical Society (SDGC), University of Heidelberg, Heidelberg, Germany</w:t>
      </w:r>
    </w:p>
    <w:p w14:paraId="6C056A76" w14:textId="77777777" w:rsidR="001A7BF0" w:rsidRDefault="001A7BF0" w:rsidP="001A7BF0">
      <w:pPr>
        <w:jc w:val="both"/>
        <w:rPr>
          <w:rFonts w:ascii="Arial" w:hAnsi="Arial" w:cs="Arial"/>
          <w:sz w:val="22"/>
          <w:szCs w:val="22"/>
          <w:highlight w:val="yellow"/>
          <w:lang w:val="en-GB"/>
        </w:rPr>
      </w:pPr>
    </w:p>
    <w:p w14:paraId="56D21DFF" w14:textId="1CFD47EC" w:rsidR="00600CDD" w:rsidRDefault="00600CDD" w:rsidP="001A7BF0">
      <w:pPr>
        <w:jc w:val="both"/>
        <w:rPr>
          <w:rFonts w:ascii="Arial" w:hAnsi="Arial" w:cs="Arial"/>
          <w:sz w:val="22"/>
          <w:szCs w:val="22"/>
          <w:highlight w:val="yellow"/>
          <w:lang w:val="en-GB"/>
        </w:rPr>
      </w:pPr>
      <w:r>
        <w:rPr>
          <w:rFonts w:ascii="Arial" w:hAnsi="Arial" w:cs="Arial"/>
          <w:sz w:val="22"/>
          <w:szCs w:val="22"/>
          <w:vertAlign w:val="superscript"/>
          <w:lang w:val="en-GB"/>
        </w:rPr>
        <w:t>3</w:t>
      </w:r>
      <w:r w:rsidRPr="00D0081B">
        <w:rPr>
          <w:rFonts w:ascii="Arial" w:hAnsi="Arial" w:cs="Arial"/>
          <w:sz w:val="22"/>
          <w:szCs w:val="22"/>
          <w:lang w:val="en-GB"/>
        </w:rPr>
        <w:t>Institute of Medical Biometry and Informatics, University of Heidelberg, Heidelberg, Germany</w:t>
      </w:r>
    </w:p>
    <w:p w14:paraId="55D5AB28" w14:textId="77777777" w:rsidR="00600CDD" w:rsidRPr="00D0081B" w:rsidRDefault="00600CDD" w:rsidP="001A7BF0">
      <w:pPr>
        <w:jc w:val="both"/>
        <w:rPr>
          <w:rFonts w:ascii="Arial" w:hAnsi="Arial" w:cs="Arial"/>
          <w:sz w:val="22"/>
          <w:szCs w:val="22"/>
          <w:highlight w:val="yellow"/>
          <w:lang w:val="en-GB"/>
        </w:rPr>
      </w:pPr>
    </w:p>
    <w:p w14:paraId="26D23172" w14:textId="54B559E1" w:rsidR="001A7BF0" w:rsidRPr="00D0081B" w:rsidRDefault="00600CDD" w:rsidP="001A7BF0">
      <w:pPr>
        <w:jc w:val="both"/>
        <w:rPr>
          <w:rFonts w:ascii="Arial" w:hAnsi="Arial" w:cs="Arial"/>
          <w:sz w:val="22"/>
          <w:szCs w:val="22"/>
          <w:lang w:val="en-GB"/>
        </w:rPr>
      </w:pPr>
      <w:r>
        <w:rPr>
          <w:rFonts w:ascii="Arial" w:hAnsi="Arial" w:cs="Arial"/>
          <w:sz w:val="22"/>
          <w:szCs w:val="22"/>
          <w:vertAlign w:val="superscript"/>
          <w:lang w:val="en-GB"/>
        </w:rPr>
        <w:t>4</w:t>
      </w:r>
      <w:r w:rsidR="001A7BF0" w:rsidRPr="00D0081B">
        <w:rPr>
          <w:rFonts w:ascii="Arial" w:hAnsi="Arial" w:cs="Arial"/>
          <w:sz w:val="22"/>
          <w:szCs w:val="22"/>
          <w:lang w:val="en-GB"/>
        </w:rPr>
        <w:t>Department of Visceral, Thoracic and Vascular Surgery, University Hospital Dresden, Technische Universität Dresden, Dresden, Germany</w:t>
      </w:r>
    </w:p>
    <w:p w14:paraId="5FA5EBCD" w14:textId="77777777" w:rsidR="00600CDD" w:rsidRPr="00600CDD" w:rsidRDefault="00600CDD" w:rsidP="00600CDD">
      <w:pPr>
        <w:jc w:val="both"/>
        <w:rPr>
          <w:rFonts w:ascii="Arial" w:hAnsi="Arial" w:cs="Arial"/>
          <w:sz w:val="22"/>
          <w:szCs w:val="22"/>
          <w:vertAlign w:val="superscript"/>
          <w:lang w:val="en-US"/>
        </w:rPr>
      </w:pPr>
    </w:p>
    <w:p w14:paraId="23506E58" w14:textId="7F4A4CA7" w:rsidR="00600CDD" w:rsidRPr="00C4605D" w:rsidRDefault="00600CDD" w:rsidP="00600CDD">
      <w:pPr>
        <w:jc w:val="both"/>
        <w:rPr>
          <w:rFonts w:ascii="Arial" w:hAnsi="Arial" w:cs="Arial"/>
          <w:sz w:val="22"/>
          <w:szCs w:val="22"/>
        </w:rPr>
      </w:pPr>
      <w:r>
        <w:rPr>
          <w:rFonts w:ascii="Arial" w:hAnsi="Arial" w:cs="Arial"/>
          <w:sz w:val="22"/>
          <w:szCs w:val="22"/>
          <w:vertAlign w:val="superscript"/>
        </w:rPr>
        <w:t>5</w:t>
      </w:r>
      <w:r w:rsidRPr="00C4605D">
        <w:rPr>
          <w:rFonts w:ascii="Arial" w:hAnsi="Arial" w:cs="Arial"/>
          <w:sz w:val="22"/>
          <w:szCs w:val="22"/>
        </w:rPr>
        <w:t>Department of Surgery, Friedrich-Alexander-Universität Erlangen-Nürnberg, Erlangen, Germany</w:t>
      </w:r>
    </w:p>
    <w:p w14:paraId="68BFB090" w14:textId="77777777" w:rsidR="001A7BF0" w:rsidRPr="00600CDD" w:rsidRDefault="001A7BF0" w:rsidP="001A7BF0">
      <w:pPr>
        <w:jc w:val="both"/>
        <w:rPr>
          <w:rFonts w:ascii="Arial" w:hAnsi="Arial" w:cs="Arial"/>
          <w:sz w:val="22"/>
          <w:szCs w:val="22"/>
          <w:highlight w:val="yellow"/>
        </w:rPr>
      </w:pPr>
    </w:p>
    <w:p w14:paraId="1CE56F76" w14:textId="4C45E0BC" w:rsidR="001A7BF0" w:rsidRPr="00D0081B" w:rsidRDefault="00600CDD" w:rsidP="001A7BF0">
      <w:pPr>
        <w:jc w:val="both"/>
        <w:rPr>
          <w:rFonts w:ascii="Arial" w:hAnsi="Arial" w:cs="Arial"/>
          <w:sz w:val="22"/>
          <w:szCs w:val="22"/>
          <w:lang w:val="en-GB"/>
        </w:rPr>
      </w:pPr>
      <w:r w:rsidRPr="00600CDD">
        <w:rPr>
          <w:rFonts w:ascii="Arial" w:hAnsi="Arial" w:cs="Arial"/>
          <w:sz w:val="22"/>
          <w:szCs w:val="22"/>
          <w:vertAlign w:val="superscript"/>
          <w:lang w:val="en-US"/>
        </w:rPr>
        <w:t>6</w:t>
      </w:r>
      <w:r w:rsidR="001A7BF0" w:rsidRPr="00D0081B">
        <w:rPr>
          <w:rFonts w:ascii="Arial" w:hAnsi="Arial" w:cs="Arial"/>
          <w:sz w:val="22"/>
          <w:szCs w:val="22"/>
          <w:lang w:val="en-GB"/>
        </w:rPr>
        <w:t>Department of General and Visceral Surgery, Medical Center, University of Freiburg, Freiburg, Germany</w:t>
      </w:r>
    </w:p>
    <w:p w14:paraId="28F1D1F8" w14:textId="77777777" w:rsidR="001A7BF0" w:rsidRPr="00D0081B" w:rsidRDefault="001A7BF0" w:rsidP="001A7BF0">
      <w:pPr>
        <w:jc w:val="both"/>
        <w:rPr>
          <w:rFonts w:ascii="Arial" w:hAnsi="Arial" w:cs="Arial"/>
          <w:sz w:val="22"/>
          <w:szCs w:val="22"/>
          <w:highlight w:val="yellow"/>
          <w:lang w:val="en-GB"/>
        </w:rPr>
      </w:pPr>
    </w:p>
    <w:p w14:paraId="6010D13D" w14:textId="2FCB5787" w:rsidR="001A7BF0" w:rsidRPr="00D0081B" w:rsidRDefault="00600CDD" w:rsidP="001A7BF0">
      <w:pPr>
        <w:jc w:val="both"/>
        <w:rPr>
          <w:rFonts w:ascii="Arial" w:hAnsi="Arial" w:cs="Arial"/>
          <w:sz w:val="22"/>
          <w:szCs w:val="22"/>
          <w:vertAlign w:val="superscript"/>
          <w:lang w:val="en-GB"/>
        </w:rPr>
      </w:pPr>
      <w:r>
        <w:rPr>
          <w:rFonts w:ascii="Arial" w:hAnsi="Arial" w:cs="Arial"/>
          <w:sz w:val="22"/>
          <w:szCs w:val="22"/>
          <w:vertAlign w:val="superscript"/>
          <w:lang w:val="en-GB"/>
        </w:rPr>
        <w:t>7</w:t>
      </w:r>
      <w:r w:rsidR="001A7BF0" w:rsidRPr="00D0081B">
        <w:rPr>
          <w:rFonts w:ascii="Arial" w:hAnsi="Arial" w:cs="Arial"/>
          <w:sz w:val="22"/>
          <w:szCs w:val="22"/>
          <w:lang w:val="en-GB"/>
        </w:rPr>
        <w:t xml:space="preserve">Department of Surgery, University Hospital </w:t>
      </w:r>
      <w:proofErr w:type="spellStart"/>
      <w:r w:rsidR="001A7BF0" w:rsidRPr="00D0081B">
        <w:rPr>
          <w:rFonts w:ascii="Arial" w:hAnsi="Arial" w:cs="Arial"/>
          <w:sz w:val="22"/>
          <w:szCs w:val="22"/>
          <w:lang w:val="en-GB"/>
        </w:rPr>
        <w:t>Rechts</w:t>
      </w:r>
      <w:proofErr w:type="spellEnd"/>
      <w:r w:rsidR="001A7BF0" w:rsidRPr="00D0081B">
        <w:rPr>
          <w:rFonts w:ascii="Arial" w:hAnsi="Arial" w:cs="Arial"/>
          <w:sz w:val="22"/>
          <w:szCs w:val="22"/>
          <w:lang w:val="en-GB"/>
        </w:rPr>
        <w:t xml:space="preserve"> der </w:t>
      </w:r>
      <w:proofErr w:type="spellStart"/>
      <w:r w:rsidR="001A7BF0" w:rsidRPr="00D0081B">
        <w:rPr>
          <w:rFonts w:ascii="Arial" w:hAnsi="Arial" w:cs="Arial"/>
          <w:sz w:val="22"/>
          <w:szCs w:val="22"/>
          <w:lang w:val="en-GB"/>
        </w:rPr>
        <w:t>Isar</w:t>
      </w:r>
      <w:proofErr w:type="spellEnd"/>
      <w:r w:rsidR="001A7BF0" w:rsidRPr="00D0081B">
        <w:rPr>
          <w:rFonts w:ascii="Arial" w:hAnsi="Arial" w:cs="Arial"/>
          <w:sz w:val="22"/>
          <w:szCs w:val="22"/>
          <w:lang w:val="en-GB"/>
        </w:rPr>
        <w:t>, Technical University Munich, Munich, Germany</w:t>
      </w:r>
      <w:r w:rsidR="001A7BF0" w:rsidRPr="00D0081B">
        <w:rPr>
          <w:rFonts w:ascii="Arial" w:hAnsi="Arial" w:cs="Arial"/>
          <w:sz w:val="22"/>
          <w:szCs w:val="22"/>
          <w:vertAlign w:val="superscript"/>
          <w:lang w:val="en-GB"/>
        </w:rPr>
        <w:t xml:space="preserve"> </w:t>
      </w:r>
    </w:p>
    <w:p w14:paraId="0037E935" w14:textId="77777777" w:rsidR="001A7BF0" w:rsidRPr="00D0081B" w:rsidRDefault="001A7BF0" w:rsidP="001A7BF0">
      <w:pPr>
        <w:jc w:val="both"/>
        <w:rPr>
          <w:rFonts w:ascii="Arial" w:hAnsi="Arial" w:cs="Arial"/>
          <w:sz w:val="22"/>
          <w:szCs w:val="22"/>
          <w:highlight w:val="yellow"/>
          <w:vertAlign w:val="superscript"/>
          <w:lang w:val="en-GB"/>
        </w:rPr>
      </w:pPr>
    </w:p>
    <w:p w14:paraId="7BFA33C6" w14:textId="26E9979B" w:rsidR="001A7BF0" w:rsidRPr="00D0081B" w:rsidRDefault="00600CDD" w:rsidP="001A7BF0">
      <w:pPr>
        <w:jc w:val="both"/>
        <w:rPr>
          <w:rFonts w:ascii="Arial" w:hAnsi="Arial" w:cs="Arial"/>
          <w:sz w:val="22"/>
          <w:szCs w:val="22"/>
          <w:lang w:val="en-GB"/>
        </w:rPr>
      </w:pPr>
      <w:r>
        <w:rPr>
          <w:rFonts w:ascii="Arial" w:hAnsi="Arial" w:cs="Arial"/>
          <w:sz w:val="22"/>
          <w:szCs w:val="22"/>
          <w:vertAlign w:val="superscript"/>
          <w:lang w:val="en-GB"/>
        </w:rPr>
        <w:t>8</w:t>
      </w:r>
      <w:r w:rsidR="001A7BF0" w:rsidRPr="00D0081B">
        <w:rPr>
          <w:rFonts w:ascii="Arial" w:hAnsi="Arial" w:cs="Arial"/>
          <w:sz w:val="22"/>
          <w:szCs w:val="22"/>
          <w:lang w:val="en-GB"/>
        </w:rPr>
        <w:t>Department of Visceral, Transplantation, Thoracic, and Vascular Surgery, University Hospital Leipzig, Leipzig, Germany</w:t>
      </w:r>
    </w:p>
    <w:p w14:paraId="48A12280" w14:textId="77777777" w:rsidR="001A7BF0" w:rsidRPr="00D0081B" w:rsidRDefault="001A7BF0" w:rsidP="001A7BF0">
      <w:pPr>
        <w:jc w:val="both"/>
        <w:rPr>
          <w:rFonts w:ascii="Arial" w:hAnsi="Arial" w:cs="Arial"/>
          <w:sz w:val="22"/>
          <w:szCs w:val="22"/>
          <w:highlight w:val="yellow"/>
          <w:lang w:val="en-GB"/>
        </w:rPr>
      </w:pPr>
    </w:p>
    <w:p w14:paraId="68B55C31" w14:textId="6A69ECAC" w:rsidR="001A7BF0" w:rsidRPr="00D0081B" w:rsidRDefault="00600CDD" w:rsidP="001A7BF0">
      <w:pPr>
        <w:jc w:val="both"/>
        <w:rPr>
          <w:rFonts w:ascii="Arial" w:hAnsi="Arial" w:cs="Arial"/>
          <w:sz w:val="22"/>
          <w:szCs w:val="22"/>
          <w:lang w:val="en-GB"/>
        </w:rPr>
      </w:pPr>
      <w:r>
        <w:rPr>
          <w:rFonts w:ascii="Arial" w:hAnsi="Arial" w:cs="Arial"/>
          <w:sz w:val="22"/>
          <w:szCs w:val="22"/>
          <w:vertAlign w:val="superscript"/>
          <w:lang w:val="en-GB"/>
        </w:rPr>
        <w:t>9</w:t>
      </w:r>
      <w:r w:rsidR="001A7BF0" w:rsidRPr="00D0081B">
        <w:rPr>
          <w:rFonts w:ascii="Arial" w:hAnsi="Arial" w:cs="Arial"/>
          <w:sz w:val="22"/>
          <w:szCs w:val="22"/>
          <w:lang w:val="en-GB"/>
        </w:rPr>
        <w:t>Department of General, Visceral, Transplantation, Vascular and Thoracic Surgery, Klinikum Großhadern, Ludwig-Maximilians-University of Munich, Munich, Germany</w:t>
      </w:r>
    </w:p>
    <w:p w14:paraId="109EBFE3" w14:textId="77777777" w:rsidR="001A7BF0" w:rsidRPr="00D0081B" w:rsidRDefault="001A7BF0" w:rsidP="001A7BF0">
      <w:pPr>
        <w:jc w:val="both"/>
        <w:rPr>
          <w:rFonts w:ascii="Arial" w:hAnsi="Arial" w:cs="Arial"/>
          <w:sz w:val="22"/>
          <w:szCs w:val="22"/>
          <w:highlight w:val="yellow"/>
          <w:lang w:val="en-GB"/>
        </w:rPr>
      </w:pPr>
    </w:p>
    <w:p w14:paraId="35341326" w14:textId="7CA97ABE" w:rsidR="001A7BF0" w:rsidRPr="00D0081B" w:rsidRDefault="00600CDD" w:rsidP="001A7BF0">
      <w:pPr>
        <w:jc w:val="both"/>
        <w:rPr>
          <w:rFonts w:ascii="Arial" w:hAnsi="Arial" w:cs="Arial"/>
          <w:sz w:val="22"/>
          <w:szCs w:val="22"/>
          <w:lang w:val="en-GB"/>
        </w:rPr>
      </w:pPr>
      <w:r>
        <w:rPr>
          <w:rFonts w:ascii="Arial" w:hAnsi="Arial" w:cs="Arial"/>
          <w:sz w:val="22"/>
          <w:szCs w:val="22"/>
          <w:vertAlign w:val="superscript"/>
          <w:lang w:val="en-GB"/>
        </w:rPr>
        <w:t>10</w:t>
      </w:r>
      <w:r w:rsidR="001A7BF0" w:rsidRPr="00D0081B">
        <w:rPr>
          <w:rFonts w:ascii="Arial" w:hAnsi="Arial" w:cs="Arial"/>
          <w:sz w:val="22"/>
          <w:szCs w:val="22"/>
          <w:lang w:val="en-GB"/>
        </w:rPr>
        <w:t>Department for General, Visceral, Thoracic and Vascular Surgery, Universitätsmedizin Greifswald, Greifswald Germany</w:t>
      </w:r>
    </w:p>
    <w:p w14:paraId="29CF6EAD" w14:textId="77777777" w:rsidR="001A7BF0" w:rsidRPr="00D0081B" w:rsidRDefault="001A7BF0" w:rsidP="001A7BF0">
      <w:pPr>
        <w:jc w:val="both"/>
        <w:rPr>
          <w:rFonts w:ascii="Arial" w:hAnsi="Arial" w:cs="Arial"/>
          <w:sz w:val="22"/>
          <w:szCs w:val="22"/>
          <w:highlight w:val="yellow"/>
          <w:lang w:val="en-GB"/>
        </w:rPr>
      </w:pPr>
    </w:p>
    <w:p w14:paraId="15D59C78" w14:textId="0CD6B952" w:rsidR="001A7BF0" w:rsidRPr="00D0081B" w:rsidRDefault="00600CDD" w:rsidP="001A7BF0">
      <w:pPr>
        <w:jc w:val="both"/>
        <w:rPr>
          <w:rFonts w:ascii="Arial" w:hAnsi="Arial" w:cs="Arial"/>
          <w:sz w:val="22"/>
          <w:szCs w:val="22"/>
          <w:lang w:val="en-GB"/>
        </w:rPr>
      </w:pPr>
      <w:r>
        <w:rPr>
          <w:rFonts w:ascii="Arial" w:hAnsi="Arial" w:cs="Arial"/>
          <w:sz w:val="22"/>
          <w:szCs w:val="22"/>
          <w:vertAlign w:val="superscript"/>
          <w:lang w:val="en-GB"/>
        </w:rPr>
        <w:t>11</w:t>
      </w:r>
      <w:r w:rsidR="001A7BF0" w:rsidRPr="00D0081B">
        <w:rPr>
          <w:rFonts w:ascii="Arial" w:hAnsi="Arial" w:cs="Arial"/>
          <w:sz w:val="22"/>
          <w:szCs w:val="22"/>
          <w:lang w:val="en-GB"/>
        </w:rPr>
        <w:t>Department of Abdominal Surgery, University Medical Centre, Ljubljana, Slovenia</w:t>
      </w:r>
    </w:p>
    <w:p w14:paraId="3EE07538" w14:textId="77777777" w:rsidR="001A7BF0" w:rsidRPr="00D0081B" w:rsidRDefault="001A7BF0" w:rsidP="001A7BF0">
      <w:pPr>
        <w:jc w:val="both"/>
        <w:rPr>
          <w:rFonts w:ascii="Arial" w:hAnsi="Arial" w:cs="Arial"/>
          <w:sz w:val="22"/>
          <w:szCs w:val="22"/>
          <w:highlight w:val="yellow"/>
          <w:lang w:val="en-GB"/>
        </w:rPr>
      </w:pPr>
    </w:p>
    <w:p w14:paraId="43FDC614" w14:textId="249040A7"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2</w:t>
      </w:r>
      <w:r w:rsidRPr="00D0081B">
        <w:rPr>
          <w:rFonts w:ascii="Arial" w:hAnsi="Arial" w:cs="Arial"/>
          <w:sz w:val="22"/>
          <w:szCs w:val="22"/>
          <w:lang w:val="en-GB"/>
        </w:rPr>
        <w:t>NIHR Pancreas Biomedical Research Unit, Department of Molecular and Clinical Cancer Medicine, Institute of Translational Medicine, University of Liverpool, Liverpool, UK</w:t>
      </w:r>
    </w:p>
    <w:p w14:paraId="79A4B3D8" w14:textId="77777777" w:rsidR="001A7BF0" w:rsidRPr="00D0081B" w:rsidRDefault="001A7BF0" w:rsidP="001A7BF0">
      <w:pPr>
        <w:jc w:val="both"/>
        <w:rPr>
          <w:rFonts w:ascii="Arial" w:hAnsi="Arial" w:cs="Arial"/>
          <w:sz w:val="22"/>
          <w:szCs w:val="22"/>
          <w:highlight w:val="yellow"/>
          <w:lang w:val="en-GB"/>
        </w:rPr>
      </w:pPr>
    </w:p>
    <w:p w14:paraId="3E9469B8" w14:textId="4D0D138B"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lastRenderedPageBreak/>
        <w:t>1</w:t>
      </w:r>
      <w:r w:rsidR="00600CDD">
        <w:rPr>
          <w:rFonts w:ascii="Arial" w:hAnsi="Arial" w:cs="Arial"/>
          <w:sz w:val="22"/>
          <w:szCs w:val="22"/>
          <w:vertAlign w:val="superscript"/>
          <w:lang w:val="en-GB"/>
        </w:rPr>
        <w:t>3</w:t>
      </w:r>
      <w:r w:rsidRPr="00D0081B">
        <w:rPr>
          <w:rFonts w:ascii="Arial" w:hAnsi="Arial" w:cs="Arial"/>
          <w:sz w:val="22"/>
          <w:szCs w:val="22"/>
          <w:lang w:val="en-GB"/>
        </w:rPr>
        <w:t>Department of Surgery, University Medical Centre Mannheim (UMM), Medical Faculty Mannheim/University of Heidelberg, Mannheim, Germany</w:t>
      </w:r>
    </w:p>
    <w:p w14:paraId="5EA8823F" w14:textId="77777777" w:rsidR="001A7BF0" w:rsidRPr="00D0081B" w:rsidRDefault="001A7BF0" w:rsidP="001A7BF0">
      <w:pPr>
        <w:jc w:val="both"/>
        <w:rPr>
          <w:rFonts w:ascii="Arial" w:hAnsi="Arial" w:cs="Arial"/>
          <w:sz w:val="22"/>
          <w:szCs w:val="22"/>
          <w:highlight w:val="yellow"/>
          <w:lang w:val="en-GB"/>
        </w:rPr>
      </w:pPr>
    </w:p>
    <w:p w14:paraId="019992E4" w14:textId="09B3A347"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4</w:t>
      </w:r>
      <w:r w:rsidRPr="00D0081B">
        <w:rPr>
          <w:rFonts w:ascii="Arial" w:hAnsi="Arial" w:cs="Arial"/>
          <w:sz w:val="22"/>
          <w:szCs w:val="22"/>
          <w:lang w:val="en-GB"/>
        </w:rPr>
        <w:t>Department of Surgery, Campus Virchow-Klinikum, Charité - Universitätsmedizin Berlin, Berlin, Germany</w:t>
      </w:r>
    </w:p>
    <w:p w14:paraId="7BA4ECCC" w14:textId="77777777" w:rsidR="001A7BF0" w:rsidRPr="00D0081B" w:rsidRDefault="001A7BF0" w:rsidP="001A7BF0">
      <w:pPr>
        <w:jc w:val="both"/>
        <w:rPr>
          <w:rFonts w:ascii="Arial" w:hAnsi="Arial" w:cs="Arial"/>
          <w:sz w:val="22"/>
          <w:szCs w:val="22"/>
          <w:highlight w:val="yellow"/>
          <w:lang w:val="en-GB"/>
        </w:rPr>
      </w:pPr>
    </w:p>
    <w:p w14:paraId="011D4241" w14:textId="4B8B7DDC"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5</w:t>
      </w:r>
      <w:r w:rsidRPr="00D0081B">
        <w:rPr>
          <w:rFonts w:ascii="Arial" w:hAnsi="Arial" w:cs="Arial"/>
          <w:sz w:val="22"/>
          <w:szCs w:val="22"/>
          <w:lang w:val="en-GB"/>
        </w:rPr>
        <w:t>Department of General, Visceral, Thoracic, and Trauma Surgery, Krankenhaus der Augustinerinnen, Cologne, Germany</w:t>
      </w:r>
    </w:p>
    <w:p w14:paraId="5A836518" w14:textId="77777777" w:rsidR="001A7BF0" w:rsidRPr="00D0081B" w:rsidRDefault="001A7BF0" w:rsidP="001A7BF0">
      <w:pPr>
        <w:jc w:val="both"/>
        <w:rPr>
          <w:rFonts w:ascii="Arial" w:hAnsi="Arial" w:cs="Arial"/>
          <w:sz w:val="22"/>
          <w:szCs w:val="22"/>
          <w:highlight w:val="yellow"/>
          <w:lang w:val="en-GB"/>
        </w:rPr>
      </w:pPr>
    </w:p>
    <w:p w14:paraId="7DCA2D5F" w14:textId="41683B10"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6</w:t>
      </w:r>
      <w:r w:rsidRPr="00D0081B">
        <w:rPr>
          <w:rFonts w:ascii="Arial" w:hAnsi="Arial" w:cs="Arial"/>
          <w:sz w:val="22"/>
          <w:szCs w:val="22"/>
          <w:lang w:val="en-GB"/>
        </w:rPr>
        <w:t>Department of Surgery, University Medical Center Regensburg, Regensburg, Germany</w:t>
      </w:r>
    </w:p>
    <w:p w14:paraId="503B9125" w14:textId="77777777" w:rsidR="001A7BF0" w:rsidRPr="00D0081B" w:rsidRDefault="001A7BF0" w:rsidP="001A7BF0">
      <w:pPr>
        <w:jc w:val="both"/>
        <w:rPr>
          <w:rFonts w:ascii="Arial" w:hAnsi="Arial" w:cs="Arial"/>
          <w:sz w:val="22"/>
          <w:szCs w:val="22"/>
          <w:highlight w:val="yellow"/>
          <w:vertAlign w:val="superscript"/>
          <w:lang w:val="en-GB"/>
        </w:rPr>
      </w:pPr>
    </w:p>
    <w:p w14:paraId="0180D797" w14:textId="194968B5" w:rsidR="001A7BF0" w:rsidRPr="00D0081B" w:rsidRDefault="001A7BF0" w:rsidP="001A7BF0">
      <w:pPr>
        <w:jc w:val="both"/>
        <w:rPr>
          <w:rFonts w:ascii="Arial" w:hAnsi="Arial" w:cs="Arial"/>
          <w:sz w:val="22"/>
          <w:szCs w:val="22"/>
          <w:lang w:val="en-GB"/>
        </w:rPr>
      </w:pPr>
      <w:r w:rsidRPr="00D0081B">
        <w:rPr>
          <w:rFonts w:ascii="Arial" w:hAnsi="Arial" w:cs="Arial"/>
          <w:sz w:val="22"/>
          <w:szCs w:val="22"/>
          <w:vertAlign w:val="superscript"/>
          <w:lang w:val="en-GB"/>
        </w:rPr>
        <w:t>1</w:t>
      </w:r>
      <w:r w:rsidR="00600CDD">
        <w:rPr>
          <w:rFonts w:ascii="Arial" w:hAnsi="Arial" w:cs="Arial"/>
          <w:sz w:val="22"/>
          <w:szCs w:val="22"/>
          <w:vertAlign w:val="superscript"/>
          <w:lang w:val="en-GB"/>
        </w:rPr>
        <w:t>7</w:t>
      </w:r>
      <w:r w:rsidRPr="00D0081B">
        <w:rPr>
          <w:rFonts w:ascii="Arial" w:hAnsi="Arial" w:cs="Arial"/>
          <w:sz w:val="22"/>
          <w:szCs w:val="22"/>
          <w:lang w:val="en-GB"/>
        </w:rPr>
        <w:t>Department for General, Visceral, Vascular, and Pediatric Surgery, Saarland University Hospital and Saarland University Faculty of Medicine, Homburg, Germany</w:t>
      </w:r>
      <w:r w:rsidR="001B3283">
        <w:rPr>
          <w:rFonts w:ascii="Arial" w:hAnsi="Arial" w:cs="Arial"/>
          <w:sz w:val="22"/>
          <w:szCs w:val="22"/>
          <w:vertAlign w:val="superscript"/>
          <w:lang w:val="en-GB"/>
        </w:rPr>
        <w:t>18</w:t>
      </w:r>
      <w:r w:rsidR="001B3283" w:rsidRPr="00D0081B">
        <w:rPr>
          <w:rFonts w:ascii="Arial" w:hAnsi="Arial" w:cs="Arial"/>
          <w:sz w:val="22"/>
          <w:szCs w:val="22"/>
          <w:lang w:val="en-GB"/>
        </w:rPr>
        <w:t xml:space="preserve">Department </w:t>
      </w:r>
      <w:r w:rsidRPr="00D0081B">
        <w:rPr>
          <w:rFonts w:ascii="Arial" w:hAnsi="Arial" w:cs="Arial"/>
          <w:sz w:val="22"/>
          <w:szCs w:val="22"/>
          <w:lang w:val="en-GB"/>
        </w:rPr>
        <w:t>of General, Visceral, Vascular, and Pediatric Surgery, University Hospital Würzburg, Würzburg, Germany</w:t>
      </w:r>
    </w:p>
    <w:p w14:paraId="46DB78FF" w14:textId="77777777" w:rsidR="001A7BF0" w:rsidRPr="00D0081B" w:rsidRDefault="001A7BF0" w:rsidP="001A7BF0">
      <w:pPr>
        <w:jc w:val="both"/>
        <w:rPr>
          <w:rFonts w:ascii="Arial" w:hAnsi="Arial" w:cs="Arial"/>
          <w:sz w:val="22"/>
          <w:szCs w:val="22"/>
          <w:highlight w:val="yellow"/>
          <w:vertAlign w:val="superscript"/>
          <w:lang w:val="en-GB"/>
        </w:rPr>
      </w:pPr>
    </w:p>
    <w:p w14:paraId="6CBDB0DE" w14:textId="09A29192" w:rsidR="001A7BF0" w:rsidRDefault="001B3283" w:rsidP="001A7BF0">
      <w:pPr>
        <w:jc w:val="both"/>
        <w:rPr>
          <w:rFonts w:ascii="Arial" w:hAnsi="Arial" w:cs="Arial"/>
          <w:sz w:val="22"/>
          <w:szCs w:val="22"/>
          <w:vertAlign w:val="superscript"/>
          <w:lang w:val="en-GB"/>
        </w:rPr>
      </w:pPr>
      <w:r>
        <w:rPr>
          <w:rFonts w:ascii="Arial" w:hAnsi="Arial" w:cs="Arial"/>
          <w:sz w:val="22"/>
          <w:szCs w:val="22"/>
          <w:vertAlign w:val="superscript"/>
          <w:lang w:val="en-GB"/>
        </w:rPr>
        <w:t>19</w:t>
      </w:r>
      <w:r w:rsidRPr="00D0081B">
        <w:rPr>
          <w:rFonts w:ascii="Arial" w:hAnsi="Arial" w:cs="Arial"/>
          <w:sz w:val="22"/>
          <w:szCs w:val="22"/>
          <w:lang w:val="en-GB"/>
        </w:rPr>
        <w:t xml:space="preserve">Department </w:t>
      </w:r>
      <w:r w:rsidR="001A7BF0" w:rsidRPr="00D0081B">
        <w:rPr>
          <w:rFonts w:ascii="Arial" w:hAnsi="Arial" w:cs="Arial"/>
          <w:sz w:val="22"/>
          <w:szCs w:val="22"/>
          <w:lang w:val="en-GB"/>
        </w:rPr>
        <w:t>of General and Visceral Surgery, Rotkreuzklinikum München, Munich, Germany</w:t>
      </w:r>
      <w:r w:rsidR="001A7BF0" w:rsidRPr="00D0081B">
        <w:rPr>
          <w:rFonts w:ascii="Arial" w:hAnsi="Arial" w:cs="Arial"/>
          <w:sz w:val="22"/>
          <w:szCs w:val="22"/>
          <w:vertAlign w:val="superscript"/>
          <w:lang w:val="en-GB"/>
        </w:rPr>
        <w:t xml:space="preserve"> </w:t>
      </w:r>
    </w:p>
    <w:p w14:paraId="1B43E72C" w14:textId="77777777" w:rsidR="001B3283" w:rsidRDefault="001B3283" w:rsidP="001A7BF0">
      <w:pPr>
        <w:jc w:val="both"/>
        <w:rPr>
          <w:rFonts w:ascii="Arial" w:hAnsi="Arial" w:cs="Arial"/>
          <w:sz w:val="22"/>
          <w:szCs w:val="22"/>
          <w:vertAlign w:val="superscript"/>
          <w:lang w:val="en-GB"/>
        </w:rPr>
      </w:pPr>
    </w:p>
    <w:p w14:paraId="6C1C7E81" w14:textId="3C97D356" w:rsidR="001B3283" w:rsidRPr="001B3283" w:rsidRDefault="001B3283" w:rsidP="001B3283">
      <w:pPr>
        <w:rPr>
          <w:rFonts w:ascii="Arial" w:hAnsi="Arial" w:cs="Arial"/>
          <w:sz w:val="22"/>
          <w:szCs w:val="22"/>
          <w:lang w:val="en-GB"/>
        </w:rPr>
      </w:pPr>
      <w:r>
        <w:rPr>
          <w:rFonts w:ascii="Arial" w:hAnsi="Arial" w:cs="Arial"/>
          <w:sz w:val="22"/>
          <w:szCs w:val="22"/>
          <w:vertAlign w:val="superscript"/>
          <w:lang w:val="en-GB"/>
        </w:rPr>
        <w:t>20</w:t>
      </w:r>
      <w:r w:rsidRPr="001B3283">
        <w:rPr>
          <w:color w:val="1F497D"/>
          <w:lang w:val="en-US"/>
        </w:rPr>
        <w:t xml:space="preserve"> </w:t>
      </w:r>
      <w:r w:rsidRPr="001B3283">
        <w:rPr>
          <w:rFonts w:ascii="Arial" w:hAnsi="Arial" w:cs="Arial"/>
          <w:sz w:val="22"/>
          <w:szCs w:val="22"/>
          <w:lang w:val="en-GB"/>
        </w:rPr>
        <w:t>Department of General and Visceral Surgery</w:t>
      </w:r>
      <w:r>
        <w:rPr>
          <w:rFonts w:ascii="Arial" w:hAnsi="Arial" w:cs="Arial"/>
          <w:sz w:val="22"/>
          <w:szCs w:val="22"/>
          <w:lang w:val="en-GB"/>
        </w:rPr>
        <w:t xml:space="preserve"> </w:t>
      </w:r>
      <w:r w:rsidRPr="001B3283">
        <w:rPr>
          <w:rFonts w:ascii="Arial" w:hAnsi="Arial" w:cs="Arial"/>
          <w:sz w:val="22"/>
          <w:szCs w:val="22"/>
          <w:lang w:val="en-GB"/>
        </w:rPr>
        <w:t>Klinikum Esslingen, Esslingen, Germany</w:t>
      </w:r>
    </w:p>
    <w:p w14:paraId="170842AD" w14:textId="26F2C40A" w:rsidR="001B3283" w:rsidRPr="001B3283" w:rsidRDefault="001B3283" w:rsidP="001A7BF0">
      <w:pPr>
        <w:jc w:val="both"/>
        <w:rPr>
          <w:rFonts w:ascii="Arial" w:hAnsi="Arial" w:cs="Arial"/>
          <w:sz w:val="22"/>
          <w:szCs w:val="22"/>
          <w:lang w:val="en-GB"/>
        </w:rPr>
      </w:pPr>
    </w:p>
    <w:p w14:paraId="0F8A15D7" w14:textId="77777777" w:rsidR="001A7BF0" w:rsidRPr="00600CDD" w:rsidRDefault="001A7BF0" w:rsidP="001A7BF0">
      <w:pPr>
        <w:jc w:val="both"/>
        <w:rPr>
          <w:rFonts w:ascii="Arial" w:hAnsi="Arial" w:cs="Arial"/>
          <w:sz w:val="22"/>
          <w:szCs w:val="22"/>
          <w:highlight w:val="yellow"/>
          <w:lang w:val="en-US"/>
        </w:rPr>
      </w:pPr>
    </w:p>
    <w:p w14:paraId="3F74828B" w14:textId="5D36B82D" w:rsidR="001A7BF0" w:rsidRPr="00D0081B" w:rsidRDefault="001B3283" w:rsidP="001A7BF0">
      <w:pPr>
        <w:jc w:val="both"/>
        <w:rPr>
          <w:rFonts w:ascii="Arial" w:hAnsi="Arial" w:cs="Arial"/>
          <w:sz w:val="22"/>
          <w:szCs w:val="22"/>
          <w:lang w:val="en-GB"/>
        </w:rPr>
      </w:pPr>
      <w:r>
        <w:rPr>
          <w:rFonts w:ascii="Arial" w:hAnsi="Arial" w:cs="Arial"/>
          <w:sz w:val="22"/>
          <w:szCs w:val="22"/>
          <w:vertAlign w:val="superscript"/>
          <w:lang w:val="en-US"/>
        </w:rPr>
        <w:t>21</w:t>
      </w:r>
      <w:r w:rsidRPr="00D0081B">
        <w:rPr>
          <w:rFonts w:ascii="Arial" w:hAnsi="Arial" w:cs="Arial"/>
          <w:sz w:val="22"/>
          <w:szCs w:val="22"/>
          <w:lang w:val="en-GB"/>
        </w:rPr>
        <w:t xml:space="preserve">Coordination </w:t>
      </w:r>
      <w:r w:rsidR="001A7BF0" w:rsidRPr="00D0081B">
        <w:rPr>
          <w:rFonts w:ascii="Arial" w:hAnsi="Arial" w:cs="Arial"/>
          <w:sz w:val="22"/>
          <w:szCs w:val="22"/>
          <w:lang w:val="en-GB"/>
        </w:rPr>
        <w:t>Centre for Clinical Trials (KKS), University Hospital Heidelberg, Heidelberg, Germany</w:t>
      </w:r>
    </w:p>
    <w:p w14:paraId="73C0D321" w14:textId="77777777" w:rsidR="001A7BF0" w:rsidRPr="00600CDD" w:rsidRDefault="001A7BF0" w:rsidP="001A7BF0">
      <w:pPr>
        <w:jc w:val="both"/>
        <w:rPr>
          <w:rFonts w:ascii="Arial" w:hAnsi="Arial" w:cs="Arial"/>
          <w:sz w:val="22"/>
          <w:szCs w:val="22"/>
          <w:lang w:val="en-GB"/>
        </w:rPr>
      </w:pPr>
    </w:p>
    <w:p w14:paraId="57941D72" w14:textId="3928E0BF" w:rsidR="00600CDD" w:rsidRPr="00D0081B" w:rsidRDefault="001B3283" w:rsidP="00600CDD">
      <w:pPr>
        <w:jc w:val="both"/>
        <w:rPr>
          <w:rFonts w:ascii="Arial" w:hAnsi="Arial" w:cs="Arial"/>
          <w:sz w:val="22"/>
          <w:szCs w:val="22"/>
          <w:lang w:val="en-GB"/>
        </w:rPr>
      </w:pPr>
      <w:r w:rsidRPr="00600CDD">
        <w:rPr>
          <w:rFonts w:ascii="Arial" w:hAnsi="Arial" w:cs="Arial"/>
          <w:sz w:val="22"/>
          <w:szCs w:val="22"/>
          <w:vertAlign w:val="superscript"/>
          <w:lang w:val="en-GB"/>
        </w:rPr>
        <w:t>2</w:t>
      </w:r>
      <w:r>
        <w:rPr>
          <w:rFonts w:ascii="Arial" w:hAnsi="Arial" w:cs="Arial"/>
          <w:sz w:val="22"/>
          <w:szCs w:val="22"/>
          <w:vertAlign w:val="superscript"/>
          <w:lang w:val="en-GB"/>
        </w:rPr>
        <w:t>2</w:t>
      </w:r>
      <w:r>
        <w:rPr>
          <w:rFonts w:ascii="Arial" w:hAnsi="Arial" w:cs="Arial"/>
          <w:sz w:val="22"/>
          <w:szCs w:val="22"/>
          <w:lang w:val="en-GB"/>
        </w:rPr>
        <w:t xml:space="preserve">The </w:t>
      </w:r>
      <w:r w:rsidR="00600CDD">
        <w:rPr>
          <w:rFonts w:ascii="Arial" w:hAnsi="Arial" w:cs="Arial"/>
          <w:sz w:val="22"/>
          <w:szCs w:val="22"/>
          <w:lang w:val="en-GB"/>
        </w:rPr>
        <w:t xml:space="preserve">Surgical Study Network </w:t>
      </w:r>
      <w:proofErr w:type="spellStart"/>
      <w:r w:rsidR="00600CDD">
        <w:rPr>
          <w:rFonts w:ascii="Arial" w:hAnsi="Arial" w:cs="Arial"/>
          <w:sz w:val="22"/>
          <w:szCs w:val="22"/>
          <w:lang w:val="en-GB"/>
        </w:rPr>
        <w:t>ChirNet</w:t>
      </w:r>
      <w:proofErr w:type="spellEnd"/>
      <w:r w:rsidR="00600CDD">
        <w:rPr>
          <w:rFonts w:ascii="Arial" w:hAnsi="Arial" w:cs="Arial"/>
          <w:sz w:val="22"/>
          <w:szCs w:val="22"/>
          <w:lang w:val="en-GB"/>
        </w:rPr>
        <w:t xml:space="preserve">, </w:t>
      </w:r>
      <w:r w:rsidR="00600CDD" w:rsidRPr="00D0081B">
        <w:rPr>
          <w:rFonts w:ascii="Arial" w:hAnsi="Arial" w:cs="Arial"/>
          <w:sz w:val="22"/>
          <w:szCs w:val="22"/>
          <w:lang w:val="en-GB"/>
        </w:rPr>
        <w:t>Department of General, Visceral and Transplantation Surgery, University of Heidelberg, Heidelberg, Germany</w:t>
      </w:r>
    </w:p>
    <w:p w14:paraId="0B780645" w14:textId="0905542E" w:rsidR="00600CDD" w:rsidRPr="00600CDD" w:rsidRDefault="00600CDD" w:rsidP="001A7BF0">
      <w:pPr>
        <w:jc w:val="both"/>
        <w:rPr>
          <w:rFonts w:ascii="Arial" w:hAnsi="Arial" w:cs="Arial"/>
          <w:sz w:val="22"/>
          <w:szCs w:val="22"/>
          <w:lang w:val="en-GB"/>
        </w:rPr>
      </w:pPr>
    </w:p>
    <w:p w14:paraId="2FFD2BC5" w14:textId="77777777" w:rsidR="00952C05" w:rsidRPr="00D0081B" w:rsidRDefault="00952C05" w:rsidP="00952C05">
      <w:pPr>
        <w:spacing w:line="480" w:lineRule="auto"/>
        <w:jc w:val="both"/>
        <w:rPr>
          <w:rFonts w:ascii="Arial" w:hAnsi="Arial" w:cs="Arial"/>
          <w:b/>
          <w:sz w:val="22"/>
          <w:szCs w:val="22"/>
          <w:lang w:val="en-GB"/>
        </w:rPr>
      </w:pPr>
    </w:p>
    <w:p w14:paraId="1E84EB60" w14:textId="77777777" w:rsidR="00952C05" w:rsidRPr="00D0081B" w:rsidRDefault="00952C05" w:rsidP="00952C05">
      <w:pPr>
        <w:spacing w:line="480" w:lineRule="auto"/>
        <w:jc w:val="both"/>
        <w:rPr>
          <w:rFonts w:ascii="Arial" w:hAnsi="Arial" w:cs="Arial"/>
          <w:sz w:val="22"/>
          <w:szCs w:val="22"/>
          <w:lang w:val="en-GB"/>
        </w:rPr>
      </w:pPr>
      <w:r w:rsidRPr="00D0081B">
        <w:rPr>
          <w:rFonts w:ascii="Arial" w:hAnsi="Arial" w:cs="Arial"/>
          <w:b/>
          <w:sz w:val="22"/>
          <w:szCs w:val="22"/>
          <w:lang w:val="en-GB"/>
        </w:rPr>
        <w:t>Correspondence:</w:t>
      </w:r>
    </w:p>
    <w:p w14:paraId="6C468E4D" w14:textId="77777777" w:rsidR="00952C05" w:rsidRPr="00D0081B" w:rsidRDefault="00952C05" w:rsidP="00952C05">
      <w:pPr>
        <w:spacing w:line="480" w:lineRule="auto"/>
        <w:jc w:val="both"/>
        <w:rPr>
          <w:rFonts w:ascii="Arial" w:hAnsi="Arial" w:cs="Arial"/>
          <w:sz w:val="22"/>
          <w:szCs w:val="22"/>
          <w:lang w:val="en-GB"/>
        </w:rPr>
      </w:pPr>
      <w:r w:rsidRPr="00D0081B">
        <w:rPr>
          <w:rFonts w:ascii="Arial" w:hAnsi="Arial" w:cs="Arial"/>
          <w:sz w:val="22"/>
          <w:szCs w:val="22"/>
          <w:lang w:val="en-GB"/>
        </w:rPr>
        <w:t>Markus W. Büchler, MD, Professor of Surgery</w:t>
      </w:r>
    </w:p>
    <w:p w14:paraId="69CE044D" w14:textId="77777777" w:rsidR="00952C05" w:rsidRPr="00600CDD" w:rsidRDefault="00952C05" w:rsidP="00952C05">
      <w:pPr>
        <w:spacing w:line="480" w:lineRule="auto"/>
        <w:jc w:val="both"/>
        <w:rPr>
          <w:rFonts w:ascii="Arial" w:hAnsi="Arial" w:cs="Arial"/>
          <w:sz w:val="22"/>
          <w:szCs w:val="22"/>
        </w:rPr>
      </w:pPr>
      <w:r w:rsidRPr="00600CDD">
        <w:rPr>
          <w:rFonts w:ascii="Arial" w:hAnsi="Arial" w:cs="Arial"/>
          <w:sz w:val="22"/>
          <w:szCs w:val="22"/>
        </w:rPr>
        <w:t>University of Heidelberg, Im Neuenheimer Feld 110, 69120 Heidelberg, Germany</w:t>
      </w:r>
    </w:p>
    <w:p w14:paraId="1F87E035" w14:textId="77777777" w:rsidR="00952C05" w:rsidRPr="001B3283" w:rsidRDefault="00952C05" w:rsidP="00952C05">
      <w:pPr>
        <w:spacing w:line="480" w:lineRule="auto"/>
        <w:jc w:val="both"/>
        <w:rPr>
          <w:rFonts w:ascii="Arial" w:hAnsi="Arial" w:cs="Arial"/>
          <w:sz w:val="22"/>
          <w:szCs w:val="22"/>
          <w:lang w:val="fr-FR"/>
        </w:rPr>
      </w:pPr>
      <w:r w:rsidRPr="001B3283">
        <w:rPr>
          <w:rFonts w:ascii="Arial" w:hAnsi="Arial" w:cs="Arial"/>
          <w:sz w:val="22"/>
          <w:szCs w:val="22"/>
          <w:lang w:val="fr-FR"/>
        </w:rPr>
        <w:t>Phone:</w:t>
      </w:r>
      <w:r w:rsidRPr="001B3283">
        <w:rPr>
          <w:rFonts w:ascii="Arial" w:hAnsi="Arial" w:cs="Arial"/>
          <w:sz w:val="22"/>
          <w:szCs w:val="22"/>
          <w:lang w:val="fr-FR"/>
        </w:rPr>
        <w:tab/>
        <w:t xml:space="preserve"> +49-6221-56-6200 Fax: +49-6221-56-5450 Email: markus.buechler@med.uni-heidelberg.de</w:t>
      </w:r>
    </w:p>
    <w:p w14:paraId="3AB109C0" w14:textId="77777777" w:rsidR="00952C05" w:rsidRPr="001B3283" w:rsidRDefault="00952C05" w:rsidP="00952C05">
      <w:pPr>
        <w:spacing w:line="480" w:lineRule="auto"/>
        <w:jc w:val="both"/>
        <w:rPr>
          <w:rFonts w:ascii="Arial" w:hAnsi="Arial" w:cs="Arial"/>
          <w:sz w:val="22"/>
          <w:szCs w:val="22"/>
          <w:lang w:val="fr-FR"/>
        </w:rPr>
      </w:pPr>
    </w:p>
    <w:p w14:paraId="34CFE2F1" w14:textId="77777777" w:rsidR="00952C05" w:rsidRPr="00D0081B" w:rsidRDefault="00952C05" w:rsidP="00952C05">
      <w:pPr>
        <w:spacing w:line="480" w:lineRule="auto"/>
        <w:jc w:val="both"/>
        <w:rPr>
          <w:rFonts w:ascii="Arial" w:hAnsi="Arial" w:cs="Arial"/>
          <w:sz w:val="22"/>
          <w:szCs w:val="22"/>
          <w:lang w:val="en-GB"/>
        </w:rPr>
      </w:pPr>
      <w:r w:rsidRPr="00D0081B">
        <w:rPr>
          <w:rFonts w:ascii="Arial" w:hAnsi="Arial" w:cs="Arial"/>
          <w:b/>
          <w:sz w:val="22"/>
          <w:szCs w:val="22"/>
          <w:lang w:val="en-GB"/>
        </w:rPr>
        <w:t>Running head:</w:t>
      </w:r>
      <w:r w:rsidRPr="00D0081B">
        <w:rPr>
          <w:rFonts w:ascii="Arial" w:hAnsi="Arial" w:cs="Arial"/>
          <w:sz w:val="22"/>
          <w:szCs w:val="22"/>
          <w:lang w:val="en-GB"/>
        </w:rPr>
        <w:t xml:space="preserve"> </w:t>
      </w:r>
      <w:r w:rsidR="006B64B3" w:rsidRPr="00D0081B">
        <w:rPr>
          <w:rFonts w:ascii="Arial" w:hAnsi="Arial" w:cs="Arial"/>
          <w:sz w:val="22"/>
          <w:szCs w:val="22"/>
          <w:lang w:val="en-GB"/>
        </w:rPr>
        <w:t>Whipple versus duodenum-preserving pancreatic head resection for chronic pancreatitis</w:t>
      </w:r>
    </w:p>
    <w:p w14:paraId="26420960" w14:textId="77777777" w:rsidR="00952C05" w:rsidRPr="00CD6F5E" w:rsidRDefault="00952C05" w:rsidP="00952C05">
      <w:pPr>
        <w:spacing w:line="480" w:lineRule="auto"/>
        <w:jc w:val="both"/>
        <w:rPr>
          <w:rFonts w:ascii="Arial" w:hAnsi="Arial" w:cs="Arial"/>
          <w:sz w:val="22"/>
          <w:szCs w:val="22"/>
          <w:lang w:val="en-GB"/>
        </w:rPr>
      </w:pPr>
      <w:r w:rsidRPr="00D0081B">
        <w:rPr>
          <w:rFonts w:ascii="Arial" w:hAnsi="Arial" w:cs="Arial"/>
          <w:b/>
          <w:sz w:val="22"/>
          <w:szCs w:val="22"/>
          <w:lang w:val="en-GB"/>
        </w:rPr>
        <w:t>Word count:</w:t>
      </w:r>
      <w:r w:rsidRPr="00D0081B">
        <w:rPr>
          <w:rFonts w:ascii="Arial" w:hAnsi="Arial" w:cs="Arial"/>
          <w:sz w:val="22"/>
          <w:szCs w:val="22"/>
          <w:lang w:val="en-GB"/>
        </w:rPr>
        <w:tab/>
      </w:r>
      <w:r w:rsidRPr="00CD6F5E">
        <w:rPr>
          <w:rFonts w:ascii="Arial" w:hAnsi="Arial" w:cs="Arial"/>
          <w:sz w:val="22"/>
          <w:szCs w:val="22"/>
          <w:lang w:val="en-GB"/>
        </w:rPr>
        <w:t xml:space="preserve">Abstract: </w:t>
      </w:r>
      <w:r w:rsidR="006C7B43" w:rsidRPr="00CD6F5E">
        <w:rPr>
          <w:rFonts w:ascii="Arial" w:hAnsi="Arial" w:cs="Arial"/>
          <w:sz w:val="22"/>
          <w:szCs w:val="22"/>
          <w:lang w:val="en-GB"/>
        </w:rPr>
        <w:t>299</w:t>
      </w:r>
    </w:p>
    <w:p w14:paraId="4E6E68D6" w14:textId="77777777" w:rsidR="00952C05" w:rsidRPr="00D0081B" w:rsidRDefault="00952C05" w:rsidP="00952C05">
      <w:pPr>
        <w:spacing w:line="480" w:lineRule="auto"/>
        <w:jc w:val="both"/>
        <w:rPr>
          <w:rFonts w:ascii="Arial" w:hAnsi="Arial" w:cs="Arial"/>
          <w:sz w:val="22"/>
          <w:szCs w:val="22"/>
          <w:lang w:val="en-GB"/>
        </w:rPr>
      </w:pPr>
      <w:r w:rsidRPr="00CD6F5E">
        <w:rPr>
          <w:rFonts w:ascii="Arial" w:hAnsi="Arial" w:cs="Arial"/>
          <w:sz w:val="22"/>
          <w:szCs w:val="22"/>
          <w:lang w:val="en-GB"/>
        </w:rPr>
        <w:tab/>
      </w:r>
      <w:r w:rsidRPr="00CD6F5E">
        <w:rPr>
          <w:rFonts w:ascii="Arial" w:hAnsi="Arial" w:cs="Arial"/>
          <w:sz w:val="22"/>
          <w:szCs w:val="22"/>
          <w:lang w:val="en-GB"/>
        </w:rPr>
        <w:tab/>
        <w:t xml:space="preserve">Main text: </w:t>
      </w:r>
      <w:r w:rsidR="00CD6F5E">
        <w:rPr>
          <w:rFonts w:ascii="Arial" w:hAnsi="Arial" w:cs="Arial"/>
          <w:sz w:val="22"/>
          <w:szCs w:val="22"/>
          <w:lang w:val="en-GB"/>
        </w:rPr>
        <w:t>3630</w:t>
      </w:r>
    </w:p>
    <w:p w14:paraId="7CB8C616" w14:textId="77777777" w:rsidR="00952C05" w:rsidRPr="00D0081B" w:rsidRDefault="00952C05" w:rsidP="00952C05">
      <w:pPr>
        <w:spacing w:line="480" w:lineRule="auto"/>
        <w:rPr>
          <w:rFonts w:ascii="Arial" w:hAnsi="Arial"/>
          <w:b/>
          <w:smallCaps/>
          <w:sz w:val="28"/>
          <w:lang w:val="en-GB"/>
        </w:rPr>
      </w:pPr>
      <w:r w:rsidRPr="00D0081B">
        <w:rPr>
          <w:rFonts w:ascii="Arial" w:hAnsi="Arial"/>
          <w:sz w:val="22"/>
          <w:lang w:val="en-GB"/>
        </w:rPr>
        <w:br w:type="page"/>
      </w:r>
      <w:r w:rsidR="006C7B43">
        <w:rPr>
          <w:rFonts w:ascii="Arial" w:hAnsi="Arial"/>
          <w:b/>
          <w:smallCaps/>
          <w:sz w:val="28"/>
          <w:lang w:val="en-GB"/>
        </w:rPr>
        <w:lastRenderedPageBreak/>
        <w:t>Summary</w:t>
      </w:r>
    </w:p>
    <w:p w14:paraId="57942CDB" w14:textId="77777777" w:rsidR="00952C05" w:rsidRPr="00D0081B" w:rsidRDefault="00952C05" w:rsidP="00952C05">
      <w:pPr>
        <w:spacing w:line="480" w:lineRule="auto"/>
        <w:rPr>
          <w:rFonts w:ascii="Arial" w:hAnsi="Arial" w:cs="Arial"/>
          <w:b/>
          <w:sz w:val="22"/>
          <w:szCs w:val="22"/>
          <w:lang w:val="en-GB"/>
        </w:rPr>
      </w:pPr>
      <w:r w:rsidRPr="00D0081B">
        <w:rPr>
          <w:rFonts w:ascii="Arial" w:hAnsi="Arial" w:cs="Arial"/>
          <w:b/>
          <w:sz w:val="22"/>
          <w:szCs w:val="22"/>
          <w:lang w:val="en-GB"/>
        </w:rPr>
        <w:t>Background</w:t>
      </w:r>
    </w:p>
    <w:p w14:paraId="6A89B8EE" w14:textId="77777777" w:rsidR="00952C05" w:rsidRPr="00D0081B" w:rsidRDefault="006B64B3" w:rsidP="00952C05">
      <w:pPr>
        <w:spacing w:line="480" w:lineRule="auto"/>
        <w:jc w:val="both"/>
        <w:rPr>
          <w:rFonts w:ascii="Arial" w:hAnsi="Arial"/>
          <w:sz w:val="22"/>
          <w:lang w:val="en-GB"/>
        </w:rPr>
      </w:pPr>
      <w:r w:rsidRPr="00D0081B">
        <w:rPr>
          <w:rFonts w:ascii="Arial" w:hAnsi="Arial" w:cs="Arial"/>
          <w:sz w:val="22"/>
          <w:szCs w:val="22"/>
          <w:lang w:val="en-GB"/>
        </w:rPr>
        <w:t xml:space="preserve">There is substantial uncertainty </w:t>
      </w:r>
      <w:r w:rsidR="007D5C9D" w:rsidRPr="00D0081B">
        <w:rPr>
          <w:rFonts w:ascii="Arial" w:hAnsi="Arial" w:cs="Arial"/>
          <w:sz w:val="22"/>
          <w:szCs w:val="22"/>
          <w:lang w:val="en-GB"/>
        </w:rPr>
        <w:t xml:space="preserve">regarding </w:t>
      </w:r>
      <w:r w:rsidRPr="00D0081B">
        <w:rPr>
          <w:rFonts w:ascii="Arial" w:hAnsi="Arial" w:cs="Arial"/>
          <w:sz w:val="22"/>
          <w:szCs w:val="22"/>
          <w:lang w:val="en-GB"/>
        </w:rPr>
        <w:t xml:space="preserve">the optimal surgical treatment of chronic pancreatitis. Short-term outcomes </w:t>
      </w:r>
      <w:r w:rsidR="007D5C9D" w:rsidRPr="00D0081B">
        <w:rPr>
          <w:rFonts w:ascii="Arial" w:hAnsi="Arial" w:cs="Arial"/>
          <w:sz w:val="22"/>
          <w:szCs w:val="22"/>
          <w:lang w:val="en-GB"/>
        </w:rPr>
        <w:t xml:space="preserve">have been found to be better </w:t>
      </w:r>
      <w:r w:rsidRPr="00D0081B">
        <w:rPr>
          <w:rFonts w:ascii="Arial" w:hAnsi="Arial" w:cs="Arial"/>
          <w:sz w:val="22"/>
          <w:szCs w:val="22"/>
          <w:lang w:val="en-GB"/>
        </w:rPr>
        <w:t xml:space="preserve">after duodenum-preserving pancreatic head resection (DPPHR) </w:t>
      </w:r>
      <w:r w:rsidR="007D5C9D" w:rsidRPr="00D0081B">
        <w:rPr>
          <w:rFonts w:ascii="Arial" w:hAnsi="Arial" w:cs="Arial"/>
          <w:sz w:val="22"/>
          <w:szCs w:val="22"/>
          <w:lang w:val="en-GB"/>
        </w:rPr>
        <w:t>than after</w:t>
      </w:r>
      <w:r w:rsidRPr="00D0081B">
        <w:rPr>
          <w:rFonts w:ascii="Arial" w:hAnsi="Arial" w:cs="Arial"/>
          <w:sz w:val="22"/>
          <w:szCs w:val="22"/>
          <w:lang w:val="en-GB"/>
        </w:rPr>
        <w:t xml:space="preserve"> </w:t>
      </w:r>
      <w:r w:rsidR="00997BBB" w:rsidRPr="00D0081B">
        <w:rPr>
          <w:rFonts w:ascii="Arial" w:hAnsi="Arial" w:cs="Arial"/>
          <w:sz w:val="22"/>
          <w:szCs w:val="22"/>
          <w:lang w:val="en-GB"/>
        </w:rPr>
        <w:t xml:space="preserve">partial </w:t>
      </w:r>
      <w:r w:rsidRPr="00D0081B">
        <w:rPr>
          <w:rFonts w:ascii="Arial" w:hAnsi="Arial" w:cs="Arial"/>
          <w:sz w:val="22"/>
          <w:szCs w:val="22"/>
          <w:lang w:val="en-GB"/>
        </w:rPr>
        <w:t>pancreatoduodenectomy (PD). Therefore, the multicent</w:t>
      </w:r>
      <w:r w:rsidR="007D5C9D" w:rsidRPr="00D0081B">
        <w:rPr>
          <w:rFonts w:ascii="Arial" w:hAnsi="Arial" w:cs="Arial"/>
          <w:sz w:val="22"/>
          <w:szCs w:val="22"/>
          <w:lang w:val="en-GB"/>
        </w:rPr>
        <w:t>r</w:t>
      </w:r>
      <w:r w:rsidRPr="00D0081B">
        <w:rPr>
          <w:rFonts w:ascii="Arial" w:hAnsi="Arial" w:cs="Arial"/>
          <w:sz w:val="22"/>
          <w:szCs w:val="22"/>
          <w:lang w:val="en-GB"/>
        </w:rPr>
        <w:t>e ChroPac</w:t>
      </w:r>
      <w:r w:rsidR="00997BBB" w:rsidRPr="00D0081B">
        <w:rPr>
          <w:rFonts w:ascii="Arial" w:hAnsi="Arial" w:cs="Arial"/>
          <w:sz w:val="22"/>
          <w:szCs w:val="22"/>
          <w:lang w:val="en-GB"/>
        </w:rPr>
        <w:t xml:space="preserve"> t</w:t>
      </w:r>
      <w:r w:rsidRPr="00D0081B">
        <w:rPr>
          <w:rFonts w:ascii="Arial" w:hAnsi="Arial" w:cs="Arial"/>
          <w:sz w:val="22"/>
          <w:szCs w:val="22"/>
          <w:lang w:val="en-GB"/>
        </w:rPr>
        <w:t>rial was designed to investigate long-term outcomes within 24 months after surgery.</w:t>
      </w:r>
    </w:p>
    <w:p w14:paraId="40886777" w14:textId="77777777" w:rsidR="006B64B3" w:rsidRPr="00D0081B" w:rsidRDefault="006B64B3" w:rsidP="006B64B3">
      <w:pPr>
        <w:spacing w:line="480" w:lineRule="auto"/>
        <w:jc w:val="both"/>
        <w:outlineLvl w:val="0"/>
        <w:rPr>
          <w:rFonts w:ascii="Arial" w:hAnsi="Arial" w:cs="Arial"/>
          <w:b/>
          <w:sz w:val="22"/>
          <w:szCs w:val="22"/>
          <w:highlight w:val="yellow"/>
          <w:lang w:val="en-GB"/>
        </w:rPr>
      </w:pPr>
      <w:r w:rsidRPr="00D0081B">
        <w:rPr>
          <w:rFonts w:ascii="Arial" w:hAnsi="Arial" w:cs="Arial"/>
          <w:b/>
          <w:sz w:val="22"/>
          <w:szCs w:val="22"/>
          <w:lang w:val="en-GB"/>
        </w:rPr>
        <w:t>Methods</w:t>
      </w:r>
    </w:p>
    <w:p w14:paraId="4BF61460" w14:textId="77777777" w:rsidR="00952C05" w:rsidRPr="00D0081B" w:rsidRDefault="00952C05" w:rsidP="00952C05">
      <w:pPr>
        <w:widowControl w:val="0"/>
        <w:autoSpaceDE w:val="0"/>
        <w:autoSpaceDN w:val="0"/>
        <w:adjustRightInd w:val="0"/>
        <w:spacing w:line="480" w:lineRule="auto"/>
        <w:jc w:val="both"/>
        <w:rPr>
          <w:rFonts w:ascii="Arial" w:hAnsi="Arial"/>
          <w:sz w:val="22"/>
          <w:lang w:val="en-GB"/>
        </w:rPr>
      </w:pPr>
      <w:r w:rsidRPr="00D0081B">
        <w:rPr>
          <w:rFonts w:ascii="Arial" w:hAnsi="Arial"/>
          <w:sz w:val="22"/>
          <w:szCs w:val="22"/>
          <w:lang w:val="en-GB"/>
        </w:rPr>
        <w:t>This multicentre, randomised, controlled</w:t>
      </w:r>
      <w:r w:rsidR="006B64B3" w:rsidRPr="00D0081B">
        <w:rPr>
          <w:rFonts w:ascii="Arial" w:hAnsi="Arial"/>
          <w:sz w:val="22"/>
          <w:szCs w:val="22"/>
          <w:lang w:val="en-GB"/>
        </w:rPr>
        <w:t>, parallel</w:t>
      </w:r>
      <w:r w:rsidR="007D5C9D" w:rsidRPr="00D0081B">
        <w:rPr>
          <w:rFonts w:ascii="Arial" w:hAnsi="Arial"/>
          <w:sz w:val="22"/>
          <w:szCs w:val="22"/>
          <w:lang w:val="en-GB"/>
        </w:rPr>
        <w:t>-</w:t>
      </w:r>
      <w:r w:rsidR="006B64B3" w:rsidRPr="00D0081B">
        <w:rPr>
          <w:rFonts w:ascii="Arial" w:hAnsi="Arial"/>
          <w:sz w:val="22"/>
          <w:szCs w:val="22"/>
          <w:lang w:val="en-GB"/>
        </w:rPr>
        <w:t>group</w:t>
      </w:r>
      <w:r w:rsidRPr="00D0081B">
        <w:rPr>
          <w:rFonts w:ascii="Arial" w:hAnsi="Arial"/>
          <w:sz w:val="22"/>
          <w:szCs w:val="22"/>
          <w:lang w:val="en-GB"/>
        </w:rPr>
        <w:t xml:space="preserve"> superiority trial was conducted in </w:t>
      </w:r>
      <w:r w:rsidR="00997BBB" w:rsidRPr="00D0081B">
        <w:rPr>
          <w:rFonts w:ascii="Arial" w:hAnsi="Arial"/>
          <w:sz w:val="22"/>
          <w:szCs w:val="22"/>
          <w:lang w:val="en-GB"/>
        </w:rPr>
        <w:t>18</w:t>
      </w:r>
      <w:r w:rsidR="006B64B3" w:rsidRPr="00D0081B">
        <w:rPr>
          <w:rFonts w:ascii="Arial" w:hAnsi="Arial"/>
          <w:sz w:val="22"/>
          <w:szCs w:val="22"/>
          <w:lang w:val="en-GB"/>
        </w:rPr>
        <w:t xml:space="preserve"> European</w:t>
      </w:r>
      <w:r w:rsidRPr="00D0081B">
        <w:rPr>
          <w:rFonts w:ascii="Arial" w:hAnsi="Arial"/>
          <w:sz w:val="22"/>
          <w:szCs w:val="22"/>
          <w:lang w:val="en-GB"/>
        </w:rPr>
        <w:t xml:space="preserve"> hospitals. </w:t>
      </w:r>
      <w:r w:rsidR="006B64B3" w:rsidRPr="00D0081B">
        <w:rPr>
          <w:rFonts w:ascii="Arial" w:hAnsi="Arial" w:cs="Arial"/>
          <w:sz w:val="22"/>
          <w:szCs w:val="22"/>
          <w:lang w:val="en-GB"/>
        </w:rPr>
        <w:t xml:space="preserve">Patients with chronic pancreatitis were randomly allocated to DPPHR or PD. </w:t>
      </w:r>
      <w:r w:rsidR="00E4554B" w:rsidRPr="00D0081B">
        <w:rPr>
          <w:rFonts w:ascii="Arial" w:hAnsi="Arial" w:cs="Arial"/>
          <w:sz w:val="22"/>
          <w:szCs w:val="22"/>
          <w:lang w:val="en-GB"/>
        </w:rPr>
        <w:t>The p</w:t>
      </w:r>
      <w:r w:rsidR="006B64B3" w:rsidRPr="00D0081B">
        <w:rPr>
          <w:rFonts w:ascii="Arial" w:hAnsi="Arial" w:cs="Arial"/>
          <w:sz w:val="22"/>
          <w:szCs w:val="22"/>
          <w:lang w:val="en-GB"/>
        </w:rPr>
        <w:t xml:space="preserve">rimary endpoint was QoL during 24 months </w:t>
      </w:r>
      <w:r w:rsidR="00E4554B" w:rsidRPr="00D0081B">
        <w:rPr>
          <w:rFonts w:ascii="Arial" w:hAnsi="Arial" w:cs="Arial"/>
          <w:sz w:val="22"/>
          <w:szCs w:val="22"/>
          <w:lang w:val="en-GB"/>
        </w:rPr>
        <w:t xml:space="preserve">after operation </w:t>
      </w:r>
      <w:r w:rsidR="006B64B3" w:rsidRPr="00D0081B">
        <w:rPr>
          <w:rFonts w:ascii="Arial" w:hAnsi="Arial" w:cs="Arial"/>
          <w:sz w:val="22"/>
          <w:szCs w:val="22"/>
          <w:lang w:val="en-GB"/>
        </w:rPr>
        <w:t>(EORTC QLQ-C30). Secondary endpoints</w:t>
      </w:r>
      <w:r w:rsidR="00997BBB" w:rsidRPr="00D0081B">
        <w:rPr>
          <w:rFonts w:ascii="Arial" w:hAnsi="Arial" w:cs="Arial"/>
          <w:sz w:val="22"/>
          <w:szCs w:val="22"/>
          <w:lang w:val="en-GB"/>
        </w:rPr>
        <w:t xml:space="preserve"> included</w:t>
      </w:r>
      <w:r w:rsidR="006B64B3" w:rsidRPr="00D0081B">
        <w:rPr>
          <w:rFonts w:ascii="Arial" w:hAnsi="Arial" w:cs="Arial"/>
          <w:sz w:val="22"/>
          <w:szCs w:val="22"/>
          <w:lang w:val="en-GB"/>
        </w:rPr>
        <w:t xml:space="preserve"> mortality, morbidity, reoperations, hospital stay</w:t>
      </w:r>
      <w:r w:rsidR="00997BBB" w:rsidRPr="00D0081B">
        <w:rPr>
          <w:rFonts w:ascii="Arial" w:hAnsi="Arial" w:cs="Arial"/>
          <w:sz w:val="22"/>
          <w:szCs w:val="22"/>
          <w:lang w:val="en-GB"/>
        </w:rPr>
        <w:t>,</w:t>
      </w:r>
      <w:r w:rsidR="006B64B3" w:rsidRPr="00D0081B">
        <w:rPr>
          <w:rFonts w:ascii="Arial" w:hAnsi="Arial" w:cs="Arial"/>
          <w:sz w:val="22"/>
          <w:szCs w:val="22"/>
          <w:lang w:val="en-GB"/>
        </w:rPr>
        <w:t xml:space="preserve"> </w:t>
      </w:r>
      <w:r w:rsidR="00E4554B" w:rsidRPr="00D0081B">
        <w:rPr>
          <w:rFonts w:ascii="Arial" w:hAnsi="Arial" w:cs="Arial"/>
          <w:sz w:val="22"/>
          <w:szCs w:val="22"/>
          <w:lang w:val="en-GB"/>
        </w:rPr>
        <w:t xml:space="preserve">and </w:t>
      </w:r>
      <w:r w:rsidR="006B64B3" w:rsidRPr="00D0081B">
        <w:rPr>
          <w:rFonts w:ascii="Arial" w:hAnsi="Arial" w:cs="Arial"/>
          <w:sz w:val="22"/>
          <w:szCs w:val="22"/>
          <w:lang w:val="en-GB"/>
        </w:rPr>
        <w:t xml:space="preserve">exocrine </w:t>
      </w:r>
      <w:r w:rsidR="00997BBB" w:rsidRPr="00D0081B">
        <w:rPr>
          <w:rFonts w:ascii="Arial" w:hAnsi="Arial" w:cs="Arial"/>
          <w:sz w:val="22"/>
          <w:szCs w:val="22"/>
          <w:lang w:val="en-GB"/>
        </w:rPr>
        <w:t>and</w:t>
      </w:r>
      <w:r w:rsidR="006B64B3" w:rsidRPr="00D0081B">
        <w:rPr>
          <w:rFonts w:ascii="Arial" w:hAnsi="Arial" w:cs="Arial"/>
          <w:sz w:val="22"/>
          <w:szCs w:val="22"/>
          <w:lang w:val="en-GB"/>
        </w:rPr>
        <w:t xml:space="preserve"> endocrine insufficiency. Assuming a 10% difference in QoL, </w:t>
      </w:r>
      <w:r w:rsidR="00E4554B" w:rsidRPr="00D0081B">
        <w:rPr>
          <w:rFonts w:ascii="Arial" w:hAnsi="Arial" w:cs="Arial"/>
          <w:sz w:val="22"/>
          <w:szCs w:val="22"/>
          <w:lang w:val="en-GB"/>
        </w:rPr>
        <w:t xml:space="preserve">a </w:t>
      </w:r>
      <w:r w:rsidR="006B64B3" w:rsidRPr="00D0081B">
        <w:rPr>
          <w:rFonts w:ascii="Arial" w:hAnsi="Arial" w:cs="Arial"/>
          <w:sz w:val="22"/>
          <w:szCs w:val="22"/>
          <w:lang w:val="en-GB"/>
        </w:rPr>
        <w:t xml:space="preserve">total sample size </w:t>
      </w:r>
      <w:r w:rsidR="00E4554B" w:rsidRPr="00D0081B">
        <w:rPr>
          <w:rFonts w:ascii="Arial" w:hAnsi="Arial" w:cs="Arial"/>
          <w:sz w:val="22"/>
          <w:szCs w:val="22"/>
          <w:lang w:val="en-GB"/>
        </w:rPr>
        <w:t xml:space="preserve">of </w:t>
      </w:r>
      <w:r w:rsidR="006B64B3" w:rsidRPr="00D0081B">
        <w:rPr>
          <w:rFonts w:ascii="Arial" w:hAnsi="Arial" w:cs="Arial"/>
          <w:sz w:val="22"/>
          <w:szCs w:val="22"/>
          <w:lang w:val="en-GB"/>
        </w:rPr>
        <w:t xml:space="preserve">200 patients </w:t>
      </w:r>
      <w:r w:rsidR="00E4554B" w:rsidRPr="00D0081B">
        <w:rPr>
          <w:rFonts w:ascii="Arial" w:hAnsi="Arial" w:cs="Arial"/>
          <w:sz w:val="22"/>
          <w:szCs w:val="22"/>
          <w:lang w:val="en-GB"/>
        </w:rPr>
        <w:t>was planned</w:t>
      </w:r>
      <w:r w:rsidR="006B64B3" w:rsidRPr="00D0081B">
        <w:rPr>
          <w:rFonts w:ascii="Arial" w:hAnsi="Arial" w:cs="Arial"/>
          <w:sz w:val="22"/>
          <w:szCs w:val="22"/>
          <w:lang w:val="en-GB"/>
        </w:rPr>
        <w:t>. Analysis was done by intention to treat.</w:t>
      </w:r>
      <w:r w:rsidR="006B64B3" w:rsidRPr="00D0081B">
        <w:rPr>
          <w:rFonts w:ascii="Arial" w:hAnsi="Arial" w:cs="Arial"/>
          <w:lang w:val="en-GB"/>
        </w:rPr>
        <w:t xml:space="preserve"> </w:t>
      </w:r>
      <w:r w:rsidRPr="00D0081B">
        <w:rPr>
          <w:rFonts w:ascii="Arial" w:hAnsi="Arial"/>
          <w:sz w:val="22"/>
          <w:lang w:val="en-GB"/>
        </w:rPr>
        <w:t xml:space="preserve">Patients and outcome assessors were </w:t>
      </w:r>
      <w:r w:rsidR="006B64B3" w:rsidRPr="00D0081B">
        <w:rPr>
          <w:rFonts w:ascii="Arial" w:hAnsi="Arial"/>
          <w:sz w:val="22"/>
          <w:lang w:val="en-GB"/>
        </w:rPr>
        <w:t>blinded</w:t>
      </w:r>
      <w:r w:rsidRPr="00D0081B">
        <w:rPr>
          <w:rFonts w:ascii="Arial" w:hAnsi="Arial"/>
          <w:sz w:val="22"/>
          <w:lang w:val="en-GB"/>
        </w:rPr>
        <w:t xml:space="preserve"> to group assignment. </w:t>
      </w:r>
      <w:r w:rsidR="006B64B3" w:rsidRPr="00D0081B">
        <w:rPr>
          <w:rFonts w:ascii="Arial" w:hAnsi="Arial"/>
          <w:sz w:val="22"/>
          <w:lang w:val="en-GB"/>
        </w:rPr>
        <w:t>The trial wa</w:t>
      </w:r>
      <w:r w:rsidRPr="00D0081B">
        <w:rPr>
          <w:rFonts w:ascii="Arial" w:hAnsi="Arial"/>
          <w:sz w:val="22"/>
          <w:lang w:val="en-GB"/>
        </w:rPr>
        <w:t>s registered</w:t>
      </w:r>
      <w:r w:rsidR="006B64B3" w:rsidRPr="00D0081B">
        <w:rPr>
          <w:rFonts w:ascii="Arial" w:hAnsi="Arial"/>
          <w:sz w:val="22"/>
          <w:lang w:val="en-GB"/>
        </w:rPr>
        <w:t xml:space="preserve"> in advance</w:t>
      </w:r>
      <w:r w:rsidRPr="00D0081B">
        <w:rPr>
          <w:rFonts w:ascii="Arial" w:hAnsi="Arial"/>
          <w:sz w:val="22"/>
          <w:lang w:val="en-GB"/>
        </w:rPr>
        <w:t xml:space="preserve">: </w:t>
      </w:r>
      <w:r w:rsidR="006B64B3" w:rsidRPr="00D0081B">
        <w:rPr>
          <w:rFonts w:ascii="Arial" w:hAnsi="Arial"/>
          <w:sz w:val="22"/>
          <w:lang w:val="en-GB"/>
        </w:rPr>
        <w:t>ISRCTN38973832.</w:t>
      </w:r>
    </w:p>
    <w:p w14:paraId="3A78800A" w14:textId="77777777" w:rsidR="00952C05" w:rsidRPr="00D0081B" w:rsidRDefault="00952C05" w:rsidP="00952C05">
      <w:pPr>
        <w:spacing w:line="480" w:lineRule="auto"/>
        <w:jc w:val="both"/>
        <w:rPr>
          <w:rFonts w:ascii="Arial" w:hAnsi="Arial"/>
          <w:b/>
          <w:sz w:val="22"/>
          <w:lang w:val="en-GB"/>
        </w:rPr>
      </w:pPr>
      <w:r w:rsidRPr="00D0081B">
        <w:rPr>
          <w:rFonts w:ascii="Arial" w:hAnsi="Arial"/>
          <w:b/>
          <w:sz w:val="22"/>
          <w:lang w:val="en-GB"/>
        </w:rPr>
        <w:t>Findings</w:t>
      </w:r>
    </w:p>
    <w:p w14:paraId="3BD4DF51" w14:textId="77777777" w:rsidR="00952C05" w:rsidRPr="00D0081B" w:rsidRDefault="006B64B3" w:rsidP="00952C05">
      <w:pPr>
        <w:spacing w:line="480" w:lineRule="auto"/>
        <w:jc w:val="both"/>
        <w:rPr>
          <w:rFonts w:ascii="Arial" w:hAnsi="Arial"/>
          <w:b/>
          <w:sz w:val="22"/>
          <w:lang w:val="en-GB"/>
        </w:rPr>
      </w:pPr>
      <w:r w:rsidRPr="00D0081B">
        <w:rPr>
          <w:rFonts w:ascii="Arial" w:hAnsi="Arial" w:cs="Arial"/>
          <w:bCs/>
          <w:sz w:val="22"/>
          <w:szCs w:val="22"/>
          <w:lang w:val="en-GB"/>
        </w:rPr>
        <w:t>250 patients were</w:t>
      </w:r>
      <w:r w:rsidRPr="00FE5EF5">
        <w:rPr>
          <w:rFonts w:ascii="Arial" w:hAnsi="Arial" w:cs="Arial"/>
          <w:bCs/>
          <w:sz w:val="22"/>
          <w:szCs w:val="22"/>
          <w:lang w:val="en-GB"/>
        </w:rPr>
        <w:t xml:space="preserve"> randomi</w:t>
      </w:r>
      <w:r w:rsidR="00E4554B" w:rsidRPr="00FE5EF5">
        <w:rPr>
          <w:rFonts w:ascii="Arial" w:hAnsi="Arial" w:cs="Arial"/>
          <w:bCs/>
          <w:sz w:val="22"/>
          <w:szCs w:val="22"/>
          <w:lang w:val="en-GB"/>
        </w:rPr>
        <w:t>s</w:t>
      </w:r>
      <w:r w:rsidRPr="00FE5EF5">
        <w:rPr>
          <w:rFonts w:ascii="Arial" w:hAnsi="Arial" w:cs="Arial"/>
          <w:bCs/>
          <w:sz w:val="22"/>
          <w:szCs w:val="22"/>
          <w:lang w:val="en-GB"/>
        </w:rPr>
        <w:t>ed</w:t>
      </w:r>
      <w:r w:rsidRPr="00D0081B">
        <w:rPr>
          <w:rFonts w:ascii="Arial" w:hAnsi="Arial" w:cs="Arial"/>
          <w:bCs/>
          <w:sz w:val="22"/>
          <w:szCs w:val="22"/>
          <w:lang w:val="en-GB"/>
        </w:rPr>
        <w:t xml:space="preserve"> between September 2009 and September 2013, of whom 226 patients (DPPHR n=115; PD n=111) were</w:t>
      </w:r>
      <w:r w:rsidRPr="00FE5EF5">
        <w:rPr>
          <w:rFonts w:ascii="Arial" w:hAnsi="Arial" w:cs="Arial"/>
          <w:bCs/>
          <w:sz w:val="22"/>
          <w:szCs w:val="22"/>
          <w:lang w:val="en-GB"/>
        </w:rPr>
        <w:t xml:space="preserve"> analy</w:t>
      </w:r>
      <w:r w:rsidR="00E4554B" w:rsidRPr="00FE5EF5">
        <w:rPr>
          <w:rFonts w:ascii="Arial" w:hAnsi="Arial" w:cs="Arial"/>
          <w:bCs/>
          <w:sz w:val="22"/>
          <w:szCs w:val="22"/>
          <w:lang w:val="en-GB"/>
        </w:rPr>
        <w:t>s</w:t>
      </w:r>
      <w:r w:rsidRPr="00FE5EF5">
        <w:rPr>
          <w:rFonts w:ascii="Arial" w:hAnsi="Arial" w:cs="Arial"/>
          <w:bCs/>
          <w:sz w:val="22"/>
          <w:szCs w:val="22"/>
          <w:lang w:val="en-GB"/>
        </w:rPr>
        <w:t>ed</w:t>
      </w:r>
      <w:r w:rsidRPr="00D0081B">
        <w:rPr>
          <w:rFonts w:ascii="Arial" w:hAnsi="Arial" w:cs="Arial"/>
          <w:bCs/>
          <w:sz w:val="22"/>
          <w:szCs w:val="22"/>
          <w:lang w:val="en-GB"/>
        </w:rPr>
        <w:t xml:space="preserve">. </w:t>
      </w:r>
      <w:r w:rsidR="00B52F8A">
        <w:rPr>
          <w:rFonts w:ascii="Arial" w:hAnsi="Arial" w:cs="Arial"/>
          <w:bCs/>
          <w:sz w:val="22"/>
          <w:szCs w:val="22"/>
          <w:lang w:val="en-GB"/>
        </w:rPr>
        <w:t xml:space="preserve">There was no difference between groups in </w:t>
      </w:r>
      <w:r w:rsidRPr="00D0081B">
        <w:rPr>
          <w:rFonts w:ascii="Arial" w:hAnsi="Arial" w:cs="Arial"/>
          <w:bCs/>
          <w:sz w:val="22"/>
          <w:szCs w:val="22"/>
          <w:lang w:val="en-GB"/>
        </w:rPr>
        <w:t xml:space="preserve">QoL during 24 months postoperatively (p=0.282). </w:t>
      </w:r>
      <w:r w:rsidR="00E4554B" w:rsidRPr="00D0081B">
        <w:rPr>
          <w:rFonts w:ascii="Arial" w:hAnsi="Arial" w:cs="Arial"/>
          <w:bCs/>
          <w:sz w:val="22"/>
          <w:szCs w:val="22"/>
          <w:lang w:val="en-GB"/>
        </w:rPr>
        <w:t xml:space="preserve">With regard to the </w:t>
      </w:r>
      <w:r w:rsidRPr="00D0081B">
        <w:rPr>
          <w:rFonts w:ascii="Arial" w:hAnsi="Arial" w:cs="Arial"/>
          <w:bCs/>
          <w:sz w:val="22"/>
          <w:szCs w:val="22"/>
          <w:lang w:val="en-GB"/>
        </w:rPr>
        <w:t>secondary outcome parameters, morbidity</w:t>
      </w:r>
      <w:r w:rsidR="00E4554B" w:rsidRPr="00D0081B">
        <w:rPr>
          <w:rFonts w:ascii="Arial" w:hAnsi="Arial" w:cs="Arial"/>
          <w:bCs/>
          <w:sz w:val="22"/>
          <w:szCs w:val="22"/>
          <w:lang w:val="en-GB"/>
        </w:rPr>
        <w:t xml:space="preserve"> and</w:t>
      </w:r>
      <w:r w:rsidRPr="00D0081B">
        <w:rPr>
          <w:rFonts w:ascii="Arial" w:hAnsi="Arial" w:cs="Arial"/>
          <w:bCs/>
          <w:sz w:val="22"/>
          <w:szCs w:val="22"/>
          <w:lang w:val="en-GB"/>
        </w:rPr>
        <w:t xml:space="preserve"> short- and long-term mortality did not differ significantly. Operatin</w:t>
      </w:r>
      <w:r w:rsidR="00E4554B" w:rsidRPr="00D0081B">
        <w:rPr>
          <w:rFonts w:ascii="Arial" w:hAnsi="Arial" w:cs="Arial"/>
          <w:bCs/>
          <w:sz w:val="22"/>
          <w:szCs w:val="22"/>
          <w:lang w:val="en-GB"/>
        </w:rPr>
        <w:t>g</w:t>
      </w:r>
      <w:r w:rsidRPr="00D0081B">
        <w:rPr>
          <w:rFonts w:ascii="Arial" w:hAnsi="Arial" w:cs="Arial"/>
          <w:bCs/>
          <w:sz w:val="22"/>
          <w:szCs w:val="22"/>
          <w:lang w:val="en-GB"/>
        </w:rPr>
        <w:t xml:space="preserve"> time was shorter for DPPHR (p=0.008). DPPHR showed a higher rehospitali</w:t>
      </w:r>
      <w:r w:rsidR="00E4554B" w:rsidRPr="00D0081B">
        <w:rPr>
          <w:rFonts w:ascii="Arial" w:hAnsi="Arial" w:cs="Arial"/>
          <w:bCs/>
          <w:sz w:val="22"/>
          <w:szCs w:val="22"/>
          <w:lang w:val="en-GB"/>
        </w:rPr>
        <w:t>s</w:t>
      </w:r>
      <w:r w:rsidRPr="00D0081B">
        <w:rPr>
          <w:rFonts w:ascii="Arial" w:hAnsi="Arial" w:cs="Arial"/>
          <w:bCs/>
          <w:sz w:val="22"/>
          <w:szCs w:val="22"/>
          <w:lang w:val="en-GB"/>
        </w:rPr>
        <w:t>ation rate due to chronic pancreatitis</w:t>
      </w:r>
      <w:r w:rsidR="00997BBB" w:rsidRPr="00D0081B">
        <w:rPr>
          <w:rFonts w:ascii="Arial" w:hAnsi="Arial" w:cs="Arial"/>
          <w:bCs/>
          <w:sz w:val="22"/>
          <w:szCs w:val="22"/>
          <w:lang w:val="en-GB"/>
        </w:rPr>
        <w:t xml:space="preserve"> (p=0.002)</w:t>
      </w:r>
      <w:r w:rsidRPr="00D0081B">
        <w:rPr>
          <w:rFonts w:ascii="Arial" w:hAnsi="Arial" w:cs="Arial"/>
          <w:bCs/>
          <w:sz w:val="22"/>
          <w:szCs w:val="22"/>
          <w:lang w:val="en-GB"/>
        </w:rPr>
        <w:t>. New onset of diabetes mellitus did not differ</w:t>
      </w:r>
      <w:r w:rsidR="00E4554B" w:rsidRPr="00D0081B">
        <w:rPr>
          <w:rFonts w:ascii="Arial" w:hAnsi="Arial" w:cs="Arial"/>
          <w:bCs/>
          <w:sz w:val="22"/>
          <w:szCs w:val="22"/>
          <w:lang w:val="en-GB"/>
        </w:rPr>
        <w:t>,</w:t>
      </w:r>
      <w:r w:rsidRPr="00D0081B">
        <w:rPr>
          <w:rFonts w:ascii="Arial" w:hAnsi="Arial" w:cs="Arial"/>
          <w:bCs/>
          <w:sz w:val="22"/>
          <w:szCs w:val="22"/>
          <w:lang w:val="en-GB"/>
        </w:rPr>
        <w:t xml:space="preserve"> but new onset of exocrine insufficiency </w:t>
      </w:r>
      <w:r w:rsidR="00E4554B" w:rsidRPr="00D0081B">
        <w:rPr>
          <w:rFonts w:ascii="Arial" w:hAnsi="Arial" w:cs="Arial"/>
          <w:bCs/>
          <w:sz w:val="22"/>
          <w:szCs w:val="22"/>
          <w:lang w:val="en-GB"/>
        </w:rPr>
        <w:t xml:space="preserve">occurred </w:t>
      </w:r>
      <w:r w:rsidRPr="00D0081B">
        <w:rPr>
          <w:rFonts w:ascii="Arial" w:hAnsi="Arial" w:cs="Arial"/>
          <w:bCs/>
          <w:sz w:val="22"/>
          <w:szCs w:val="22"/>
          <w:lang w:val="en-GB"/>
        </w:rPr>
        <w:t>more frequent</w:t>
      </w:r>
      <w:r w:rsidR="00E4554B" w:rsidRPr="00D0081B">
        <w:rPr>
          <w:rFonts w:ascii="Arial" w:hAnsi="Arial" w:cs="Arial"/>
          <w:bCs/>
          <w:sz w:val="22"/>
          <w:szCs w:val="22"/>
          <w:lang w:val="en-GB"/>
        </w:rPr>
        <w:t>ly</w:t>
      </w:r>
      <w:r w:rsidRPr="00D0081B">
        <w:rPr>
          <w:rFonts w:ascii="Arial" w:hAnsi="Arial" w:cs="Arial"/>
          <w:bCs/>
          <w:sz w:val="22"/>
          <w:szCs w:val="22"/>
          <w:lang w:val="en-GB"/>
        </w:rPr>
        <w:t xml:space="preserve"> after PD</w:t>
      </w:r>
      <w:r w:rsidR="00997BBB" w:rsidRPr="00D0081B">
        <w:rPr>
          <w:rFonts w:ascii="Arial" w:hAnsi="Arial" w:cs="Arial"/>
          <w:bCs/>
          <w:sz w:val="22"/>
          <w:szCs w:val="22"/>
          <w:lang w:val="en-GB"/>
        </w:rPr>
        <w:t xml:space="preserve"> (p=0.034)</w:t>
      </w:r>
      <w:r w:rsidRPr="00D0081B">
        <w:rPr>
          <w:rFonts w:ascii="Arial" w:hAnsi="Arial" w:cs="Arial"/>
          <w:bCs/>
          <w:sz w:val="22"/>
          <w:szCs w:val="22"/>
          <w:lang w:val="en-GB"/>
        </w:rPr>
        <w:t>.</w:t>
      </w:r>
    </w:p>
    <w:p w14:paraId="7087FE8A" w14:textId="77777777" w:rsidR="00952C05" w:rsidRPr="00D0081B" w:rsidRDefault="00952C05" w:rsidP="00952C05">
      <w:pPr>
        <w:spacing w:line="480" w:lineRule="auto"/>
        <w:rPr>
          <w:rFonts w:ascii="Arial" w:hAnsi="Arial"/>
          <w:b/>
          <w:sz w:val="22"/>
          <w:lang w:val="en-GB"/>
        </w:rPr>
      </w:pPr>
      <w:r w:rsidRPr="00D0081B">
        <w:rPr>
          <w:rFonts w:ascii="Arial" w:hAnsi="Arial"/>
          <w:b/>
          <w:sz w:val="22"/>
          <w:lang w:val="en-GB"/>
        </w:rPr>
        <w:t>Interpretation</w:t>
      </w:r>
    </w:p>
    <w:p w14:paraId="2C3CE55A" w14:textId="77777777" w:rsidR="00952C05" w:rsidRPr="00D0081B" w:rsidRDefault="006B64B3" w:rsidP="00952C05">
      <w:pPr>
        <w:pStyle w:val="Textkrper"/>
        <w:spacing w:line="480" w:lineRule="auto"/>
        <w:rPr>
          <w:sz w:val="22"/>
          <w:szCs w:val="22"/>
          <w:lang w:val="en-GB"/>
        </w:rPr>
      </w:pPr>
      <w:r w:rsidRPr="00D0081B">
        <w:rPr>
          <w:sz w:val="22"/>
          <w:szCs w:val="22"/>
          <w:lang w:val="en-GB"/>
        </w:rPr>
        <w:t xml:space="preserve">DPPHR and PD result in </w:t>
      </w:r>
      <w:r w:rsidR="00154168" w:rsidRPr="00D0081B">
        <w:rPr>
          <w:sz w:val="22"/>
          <w:szCs w:val="22"/>
          <w:lang w:val="en-GB"/>
        </w:rPr>
        <w:t xml:space="preserve">similar </w:t>
      </w:r>
      <w:r w:rsidRPr="00D0081B">
        <w:rPr>
          <w:sz w:val="22"/>
          <w:szCs w:val="22"/>
          <w:lang w:val="en-GB"/>
        </w:rPr>
        <w:t xml:space="preserve">QoL, mortality and morbidity after surgery for chronic pancreatitis. </w:t>
      </w:r>
      <w:r w:rsidR="00997BBB" w:rsidRPr="00D0081B">
        <w:rPr>
          <w:sz w:val="22"/>
          <w:szCs w:val="22"/>
          <w:lang w:val="en-GB"/>
        </w:rPr>
        <w:t xml:space="preserve">While DPPHR </w:t>
      </w:r>
      <w:r w:rsidR="00154168" w:rsidRPr="00D0081B">
        <w:rPr>
          <w:sz w:val="22"/>
          <w:szCs w:val="22"/>
          <w:lang w:val="en-GB"/>
        </w:rPr>
        <w:t xml:space="preserve">has </w:t>
      </w:r>
      <w:r w:rsidR="00997BBB" w:rsidRPr="00D0081B">
        <w:rPr>
          <w:sz w:val="22"/>
          <w:szCs w:val="22"/>
          <w:lang w:val="en-GB"/>
        </w:rPr>
        <w:t>benefits in terms of operati</w:t>
      </w:r>
      <w:r w:rsidR="00154168" w:rsidRPr="00D0081B">
        <w:rPr>
          <w:sz w:val="22"/>
          <w:szCs w:val="22"/>
          <w:lang w:val="en-GB"/>
        </w:rPr>
        <w:t>ng</w:t>
      </w:r>
      <w:r w:rsidR="00997BBB" w:rsidRPr="00D0081B">
        <w:rPr>
          <w:sz w:val="22"/>
          <w:szCs w:val="22"/>
          <w:lang w:val="en-GB"/>
        </w:rPr>
        <w:t xml:space="preserve"> time and exocrine insufficiency, </w:t>
      </w:r>
      <w:r w:rsidRPr="00D0081B">
        <w:rPr>
          <w:sz w:val="22"/>
          <w:szCs w:val="22"/>
          <w:lang w:val="en-GB"/>
        </w:rPr>
        <w:t>PD represents the more definit</w:t>
      </w:r>
      <w:r w:rsidR="00154168" w:rsidRPr="00D0081B">
        <w:rPr>
          <w:sz w:val="22"/>
          <w:szCs w:val="22"/>
          <w:lang w:val="en-GB"/>
        </w:rPr>
        <w:t>iv</w:t>
      </w:r>
      <w:r w:rsidRPr="00D0081B">
        <w:rPr>
          <w:sz w:val="22"/>
          <w:szCs w:val="22"/>
          <w:lang w:val="en-GB"/>
        </w:rPr>
        <w:t>e treatment</w:t>
      </w:r>
      <w:r w:rsidR="00154168" w:rsidRPr="00D0081B">
        <w:rPr>
          <w:sz w:val="22"/>
          <w:szCs w:val="22"/>
          <w:lang w:val="en-GB"/>
        </w:rPr>
        <w:t>,</w:t>
      </w:r>
      <w:r w:rsidRPr="00D0081B">
        <w:rPr>
          <w:sz w:val="22"/>
          <w:szCs w:val="22"/>
          <w:lang w:val="en-GB"/>
        </w:rPr>
        <w:t xml:space="preserve"> as shown by the lower </w:t>
      </w:r>
      <w:r w:rsidR="00154168" w:rsidRPr="00D0081B">
        <w:rPr>
          <w:sz w:val="22"/>
          <w:szCs w:val="22"/>
          <w:lang w:val="en-GB"/>
        </w:rPr>
        <w:t xml:space="preserve">rate </w:t>
      </w:r>
      <w:r w:rsidRPr="00D0081B">
        <w:rPr>
          <w:sz w:val="22"/>
          <w:szCs w:val="22"/>
          <w:lang w:val="en-GB"/>
        </w:rPr>
        <w:t>of rehospitali</w:t>
      </w:r>
      <w:r w:rsidR="00E4554B" w:rsidRPr="00D0081B">
        <w:rPr>
          <w:sz w:val="22"/>
          <w:szCs w:val="22"/>
          <w:lang w:val="en-GB"/>
        </w:rPr>
        <w:t>s</w:t>
      </w:r>
      <w:r w:rsidRPr="00D0081B">
        <w:rPr>
          <w:sz w:val="22"/>
          <w:szCs w:val="22"/>
          <w:lang w:val="en-GB"/>
        </w:rPr>
        <w:t xml:space="preserve">ation. </w:t>
      </w:r>
      <w:r w:rsidRPr="00D0081B">
        <w:rPr>
          <w:sz w:val="22"/>
          <w:szCs w:val="22"/>
          <w:lang w:val="en-GB"/>
        </w:rPr>
        <w:lastRenderedPageBreak/>
        <w:t xml:space="preserve">Results from </w:t>
      </w:r>
      <w:r w:rsidR="00154168" w:rsidRPr="00D0081B">
        <w:rPr>
          <w:sz w:val="22"/>
          <w:szCs w:val="22"/>
          <w:lang w:val="en-GB"/>
        </w:rPr>
        <w:t xml:space="preserve">single-centre </w:t>
      </w:r>
      <w:r w:rsidRPr="00D0081B">
        <w:rPr>
          <w:sz w:val="22"/>
          <w:szCs w:val="22"/>
          <w:lang w:val="en-GB"/>
        </w:rPr>
        <w:t>trials</w:t>
      </w:r>
      <w:r w:rsidR="00997BBB" w:rsidRPr="00D0081B">
        <w:rPr>
          <w:sz w:val="22"/>
          <w:szCs w:val="22"/>
          <w:lang w:val="en-GB"/>
        </w:rPr>
        <w:t xml:space="preserve"> demonstrating superiority of DPPHR</w:t>
      </w:r>
      <w:r w:rsidRPr="00D0081B">
        <w:rPr>
          <w:sz w:val="22"/>
          <w:szCs w:val="22"/>
          <w:lang w:val="en-GB"/>
        </w:rPr>
        <w:t xml:space="preserve"> </w:t>
      </w:r>
      <w:r w:rsidR="00154168" w:rsidRPr="00D0081B">
        <w:rPr>
          <w:sz w:val="22"/>
          <w:szCs w:val="22"/>
          <w:lang w:val="en-GB"/>
        </w:rPr>
        <w:t xml:space="preserve">were </w:t>
      </w:r>
      <w:r w:rsidRPr="00D0081B">
        <w:rPr>
          <w:sz w:val="22"/>
          <w:szCs w:val="22"/>
          <w:lang w:val="en-GB"/>
        </w:rPr>
        <w:t xml:space="preserve">not </w:t>
      </w:r>
      <w:r w:rsidR="00154168" w:rsidRPr="00D0081B">
        <w:rPr>
          <w:sz w:val="22"/>
          <w:szCs w:val="22"/>
          <w:lang w:val="en-GB"/>
        </w:rPr>
        <w:t>confirmed</w:t>
      </w:r>
      <w:r w:rsidRPr="00D0081B">
        <w:rPr>
          <w:sz w:val="22"/>
          <w:szCs w:val="22"/>
          <w:lang w:val="en-GB"/>
        </w:rPr>
        <w:t xml:space="preserve"> in the multicentr</w:t>
      </w:r>
      <w:r w:rsidR="00FE5EF5">
        <w:rPr>
          <w:sz w:val="22"/>
          <w:szCs w:val="22"/>
          <w:lang w:val="en-GB"/>
        </w:rPr>
        <w:t>e</w:t>
      </w:r>
      <w:r w:rsidRPr="00D0081B">
        <w:rPr>
          <w:sz w:val="22"/>
          <w:szCs w:val="22"/>
          <w:lang w:val="en-GB"/>
        </w:rPr>
        <w:t xml:space="preserve"> setting.</w:t>
      </w:r>
    </w:p>
    <w:p w14:paraId="373772DB" w14:textId="77777777" w:rsidR="00952C05" w:rsidRPr="00D0081B" w:rsidRDefault="00952C05" w:rsidP="00952C05">
      <w:pPr>
        <w:pStyle w:val="Textkrper"/>
        <w:spacing w:line="480" w:lineRule="auto"/>
        <w:rPr>
          <w:b/>
          <w:lang w:val="en-GB"/>
        </w:rPr>
      </w:pPr>
      <w:r w:rsidRPr="00D0081B">
        <w:rPr>
          <w:b/>
          <w:lang w:val="en-GB"/>
        </w:rPr>
        <w:t>Funding</w:t>
      </w:r>
    </w:p>
    <w:p w14:paraId="653E0822" w14:textId="77777777" w:rsidR="006B64B3" w:rsidRPr="00D0081B" w:rsidRDefault="006B64B3" w:rsidP="006B64B3">
      <w:pPr>
        <w:spacing w:line="480" w:lineRule="auto"/>
        <w:rPr>
          <w:rFonts w:ascii="Arial" w:hAnsi="Arial" w:cs="Arial"/>
          <w:sz w:val="22"/>
          <w:szCs w:val="22"/>
          <w:lang w:val="en-GB"/>
        </w:rPr>
      </w:pPr>
      <w:r w:rsidRPr="00D0081B">
        <w:rPr>
          <w:rFonts w:ascii="Arial" w:hAnsi="Arial" w:cs="Arial"/>
          <w:sz w:val="22"/>
          <w:szCs w:val="22"/>
          <w:lang w:val="en-GB"/>
        </w:rPr>
        <w:t xml:space="preserve">The trial was funded by a grant (support code </w:t>
      </w:r>
      <w:r w:rsidR="00563B53" w:rsidRPr="00BC6E7D">
        <w:rPr>
          <w:rFonts w:ascii="Arial" w:hAnsi="Arial" w:cs="Arial"/>
          <w:sz w:val="22"/>
          <w:szCs w:val="22"/>
          <w:lang w:val="en-GB"/>
        </w:rPr>
        <w:t>DI 1484/2-2</w:t>
      </w:r>
      <w:r w:rsidRPr="00D0081B">
        <w:rPr>
          <w:rFonts w:ascii="Arial" w:hAnsi="Arial" w:cs="Arial"/>
          <w:sz w:val="22"/>
          <w:szCs w:val="22"/>
          <w:lang w:val="en-GB"/>
        </w:rPr>
        <w:t>) from the German Research Foundation (DFG).</w:t>
      </w:r>
    </w:p>
    <w:p w14:paraId="17CAF29F" w14:textId="77777777" w:rsidR="00952C05" w:rsidRPr="00D0081B" w:rsidRDefault="00952C05" w:rsidP="006B64B3">
      <w:pPr>
        <w:spacing w:line="480" w:lineRule="auto"/>
        <w:rPr>
          <w:rFonts w:ascii="Arial" w:hAnsi="Arial"/>
          <w:b/>
          <w:smallCaps/>
          <w:sz w:val="28"/>
          <w:lang w:val="en-GB"/>
        </w:rPr>
      </w:pPr>
      <w:r w:rsidRPr="00D0081B">
        <w:rPr>
          <w:rFonts w:ascii="Arial" w:hAnsi="Arial" w:cs="Arial"/>
          <w:sz w:val="22"/>
          <w:szCs w:val="22"/>
          <w:lang w:val="en-GB"/>
        </w:rPr>
        <w:br w:type="page"/>
      </w:r>
      <w:r w:rsidRPr="00D0081B">
        <w:rPr>
          <w:rFonts w:ascii="Arial" w:hAnsi="Arial"/>
          <w:b/>
          <w:smallCaps/>
          <w:sz w:val="28"/>
          <w:lang w:val="en-GB"/>
        </w:rPr>
        <w:lastRenderedPageBreak/>
        <w:t>Introduction</w:t>
      </w:r>
    </w:p>
    <w:p w14:paraId="5FCA7150" w14:textId="77777777" w:rsidR="006B64B3" w:rsidRPr="00D0081B" w:rsidRDefault="006B64B3" w:rsidP="006B64B3">
      <w:pPr>
        <w:autoSpaceDE w:val="0"/>
        <w:autoSpaceDN w:val="0"/>
        <w:adjustRightInd w:val="0"/>
        <w:spacing w:line="480" w:lineRule="auto"/>
        <w:jc w:val="both"/>
        <w:rPr>
          <w:rFonts w:ascii="Arial" w:hAnsi="Arial" w:cs="Arial"/>
          <w:sz w:val="22"/>
          <w:szCs w:val="22"/>
          <w:lang w:val="en-GB"/>
        </w:rPr>
      </w:pPr>
      <w:r w:rsidRPr="00D0081B">
        <w:rPr>
          <w:rFonts w:ascii="Arial" w:hAnsi="Arial" w:cs="Arial"/>
          <w:sz w:val="22"/>
          <w:szCs w:val="22"/>
          <w:lang w:val="en-GB"/>
        </w:rPr>
        <w:t xml:space="preserve">Chronic pancreatitis (CP) is a fibro-inflammatory disease of the exocrine pancreas leading to permanent structural damage of the gland. </w:t>
      </w:r>
      <w:r w:rsidR="00154168" w:rsidRPr="00D0081B">
        <w:rPr>
          <w:rFonts w:ascii="Arial" w:hAnsi="Arial" w:cs="Arial"/>
          <w:sz w:val="22"/>
          <w:szCs w:val="22"/>
          <w:lang w:val="en-GB"/>
        </w:rPr>
        <w:t>Eventually</w:t>
      </w:r>
      <w:r w:rsidRPr="00D0081B">
        <w:rPr>
          <w:rFonts w:ascii="Arial" w:hAnsi="Arial" w:cs="Arial"/>
          <w:sz w:val="22"/>
          <w:szCs w:val="22"/>
          <w:lang w:val="en-GB"/>
        </w:rPr>
        <w:t xml:space="preserve">, this process results in impairment of the gland’s exocrine and endocrine function. The most common form </w:t>
      </w:r>
      <w:r w:rsidR="00154168" w:rsidRPr="00D0081B">
        <w:rPr>
          <w:rFonts w:ascii="Arial" w:hAnsi="Arial" w:cs="Arial"/>
          <w:sz w:val="22"/>
          <w:szCs w:val="22"/>
          <w:lang w:val="en-GB"/>
        </w:rPr>
        <w:t xml:space="preserve">of CP </w:t>
      </w:r>
      <w:r w:rsidRPr="00D0081B">
        <w:rPr>
          <w:rFonts w:ascii="Arial" w:hAnsi="Arial" w:cs="Arial"/>
          <w:sz w:val="22"/>
          <w:szCs w:val="22"/>
          <w:lang w:val="en-GB"/>
        </w:rPr>
        <w:t xml:space="preserve">is </w:t>
      </w:r>
      <w:r w:rsidR="00154168" w:rsidRPr="00D0081B">
        <w:rPr>
          <w:rFonts w:ascii="Arial" w:hAnsi="Arial" w:cs="Arial"/>
          <w:sz w:val="22"/>
          <w:szCs w:val="22"/>
          <w:lang w:val="en-GB"/>
        </w:rPr>
        <w:t>the</w:t>
      </w:r>
      <w:r w:rsidRPr="00D0081B">
        <w:rPr>
          <w:rFonts w:ascii="Arial" w:hAnsi="Arial" w:cs="Arial"/>
          <w:sz w:val="22"/>
          <w:szCs w:val="22"/>
          <w:lang w:val="en-GB"/>
        </w:rPr>
        <w:t xml:space="preserve"> </w:t>
      </w:r>
      <w:r w:rsidR="00154168" w:rsidRPr="00D0081B">
        <w:rPr>
          <w:rFonts w:ascii="Arial" w:hAnsi="Arial" w:cs="Arial"/>
          <w:sz w:val="22"/>
          <w:szCs w:val="22"/>
          <w:lang w:val="en-GB"/>
        </w:rPr>
        <w:t xml:space="preserve">calcifying type, </w:t>
      </w:r>
      <w:r w:rsidRPr="00D0081B">
        <w:rPr>
          <w:rFonts w:ascii="Arial" w:hAnsi="Arial" w:cs="Arial"/>
          <w:sz w:val="22"/>
          <w:szCs w:val="22"/>
          <w:lang w:val="en-GB"/>
        </w:rPr>
        <w:t>characteri</w:t>
      </w:r>
      <w:r w:rsidR="00E4554B" w:rsidRPr="00D0081B">
        <w:rPr>
          <w:rFonts w:ascii="Arial" w:hAnsi="Arial" w:cs="Arial"/>
          <w:sz w:val="22"/>
          <w:szCs w:val="22"/>
          <w:lang w:val="en-GB"/>
        </w:rPr>
        <w:t>s</w:t>
      </w:r>
      <w:r w:rsidRPr="00D0081B">
        <w:rPr>
          <w:rFonts w:ascii="Arial" w:hAnsi="Arial" w:cs="Arial"/>
          <w:sz w:val="22"/>
          <w:szCs w:val="22"/>
          <w:lang w:val="en-GB"/>
        </w:rPr>
        <w:t xml:space="preserve">ed by the development of </w:t>
      </w:r>
      <w:proofErr w:type="spellStart"/>
      <w:r w:rsidRPr="00D0081B">
        <w:rPr>
          <w:rFonts w:ascii="Arial" w:hAnsi="Arial" w:cs="Arial"/>
          <w:sz w:val="22"/>
          <w:szCs w:val="22"/>
          <w:lang w:val="en-GB"/>
        </w:rPr>
        <w:t>intraductal</w:t>
      </w:r>
      <w:proofErr w:type="spellEnd"/>
      <w:r w:rsidRPr="00D0081B">
        <w:rPr>
          <w:rFonts w:ascii="Arial" w:hAnsi="Arial" w:cs="Arial"/>
          <w:sz w:val="22"/>
          <w:szCs w:val="22"/>
          <w:lang w:val="en-GB"/>
        </w:rPr>
        <w:t xml:space="preserve"> stones</w:t>
      </w:r>
      <w:r w:rsidR="00154168" w:rsidRPr="00D0081B">
        <w:rPr>
          <w:rFonts w:ascii="Arial" w:hAnsi="Arial" w:cs="Arial"/>
          <w:sz w:val="22"/>
          <w:szCs w:val="22"/>
          <w:lang w:val="en-GB"/>
        </w:rPr>
        <w:t>;</w:t>
      </w:r>
      <w:r w:rsidRPr="00D0081B">
        <w:rPr>
          <w:rFonts w:ascii="Arial" w:hAnsi="Arial" w:cs="Arial"/>
          <w:sz w:val="22"/>
          <w:szCs w:val="22"/>
          <w:lang w:val="en-GB"/>
        </w:rPr>
        <w:t xml:space="preserve"> the </w:t>
      </w:r>
      <w:r w:rsidR="00997BBB" w:rsidRPr="00D0081B">
        <w:rPr>
          <w:rFonts w:ascii="Arial" w:hAnsi="Arial" w:cs="Arial"/>
          <w:sz w:val="22"/>
          <w:szCs w:val="22"/>
          <w:lang w:val="en-GB"/>
        </w:rPr>
        <w:t>predominant</w:t>
      </w:r>
      <w:r w:rsidR="00C965BE" w:rsidRPr="00D0081B">
        <w:rPr>
          <w:rFonts w:ascii="Arial" w:hAnsi="Arial" w:cs="Arial"/>
          <w:sz w:val="22"/>
          <w:szCs w:val="22"/>
          <w:lang w:val="en-GB"/>
        </w:rPr>
        <w:t xml:space="preserve"> causative agent is alcohol.</w:t>
      </w:r>
      <w:r w:rsidR="00314D24" w:rsidRPr="00D0081B">
        <w:rPr>
          <w:rFonts w:ascii="Arial" w:hAnsi="Arial" w:cs="Arial"/>
          <w:sz w:val="22"/>
          <w:szCs w:val="22"/>
          <w:lang w:val="en-GB"/>
        </w:rPr>
        <w:fldChar w:fldCharType="begin"/>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&lt;EndNote&gt;&lt;Cite&gt;&lt;Author&gt;Majumder&lt;/Author&gt;&lt;Year&gt;2016&lt;/Year&gt;&lt;RecNum&gt;1&lt;/RecNum&gt;&lt;DisplayText&gt;&lt;style face="superscript"&gt;1&lt;/style&gt;&lt;/DisplayText&gt;&lt;record&gt;&lt;rec-number&gt;1&lt;/rec-number&gt;&lt;foreign-keys&gt;&lt;key app="EN" db-id="dw0z5999f0ast9eexe6xats6aw0pppzz9efe" timestamp="1485093462"&gt;1&lt;/key&gt;&lt;/foreign-keys&gt;&lt;ref-type name="Journal Article"&gt;17&lt;/ref-type&gt;&lt;contributors&gt;&lt;authors&gt;&lt;author&gt;Majumder, S.&lt;/author&gt;&lt;author&gt;Chari, S. T.&lt;/author&gt;&lt;/authors&gt;&lt;/contributors&gt;&lt;auth-address&gt;Division of Gastroenterology and Hepatology, Mayo Clinic, Rochester, MN, USA.&amp;#xD;Division of Gastroenterology and Hepatology, Mayo Clinic, Rochester, MN, USA. Electronic address: chari.suresh@mayo.edu.&lt;/auth-address&gt;&lt;titles&gt;&lt;title&gt;Chronic pancreatitis&lt;/title&gt;&lt;secondary-title&gt;Lancet&lt;/secondary-title&gt;&lt;/titles&gt;&lt;periodical&gt;&lt;full-title&gt;Lancet&lt;/full-title&gt;&lt;/periodical&gt;&lt;pages&gt;1957-66&lt;/pages&gt;&lt;volume&gt;387&lt;/volume&gt;&lt;number&gt;10031&lt;/number&gt;&lt;keywords&gt;&lt;keyword&gt;Alcohol Drinking/adverse effects&lt;/keyword&gt;&lt;keyword&gt;Analgesics/therapeutic use&lt;/keyword&gt;&lt;keyword&gt;Calcinosis/diagnosis/etiology/therapy&lt;/keyword&gt;&lt;keyword&gt;Endoscopy, Digestive System/methods&lt;/keyword&gt;&lt;keyword&gt;Exocrine Pancreatic Insufficiency/etiology&lt;/keyword&gt;&lt;keyword&gt;Genetic Predisposition to Disease/genetics&lt;/keyword&gt;&lt;keyword&gt;Humans&lt;/keyword&gt;&lt;keyword&gt;Magnetic Resonance Imaging&lt;/keyword&gt;&lt;keyword&gt;Pain/etiology/prevention &amp;amp; control&lt;/keyword&gt;&lt;keyword&gt;Pancreatitis, Chronic/diagnosis/etiology/*therapy&lt;/keyword&gt;&lt;keyword&gt;Risk Factors&lt;/keyword&gt;&lt;keyword&gt;Smoking/adverse effects&lt;/keyword&gt;&lt;keyword&gt;Tomography, X-Ray Computed&lt;/keyword&gt;&lt;/keywords&gt;&lt;dates&gt;&lt;year&gt;2016&lt;/year&gt;&lt;pub-dates&gt;&lt;date&gt;May 07&lt;/date&gt;&lt;/pub-dates&gt;&lt;/dates&gt;&lt;isbn&gt;1474-547X (Electronic)&amp;#xD;0140-6736 (Linking)&lt;/isbn&gt;&lt;accession-num&gt;26948434&lt;/accession-num&gt;&lt;urls&gt;&lt;related-urls&gt;&lt;url&gt;https://www.ncbi.nlm.nih.gov/pubmed/26948434&lt;/url&gt;&lt;/related-urls&gt;&lt;/urls&gt;&lt;electronic-resource-num&gt;10.1016/S0140-6736(16)00097-0&lt;/electronic-resource-num&gt;&lt;/record&gt;&lt;/Cite&gt;&lt;/EndNote&gt;</w:instrText>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1</w:t>
      </w:r>
      <w:r w:rsidR="00314D24" w:rsidRPr="00D0081B">
        <w:rPr>
          <w:rFonts w:ascii="Arial" w:hAnsi="Arial" w:cs="Arial"/>
          <w:sz w:val="22"/>
          <w:szCs w:val="22"/>
          <w:lang w:val="en-GB"/>
        </w:rPr>
        <w:fldChar w:fldCharType="end"/>
      </w:r>
      <w:r w:rsidRPr="00D0081B">
        <w:rPr>
          <w:rFonts w:ascii="Arial" w:hAnsi="Arial" w:cs="Arial"/>
          <w:sz w:val="22"/>
          <w:szCs w:val="22"/>
          <w:lang w:val="en-GB"/>
        </w:rPr>
        <w:t xml:space="preserve"> The progressive functional impairment can be delayed by surgical decompression of the dilated main pancrea</w:t>
      </w:r>
      <w:r w:rsidR="00C965BE" w:rsidRPr="00D0081B">
        <w:rPr>
          <w:rFonts w:ascii="Arial" w:hAnsi="Arial" w:cs="Arial"/>
          <w:sz w:val="22"/>
          <w:szCs w:val="22"/>
          <w:lang w:val="en-GB"/>
        </w:rPr>
        <w:t>tic duct.</w:t>
      </w:r>
      <w:r w:rsidR="00314D24" w:rsidRPr="00D0081B">
        <w:rPr>
          <w:rFonts w:ascii="Arial" w:hAnsi="Arial" w:cs="Arial"/>
          <w:sz w:val="22"/>
          <w:szCs w:val="22"/>
          <w:lang w:val="en-GB"/>
        </w:rPr>
        <w:fldChar w:fldCharType="begin"/>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&lt;EndNote&gt;&lt;Cite&gt;&lt;Author&gt;Nealon&lt;/Author&gt;&lt;Year&gt;1993&lt;/Year&gt;&lt;RecNum&gt;2&lt;/RecNum&gt;&lt;DisplayText&gt;&lt;style face="superscript"&gt;2&lt;/style&gt;&lt;/DisplayText&gt;&lt;record&gt;&lt;rec-number&gt;2&lt;/rec-number&gt;&lt;foreign-keys&gt;&lt;key app="EN" db-id="dw0z5999f0ast9eexe6xats6aw0pppzz9efe" timestamp="1485093500"&gt;2&lt;/key&gt;&lt;/foreign-keys&gt;&lt;ref-type name="Journal Article"&gt;17&lt;/ref-type&gt;&lt;contributors&gt;&lt;authors&gt;&lt;author&gt;Nealon, W. H.&lt;/author&gt;&lt;author&gt;Thompson, J. C.&lt;/author&gt;&lt;/authors&gt;&lt;/contributors&gt;&lt;auth-address&gt;Department of Surgery, University of Texas Medical Branch, Galveston.&lt;/auth-address&gt;&lt;titles&gt;&lt;title&gt;Progressive loss of pancreatic function in chronic pancreatitis is delayed by main pancreatic duct decompression. A longitudinal prospective analysis of the modified puestow procedure&lt;/title&gt;&lt;secondary-title&gt;Ann Surg&lt;/secondary-title&gt;&lt;/titles&gt;&lt;periodical&gt;&lt;full-title&gt;Ann Surg&lt;/full-title&gt;&lt;/periodical&gt;&lt;pages&gt;458-66; discussion 466-8&lt;/pages&gt;&lt;volume&gt;217&lt;/volume&gt;&lt;number&gt;5&lt;/number&gt;&lt;keywords&gt;&lt;keyword&gt;Adult&lt;/keyword&gt;&lt;keyword&gt;Anastomosis, Roux-en-Y&lt;/keyword&gt;&lt;keyword&gt;Chronic Disease&lt;/keyword&gt;&lt;keyword&gt;Drainage&lt;/keyword&gt;&lt;keyword&gt;Female&lt;/keyword&gt;&lt;keyword&gt;Follow-Up Studies&lt;/keyword&gt;&lt;keyword&gt;Humans&lt;/keyword&gt;&lt;keyword&gt;Male&lt;/keyword&gt;&lt;keyword&gt;Pancreatic Ducts/*surgery&lt;/keyword&gt;&lt;keyword&gt;Pancreaticojejunostomy&lt;/keyword&gt;&lt;keyword&gt;Pancreatitis/physiopathology/*surgery&lt;/keyword&gt;&lt;keyword&gt;Prospective Studies&lt;/keyword&gt;&lt;keyword&gt;Treatment Outcome&lt;/keyword&gt;&lt;/keywords&gt;&lt;dates&gt;&lt;year&gt;1993&lt;/year&gt;&lt;pub-dates&gt;&lt;date&gt;May&lt;/date&gt;&lt;/pub-dates&gt;&lt;/dates&gt;&lt;isbn&gt;0003-4932 (Print)&amp;#xD;0003-4932 (Linking)&lt;/isbn&gt;&lt;accession-num&gt;8489308&lt;/accession-num&gt;&lt;urls&gt;&lt;related-urls&gt;&lt;url&gt;https://www.ncbi.nlm.nih.gov/pubmed/8489308&lt;/url&gt;&lt;/related-urls&gt;&lt;/urls&gt;&lt;custom2&gt;PMC1242821&lt;/custom2&gt;&lt;/record&gt;&lt;/Cite&gt;&lt;/EndNote&gt;</w:instrText>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2</w:t>
      </w:r>
      <w:r w:rsidR="00314D24" w:rsidRPr="00D0081B">
        <w:rPr>
          <w:rFonts w:ascii="Arial" w:hAnsi="Arial" w:cs="Arial"/>
          <w:sz w:val="22"/>
          <w:szCs w:val="22"/>
          <w:lang w:val="en-GB"/>
        </w:rPr>
        <w:fldChar w:fldCharType="end"/>
      </w:r>
      <w:r w:rsidRPr="00D0081B">
        <w:rPr>
          <w:rFonts w:ascii="Arial" w:hAnsi="Arial" w:cs="Arial"/>
          <w:sz w:val="22"/>
          <w:szCs w:val="22"/>
          <w:lang w:val="en-GB"/>
        </w:rPr>
        <w:t xml:space="preserve"> Furthermore, due to the inflammatory enlargement of the pancreatic head a </w:t>
      </w:r>
      <w:r w:rsidR="00154168" w:rsidRPr="00D0081B">
        <w:rPr>
          <w:rFonts w:ascii="Arial" w:hAnsi="Arial" w:cs="Arial"/>
          <w:sz w:val="22"/>
          <w:szCs w:val="22"/>
          <w:lang w:val="en-GB"/>
        </w:rPr>
        <w:t xml:space="preserve">high proportion </w:t>
      </w:r>
      <w:r w:rsidRPr="00D0081B">
        <w:rPr>
          <w:rFonts w:ascii="Arial" w:hAnsi="Arial" w:cs="Arial"/>
          <w:sz w:val="22"/>
          <w:szCs w:val="22"/>
          <w:lang w:val="en-GB"/>
        </w:rPr>
        <w:t>of patients develop local complications</w:t>
      </w:r>
      <w:r w:rsidR="00154168" w:rsidRPr="00D0081B">
        <w:rPr>
          <w:rFonts w:ascii="Arial" w:hAnsi="Arial" w:cs="Arial"/>
          <w:sz w:val="22"/>
          <w:szCs w:val="22"/>
          <w:lang w:val="en-GB"/>
        </w:rPr>
        <w:t xml:space="preserve"> that require further treatment</w:t>
      </w:r>
      <w:r w:rsidRPr="00D0081B">
        <w:rPr>
          <w:rFonts w:ascii="Arial" w:hAnsi="Arial" w:cs="Arial"/>
          <w:sz w:val="22"/>
          <w:szCs w:val="22"/>
          <w:lang w:val="en-GB"/>
        </w:rPr>
        <w:t xml:space="preserve">, such as stenosis of the pancreatic or bile duct, duodenal obstruction or compression of </w:t>
      </w:r>
      <w:proofErr w:type="spellStart"/>
      <w:r w:rsidRPr="00D0081B">
        <w:rPr>
          <w:rFonts w:ascii="Arial" w:hAnsi="Arial" w:cs="Arial"/>
          <w:sz w:val="22"/>
          <w:szCs w:val="22"/>
          <w:lang w:val="en-GB"/>
        </w:rPr>
        <w:t>retropancreatic</w:t>
      </w:r>
      <w:proofErr w:type="spellEnd"/>
      <w:r w:rsidRPr="00D0081B">
        <w:rPr>
          <w:rFonts w:ascii="Arial" w:hAnsi="Arial" w:cs="Arial"/>
          <w:sz w:val="22"/>
          <w:szCs w:val="22"/>
          <w:lang w:val="en-GB"/>
        </w:rPr>
        <w:t xml:space="preserve"> vessels. In such cases, surgery is superior to conservative and/or endoscopic treatment in terms of pain relief, loss of pancreatic </w:t>
      </w:r>
      <w:r w:rsidR="00C965BE" w:rsidRPr="00D0081B">
        <w:rPr>
          <w:rFonts w:ascii="Arial" w:hAnsi="Arial" w:cs="Arial"/>
          <w:sz w:val="22"/>
          <w:szCs w:val="22"/>
          <w:lang w:val="en-GB"/>
        </w:rPr>
        <w:t xml:space="preserve">function and </w:t>
      </w:r>
      <w:r w:rsidR="00154168" w:rsidRPr="00D0081B">
        <w:rPr>
          <w:rFonts w:ascii="Arial" w:hAnsi="Arial" w:cs="Arial"/>
          <w:sz w:val="22"/>
          <w:szCs w:val="22"/>
          <w:lang w:val="en-GB"/>
        </w:rPr>
        <w:t xml:space="preserve">impairment of </w:t>
      </w:r>
      <w:r w:rsidR="00C965BE" w:rsidRPr="00D0081B">
        <w:rPr>
          <w:rFonts w:ascii="Arial" w:hAnsi="Arial" w:cs="Arial"/>
          <w:sz w:val="22"/>
          <w:szCs w:val="22"/>
          <w:lang w:val="en-GB"/>
        </w:rPr>
        <w:t>quality of life.</w:t>
      </w:r>
      <w:r w:rsidR="00314D24" w:rsidRPr="00D0081B">
        <w:rPr>
          <w:rFonts w:ascii="Arial" w:hAnsi="Arial" w:cs="Arial"/>
          <w:sz w:val="22"/>
          <w:szCs w:val="22"/>
          <w:lang w:val="en-GB"/>
        </w:rPr>
        <w:fldChar w:fldCharType="begin">
          <w:fldData xml:space="preserve">PEVuZE5vdGU+PENpdGU+PEF1dGhvcj5BaG1lZCBBbGk8L0F1dGhvcj48WWVhcj4yMDE1PC9ZZWFy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</w:fldData>
        </w:fldChar>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w:instrText>
      </w:r>
      <w:r w:rsidR="00314D24" w:rsidRPr="00D0081B">
        <w:rPr>
          <w:rFonts w:ascii="Arial" w:hAnsi="Arial" w:cs="Arial"/>
          <w:sz w:val="22"/>
          <w:szCs w:val="22"/>
          <w:lang w:val="en-GB"/>
        </w:rPr>
        <w:fldChar w:fldCharType="begin">
          <w:fldData xml:space="preserve">PEVuZE5vdGU+PENpdGU+PEF1dGhvcj5BaG1lZCBBbGk8L0F1dGhvcj48WWVhcj4yMDE1PC9ZZWFy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</w:fldData>
        </w:fldChar>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EN.CITE.DATA </w:instrText>
      </w:r>
      <w:r w:rsidR="00314D24" w:rsidRPr="00D0081B">
        <w:rPr>
          <w:rFonts w:ascii="Arial" w:hAnsi="Arial" w:cs="Arial"/>
          <w:sz w:val="22"/>
          <w:szCs w:val="22"/>
          <w:lang w:val="en-GB"/>
        </w:rPr>
      </w:r>
      <w:r w:rsidR="00314D24" w:rsidRPr="00D0081B">
        <w:rPr>
          <w:rFonts w:ascii="Arial" w:hAnsi="Arial" w:cs="Arial"/>
          <w:sz w:val="22"/>
          <w:szCs w:val="22"/>
          <w:lang w:val="en-GB"/>
        </w:rPr>
        <w:fldChar w:fldCharType="end"/>
      </w:r>
      <w:r w:rsidR="00314D24" w:rsidRPr="00D0081B">
        <w:rPr>
          <w:rFonts w:ascii="Arial" w:hAnsi="Arial" w:cs="Arial"/>
          <w:sz w:val="22"/>
          <w:szCs w:val="22"/>
          <w:lang w:val="en-GB"/>
        </w:rPr>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3-5</w:t>
      </w:r>
      <w:r w:rsidR="00314D24" w:rsidRPr="00D0081B">
        <w:rPr>
          <w:rFonts w:ascii="Arial" w:hAnsi="Arial" w:cs="Arial"/>
          <w:sz w:val="22"/>
          <w:szCs w:val="22"/>
          <w:lang w:val="en-GB"/>
        </w:rPr>
        <w:fldChar w:fldCharType="end"/>
      </w:r>
      <w:r w:rsidRPr="00D0081B">
        <w:rPr>
          <w:rFonts w:ascii="Arial" w:hAnsi="Arial" w:cs="Arial"/>
          <w:sz w:val="22"/>
          <w:szCs w:val="22"/>
          <w:lang w:val="en-GB"/>
        </w:rPr>
        <w:t xml:space="preserve"> </w:t>
      </w:r>
      <w:r w:rsidR="004E2826" w:rsidRPr="00D0081B">
        <w:rPr>
          <w:rFonts w:ascii="Arial" w:hAnsi="Arial" w:cs="Arial"/>
          <w:sz w:val="22"/>
          <w:szCs w:val="22"/>
          <w:lang w:val="en-GB"/>
        </w:rPr>
        <w:t>Moreover</w:t>
      </w:r>
      <w:r w:rsidRPr="00D0081B">
        <w:rPr>
          <w:rFonts w:ascii="Arial" w:hAnsi="Arial" w:cs="Arial"/>
          <w:sz w:val="22"/>
          <w:szCs w:val="22"/>
          <w:lang w:val="en-GB"/>
        </w:rPr>
        <w:t>, surgical treatment is highly cost-effective co</w:t>
      </w:r>
      <w:r w:rsidR="00C965BE" w:rsidRPr="00D0081B">
        <w:rPr>
          <w:rFonts w:ascii="Arial" w:hAnsi="Arial" w:cs="Arial"/>
          <w:sz w:val="22"/>
          <w:szCs w:val="22"/>
          <w:lang w:val="en-GB"/>
        </w:rPr>
        <w:t xml:space="preserve">mpared </w:t>
      </w:r>
      <w:r w:rsidR="004E2826" w:rsidRPr="00D0081B">
        <w:rPr>
          <w:rFonts w:ascii="Arial" w:hAnsi="Arial" w:cs="Arial"/>
          <w:sz w:val="22"/>
          <w:szCs w:val="22"/>
          <w:lang w:val="en-GB"/>
        </w:rPr>
        <w:t xml:space="preserve">with </w:t>
      </w:r>
      <w:r w:rsidR="00C965BE" w:rsidRPr="00D0081B">
        <w:rPr>
          <w:rFonts w:ascii="Arial" w:hAnsi="Arial" w:cs="Arial"/>
          <w:sz w:val="22"/>
          <w:szCs w:val="22"/>
          <w:lang w:val="en-GB"/>
        </w:rPr>
        <w:t>endoscopic treatment.</w:t>
      </w:r>
      <w:r w:rsidR="00314D24" w:rsidRPr="00D0081B">
        <w:rPr>
          <w:rFonts w:ascii="Arial" w:hAnsi="Arial" w:cs="Arial"/>
          <w:sz w:val="22"/>
          <w:szCs w:val="22"/>
          <w:lang w:val="en-GB"/>
        </w:rPr>
        <w:fldChar w:fldCharType="begin"/>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&lt;EndNote&gt;&lt;Cite&gt;&lt;Author&gt;Laramee&lt;/Author&gt;&lt;Year&gt;2013&lt;/Year&gt;&lt;RecNum&gt;6&lt;/RecNum&gt;&lt;DisplayText&gt;&lt;style face="superscript"&gt;6&lt;/style&gt;&lt;/DisplayText&gt;&lt;record&gt;&lt;rec-number&gt;6&lt;/rec-number&gt;&lt;foreign-keys&gt;&lt;key app="EN" db-id="dw0z5999f0ast9eexe6xats6aw0pppzz9efe" timestamp="1485093719"&gt;6&lt;/key&gt;&lt;/foreign-keys&gt;&lt;ref-type name="Journal Article"&gt;17&lt;/ref-type&gt;&lt;contributors&gt;&lt;authors&gt;&lt;author&gt;Laramee, P.&lt;/author&gt;&lt;author&gt;Wonderling, D.&lt;/author&gt;&lt;author&gt;Cahen, D. L.&lt;/author&gt;&lt;author&gt;Dijkgraaf, M. G.&lt;/author&gt;&lt;author&gt;Gouma, D. J.&lt;/author&gt;&lt;author&gt;Bruno, M. J.&lt;/author&gt;&lt;author&gt;Pereira, S. P.&lt;/author&gt;&lt;/authors&gt;&lt;/contributors&gt;&lt;auth-address&gt;National Clinical Guideline Centre, Royal College of Physicians, London, UK.&lt;/auth-address&gt;&lt;titles&gt;&lt;title&gt;Trial-based cost-effectiveness analysis comparing surgical and endoscopic drainage in patients with obstructive chronic pancreatitis&lt;/title&gt;&lt;secondary-title&gt;BMJ Open&lt;/secondary-title&gt;&lt;/titles&gt;&lt;periodical&gt;&lt;full-title&gt;BMJ Open&lt;/full-title&gt;&lt;/periodical&gt;&lt;pages&gt;e003676&lt;/pages&gt;&lt;volume&gt;3&lt;/volume&gt;&lt;number&gt;9&lt;/number&gt;&lt;dates&gt;&lt;year&gt;2013&lt;/year&gt;&lt;pub-dates&gt;&lt;date&gt;Sep 23&lt;/date&gt;&lt;/pub-dates&gt;&lt;/dates&gt;&lt;isbn&gt;2044-6055 (Electronic)&amp;#xD;2044-6055 (Linking)&lt;/isbn&gt;&lt;accession-num&gt;24065699&lt;/accession-num&gt;&lt;urls&gt;&lt;related-urls&gt;&lt;url&gt;https://www.ncbi.nlm.nih.gov/pubmed/24065699&lt;/url&gt;&lt;/related-urls&gt;&lt;/urls&gt;&lt;custom2&gt;PMC3787408&lt;/custom2&gt;&lt;electronic-resource-num&gt;10.1136/bmjopen-2013-003676&lt;/electronic-resource-num&gt;&lt;/record&gt;&lt;/Cite&gt;&lt;/EndNote&gt;</w:instrText>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6</w:t>
      </w:r>
      <w:r w:rsidR="00314D24" w:rsidRPr="00D0081B">
        <w:rPr>
          <w:rFonts w:ascii="Arial" w:hAnsi="Arial" w:cs="Arial"/>
          <w:sz w:val="22"/>
          <w:szCs w:val="22"/>
          <w:lang w:val="en-GB"/>
        </w:rPr>
        <w:fldChar w:fldCharType="end"/>
      </w:r>
    </w:p>
    <w:p w14:paraId="7469E2B3" w14:textId="77777777" w:rsidR="006B64B3" w:rsidRPr="00D0081B" w:rsidRDefault="006B64B3" w:rsidP="006B64B3">
      <w:pPr>
        <w:autoSpaceDE w:val="0"/>
        <w:autoSpaceDN w:val="0"/>
        <w:adjustRightInd w:val="0"/>
        <w:spacing w:line="480" w:lineRule="auto"/>
        <w:jc w:val="both"/>
        <w:rPr>
          <w:rFonts w:ascii="Arial" w:hAnsi="Arial" w:cs="Arial"/>
          <w:sz w:val="22"/>
          <w:szCs w:val="22"/>
          <w:lang w:val="en-GB"/>
        </w:rPr>
      </w:pPr>
      <w:r w:rsidRPr="00D0081B">
        <w:rPr>
          <w:rFonts w:ascii="Arial" w:hAnsi="Arial" w:cs="Arial"/>
          <w:sz w:val="22"/>
          <w:szCs w:val="22"/>
          <w:lang w:val="en-GB"/>
        </w:rPr>
        <w:t>There are several surgical treatment options for CP, which can be categori</w:t>
      </w:r>
      <w:r w:rsidR="00E4554B" w:rsidRPr="00D0081B">
        <w:rPr>
          <w:rFonts w:ascii="Arial" w:hAnsi="Arial" w:cs="Arial"/>
          <w:sz w:val="22"/>
          <w:szCs w:val="22"/>
          <w:lang w:val="en-GB"/>
        </w:rPr>
        <w:t>s</w:t>
      </w:r>
      <w:r w:rsidRPr="00D0081B">
        <w:rPr>
          <w:rFonts w:ascii="Arial" w:hAnsi="Arial" w:cs="Arial"/>
          <w:sz w:val="22"/>
          <w:szCs w:val="22"/>
          <w:lang w:val="en-GB"/>
        </w:rPr>
        <w:t xml:space="preserve">ed into drainage procedures </w:t>
      </w:r>
      <w:r w:rsidR="004E2826" w:rsidRPr="00D0081B">
        <w:rPr>
          <w:rFonts w:ascii="Arial" w:hAnsi="Arial" w:cs="Arial"/>
          <w:sz w:val="22"/>
          <w:szCs w:val="22"/>
          <w:lang w:val="en-GB"/>
        </w:rPr>
        <w:t>and</w:t>
      </w:r>
      <w:r w:rsidRPr="00D0081B">
        <w:rPr>
          <w:rFonts w:ascii="Arial" w:hAnsi="Arial" w:cs="Arial"/>
          <w:sz w:val="22"/>
          <w:szCs w:val="22"/>
          <w:lang w:val="en-GB"/>
        </w:rPr>
        <w:t xml:space="preserve"> </w:t>
      </w:r>
      <w:proofErr w:type="spellStart"/>
      <w:r w:rsidRPr="00D0081B">
        <w:rPr>
          <w:rFonts w:ascii="Arial" w:hAnsi="Arial" w:cs="Arial"/>
          <w:sz w:val="22"/>
          <w:szCs w:val="22"/>
          <w:lang w:val="en-GB"/>
        </w:rPr>
        <w:t>resective</w:t>
      </w:r>
      <w:proofErr w:type="spellEnd"/>
      <w:r w:rsidRPr="00D0081B">
        <w:rPr>
          <w:rFonts w:ascii="Arial" w:hAnsi="Arial" w:cs="Arial"/>
          <w:sz w:val="22"/>
          <w:szCs w:val="22"/>
          <w:lang w:val="en-GB"/>
        </w:rPr>
        <w:t xml:space="preserve"> procedures. For a long time, pancreatoduodenectomy (PD) was established as </w:t>
      </w:r>
      <w:r w:rsidR="004E2826" w:rsidRPr="00D0081B">
        <w:rPr>
          <w:rFonts w:ascii="Arial" w:hAnsi="Arial" w:cs="Arial"/>
          <w:sz w:val="22"/>
          <w:szCs w:val="22"/>
          <w:lang w:val="en-GB"/>
        </w:rPr>
        <w:t xml:space="preserve">the </w:t>
      </w:r>
      <w:r w:rsidRPr="00D0081B">
        <w:rPr>
          <w:rFonts w:ascii="Arial" w:hAnsi="Arial" w:cs="Arial"/>
          <w:sz w:val="22"/>
          <w:szCs w:val="22"/>
          <w:lang w:val="en-GB"/>
        </w:rPr>
        <w:t>main surgical approach for removal of the pancreatic head in patients with CP and enlargement of the pancreatic head. As a parenchyma-sparing approach</w:t>
      </w:r>
      <w:r w:rsidR="004E2826" w:rsidRPr="00D0081B">
        <w:rPr>
          <w:rFonts w:ascii="Arial" w:hAnsi="Arial" w:cs="Arial"/>
          <w:sz w:val="22"/>
          <w:szCs w:val="22"/>
          <w:lang w:val="en-GB"/>
        </w:rPr>
        <w:t>,</w:t>
      </w:r>
      <w:r w:rsidRPr="00D0081B">
        <w:rPr>
          <w:rFonts w:ascii="Arial" w:hAnsi="Arial" w:cs="Arial"/>
          <w:sz w:val="22"/>
          <w:szCs w:val="22"/>
          <w:lang w:val="en-GB"/>
        </w:rPr>
        <w:t xml:space="preserve"> H</w:t>
      </w:r>
      <w:r w:rsidR="00997BBB" w:rsidRPr="00D0081B">
        <w:rPr>
          <w:rFonts w:ascii="Arial" w:hAnsi="Arial" w:cs="Arial"/>
          <w:sz w:val="22"/>
          <w:szCs w:val="22"/>
          <w:lang w:val="en-GB"/>
        </w:rPr>
        <w:t>ans</w:t>
      </w:r>
      <w:r w:rsidRPr="00D0081B">
        <w:rPr>
          <w:rFonts w:ascii="Arial" w:hAnsi="Arial" w:cs="Arial"/>
          <w:sz w:val="22"/>
          <w:szCs w:val="22"/>
          <w:lang w:val="en-GB"/>
        </w:rPr>
        <w:t xml:space="preserve"> G. Beger developed a technique of duodenum-preserving pancreatic head resection</w:t>
      </w:r>
      <w:r w:rsidR="00327502" w:rsidRPr="00D0081B">
        <w:rPr>
          <w:rFonts w:ascii="Arial" w:hAnsi="Arial" w:cs="Arial"/>
          <w:sz w:val="22"/>
          <w:szCs w:val="22"/>
          <w:lang w:val="en-GB"/>
        </w:rPr>
        <w:t xml:space="preserve"> (DPPHR) in the early 1970s.</w:t>
      </w:r>
      <w:r w:rsidR="00314D24" w:rsidRPr="00D0081B">
        <w:rPr>
          <w:rFonts w:ascii="Arial" w:hAnsi="Arial" w:cs="Arial"/>
          <w:sz w:val="22"/>
          <w:szCs w:val="22"/>
          <w:lang w:val="en-GB"/>
        </w:rPr>
        <w:fldChar w:fldCharType="begin">
          <w:fldData xml:space="preserve">PEVuZE5vdGU+PENpdGU+PEF1dGhvcj5CZWdlcjwvQXV0aG9yPjxZZWFyPjE5ODQ8L1llYXI+PFJl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</w:fldData>
        </w:fldChar>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w:instrText>
      </w:r>
      <w:r w:rsidR="00314D24" w:rsidRPr="00D0081B">
        <w:rPr>
          <w:rFonts w:ascii="Arial" w:hAnsi="Arial" w:cs="Arial"/>
          <w:sz w:val="22"/>
          <w:szCs w:val="22"/>
          <w:lang w:val="en-GB"/>
        </w:rPr>
        <w:fldChar w:fldCharType="begin">
          <w:fldData xml:space="preserve">PEVuZE5vdGU+PENpdGU+PEF1dGhvcj5CZWdlcjwvQXV0aG9yPjxZZWFyPjE5ODQ8L1llYXI+PFJl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</w:fldData>
        </w:fldChar>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EN.CITE.DATA </w:instrText>
      </w:r>
      <w:r w:rsidR="00314D24" w:rsidRPr="00D0081B">
        <w:rPr>
          <w:rFonts w:ascii="Arial" w:hAnsi="Arial" w:cs="Arial"/>
          <w:sz w:val="22"/>
          <w:szCs w:val="22"/>
          <w:lang w:val="en-GB"/>
        </w:rPr>
      </w:r>
      <w:r w:rsidR="00314D24" w:rsidRPr="00D0081B">
        <w:rPr>
          <w:rFonts w:ascii="Arial" w:hAnsi="Arial" w:cs="Arial"/>
          <w:sz w:val="22"/>
          <w:szCs w:val="22"/>
          <w:lang w:val="en-GB"/>
        </w:rPr>
        <w:fldChar w:fldCharType="end"/>
      </w:r>
      <w:r w:rsidR="00314D24" w:rsidRPr="00D0081B">
        <w:rPr>
          <w:rFonts w:ascii="Arial" w:hAnsi="Arial" w:cs="Arial"/>
          <w:sz w:val="22"/>
          <w:szCs w:val="22"/>
          <w:lang w:val="en-GB"/>
        </w:rPr>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7,8</w:t>
      </w:r>
      <w:r w:rsidR="00314D24" w:rsidRPr="00D0081B">
        <w:rPr>
          <w:rFonts w:ascii="Arial" w:hAnsi="Arial" w:cs="Arial"/>
          <w:sz w:val="22"/>
          <w:szCs w:val="22"/>
          <w:lang w:val="en-GB"/>
        </w:rPr>
        <w:fldChar w:fldCharType="end"/>
      </w:r>
      <w:r w:rsidRPr="00D0081B">
        <w:rPr>
          <w:rFonts w:ascii="Arial" w:hAnsi="Arial" w:cs="Arial"/>
          <w:sz w:val="22"/>
          <w:szCs w:val="22"/>
          <w:lang w:val="en-GB"/>
        </w:rPr>
        <w:t xml:space="preserve"> </w:t>
      </w:r>
      <w:r w:rsidR="004E2826" w:rsidRPr="00D0081B">
        <w:rPr>
          <w:rFonts w:ascii="Arial" w:hAnsi="Arial" w:cs="Arial"/>
          <w:sz w:val="22"/>
          <w:szCs w:val="22"/>
          <w:lang w:val="en-GB"/>
        </w:rPr>
        <w:t>In</w:t>
      </w:r>
      <w:r w:rsidR="00D0081B">
        <w:rPr>
          <w:rFonts w:ascii="Arial" w:hAnsi="Arial" w:cs="Arial"/>
          <w:sz w:val="22"/>
          <w:szCs w:val="22"/>
          <w:lang w:val="en-GB"/>
        </w:rPr>
        <w:t xml:space="preserve"> </w:t>
      </w:r>
      <w:r w:rsidR="004E2826" w:rsidRPr="00D0081B">
        <w:rPr>
          <w:rFonts w:ascii="Arial" w:hAnsi="Arial" w:cs="Arial"/>
          <w:sz w:val="22"/>
          <w:szCs w:val="22"/>
          <w:lang w:val="en-GB"/>
        </w:rPr>
        <w:t>the intervening years</w:t>
      </w:r>
      <w:r w:rsidRPr="00D0081B">
        <w:rPr>
          <w:rFonts w:ascii="Arial" w:hAnsi="Arial" w:cs="Arial"/>
          <w:sz w:val="22"/>
          <w:szCs w:val="22"/>
          <w:lang w:val="en-GB"/>
        </w:rPr>
        <w:t xml:space="preserve"> two modifications of the original </w:t>
      </w:r>
      <w:r w:rsidR="004E2826" w:rsidRPr="00D0081B">
        <w:rPr>
          <w:rFonts w:ascii="Arial" w:hAnsi="Arial" w:cs="Arial"/>
          <w:sz w:val="22"/>
          <w:szCs w:val="22"/>
          <w:lang w:val="en-GB"/>
        </w:rPr>
        <w:t xml:space="preserve">Beger </w:t>
      </w:r>
      <w:r w:rsidRPr="00D0081B">
        <w:rPr>
          <w:rFonts w:ascii="Arial" w:hAnsi="Arial" w:cs="Arial"/>
          <w:sz w:val="22"/>
          <w:szCs w:val="22"/>
          <w:lang w:val="en-GB"/>
        </w:rPr>
        <w:t xml:space="preserve">DPPHR have been </w:t>
      </w:r>
      <w:r w:rsidR="004E2826" w:rsidRPr="00D0081B">
        <w:rPr>
          <w:rFonts w:ascii="Arial" w:hAnsi="Arial" w:cs="Arial"/>
          <w:sz w:val="22"/>
          <w:szCs w:val="22"/>
          <w:lang w:val="en-GB"/>
        </w:rPr>
        <w:t>introduced that</w:t>
      </w:r>
      <w:r w:rsidR="00D0081B">
        <w:rPr>
          <w:rFonts w:ascii="Arial" w:hAnsi="Arial" w:cs="Arial"/>
          <w:sz w:val="22"/>
          <w:szCs w:val="22"/>
          <w:lang w:val="en-GB"/>
        </w:rPr>
        <w:t xml:space="preserve"> </w:t>
      </w:r>
      <w:r w:rsidR="004E2826" w:rsidRPr="00D0081B">
        <w:rPr>
          <w:rFonts w:ascii="Arial" w:hAnsi="Arial" w:cs="Arial"/>
          <w:sz w:val="22"/>
          <w:szCs w:val="22"/>
          <w:lang w:val="en-GB"/>
        </w:rPr>
        <w:t>specifical</w:t>
      </w:r>
      <w:r w:rsidRPr="00D0081B">
        <w:rPr>
          <w:rFonts w:ascii="Arial" w:hAnsi="Arial" w:cs="Arial"/>
          <w:sz w:val="22"/>
          <w:szCs w:val="22"/>
          <w:lang w:val="en-GB"/>
        </w:rPr>
        <w:t>ly avoid dissection of the pancreas from the portal and superior mesenteric vein</w:t>
      </w:r>
      <w:r w:rsidR="004E2826" w:rsidRPr="00D0081B">
        <w:rPr>
          <w:rFonts w:ascii="Arial" w:hAnsi="Arial" w:cs="Arial"/>
          <w:sz w:val="22"/>
          <w:szCs w:val="22"/>
          <w:lang w:val="en-GB"/>
        </w:rPr>
        <w:t>,</w:t>
      </w:r>
      <w:r w:rsidRPr="00D0081B">
        <w:rPr>
          <w:rFonts w:ascii="Arial" w:hAnsi="Arial" w:cs="Arial"/>
          <w:sz w:val="22"/>
          <w:szCs w:val="22"/>
          <w:lang w:val="en-GB"/>
        </w:rPr>
        <w:t xml:space="preserve"> because this can be especially difficult and a source of haemorrhage and complications in </w:t>
      </w:r>
      <w:r w:rsidR="004E2826" w:rsidRPr="00D0081B">
        <w:rPr>
          <w:rFonts w:ascii="Arial" w:hAnsi="Arial" w:cs="Arial"/>
          <w:sz w:val="22"/>
          <w:szCs w:val="22"/>
          <w:lang w:val="en-GB"/>
        </w:rPr>
        <w:t xml:space="preserve">patients </w:t>
      </w:r>
      <w:r w:rsidRPr="00D0081B">
        <w:rPr>
          <w:rFonts w:ascii="Arial" w:hAnsi="Arial" w:cs="Arial"/>
          <w:sz w:val="22"/>
          <w:szCs w:val="22"/>
          <w:lang w:val="en-GB"/>
        </w:rPr>
        <w:t>with portal hypertension. The Frey procedure combines coring</w:t>
      </w:r>
      <w:r w:rsidR="00901DED" w:rsidRPr="00D0081B">
        <w:rPr>
          <w:rFonts w:ascii="Arial" w:hAnsi="Arial" w:cs="Arial"/>
          <w:sz w:val="22"/>
          <w:szCs w:val="22"/>
          <w:lang w:val="en-GB"/>
        </w:rPr>
        <w:t xml:space="preserve"> </w:t>
      </w:r>
      <w:r w:rsidRPr="00D0081B">
        <w:rPr>
          <w:rFonts w:ascii="Arial" w:hAnsi="Arial" w:cs="Arial"/>
          <w:sz w:val="22"/>
          <w:szCs w:val="22"/>
          <w:lang w:val="en-GB"/>
        </w:rPr>
        <w:t>out</w:t>
      </w:r>
      <w:r w:rsidR="00901DED" w:rsidRPr="00D0081B">
        <w:rPr>
          <w:rFonts w:ascii="Arial" w:hAnsi="Arial" w:cs="Arial"/>
          <w:sz w:val="22"/>
          <w:szCs w:val="22"/>
          <w:lang w:val="en-GB"/>
        </w:rPr>
        <w:t xml:space="preserve"> of</w:t>
      </w:r>
      <w:r w:rsidRPr="00D0081B">
        <w:rPr>
          <w:rFonts w:ascii="Arial" w:hAnsi="Arial" w:cs="Arial"/>
          <w:sz w:val="22"/>
          <w:szCs w:val="22"/>
          <w:lang w:val="en-GB"/>
        </w:rPr>
        <w:t xml:space="preserve"> the inflamed pancreatic head </w:t>
      </w:r>
      <w:r w:rsidR="00901DED" w:rsidRPr="00D0081B">
        <w:rPr>
          <w:rFonts w:ascii="Arial" w:hAnsi="Arial" w:cs="Arial"/>
          <w:sz w:val="22"/>
          <w:szCs w:val="22"/>
          <w:lang w:val="en-GB"/>
        </w:rPr>
        <w:t xml:space="preserve">tissue </w:t>
      </w:r>
      <w:r w:rsidRPr="00D0081B">
        <w:rPr>
          <w:rFonts w:ascii="Arial" w:hAnsi="Arial" w:cs="Arial"/>
          <w:sz w:val="22"/>
          <w:szCs w:val="22"/>
          <w:lang w:val="en-GB"/>
        </w:rPr>
        <w:t>with a lateral incision of the pancreatic duct over its full length. Both the cored-out head and opened duct are subsequently drained in</w:t>
      </w:r>
      <w:r w:rsidR="00327502" w:rsidRPr="00D0081B">
        <w:rPr>
          <w:rFonts w:ascii="Arial" w:hAnsi="Arial" w:cs="Arial"/>
          <w:sz w:val="22"/>
          <w:szCs w:val="22"/>
          <w:lang w:val="en-GB"/>
        </w:rPr>
        <w:t>to a Roux-en-Y limb of jejunum.</w:t>
      </w:r>
      <w:r w:rsidR="00314D24" w:rsidRPr="00D0081B">
        <w:rPr>
          <w:rFonts w:ascii="Arial" w:hAnsi="Arial" w:cs="Arial"/>
          <w:sz w:val="22"/>
          <w:szCs w:val="22"/>
          <w:lang w:val="en-GB"/>
        </w:rPr>
        <w:fldChar w:fldCharType="begin"/>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&lt;EndNote&gt;&lt;Cite&gt;&lt;Author&gt;Frey&lt;/Author&gt;&lt;Year&gt;1987&lt;/Year&gt;&lt;RecNum&gt;9&lt;/RecNum&gt;&lt;DisplayText&gt;&lt;style face="superscript"&gt;9&lt;/style&gt;&lt;/DisplayText&gt;&lt;record&gt;&lt;rec-number&gt;9&lt;/rec-number&gt;&lt;foreign-keys&gt;&lt;key app="EN" db-id="dw0z5999f0ast9eexe6xats6aw0pppzz9efe" timestamp="1485093828"&gt;9&lt;/key&gt;&lt;/foreign-keys&gt;&lt;ref-type name="Journal Article"&gt;17&lt;/ref-type&gt;&lt;contributors&gt;&lt;authors&gt;&lt;author&gt;Frey, C. F.&lt;/author&gt;&lt;author&gt;Smith, G. J.&lt;/author&gt;&lt;/authors&gt;&lt;/contributors&gt;&lt;auth-address&gt;Department of Surgery, University of California, Davis Medical Center, Sacramento.&lt;/auth-address&gt;&lt;titles&gt;&lt;title&gt;Description and rationale of a new operation for chronic pancreatitis&lt;/title&gt;&lt;secondary-title&gt;Pancreas&lt;/secondary-title&gt;&lt;/titles&gt;&lt;periodical&gt;&lt;full-title&gt;Pancreas&lt;/full-title&gt;&lt;/periodical&gt;&lt;pages&gt;701-7&lt;/pages&gt;&lt;volume&gt;2&lt;/volume&gt;&lt;number&gt;6&lt;/number&gt;&lt;keywords&gt;&lt;keyword&gt;Adult&lt;/keyword&gt;&lt;keyword&gt;Chronic Disease&lt;/keyword&gt;&lt;keyword&gt;Female&lt;/keyword&gt;&lt;keyword&gt;Follow-Up Studies&lt;/keyword&gt;&lt;keyword&gt;Humans&lt;/keyword&gt;&lt;keyword&gt;Male&lt;/keyword&gt;&lt;keyword&gt;Middle Aged&lt;/keyword&gt;&lt;keyword&gt;Pancreatectomy/*methods&lt;/keyword&gt;&lt;keyword&gt;Pancreaticojejunostomy/*methods&lt;/keyword&gt;&lt;keyword&gt;Pancreatitis/*surgery&lt;/keyword&gt;&lt;/keywords&gt;&lt;dates&gt;&lt;year&gt;1987&lt;/year&gt;&lt;/dates&gt;&lt;isbn&gt;0885-3177 (Print)&amp;#xD;0885-3177 (Linking)&lt;/isbn&gt;&lt;accession-num&gt;3438308&lt;/accession-num&gt;&lt;urls&gt;&lt;related-urls&gt;&lt;url&gt;https://www.ncbi.nlm.nih.gov/pubmed/3438308&lt;/url&gt;&lt;/related-urls&gt;&lt;/urls&gt;&lt;/record&gt;&lt;/Cite&gt;&lt;/EndNote&gt;</w:instrText>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9</w:t>
      </w:r>
      <w:r w:rsidR="00314D24" w:rsidRPr="00D0081B">
        <w:rPr>
          <w:rFonts w:ascii="Arial" w:hAnsi="Arial" w:cs="Arial"/>
          <w:sz w:val="22"/>
          <w:szCs w:val="22"/>
          <w:lang w:val="en-GB"/>
        </w:rPr>
        <w:fldChar w:fldCharType="end"/>
      </w:r>
      <w:r w:rsidR="00FE5EF5">
        <w:rPr>
          <w:rFonts w:ascii="Arial" w:hAnsi="Arial" w:cs="Arial"/>
          <w:sz w:val="22"/>
          <w:szCs w:val="22"/>
          <w:lang w:val="en-GB"/>
        </w:rPr>
        <w:t xml:space="preserve"> </w:t>
      </w:r>
      <w:r w:rsidR="00901DED" w:rsidRPr="00D0081B">
        <w:rPr>
          <w:rFonts w:ascii="Arial" w:hAnsi="Arial" w:cs="Arial"/>
          <w:sz w:val="22"/>
          <w:szCs w:val="22"/>
          <w:lang w:val="en-GB"/>
        </w:rPr>
        <w:t>T</w:t>
      </w:r>
      <w:r w:rsidRPr="00D0081B">
        <w:rPr>
          <w:rFonts w:ascii="Arial" w:hAnsi="Arial" w:cs="Arial"/>
          <w:sz w:val="22"/>
          <w:szCs w:val="22"/>
          <w:lang w:val="en-GB"/>
        </w:rPr>
        <w:t xml:space="preserve">he Berne modification </w:t>
      </w:r>
      <w:r w:rsidR="00901DED" w:rsidRPr="00D0081B">
        <w:rPr>
          <w:rFonts w:ascii="Arial" w:hAnsi="Arial" w:cs="Arial"/>
          <w:sz w:val="22"/>
          <w:szCs w:val="22"/>
          <w:lang w:val="en-GB"/>
        </w:rPr>
        <w:t xml:space="preserve">of DPPHR </w:t>
      </w:r>
      <w:r w:rsidRPr="00D0081B">
        <w:rPr>
          <w:rFonts w:ascii="Arial" w:hAnsi="Arial" w:cs="Arial"/>
          <w:sz w:val="22"/>
          <w:szCs w:val="22"/>
          <w:lang w:val="en-GB"/>
        </w:rPr>
        <w:t>consists of subtotal resection of the enlarged pancreatic head, leaving just a thin lamella of pancreatic tissue</w:t>
      </w:r>
      <w:r w:rsidR="00997BBB" w:rsidRPr="00D0081B">
        <w:rPr>
          <w:rFonts w:ascii="Arial" w:hAnsi="Arial" w:cs="Arial"/>
          <w:sz w:val="22"/>
          <w:szCs w:val="22"/>
          <w:lang w:val="en-GB"/>
        </w:rPr>
        <w:t xml:space="preserve"> dorsally,</w:t>
      </w:r>
      <w:r w:rsidRPr="00D0081B">
        <w:rPr>
          <w:rFonts w:ascii="Arial" w:hAnsi="Arial" w:cs="Arial"/>
          <w:sz w:val="22"/>
          <w:szCs w:val="22"/>
          <w:lang w:val="en-GB"/>
        </w:rPr>
        <w:t xml:space="preserve"> towards the duodenum and </w:t>
      </w:r>
      <w:r w:rsidR="00997BBB" w:rsidRPr="00D0081B">
        <w:rPr>
          <w:rFonts w:ascii="Arial" w:hAnsi="Arial" w:cs="Arial"/>
          <w:sz w:val="22"/>
          <w:szCs w:val="22"/>
          <w:lang w:val="en-GB"/>
        </w:rPr>
        <w:t xml:space="preserve">the </w:t>
      </w:r>
      <w:r w:rsidRPr="00D0081B">
        <w:rPr>
          <w:rFonts w:ascii="Arial" w:hAnsi="Arial" w:cs="Arial"/>
          <w:sz w:val="22"/>
          <w:szCs w:val="22"/>
          <w:lang w:val="en-GB"/>
        </w:rPr>
        <w:t xml:space="preserve">portal vein. The pancreatic duct </w:t>
      </w:r>
      <w:r w:rsidRPr="00D0081B">
        <w:rPr>
          <w:rFonts w:ascii="Arial" w:hAnsi="Arial" w:cs="Arial"/>
          <w:sz w:val="22"/>
          <w:szCs w:val="22"/>
          <w:lang w:val="en-GB"/>
        </w:rPr>
        <w:lastRenderedPageBreak/>
        <w:t xml:space="preserve">(and in </w:t>
      </w:r>
      <w:r w:rsidR="00901DED" w:rsidRPr="00D0081B">
        <w:rPr>
          <w:rFonts w:ascii="Arial" w:hAnsi="Arial" w:cs="Arial"/>
          <w:sz w:val="22"/>
          <w:szCs w:val="22"/>
          <w:lang w:val="en-GB"/>
        </w:rPr>
        <w:t xml:space="preserve">the presence </w:t>
      </w:r>
      <w:r w:rsidRPr="00D0081B">
        <w:rPr>
          <w:rFonts w:ascii="Arial" w:hAnsi="Arial" w:cs="Arial"/>
          <w:sz w:val="22"/>
          <w:szCs w:val="22"/>
          <w:lang w:val="en-GB"/>
        </w:rPr>
        <w:t xml:space="preserve">of cholestasis also the common bile duct) is opened widely and a Roux-en-Y </w:t>
      </w:r>
      <w:proofErr w:type="spellStart"/>
      <w:r w:rsidRPr="00D0081B">
        <w:rPr>
          <w:rFonts w:ascii="Arial" w:hAnsi="Arial" w:cs="Arial"/>
          <w:sz w:val="22"/>
          <w:szCs w:val="22"/>
          <w:lang w:val="en-GB"/>
        </w:rPr>
        <w:t>jejunal</w:t>
      </w:r>
      <w:proofErr w:type="spellEnd"/>
      <w:r w:rsidRPr="00D0081B">
        <w:rPr>
          <w:rFonts w:ascii="Arial" w:hAnsi="Arial" w:cs="Arial"/>
          <w:sz w:val="22"/>
          <w:szCs w:val="22"/>
          <w:lang w:val="en-GB"/>
        </w:rPr>
        <w:t xml:space="preserve"> limb is used </w:t>
      </w:r>
      <w:r w:rsidR="00327502" w:rsidRPr="00D0081B">
        <w:rPr>
          <w:rFonts w:ascii="Arial" w:hAnsi="Arial" w:cs="Arial"/>
          <w:sz w:val="22"/>
          <w:szCs w:val="22"/>
          <w:lang w:val="en-GB"/>
        </w:rPr>
        <w:t>to drain the resulting cavity.</w:t>
      </w:r>
      <w:r w:rsidR="00314D24" w:rsidRPr="00D0081B">
        <w:rPr>
          <w:rFonts w:ascii="Arial" w:hAnsi="Arial" w:cs="Arial"/>
          <w:sz w:val="22"/>
          <w:szCs w:val="22"/>
          <w:lang w:val="en-GB"/>
        </w:rPr>
        <w:fldChar w:fldCharType="begin"/>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&lt;EndNote&gt;&lt;Cite&gt;&lt;Author&gt;Gloor&lt;/Author&gt;&lt;Year&gt;2001&lt;/Year&gt;&lt;RecNum&gt;10&lt;/RecNum&gt;&lt;DisplayText&gt;&lt;style face="superscript"&gt;10&lt;/style&gt;&lt;/DisplayText&gt;&lt;record&gt;&lt;rec-number&gt;10&lt;/rec-number&gt;&lt;foreign-keys&gt;&lt;key app="EN" db-id="dw0z5999f0ast9eexe6xats6aw0pppzz9efe" timestamp="1485097451"&gt;10&lt;/key&gt;&lt;key app="ENWeb" db-id=""&gt;0&lt;/key&gt;&lt;/foreign-keys&gt;&lt;ref-type name="Journal Article"&gt;17&lt;/ref-type&gt;&lt;contributors&gt;&lt;authors&gt;&lt;author&gt;Gloor, B.&lt;/author&gt;&lt;author&gt;Friess, H.&lt;/author&gt;&lt;author&gt;Uhl, W.&lt;/author&gt;&lt;author&gt;Buchler, M. W.&lt;/author&gt;&lt;/authors&gt;&lt;/contributors&gt;&lt;auth-address&gt;Department of Visceral and Transplant Surgery, University of Bern, Inselspital, Bern, Switzerland.&lt;/auth-address&gt;&lt;titles&gt;&lt;title&gt;A modified technique of the Beger and Frey procedure in patients with chronic pancreatitis&lt;/title&gt;&lt;secondary-title&gt;Dig Surg&lt;/secondary-title&gt;&lt;/titles&gt;&lt;periodical&gt;&lt;full-title&gt;Dig Surg&lt;/full-title&gt;&lt;/periodical&gt;&lt;pages&gt;21-5&lt;/pages&gt;&lt;volume&gt;18&lt;/volume&gt;&lt;number&gt;1&lt;/number&gt;&lt;keywords&gt;&lt;keyword&gt;Anastomosis, Surgical/methods&lt;/keyword&gt;&lt;keyword&gt;Chronic Disease&lt;/keyword&gt;&lt;keyword&gt;Humans&lt;/keyword&gt;&lt;keyword&gt;Minimally Invasive Surgical Procedures/methods&lt;/keyword&gt;&lt;keyword&gt;Pancreatectomy/*methods&lt;/keyword&gt;&lt;keyword&gt;Pancreaticojejunostomy/methods&lt;/keyword&gt;&lt;keyword&gt;Pancreatitis/diagnosis/*surgery&lt;/keyword&gt;&lt;keyword&gt;Sensitivity and Specificity&lt;/keyword&gt;&lt;/keywords&gt;&lt;dates&gt;&lt;year&gt;2001&lt;/year&gt;&lt;/dates&gt;&lt;isbn&gt;0253-4886 (Print)&amp;#xD;0253-4886 (Linking)&lt;/isbn&gt;&lt;accession-num&gt;11244255&lt;/accession-num&gt;&lt;urls&gt;&lt;related-urls&gt;&lt;url&gt;https://www.ncbi.nlm.nih.gov/pubmed/11244255&lt;/url&gt;&lt;/related-urls&gt;&lt;/urls&gt;&lt;electronic-resource-num&gt;50092&lt;/electronic-resource-num&gt;&lt;/record&gt;&lt;/Cite&gt;&lt;/EndNote&gt;</w:instrText>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10</w:t>
      </w:r>
      <w:r w:rsidR="00314D24" w:rsidRPr="00D0081B">
        <w:rPr>
          <w:rFonts w:ascii="Arial" w:hAnsi="Arial" w:cs="Arial"/>
          <w:sz w:val="22"/>
          <w:szCs w:val="22"/>
          <w:lang w:val="en-GB"/>
        </w:rPr>
        <w:fldChar w:fldCharType="end"/>
      </w:r>
    </w:p>
    <w:p w14:paraId="1D2AE8A9" w14:textId="77777777" w:rsidR="006B64B3" w:rsidRPr="00D0081B" w:rsidRDefault="006B64B3" w:rsidP="006B64B3">
      <w:pPr>
        <w:autoSpaceDE w:val="0"/>
        <w:autoSpaceDN w:val="0"/>
        <w:adjustRightInd w:val="0"/>
        <w:spacing w:line="480" w:lineRule="auto"/>
        <w:jc w:val="both"/>
        <w:rPr>
          <w:rFonts w:ascii="Arial" w:hAnsi="Arial" w:cs="Arial"/>
          <w:sz w:val="22"/>
          <w:szCs w:val="22"/>
          <w:lang w:val="en-GB"/>
        </w:rPr>
      </w:pPr>
      <w:r w:rsidRPr="00D0081B">
        <w:rPr>
          <w:rFonts w:ascii="Arial" w:hAnsi="Arial" w:cs="Arial"/>
          <w:sz w:val="22"/>
          <w:szCs w:val="22"/>
          <w:lang w:val="en-GB"/>
        </w:rPr>
        <w:t xml:space="preserve">The </w:t>
      </w:r>
      <w:r w:rsidR="00901DED" w:rsidRPr="00D0081B">
        <w:rPr>
          <w:rFonts w:ascii="Arial" w:hAnsi="Arial" w:cs="Arial"/>
          <w:sz w:val="22"/>
          <w:szCs w:val="22"/>
          <w:lang w:val="en-GB"/>
        </w:rPr>
        <w:t xml:space="preserve">various </w:t>
      </w:r>
      <w:r w:rsidRPr="00D0081B">
        <w:rPr>
          <w:rFonts w:ascii="Arial" w:hAnsi="Arial" w:cs="Arial"/>
          <w:sz w:val="22"/>
          <w:szCs w:val="22"/>
          <w:lang w:val="en-GB"/>
        </w:rPr>
        <w:t xml:space="preserve">techniques of DPPHR have been compared </w:t>
      </w:r>
      <w:r w:rsidR="004E2826" w:rsidRPr="00D0081B">
        <w:rPr>
          <w:rFonts w:ascii="Arial" w:hAnsi="Arial" w:cs="Arial"/>
          <w:sz w:val="22"/>
          <w:szCs w:val="22"/>
          <w:lang w:val="en-GB"/>
        </w:rPr>
        <w:t xml:space="preserve">with </w:t>
      </w:r>
      <w:r w:rsidRPr="00D0081B">
        <w:rPr>
          <w:rFonts w:ascii="Arial" w:hAnsi="Arial" w:cs="Arial"/>
          <w:sz w:val="22"/>
          <w:szCs w:val="22"/>
          <w:lang w:val="en-GB"/>
        </w:rPr>
        <w:t>PD in several small-scale ra</w:t>
      </w:r>
      <w:r w:rsidR="00327502" w:rsidRPr="00D0081B">
        <w:rPr>
          <w:rFonts w:ascii="Arial" w:hAnsi="Arial" w:cs="Arial"/>
          <w:sz w:val="22"/>
          <w:szCs w:val="22"/>
          <w:lang w:val="en-GB"/>
        </w:rPr>
        <w:t>ndomi</w:t>
      </w:r>
      <w:r w:rsidR="00E4554B" w:rsidRPr="00D0081B">
        <w:rPr>
          <w:rFonts w:ascii="Arial" w:hAnsi="Arial" w:cs="Arial"/>
          <w:sz w:val="22"/>
          <w:szCs w:val="22"/>
          <w:lang w:val="en-GB"/>
        </w:rPr>
        <w:t>s</w:t>
      </w:r>
      <w:r w:rsidR="00327502" w:rsidRPr="00D0081B">
        <w:rPr>
          <w:rFonts w:ascii="Arial" w:hAnsi="Arial" w:cs="Arial"/>
          <w:sz w:val="22"/>
          <w:szCs w:val="22"/>
          <w:lang w:val="en-GB"/>
        </w:rPr>
        <w:t>ed controlled trials.</w:t>
      </w:r>
      <w:r w:rsidR="00314D24" w:rsidRPr="00D0081B">
        <w:rPr>
          <w:rFonts w:ascii="Arial" w:hAnsi="Arial" w:cs="Arial"/>
          <w:sz w:val="22"/>
          <w:szCs w:val="22"/>
          <w:lang w:val="en-GB"/>
        </w:rPr>
        <w:fldChar w:fldCharType="begin">
          <w:fldData xml:space="preserve">PEVuZE5vdGU+PENpdGU+PEF1dGhvcj5CdWNobGVyPC9BdXRob3I+PFllYXI+MTk5NTwvWWVhcj48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==
</w:fldData>
        </w:fldChar>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w:instrText>
      </w:r>
      <w:r w:rsidR="00314D24" w:rsidRPr="00D0081B">
        <w:rPr>
          <w:rFonts w:ascii="Arial" w:hAnsi="Arial" w:cs="Arial"/>
          <w:sz w:val="22"/>
          <w:szCs w:val="22"/>
          <w:lang w:val="en-GB"/>
        </w:rPr>
        <w:fldChar w:fldCharType="begin">
          <w:fldData xml:space="preserve">PEVuZE5vdGU+PENpdGU+PEF1dGhvcj5CdWNobGVyPC9BdXRob3I+PFllYXI+MTk5NTwvWWVhcj48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==
</w:fldData>
        </w:fldChar>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EN.CITE.DATA </w:instrText>
      </w:r>
      <w:r w:rsidR="00314D24" w:rsidRPr="00D0081B">
        <w:rPr>
          <w:rFonts w:ascii="Arial" w:hAnsi="Arial" w:cs="Arial"/>
          <w:sz w:val="22"/>
          <w:szCs w:val="22"/>
          <w:lang w:val="en-GB"/>
        </w:rPr>
      </w:r>
      <w:r w:rsidR="00314D24" w:rsidRPr="00D0081B">
        <w:rPr>
          <w:rFonts w:ascii="Arial" w:hAnsi="Arial" w:cs="Arial"/>
          <w:sz w:val="22"/>
          <w:szCs w:val="22"/>
          <w:lang w:val="en-GB"/>
        </w:rPr>
        <w:fldChar w:fldCharType="end"/>
      </w:r>
      <w:r w:rsidR="00314D24" w:rsidRPr="00D0081B">
        <w:rPr>
          <w:rFonts w:ascii="Arial" w:hAnsi="Arial" w:cs="Arial"/>
          <w:sz w:val="22"/>
          <w:szCs w:val="22"/>
          <w:lang w:val="en-GB"/>
        </w:rPr>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11-14</w:t>
      </w:r>
      <w:r w:rsidR="00314D24" w:rsidRPr="00D0081B">
        <w:rPr>
          <w:rFonts w:ascii="Arial" w:hAnsi="Arial" w:cs="Arial"/>
          <w:sz w:val="22"/>
          <w:szCs w:val="22"/>
          <w:lang w:val="en-GB"/>
        </w:rPr>
        <w:fldChar w:fldCharType="end"/>
      </w:r>
      <w:r w:rsidRPr="00D0081B">
        <w:rPr>
          <w:rFonts w:ascii="Arial" w:hAnsi="Arial" w:cs="Arial"/>
          <w:sz w:val="22"/>
          <w:szCs w:val="22"/>
          <w:lang w:val="en-GB"/>
        </w:rPr>
        <w:t xml:space="preserve"> The </w:t>
      </w:r>
      <w:r w:rsidR="00901DED" w:rsidRPr="00D0081B">
        <w:rPr>
          <w:rFonts w:ascii="Arial" w:hAnsi="Arial" w:cs="Arial"/>
          <w:sz w:val="22"/>
          <w:szCs w:val="22"/>
          <w:lang w:val="en-GB"/>
        </w:rPr>
        <w:t xml:space="preserve">individual </w:t>
      </w:r>
      <w:r w:rsidRPr="00D0081B">
        <w:rPr>
          <w:rFonts w:ascii="Arial" w:hAnsi="Arial" w:cs="Arial"/>
          <w:sz w:val="22"/>
          <w:szCs w:val="22"/>
          <w:lang w:val="en-GB"/>
        </w:rPr>
        <w:t xml:space="preserve">trials </w:t>
      </w:r>
      <w:r w:rsidR="00901DED" w:rsidRPr="00D0081B">
        <w:rPr>
          <w:rFonts w:ascii="Arial" w:hAnsi="Arial" w:cs="Arial"/>
          <w:sz w:val="22"/>
          <w:szCs w:val="22"/>
          <w:lang w:val="en-GB"/>
        </w:rPr>
        <w:t>and</w:t>
      </w:r>
      <w:r w:rsidRPr="00D0081B">
        <w:rPr>
          <w:rFonts w:ascii="Arial" w:hAnsi="Arial" w:cs="Arial"/>
          <w:sz w:val="22"/>
          <w:szCs w:val="22"/>
          <w:lang w:val="en-GB"/>
        </w:rPr>
        <w:t xml:space="preserve"> meta-analyses </w:t>
      </w:r>
      <w:r w:rsidR="00901DED" w:rsidRPr="00D0081B">
        <w:rPr>
          <w:rFonts w:ascii="Arial" w:hAnsi="Arial" w:cs="Arial"/>
          <w:sz w:val="22"/>
          <w:szCs w:val="22"/>
          <w:lang w:val="en-GB"/>
        </w:rPr>
        <w:t>there</w:t>
      </w:r>
      <w:r w:rsidRPr="00D0081B">
        <w:rPr>
          <w:rFonts w:ascii="Arial" w:hAnsi="Arial" w:cs="Arial"/>
          <w:sz w:val="22"/>
          <w:szCs w:val="22"/>
          <w:lang w:val="en-GB"/>
        </w:rPr>
        <w:t xml:space="preserve">of </w:t>
      </w:r>
      <w:r w:rsidR="00901DED" w:rsidRPr="00D0081B">
        <w:rPr>
          <w:rFonts w:ascii="Arial" w:hAnsi="Arial" w:cs="Arial"/>
          <w:sz w:val="22"/>
          <w:szCs w:val="22"/>
          <w:lang w:val="en-GB"/>
        </w:rPr>
        <w:t>have</w:t>
      </w:r>
      <w:r w:rsidRPr="00D0081B">
        <w:rPr>
          <w:rFonts w:ascii="Arial" w:hAnsi="Arial" w:cs="Arial"/>
          <w:sz w:val="22"/>
          <w:szCs w:val="22"/>
          <w:lang w:val="en-GB"/>
        </w:rPr>
        <w:t xml:space="preserve"> suggested superiority of DPPHR over PD for several short-term outcome parameters, e.g. duration of surgery, blood loss, length of hospital stay, postoperative pancreatic functi</w:t>
      </w:r>
      <w:r w:rsidR="00327502" w:rsidRPr="00D0081B">
        <w:rPr>
          <w:rFonts w:ascii="Arial" w:hAnsi="Arial" w:cs="Arial"/>
          <w:sz w:val="22"/>
          <w:szCs w:val="22"/>
          <w:lang w:val="en-GB"/>
        </w:rPr>
        <w:t>on and quality of life (QoL).</w:t>
      </w:r>
      <w:r w:rsidR="00314D24" w:rsidRPr="00D0081B">
        <w:rPr>
          <w:rFonts w:ascii="Arial" w:hAnsi="Arial" w:cs="Arial"/>
          <w:sz w:val="22"/>
          <w:szCs w:val="22"/>
          <w:lang w:val="en-GB"/>
        </w:rPr>
        <w:fldChar w:fldCharType="begin"/>
      </w:r>
      <w:r w:rsidR="00C05705" w:rsidRPr="00D0081B">
        <w:rPr>
          <w:rFonts w:ascii="Arial" w:hAnsi="Arial" w:cs="Arial"/>
          <w:sz w:val="22"/>
          <w:szCs w:val="22"/>
          <w:lang w:val="en-GB"/>
        </w:rPr>
        <w:instrText xml:space="preserve"> </w:instrText>
      </w:r>
      <w:r w:rsidR="00297CFE" w:rsidRPr="00D0081B">
        <w:rPr>
          <w:rFonts w:ascii="Arial" w:hAnsi="Arial" w:cs="Arial"/>
          <w:sz w:val="22"/>
          <w:szCs w:val="22"/>
          <w:lang w:val="en-GB"/>
        </w:rPr>
        <w:instrText>ADDIN</w:instrText>
      </w:r>
      <w:r w:rsidR="00C05705" w:rsidRPr="00D0081B">
        <w:rPr>
          <w:rFonts w:ascii="Arial" w:hAnsi="Arial" w:cs="Arial"/>
          <w:sz w:val="22"/>
          <w:szCs w:val="22"/>
          <w:lang w:val="en-GB"/>
        </w:rPr>
        <w:instrText xml:space="preserve"> EN.CITE &lt;EndNote&gt;&lt;Cite&gt;&lt;Author&gt;Diener&lt;/Author&gt;&lt;Year&gt;2008&lt;/Year&gt;&lt;RecNum&gt;18&lt;/RecNum&gt;&lt;DisplayText&gt;&lt;style face="superscript"&gt;15&lt;/style&gt;&lt;/DisplayText&gt;&lt;record&gt;&lt;rec-number&gt;18&lt;/rec-number&gt;&lt;foreign-keys&gt;&lt;key app="EN" db-id="dw0z5999f0ast9eexe6xats6aw0pppzz9efe" timestamp="1485094870"&gt;18&lt;/key&gt;&lt;/foreign-keys&gt;&lt;ref-type name="Journal Article"&gt;17&lt;/ref-type&gt;&lt;contributors&gt;&lt;authors&gt;&lt;author&gt;Diener, M. K.&lt;/author&gt;&lt;author&gt;Rahbari, N. N.&lt;/author&gt;&lt;author&gt;Fischer, L.&lt;/author&gt;&lt;author&gt;Antes, G.&lt;/author&gt;&lt;author&gt;Buchler, M. W.&lt;/author&gt;&lt;author&gt;Seiler, C. M.&lt;/author&gt;&lt;/authors&gt;&lt;/contributors&gt;&lt;auth-address&gt;Department of General, Visceral and Trauma Surgery, University of Heidelberg, Heidelberg, Germany. Markus.Buechler@med.uni-heidelberg.de&lt;/auth-address&gt;&lt;titles&gt;&lt;title&gt;Duodenum-preserving pancreatic head resection versus pancreatoduodenectomy for surgical treatment of chronic pancreatitis: a systematic review and meta-analysis&lt;/title&gt;&lt;secondary-title&gt;Ann Surg&lt;/secondary-title&gt;&lt;/titles&gt;&lt;periodical&gt;&lt;full-title&gt;Ann Surg&lt;/full-title&gt;&lt;/periodical&gt;&lt;pages&gt;950-61&lt;/pages&gt;&lt;volume&gt;247&lt;/volume&gt;&lt;number&gt;6&lt;/number&gt;&lt;keywords&gt;&lt;keyword&gt;Chronic Disease&lt;/keyword&gt;&lt;keyword&gt;Humans&lt;/keyword&gt;&lt;keyword&gt;Pain Measurement&lt;/keyword&gt;&lt;keyword&gt;Pancreatectomy/*methods&lt;/keyword&gt;&lt;keyword&gt;Pancreaticoduodenectomy/*methods&lt;/keyword&gt;&lt;keyword&gt;Pancreatitis/mortality/*surgery&lt;/keyword&gt;&lt;keyword&gt;Postoperative Complications&lt;/keyword&gt;&lt;keyword&gt;Quality of Life&lt;/keyword&gt;&lt;keyword&gt;Randomized Controlled Trials as Topic&lt;/keyword&gt;&lt;/keywords&gt;&lt;dates&gt;&lt;year&gt;2008&lt;/year&gt;&lt;pub-dates&gt;&lt;date&gt;Jun&lt;/date&gt;&lt;/pub-dates&gt;&lt;/dates&gt;&lt;isbn&gt;1528-1140 (Electronic)&amp;#xD;0003-4932 (Linking)&lt;/isbn&gt;&lt;accession-num&gt;18520222&lt;/accession-num&gt;&lt;urls&gt;&lt;related-urls&gt;&lt;url&gt;https://www.ncbi.nlm.nih.gov/pubmed/18520222&lt;/url&gt;&lt;/related-urls&gt;&lt;/urls&gt;&lt;electronic-resource-num&gt;10.1097/SLA.0b013e3181724ee7&lt;/electronic-resource-num&gt;&lt;/record&gt;&lt;/Cite&gt;&lt;/EndNote&gt;</w:instrText>
      </w:r>
      <w:r w:rsidR="00314D24" w:rsidRPr="00D0081B">
        <w:rPr>
          <w:rFonts w:ascii="Arial" w:hAnsi="Arial" w:cs="Arial"/>
          <w:sz w:val="22"/>
          <w:szCs w:val="22"/>
          <w:lang w:val="en-GB"/>
        </w:rPr>
        <w:fldChar w:fldCharType="separate"/>
      </w:r>
      <w:r w:rsidR="00C05705" w:rsidRPr="00D0081B">
        <w:rPr>
          <w:rFonts w:ascii="Arial" w:hAnsi="Arial" w:cs="Arial"/>
          <w:noProof/>
          <w:sz w:val="22"/>
          <w:szCs w:val="22"/>
          <w:vertAlign w:val="superscript"/>
          <w:lang w:val="en-GB"/>
        </w:rPr>
        <w:t>15</w:t>
      </w:r>
      <w:r w:rsidR="00314D24" w:rsidRPr="00D0081B">
        <w:rPr>
          <w:rFonts w:ascii="Arial" w:hAnsi="Arial" w:cs="Arial"/>
          <w:sz w:val="22"/>
          <w:szCs w:val="22"/>
          <w:lang w:val="en-GB"/>
        </w:rPr>
        <w:fldChar w:fldCharType="end"/>
      </w:r>
      <w:r w:rsidR="00327502" w:rsidRPr="00D0081B">
        <w:rPr>
          <w:rFonts w:ascii="Arial" w:hAnsi="Arial" w:cs="Arial"/>
          <w:sz w:val="22"/>
          <w:szCs w:val="22"/>
          <w:lang w:val="en-GB"/>
        </w:rPr>
        <w:t xml:space="preserve"> </w:t>
      </w:r>
      <w:r w:rsidRPr="00D0081B">
        <w:rPr>
          <w:rFonts w:ascii="Arial" w:hAnsi="Arial" w:cs="Arial"/>
          <w:sz w:val="22"/>
          <w:szCs w:val="22"/>
          <w:lang w:val="en-GB"/>
        </w:rPr>
        <w:t xml:space="preserve">However, there is substantial uncertainty </w:t>
      </w:r>
      <w:r w:rsidR="00901DED" w:rsidRPr="00D0081B">
        <w:rPr>
          <w:rFonts w:ascii="Arial" w:hAnsi="Arial" w:cs="Arial"/>
          <w:sz w:val="22"/>
          <w:szCs w:val="22"/>
          <w:lang w:val="en-GB"/>
        </w:rPr>
        <w:t xml:space="preserve">regarding the robustness </w:t>
      </w:r>
      <w:r w:rsidRPr="00D0081B">
        <w:rPr>
          <w:rFonts w:ascii="Arial" w:hAnsi="Arial" w:cs="Arial"/>
          <w:sz w:val="22"/>
          <w:szCs w:val="22"/>
          <w:lang w:val="en-GB"/>
        </w:rPr>
        <w:t xml:space="preserve">of these results </w:t>
      </w:r>
      <w:r w:rsidR="00901DED" w:rsidRPr="00D0081B">
        <w:rPr>
          <w:rFonts w:ascii="Arial" w:hAnsi="Arial" w:cs="Arial"/>
          <w:sz w:val="22"/>
          <w:szCs w:val="22"/>
          <w:lang w:val="en-GB"/>
        </w:rPr>
        <w:t>owing to the</w:t>
      </w:r>
      <w:r w:rsidRPr="00D0081B">
        <w:rPr>
          <w:rFonts w:ascii="Arial" w:hAnsi="Arial" w:cs="Arial"/>
          <w:sz w:val="22"/>
          <w:szCs w:val="22"/>
          <w:lang w:val="en-GB"/>
        </w:rPr>
        <w:t xml:space="preserve"> potential sources of bias in small </w:t>
      </w:r>
      <w:r w:rsidR="004E2826" w:rsidRPr="00D0081B">
        <w:rPr>
          <w:rFonts w:ascii="Arial" w:hAnsi="Arial" w:cs="Arial"/>
          <w:sz w:val="22"/>
          <w:szCs w:val="22"/>
          <w:lang w:val="en-GB"/>
        </w:rPr>
        <w:t xml:space="preserve">single-centre </w:t>
      </w:r>
      <w:r w:rsidRPr="00D0081B">
        <w:rPr>
          <w:rFonts w:ascii="Arial" w:hAnsi="Arial" w:cs="Arial"/>
          <w:sz w:val="22"/>
          <w:szCs w:val="22"/>
          <w:lang w:val="en-GB"/>
        </w:rPr>
        <w:t>trials.</w:t>
      </w:r>
    </w:p>
    <w:p w14:paraId="122C6A26" w14:textId="77777777" w:rsidR="00952C05" w:rsidRPr="00D0081B" w:rsidRDefault="006B64B3" w:rsidP="00952C05">
      <w:pPr>
        <w:autoSpaceDE w:val="0"/>
        <w:autoSpaceDN w:val="0"/>
        <w:adjustRightInd w:val="0"/>
        <w:spacing w:line="480" w:lineRule="auto"/>
        <w:jc w:val="both"/>
        <w:rPr>
          <w:rFonts w:ascii="Arial" w:hAnsi="Arial" w:cs="Arial"/>
          <w:sz w:val="22"/>
          <w:szCs w:val="22"/>
          <w:lang w:val="en-GB"/>
        </w:rPr>
      </w:pPr>
      <w:r w:rsidRPr="00D0081B">
        <w:rPr>
          <w:rFonts w:ascii="Arial" w:hAnsi="Arial" w:cs="Arial"/>
          <w:sz w:val="22"/>
          <w:szCs w:val="22"/>
          <w:lang w:val="en-GB"/>
        </w:rPr>
        <w:t>The ChroPac</w:t>
      </w:r>
      <w:r w:rsidR="00997BBB" w:rsidRPr="00D0081B">
        <w:rPr>
          <w:rFonts w:ascii="Arial" w:hAnsi="Arial" w:cs="Arial"/>
          <w:sz w:val="22"/>
          <w:szCs w:val="22"/>
          <w:lang w:val="en-GB"/>
        </w:rPr>
        <w:t xml:space="preserve"> </w:t>
      </w:r>
      <w:r w:rsidRPr="00D0081B">
        <w:rPr>
          <w:rFonts w:ascii="Arial" w:hAnsi="Arial" w:cs="Arial"/>
          <w:sz w:val="22"/>
          <w:szCs w:val="22"/>
          <w:lang w:val="en-GB"/>
        </w:rPr>
        <w:t xml:space="preserve">trial was designed to compare DPPHR </w:t>
      </w:r>
      <w:r w:rsidR="004E2826" w:rsidRPr="00D0081B">
        <w:rPr>
          <w:rFonts w:ascii="Arial" w:hAnsi="Arial" w:cs="Arial"/>
          <w:sz w:val="22"/>
          <w:szCs w:val="22"/>
          <w:lang w:val="en-GB"/>
        </w:rPr>
        <w:t xml:space="preserve">with </w:t>
      </w:r>
      <w:r w:rsidRPr="00D0081B">
        <w:rPr>
          <w:rFonts w:ascii="Arial" w:hAnsi="Arial" w:cs="Arial"/>
          <w:sz w:val="22"/>
          <w:szCs w:val="22"/>
          <w:lang w:val="en-GB"/>
        </w:rPr>
        <w:t xml:space="preserve">PD in terms of QoL </w:t>
      </w:r>
      <w:r w:rsidR="00901DED" w:rsidRPr="00D0081B">
        <w:rPr>
          <w:rFonts w:ascii="Arial" w:hAnsi="Arial" w:cs="Arial"/>
          <w:sz w:val="22"/>
          <w:szCs w:val="22"/>
          <w:lang w:val="en-GB"/>
        </w:rPr>
        <w:t xml:space="preserve">over a period of </w:t>
      </w:r>
      <w:r w:rsidRPr="00D0081B">
        <w:rPr>
          <w:rFonts w:ascii="Arial" w:hAnsi="Arial" w:cs="Arial"/>
          <w:sz w:val="22"/>
          <w:szCs w:val="22"/>
          <w:lang w:val="en-GB"/>
        </w:rPr>
        <w:t xml:space="preserve">24 months </w:t>
      </w:r>
      <w:r w:rsidR="00901DED" w:rsidRPr="00D0081B">
        <w:rPr>
          <w:rFonts w:ascii="Arial" w:hAnsi="Arial" w:cs="Arial"/>
          <w:sz w:val="22"/>
          <w:szCs w:val="22"/>
          <w:lang w:val="en-GB"/>
        </w:rPr>
        <w:t xml:space="preserve">after surgery </w:t>
      </w:r>
      <w:r w:rsidRPr="00D0081B">
        <w:rPr>
          <w:rFonts w:ascii="Arial" w:hAnsi="Arial" w:cs="Arial"/>
          <w:sz w:val="22"/>
          <w:szCs w:val="22"/>
          <w:lang w:val="en-GB"/>
        </w:rPr>
        <w:t xml:space="preserve">in pragmatic </w:t>
      </w:r>
      <w:r w:rsidR="00901DED" w:rsidRPr="00D0081B">
        <w:rPr>
          <w:rFonts w:ascii="Arial" w:hAnsi="Arial" w:cs="Arial"/>
          <w:sz w:val="22"/>
          <w:szCs w:val="22"/>
          <w:lang w:val="en-GB"/>
        </w:rPr>
        <w:t xml:space="preserve">fashion, </w:t>
      </w:r>
      <w:r w:rsidRPr="00D0081B">
        <w:rPr>
          <w:rFonts w:ascii="Arial" w:hAnsi="Arial" w:cs="Arial"/>
          <w:sz w:val="22"/>
          <w:szCs w:val="22"/>
          <w:lang w:val="en-GB"/>
        </w:rPr>
        <w:t>including all modifications of DPPHR and PD in the respective groups.</w:t>
      </w:r>
    </w:p>
    <w:p w14:paraId="4CF0E39C" w14:textId="77777777" w:rsidR="00952C05" w:rsidRPr="00D0081B" w:rsidRDefault="00952C05" w:rsidP="00952C05">
      <w:pPr>
        <w:pStyle w:val="StandardWeb"/>
        <w:spacing w:beforeLines="0" w:afterLines="0" w:line="480" w:lineRule="auto"/>
        <w:jc w:val="both"/>
        <w:rPr>
          <w:rFonts w:ascii="Arial" w:hAnsi="Arial"/>
          <w:b/>
          <w:smallCaps/>
          <w:sz w:val="28"/>
          <w:lang w:val="en-GB"/>
        </w:rPr>
      </w:pPr>
      <w:r w:rsidRPr="00D0081B">
        <w:rPr>
          <w:sz w:val="22"/>
          <w:lang w:val="en-GB"/>
        </w:rPr>
        <w:br w:type="page"/>
      </w:r>
      <w:r w:rsidRPr="00D0081B">
        <w:rPr>
          <w:rFonts w:ascii="Arial" w:hAnsi="Arial"/>
          <w:b/>
          <w:smallCaps/>
          <w:sz w:val="28"/>
          <w:lang w:val="en-GB"/>
        </w:rPr>
        <w:lastRenderedPageBreak/>
        <w:t>Methods</w:t>
      </w:r>
    </w:p>
    <w:p w14:paraId="5058AD2A" w14:textId="77777777" w:rsidR="00952C05" w:rsidRPr="00D0081B" w:rsidRDefault="00524C70" w:rsidP="00952C05">
      <w:pPr>
        <w:autoSpaceDE w:val="0"/>
        <w:autoSpaceDN w:val="0"/>
        <w:adjustRightInd w:val="0"/>
        <w:spacing w:line="480" w:lineRule="auto"/>
        <w:jc w:val="both"/>
        <w:rPr>
          <w:rFonts w:ascii="Arial" w:hAnsi="Arial" w:cs="Arial"/>
          <w:b/>
          <w:sz w:val="22"/>
          <w:szCs w:val="22"/>
          <w:lang w:val="en-GB" w:eastAsia="de-DE"/>
        </w:rPr>
      </w:pPr>
      <w:r>
        <w:rPr>
          <w:rFonts w:ascii="Arial" w:hAnsi="Arial" w:cs="Arial"/>
          <w:b/>
          <w:sz w:val="22"/>
          <w:szCs w:val="22"/>
          <w:lang w:val="en-GB" w:eastAsia="de-DE"/>
        </w:rPr>
        <w:t>Trial</w:t>
      </w:r>
      <w:r w:rsidRPr="00D0081B">
        <w:rPr>
          <w:rFonts w:ascii="Arial" w:hAnsi="Arial" w:cs="Arial"/>
          <w:b/>
          <w:sz w:val="22"/>
          <w:szCs w:val="22"/>
          <w:lang w:val="en-GB" w:eastAsia="de-DE"/>
        </w:rPr>
        <w:t xml:space="preserve"> </w:t>
      </w:r>
      <w:r w:rsidR="003A2792" w:rsidRPr="00D0081B">
        <w:rPr>
          <w:rFonts w:ascii="Arial" w:hAnsi="Arial" w:cs="Arial"/>
          <w:b/>
          <w:sz w:val="22"/>
          <w:szCs w:val="22"/>
          <w:lang w:val="en-GB" w:eastAsia="de-DE"/>
        </w:rPr>
        <w:t>design</w:t>
      </w:r>
    </w:p>
    <w:p w14:paraId="74F807C2" w14:textId="77777777" w:rsidR="007332A4" w:rsidRPr="00D0081B" w:rsidRDefault="007332A4" w:rsidP="007332A4">
      <w:pPr>
        <w:autoSpaceDE w:val="0"/>
        <w:autoSpaceDN w:val="0"/>
        <w:adjustRightInd w:val="0"/>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ChroPac was a randomised controlled trial with a parallel</w:t>
      </w:r>
      <w:r w:rsidR="00B52F8A">
        <w:rPr>
          <w:rFonts w:ascii="Arial" w:hAnsi="Arial" w:cs="Arial"/>
          <w:sz w:val="22"/>
          <w:szCs w:val="22"/>
          <w:lang w:val="en-GB" w:eastAsia="de-DE"/>
        </w:rPr>
        <w:t>-</w:t>
      </w:r>
      <w:r w:rsidRPr="00D0081B">
        <w:rPr>
          <w:rFonts w:ascii="Arial" w:hAnsi="Arial" w:cs="Arial"/>
          <w:sz w:val="22"/>
          <w:szCs w:val="22"/>
          <w:lang w:val="en-GB" w:eastAsia="de-DE"/>
        </w:rPr>
        <w:t xml:space="preserve">group superiority design. The </w:t>
      </w:r>
      <w:r w:rsidR="00B52F8A">
        <w:rPr>
          <w:rFonts w:ascii="Arial" w:hAnsi="Arial" w:cs="Arial"/>
          <w:sz w:val="22"/>
          <w:szCs w:val="22"/>
          <w:lang w:val="en-GB" w:eastAsia="de-DE"/>
        </w:rPr>
        <w:t>trial</w:t>
      </w:r>
      <w:r w:rsidR="00B52F8A" w:rsidRPr="00D0081B">
        <w:rPr>
          <w:rFonts w:ascii="Arial" w:hAnsi="Arial" w:cs="Arial"/>
          <w:sz w:val="22"/>
          <w:szCs w:val="22"/>
          <w:lang w:val="en-GB" w:eastAsia="de-DE"/>
        </w:rPr>
        <w:t xml:space="preserve"> </w:t>
      </w:r>
      <w:r w:rsidRPr="00D0081B">
        <w:rPr>
          <w:rFonts w:ascii="Arial" w:hAnsi="Arial" w:cs="Arial"/>
          <w:sz w:val="22"/>
          <w:szCs w:val="22"/>
          <w:lang w:val="en-GB" w:eastAsia="de-DE"/>
        </w:rPr>
        <w:t xml:space="preserve">was conducted in </w:t>
      </w:r>
      <w:r w:rsidR="00997BBB" w:rsidRPr="00D0081B">
        <w:rPr>
          <w:rFonts w:ascii="Arial" w:hAnsi="Arial" w:cs="Arial"/>
          <w:sz w:val="22"/>
          <w:szCs w:val="22"/>
          <w:lang w:val="en-GB" w:eastAsia="de-DE"/>
        </w:rPr>
        <w:t>18</w:t>
      </w:r>
      <w:r w:rsidRPr="00D0081B">
        <w:rPr>
          <w:rFonts w:ascii="Arial" w:hAnsi="Arial" w:cs="Arial"/>
          <w:sz w:val="22"/>
          <w:szCs w:val="22"/>
          <w:lang w:val="en-GB" w:eastAsia="de-DE"/>
        </w:rPr>
        <w:t xml:space="preserve"> European centres for pancreatic surgery </w:t>
      </w:r>
      <w:r w:rsidR="00997BBB" w:rsidRPr="00D0081B">
        <w:rPr>
          <w:rFonts w:ascii="Arial" w:hAnsi="Arial" w:cs="Arial"/>
          <w:sz w:val="22"/>
          <w:szCs w:val="22"/>
          <w:lang w:val="en-GB" w:eastAsia="de-DE"/>
        </w:rPr>
        <w:t>located in Germany (</w:t>
      </w:r>
      <w:r w:rsidRPr="00D0081B">
        <w:rPr>
          <w:rFonts w:ascii="Arial" w:hAnsi="Arial" w:cs="Arial"/>
          <w:sz w:val="22"/>
          <w:szCs w:val="22"/>
          <w:lang w:val="en-GB" w:eastAsia="de-DE"/>
        </w:rPr>
        <w:t>n</w:t>
      </w:r>
      <w:r w:rsidR="00997BBB" w:rsidRPr="00D0081B">
        <w:rPr>
          <w:rFonts w:ascii="Arial" w:hAnsi="Arial" w:cs="Arial"/>
          <w:sz w:val="22"/>
          <w:szCs w:val="22"/>
          <w:lang w:val="en-GB" w:eastAsia="de-DE"/>
        </w:rPr>
        <w:t>=16),</w:t>
      </w:r>
      <w:r w:rsidRPr="00D0081B">
        <w:rPr>
          <w:rFonts w:ascii="Arial" w:hAnsi="Arial" w:cs="Arial"/>
          <w:sz w:val="22"/>
          <w:szCs w:val="22"/>
          <w:lang w:val="en-GB" w:eastAsia="de-DE"/>
        </w:rPr>
        <w:t xml:space="preserve"> Slovenia </w:t>
      </w:r>
      <w:r w:rsidR="00997BBB" w:rsidRPr="00D0081B">
        <w:rPr>
          <w:rFonts w:ascii="Arial" w:hAnsi="Arial" w:cs="Arial"/>
          <w:sz w:val="22"/>
          <w:szCs w:val="22"/>
          <w:lang w:val="en-GB" w:eastAsia="de-DE"/>
        </w:rPr>
        <w:t>(</w:t>
      </w:r>
      <w:r w:rsidRPr="00D0081B">
        <w:rPr>
          <w:rFonts w:ascii="Arial" w:hAnsi="Arial" w:cs="Arial"/>
          <w:sz w:val="22"/>
          <w:szCs w:val="22"/>
          <w:lang w:val="en-GB" w:eastAsia="de-DE"/>
        </w:rPr>
        <w:t>n=1</w:t>
      </w:r>
      <w:r w:rsidR="00997BBB" w:rsidRPr="00D0081B">
        <w:rPr>
          <w:rFonts w:ascii="Arial" w:hAnsi="Arial" w:cs="Arial"/>
          <w:sz w:val="22"/>
          <w:szCs w:val="22"/>
          <w:lang w:val="en-GB" w:eastAsia="de-DE"/>
        </w:rPr>
        <w:t>)</w:t>
      </w:r>
      <w:r w:rsidRPr="00D0081B">
        <w:rPr>
          <w:rFonts w:ascii="Arial" w:hAnsi="Arial" w:cs="Arial"/>
          <w:sz w:val="22"/>
          <w:szCs w:val="22"/>
          <w:lang w:val="en-GB" w:eastAsia="de-DE"/>
        </w:rPr>
        <w:t xml:space="preserve"> and the UK (n=1).</w:t>
      </w:r>
    </w:p>
    <w:p w14:paraId="6A4EA612" w14:textId="77777777" w:rsidR="007332A4" w:rsidRPr="00D0081B" w:rsidRDefault="007332A4" w:rsidP="007332A4">
      <w:pPr>
        <w:autoSpaceDE w:val="0"/>
        <w:autoSpaceDN w:val="0"/>
        <w:adjustRightInd w:val="0"/>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Before inclusion of the first subject, the protocol and additional relevant documents of the ChroPac</w:t>
      </w:r>
      <w:r w:rsidR="00997BBB" w:rsidRPr="00D0081B">
        <w:rPr>
          <w:rFonts w:ascii="Arial" w:hAnsi="Arial" w:cs="Arial"/>
          <w:sz w:val="22"/>
          <w:szCs w:val="22"/>
          <w:lang w:val="en-GB" w:eastAsia="de-DE"/>
        </w:rPr>
        <w:t xml:space="preserve"> </w:t>
      </w:r>
      <w:r w:rsidRPr="00D0081B">
        <w:rPr>
          <w:rFonts w:ascii="Arial" w:hAnsi="Arial" w:cs="Arial"/>
          <w:sz w:val="22"/>
          <w:szCs w:val="22"/>
          <w:lang w:val="en-GB" w:eastAsia="de-DE"/>
        </w:rPr>
        <w:t xml:space="preserve">trial </w:t>
      </w:r>
      <w:r w:rsidR="001F15FA" w:rsidRPr="00D0081B">
        <w:rPr>
          <w:rFonts w:ascii="Arial" w:hAnsi="Arial" w:cs="Arial"/>
          <w:sz w:val="22"/>
          <w:szCs w:val="22"/>
          <w:lang w:val="en-GB" w:eastAsia="de-DE"/>
        </w:rPr>
        <w:t>were</w:t>
      </w:r>
      <w:r w:rsidRPr="00D0081B">
        <w:rPr>
          <w:rFonts w:ascii="Arial" w:hAnsi="Arial" w:cs="Arial"/>
          <w:sz w:val="22"/>
          <w:szCs w:val="22"/>
          <w:lang w:val="en-GB" w:eastAsia="de-DE"/>
        </w:rPr>
        <w:t xml:space="preserve"> approved by the independent ethics committee of the University</w:t>
      </w:r>
      <w:r w:rsidR="001F15FA" w:rsidRPr="00D0081B">
        <w:rPr>
          <w:rFonts w:ascii="Arial" w:hAnsi="Arial" w:cs="Arial"/>
          <w:sz w:val="22"/>
          <w:szCs w:val="22"/>
          <w:lang w:val="en-GB" w:eastAsia="de-DE"/>
        </w:rPr>
        <w:t xml:space="preserve"> of</w:t>
      </w:r>
      <w:r w:rsidRPr="00D0081B">
        <w:rPr>
          <w:rFonts w:ascii="Arial" w:hAnsi="Arial" w:cs="Arial"/>
          <w:sz w:val="22"/>
          <w:szCs w:val="22"/>
          <w:lang w:val="en-GB" w:eastAsia="de-DE"/>
        </w:rPr>
        <w:t xml:space="preserve"> Heidelberg and the individual ethics committees of all other participating institutions. To guarantee transparency of the trial, ChroPac was registered in advance (ISRCTN38973832) and the trial </w:t>
      </w:r>
      <w:r w:rsidR="00327502" w:rsidRPr="00D0081B">
        <w:rPr>
          <w:rFonts w:ascii="Arial" w:hAnsi="Arial" w:cs="Arial"/>
          <w:sz w:val="22"/>
          <w:szCs w:val="22"/>
          <w:lang w:val="en-GB" w:eastAsia="de-DE"/>
        </w:rPr>
        <w:t>protocol has been published.</w:t>
      </w:r>
      <w:r w:rsidR="00314D24" w:rsidRPr="00D0081B">
        <w:rPr>
          <w:rFonts w:ascii="Arial" w:hAnsi="Arial" w:cs="Arial"/>
          <w:sz w:val="22"/>
          <w:szCs w:val="22"/>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C05705" w:rsidRPr="00D0081B">
        <w:rPr>
          <w:rFonts w:ascii="Arial" w:hAnsi="Arial" w:cs="Arial"/>
          <w:sz w:val="22"/>
          <w:szCs w:val="22"/>
          <w:lang w:val="en-GB" w:eastAsia="de-DE"/>
        </w:rPr>
        <w:instrText xml:space="preserve"> </w:instrText>
      </w:r>
      <w:r w:rsidR="00297CFE" w:rsidRPr="00D0081B">
        <w:rPr>
          <w:rFonts w:ascii="Arial" w:hAnsi="Arial" w:cs="Arial"/>
          <w:sz w:val="22"/>
          <w:szCs w:val="22"/>
          <w:lang w:val="en-GB" w:eastAsia="de-DE"/>
        </w:rPr>
        <w:instrText>ADDIN</w:instrText>
      </w:r>
      <w:r w:rsidR="00C05705" w:rsidRPr="00D0081B">
        <w:rPr>
          <w:rFonts w:ascii="Arial" w:hAnsi="Arial" w:cs="Arial"/>
          <w:sz w:val="22"/>
          <w:szCs w:val="22"/>
          <w:lang w:val="en-GB" w:eastAsia="de-DE"/>
        </w:rPr>
        <w:instrText xml:space="preserve"> EN.CITE </w:instrText>
      </w:r>
      <w:r w:rsidR="00314D24" w:rsidRPr="00D0081B">
        <w:rPr>
          <w:rFonts w:ascii="Arial" w:hAnsi="Arial" w:cs="Arial"/>
          <w:sz w:val="22"/>
          <w:szCs w:val="22"/>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C05705" w:rsidRPr="00D0081B">
        <w:rPr>
          <w:rFonts w:ascii="Arial" w:hAnsi="Arial" w:cs="Arial"/>
          <w:sz w:val="22"/>
          <w:szCs w:val="22"/>
          <w:lang w:val="en-GB" w:eastAsia="de-DE"/>
        </w:rPr>
        <w:instrText xml:space="preserve"> </w:instrText>
      </w:r>
      <w:r w:rsidR="00297CFE" w:rsidRPr="00D0081B">
        <w:rPr>
          <w:rFonts w:ascii="Arial" w:hAnsi="Arial" w:cs="Arial"/>
          <w:sz w:val="22"/>
          <w:szCs w:val="22"/>
          <w:lang w:val="en-GB" w:eastAsia="de-DE"/>
        </w:rPr>
        <w:instrText>ADDIN</w:instrText>
      </w:r>
      <w:r w:rsidR="00C05705" w:rsidRPr="00D0081B">
        <w:rPr>
          <w:rFonts w:ascii="Arial" w:hAnsi="Arial" w:cs="Arial"/>
          <w:sz w:val="22"/>
          <w:szCs w:val="22"/>
          <w:lang w:val="en-GB" w:eastAsia="de-DE"/>
        </w:rPr>
        <w:instrText xml:space="preserve"> EN.CITE.DATA </w:instrText>
      </w:r>
      <w:r w:rsidR="00314D24" w:rsidRPr="00D0081B">
        <w:rPr>
          <w:rFonts w:ascii="Arial" w:hAnsi="Arial" w:cs="Arial"/>
          <w:sz w:val="22"/>
          <w:szCs w:val="22"/>
          <w:lang w:val="en-GB" w:eastAsia="de-DE"/>
        </w:rPr>
      </w:r>
      <w:r w:rsidR="00314D24" w:rsidRPr="00D0081B">
        <w:rPr>
          <w:rFonts w:ascii="Arial" w:hAnsi="Arial" w:cs="Arial"/>
          <w:sz w:val="22"/>
          <w:szCs w:val="22"/>
          <w:lang w:val="en-GB" w:eastAsia="de-DE"/>
        </w:rPr>
        <w:fldChar w:fldCharType="end"/>
      </w:r>
      <w:r w:rsidR="00314D24" w:rsidRPr="00D0081B">
        <w:rPr>
          <w:rFonts w:ascii="Arial" w:hAnsi="Arial" w:cs="Arial"/>
          <w:sz w:val="22"/>
          <w:szCs w:val="22"/>
          <w:lang w:val="en-GB" w:eastAsia="de-DE"/>
        </w:rPr>
      </w:r>
      <w:r w:rsidR="00314D24" w:rsidRPr="00D0081B">
        <w:rPr>
          <w:rFonts w:ascii="Arial" w:hAnsi="Arial" w:cs="Arial"/>
          <w:sz w:val="22"/>
          <w:szCs w:val="22"/>
          <w:lang w:val="en-GB" w:eastAsia="de-DE"/>
        </w:rPr>
        <w:fldChar w:fldCharType="separate"/>
      </w:r>
      <w:r w:rsidR="00C05705" w:rsidRPr="00D0081B">
        <w:rPr>
          <w:rFonts w:ascii="Arial" w:hAnsi="Arial" w:cs="Arial"/>
          <w:noProof/>
          <w:sz w:val="22"/>
          <w:szCs w:val="22"/>
          <w:vertAlign w:val="superscript"/>
          <w:lang w:val="en-GB" w:eastAsia="de-DE"/>
        </w:rPr>
        <w:t>16</w:t>
      </w:r>
      <w:r w:rsidR="00314D24" w:rsidRPr="00D0081B">
        <w:rPr>
          <w:rFonts w:ascii="Arial" w:hAnsi="Arial" w:cs="Arial"/>
          <w:sz w:val="22"/>
          <w:szCs w:val="22"/>
          <w:lang w:val="en-GB" w:eastAsia="de-DE"/>
        </w:rPr>
        <w:fldChar w:fldCharType="end"/>
      </w:r>
      <w:r w:rsidRPr="00D0081B">
        <w:rPr>
          <w:rFonts w:ascii="Arial" w:hAnsi="Arial" w:cs="Arial"/>
          <w:sz w:val="22"/>
          <w:szCs w:val="22"/>
          <w:lang w:val="en-GB" w:eastAsia="de-DE"/>
        </w:rPr>
        <w:t xml:space="preserve"> All steps of the trial were conducted in accordance with the ethical principles set out in the current version </w:t>
      </w:r>
      <w:r w:rsidR="00327502" w:rsidRPr="00D0081B">
        <w:rPr>
          <w:rFonts w:ascii="Arial" w:hAnsi="Arial" w:cs="Arial"/>
          <w:sz w:val="22"/>
          <w:szCs w:val="22"/>
          <w:lang w:val="en-GB" w:eastAsia="de-DE"/>
        </w:rPr>
        <w:t>of the Declaration of Helsinki</w:t>
      </w:r>
      <w:r w:rsidR="00314D24" w:rsidRPr="00D0081B">
        <w:rPr>
          <w:rFonts w:ascii="Arial" w:hAnsi="Arial" w:cs="Arial"/>
          <w:sz w:val="22"/>
          <w:szCs w:val="22"/>
          <w:lang w:val="en-GB" w:eastAsia="de-DE"/>
        </w:rPr>
        <w:fldChar w:fldCharType="begin"/>
      </w:r>
      <w:r w:rsidR="00C05705" w:rsidRPr="00D0081B">
        <w:rPr>
          <w:rFonts w:ascii="Arial" w:hAnsi="Arial" w:cs="Arial"/>
          <w:sz w:val="22"/>
          <w:szCs w:val="22"/>
          <w:lang w:val="en-GB" w:eastAsia="de-DE"/>
        </w:rPr>
        <w:instrText xml:space="preserve"> </w:instrText>
      </w:r>
      <w:r w:rsidR="00297CFE" w:rsidRPr="00D0081B">
        <w:rPr>
          <w:rFonts w:ascii="Arial" w:hAnsi="Arial" w:cs="Arial"/>
          <w:sz w:val="22"/>
          <w:szCs w:val="22"/>
          <w:lang w:val="en-GB" w:eastAsia="de-DE"/>
        </w:rPr>
        <w:instrText>ADDIN</w:instrText>
      </w:r>
      <w:r w:rsidR="00C05705" w:rsidRPr="00D0081B">
        <w:rPr>
          <w:rFonts w:ascii="Arial" w:hAnsi="Arial" w:cs="Arial"/>
          <w:sz w:val="22"/>
          <w:szCs w:val="22"/>
          <w:lang w:val="en-GB" w:eastAsia="de-DE"/>
        </w:rPr>
        <w:instrText xml:space="preserve"> EN.CITE &lt;EndNote&gt;&lt;Cite&gt;&lt;Author&gt;World Medical&lt;/Author&gt;&lt;Year&gt;2013&lt;/Year&gt;&lt;RecNum&gt;20&lt;/RecNum&gt;&lt;DisplayText&gt;&lt;style face="superscript"&gt;17&lt;/style&gt;&lt;/DisplayText&gt;&lt;record&gt;&lt;rec-number&gt;20&lt;/rec-number&gt;&lt;foreign-keys&gt;&lt;key app="EN" db-id="dw0z5999f0ast9eexe6xats6aw0pppzz9efe" timestamp="1485095412"&gt;20&lt;/key&gt;&lt;/foreign-keys&gt;&lt;ref-type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titles&gt;&lt;periodical&gt;&lt;full-title&gt;JAMA&lt;/full-title&gt;&lt;/periodical&gt;&lt;pages&gt;2191-4&lt;/pages&gt;&lt;volume&gt;310&lt;/volume&gt;&lt;number&gt;20&lt;/number&gt;&lt;keywords&gt;&lt;keyword&gt;Clinical Trials as Topic/*ethics&lt;/keyword&gt;&lt;keyword&gt;Confidentiality&lt;/keyword&gt;&lt;keyword&gt;*Ethics, Research&lt;/keyword&gt;&lt;keyword&gt;*Helsinki Declaration&lt;/keyword&gt;&lt;keyword&gt;Human Experimentation/*ethics&lt;/keyword&gt;&lt;keyword&gt;Humans&lt;/keyword&gt;&lt;keyword&gt;Informed Consent&lt;/keyword&gt;&lt;keyword&gt;Physicians/ethics&lt;/keyword&gt;&lt;keyword&gt;Placebos&lt;/keyword&gt;&lt;keyword&gt;Research Design&lt;/keyword&gt;&lt;keyword&gt;Risk Assessment&lt;/keyword&gt;&lt;keyword&gt;Vulnerable Populations&lt;/keyword&gt;&lt;/keywords&gt;&lt;dates&gt;&lt;year&gt;2013&lt;/year&gt;&lt;pub-dates&gt;&lt;date&gt;Nov 27&lt;/date&gt;&lt;/pub-dates&gt;&lt;/dates&gt;&lt;isbn&gt;1538-3598 (Electronic)&amp;#xD;0098-7484 (Linking)&lt;/isbn&gt;&lt;accession-num&gt;24141714&lt;/accession-num&gt;&lt;urls&gt;&lt;related-urls&gt;&lt;url&gt;https://www.ncbi.nlm.nih.gov/pubmed/24141714&lt;/url&gt;&lt;/related-urls&gt;&lt;/urls&gt;&lt;electronic-resource-num&gt;10.1001/jama.2013.281053&lt;/electronic-resource-num&gt;&lt;/record&gt;&lt;/Cite&gt;&lt;/EndNote&gt;</w:instrText>
      </w:r>
      <w:r w:rsidR="00314D24" w:rsidRPr="00D0081B">
        <w:rPr>
          <w:rFonts w:ascii="Arial" w:hAnsi="Arial" w:cs="Arial"/>
          <w:sz w:val="22"/>
          <w:szCs w:val="22"/>
          <w:lang w:val="en-GB" w:eastAsia="de-DE"/>
        </w:rPr>
        <w:fldChar w:fldCharType="separate"/>
      </w:r>
      <w:r w:rsidR="00C05705" w:rsidRPr="00D0081B">
        <w:rPr>
          <w:rFonts w:ascii="Arial" w:hAnsi="Arial" w:cs="Arial"/>
          <w:noProof/>
          <w:sz w:val="22"/>
          <w:szCs w:val="22"/>
          <w:vertAlign w:val="superscript"/>
          <w:lang w:val="en-GB" w:eastAsia="de-DE"/>
        </w:rPr>
        <w:t>17</w:t>
      </w:r>
      <w:r w:rsidR="00314D24" w:rsidRPr="00D0081B">
        <w:rPr>
          <w:rFonts w:ascii="Arial" w:hAnsi="Arial" w:cs="Arial"/>
          <w:sz w:val="22"/>
          <w:szCs w:val="22"/>
          <w:lang w:val="en-GB" w:eastAsia="de-DE"/>
        </w:rPr>
        <w:fldChar w:fldCharType="end"/>
      </w:r>
      <w:r w:rsidRPr="00D0081B">
        <w:rPr>
          <w:rFonts w:ascii="Arial" w:hAnsi="Arial" w:cs="Arial"/>
          <w:sz w:val="22"/>
          <w:szCs w:val="22"/>
          <w:lang w:val="en-GB" w:eastAsia="de-DE"/>
        </w:rPr>
        <w:t xml:space="preserve"> and the principles of Good Clinical Practice (ICH-GCP</w:t>
      </w:r>
      <w:r w:rsidR="003D6E9A" w:rsidRPr="00D0081B">
        <w:rPr>
          <w:rFonts w:ascii="Arial" w:hAnsi="Arial" w:cs="Arial"/>
          <w:sz w:val="22"/>
          <w:szCs w:val="22"/>
          <w:lang w:val="en-GB" w:eastAsia="de-DE"/>
        </w:rPr>
        <w:t xml:space="preserve"> E6</w:t>
      </w:r>
      <w:r w:rsidRPr="00D0081B">
        <w:rPr>
          <w:rFonts w:ascii="Arial" w:hAnsi="Arial" w:cs="Arial"/>
          <w:sz w:val="22"/>
          <w:szCs w:val="22"/>
          <w:lang w:val="en-GB" w:eastAsia="de-DE"/>
        </w:rPr>
        <w:t>). The reporting of the trial complies with the recommendat</w:t>
      </w:r>
      <w:r w:rsidR="00327502" w:rsidRPr="00D0081B">
        <w:rPr>
          <w:rFonts w:ascii="Arial" w:hAnsi="Arial" w:cs="Arial"/>
          <w:sz w:val="22"/>
          <w:szCs w:val="22"/>
          <w:lang w:val="en-GB" w:eastAsia="de-DE"/>
        </w:rPr>
        <w:t>ions of the CONSORT</w:t>
      </w:r>
      <w:r w:rsidR="001F15FA" w:rsidRPr="00D0081B">
        <w:rPr>
          <w:rFonts w:ascii="Arial" w:hAnsi="Arial" w:cs="Arial"/>
          <w:sz w:val="22"/>
          <w:szCs w:val="22"/>
          <w:lang w:val="en-GB" w:eastAsia="de-DE"/>
        </w:rPr>
        <w:t xml:space="preserve"> </w:t>
      </w:r>
      <w:r w:rsidR="00327502" w:rsidRPr="00D0081B">
        <w:rPr>
          <w:rFonts w:ascii="Arial" w:hAnsi="Arial" w:cs="Arial"/>
          <w:sz w:val="22"/>
          <w:szCs w:val="22"/>
          <w:lang w:val="en-GB" w:eastAsia="de-DE"/>
        </w:rPr>
        <w:t>statement.</w:t>
      </w:r>
      <w:r w:rsidR="00314D24" w:rsidRPr="00D0081B">
        <w:rPr>
          <w:rFonts w:ascii="Arial" w:hAnsi="Arial" w:cs="Arial"/>
          <w:sz w:val="22"/>
          <w:szCs w:val="22"/>
          <w:lang w:val="en-GB" w:eastAsia="de-DE"/>
        </w:rPr>
        <w:fldChar w:fldCharType="begin"/>
      </w:r>
      <w:r w:rsidR="00C05705" w:rsidRPr="00D0081B">
        <w:rPr>
          <w:rFonts w:ascii="Arial" w:hAnsi="Arial" w:cs="Arial"/>
          <w:sz w:val="22"/>
          <w:szCs w:val="22"/>
          <w:lang w:val="en-GB" w:eastAsia="de-DE"/>
        </w:rPr>
        <w:instrText xml:space="preserve"> </w:instrText>
      </w:r>
      <w:r w:rsidR="00297CFE" w:rsidRPr="00D0081B">
        <w:rPr>
          <w:rFonts w:ascii="Arial" w:hAnsi="Arial" w:cs="Arial"/>
          <w:sz w:val="22"/>
          <w:szCs w:val="22"/>
          <w:lang w:val="en-GB" w:eastAsia="de-DE"/>
        </w:rPr>
        <w:instrText>ADDIN</w:instrText>
      </w:r>
      <w:r w:rsidR="00C05705" w:rsidRPr="00D0081B">
        <w:rPr>
          <w:rFonts w:ascii="Arial" w:hAnsi="Arial" w:cs="Arial"/>
          <w:sz w:val="22"/>
          <w:szCs w:val="22"/>
          <w:lang w:val="en-GB" w:eastAsia="de-DE"/>
        </w:rPr>
        <w:instrText xml:space="preserve"> EN.CITE &lt;EndNote&gt;&lt;Cite&gt;&lt;Author&gt;Schulz&lt;/Author&gt;&lt;Year&gt;2010&lt;/Year&gt;&lt;RecNum&gt;19&lt;/RecNum&gt;&lt;DisplayText&gt;&lt;style face="superscript"&gt;18&lt;/style&gt;&lt;/DisplayText&gt;&lt;record&gt;&lt;rec-number&gt;19&lt;/rec-number&gt;&lt;foreign-keys&gt;&lt;key app="EN" db-id="dw0z5999f0ast9eexe6xats6aw0pppzz9efe" timestamp="1485095075"&gt;19&lt;/key&gt;&lt;/foreign-keys&gt;&lt;ref-type name="Journal Article"&gt;17&lt;/ref-type&gt;&lt;contributors&gt;&lt;authors&gt;&lt;author&gt;Schulz, K. F.&lt;/author&gt;&lt;author&gt;Altman, D. G.&lt;/author&gt;&lt;author&gt;Moher, D.&lt;/author&gt;&lt;author&gt;Consort Group&lt;/author&gt;&lt;/authors&gt;&lt;/contributors&gt;&lt;auth-address&gt;Family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J&lt;/secondary-title&gt;&lt;/titles&gt;&lt;periodical&gt;&lt;full-title&gt;BMJ&lt;/full-title&gt;&lt;/periodical&gt;&lt;pages&gt;c332&lt;/pages&gt;&lt;volume&gt;340&lt;/volume&gt;&lt;keywords&gt;&lt;keyword&gt;Publishing/*standards&lt;/keyword&gt;&lt;keyword&gt;Randomized Controlled Trials as Topic/methods/*standards&lt;/keyword&gt;&lt;keyword&gt;Research Design/standards&lt;/keyword&gt;&lt;/keywords&gt;&lt;dates&gt;&lt;year&gt;2010&lt;/year&gt;&lt;pub-dates&gt;&lt;date&gt;Mar 23&lt;/date&gt;&lt;/pub-dates&gt;&lt;/dates&gt;&lt;isbn&gt;1756-1833 (Electronic)&amp;#xD;0959-535X (Linking)&lt;/isbn&gt;&lt;accession-num&gt;20332509&lt;/accession-num&gt;&lt;urls&gt;&lt;related-urls&gt;&lt;url&gt;https://www.ncbi.nlm.nih.gov/pubmed/20332509&lt;/url&gt;&lt;/related-urls&gt;&lt;/urls&gt;&lt;custom2&gt;PMC2844940&lt;/custom2&gt;&lt;electronic-resource-num&gt;10.1136/bmj.c332&lt;/electronic-resource-num&gt;&lt;/record&gt;&lt;/Cite&gt;&lt;/EndNote&gt;</w:instrText>
      </w:r>
      <w:r w:rsidR="00314D24" w:rsidRPr="00D0081B">
        <w:rPr>
          <w:rFonts w:ascii="Arial" w:hAnsi="Arial" w:cs="Arial"/>
          <w:sz w:val="22"/>
          <w:szCs w:val="22"/>
          <w:lang w:val="en-GB" w:eastAsia="de-DE"/>
        </w:rPr>
        <w:fldChar w:fldCharType="separate"/>
      </w:r>
      <w:r w:rsidR="00C05705" w:rsidRPr="00D0081B">
        <w:rPr>
          <w:rFonts w:ascii="Arial" w:hAnsi="Arial" w:cs="Arial"/>
          <w:noProof/>
          <w:sz w:val="22"/>
          <w:szCs w:val="22"/>
          <w:vertAlign w:val="superscript"/>
          <w:lang w:val="en-GB" w:eastAsia="de-DE"/>
        </w:rPr>
        <w:t>18</w:t>
      </w:r>
      <w:r w:rsidR="00314D24" w:rsidRPr="00D0081B">
        <w:rPr>
          <w:rFonts w:ascii="Arial" w:hAnsi="Arial" w:cs="Arial"/>
          <w:sz w:val="22"/>
          <w:szCs w:val="22"/>
          <w:lang w:val="en-GB" w:eastAsia="de-DE"/>
        </w:rPr>
        <w:fldChar w:fldCharType="end"/>
      </w:r>
    </w:p>
    <w:p w14:paraId="6645DF79" w14:textId="77777777" w:rsidR="00952C05" w:rsidRPr="00D0081B" w:rsidRDefault="007332A4" w:rsidP="00952C05">
      <w:pPr>
        <w:autoSpaceDE w:val="0"/>
        <w:autoSpaceDN w:val="0"/>
        <w:adjustRightInd w:val="0"/>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ChroPac was designed, managed and analysed by the Study Cent</w:t>
      </w:r>
      <w:r w:rsidR="001F15FA" w:rsidRPr="00D0081B">
        <w:rPr>
          <w:rFonts w:ascii="Arial" w:hAnsi="Arial" w:cs="Arial"/>
          <w:sz w:val="22"/>
          <w:szCs w:val="22"/>
          <w:lang w:val="en-GB" w:eastAsia="de-DE"/>
        </w:rPr>
        <w:t>e</w:t>
      </w:r>
      <w:r w:rsidRPr="00D0081B">
        <w:rPr>
          <w:rFonts w:ascii="Arial" w:hAnsi="Arial" w:cs="Arial"/>
          <w:sz w:val="22"/>
          <w:szCs w:val="22"/>
          <w:lang w:val="en-GB" w:eastAsia="de-DE"/>
        </w:rPr>
        <w:t>r of the German Surgical Society (SDGC)</w:t>
      </w:r>
      <w:r w:rsidR="003D6E9A" w:rsidRPr="00D0081B">
        <w:rPr>
          <w:rFonts w:ascii="Arial" w:eastAsia="ScalaLancetPro" w:hAnsi="Arial" w:cs="Arial"/>
          <w:sz w:val="22"/>
          <w:szCs w:val="22"/>
          <w:lang w:val="en-GB" w:eastAsia="de-DE"/>
        </w:rPr>
        <w:t xml:space="preserve"> with </w:t>
      </w:r>
      <w:r w:rsidR="001F15FA" w:rsidRPr="00D0081B">
        <w:rPr>
          <w:rFonts w:ascii="Arial" w:eastAsia="ScalaLancetPro" w:hAnsi="Arial" w:cs="Arial"/>
          <w:sz w:val="22"/>
          <w:szCs w:val="22"/>
          <w:lang w:val="en-GB" w:eastAsia="de-DE"/>
        </w:rPr>
        <w:t xml:space="preserve">the </w:t>
      </w:r>
      <w:r w:rsidR="003D6E9A" w:rsidRPr="00D0081B">
        <w:rPr>
          <w:rFonts w:ascii="Arial" w:eastAsia="ScalaLancetPro" w:hAnsi="Arial" w:cs="Arial"/>
          <w:sz w:val="22"/>
          <w:szCs w:val="22"/>
          <w:lang w:val="en-GB" w:eastAsia="de-DE"/>
        </w:rPr>
        <w:t xml:space="preserve">support of the Institute of Medical Biometry and Informatics of the University </w:t>
      </w:r>
      <w:proofErr w:type="gramStart"/>
      <w:r w:rsidR="003D6E9A" w:rsidRPr="00D0081B">
        <w:rPr>
          <w:rFonts w:ascii="Arial" w:eastAsia="ScalaLancetPro" w:hAnsi="Arial" w:cs="Arial"/>
          <w:sz w:val="22"/>
          <w:szCs w:val="22"/>
          <w:lang w:val="en-GB" w:eastAsia="de-DE"/>
        </w:rPr>
        <w:t>of</w:t>
      </w:r>
      <w:proofErr w:type="gramEnd"/>
      <w:r w:rsidR="003D6E9A" w:rsidRPr="00D0081B">
        <w:rPr>
          <w:rFonts w:ascii="Arial" w:eastAsia="ScalaLancetPro" w:hAnsi="Arial" w:cs="Arial"/>
          <w:sz w:val="22"/>
          <w:szCs w:val="22"/>
          <w:lang w:val="en-GB" w:eastAsia="de-DE"/>
        </w:rPr>
        <w:t xml:space="preserve"> Heidelberg (IMBI)</w:t>
      </w:r>
      <w:r w:rsidRPr="00D0081B">
        <w:rPr>
          <w:rFonts w:ascii="Arial" w:hAnsi="Arial" w:cs="Arial"/>
          <w:sz w:val="22"/>
          <w:szCs w:val="22"/>
          <w:lang w:val="en-GB" w:eastAsia="de-DE"/>
        </w:rPr>
        <w:t>.</w:t>
      </w:r>
    </w:p>
    <w:p w14:paraId="219B041E" w14:textId="77777777" w:rsidR="001F15FA" w:rsidRPr="00D0081B" w:rsidRDefault="001F15FA" w:rsidP="00952C05">
      <w:pPr>
        <w:autoSpaceDE w:val="0"/>
        <w:autoSpaceDN w:val="0"/>
        <w:adjustRightInd w:val="0"/>
        <w:spacing w:line="480" w:lineRule="auto"/>
        <w:jc w:val="both"/>
        <w:rPr>
          <w:rFonts w:ascii="Arial" w:hAnsi="Arial" w:cs="Arial"/>
          <w:sz w:val="22"/>
          <w:szCs w:val="22"/>
          <w:lang w:val="en-GB" w:eastAsia="de-DE"/>
        </w:rPr>
      </w:pPr>
    </w:p>
    <w:p w14:paraId="52F9C099" w14:textId="77777777" w:rsidR="00952C05" w:rsidRPr="00D0081B" w:rsidRDefault="003D6E9A" w:rsidP="00952C05">
      <w:pPr>
        <w:autoSpaceDE w:val="0"/>
        <w:autoSpaceDN w:val="0"/>
        <w:adjustRightInd w:val="0"/>
        <w:spacing w:line="480" w:lineRule="auto"/>
        <w:jc w:val="both"/>
        <w:rPr>
          <w:rFonts w:ascii="Arial" w:hAnsi="Arial" w:cs="Arial"/>
          <w:b/>
          <w:sz w:val="22"/>
          <w:szCs w:val="22"/>
          <w:lang w:val="en-GB" w:eastAsia="de-DE"/>
        </w:rPr>
      </w:pPr>
      <w:r w:rsidRPr="00D0081B">
        <w:rPr>
          <w:rFonts w:ascii="Arial" w:hAnsi="Arial" w:cs="Arial"/>
          <w:b/>
          <w:sz w:val="22"/>
          <w:szCs w:val="22"/>
          <w:lang w:val="en-GB" w:eastAsia="de-DE"/>
        </w:rPr>
        <w:t>Participa</w:t>
      </w:r>
      <w:r w:rsidR="00952C05" w:rsidRPr="00D0081B">
        <w:rPr>
          <w:rFonts w:ascii="Arial" w:hAnsi="Arial" w:cs="Arial"/>
          <w:b/>
          <w:sz w:val="22"/>
          <w:szCs w:val="22"/>
          <w:lang w:val="en-GB" w:eastAsia="de-DE"/>
        </w:rPr>
        <w:t>nts</w:t>
      </w:r>
    </w:p>
    <w:p w14:paraId="525E9548" w14:textId="77777777" w:rsidR="003D6E9A" w:rsidRPr="00D0081B" w:rsidRDefault="003D6E9A" w:rsidP="00952C05">
      <w:pPr>
        <w:autoSpaceDE w:val="0"/>
        <w:autoSpaceDN w:val="0"/>
        <w:adjustRightInd w:val="0"/>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 xml:space="preserve">Patients scheduled for primary elective surgery for chronic pancreatitis of the pancreatic head at one of the trial centres </w:t>
      </w:r>
      <w:r w:rsidR="001F15FA" w:rsidRPr="00D0081B">
        <w:rPr>
          <w:rFonts w:ascii="Arial" w:hAnsi="Arial" w:cs="Arial"/>
          <w:sz w:val="22"/>
          <w:szCs w:val="22"/>
          <w:lang w:val="en-GB" w:eastAsia="de-DE"/>
        </w:rPr>
        <w:t xml:space="preserve">who possessed </w:t>
      </w:r>
      <w:r w:rsidRPr="00D0081B">
        <w:rPr>
          <w:rFonts w:ascii="Arial" w:hAnsi="Arial" w:cs="Arial"/>
          <w:sz w:val="22"/>
          <w:szCs w:val="22"/>
          <w:lang w:val="en-GB" w:eastAsia="de-DE"/>
        </w:rPr>
        <w:t xml:space="preserve">the ability to understand the </w:t>
      </w:r>
      <w:r w:rsidR="001F15FA" w:rsidRPr="00D0081B">
        <w:rPr>
          <w:rFonts w:ascii="Arial" w:hAnsi="Arial" w:cs="Arial"/>
          <w:sz w:val="22"/>
          <w:szCs w:val="22"/>
          <w:lang w:val="en-GB" w:eastAsia="de-DE"/>
        </w:rPr>
        <w:t xml:space="preserve">nature </w:t>
      </w:r>
      <w:r w:rsidRPr="00D0081B">
        <w:rPr>
          <w:rFonts w:ascii="Arial" w:hAnsi="Arial" w:cs="Arial"/>
          <w:sz w:val="22"/>
          <w:szCs w:val="22"/>
          <w:lang w:val="en-GB" w:eastAsia="de-DE"/>
        </w:rPr>
        <w:t xml:space="preserve">and consequences of trial participation were considered eligible for inclusion in the trial. All patients provided written informed consent before inclusion. </w:t>
      </w:r>
      <w:r w:rsidR="001F15FA" w:rsidRPr="00D0081B">
        <w:rPr>
          <w:rFonts w:ascii="Arial" w:hAnsi="Arial" w:cs="Arial"/>
          <w:sz w:val="22"/>
          <w:szCs w:val="22"/>
          <w:lang w:val="en-GB" w:eastAsia="de-DE"/>
        </w:rPr>
        <w:t>P</w:t>
      </w:r>
      <w:r w:rsidRPr="00D0081B">
        <w:rPr>
          <w:rFonts w:ascii="Arial" w:hAnsi="Arial" w:cs="Arial"/>
          <w:sz w:val="22"/>
          <w:szCs w:val="22"/>
          <w:lang w:val="en-GB" w:eastAsia="de-DE"/>
        </w:rPr>
        <w:t xml:space="preserve">articipation in any other interventional trial </w:t>
      </w:r>
      <w:r w:rsidR="001F15FA" w:rsidRPr="00D0081B">
        <w:rPr>
          <w:rFonts w:ascii="Arial" w:hAnsi="Arial" w:cs="Arial"/>
          <w:sz w:val="22"/>
          <w:szCs w:val="22"/>
          <w:lang w:val="en-GB" w:eastAsia="de-DE"/>
        </w:rPr>
        <w:t xml:space="preserve">that could </w:t>
      </w:r>
      <w:r w:rsidRPr="00D0081B">
        <w:rPr>
          <w:rFonts w:ascii="Arial" w:hAnsi="Arial" w:cs="Arial"/>
          <w:sz w:val="22"/>
          <w:szCs w:val="22"/>
          <w:lang w:val="en-GB" w:eastAsia="de-DE"/>
        </w:rPr>
        <w:t>potential</w:t>
      </w:r>
      <w:r w:rsidR="001F15FA" w:rsidRPr="00D0081B">
        <w:rPr>
          <w:rFonts w:ascii="Arial" w:hAnsi="Arial" w:cs="Arial"/>
          <w:sz w:val="22"/>
          <w:szCs w:val="22"/>
          <w:lang w:val="en-GB" w:eastAsia="de-DE"/>
        </w:rPr>
        <w:t>ly</w:t>
      </w:r>
      <w:r w:rsidRPr="00D0081B">
        <w:rPr>
          <w:rFonts w:ascii="Arial" w:hAnsi="Arial" w:cs="Arial"/>
          <w:sz w:val="22"/>
          <w:szCs w:val="22"/>
          <w:lang w:val="en-GB" w:eastAsia="de-DE"/>
        </w:rPr>
        <w:t xml:space="preserve"> interfere</w:t>
      </w:r>
      <w:r w:rsidR="001F15FA" w:rsidRPr="00D0081B">
        <w:rPr>
          <w:rFonts w:ascii="Arial" w:hAnsi="Arial" w:cs="Arial"/>
          <w:sz w:val="22"/>
          <w:szCs w:val="22"/>
          <w:lang w:val="en-GB" w:eastAsia="de-DE"/>
        </w:rPr>
        <w:t xml:space="preserve"> with</w:t>
      </w:r>
      <w:r w:rsidRPr="00D0081B">
        <w:rPr>
          <w:rFonts w:ascii="Arial" w:hAnsi="Arial" w:cs="Arial"/>
          <w:sz w:val="22"/>
          <w:szCs w:val="22"/>
          <w:lang w:val="en-GB" w:eastAsia="de-DE"/>
        </w:rPr>
        <w:t xml:space="preserve"> the procedures or outcomes of the ChroPac</w:t>
      </w:r>
      <w:r w:rsidR="00997BBB" w:rsidRPr="00D0081B">
        <w:rPr>
          <w:rFonts w:ascii="Arial" w:hAnsi="Arial" w:cs="Arial"/>
          <w:sz w:val="22"/>
          <w:szCs w:val="22"/>
          <w:lang w:val="en-GB" w:eastAsia="de-DE"/>
        </w:rPr>
        <w:t xml:space="preserve"> </w:t>
      </w:r>
      <w:r w:rsidRPr="00D0081B">
        <w:rPr>
          <w:rFonts w:ascii="Arial" w:hAnsi="Arial" w:cs="Arial"/>
          <w:sz w:val="22"/>
          <w:szCs w:val="22"/>
          <w:lang w:val="en-GB" w:eastAsia="de-DE"/>
        </w:rPr>
        <w:t>trial led to exclusion of the patient</w:t>
      </w:r>
      <w:r w:rsidR="001F15FA" w:rsidRPr="00D0081B">
        <w:rPr>
          <w:rFonts w:ascii="Arial" w:hAnsi="Arial" w:cs="Arial"/>
          <w:sz w:val="22"/>
          <w:szCs w:val="22"/>
          <w:lang w:val="en-GB" w:eastAsia="de-DE"/>
        </w:rPr>
        <w:t xml:space="preserve"> concerned</w:t>
      </w:r>
      <w:r w:rsidRPr="00D0081B">
        <w:rPr>
          <w:rFonts w:ascii="Arial" w:hAnsi="Arial" w:cs="Arial"/>
          <w:sz w:val="22"/>
          <w:szCs w:val="22"/>
          <w:lang w:val="en-GB" w:eastAsia="de-DE"/>
        </w:rPr>
        <w:t>.</w:t>
      </w:r>
    </w:p>
    <w:p w14:paraId="1191D3FC" w14:textId="77777777" w:rsidR="001F15FA" w:rsidRPr="00D0081B" w:rsidRDefault="001F15FA" w:rsidP="00952C05">
      <w:pPr>
        <w:autoSpaceDE w:val="0"/>
        <w:autoSpaceDN w:val="0"/>
        <w:adjustRightInd w:val="0"/>
        <w:spacing w:line="480" w:lineRule="auto"/>
        <w:jc w:val="both"/>
        <w:rPr>
          <w:rFonts w:ascii="Arial" w:hAnsi="Arial" w:cs="Arial"/>
          <w:sz w:val="22"/>
          <w:szCs w:val="22"/>
          <w:lang w:val="en-GB" w:eastAsia="de-DE"/>
        </w:rPr>
      </w:pPr>
    </w:p>
    <w:p w14:paraId="227E2272" w14:textId="77777777" w:rsidR="00952C05" w:rsidRPr="00D0081B" w:rsidRDefault="00952C05" w:rsidP="00952C05">
      <w:pPr>
        <w:spacing w:line="480" w:lineRule="auto"/>
        <w:jc w:val="both"/>
        <w:rPr>
          <w:rFonts w:ascii="Arial" w:hAnsi="Arial" w:cs="Arial"/>
          <w:sz w:val="22"/>
          <w:szCs w:val="22"/>
          <w:lang w:val="en-GB" w:eastAsia="de-DE"/>
        </w:rPr>
      </w:pPr>
      <w:r w:rsidRPr="00D0081B">
        <w:rPr>
          <w:rFonts w:ascii="Arial" w:eastAsia="Shaker2Lancet-Bold" w:hAnsi="Arial" w:cs="Arial"/>
          <w:b/>
          <w:bCs/>
          <w:sz w:val="22"/>
          <w:szCs w:val="22"/>
          <w:lang w:val="en-GB" w:eastAsia="de-DE"/>
        </w:rPr>
        <w:t>Randomisation and masking</w:t>
      </w:r>
    </w:p>
    <w:p w14:paraId="5BFC3638" w14:textId="1377E11E" w:rsidR="003D6E9A" w:rsidRPr="00D0081B" w:rsidRDefault="001F15FA" w:rsidP="003D6E9A">
      <w:pPr>
        <w:widowControl w:val="0"/>
        <w:autoSpaceDE w:val="0"/>
        <w:autoSpaceDN w:val="0"/>
        <w:adjustRightInd w:val="0"/>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 xml:space="preserve">A central web-based randomisation process </w:t>
      </w:r>
      <w:r w:rsidR="00600CDD">
        <w:rPr>
          <w:rFonts w:ascii="Arial" w:hAnsi="Arial" w:cs="Arial"/>
          <w:sz w:val="22"/>
          <w:szCs w:val="22"/>
          <w:lang w:val="en-GB" w:eastAsia="de-DE"/>
        </w:rPr>
        <w:t>(</w:t>
      </w:r>
      <w:r w:rsidR="00600CDD" w:rsidRPr="00600CDD">
        <w:rPr>
          <w:rFonts w:ascii="Arial" w:hAnsi="Arial" w:cs="Arial"/>
          <w:sz w:val="22"/>
          <w:szCs w:val="22"/>
          <w:lang w:val="en-GB" w:eastAsia="de-DE"/>
        </w:rPr>
        <w:t>www.randomizer.at</w:t>
      </w:r>
      <w:r w:rsidR="00600CDD">
        <w:rPr>
          <w:rFonts w:ascii="Arial" w:hAnsi="Arial" w:cs="Arial"/>
          <w:sz w:val="22"/>
          <w:szCs w:val="22"/>
          <w:lang w:val="en-GB" w:eastAsia="de-DE"/>
        </w:rPr>
        <w:t xml:space="preserve">) </w:t>
      </w:r>
      <w:r w:rsidRPr="00D0081B">
        <w:rPr>
          <w:rFonts w:ascii="Arial" w:hAnsi="Arial" w:cs="Arial"/>
          <w:sz w:val="22"/>
          <w:szCs w:val="22"/>
          <w:lang w:val="en-GB" w:eastAsia="de-DE"/>
        </w:rPr>
        <w:t xml:space="preserve">was used to </w:t>
      </w:r>
      <w:r w:rsidR="00F6747A" w:rsidRPr="00D0081B">
        <w:rPr>
          <w:rFonts w:ascii="Arial" w:hAnsi="Arial" w:cs="Arial"/>
          <w:sz w:val="22"/>
          <w:szCs w:val="22"/>
          <w:lang w:val="en-GB" w:eastAsia="de-DE"/>
        </w:rPr>
        <w:t>allocate p</w:t>
      </w:r>
      <w:r w:rsidR="003D6E9A" w:rsidRPr="00D0081B">
        <w:rPr>
          <w:rFonts w:ascii="Arial" w:hAnsi="Arial" w:cs="Arial"/>
          <w:sz w:val="22"/>
          <w:szCs w:val="22"/>
          <w:lang w:val="en-GB" w:eastAsia="de-DE"/>
        </w:rPr>
        <w:t>atients to either PD or DPPHR. To achieve balanced group sizes, block randomi</w:t>
      </w:r>
      <w:r w:rsidR="00E4554B" w:rsidRPr="00D0081B">
        <w:rPr>
          <w:rFonts w:ascii="Arial" w:hAnsi="Arial" w:cs="Arial"/>
          <w:sz w:val="22"/>
          <w:szCs w:val="22"/>
          <w:lang w:val="en-GB" w:eastAsia="de-DE"/>
        </w:rPr>
        <w:t>s</w:t>
      </w:r>
      <w:r w:rsidR="003D6E9A" w:rsidRPr="00D0081B">
        <w:rPr>
          <w:rFonts w:ascii="Arial" w:hAnsi="Arial" w:cs="Arial"/>
          <w:sz w:val="22"/>
          <w:szCs w:val="22"/>
          <w:lang w:val="en-GB" w:eastAsia="de-DE"/>
        </w:rPr>
        <w:t xml:space="preserve">ation was </w:t>
      </w:r>
      <w:r w:rsidR="003D6E9A" w:rsidRPr="00D0081B">
        <w:rPr>
          <w:rFonts w:ascii="Arial" w:hAnsi="Arial" w:cs="Arial"/>
          <w:sz w:val="22"/>
          <w:szCs w:val="22"/>
          <w:lang w:val="en-GB" w:eastAsia="de-DE"/>
        </w:rPr>
        <w:lastRenderedPageBreak/>
        <w:t>performed stratified for each cen</w:t>
      </w:r>
      <w:r w:rsidR="00F6747A" w:rsidRPr="00D0081B">
        <w:rPr>
          <w:rFonts w:ascii="Arial" w:hAnsi="Arial" w:cs="Arial"/>
          <w:sz w:val="22"/>
          <w:szCs w:val="22"/>
          <w:lang w:val="en-GB" w:eastAsia="de-DE"/>
        </w:rPr>
        <w:t>tre</w:t>
      </w:r>
      <w:r w:rsidR="003D6E9A" w:rsidRPr="00D0081B">
        <w:rPr>
          <w:rFonts w:ascii="Arial" w:hAnsi="Arial" w:cs="Arial"/>
          <w:sz w:val="22"/>
          <w:szCs w:val="22"/>
          <w:lang w:val="en-GB" w:eastAsia="de-DE"/>
        </w:rPr>
        <w:t xml:space="preserve">. Block sizes were unknown to the clinical </w:t>
      </w:r>
      <w:r w:rsidR="00524C70">
        <w:rPr>
          <w:rFonts w:ascii="Arial" w:hAnsi="Arial" w:cs="Arial"/>
          <w:sz w:val="22"/>
          <w:szCs w:val="22"/>
          <w:lang w:val="en-GB" w:eastAsia="de-DE"/>
        </w:rPr>
        <w:t>trial</w:t>
      </w:r>
      <w:r w:rsidR="00524C70" w:rsidRPr="00D0081B">
        <w:rPr>
          <w:rFonts w:ascii="Arial" w:hAnsi="Arial" w:cs="Arial"/>
          <w:sz w:val="22"/>
          <w:szCs w:val="22"/>
          <w:lang w:val="en-GB" w:eastAsia="de-DE"/>
        </w:rPr>
        <w:t xml:space="preserve"> </w:t>
      </w:r>
      <w:r w:rsidR="003D6E9A" w:rsidRPr="00D0081B">
        <w:rPr>
          <w:rFonts w:ascii="Arial" w:hAnsi="Arial" w:cs="Arial"/>
          <w:sz w:val="22"/>
          <w:szCs w:val="22"/>
          <w:lang w:val="en-GB" w:eastAsia="de-DE"/>
        </w:rPr>
        <w:t>personnel. The randomi</w:t>
      </w:r>
      <w:r w:rsidR="00E4554B" w:rsidRPr="00D0081B">
        <w:rPr>
          <w:rFonts w:ascii="Arial" w:hAnsi="Arial" w:cs="Arial"/>
          <w:sz w:val="22"/>
          <w:szCs w:val="22"/>
          <w:lang w:val="en-GB" w:eastAsia="de-DE"/>
        </w:rPr>
        <w:t>s</w:t>
      </w:r>
      <w:r w:rsidR="003D6E9A" w:rsidRPr="00D0081B">
        <w:rPr>
          <w:rFonts w:ascii="Arial" w:hAnsi="Arial" w:cs="Arial"/>
          <w:sz w:val="22"/>
          <w:szCs w:val="22"/>
          <w:lang w:val="en-GB" w:eastAsia="de-DE"/>
        </w:rPr>
        <w:t>ation process was performed at each cen</w:t>
      </w:r>
      <w:r w:rsidR="00F6747A" w:rsidRPr="00D0081B">
        <w:rPr>
          <w:rFonts w:ascii="Arial" w:hAnsi="Arial" w:cs="Arial"/>
          <w:sz w:val="22"/>
          <w:szCs w:val="22"/>
          <w:lang w:val="en-GB" w:eastAsia="de-DE"/>
        </w:rPr>
        <w:t>tre</w:t>
      </w:r>
      <w:r w:rsidR="003D6E9A" w:rsidRPr="00D0081B">
        <w:rPr>
          <w:rFonts w:ascii="Arial" w:hAnsi="Arial" w:cs="Arial"/>
          <w:sz w:val="22"/>
          <w:szCs w:val="22"/>
          <w:lang w:val="en-GB" w:eastAsia="de-DE"/>
        </w:rPr>
        <w:t xml:space="preserve"> by </w:t>
      </w:r>
      <w:r w:rsidR="00524C70">
        <w:rPr>
          <w:rFonts w:ascii="Arial" w:hAnsi="Arial" w:cs="Arial"/>
          <w:sz w:val="22"/>
          <w:szCs w:val="22"/>
          <w:lang w:val="en-GB" w:eastAsia="de-DE"/>
        </w:rPr>
        <w:t>trial</w:t>
      </w:r>
      <w:r w:rsidR="003D6E9A" w:rsidRPr="00D0081B">
        <w:rPr>
          <w:rFonts w:ascii="Arial" w:hAnsi="Arial" w:cs="Arial"/>
          <w:sz w:val="22"/>
          <w:szCs w:val="22"/>
          <w:lang w:val="en-GB" w:eastAsia="de-DE"/>
        </w:rPr>
        <w:t xml:space="preserve"> personnel not involved in the treatment or outcome assessment of the participants.</w:t>
      </w:r>
    </w:p>
    <w:p w14:paraId="75B8F522" w14:textId="77777777" w:rsidR="00952C05" w:rsidRPr="00D0081B" w:rsidRDefault="00887D4E" w:rsidP="00952C05">
      <w:pPr>
        <w:widowControl w:val="0"/>
        <w:autoSpaceDE w:val="0"/>
        <w:autoSpaceDN w:val="0"/>
        <w:adjustRightInd w:val="0"/>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Patients</w:t>
      </w:r>
      <w:r w:rsidR="00FA2F05">
        <w:rPr>
          <w:rFonts w:ascii="Arial" w:hAnsi="Arial" w:cs="Arial"/>
          <w:sz w:val="22"/>
          <w:szCs w:val="22"/>
          <w:lang w:val="en-GB" w:eastAsia="de-DE"/>
        </w:rPr>
        <w:t xml:space="preserve"> and</w:t>
      </w:r>
      <w:r w:rsidR="003D6E9A" w:rsidRPr="00D0081B">
        <w:rPr>
          <w:rFonts w:ascii="Arial" w:hAnsi="Arial" w:cs="Arial"/>
          <w:sz w:val="22"/>
          <w:szCs w:val="22"/>
          <w:lang w:val="en-GB" w:eastAsia="de-DE"/>
        </w:rPr>
        <w:t xml:space="preserve"> outcome assessors</w:t>
      </w:r>
      <w:r w:rsidRPr="00D0081B">
        <w:rPr>
          <w:rFonts w:ascii="Arial" w:hAnsi="Arial" w:cs="Arial"/>
          <w:sz w:val="22"/>
          <w:szCs w:val="22"/>
          <w:lang w:val="en-GB" w:eastAsia="de-DE"/>
        </w:rPr>
        <w:t xml:space="preserve"> </w:t>
      </w:r>
      <w:r w:rsidR="003D6E9A" w:rsidRPr="00D0081B">
        <w:rPr>
          <w:rFonts w:ascii="Arial" w:hAnsi="Arial" w:cs="Arial"/>
          <w:sz w:val="22"/>
          <w:szCs w:val="22"/>
          <w:lang w:val="en-GB" w:eastAsia="de-DE"/>
        </w:rPr>
        <w:t>were blinded to the assigned intervention.</w:t>
      </w:r>
      <w:r w:rsidRPr="00D0081B">
        <w:rPr>
          <w:rFonts w:ascii="Arial" w:hAnsi="Arial" w:cs="Arial"/>
          <w:sz w:val="22"/>
          <w:szCs w:val="22"/>
          <w:lang w:val="en-GB" w:eastAsia="de-DE"/>
        </w:rPr>
        <w:t xml:space="preserve"> </w:t>
      </w:r>
      <w:r w:rsidRPr="006C7B43">
        <w:rPr>
          <w:rFonts w:ascii="Arial" w:hAnsi="Arial" w:cs="Arial"/>
          <w:sz w:val="22"/>
          <w:szCs w:val="22"/>
          <w:lang w:val="en-GB" w:eastAsia="de-DE"/>
        </w:rPr>
        <w:t>The operating surgeon could not be blinded.</w:t>
      </w:r>
    </w:p>
    <w:p w14:paraId="53A0FDAE" w14:textId="77777777" w:rsidR="001F15FA" w:rsidRPr="00D0081B" w:rsidRDefault="001F15FA" w:rsidP="00952C05">
      <w:pPr>
        <w:widowControl w:val="0"/>
        <w:autoSpaceDE w:val="0"/>
        <w:autoSpaceDN w:val="0"/>
        <w:adjustRightInd w:val="0"/>
        <w:spacing w:line="480" w:lineRule="auto"/>
        <w:jc w:val="both"/>
        <w:rPr>
          <w:rFonts w:ascii="Arial" w:hAnsi="Arial" w:cs="AdvOTa9103878"/>
          <w:sz w:val="22"/>
          <w:szCs w:val="20"/>
          <w:lang w:val="en-GB" w:eastAsia="de-DE"/>
        </w:rPr>
      </w:pPr>
    </w:p>
    <w:p w14:paraId="6230DE71" w14:textId="77777777" w:rsidR="00952C05" w:rsidRPr="00D0081B" w:rsidRDefault="00952C05" w:rsidP="00952C05">
      <w:pPr>
        <w:widowControl w:val="0"/>
        <w:autoSpaceDE w:val="0"/>
        <w:autoSpaceDN w:val="0"/>
        <w:adjustRightInd w:val="0"/>
        <w:spacing w:line="480" w:lineRule="auto"/>
        <w:jc w:val="both"/>
        <w:rPr>
          <w:rFonts w:ascii="Arial" w:hAnsi="Arial" w:cs="AdvOTa9103878"/>
          <w:b/>
          <w:sz w:val="22"/>
          <w:szCs w:val="20"/>
          <w:lang w:val="en-GB" w:eastAsia="de-DE"/>
        </w:rPr>
      </w:pPr>
      <w:r w:rsidRPr="00D0081B">
        <w:rPr>
          <w:rFonts w:ascii="Arial" w:hAnsi="Arial" w:cs="AdvOTa9103878"/>
          <w:b/>
          <w:sz w:val="22"/>
          <w:szCs w:val="20"/>
          <w:lang w:val="en-GB" w:eastAsia="de-DE"/>
        </w:rPr>
        <w:t>Procedures</w:t>
      </w:r>
    </w:p>
    <w:p w14:paraId="07D273EA" w14:textId="77777777" w:rsidR="00887D4E" w:rsidRPr="00D0081B" w:rsidRDefault="00887D4E" w:rsidP="00887D4E">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t>Detailed information on</w:t>
      </w:r>
      <w:r w:rsidR="00952C05" w:rsidRPr="00D0081B">
        <w:rPr>
          <w:rFonts w:ascii="Arial" w:hAnsi="Arial" w:cs="AdvOTa9103878"/>
          <w:sz w:val="22"/>
          <w:szCs w:val="20"/>
          <w:lang w:val="en-GB" w:eastAsia="de-DE"/>
        </w:rPr>
        <w:t xml:space="preserve"> the surgical procedures </w:t>
      </w:r>
      <w:r w:rsidRPr="00D0081B">
        <w:rPr>
          <w:rFonts w:ascii="Arial" w:hAnsi="Arial" w:cs="AdvOTa9103878"/>
          <w:sz w:val="22"/>
          <w:szCs w:val="20"/>
          <w:lang w:val="en-GB" w:eastAsia="de-DE"/>
        </w:rPr>
        <w:t>can be found</w:t>
      </w:r>
      <w:r w:rsidR="00952C05" w:rsidRPr="00D0081B">
        <w:rPr>
          <w:rFonts w:ascii="Arial" w:hAnsi="Arial" w:cs="AdvOTa9103878"/>
          <w:sz w:val="22"/>
          <w:szCs w:val="20"/>
          <w:lang w:val="en-GB" w:eastAsia="de-DE"/>
        </w:rPr>
        <w:t xml:space="preserve"> in the published protocol.</w:t>
      </w:r>
      <w:r w:rsidR="00D558BF">
        <w:rPr>
          <w:rFonts w:ascii="Arial" w:hAnsi="Arial" w:cs="AdvOTa9103878"/>
          <w:sz w:val="22"/>
          <w:szCs w:val="20"/>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D558BF">
        <w:rPr>
          <w:rFonts w:ascii="Arial" w:hAnsi="Arial" w:cs="AdvOTa9103878"/>
          <w:sz w:val="22"/>
          <w:szCs w:val="20"/>
          <w:lang w:val="en-GB" w:eastAsia="de-DE"/>
        </w:rPr>
        <w:instrText xml:space="preserve"> ADDIN EN.CITE </w:instrText>
      </w:r>
      <w:r w:rsidR="00D558BF">
        <w:rPr>
          <w:rFonts w:ascii="Arial" w:hAnsi="Arial" w:cs="AdvOTa9103878"/>
          <w:sz w:val="22"/>
          <w:szCs w:val="20"/>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D558BF">
        <w:rPr>
          <w:rFonts w:ascii="Arial" w:hAnsi="Arial" w:cs="AdvOTa9103878"/>
          <w:sz w:val="22"/>
          <w:szCs w:val="20"/>
          <w:lang w:val="en-GB" w:eastAsia="de-DE"/>
        </w:rPr>
        <w:instrText xml:space="preserve"> ADDIN EN.CITE.DATA </w:instrText>
      </w:r>
      <w:r w:rsidR="00D558BF">
        <w:rPr>
          <w:rFonts w:ascii="Arial" w:hAnsi="Arial" w:cs="AdvOTa9103878"/>
          <w:sz w:val="22"/>
          <w:szCs w:val="20"/>
          <w:lang w:val="en-GB" w:eastAsia="de-DE"/>
        </w:rPr>
      </w:r>
      <w:r w:rsidR="00D558BF">
        <w:rPr>
          <w:rFonts w:ascii="Arial" w:hAnsi="Arial" w:cs="AdvOTa9103878"/>
          <w:sz w:val="22"/>
          <w:szCs w:val="20"/>
          <w:lang w:val="en-GB" w:eastAsia="de-DE"/>
        </w:rPr>
        <w:fldChar w:fldCharType="end"/>
      </w:r>
      <w:r w:rsidR="00D558BF">
        <w:rPr>
          <w:rFonts w:ascii="Arial" w:hAnsi="Arial" w:cs="AdvOTa9103878"/>
          <w:sz w:val="22"/>
          <w:szCs w:val="20"/>
          <w:lang w:val="en-GB" w:eastAsia="de-DE"/>
        </w:rPr>
      </w:r>
      <w:r w:rsidR="00D558BF">
        <w:rPr>
          <w:rFonts w:ascii="Arial" w:hAnsi="Arial" w:cs="AdvOTa9103878"/>
          <w:sz w:val="22"/>
          <w:szCs w:val="20"/>
          <w:lang w:val="en-GB" w:eastAsia="de-DE"/>
        </w:rPr>
        <w:fldChar w:fldCharType="separate"/>
      </w:r>
      <w:r w:rsidR="00D558BF" w:rsidRPr="00D558BF">
        <w:rPr>
          <w:rFonts w:ascii="Arial" w:hAnsi="Arial" w:cs="AdvOTa9103878"/>
          <w:noProof/>
          <w:sz w:val="22"/>
          <w:szCs w:val="20"/>
          <w:vertAlign w:val="superscript"/>
          <w:lang w:val="en-GB" w:eastAsia="de-DE"/>
        </w:rPr>
        <w:t>16</w:t>
      </w:r>
      <w:r w:rsidR="00D558BF">
        <w:rPr>
          <w:rFonts w:ascii="Arial" w:hAnsi="Arial" w:cs="AdvOTa9103878"/>
          <w:sz w:val="22"/>
          <w:szCs w:val="20"/>
          <w:lang w:val="en-GB" w:eastAsia="de-DE"/>
        </w:rPr>
        <w:fldChar w:fldCharType="end"/>
      </w:r>
    </w:p>
    <w:p w14:paraId="2FB589D6" w14:textId="77777777" w:rsidR="00887D4E" w:rsidRPr="00D0081B" w:rsidRDefault="00887D4E" w:rsidP="00887D4E">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t xml:space="preserve">PD, </w:t>
      </w:r>
      <w:r w:rsidR="00F6747A" w:rsidRPr="00D0081B">
        <w:rPr>
          <w:rFonts w:ascii="Arial" w:hAnsi="Arial" w:cs="AdvOTa9103878"/>
          <w:sz w:val="22"/>
          <w:szCs w:val="20"/>
          <w:lang w:val="en-GB" w:eastAsia="de-DE"/>
        </w:rPr>
        <w:t xml:space="preserve">performed </w:t>
      </w:r>
      <w:r w:rsidRPr="00D0081B">
        <w:rPr>
          <w:rFonts w:ascii="Arial" w:hAnsi="Arial" w:cs="AdvOTa9103878"/>
          <w:sz w:val="22"/>
          <w:szCs w:val="20"/>
          <w:lang w:val="en-GB" w:eastAsia="de-DE"/>
        </w:rPr>
        <w:t>either as pylorus-preserving PD (ppPD) or classical PD (</w:t>
      </w:r>
      <w:proofErr w:type="spellStart"/>
      <w:r w:rsidRPr="00D0081B">
        <w:rPr>
          <w:rFonts w:ascii="Arial" w:hAnsi="Arial" w:cs="AdvOTa9103878"/>
          <w:sz w:val="22"/>
          <w:szCs w:val="20"/>
          <w:lang w:val="en-GB" w:eastAsia="de-DE"/>
        </w:rPr>
        <w:t>cPD</w:t>
      </w:r>
      <w:proofErr w:type="spellEnd"/>
      <w:r w:rsidRPr="00D0081B">
        <w:rPr>
          <w:rFonts w:ascii="Arial" w:hAnsi="Arial" w:cs="AdvOTa9103878"/>
          <w:sz w:val="22"/>
          <w:szCs w:val="20"/>
          <w:lang w:val="en-GB" w:eastAsia="de-DE"/>
        </w:rPr>
        <w:t xml:space="preserve">; with distal </w:t>
      </w:r>
      <w:proofErr w:type="spellStart"/>
      <w:r w:rsidRPr="00D0081B">
        <w:rPr>
          <w:rFonts w:ascii="Arial" w:hAnsi="Arial" w:cs="AdvOTa9103878"/>
          <w:sz w:val="22"/>
          <w:szCs w:val="20"/>
          <w:lang w:val="en-GB" w:eastAsia="de-DE"/>
        </w:rPr>
        <w:t>gastrectomy</w:t>
      </w:r>
      <w:proofErr w:type="spellEnd"/>
      <w:r w:rsidRPr="00D0081B">
        <w:rPr>
          <w:rFonts w:ascii="Arial" w:hAnsi="Arial" w:cs="AdvOTa9103878"/>
          <w:sz w:val="22"/>
          <w:szCs w:val="20"/>
          <w:lang w:val="en-GB" w:eastAsia="de-DE"/>
        </w:rPr>
        <w:t>)</w:t>
      </w:r>
      <w:r w:rsidR="00F6747A" w:rsidRPr="00D0081B">
        <w:rPr>
          <w:rFonts w:ascii="Arial" w:hAnsi="Arial" w:cs="AdvOTa9103878"/>
          <w:sz w:val="22"/>
          <w:szCs w:val="20"/>
          <w:lang w:val="en-GB" w:eastAsia="de-DE"/>
        </w:rPr>
        <w:t>,</w:t>
      </w:r>
      <w:r w:rsidRPr="00D0081B">
        <w:rPr>
          <w:rFonts w:ascii="Arial" w:hAnsi="Arial" w:cs="AdvOTa9103878"/>
          <w:sz w:val="22"/>
          <w:szCs w:val="20"/>
          <w:lang w:val="en-GB" w:eastAsia="de-DE"/>
        </w:rPr>
        <w:t xml:space="preserve"> was considered the control intervention. </w:t>
      </w:r>
    </w:p>
    <w:p w14:paraId="6275A890" w14:textId="77777777" w:rsidR="00887D4E" w:rsidRPr="00D0081B" w:rsidRDefault="00887D4E" w:rsidP="00887D4E">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t xml:space="preserve">All types and modifications of DPPHR, e.g. </w:t>
      </w:r>
      <w:proofErr w:type="spellStart"/>
      <w:r w:rsidRPr="00D0081B">
        <w:rPr>
          <w:rFonts w:ascii="Arial" w:hAnsi="Arial" w:cs="AdvOTa9103878"/>
          <w:sz w:val="22"/>
          <w:szCs w:val="20"/>
          <w:lang w:val="en-GB" w:eastAsia="de-DE"/>
        </w:rPr>
        <w:t>Beger’s</w:t>
      </w:r>
      <w:proofErr w:type="spellEnd"/>
      <w:r w:rsidR="00F6747A" w:rsidRPr="00D0081B">
        <w:rPr>
          <w:rFonts w:ascii="Arial" w:hAnsi="Arial" w:cs="AdvOTa9103878"/>
          <w:sz w:val="22"/>
          <w:szCs w:val="20"/>
          <w:lang w:val="en-GB" w:eastAsia="de-DE"/>
        </w:rPr>
        <w:t xml:space="preserve"> original procedure and the</w:t>
      </w:r>
      <w:r w:rsidRPr="00D0081B">
        <w:rPr>
          <w:rFonts w:ascii="Arial" w:hAnsi="Arial" w:cs="AdvOTa9103878"/>
          <w:sz w:val="22"/>
          <w:szCs w:val="20"/>
          <w:lang w:val="en-GB" w:eastAsia="de-DE"/>
        </w:rPr>
        <w:t xml:space="preserve"> Frey </w:t>
      </w:r>
      <w:r w:rsidR="00F6747A" w:rsidRPr="00D0081B">
        <w:rPr>
          <w:rFonts w:ascii="Arial" w:hAnsi="Arial" w:cs="AdvOTa9103878"/>
          <w:sz w:val="22"/>
          <w:szCs w:val="20"/>
          <w:lang w:val="en-GB" w:eastAsia="de-DE"/>
        </w:rPr>
        <w:t xml:space="preserve">and </w:t>
      </w:r>
      <w:r w:rsidRPr="00D0081B">
        <w:rPr>
          <w:rFonts w:ascii="Arial" w:hAnsi="Arial" w:cs="AdvOTa9103878"/>
          <w:sz w:val="22"/>
          <w:szCs w:val="20"/>
          <w:lang w:val="en-GB" w:eastAsia="de-DE"/>
        </w:rPr>
        <w:t>Berne modification</w:t>
      </w:r>
      <w:r w:rsidR="00F6747A" w:rsidRPr="00D0081B">
        <w:rPr>
          <w:rFonts w:ascii="Arial" w:hAnsi="Arial" w:cs="AdvOTa9103878"/>
          <w:sz w:val="22"/>
          <w:szCs w:val="20"/>
          <w:lang w:val="en-GB" w:eastAsia="de-DE"/>
        </w:rPr>
        <w:t>s</w:t>
      </w:r>
      <w:r w:rsidRPr="00D0081B">
        <w:rPr>
          <w:rFonts w:ascii="Arial" w:hAnsi="Arial" w:cs="AdvOTa9103878"/>
          <w:sz w:val="22"/>
          <w:szCs w:val="20"/>
          <w:lang w:val="en-GB" w:eastAsia="de-DE"/>
        </w:rPr>
        <w:t xml:space="preserve">, </w:t>
      </w:r>
      <w:r w:rsidR="00F6747A" w:rsidRPr="00D0081B">
        <w:rPr>
          <w:rFonts w:ascii="Arial" w:hAnsi="Arial" w:cs="AdvOTa9103878"/>
          <w:sz w:val="22"/>
          <w:szCs w:val="20"/>
          <w:lang w:val="en-GB" w:eastAsia="de-DE"/>
        </w:rPr>
        <w:t>were permissible</w:t>
      </w:r>
      <w:r w:rsidRPr="00D0081B">
        <w:rPr>
          <w:rFonts w:ascii="Arial" w:hAnsi="Arial" w:cs="AdvOTa9103878"/>
          <w:sz w:val="22"/>
          <w:szCs w:val="20"/>
          <w:lang w:val="en-GB" w:eastAsia="de-DE"/>
        </w:rPr>
        <w:t xml:space="preserve"> as experimental intervention.</w:t>
      </w:r>
    </w:p>
    <w:p w14:paraId="56D083A3" w14:textId="77777777" w:rsidR="00887D4E" w:rsidRPr="00D0081B" w:rsidRDefault="00887D4E" w:rsidP="00887D4E">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t>In a pragmatic approach, the choice of ppPD/cPD or the individual modifications of DPPHR</w:t>
      </w:r>
      <w:r w:rsidR="00997BBB" w:rsidRPr="00D0081B">
        <w:rPr>
          <w:rFonts w:ascii="Arial" w:hAnsi="Arial" w:cs="AdvOTa9103878"/>
          <w:sz w:val="22"/>
          <w:szCs w:val="20"/>
          <w:lang w:val="en-GB" w:eastAsia="de-DE"/>
        </w:rPr>
        <w:t xml:space="preserve"> within the randomised groups</w:t>
      </w:r>
      <w:r w:rsidRPr="00D0081B">
        <w:rPr>
          <w:rFonts w:ascii="Arial" w:hAnsi="Arial" w:cs="AdvOTa9103878"/>
          <w:sz w:val="22"/>
          <w:szCs w:val="20"/>
          <w:lang w:val="en-GB" w:eastAsia="de-DE"/>
        </w:rPr>
        <w:t xml:space="preserve"> was left to the discretion of the operating surgeon based on the </w:t>
      </w:r>
      <w:r w:rsidR="00F6747A" w:rsidRPr="00D0081B">
        <w:rPr>
          <w:rFonts w:ascii="Arial" w:hAnsi="Arial" w:cs="AdvOTa9103878"/>
          <w:sz w:val="22"/>
          <w:szCs w:val="20"/>
          <w:lang w:val="en-GB" w:eastAsia="de-DE"/>
        </w:rPr>
        <w:t xml:space="preserve">patient’s </w:t>
      </w:r>
      <w:r w:rsidRPr="00D0081B">
        <w:rPr>
          <w:rFonts w:ascii="Arial" w:hAnsi="Arial" w:cs="AdvOTa9103878"/>
          <w:sz w:val="22"/>
          <w:szCs w:val="20"/>
          <w:lang w:val="en-GB" w:eastAsia="de-DE"/>
        </w:rPr>
        <w:t xml:space="preserve">anatomical </w:t>
      </w:r>
      <w:r w:rsidR="00F6747A" w:rsidRPr="00D0081B">
        <w:rPr>
          <w:rFonts w:ascii="Arial" w:hAnsi="Arial" w:cs="AdvOTa9103878"/>
          <w:sz w:val="22"/>
          <w:szCs w:val="20"/>
          <w:lang w:val="en-GB" w:eastAsia="de-DE"/>
        </w:rPr>
        <w:t>presentation</w:t>
      </w:r>
      <w:r w:rsidRPr="00D0081B">
        <w:rPr>
          <w:rFonts w:ascii="Arial" w:hAnsi="Arial" w:cs="AdvOTa9103878"/>
          <w:sz w:val="22"/>
          <w:szCs w:val="20"/>
          <w:lang w:val="en-GB" w:eastAsia="de-DE"/>
        </w:rPr>
        <w:t xml:space="preserve"> and the surgeon’s skills and preferences. Furthermore, operative details were not </w:t>
      </w:r>
      <w:r w:rsidR="00F6747A" w:rsidRPr="00D0081B">
        <w:rPr>
          <w:rFonts w:ascii="Arial" w:hAnsi="Arial" w:cs="AdvOTa9103878"/>
          <w:sz w:val="22"/>
          <w:szCs w:val="20"/>
          <w:lang w:val="en-GB" w:eastAsia="de-DE"/>
        </w:rPr>
        <w:t xml:space="preserve">explicitly </w:t>
      </w:r>
      <w:r w:rsidRPr="00D0081B">
        <w:rPr>
          <w:rFonts w:ascii="Arial" w:hAnsi="Arial" w:cs="AdvOTa9103878"/>
          <w:sz w:val="22"/>
          <w:szCs w:val="20"/>
          <w:lang w:val="en-GB" w:eastAsia="de-DE"/>
        </w:rPr>
        <w:t>specified in the protocol</w:t>
      </w:r>
      <w:r w:rsidR="00F6747A" w:rsidRPr="00D0081B">
        <w:rPr>
          <w:rFonts w:ascii="Arial" w:hAnsi="Arial" w:cs="AdvOTa9103878"/>
          <w:sz w:val="22"/>
          <w:szCs w:val="20"/>
          <w:lang w:val="en-GB" w:eastAsia="de-DE"/>
        </w:rPr>
        <w:t>, leaving the surgeons free to perform</w:t>
      </w:r>
      <w:r w:rsidRPr="00D0081B">
        <w:rPr>
          <w:rFonts w:ascii="Arial" w:hAnsi="Arial" w:cs="AdvOTa9103878"/>
          <w:sz w:val="22"/>
          <w:szCs w:val="20"/>
          <w:lang w:val="en-GB" w:eastAsia="de-DE"/>
        </w:rPr>
        <w:t xml:space="preserve"> the procedures according to local standards at each participating cen</w:t>
      </w:r>
      <w:r w:rsidR="00F6747A" w:rsidRPr="00D0081B">
        <w:rPr>
          <w:rFonts w:ascii="Arial" w:hAnsi="Arial" w:cs="AdvOTa9103878"/>
          <w:sz w:val="22"/>
          <w:szCs w:val="20"/>
          <w:lang w:val="en-GB" w:eastAsia="de-DE"/>
        </w:rPr>
        <w:t>tre</w:t>
      </w:r>
      <w:r w:rsidRPr="00D0081B">
        <w:rPr>
          <w:rFonts w:ascii="Arial" w:hAnsi="Arial" w:cs="AdvOTa9103878"/>
          <w:sz w:val="22"/>
          <w:szCs w:val="20"/>
          <w:lang w:val="en-GB" w:eastAsia="de-DE"/>
        </w:rPr>
        <w:t>.</w:t>
      </w:r>
    </w:p>
    <w:p w14:paraId="1856F090" w14:textId="77777777" w:rsidR="00887D4E" w:rsidRPr="00D0081B" w:rsidRDefault="00887D4E" w:rsidP="00887D4E">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t>In total, six trial visits took place, including a screening visit and a visit on the day of surgery. Follow-up visits with assessment of the trial outcome parameters took place on the day of discharge</w:t>
      </w:r>
      <w:r w:rsidR="00122BFB" w:rsidRPr="00D0081B">
        <w:rPr>
          <w:rFonts w:ascii="Arial" w:hAnsi="Arial" w:cs="AdvOTa9103878"/>
          <w:sz w:val="22"/>
          <w:szCs w:val="20"/>
          <w:lang w:val="en-GB" w:eastAsia="de-DE"/>
        </w:rPr>
        <w:t xml:space="preserve"> and at</w:t>
      </w:r>
      <w:r w:rsidRPr="00D0081B">
        <w:rPr>
          <w:rFonts w:ascii="Arial" w:hAnsi="Arial" w:cs="AdvOTa9103878"/>
          <w:sz w:val="22"/>
          <w:szCs w:val="20"/>
          <w:lang w:val="en-GB" w:eastAsia="de-DE"/>
        </w:rPr>
        <w:t xml:space="preserve"> </w:t>
      </w:r>
      <w:r w:rsidR="00122BFB" w:rsidRPr="00D0081B">
        <w:rPr>
          <w:rFonts w:ascii="Arial" w:hAnsi="Arial" w:cs="AdvOTa9103878"/>
          <w:sz w:val="22"/>
          <w:szCs w:val="20"/>
          <w:lang w:val="en-GB" w:eastAsia="de-DE"/>
        </w:rPr>
        <w:t>6</w:t>
      </w:r>
      <w:r w:rsidRPr="00D0081B">
        <w:rPr>
          <w:rFonts w:ascii="Arial" w:hAnsi="Arial" w:cs="AdvOTa9103878"/>
          <w:sz w:val="22"/>
          <w:szCs w:val="20"/>
          <w:lang w:val="en-GB" w:eastAsia="de-DE"/>
        </w:rPr>
        <w:t xml:space="preserve">, </w:t>
      </w:r>
      <w:r w:rsidR="00122BFB" w:rsidRPr="00D0081B">
        <w:rPr>
          <w:rFonts w:ascii="Arial" w:hAnsi="Arial" w:cs="AdvOTa9103878"/>
          <w:sz w:val="22"/>
          <w:szCs w:val="20"/>
          <w:lang w:val="en-GB" w:eastAsia="de-DE"/>
        </w:rPr>
        <w:t>12</w:t>
      </w:r>
      <w:r w:rsidRPr="00D0081B">
        <w:rPr>
          <w:rFonts w:ascii="Arial" w:hAnsi="Arial" w:cs="AdvOTa9103878"/>
          <w:sz w:val="22"/>
          <w:szCs w:val="20"/>
          <w:lang w:val="en-GB" w:eastAsia="de-DE"/>
        </w:rPr>
        <w:t xml:space="preserve"> and 24 months after the index operation. The detailed schedule is provided in tabular form in the protocol publication.</w:t>
      </w:r>
      <w:r w:rsidR="00314D24" w:rsidRPr="00D0081B">
        <w:rPr>
          <w:rFonts w:ascii="Arial" w:hAnsi="Arial" w:cs="AdvOTa9103878"/>
          <w:sz w:val="22"/>
          <w:szCs w:val="20"/>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C05705" w:rsidRPr="00D0081B">
        <w:rPr>
          <w:rFonts w:ascii="Arial" w:hAnsi="Arial" w:cs="AdvOTa9103878"/>
          <w:sz w:val="22"/>
          <w:szCs w:val="20"/>
          <w:lang w:val="en-GB" w:eastAsia="de-DE"/>
        </w:rPr>
        <w:instrText xml:space="preserve"> </w:instrText>
      </w:r>
      <w:r w:rsidR="00297CFE" w:rsidRPr="00D0081B">
        <w:rPr>
          <w:rFonts w:ascii="Arial" w:hAnsi="Arial" w:cs="AdvOTa9103878"/>
          <w:sz w:val="22"/>
          <w:szCs w:val="20"/>
          <w:lang w:val="en-GB" w:eastAsia="de-DE"/>
        </w:rPr>
        <w:instrText>ADDIN</w:instrText>
      </w:r>
      <w:r w:rsidR="00C05705" w:rsidRPr="00D0081B">
        <w:rPr>
          <w:rFonts w:ascii="Arial" w:hAnsi="Arial" w:cs="AdvOTa9103878"/>
          <w:sz w:val="22"/>
          <w:szCs w:val="20"/>
          <w:lang w:val="en-GB" w:eastAsia="de-DE"/>
        </w:rPr>
        <w:instrText xml:space="preserve"> EN.CITE </w:instrText>
      </w:r>
      <w:r w:rsidR="00314D24" w:rsidRPr="00D0081B">
        <w:rPr>
          <w:rFonts w:ascii="Arial" w:hAnsi="Arial" w:cs="AdvOTa9103878"/>
          <w:sz w:val="22"/>
          <w:szCs w:val="20"/>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C05705" w:rsidRPr="00D0081B">
        <w:rPr>
          <w:rFonts w:ascii="Arial" w:hAnsi="Arial" w:cs="AdvOTa9103878"/>
          <w:sz w:val="22"/>
          <w:szCs w:val="20"/>
          <w:lang w:val="en-GB" w:eastAsia="de-DE"/>
        </w:rPr>
        <w:instrText xml:space="preserve"> </w:instrText>
      </w:r>
      <w:r w:rsidR="00297CFE" w:rsidRPr="00D0081B">
        <w:rPr>
          <w:rFonts w:ascii="Arial" w:hAnsi="Arial" w:cs="AdvOTa9103878"/>
          <w:sz w:val="22"/>
          <w:szCs w:val="20"/>
          <w:lang w:val="en-GB" w:eastAsia="de-DE"/>
        </w:rPr>
        <w:instrText>ADDIN</w:instrText>
      </w:r>
      <w:r w:rsidR="00C05705" w:rsidRPr="00D0081B">
        <w:rPr>
          <w:rFonts w:ascii="Arial" w:hAnsi="Arial" w:cs="AdvOTa9103878"/>
          <w:sz w:val="22"/>
          <w:szCs w:val="20"/>
          <w:lang w:val="en-GB" w:eastAsia="de-DE"/>
        </w:rPr>
        <w:instrText xml:space="preserve"> EN.CITE.DATA </w:instrText>
      </w:r>
      <w:r w:rsidR="00314D24" w:rsidRPr="00D0081B">
        <w:rPr>
          <w:rFonts w:ascii="Arial" w:hAnsi="Arial" w:cs="AdvOTa9103878"/>
          <w:sz w:val="22"/>
          <w:szCs w:val="20"/>
          <w:lang w:val="en-GB" w:eastAsia="de-DE"/>
        </w:rPr>
      </w:r>
      <w:r w:rsidR="00314D24" w:rsidRPr="00D0081B">
        <w:rPr>
          <w:rFonts w:ascii="Arial" w:hAnsi="Arial" w:cs="AdvOTa9103878"/>
          <w:sz w:val="22"/>
          <w:szCs w:val="20"/>
          <w:lang w:val="en-GB" w:eastAsia="de-DE"/>
        </w:rPr>
        <w:fldChar w:fldCharType="end"/>
      </w:r>
      <w:r w:rsidR="00314D24" w:rsidRPr="00D0081B">
        <w:rPr>
          <w:rFonts w:ascii="Arial" w:hAnsi="Arial" w:cs="AdvOTa9103878"/>
          <w:sz w:val="22"/>
          <w:szCs w:val="20"/>
          <w:lang w:val="en-GB" w:eastAsia="de-DE"/>
        </w:rPr>
      </w:r>
      <w:r w:rsidR="00314D24" w:rsidRPr="00D0081B">
        <w:rPr>
          <w:rFonts w:ascii="Arial" w:hAnsi="Arial" w:cs="AdvOTa9103878"/>
          <w:sz w:val="22"/>
          <w:szCs w:val="20"/>
          <w:lang w:val="en-GB" w:eastAsia="de-DE"/>
        </w:rPr>
        <w:fldChar w:fldCharType="separate"/>
      </w:r>
      <w:r w:rsidR="00C05705" w:rsidRPr="00D0081B">
        <w:rPr>
          <w:rFonts w:ascii="Arial" w:hAnsi="Arial" w:cs="AdvOTa9103878"/>
          <w:noProof/>
          <w:sz w:val="22"/>
          <w:szCs w:val="20"/>
          <w:vertAlign w:val="superscript"/>
          <w:lang w:val="en-GB" w:eastAsia="de-DE"/>
        </w:rPr>
        <w:t>16</w:t>
      </w:r>
      <w:r w:rsidR="00314D24" w:rsidRPr="00D0081B">
        <w:rPr>
          <w:rFonts w:ascii="Arial" w:hAnsi="Arial" w:cs="AdvOTa9103878"/>
          <w:sz w:val="22"/>
          <w:szCs w:val="20"/>
          <w:lang w:val="en-GB" w:eastAsia="de-DE"/>
        </w:rPr>
        <w:fldChar w:fldCharType="end"/>
      </w:r>
    </w:p>
    <w:p w14:paraId="5A5790D0" w14:textId="4379EDE6" w:rsidR="00952C05" w:rsidRPr="00D0081B" w:rsidRDefault="001B3283" w:rsidP="00887D4E">
      <w:pPr>
        <w:widowControl w:val="0"/>
        <w:autoSpaceDE w:val="0"/>
        <w:autoSpaceDN w:val="0"/>
        <w:adjustRightInd w:val="0"/>
        <w:spacing w:line="480" w:lineRule="auto"/>
        <w:jc w:val="both"/>
        <w:rPr>
          <w:rFonts w:ascii="Arial" w:hAnsi="Arial" w:cs="AdvOTa9103878"/>
          <w:sz w:val="22"/>
          <w:szCs w:val="20"/>
          <w:lang w:val="en-GB" w:eastAsia="de-DE"/>
        </w:rPr>
      </w:pPr>
      <w:r>
        <w:rPr>
          <w:rFonts w:ascii="Arial" w:hAnsi="Arial" w:cs="AdvOTa9103878"/>
          <w:sz w:val="22"/>
          <w:szCs w:val="20"/>
          <w:lang w:val="en-GB" w:eastAsia="de-DE"/>
        </w:rPr>
        <w:t>An Electronic</w:t>
      </w:r>
      <w:r w:rsidR="00887D4E" w:rsidRPr="00D0081B">
        <w:rPr>
          <w:rFonts w:ascii="Arial" w:hAnsi="Arial" w:cs="AdvOTa9103878"/>
          <w:sz w:val="22"/>
          <w:szCs w:val="20"/>
          <w:lang w:val="en-GB" w:eastAsia="de-DE"/>
        </w:rPr>
        <w:t xml:space="preserve"> case report form (</w:t>
      </w:r>
      <w:proofErr w:type="spellStart"/>
      <w:r>
        <w:rPr>
          <w:rFonts w:ascii="Arial" w:hAnsi="Arial" w:cs="AdvOTa9103878"/>
          <w:sz w:val="22"/>
          <w:szCs w:val="20"/>
          <w:lang w:val="en-GB" w:eastAsia="de-DE"/>
        </w:rPr>
        <w:t>e</w:t>
      </w:r>
      <w:r w:rsidR="00887D4E" w:rsidRPr="00D0081B">
        <w:rPr>
          <w:rFonts w:ascii="Arial" w:hAnsi="Arial" w:cs="AdvOTa9103878"/>
          <w:sz w:val="22"/>
          <w:szCs w:val="20"/>
          <w:lang w:val="en-GB" w:eastAsia="de-DE"/>
        </w:rPr>
        <w:t>CRF</w:t>
      </w:r>
      <w:proofErr w:type="spellEnd"/>
      <w:r w:rsidR="00887D4E" w:rsidRPr="00D0081B">
        <w:rPr>
          <w:rFonts w:ascii="Arial" w:hAnsi="Arial" w:cs="AdvOTa9103878"/>
          <w:sz w:val="22"/>
          <w:szCs w:val="20"/>
          <w:lang w:val="en-GB" w:eastAsia="de-DE"/>
        </w:rPr>
        <w:t xml:space="preserve">) </w:t>
      </w:r>
      <w:r>
        <w:rPr>
          <w:rFonts w:ascii="Arial" w:hAnsi="Arial" w:cs="AdvOTa9103878"/>
          <w:sz w:val="22"/>
          <w:szCs w:val="20"/>
          <w:lang w:val="en-GB" w:eastAsia="de-DE"/>
        </w:rPr>
        <w:t>was</w:t>
      </w:r>
      <w:r w:rsidRPr="00D0081B">
        <w:rPr>
          <w:rFonts w:ascii="Arial" w:hAnsi="Arial" w:cs="AdvOTa9103878"/>
          <w:sz w:val="22"/>
          <w:szCs w:val="20"/>
          <w:lang w:val="en-GB" w:eastAsia="de-DE"/>
        </w:rPr>
        <w:t xml:space="preserve"> </w:t>
      </w:r>
      <w:r w:rsidR="00887D4E" w:rsidRPr="00D0081B">
        <w:rPr>
          <w:rFonts w:ascii="Arial" w:hAnsi="Arial" w:cs="AdvOTa9103878"/>
          <w:sz w:val="22"/>
          <w:szCs w:val="20"/>
          <w:lang w:val="en-GB" w:eastAsia="de-DE"/>
        </w:rPr>
        <w:t>used for data documentation within the ChroPac</w:t>
      </w:r>
      <w:r w:rsidR="003E7981" w:rsidRPr="00D0081B">
        <w:rPr>
          <w:rFonts w:ascii="Arial" w:hAnsi="Arial" w:cs="AdvOTa9103878"/>
          <w:sz w:val="22"/>
          <w:szCs w:val="20"/>
          <w:lang w:val="en-GB" w:eastAsia="de-DE"/>
        </w:rPr>
        <w:t xml:space="preserve"> </w:t>
      </w:r>
      <w:r w:rsidR="00887D4E" w:rsidRPr="00D0081B">
        <w:rPr>
          <w:rFonts w:ascii="Arial" w:hAnsi="Arial" w:cs="AdvOTa9103878"/>
          <w:sz w:val="22"/>
          <w:szCs w:val="20"/>
          <w:lang w:val="en-GB" w:eastAsia="de-DE"/>
        </w:rPr>
        <w:t xml:space="preserve">trial. </w:t>
      </w:r>
    </w:p>
    <w:p w14:paraId="6C5B66DC" w14:textId="77777777" w:rsidR="001F15FA" w:rsidRPr="00D0081B" w:rsidRDefault="001F15FA" w:rsidP="00887D4E">
      <w:pPr>
        <w:widowControl w:val="0"/>
        <w:autoSpaceDE w:val="0"/>
        <w:autoSpaceDN w:val="0"/>
        <w:adjustRightInd w:val="0"/>
        <w:spacing w:line="480" w:lineRule="auto"/>
        <w:jc w:val="both"/>
        <w:rPr>
          <w:rFonts w:ascii="Arial" w:hAnsi="Arial" w:cs="AdvOTa9103878"/>
          <w:sz w:val="22"/>
          <w:szCs w:val="20"/>
          <w:lang w:val="en-GB" w:eastAsia="de-DE"/>
        </w:rPr>
      </w:pPr>
    </w:p>
    <w:p w14:paraId="0985E3F6" w14:textId="77777777" w:rsidR="00952C05" w:rsidRPr="00D0081B" w:rsidRDefault="00952C05" w:rsidP="00952C05">
      <w:pPr>
        <w:spacing w:line="480" w:lineRule="auto"/>
        <w:jc w:val="both"/>
        <w:rPr>
          <w:rFonts w:ascii="Arial" w:hAnsi="Arial" w:cs="Arial"/>
          <w:b/>
          <w:sz w:val="22"/>
          <w:szCs w:val="22"/>
          <w:lang w:val="en-GB" w:eastAsia="de-DE"/>
        </w:rPr>
      </w:pPr>
      <w:r w:rsidRPr="00D0081B">
        <w:rPr>
          <w:rFonts w:ascii="Arial" w:hAnsi="Arial" w:cs="Arial"/>
          <w:b/>
          <w:sz w:val="22"/>
          <w:szCs w:val="22"/>
          <w:lang w:val="en-GB" w:eastAsia="de-DE"/>
        </w:rPr>
        <w:t>Outcomes</w:t>
      </w:r>
    </w:p>
    <w:p w14:paraId="70870657" w14:textId="77777777" w:rsidR="00B437B6" w:rsidRPr="00D0081B" w:rsidRDefault="00122BFB" w:rsidP="00B437B6">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t>The p</w:t>
      </w:r>
      <w:r w:rsidR="00B437B6" w:rsidRPr="00D0081B">
        <w:rPr>
          <w:rFonts w:ascii="Arial" w:hAnsi="Arial" w:cs="AdvOTa9103878"/>
          <w:sz w:val="22"/>
          <w:szCs w:val="20"/>
          <w:lang w:val="en-GB" w:eastAsia="de-DE"/>
        </w:rPr>
        <w:t>rimary endpoint of the ChroPac</w:t>
      </w:r>
      <w:r w:rsidR="003E7981" w:rsidRPr="00D0081B">
        <w:rPr>
          <w:rFonts w:ascii="Arial" w:hAnsi="Arial" w:cs="AdvOTa9103878"/>
          <w:sz w:val="22"/>
          <w:szCs w:val="20"/>
          <w:lang w:val="en-GB" w:eastAsia="de-DE"/>
        </w:rPr>
        <w:t xml:space="preserve"> </w:t>
      </w:r>
      <w:r w:rsidR="00B437B6" w:rsidRPr="00D0081B">
        <w:rPr>
          <w:rFonts w:ascii="Arial" w:hAnsi="Arial" w:cs="AdvOTa9103878"/>
          <w:sz w:val="22"/>
          <w:szCs w:val="20"/>
          <w:lang w:val="en-GB" w:eastAsia="de-DE"/>
        </w:rPr>
        <w:t xml:space="preserve">trial was average QoL </w:t>
      </w:r>
      <w:r w:rsidRPr="00D0081B">
        <w:rPr>
          <w:rFonts w:ascii="Arial" w:hAnsi="Arial" w:cs="AdvOTa9103878"/>
          <w:sz w:val="22"/>
          <w:szCs w:val="20"/>
          <w:lang w:val="en-GB" w:eastAsia="de-DE"/>
        </w:rPr>
        <w:t xml:space="preserve">in the </w:t>
      </w:r>
      <w:r w:rsidR="00B437B6" w:rsidRPr="00D0081B">
        <w:rPr>
          <w:rFonts w:ascii="Arial" w:hAnsi="Arial" w:cs="AdvOTa9103878"/>
          <w:sz w:val="22"/>
          <w:szCs w:val="20"/>
          <w:lang w:val="en-GB" w:eastAsia="de-DE"/>
        </w:rPr>
        <w:t>24 months after surgery, measured at 6, 12 and 24 months</w:t>
      </w:r>
      <w:r w:rsidRPr="00D0081B">
        <w:rPr>
          <w:rFonts w:ascii="Arial" w:hAnsi="Arial" w:cs="AdvOTa9103878"/>
          <w:sz w:val="22"/>
          <w:szCs w:val="20"/>
          <w:lang w:val="en-GB" w:eastAsia="de-DE"/>
        </w:rPr>
        <w:t xml:space="preserve"> and</w:t>
      </w:r>
      <w:r w:rsidR="00B437B6" w:rsidRPr="00D0081B">
        <w:rPr>
          <w:rFonts w:ascii="Arial" w:hAnsi="Arial" w:cs="AdvOTa9103878"/>
          <w:sz w:val="22"/>
          <w:szCs w:val="20"/>
          <w:lang w:val="en-GB" w:eastAsia="de-DE"/>
        </w:rPr>
        <w:t xml:space="preserve"> assessed </w:t>
      </w:r>
      <w:r w:rsidRPr="00D0081B">
        <w:rPr>
          <w:rFonts w:ascii="Arial" w:hAnsi="Arial" w:cs="AdvOTa9103878"/>
          <w:sz w:val="22"/>
          <w:szCs w:val="20"/>
          <w:lang w:val="en-GB" w:eastAsia="de-DE"/>
        </w:rPr>
        <w:t xml:space="preserve">using </w:t>
      </w:r>
      <w:r w:rsidR="00B437B6" w:rsidRPr="00D0081B">
        <w:rPr>
          <w:rFonts w:ascii="Arial" w:hAnsi="Arial" w:cs="AdvOTa9103878"/>
          <w:sz w:val="22"/>
          <w:szCs w:val="20"/>
          <w:lang w:val="en-GB" w:eastAsia="de-DE"/>
        </w:rPr>
        <w:t xml:space="preserve">the “physical functioning” </w:t>
      </w:r>
      <w:r w:rsidRPr="00D0081B">
        <w:rPr>
          <w:rFonts w:ascii="Arial" w:hAnsi="Arial" w:cs="AdvOTa9103878"/>
          <w:sz w:val="22"/>
          <w:szCs w:val="20"/>
          <w:lang w:val="en-GB" w:eastAsia="de-DE"/>
        </w:rPr>
        <w:t xml:space="preserve">scale </w:t>
      </w:r>
      <w:r w:rsidR="00B437B6" w:rsidRPr="00D0081B">
        <w:rPr>
          <w:rFonts w:ascii="Arial" w:hAnsi="Arial" w:cs="AdvOTa9103878"/>
          <w:sz w:val="22"/>
          <w:szCs w:val="20"/>
          <w:lang w:val="en-GB" w:eastAsia="de-DE"/>
        </w:rPr>
        <w:t>of the EORTC QLQ-C30 questionnaire.</w:t>
      </w:r>
    </w:p>
    <w:p w14:paraId="070B3DBB" w14:textId="77777777" w:rsidR="00952C05" w:rsidRPr="00D0081B" w:rsidRDefault="00B437B6" w:rsidP="00952C05">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lastRenderedPageBreak/>
        <w:t xml:space="preserve">Secondary endpoints included further functional and symptom scales of the EORTC QLQ-C30 as well as PAN-26 questionnaires, mortality, general </w:t>
      </w:r>
      <w:r w:rsidR="00154168" w:rsidRPr="00D0081B">
        <w:rPr>
          <w:rFonts w:ascii="Arial" w:hAnsi="Arial" w:cs="AdvOTa9103878"/>
          <w:sz w:val="22"/>
          <w:szCs w:val="20"/>
          <w:lang w:val="en-GB" w:eastAsia="de-DE"/>
        </w:rPr>
        <w:t xml:space="preserve">morbidity </w:t>
      </w:r>
      <w:r w:rsidRPr="00D0081B">
        <w:rPr>
          <w:rFonts w:ascii="Arial" w:hAnsi="Arial" w:cs="AdvOTa9103878"/>
          <w:sz w:val="22"/>
          <w:szCs w:val="20"/>
          <w:lang w:val="en-GB" w:eastAsia="de-DE"/>
        </w:rPr>
        <w:t xml:space="preserve">(wound infection, pulmonary infection) and pancreas-associated morbidity (postoperative pancreatic fistula, delayed gastric emptying). Furthermore, perioperative measures (duration of surgery, intraoperative blood loss), postoperative hospital stay (index admission, total hospital stay due to chronic pancreatitis during 24 months), readmissions and reoperations due to chronic pancreatitis, weight </w:t>
      </w:r>
      <w:r w:rsidR="00D558BF">
        <w:rPr>
          <w:rFonts w:ascii="Arial" w:hAnsi="Arial" w:cs="AdvOTa9103878"/>
          <w:sz w:val="22"/>
          <w:szCs w:val="20"/>
          <w:lang w:val="en-GB" w:eastAsia="de-DE"/>
        </w:rPr>
        <w:t xml:space="preserve">course </w:t>
      </w:r>
      <w:r w:rsidRPr="00D0081B">
        <w:rPr>
          <w:rFonts w:ascii="Arial" w:hAnsi="Arial" w:cs="AdvOTa9103878"/>
          <w:sz w:val="22"/>
          <w:szCs w:val="20"/>
          <w:lang w:val="en-GB" w:eastAsia="de-DE"/>
        </w:rPr>
        <w:t>and new onset of exocrine or endocrine insufficiency were assessed as secondary outcome parameters. Detailed information</w:t>
      </w:r>
      <w:r w:rsidR="00122BFB" w:rsidRPr="00D0081B">
        <w:rPr>
          <w:rFonts w:ascii="Arial" w:hAnsi="Arial" w:cs="AdvOTa9103878"/>
          <w:sz w:val="22"/>
          <w:szCs w:val="20"/>
          <w:lang w:val="en-GB" w:eastAsia="de-DE"/>
        </w:rPr>
        <w:t>,</w:t>
      </w:r>
      <w:r w:rsidRPr="00D0081B">
        <w:rPr>
          <w:rFonts w:ascii="Arial" w:hAnsi="Arial" w:cs="AdvOTa9103878"/>
          <w:sz w:val="22"/>
          <w:szCs w:val="20"/>
          <w:lang w:val="en-GB" w:eastAsia="de-DE"/>
        </w:rPr>
        <w:t xml:space="preserve"> including endpoint definitions</w:t>
      </w:r>
      <w:r w:rsidR="00122BFB" w:rsidRPr="00D0081B">
        <w:rPr>
          <w:rFonts w:ascii="Arial" w:hAnsi="Arial" w:cs="AdvOTa9103878"/>
          <w:sz w:val="22"/>
          <w:szCs w:val="20"/>
          <w:lang w:val="en-GB" w:eastAsia="de-DE"/>
        </w:rPr>
        <w:t>, is</w:t>
      </w:r>
      <w:r w:rsidRPr="00D0081B">
        <w:rPr>
          <w:rFonts w:ascii="Arial" w:hAnsi="Arial" w:cs="AdvOTa9103878"/>
          <w:sz w:val="22"/>
          <w:szCs w:val="20"/>
          <w:lang w:val="en-GB" w:eastAsia="de-DE"/>
        </w:rPr>
        <w:t xml:space="preserve"> available in the published protocol.</w:t>
      </w:r>
      <w:r w:rsidR="00314D24" w:rsidRPr="00D0081B">
        <w:rPr>
          <w:rFonts w:ascii="Arial" w:hAnsi="Arial" w:cs="AdvOTa9103878"/>
          <w:sz w:val="22"/>
          <w:szCs w:val="20"/>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C05705" w:rsidRPr="00D0081B">
        <w:rPr>
          <w:rFonts w:ascii="Arial" w:hAnsi="Arial" w:cs="AdvOTa9103878"/>
          <w:sz w:val="22"/>
          <w:szCs w:val="20"/>
          <w:lang w:val="en-GB" w:eastAsia="de-DE"/>
        </w:rPr>
        <w:instrText xml:space="preserve"> </w:instrText>
      </w:r>
      <w:r w:rsidR="00297CFE" w:rsidRPr="00D0081B">
        <w:rPr>
          <w:rFonts w:ascii="Arial" w:hAnsi="Arial" w:cs="AdvOTa9103878"/>
          <w:sz w:val="22"/>
          <w:szCs w:val="20"/>
          <w:lang w:val="en-GB" w:eastAsia="de-DE"/>
        </w:rPr>
        <w:instrText>ADDIN</w:instrText>
      </w:r>
      <w:r w:rsidR="00C05705" w:rsidRPr="00D0081B">
        <w:rPr>
          <w:rFonts w:ascii="Arial" w:hAnsi="Arial" w:cs="AdvOTa9103878"/>
          <w:sz w:val="22"/>
          <w:szCs w:val="20"/>
          <w:lang w:val="en-GB" w:eastAsia="de-DE"/>
        </w:rPr>
        <w:instrText xml:space="preserve"> EN.CITE </w:instrText>
      </w:r>
      <w:r w:rsidR="00314D24" w:rsidRPr="00D0081B">
        <w:rPr>
          <w:rFonts w:ascii="Arial" w:hAnsi="Arial" w:cs="AdvOTa9103878"/>
          <w:sz w:val="22"/>
          <w:szCs w:val="20"/>
          <w:lang w:val="en-GB" w:eastAsia="de-DE"/>
        </w:rPr>
        <w:fldChar w:fldCharType="begin">
          <w:fldData xml:space="preserve">PEVuZE5vdGU+PENpdGU+PEF1dGhvcj5EaWVuZXI8L0F1dGhvcj48WWVhcj4yMDEwPC9ZZWFyPjxS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</w:fldData>
        </w:fldChar>
      </w:r>
      <w:r w:rsidR="00C05705" w:rsidRPr="00D0081B">
        <w:rPr>
          <w:rFonts w:ascii="Arial" w:hAnsi="Arial" w:cs="AdvOTa9103878"/>
          <w:sz w:val="22"/>
          <w:szCs w:val="20"/>
          <w:lang w:val="en-GB" w:eastAsia="de-DE"/>
        </w:rPr>
        <w:instrText xml:space="preserve"> </w:instrText>
      </w:r>
      <w:r w:rsidR="00297CFE" w:rsidRPr="00D0081B">
        <w:rPr>
          <w:rFonts w:ascii="Arial" w:hAnsi="Arial" w:cs="AdvOTa9103878"/>
          <w:sz w:val="22"/>
          <w:szCs w:val="20"/>
          <w:lang w:val="en-GB" w:eastAsia="de-DE"/>
        </w:rPr>
        <w:instrText>ADDIN</w:instrText>
      </w:r>
      <w:r w:rsidR="00C05705" w:rsidRPr="00D0081B">
        <w:rPr>
          <w:rFonts w:ascii="Arial" w:hAnsi="Arial" w:cs="AdvOTa9103878"/>
          <w:sz w:val="22"/>
          <w:szCs w:val="20"/>
          <w:lang w:val="en-GB" w:eastAsia="de-DE"/>
        </w:rPr>
        <w:instrText xml:space="preserve"> EN.CITE.DATA </w:instrText>
      </w:r>
      <w:r w:rsidR="00314D24" w:rsidRPr="00D0081B">
        <w:rPr>
          <w:rFonts w:ascii="Arial" w:hAnsi="Arial" w:cs="AdvOTa9103878"/>
          <w:sz w:val="22"/>
          <w:szCs w:val="20"/>
          <w:lang w:val="en-GB" w:eastAsia="de-DE"/>
        </w:rPr>
      </w:r>
      <w:r w:rsidR="00314D24" w:rsidRPr="00D0081B">
        <w:rPr>
          <w:rFonts w:ascii="Arial" w:hAnsi="Arial" w:cs="AdvOTa9103878"/>
          <w:sz w:val="22"/>
          <w:szCs w:val="20"/>
          <w:lang w:val="en-GB" w:eastAsia="de-DE"/>
        </w:rPr>
        <w:fldChar w:fldCharType="end"/>
      </w:r>
      <w:r w:rsidR="00314D24" w:rsidRPr="00D0081B">
        <w:rPr>
          <w:rFonts w:ascii="Arial" w:hAnsi="Arial" w:cs="AdvOTa9103878"/>
          <w:sz w:val="22"/>
          <w:szCs w:val="20"/>
          <w:lang w:val="en-GB" w:eastAsia="de-DE"/>
        </w:rPr>
      </w:r>
      <w:r w:rsidR="00314D24" w:rsidRPr="00D0081B">
        <w:rPr>
          <w:rFonts w:ascii="Arial" w:hAnsi="Arial" w:cs="AdvOTa9103878"/>
          <w:sz w:val="22"/>
          <w:szCs w:val="20"/>
          <w:lang w:val="en-GB" w:eastAsia="de-DE"/>
        </w:rPr>
        <w:fldChar w:fldCharType="separate"/>
      </w:r>
      <w:r w:rsidR="00C05705" w:rsidRPr="00D0081B">
        <w:rPr>
          <w:rFonts w:ascii="Arial" w:hAnsi="Arial" w:cs="AdvOTa9103878"/>
          <w:noProof/>
          <w:sz w:val="22"/>
          <w:szCs w:val="20"/>
          <w:vertAlign w:val="superscript"/>
          <w:lang w:val="en-GB" w:eastAsia="de-DE"/>
        </w:rPr>
        <w:t>16</w:t>
      </w:r>
      <w:r w:rsidR="00314D24" w:rsidRPr="00D0081B">
        <w:rPr>
          <w:rFonts w:ascii="Arial" w:hAnsi="Arial" w:cs="AdvOTa9103878"/>
          <w:sz w:val="22"/>
          <w:szCs w:val="20"/>
          <w:lang w:val="en-GB" w:eastAsia="de-DE"/>
        </w:rPr>
        <w:fldChar w:fldCharType="end"/>
      </w:r>
    </w:p>
    <w:p w14:paraId="554BE7CE" w14:textId="77777777" w:rsidR="00B437B6" w:rsidRPr="00D0081B" w:rsidRDefault="00B437B6" w:rsidP="00952C05">
      <w:pPr>
        <w:widowControl w:val="0"/>
        <w:autoSpaceDE w:val="0"/>
        <w:autoSpaceDN w:val="0"/>
        <w:adjustRightInd w:val="0"/>
        <w:spacing w:line="480" w:lineRule="auto"/>
        <w:jc w:val="both"/>
        <w:rPr>
          <w:rFonts w:ascii="Arial" w:hAnsi="Arial" w:cs="AdvOTa9103878"/>
          <w:sz w:val="22"/>
          <w:szCs w:val="20"/>
          <w:lang w:val="en-GB" w:eastAsia="de-DE"/>
        </w:rPr>
      </w:pPr>
      <w:r w:rsidRPr="00D0081B">
        <w:rPr>
          <w:rFonts w:ascii="Arial" w:hAnsi="Arial" w:cs="AdvOTa9103878"/>
          <w:sz w:val="22"/>
          <w:szCs w:val="20"/>
          <w:lang w:val="en-GB" w:eastAsia="de-DE"/>
        </w:rPr>
        <w:t>Assessment of safety was performed with respect to frequency of serious adverse events of all randomi</w:t>
      </w:r>
      <w:r w:rsidR="00E4554B" w:rsidRPr="00D0081B">
        <w:rPr>
          <w:rFonts w:ascii="Arial" w:hAnsi="Arial" w:cs="AdvOTa9103878"/>
          <w:sz w:val="22"/>
          <w:szCs w:val="20"/>
          <w:lang w:val="en-GB" w:eastAsia="de-DE"/>
        </w:rPr>
        <w:t>s</w:t>
      </w:r>
      <w:r w:rsidRPr="00D0081B">
        <w:rPr>
          <w:rFonts w:ascii="Arial" w:hAnsi="Arial" w:cs="AdvOTa9103878"/>
          <w:sz w:val="22"/>
          <w:szCs w:val="20"/>
          <w:lang w:val="en-GB" w:eastAsia="de-DE"/>
        </w:rPr>
        <w:t xml:space="preserve">ed participants (safety population). </w:t>
      </w:r>
      <w:r w:rsidR="00122BFB" w:rsidRPr="00D0081B">
        <w:rPr>
          <w:rFonts w:ascii="Arial" w:hAnsi="Arial" w:cs="AdvOTa9103878"/>
          <w:sz w:val="22"/>
          <w:szCs w:val="20"/>
          <w:lang w:val="en-GB" w:eastAsia="de-DE"/>
        </w:rPr>
        <w:t>For each patient, s</w:t>
      </w:r>
      <w:r w:rsidRPr="00D0081B">
        <w:rPr>
          <w:rFonts w:ascii="Arial" w:hAnsi="Arial" w:cs="AdvOTa9103878"/>
          <w:sz w:val="22"/>
          <w:szCs w:val="20"/>
          <w:lang w:val="en-GB" w:eastAsia="de-DE"/>
        </w:rPr>
        <w:t xml:space="preserve">afety evaluation started on the day of written informed consent </w:t>
      </w:r>
      <w:r w:rsidR="00122BFB" w:rsidRPr="00D0081B">
        <w:rPr>
          <w:rFonts w:ascii="Arial" w:hAnsi="Arial" w:cs="AdvOTa9103878"/>
          <w:sz w:val="22"/>
          <w:szCs w:val="20"/>
          <w:lang w:val="en-GB" w:eastAsia="de-DE"/>
        </w:rPr>
        <w:t xml:space="preserve">and continued </w:t>
      </w:r>
      <w:r w:rsidRPr="00D0081B">
        <w:rPr>
          <w:rFonts w:ascii="Arial" w:hAnsi="Arial" w:cs="AdvOTa9103878"/>
          <w:sz w:val="22"/>
          <w:szCs w:val="20"/>
          <w:lang w:val="en-GB" w:eastAsia="de-DE"/>
        </w:rPr>
        <w:t xml:space="preserve">until the regular end of the trial at 24 months or until premature trial termination. Serious adverse events were classified </w:t>
      </w:r>
      <w:r w:rsidR="00122BFB" w:rsidRPr="00D0081B">
        <w:rPr>
          <w:rFonts w:ascii="Arial" w:hAnsi="Arial" w:cs="AdvOTa9103878"/>
          <w:sz w:val="22"/>
          <w:szCs w:val="20"/>
          <w:lang w:val="en-GB" w:eastAsia="de-DE"/>
        </w:rPr>
        <w:t xml:space="preserve">by </w:t>
      </w:r>
      <w:r w:rsidRPr="00D0081B">
        <w:rPr>
          <w:rFonts w:ascii="Arial" w:hAnsi="Arial" w:cs="AdvOTa9103878"/>
          <w:sz w:val="22"/>
          <w:szCs w:val="20"/>
          <w:lang w:val="en-GB" w:eastAsia="de-DE"/>
        </w:rPr>
        <w:t xml:space="preserve">intensity, outcome and </w:t>
      </w:r>
      <w:r w:rsidR="00122BFB" w:rsidRPr="00D0081B">
        <w:rPr>
          <w:rFonts w:ascii="Arial" w:hAnsi="Arial" w:cs="AdvOTa9103878"/>
          <w:sz w:val="22"/>
          <w:szCs w:val="20"/>
          <w:lang w:val="en-GB" w:eastAsia="de-DE"/>
        </w:rPr>
        <w:t>whether or not they were caused by</w:t>
      </w:r>
      <w:r w:rsidRPr="00D0081B">
        <w:rPr>
          <w:rFonts w:ascii="Arial" w:hAnsi="Arial" w:cs="AdvOTa9103878"/>
          <w:sz w:val="22"/>
          <w:szCs w:val="20"/>
          <w:lang w:val="en-GB" w:eastAsia="de-DE"/>
        </w:rPr>
        <w:t xml:space="preserve"> the trial intervention. To permit timely evaluation, serious adverse events had to be reported </w:t>
      </w:r>
      <w:r w:rsidR="00122BFB" w:rsidRPr="00D0081B">
        <w:rPr>
          <w:rFonts w:ascii="Arial" w:hAnsi="Arial" w:cs="AdvOTa9103878"/>
          <w:sz w:val="22"/>
          <w:szCs w:val="20"/>
          <w:lang w:val="en-GB" w:eastAsia="de-DE"/>
        </w:rPr>
        <w:t xml:space="preserve">to the principal investigator </w:t>
      </w:r>
      <w:r w:rsidRPr="00D0081B">
        <w:rPr>
          <w:rFonts w:ascii="Arial" w:hAnsi="Arial" w:cs="AdvOTa9103878"/>
          <w:sz w:val="22"/>
          <w:szCs w:val="20"/>
          <w:lang w:val="en-GB" w:eastAsia="de-DE"/>
        </w:rPr>
        <w:t xml:space="preserve">within 24 h </w:t>
      </w:r>
      <w:r w:rsidR="00F16691" w:rsidRPr="00D0081B">
        <w:rPr>
          <w:rFonts w:ascii="Arial" w:hAnsi="Arial" w:cs="AdvOTa9103878"/>
          <w:sz w:val="22"/>
          <w:szCs w:val="20"/>
          <w:lang w:val="en-GB" w:eastAsia="de-DE"/>
        </w:rPr>
        <w:t>after the investigator</w:t>
      </w:r>
      <w:r w:rsidRPr="00D0081B">
        <w:rPr>
          <w:rFonts w:ascii="Arial" w:hAnsi="Arial" w:cs="AdvOTa9103878"/>
          <w:sz w:val="22"/>
          <w:szCs w:val="20"/>
          <w:lang w:val="en-GB" w:eastAsia="de-DE"/>
        </w:rPr>
        <w:t xml:space="preserve"> </w:t>
      </w:r>
      <w:r w:rsidR="00F16691" w:rsidRPr="00D0081B">
        <w:rPr>
          <w:rFonts w:ascii="Arial" w:hAnsi="Arial" w:cs="AdvOTa9103878"/>
          <w:sz w:val="22"/>
          <w:szCs w:val="20"/>
          <w:lang w:val="en-GB" w:eastAsia="de-DE"/>
        </w:rPr>
        <w:t>at the individual centre</w:t>
      </w:r>
      <w:r w:rsidR="00122BFB" w:rsidRPr="00D0081B">
        <w:rPr>
          <w:rFonts w:ascii="Arial" w:hAnsi="Arial" w:cs="AdvOTa9103878"/>
          <w:sz w:val="22"/>
          <w:szCs w:val="20"/>
          <w:lang w:val="en-GB" w:eastAsia="de-DE"/>
        </w:rPr>
        <w:t xml:space="preserve"> became aware of them</w:t>
      </w:r>
      <w:r w:rsidR="00F16691" w:rsidRPr="00D0081B">
        <w:rPr>
          <w:rFonts w:ascii="Arial" w:hAnsi="Arial" w:cs="AdvOTa9103878"/>
          <w:sz w:val="22"/>
          <w:szCs w:val="20"/>
          <w:lang w:val="en-GB" w:eastAsia="de-DE"/>
        </w:rPr>
        <w:t>.</w:t>
      </w:r>
    </w:p>
    <w:p w14:paraId="5C089E81" w14:textId="77777777" w:rsidR="001F15FA" w:rsidRPr="00D0081B" w:rsidRDefault="001F15FA" w:rsidP="00952C05">
      <w:pPr>
        <w:widowControl w:val="0"/>
        <w:autoSpaceDE w:val="0"/>
        <w:autoSpaceDN w:val="0"/>
        <w:adjustRightInd w:val="0"/>
        <w:spacing w:line="480" w:lineRule="auto"/>
        <w:jc w:val="both"/>
        <w:rPr>
          <w:rFonts w:ascii="Arial" w:hAnsi="Arial" w:cs="AdvOTa9103878"/>
          <w:sz w:val="22"/>
          <w:szCs w:val="20"/>
          <w:lang w:val="en-GB" w:eastAsia="de-DE"/>
        </w:rPr>
      </w:pPr>
    </w:p>
    <w:p w14:paraId="51B59E71" w14:textId="77777777" w:rsidR="00952C05" w:rsidRPr="00D0081B" w:rsidRDefault="00952C05" w:rsidP="00952C05">
      <w:pPr>
        <w:spacing w:line="480" w:lineRule="auto"/>
        <w:jc w:val="both"/>
        <w:rPr>
          <w:rFonts w:ascii="Arial" w:hAnsi="Arial"/>
          <w:b/>
          <w:sz w:val="22"/>
          <w:lang w:val="en-GB"/>
        </w:rPr>
      </w:pPr>
      <w:r w:rsidRPr="00D0081B">
        <w:rPr>
          <w:rFonts w:ascii="Arial" w:hAnsi="Arial"/>
          <w:b/>
          <w:sz w:val="22"/>
          <w:lang w:val="en-GB"/>
        </w:rPr>
        <w:t>Statistical analysis</w:t>
      </w:r>
    </w:p>
    <w:p w14:paraId="3F8C3E40" w14:textId="77777777" w:rsidR="00952C05" w:rsidRPr="00D0081B" w:rsidRDefault="00F16691" w:rsidP="00952C05">
      <w:pPr>
        <w:spacing w:line="480" w:lineRule="auto"/>
        <w:jc w:val="both"/>
        <w:rPr>
          <w:rFonts w:ascii="Arial" w:hAnsi="Arial"/>
          <w:sz w:val="22"/>
          <w:lang w:val="en-GB"/>
        </w:rPr>
      </w:pPr>
      <w:r w:rsidRPr="00D0081B">
        <w:rPr>
          <w:rFonts w:ascii="Arial" w:hAnsi="Arial"/>
          <w:sz w:val="22"/>
          <w:lang w:val="en-GB"/>
        </w:rPr>
        <w:t xml:space="preserve">ChroPac was designed as a superiority trial assuming a mean difference of 10% in the “physical functioning” </w:t>
      </w:r>
      <w:r w:rsidR="00122BFB" w:rsidRPr="00D0081B">
        <w:rPr>
          <w:rFonts w:ascii="Arial" w:hAnsi="Arial"/>
          <w:sz w:val="22"/>
          <w:lang w:val="en-GB"/>
        </w:rPr>
        <w:t xml:space="preserve">scale </w:t>
      </w:r>
      <w:r w:rsidRPr="00D0081B">
        <w:rPr>
          <w:rFonts w:ascii="Arial" w:hAnsi="Arial"/>
          <w:sz w:val="22"/>
          <w:lang w:val="en-GB"/>
        </w:rPr>
        <w:t>of the EORTC QLQ-C30 questionnaire between the trial groups in favour of DPPHR</w:t>
      </w:r>
      <w:r w:rsidR="00B52F8A">
        <w:rPr>
          <w:rFonts w:ascii="Arial" w:hAnsi="Arial"/>
          <w:sz w:val="22"/>
          <w:lang w:val="en-GB"/>
        </w:rPr>
        <w:t xml:space="preserve"> and a standard deviation of 20%</w:t>
      </w:r>
      <w:r w:rsidR="00122BFB" w:rsidRPr="00D0081B">
        <w:rPr>
          <w:rFonts w:ascii="Arial" w:hAnsi="Arial"/>
          <w:sz w:val="22"/>
          <w:lang w:val="en-GB"/>
        </w:rPr>
        <w:t>,</w:t>
      </w:r>
      <w:r w:rsidRPr="00D0081B">
        <w:rPr>
          <w:rFonts w:ascii="Arial" w:hAnsi="Arial"/>
          <w:sz w:val="22"/>
          <w:lang w:val="en-GB"/>
        </w:rPr>
        <w:t xml:space="preserve"> based on the results of </w:t>
      </w:r>
      <w:r w:rsidR="00327502" w:rsidRPr="00D0081B">
        <w:rPr>
          <w:rFonts w:ascii="Arial" w:hAnsi="Arial"/>
          <w:sz w:val="22"/>
          <w:lang w:val="en-GB"/>
        </w:rPr>
        <w:t>two</w:t>
      </w:r>
      <w:r w:rsidR="00122BFB" w:rsidRPr="00D0081B">
        <w:rPr>
          <w:rFonts w:ascii="Arial" w:hAnsi="Arial"/>
          <w:sz w:val="22"/>
          <w:lang w:val="en-GB"/>
        </w:rPr>
        <w:t xml:space="preserve"> previously</w:t>
      </w:r>
      <w:r w:rsidRPr="00D0081B">
        <w:rPr>
          <w:rFonts w:ascii="Arial" w:hAnsi="Arial"/>
          <w:sz w:val="22"/>
          <w:lang w:val="en-GB"/>
        </w:rPr>
        <w:t xml:space="preserve"> </w:t>
      </w:r>
      <w:r w:rsidR="00122BFB" w:rsidRPr="00D0081B">
        <w:rPr>
          <w:rFonts w:ascii="Arial" w:hAnsi="Arial"/>
          <w:sz w:val="22"/>
          <w:lang w:val="en-GB"/>
        </w:rPr>
        <w:t xml:space="preserve">completed </w:t>
      </w:r>
      <w:r w:rsidRPr="00D0081B">
        <w:rPr>
          <w:rFonts w:ascii="Arial" w:hAnsi="Arial"/>
          <w:sz w:val="22"/>
          <w:lang w:val="en-GB"/>
        </w:rPr>
        <w:t>randomi</w:t>
      </w:r>
      <w:r w:rsidR="00E4554B" w:rsidRPr="00D0081B">
        <w:rPr>
          <w:rFonts w:ascii="Arial" w:hAnsi="Arial"/>
          <w:sz w:val="22"/>
          <w:lang w:val="en-GB"/>
        </w:rPr>
        <w:t>s</w:t>
      </w:r>
      <w:r w:rsidRPr="00D0081B">
        <w:rPr>
          <w:rFonts w:ascii="Arial" w:hAnsi="Arial"/>
          <w:sz w:val="22"/>
          <w:lang w:val="en-GB"/>
        </w:rPr>
        <w:t>ed controlled trials.</w:t>
      </w:r>
      <w:r w:rsidR="00314D24" w:rsidRPr="00D0081B">
        <w:rPr>
          <w:rFonts w:ascii="Arial" w:hAnsi="Arial"/>
          <w:sz w:val="22"/>
          <w:lang w:val="en-GB"/>
        </w:rPr>
        <w:fldChar w:fldCharType="begin">
          <w:fldData xml:space="preserve">PEVuZE5vdGU+PENpdGU+PEF1dGhvcj5GYXJrYXM8L0F1dGhvcj48WWVhcj4yMDA2PC9ZZWFyPjxS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</w:fldData>
        </w:fldChar>
      </w:r>
      <w:r w:rsidR="00C05705" w:rsidRPr="00D0081B">
        <w:rPr>
          <w:rFonts w:ascii="Arial" w:hAnsi="Arial"/>
          <w:sz w:val="22"/>
          <w:lang w:val="en-GB"/>
        </w:rPr>
        <w:instrText xml:space="preserve"> </w:instrText>
      </w:r>
      <w:r w:rsidR="00297CFE" w:rsidRPr="00D0081B">
        <w:rPr>
          <w:rFonts w:ascii="Arial" w:hAnsi="Arial"/>
          <w:sz w:val="22"/>
          <w:lang w:val="en-GB"/>
        </w:rPr>
        <w:instrText>ADDIN</w:instrText>
      </w:r>
      <w:r w:rsidR="00C05705" w:rsidRPr="00D0081B">
        <w:rPr>
          <w:rFonts w:ascii="Arial" w:hAnsi="Arial"/>
          <w:sz w:val="22"/>
          <w:lang w:val="en-GB"/>
        </w:rPr>
        <w:instrText xml:space="preserve"> EN.CITE </w:instrText>
      </w:r>
      <w:r w:rsidR="00314D24" w:rsidRPr="00D0081B">
        <w:rPr>
          <w:rFonts w:ascii="Arial" w:hAnsi="Arial"/>
          <w:sz w:val="22"/>
          <w:lang w:val="en-GB"/>
        </w:rPr>
        <w:fldChar w:fldCharType="begin">
          <w:fldData xml:space="preserve">PEVuZE5vdGU+PENpdGU+PEF1dGhvcj5GYXJrYXM8L0F1dGhvcj48WWVhcj4yMDA2PC9ZZWFyPjxS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</w:fldData>
        </w:fldChar>
      </w:r>
      <w:r w:rsidR="00C05705" w:rsidRPr="00D0081B">
        <w:rPr>
          <w:rFonts w:ascii="Arial" w:hAnsi="Arial"/>
          <w:sz w:val="22"/>
          <w:lang w:val="en-GB"/>
        </w:rPr>
        <w:instrText xml:space="preserve"> </w:instrText>
      </w:r>
      <w:r w:rsidR="00297CFE" w:rsidRPr="00D0081B">
        <w:rPr>
          <w:rFonts w:ascii="Arial" w:hAnsi="Arial"/>
          <w:sz w:val="22"/>
          <w:lang w:val="en-GB"/>
        </w:rPr>
        <w:instrText>ADDIN</w:instrText>
      </w:r>
      <w:r w:rsidR="00C05705" w:rsidRPr="00D0081B">
        <w:rPr>
          <w:rFonts w:ascii="Arial" w:hAnsi="Arial"/>
          <w:sz w:val="22"/>
          <w:lang w:val="en-GB"/>
        </w:rPr>
        <w:instrText xml:space="preserve"> EN.CITE.DATA </w:instrText>
      </w:r>
      <w:r w:rsidR="00314D24" w:rsidRPr="00D0081B">
        <w:rPr>
          <w:rFonts w:ascii="Arial" w:hAnsi="Arial"/>
          <w:sz w:val="22"/>
          <w:lang w:val="en-GB"/>
        </w:rPr>
      </w:r>
      <w:r w:rsidR="00314D24" w:rsidRPr="00D0081B">
        <w:rPr>
          <w:rFonts w:ascii="Arial" w:hAnsi="Arial"/>
          <w:sz w:val="22"/>
          <w:lang w:val="en-GB"/>
        </w:rPr>
        <w:fldChar w:fldCharType="end"/>
      </w:r>
      <w:r w:rsidR="00314D24" w:rsidRPr="00D0081B">
        <w:rPr>
          <w:rFonts w:ascii="Arial" w:hAnsi="Arial"/>
          <w:sz w:val="22"/>
          <w:lang w:val="en-GB"/>
        </w:rPr>
      </w:r>
      <w:r w:rsidR="00314D24" w:rsidRPr="00D0081B">
        <w:rPr>
          <w:rFonts w:ascii="Arial" w:hAnsi="Arial"/>
          <w:sz w:val="22"/>
          <w:lang w:val="en-GB"/>
        </w:rPr>
        <w:fldChar w:fldCharType="separate"/>
      </w:r>
      <w:r w:rsidR="00C05705" w:rsidRPr="00D0081B">
        <w:rPr>
          <w:rFonts w:ascii="Arial" w:hAnsi="Arial"/>
          <w:noProof/>
          <w:sz w:val="22"/>
          <w:vertAlign w:val="superscript"/>
          <w:lang w:val="en-GB"/>
        </w:rPr>
        <w:t>12,19</w:t>
      </w:r>
      <w:r w:rsidR="00314D24" w:rsidRPr="00D0081B">
        <w:rPr>
          <w:rFonts w:ascii="Arial" w:hAnsi="Arial"/>
          <w:sz w:val="22"/>
          <w:lang w:val="en-GB"/>
        </w:rPr>
        <w:fldChar w:fldCharType="end"/>
      </w:r>
      <w:r w:rsidRPr="00D0081B">
        <w:rPr>
          <w:rFonts w:ascii="Arial" w:hAnsi="Arial"/>
          <w:sz w:val="22"/>
          <w:lang w:val="en-GB"/>
        </w:rPr>
        <w:t xml:space="preserve"> Applying a two-sided Student’s t-test, 86 patients per intervention group would have been required to detect this difference with a two-sided significance level α=5% and a power of 1-β=90%. To </w:t>
      </w:r>
      <w:r w:rsidR="006C64AE" w:rsidRPr="00D0081B">
        <w:rPr>
          <w:rFonts w:ascii="Arial" w:hAnsi="Arial"/>
          <w:sz w:val="22"/>
          <w:lang w:val="en-GB"/>
        </w:rPr>
        <w:t xml:space="preserve">allow </w:t>
      </w:r>
      <w:r w:rsidRPr="00D0081B">
        <w:rPr>
          <w:rFonts w:ascii="Arial" w:hAnsi="Arial"/>
          <w:sz w:val="22"/>
          <w:lang w:val="en-GB"/>
        </w:rPr>
        <w:t>for drop-outs, withdrawals and losses to follow-up</w:t>
      </w:r>
      <w:r w:rsidR="006C64AE" w:rsidRPr="00D0081B">
        <w:rPr>
          <w:rFonts w:ascii="Arial" w:hAnsi="Arial"/>
          <w:sz w:val="22"/>
          <w:lang w:val="en-GB"/>
        </w:rPr>
        <w:t>,</w:t>
      </w:r>
      <w:r w:rsidRPr="00D0081B">
        <w:rPr>
          <w:rFonts w:ascii="Arial" w:hAnsi="Arial"/>
          <w:sz w:val="22"/>
          <w:lang w:val="en-GB"/>
        </w:rPr>
        <w:t xml:space="preserve"> it was planned to include a total of 200 patients in the trial.</w:t>
      </w:r>
    </w:p>
    <w:p w14:paraId="023CF7FE" w14:textId="77777777" w:rsidR="00F16691" w:rsidRPr="00D0081B" w:rsidRDefault="00F16691" w:rsidP="00F16691">
      <w:pPr>
        <w:spacing w:line="480" w:lineRule="auto"/>
        <w:jc w:val="both"/>
        <w:rPr>
          <w:rFonts w:ascii="Arial" w:hAnsi="Arial"/>
          <w:sz w:val="22"/>
          <w:lang w:val="en-GB"/>
        </w:rPr>
      </w:pPr>
      <w:r w:rsidRPr="00D0081B">
        <w:rPr>
          <w:rFonts w:ascii="Arial" w:hAnsi="Arial"/>
          <w:sz w:val="22"/>
          <w:lang w:val="en-GB"/>
        </w:rPr>
        <w:t>The intention-to-treat principle (ITT) was applied for the primary, confirmatory analysis of the trial.</w:t>
      </w:r>
    </w:p>
    <w:p w14:paraId="78027D79" w14:textId="77777777" w:rsidR="00F16691" w:rsidRPr="00D0081B" w:rsidRDefault="00F16691" w:rsidP="00F16691">
      <w:pPr>
        <w:spacing w:line="480" w:lineRule="auto"/>
        <w:jc w:val="both"/>
        <w:rPr>
          <w:rFonts w:ascii="Arial" w:hAnsi="Arial"/>
          <w:sz w:val="22"/>
          <w:lang w:val="en-GB"/>
        </w:rPr>
      </w:pPr>
      <w:r w:rsidRPr="00D0081B">
        <w:rPr>
          <w:rFonts w:ascii="Arial" w:hAnsi="Arial"/>
          <w:sz w:val="22"/>
          <w:lang w:val="en-GB"/>
        </w:rPr>
        <w:lastRenderedPageBreak/>
        <w:t>An analysis of covariance adjusting for age, cen</w:t>
      </w:r>
      <w:r w:rsidR="00F6747A" w:rsidRPr="00D0081B">
        <w:rPr>
          <w:rFonts w:ascii="Arial" w:hAnsi="Arial"/>
          <w:sz w:val="22"/>
          <w:lang w:val="en-GB"/>
        </w:rPr>
        <w:t>tre</w:t>
      </w:r>
      <w:r w:rsidRPr="00D0081B">
        <w:rPr>
          <w:rFonts w:ascii="Arial" w:hAnsi="Arial"/>
          <w:sz w:val="22"/>
          <w:lang w:val="en-GB"/>
        </w:rPr>
        <w:t xml:space="preserve"> and EORTC QLQ C-30 “physical functioning” scale before surgery was applied for analysis of the primary endpoint. Multiple imputation methods were </w:t>
      </w:r>
      <w:r w:rsidR="00327502" w:rsidRPr="00D0081B">
        <w:rPr>
          <w:rFonts w:ascii="Arial" w:hAnsi="Arial"/>
          <w:sz w:val="22"/>
          <w:lang w:val="en-GB"/>
        </w:rPr>
        <w:t xml:space="preserve">used to </w:t>
      </w:r>
      <w:r w:rsidR="00B52F8A">
        <w:rPr>
          <w:rFonts w:ascii="Arial" w:hAnsi="Arial"/>
          <w:sz w:val="22"/>
          <w:lang w:val="en-GB"/>
        </w:rPr>
        <w:t>deal with</w:t>
      </w:r>
      <w:r w:rsidR="00327502" w:rsidRPr="00D0081B">
        <w:rPr>
          <w:rFonts w:ascii="Arial" w:hAnsi="Arial"/>
          <w:sz w:val="22"/>
          <w:lang w:val="en-GB"/>
        </w:rPr>
        <w:t xml:space="preserve"> missing data.</w:t>
      </w:r>
      <w:r w:rsidR="00314D24" w:rsidRPr="00D0081B">
        <w:rPr>
          <w:rFonts w:ascii="Arial" w:hAnsi="Arial"/>
          <w:sz w:val="22"/>
          <w:lang w:val="en-GB"/>
        </w:rPr>
        <w:fldChar w:fldCharType="begin"/>
      </w:r>
      <w:r w:rsidR="00C05705" w:rsidRPr="00D0081B">
        <w:rPr>
          <w:rFonts w:ascii="Arial" w:hAnsi="Arial"/>
          <w:sz w:val="22"/>
          <w:lang w:val="en-GB"/>
        </w:rPr>
        <w:instrText xml:space="preserve"> </w:instrText>
      </w:r>
      <w:r w:rsidR="00297CFE" w:rsidRPr="00D0081B">
        <w:rPr>
          <w:rFonts w:ascii="Arial" w:hAnsi="Arial"/>
          <w:sz w:val="22"/>
          <w:lang w:val="en-GB"/>
        </w:rPr>
        <w:instrText>ADDIN</w:instrText>
      </w:r>
      <w:r w:rsidR="00C05705" w:rsidRPr="00D0081B">
        <w:rPr>
          <w:rFonts w:ascii="Arial" w:hAnsi="Arial"/>
          <w:sz w:val="22"/>
          <w:lang w:val="en-GB"/>
        </w:rPr>
        <w:instrText xml:space="preserve"> EN.CITE &lt;EndNote&gt;&lt;Cite&gt;&lt;Author&gt;Little&lt;/Author&gt;&lt;Year&gt;2002&lt;/Year&gt;&lt;RecNum&gt;21&lt;/RecNum&gt;&lt;DisplayText&gt;&lt;style face="superscript"&gt;20&lt;/style&gt;&lt;/DisplayText&gt;&lt;record&gt;&lt;rec-number&gt;21&lt;/rec-number&gt;&lt;foreign-keys&gt;&lt;key app="EN" db-id="dw0z5999f0ast9eexe6xats6aw0pppzz9efe" timestamp="1485097136"&gt;21&lt;/key&gt;&lt;/foreign-keys&gt;&lt;ref-type name="Book"&gt;6&lt;/ref-type&gt;&lt;contributors&gt;&lt;authors&gt;&lt;author&gt;Little, R. J. A.&lt;/author&gt;&lt;author&gt;Rubin, D. B.&lt;/author&gt;&lt;/authors&gt;&lt;/contributors&gt;&lt;titles&gt;&lt;title&gt;Statistical analysis with missing data&lt;/title&gt;&lt;/titles&gt;&lt;edition&gt;2nd&lt;/edition&gt;&lt;dates&gt;&lt;year&gt;2002&lt;/year&gt;&lt;/dates&gt;&lt;pub-location&gt;Hoboken, N. J.&lt;/pub-location&gt;&lt;publisher&gt;Wiley&lt;/publisher&gt;&lt;urls&gt;&lt;/urls&gt;&lt;/record&gt;&lt;/Cite&gt;&lt;/EndNote&gt;</w:instrText>
      </w:r>
      <w:r w:rsidR="00314D24" w:rsidRPr="00D0081B">
        <w:rPr>
          <w:rFonts w:ascii="Arial" w:hAnsi="Arial"/>
          <w:sz w:val="22"/>
          <w:lang w:val="en-GB"/>
        </w:rPr>
        <w:fldChar w:fldCharType="separate"/>
      </w:r>
      <w:r w:rsidR="00C05705" w:rsidRPr="00D0081B">
        <w:rPr>
          <w:rFonts w:ascii="Arial" w:hAnsi="Arial"/>
          <w:noProof/>
          <w:sz w:val="22"/>
          <w:vertAlign w:val="superscript"/>
          <w:lang w:val="en-GB"/>
        </w:rPr>
        <w:t>20</w:t>
      </w:r>
      <w:r w:rsidR="00314D24" w:rsidRPr="00D0081B">
        <w:rPr>
          <w:rFonts w:ascii="Arial" w:hAnsi="Arial"/>
          <w:sz w:val="22"/>
          <w:lang w:val="en-GB"/>
        </w:rPr>
        <w:fldChar w:fldCharType="end"/>
      </w:r>
    </w:p>
    <w:p w14:paraId="12947FA0" w14:textId="77777777" w:rsidR="00F16691" w:rsidRPr="00D0081B" w:rsidRDefault="00F16691" w:rsidP="00F16691">
      <w:pPr>
        <w:spacing w:line="480" w:lineRule="auto"/>
        <w:jc w:val="both"/>
        <w:rPr>
          <w:rFonts w:ascii="Arial" w:hAnsi="Arial"/>
          <w:sz w:val="22"/>
          <w:lang w:val="en-GB"/>
        </w:rPr>
      </w:pPr>
      <w:r w:rsidRPr="00D0081B">
        <w:rPr>
          <w:rFonts w:ascii="Arial" w:hAnsi="Arial"/>
          <w:sz w:val="22"/>
          <w:lang w:val="en-GB"/>
        </w:rPr>
        <w:t>Secondary outcome parameters were analy</w:t>
      </w:r>
      <w:r w:rsidR="00E4554B" w:rsidRPr="00D0081B">
        <w:rPr>
          <w:rFonts w:ascii="Arial" w:hAnsi="Arial"/>
          <w:sz w:val="22"/>
          <w:lang w:val="en-GB"/>
        </w:rPr>
        <w:t>s</w:t>
      </w:r>
      <w:r w:rsidRPr="00D0081B">
        <w:rPr>
          <w:rFonts w:ascii="Arial" w:hAnsi="Arial"/>
          <w:sz w:val="22"/>
          <w:lang w:val="en-GB"/>
        </w:rPr>
        <w:t xml:space="preserve">ed by </w:t>
      </w:r>
      <w:r w:rsidR="00B52F8A">
        <w:rPr>
          <w:rFonts w:ascii="Arial" w:hAnsi="Arial"/>
          <w:sz w:val="22"/>
          <w:lang w:val="en-GB"/>
        </w:rPr>
        <w:t>methods of</w:t>
      </w:r>
      <w:r w:rsidR="00B52F8A" w:rsidRPr="00D0081B">
        <w:rPr>
          <w:rFonts w:ascii="Arial" w:hAnsi="Arial"/>
          <w:sz w:val="22"/>
          <w:lang w:val="en-GB"/>
        </w:rPr>
        <w:t xml:space="preserve"> </w:t>
      </w:r>
      <w:r w:rsidR="006C64AE" w:rsidRPr="00D0081B">
        <w:rPr>
          <w:rFonts w:ascii="Arial" w:hAnsi="Arial"/>
          <w:sz w:val="22"/>
          <w:lang w:val="en-GB"/>
        </w:rPr>
        <w:t xml:space="preserve">descriptive </w:t>
      </w:r>
      <w:r w:rsidR="00B52F8A">
        <w:rPr>
          <w:rFonts w:ascii="Arial" w:hAnsi="Arial"/>
          <w:sz w:val="22"/>
          <w:lang w:val="en-GB"/>
        </w:rPr>
        <w:t>data analysis</w:t>
      </w:r>
      <w:r w:rsidR="00B52F8A">
        <w:rPr>
          <w:rFonts w:ascii="Arial" w:hAnsi="Arial"/>
          <w:sz w:val="22"/>
          <w:lang w:val="en-GB"/>
        </w:rPr>
        <w:fldChar w:fldCharType="begin"/>
      </w:r>
      <w:r w:rsidR="00B52F8A">
        <w:rPr>
          <w:rFonts w:ascii="Arial" w:hAnsi="Arial"/>
          <w:sz w:val="22"/>
          <w:lang w:val="en-GB"/>
        </w:rPr>
        <w:instrText xml:space="preserve"> ADDIN EN.CITE &lt;EndNote&gt;&lt;Cite&gt;&lt;Author&gt;Abt&lt;/Author&gt;&lt;Year&gt;1987&lt;/Year&gt;&lt;RecNum&gt;31&lt;/RecNum&gt;&lt;DisplayText&gt;&lt;style face="superscript"&gt;21&lt;/style&gt;&lt;/DisplayText&gt;&lt;record&gt;&lt;rec-number&gt;31&lt;/rec-number&gt;&lt;foreign-keys&gt;&lt;key app="EN" db-id="dw0z5999f0ast9eexe6xats6aw0pppzz9efe" timestamp="1490516443"&gt;31&lt;/key&gt;&lt;/foreign-keys&gt;&lt;ref-type name="Journal Article"&gt;17&lt;/ref-type&gt;&lt;contributors&gt;&lt;authors&gt;&lt;author&gt;Abt, K.&lt;/author&gt;&lt;/authors&gt;&lt;/contributors&gt;&lt;titles&gt;&lt;title&gt;Descriptive data analysis: a concept between confirmatory and exploratory data analysis&lt;/title&gt;&lt;secondary-title&gt;Methods Inf Med&lt;/secondary-title&gt;&lt;/titles&gt;&lt;periodical&gt;&lt;full-title&gt;Methods Inf Med&lt;/full-title&gt;&lt;/periodical&gt;&lt;pages&gt;77-88&lt;/pages&gt;&lt;volume&gt;26&lt;/volume&gt;&lt;number&gt;2&lt;/number&gt;&lt;keywords&gt;&lt;keyword&gt;Clinical Trials as Topic/*methods&lt;/keyword&gt;&lt;keyword&gt;*Mathematical Computing&lt;/keyword&gt;&lt;keyword&gt;Research Design&lt;/keyword&gt;&lt;/keywords&gt;&lt;dates&gt;&lt;year&gt;1987&lt;/year&gt;&lt;pub-dates&gt;&lt;date&gt;Apr&lt;/date&gt;&lt;/pub-dates&gt;&lt;/dates&gt;&lt;isbn&gt;0026-1270 (Print)&amp;#xD;0026-1270 (Linking)&lt;/isbn&gt;&lt;accession-num&gt;3587055&lt;/accession-num&gt;&lt;urls&gt;&lt;related-urls&gt;&lt;url&gt;https://www.ncbi.nlm.nih.gov/pubmed/3587055&lt;/url&gt;&lt;/related-urls&gt;&lt;/urls&gt;&lt;/record&gt;&lt;/Cite&gt;&lt;/EndNote&gt;</w:instrText>
      </w:r>
      <w:r w:rsidR="00B52F8A">
        <w:rPr>
          <w:rFonts w:ascii="Arial" w:hAnsi="Arial"/>
          <w:sz w:val="22"/>
          <w:lang w:val="en-GB"/>
        </w:rPr>
        <w:fldChar w:fldCharType="separate"/>
      </w:r>
      <w:r w:rsidR="00B52F8A" w:rsidRPr="00B52F8A">
        <w:rPr>
          <w:rFonts w:ascii="Arial" w:hAnsi="Arial"/>
          <w:noProof/>
          <w:sz w:val="22"/>
          <w:vertAlign w:val="superscript"/>
          <w:lang w:val="en-GB"/>
        </w:rPr>
        <w:t>21</w:t>
      </w:r>
      <w:r w:rsidR="00B52F8A">
        <w:rPr>
          <w:rFonts w:ascii="Arial" w:hAnsi="Arial"/>
          <w:sz w:val="22"/>
          <w:lang w:val="en-GB"/>
        </w:rPr>
        <w:fldChar w:fldCharType="end"/>
      </w:r>
      <w:r w:rsidRPr="00D0081B">
        <w:rPr>
          <w:rFonts w:ascii="Arial" w:hAnsi="Arial"/>
          <w:sz w:val="22"/>
          <w:lang w:val="en-GB"/>
        </w:rPr>
        <w:t xml:space="preserve"> and presented with appropriate measures of </w:t>
      </w:r>
      <w:r w:rsidR="00B52F8A">
        <w:rPr>
          <w:rFonts w:ascii="Arial" w:hAnsi="Arial"/>
          <w:sz w:val="22"/>
          <w:lang w:val="en-GB"/>
        </w:rPr>
        <w:t xml:space="preserve">the </w:t>
      </w:r>
      <w:r w:rsidRPr="00D0081B">
        <w:rPr>
          <w:rFonts w:ascii="Arial" w:hAnsi="Arial"/>
          <w:sz w:val="22"/>
          <w:lang w:val="en-GB"/>
        </w:rPr>
        <w:t>empirical distribution together with the corresponding p-values</w:t>
      </w:r>
      <w:r w:rsidR="00B52F8A">
        <w:rPr>
          <w:rFonts w:ascii="Arial" w:hAnsi="Arial"/>
          <w:sz w:val="22"/>
          <w:lang w:val="en-GB"/>
        </w:rPr>
        <w:t xml:space="preserve"> derived by the Mann-Whitney U-test for conti</w:t>
      </w:r>
      <w:r w:rsidR="006D4D01">
        <w:rPr>
          <w:rFonts w:ascii="Arial" w:hAnsi="Arial"/>
          <w:sz w:val="22"/>
          <w:lang w:val="en-GB"/>
        </w:rPr>
        <w:t>n</w:t>
      </w:r>
      <w:r w:rsidR="00B52F8A">
        <w:rPr>
          <w:rFonts w:ascii="Arial" w:hAnsi="Arial"/>
          <w:sz w:val="22"/>
          <w:lang w:val="en-GB"/>
        </w:rPr>
        <w:t>uous variables and the chi-square test or exact unconditional test for categorical variables</w:t>
      </w:r>
      <w:r w:rsidRPr="00D0081B">
        <w:rPr>
          <w:rFonts w:ascii="Arial" w:hAnsi="Arial"/>
          <w:sz w:val="22"/>
          <w:lang w:val="en-GB"/>
        </w:rPr>
        <w:t>.</w:t>
      </w:r>
      <w:r w:rsidR="00B52F8A">
        <w:rPr>
          <w:rFonts w:ascii="Arial" w:hAnsi="Arial"/>
          <w:sz w:val="22"/>
          <w:lang w:val="en-GB"/>
        </w:rPr>
        <w:fldChar w:fldCharType="begin"/>
      </w:r>
      <w:r w:rsidR="00B52F8A">
        <w:rPr>
          <w:rFonts w:ascii="Arial" w:hAnsi="Arial"/>
          <w:sz w:val="22"/>
          <w:lang w:val="en-GB"/>
        </w:rPr>
        <w:instrText xml:space="preserve"> ADDIN EN.CITE &lt;EndNote&gt;&lt;Cite&gt;&lt;Author&gt;Lydersen&lt;/Author&gt;&lt;Year&gt;2009&lt;/Year&gt;&lt;RecNum&gt;32&lt;/RecNum&gt;&lt;DisplayText&gt;&lt;style face="superscript"&gt;22&lt;/style&gt;&lt;/DisplayText&gt;&lt;record&gt;&lt;rec-number&gt;32&lt;/rec-number&gt;&lt;foreign-keys&gt;&lt;key app="EN" db-id="dw0z5999f0ast9eexe6xats6aw0pppzz9efe" timestamp="1490516473"&gt;32&lt;/key&gt;&lt;/foreign-keys&gt;&lt;ref-type name="Journal Article"&gt;17&lt;/ref-type&gt;&lt;contributors&gt;&lt;authors&gt;&lt;author&gt;Lydersen, S.&lt;/author&gt;&lt;author&gt;Fagerland, M. W.&lt;/author&gt;&lt;author&gt;Laake, P.&lt;/author&gt;&lt;/authors&gt;&lt;/contributors&gt;&lt;auth-address&gt;Unit for Applied Clinical Research, Department of Cancer Research and Molecular Medicine, Norwegian University of Science and Technology, Trondheim, Norway. stian.lydersen@ntnu.no&lt;/auth-address&gt;&lt;titles&gt;&lt;title&gt;Recommended tests for association in 2 x 2 tables&lt;/title&gt;&lt;secondary-title&gt;Stat Med&lt;/secondary-title&gt;&lt;/titles&gt;&lt;periodical&gt;&lt;full-title&gt;Stat Med&lt;/full-title&gt;&lt;/periodical&gt;&lt;pages&gt;1159-75&lt;/pages&gt;&lt;volume&gt;28&lt;/volume&gt;&lt;number&gt;7&lt;/number&gt;&lt;keywords&gt;&lt;keyword&gt;Clinical Trials as Topic/*statistics &amp;amp; numerical data&lt;/keyword&gt;&lt;keyword&gt;Data Interpretation, Statistical&lt;/keyword&gt;&lt;keyword&gt;*Models, Statistical&lt;/keyword&gt;&lt;/keywords&gt;&lt;dates&gt;&lt;year&gt;2009&lt;/year&gt;&lt;pub-dates&gt;&lt;date&gt;Mar 30&lt;/date&gt;&lt;/pub-dates&gt;&lt;/dates&gt;&lt;isbn&gt;0277-6715 (Print)&amp;#xD;0277-6715 (Linking)&lt;/isbn&gt;&lt;accession-num&gt;19170020&lt;/accession-num&gt;&lt;urls&gt;&lt;related-urls&gt;&lt;url&gt;https://www.ncbi.nlm.nih.gov/pubmed/19170020&lt;/url&gt;&lt;/related-urls&gt;&lt;/urls&gt;&lt;electronic-resource-num&gt;10.1002/sim.3531&lt;/electronic-resource-num&gt;&lt;/record&gt;&lt;/Cite&gt;&lt;/EndNote&gt;</w:instrText>
      </w:r>
      <w:r w:rsidR="00B52F8A">
        <w:rPr>
          <w:rFonts w:ascii="Arial" w:hAnsi="Arial"/>
          <w:sz w:val="22"/>
          <w:lang w:val="en-GB"/>
        </w:rPr>
        <w:fldChar w:fldCharType="separate"/>
      </w:r>
      <w:r w:rsidR="00B52F8A" w:rsidRPr="00B52F8A">
        <w:rPr>
          <w:rFonts w:ascii="Arial" w:hAnsi="Arial"/>
          <w:noProof/>
          <w:sz w:val="22"/>
          <w:vertAlign w:val="superscript"/>
          <w:lang w:val="en-GB"/>
        </w:rPr>
        <w:t>22</w:t>
      </w:r>
      <w:r w:rsidR="00B52F8A">
        <w:rPr>
          <w:rFonts w:ascii="Arial" w:hAnsi="Arial"/>
          <w:sz w:val="22"/>
          <w:lang w:val="en-GB"/>
        </w:rPr>
        <w:fldChar w:fldCharType="end"/>
      </w:r>
    </w:p>
    <w:p w14:paraId="65F0E07C" w14:textId="77777777" w:rsidR="00F16691" w:rsidRPr="00D0081B" w:rsidRDefault="00F16691" w:rsidP="00F16691">
      <w:pPr>
        <w:spacing w:line="480" w:lineRule="auto"/>
        <w:jc w:val="both"/>
        <w:rPr>
          <w:rFonts w:ascii="Arial" w:hAnsi="Arial"/>
          <w:sz w:val="22"/>
          <w:lang w:val="en-GB"/>
        </w:rPr>
      </w:pPr>
      <w:r w:rsidRPr="00CD6F5E">
        <w:rPr>
          <w:rFonts w:ascii="Arial" w:hAnsi="Arial"/>
          <w:sz w:val="22"/>
          <w:lang w:val="en-GB"/>
        </w:rPr>
        <w:t>Several sensitivity analyses were conducted for different populations (per-protocol population</w:t>
      </w:r>
      <w:r w:rsidR="006D4D01">
        <w:rPr>
          <w:rFonts w:ascii="Arial" w:hAnsi="Arial"/>
          <w:sz w:val="22"/>
          <w:lang w:val="en-GB"/>
        </w:rPr>
        <w:t>, complete cases</w:t>
      </w:r>
      <w:r w:rsidR="006C64AE" w:rsidRPr="00CD6F5E">
        <w:rPr>
          <w:rFonts w:ascii="Arial" w:hAnsi="Arial"/>
          <w:sz w:val="22"/>
          <w:lang w:val="en-GB"/>
        </w:rPr>
        <w:t>)</w:t>
      </w:r>
      <w:r w:rsidRPr="00CD6F5E">
        <w:rPr>
          <w:rFonts w:ascii="Arial" w:hAnsi="Arial"/>
          <w:sz w:val="22"/>
          <w:lang w:val="en-GB"/>
        </w:rPr>
        <w:t>, with different imputation methods for missing data</w:t>
      </w:r>
      <w:r w:rsidR="006D4D01">
        <w:rPr>
          <w:rFonts w:ascii="Arial" w:hAnsi="Arial"/>
          <w:sz w:val="22"/>
          <w:lang w:val="en-GB"/>
        </w:rPr>
        <w:t>,</w:t>
      </w:r>
      <w:r w:rsidRPr="00CD6F5E">
        <w:rPr>
          <w:rFonts w:ascii="Arial" w:hAnsi="Arial"/>
          <w:sz w:val="22"/>
          <w:lang w:val="en-GB"/>
        </w:rPr>
        <w:t xml:space="preserve"> and different statistical techniques considering covariates. </w:t>
      </w:r>
      <w:r w:rsidR="006D4D01">
        <w:rPr>
          <w:rFonts w:ascii="Arial" w:hAnsi="Arial"/>
          <w:sz w:val="22"/>
          <w:lang w:val="en-GB"/>
        </w:rPr>
        <w:t>Furthermore, a</w:t>
      </w:r>
      <w:r w:rsidRPr="00CD6F5E">
        <w:rPr>
          <w:rFonts w:ascii="Arial" w:hAnsi="Arial"/>
          <w:sz w:val="22"/>
          <w:lang w:val="en-GB"/>
        </w:rPr>
        <w:t xml:space="preserve"> safety analysis including frequencies and rates of serious adverse events in the intervention groups was performed.</w:t>
      </w:r>
    </w:p>
    <w:p w14:paraId="64E0DA33" w14:textId="77777777" w:rsidR="00F16691" w:rsidRPr="00D0081B" w:rsidRDefault="00F16691" w:rsidP="00F16691">
      <w:pPr>
        <w:spacing w:line="480" w:lineRule="auto"/>
        <w:jc w:val="both"/>
        <w:rPr>
          <w:rFonts w:ascii="Arial" w:hAnsi="Arial"/>
          <w:sz w:val="22"/>
          <w:lang w:val="en-GB"/>
        </w:rPr>
      </w:pPr>
      <w:r w:rsidRPr="00D0081B">
        <w:rPr>
          <w:rFonts w:ascii="Arial" w:hAnsi="Arial"/>
          <w:sz w:val="22"/>
          <w:lang w:val="en-GB"/>
        </w:rPr>
        <w:t>All statistical analyses were performed with SAS Version 9.</w:t>
      </w:r>
      <w:r w:rsidR="006D4D01">
        <w:rPr>
          <w:rFonts w:ascii="Arial" w:hAnsi="Arial"/>
          <w:sz w:val="22"/>
          <w:lang w:val="en-GB"/>
        </w:rPr>
        <w:t>4</w:t>
      </w:r>
      <w:r w:rsidRPr="00D0081B">
        <w:rPr>
          <w:rFonts w:ascii="Arial" w:hAnsi="Arial"/>
          <w:sz w:val="22"/>
          <w:lang w:val="en-GB"/>
        </w:rPr>
        <w:t xml:space="preserve"> or higher (SAS Institute, Cary, NC, USA).</w:t>
      </w:r>
    </w:p>
    <w:p w14:paraId="211FB89C" w14:textId="4E862DD7" w:rsidR="00F16691" w:rsidRPr="00D0081B" w:rsidRDefault="00CA0E43" w:rsidP="00F16691">
      <w:pPr>
        <w:spacing w:line="480" w:lineRule="auto"/>
        <w:jc w:val="both"/>
        <w:rPr>
          <w:rFonts w:ascii="Arial" w:hAnsi="Arial"/>
          <w:sz w:val="22"/>
          <w:lang w:val="en-GB"/>
        </w:rPr>
      </w:pPr>
      <w:r w:rsidRPr="00D0081B">
        <w:rPr>
          <w:rFonts w:ascii="Arial" w:hAnsi="Arial"/>
          <w:sz w:val="22"/>
          <w:lang w:val="en-GB"/>
        </w:rPr>
        <w:t xml:space="preserve">The trial was overseen by a data safety monitoring board (DSMB), which received </w:t>
      </w:r>
      <w:r w:rsidR="00CB6AED">
        <w:rPr>
          <w:rFonts w:ascii="Arial" w:hAnsi="Arial"/>
          <w:sz w:val="22"/>
          <w:lang w:val="en-GB"/>
        </w:rPr>
        <w:t xml:space="preserve">regularly </w:t>
      </w:r>
      <w:r w:rsidRPr="00D0081B">
        <w:rPr>
          <w:rFonts w:ascii="Arial" w:hAnsi="Arial"/>
          <w:sz w:val="22"/>
          <w:lang w:val="en-GB"/>
        </w:rPr>
        <w:t>written safety report</w:t>
      </w:r>
      <w:r w:rsidR="00CB6AED">
        <w:rPr>
          <w:rFonts w:ascii="Arial" w:hAnsi="Arial"/>
          <w:sz w:val="22"/>
          <w:lang w:val="en-GB"/>
        </w:rPr>
        <w:t>s</w:t>
      </w:r>
      <w:r w:rsidRPr="00D0081B">
        <w:rPr>
          <w:rFonts w:ascii="Arial" w:hAnsi="Arial"/>
          <w:sz w:val="22"/>
          <w:lang w:val="en-GB"/>
        </w:rPr>
        <w:t xml:space="preserve"> during the course of the trial.</w:t>
      </w:r>
    </w:p>
    <w:p w14:paraId="58FA0998" w14:textId="77777777" w:rsidR="00952C05" w:rsidRPr="00D0081B" w:rsidRDefault="00F16691" w:rsidP="00952C05">
      <w:pPr>
        <w:spacing w:line="480" w:lineRule="auto"/>
        <w:jc w:val="both"/>
        <w:rPr>
          <w:rFonts w:ascii="Arial" w:hAnsi="Arial"/>
          <w:sz w:val="22"/>
          <w:lang w:val="en-GB"/>
        </w:rPr>
      </w:pPr>
      <w:r w:rsidRPr="00D0081B">
        <w:rPr>
          <w:rFonts w:ascii="Arial" w:hAnsi="Arial"/>
          <w:sz w:val="22"/>
          <w:lang w:val="en-GB"/>
        </w:rPr>
        <w:t xml:space="preserve">To </w:t>
      </w:r>
      <w:r w:rsidR="006C64AE" w:rsidRPr="00D0081B">
        <w:rPr>
          <w:rFonts w:ascii="Arial" w:hAnsi="Arial"/>
          <w:sz w:val="22"/>
          <w:lang w:val="en-GB"/>
        </w:rPr>
        <w:t xml:space="preserve">render </w:t>
      </w:r>
      <w:r w:rsidRPr="00D0081B">
        <w:rPr>
          <w:rFonts w:ascii="Arial" w:hAnsi="Arial"/>
          <w:sz w:val="22"/>
          <w:lang w:val="en-GB"/>
        </w:rPr>
        <w:t>the results of the ChroPac</w:t>
      </w:r>
      <w:r w:rsidR="003E7981" w:rsidRPr="00D0081B">
        <w:rPr>
          <w:rFonts w:ascii="Arial" w:hAnsi="Arial"/>
          <w:sz w:val="22"/>
          <w:lang w:val="en-GB"/>
        </w:rPr>
        <w:t xml:space="preserve"> </w:t>
      </w:r>
      <w:r w:rsidRPr="00D0081B">
        <w:rPr>
          <w:rFonts w:ascii="Arial" w:hAnsi="Arial"/>
          <w:sz w:val="22"/>
          <w:lang w:val="en-GB"/>
        </w:rPr>
        <w:t xml:space="preserve">trial </w:t>
      </w:r>
      <w:r w:rsidR="006C64AE" w:rsidRPr="00D0081B">
        <w:rPr>
          <w:rFonts w:ascii="Arial" w:hAnsi="Arial"/>
          <w:sz w:val="22"/>
          <w:lang w:val="en-GB"/>
        </w:rPr>
        <w:t>comparable with</w:t>
      </w:r>
      <w:r w:rsidRPr="00D0081B">
        <w:rPr>
          <w:rFonts w:ascii="Arial" w:hAnsi="Arial"/>
          <w:sz w:val="22"/>
          <w:lang w:val="en-GB"/>
        </w:rPr>
        <w:t xml:space="preserve"> existing </w:t>
      </w:r>
      <w:r w:rsidR="006C64AE" w:rsidRPr="00D0081B">
        <w:rPr>
          <w:rFonts w:ascii="Arial" w:hAnsi="Arial"/>
          <w:sz w:val="22"/>
          <w:lang w:val="en-GB"/>
        </w:rPr>
        <w:t>data</w:t>
      </w:r>
      <w:r w:rsidRPr="00D0081B">
        <w:rPr>
          <w:rFonts w:ascii="Arial" w:hAnsi="Arial"/>
          <w:sz w:val="22"/>
          <w:lang w:val="en-GB"/>
        </w:rPr>
        <w:t>, a</w:t>
      </w:r>
      <w:r w:rsidR="00952C05" w:rsidRPr="00D0081B">
        <w:rPr>
          <w:rFonts w:ascii="Arial" w:hAnsi="Arial"/>
          <w:sz w:val="22"/>
          <w:lang w:val="en-GB"/>
        </w:rPr>
        <w:t xml:space="preserve"> </w:t>
      </w:r>
      <w:r w:rsidR="003A176F" w:rsidRPr="00D0081B">
        <w:rPr>
          <w:rFonts w:ascii="Arial" w:hAnsi="Arial"/>
          <w:sz w:val="22"/>
          <w:lang w:val="en-GB"/>
        </w:rPr>
        <w:t xml:space="preserve">post-hoc </w:t>
      </w:r>
      <w:r w:rsidR="00952C05" w:rsidRPr="00D0081B">
        <w:rPr>
          <w:rFonts w:ascii="Arial" w:hAnsi="Arial"/>
          <w:sz w:val="22"/>
          <w:lang w:val="en-GB"/>
        </w:rPr>
        <w:t xml:space="preserve">meta-analysis was performed </w:t>
      </w:r>
      <w:r w:rsidRPr="00D0081B">
        <w:rPr>
          <w:rFonts w:ascii="Arial" w:hAnsi="Arial"/>
          <w:sz w:val="22"/>
          <w:lang w:val="en-GB"/>
        </w:rPr>
        <w:t xml:space="preserve">comparing PD </w:t>
      </w:r>
      <w:r w:rsidR="004E2826" w:rsidRPr="00D0081B">
        <w:rPr>
          <w:rFonts w:ascii="Arial" w:hAnsi="Arial"/>
          <w:sz w:val="22"/>
          <w:lang w:val="en-GB"/>
        </w:rPr>
        <w:t xml:space="preserve">with </w:t>
      </w:r>
      <w:r w:rsidRPr="00D0081B">
        <w:rPr>
          <w:rFonts w:ascii="Arial" w:hAnsi="Arial"/>
          <w:sz w:val="22"/>
          <w:lang w:val="en-GB"/>
        </w:rPr>
        <w:t>DPPHR considering the endpoints</w:t>
      </w:r>
      <w:r w:rsidR="003A176F" w:rsidRPr="00D0081B">
        <w:rPr>
          <w:rFonts w:ascii="Arial" w:hAnsi="Arial"/>
          <w:sz w:val="22"/>
          <w:lang w:val="en-GB"/>
        </w:rPr>
        <w:t xml:space="preserve"> ‘</w:t>
      </w:r>
      <w:r w:rsidR="006C64AE" w:rsidRPr="00D0081B">
        <w:rPr>
          <w:rFonts w:ascii="Arial" w:hAnsi="Arial"/>
          <w:sz w:val="22"/>
          <w:lang w:val="en-GB"/>
        </w:rPr>
        <w:t>g</w:t>
      </w:r>
      <w:r w:rsidR="003A176F" w:rsidRPr="00D0081B">
        <w:rPr>
          <w:rFonts w:ascii="Arial" w:hAnsi="Arial"/>
          <w:sz w:val="22"/>
          <w:lang w:val="en-GB"/>
        </w:rPr>
        <w:t>lobal health status/QoL’, new onset of endocrine and exocrine insufficiency and reoperations due to chronic pancreatitis</w:t>
      </w:r>
      <w:r w:rsidR="00952C05" w:rsidRPr="00D0081B">
        <w:rPr>
          <w:rFonts w:ascii="Arial" w:hAnsi="Arial"/>
          <w:sz w:val="22"/>
          <w:lang w:val="en-GB"/>
        </w:rPr>
        <w:t xml:space="preserve"> (Review Manager, Version 5.</w:t>
      </w:r>
      <w:r w:rsidR="00FA2F05">
        <w:rPr>
          <w:rFonts w:ascii="Arial" w:hAnsi="Arial"/>
          <w:sz w:val="22"/>
          <w:lang w:val="en-GB"/>
        </w:rPr>
        <w:t>3</w:t>
      </w:r>
      <w:r w:rsidR="00952C05" w:rsidRPr="00D0081B">
        <w:rPr>
          <w:rFonts w:ascii="Arial" w:hAnsi="Arial"/>
          <w:sz w:val="22"/>
          <w:lang w:val="en-GB"/>
        </w:rPr>
        <w:t>, The Cochrane Collaboration).</w:t>
      </w:r>
    </w:p>
    <w:p w14:paraId="0B4EECA8" w14:textId="77777777" w:rsidR="006C64AE" w:rsidRPr="00D0081B" w:rsidRDefault="006C64AE" w:rsidP="00952C05">
      <w:pPr>
        <w:spacing w:line="480" w:lineRule="auto"/>
        <w:jc w:val="both"/>
        <w:rPr>
          <w:rFonts w:ascii="Arial" w:hAnsi="Arial"/>
          <w:sz w:val="22"/>
          <w:lang w:val="en-GB"/>
        </w:rPr>
      </w:pPr>
    </w:p>
    <w:p w14:paraId="6DD993BD" w14:textId="77777777" w:rsidR="00952C05" w:rsidRPr="00D0081B" w:rsidRDefault="00952C05" w:rsidP="00952C05">
      <w:pPr>
        <w:spacing w:line="480" w:lineRule="auto"/>
        <w:jc w:val="both"/>
        <w:rPr>
          <w:rFonts w:ascii="Arial" w:hAnsi="Arial"/>
          <w:b/>
          <w:sz w:val="22"/>
          <w:lang w:val="en-GB"/>
        </w:rPr>
      </w:pPr>
      <w:r w:rsidRPr="00D0081B">
        <w:rPr>
          <w:rFonts w:ascii="Arial" w:hAnsi="Arial"/>
          <w:b/>
          <w:sz w:val="22"/>
          <w:lang w:val="en-GB"/>
        </w:rPr>
        <w:t>Role of funding source</w:t>
      </w:r>
    </w:p>
    <w:p w14:paraId="4F05A807" w14:textId="77777777" w:rsidR="00952C05" w:rsidRPr="00D0081B" w:rsidRDefault="00F16691" w:rsidP="00952C05">
      <w:pPr>
        <w:widowControl w:val="0"/>
        <w:autoSpaceDE w:val="0"/>
        <w:autoSpaceDN w:val="0"/>
        <w:adjustRightInd w:val="0"/>
        <w:spacing w:line="480" w:lineRule="auto"/>
        <w:jc w:val="both"/>
        <w:rPr>
          <w:rFonts w:ascii="Arial" w:hAnsi="Arial"/>
          <w:sz w:val="22"/>
          <w:lang w:val="en-GB"/>
        </w:rPr>
      </w:pPr>
      <w:r w:rsidRPr="00D0081B">
        <w:rPr>
          <w:rFonts w:ascii="Arial" w:hAnsi="Arial" w:cs="AdvOTa9103878"/>
          <w:sz w:val="22"/>
          <w:szCs w:val="20"/>
          <w:lang w:val="en-GB" w:eastAsia="de-DE"/>
        </w:rPr>
        <w:t xml:space="preserve">ChroPac was an investigator-initiated trial funded by the German Research Foundation (DFG; support code </w:t>
      </w:r>
      <w:r w:rsidR="00563B53" w:rsidRPr="00BC6E7D">
        <w:rPr>
          <w:rFonts w:ascii="Arial" w:hAnsi="Arial" w:cs="Arial"/>
          <w:sz w:val="22"/>
          <w:szCs w:val="22"/>
          <w:lang w:val="en-GB"/>
        </w:rPr>
        <w:t>DI 1484/2-2</w:t>
      </w:r>
      <w:r w:rsidRPr="00D0081B">
        <w:rPr>
          <w:rFonts w:ascii="Arial" w:hAnsi="Arial" w:cs="AdvOTa9103878"/>
          <w:sz w:val="22"/>
          <w:szCs w:val="20"/>
          <w:lang w:val="en-GB" w:eastAsia="de-DE"/>
        </w:rPr>
        <w:t xml:space="preserve">). The </w:t>
      </w:r>
      <w:r w:rsidR="00CA0E43" w:rsidRPr="00D0081B">
        <w:rPr>
          <w:rFonts w:ascii="Arial" w:hAnsi="Arial" w:cs="AdvOTa9103878"/>
          <w:sz w:val="22"/>
          <w:szCs w:val="20"/>
          <w:lang w:val="en-GB" w:eastAsia="de-DE"/>
        </w:rPr>
        <w:t>funder</w:t>
      </w:r>
      <w:r w:rsidRPr="00D0081B">
        <w:rPr>
          <w:rFonts w:ascii="Arial" w:hAnsi="Arial" w:cs="AdvOTa9103878"/>
          <w:sz w:val="22"/>
          <w:szCs w:val="20"/>
          <w:lang w:val="en-GB" w:eastAsia="de-DE"/>
        </w:rPr>
        <w:t xml:space="preserve"> of the </w:t>
      </w:r>
      <w:r w:rsidR="00524C70">
        <w:rPr>
          <w:rFonts w:ascii="Arial" w:hAnsi="Arial" w:cs="AdvOTa9103878"/>
          <w:sz w:val="22"/>
          <w:szCs w:val="20"/>
          <w:lang w:val="en-GB" w:eastAsia="de-DE"/>
        </w:rPr>
        <w:t>trial</w:t>
      </w:r>
      <w:r w:rsidR="00524C70" w:rsidRPr="00D0081B">
        <w:rPr>
          <w:rFonts w:ascii="Arial" w:hAnsi="Arial" w:cs="AdvOTa9103878"/>
          <w:sz w:val="22"/>
          <w:szCs w:val="20"/>
          <w:lang w:val="en-GB" w:eastAsia="de-DE"/>
        </w:rPr>
        <w:t xml:space="preserve"> </w:t>
      </w:r>
      <w:r w:rsidRPr="00D0081B">
        <w:rPr>
          <w:rFonts w:ascii="Arial" w:hAnsi="Arial" w:cs="AdvOTa9103878"/>
          <w:sz w:val="22"/>
          <w:szCs w:val="20"/>
          <w:lang w:val="en-GB" w:eastAsia="de-DE"/>
        </w:rPr>
        <w:t xml:space="preserve">had no role in </w:t>
      </w:r>
      <w:r w:rsidR="00524C70">
        <w:rPr>
          <w:rFonts w:ascii="Arial" w:hAnsi="Arial" w:cs="AdvOTa9103878"/>
          <w:sz w:val="22"/>
          <w:szCs w:val="20"/>
          <w:lang w:val="en-GB" w:eastAsia="de-DE"/>
        </w:rPr>
        <w:t>trial</w:t>
      </w:r>
      <w:r w:rsidR="00524C70" w:rsidRPr="00D0081B">
        <w:rPr>
          <w:rFonts w:ascii="Arial" w:hAnsi="Arial" w:cs="AdvOTa9103878"/>
          <w:sz w:val="22"/>
          <w:szCs w:val="20"/>
          <w:lang w:val="en-GB" w:eastAsia="de-DE"/>
        </w:rPr>
        <w:t xml:space="preserve"> </w:t>
      </w:r>
      <w:r w:rsidRPr="00D0081B">
        <w:rPr>
          <w:rFonts w:ascii="Arial" w:hAnsi="Arial" w:cs="AdvOTa9103878"/>
          <w:sz w:val="22"/>
          <w:szCs w:val="20"/>
          <w:lang w:val="en-GB" w:eastAsia="de-DE"/>
        </w:rPr>
        <w:t xml:space="preserve">design, data collection, data analysis, data interpretation or writing of the report. MKD, FJH, and MWB had full access to all the data in the </w:t>
      </w:r>
      <w:r w:rsidR="00524C70">
        <w:rPr>
          <w:rFonts w:ascii="Arial" w:hAnsi="Arial" w:cs="AdvOTa9103878"/>
          <w:sz w:val="22"/>
          <w:szCs w:val="20"/>
          <w:lang w:val="en-GB" w:eastAsia="de-DE"/>
        </w:rPr>
        <w:t>trial</w:t>
      </w:r>
      <w:r w:rsidRPr="00D0081B">
        <w:rPr>
          <w:rFonts w:ascii="Arial" w:hAnsi="Arial" w:cs="AdvOTa9103878"/>
          <w:sz w:val="22"/>
          <w:szCs w:val="20"/>
          <w:lang w:val="en-GB" w:eastAsia="de-DE"/>
        </w:rPr>
        <w:t xml:space="preserve"> and </w:t>
      </w:r>
      <w:r w:rsidR="006C64AE" w:rsidRPr="00D0081B">
        <w:rPr>
          <w:rFonts w:ascii="Arial" w:hAnsi="Arial" w:cs="AdvOTa9103878"/>
          <w:sz w:val="22"/>
          <w:szCs w:val="20"/>
          <w:lang w:val="en-GB" w:eastAsia="de-DE"/>
        </w:rPr>
        <w:t xml:space="preserve">bore </w:t>
      </w:r>
      <w:r w:rsidRPr="00D0081B">
        <w:rPr>
          <w:rFonts w:ascii="Arial" w:hAnsi="Arial" w:cs="AdvOTa9103878"/>
          <w:sz w:val="22"/>
          <w:szCs w:val="20"/>
          <w:lang w:val="en-GB" w:eastAsia="de-DE"/>
        </w:rPr>
        <w:t>final responsibility for the decision to submit the manuscript for publication.</w:t>
      </w:r>
    </w:p>
    <w:p w14:paraId="270C03D0" w14:textId="77777777" w:rsidR="00952C05" w:rsidRPr="00D0081B" w:rsidRDefault="00952C05" w:rsidP="00952C05">
      <w:pPr>
        <w:spacing w:line="480" w:lineRule="auto"/>
        <w:jc w:val="both"/>
        <w:rPr>
          <w:rFonts w:ascii="Arial" w:hAnsi="Arial"/>
          <w:b/>
          <w:smallCaps/>
          <w:sz w:val="28"/>
          <w:lang w:val="en-GB"/>
        </w:rPr>
      </w:pPr>
      <w:r w:rsidRPr="00D0081B">
        <w:rPr>
          <w:rFonts w:ascii="Arial" w:hAnsi="Arial"/>
          <w:sz w:val="22"/>
          <w:lang w:val="en-GB"/>
        </w:rPr>
        <w:br w:type="page"/>
      </w:r>
      <w:r w:rsidRPr="00D0081B">
        <w:rPr>
          <w:rFonts w:ascii="Arial" w:hAnsi="Arial"/>
          <w:b/>
          <w:smallCaps/>
          <w:sz w:val="28"/>
          <w:lang w:val="en-GB"/>
        </w:rPr>
        <w:lastRenderedPageBreak/>
        <w:t>Results</w:t>
      </w:r>
    </w:p>
    <w:p w14:paraId="12FB124A" w14:textId="77777777" w:rsidR="00CE443E" w:rsidRPr="00D0081B" w:rsidRDefault="00CE443E" w:rsidP="00952C05">
      <w:pPr>
        <w:spacing w:line="480" w:lineRule="auto"/>
        <w:jc w:val="both"/>
        <w:rPr>
          <w:rFonts w:ascii="Arial" w:hAnsi="Arial"/>
          <w:sz w:val="22"/>
          <w:szCs w:val="22"/>
          <w:lang w:val="en-GB"/>
        </w:rPr>
      </w:pPr>
      <w:r w:rsidRPr="00D0081B">
        <w:rPr>
          <w:rFonts w:ascii="Arial" w:hAnsi="Arial" w:cs="Arial"/>
          <w:bCs/>
          <w:sz w:val="22"/>
          <w:szCs w:val="22"/>
          <w:lang w:val="en-GB"/>
        </w:rPr>
        <w:t xml:space="preserve">Between </w:t>
      </w:r>
      <w:r w:rsidR="006C64AE" w:rsidRPr="00D0081B">
        <w:rPr>
          <w:rFonts w:ascii="Arial" w:hAnsi="Arial" w:cs="Arial"/>
          <w:bCs/>
          <w:sz w:val="22"/>
          <w:szCs w:val="22"/>
          <w:lang w:val="en-GB"/>
        </w:rPr>
        <w:t xml:space="preserve">10 </w:t>
      </w:r>
      <w:r w:rsidRPr="00D0081B">
        <w:rPr>
          <w:rFonts w:ascii="Arial" w:hAnsi="Arial" w:cs="Arial"/>
          <w:bCs/>
          <w:sz w:val="22"/>
          <w:szCs w:val="22"/>
          <w:lang w:val="en-GB"/>
        </w:rPr>
        <w:t xml:space="preserve">September 2009 and </w:t>
      </w:r>
      <w:r w:rsidR="006C64AE" w:rsidRPr="00D0081B">
        <w:rPr>
          <w:rFonts w:ascii="Arial" w:hAnsi="Arial" w:cs="Arial"/>
          <w:bCs/>
          <w:sz w:val="22"/>
          <w:szCs w:val="22"/>
          <w:lang w:val="en-GB"/>
        </w:rPr>
        <w:t xml:space="preserve">3 </w:t>
      </w:r>
      <w:r w:rsidRPr="00D0081B">
        <w:rPr>
          <w:rFonts w:ascii="Arial" w:hAnsi="Arial" w:cs="Arial"/>
          <w:bCs/>
          <w:sz w:val="22"/>
          <w:szCs w:val="22"/>
          <w:lang w:val="en-GB"/>
        </w:rPr>
        <w:t>September 2013</w:t>
      </w:r>
      <w:r w:rsidR="006C64AE" w:rsidRPr="00D0081B">
        <w:rPr>
          <w:rFonts w:ascii="Arial" w:hAnsi="Arial" w:cs="Arial"/>
          <w:bCs/>
          <w:sz w:val="22"/>
          <w:szCs w:val="22"/>
          <w:lang w:val="en-GB"/>
        </w:rPr>
        <w:t xml:space="preserve">, </w:t>
      </w:r>
      <w:r w:rsidRPr="00D0081B">
        <w:rPr>
          <w:rFonts w:ascii="Arial" w:hAnsi="Arial" w:cs="Arial"/>
          <w:bCs/>
          <w:sz w:val="22"/>
          <w:szCs w:val="22"/>
          <w:lang w:val="en-GB"/>
        </w:rPr>
        <w:t>250 patients were randomi</w:t>
      </w:r>
      <w:r w:rsidR="00E4554B" w:rsidRPr="00D0081B">
        <w:rPr>
          <w:rFonts w:ascii="Arial" w:hAnsi="Arial" w:cs="Arial"/>
          <w:bCs/>
          <w:sz w:val="22"/>
          <w:szCs w:val="22"/>
          <w:lang w:val="en-GB"/>
        </w:rPr>
        <w:t>s</w:t>
      </w:r>
      <w:r w:rsidRPr="00D0081B">
        <w:rPr>
          <w:rFonts w:ascii="Arial" w:hAnsi="Arial" w:cs="Arial"/>
          <w:bCs/>
          <w:sz w:val="22"/>
          <w:szCs w:val="22"/>
          <w:lang w:val="en-GB"/>
        </w:rPr>
        <w:t xml:space="preserve">ed to either PD (n=125) or DPPHR (n=125). </w:t>
      </w:r>
      <w:r w:rsidR="006C7B43">
        <w:rPr>
          <w:rFonts w:ascii="Arial" w:hAnsi="Arial" w:cs="Arial"/>
          <w:bCs/>
          <w:sz w:val="22"/>
          <w:szCs w:val="22"/>
          <w:lang w:val="en-GB"/>
        </w:rPr>
        <w:t>Fourteen</w:t>
      </w:r>
      <w:r w:rsidR="006C64AE" w:rsidRPr="00633C2B">
        <w:rPr>
          <w:rFonts w:ascii="Arial" w:hAnsi="Arial" w:cs="Arial"/>
          <w:bCs/>
          <w:sz w:val="22"/>
          <w:szCs w:val="22"/>
          <w:lang w:val="en-GB"/>
        </w:rPr>
        <w:t xml:space="preserve"> </w:t>
      </w:r>
      <w:r w:rsidRPr="00633C2B">
        <w:rPr>
          <w:rFonts w:ascii="Arial" w:hAnsi="Arial" w:cs="Arial"/>
          <w:bCs/>
          <w:sz w:val="22"/>
          <w:szCs w:val="22"/>
          <w:lang w:val="en-GB"/>
        </w:rPr>
        <w:t xml:space="preserve">patients of the PD group and </w:t>
      </w:r>
      <w:r w:rsidR="006C7B43" w:rsidRPr="00633C2B">
        <w:rPr>
          <w:rFonts w:ascii="Arial" w:hAnsi="Arial" w:cs="Arial"/>
          <w:bCs/>
          <w:sz w:val="22"/>
          <w:szCs w:val="22"/>
          <w:lang w:val="en-GB"/>
        </w:rPr>
        <w:t xml:space="preserve">ten </w:t>
      </w:r>
      <w:r w:rsidRPr="00633C2B">
        <w:rPr>
          <w:rFonts w:ascii="Arial" w:hAnsi="Arial" w:cs="Arial"/>
          <w:bCs/>
          <w:sz w:val="22"/>
          <w:szCs w:val="22"/>
          <w:lang w:val="en-GB"/>
        </w:rPr>
        <w:t xml:space="preserve">patients of the DPPHR group were excluded from analysis </w:t>
      </w:r>
      <w:r w:rsidR="006C7B43" w:rsidRPr="00633C2B">
        <w:rPr>
          <w:rFonts w:ascii="Arial" w:hAnsi="Arial" w:cs="Arial"/>
          <w:bCs/>
          <w:sz w:val="22"/>
          <w:szCs w:val="22"/>
          <w:lang w:val="en-GB"/>
        </w:rPr>
        <w:t xml:space="preserve">because the inclusion criteria were not fulfilled intraoperatively, e.g. intraoperative diagnosis of pancreatic cancer instead of chronic pancreatitis with subsequent performance of a completely different operative procedure </w:t>
      </w:r>
      <w:r w:rsidR="00633C2B" w:rsidRPr="00633C2B">
        <w:rPr>
          <w:rFonts w:ascii="Arial" w:hAnsi="Arial" w:cs="Arial"/>
          <w:bCs/>
          <w:sz w:val="22"/>
          <w:szCs w:val="22"/>
          <w:lang w:val="en-GB"/>
        </w:rPr>
        <w:t>from</w:t>
      </w:r>
      <w:r w:rsidR="006C7B43" w:rsidRPr="00633C2B">
        <w:rPr>
          <w:rFonts w:ascii="Arial" w:hAnsi="Arial" w:cs="Arial"/>
          <w:bCs/>
          <w:sz w:val="22"/>
          <w:szCs w:val="22"/>
          <w:lang w:val="en-GB"/>
        </w:rPr>
        <w:t xml:space="preserve"> the two randomized methods, such as total pancreatoduodenectomy or only biopsy in cases of metastatic cancer. The reasons for exclusion</w:t>
      </w:r>
      <w:r w:rsidRPr="00633C2B">
        <w:rPr>
          <w:rFonts w:ascii="Arial" w:hAnsi="Arial" w:cs="Arial"/>
          <w:bCs/>
          <w:sz w:val="22"/>
          <w:szCs w:val="22"/>
          <w:lang w:val="en-GB"/>
        </w:rPr>
        <w:t xml:space="preserve"> are given in the CONSORT flow diagram (Fig. 1). Finally, 226 patients (PD: n=111; DPPHR: n=115) were included in the ITT analysis. </w:t>
      </w:r>
      <w:r w:rsidR="006C64AE" w:rsidRPr="00633C2B">
        <w:rPr>
          <w:rFonts w:ascii="Arial" w:hAnsi="Arial" w:cs="Arial"/>
          <w:bCs/>
          <w:sz w:val="22"/>
          <w:szCs w:val="22"/>
          <w:lang w:val="en-GB"/>
        </w:rPr>
        <w:t xml:space="preserve">Fourteen </w:t>
      </w:r>
      <w:r w:rsidRPr="00633C2B">
        <w:rPr>
          <w:rFonts w:ascii="Arial" w:hAnsi="Arial" w:cs="Arial"/>
          <w:bCs/>
          <w:sz w:val="22"/>
          <w:szCs w:val="22"/>
          <w:lang w:val="en-GB"/>
        </w:rPr>
        <w:t>patients randomi</w:t>
      </w:r>
      <w:r w:rsidR="00E4554B" w:rsidRPr="00633C2B">
        <w:rPr>
          <w:rFonts w:ascii="Arial" w:hAnsi="Arial" w:cs="Arial"/>
          <w:bCs/>
          <w:sz w:val="22"/>
          <w:szCs w:val="22"/>
          <w:lang w:val="en-GB"/>
        </w:rPr>
        <w:t>s</w:t>
      </w:r>
      <w:r w:rsidRPr="00633C2B">
        <w:rPr>
          <w:rFonts w:ascii="Arial" w:hAnsi="Arial" w:cs="Arial"/>
          <w:bCs/>
          <w:sz w:val="22"/>
          <w:szCs w:val="22"/>
          <w:lang w:val="en-GB"/>
        </w:rPr>
        <w:t>ed to PD actually underwent DPPHR (Berne n=10, Beger n=2, Frey n=2)</w:t>
      </w:r>
      <w:r w:rsidR="006C64AE" w:rsidRPr="00633C2B">
        <w:rPr>
          <w:rFonts w:ascii="Arial" w:hAnsi="Arial" w:cs="Arial"/>
          <w:bCs/>
          <w:sz w:val="22"/>
          <w:szCs w:val="22"/>
          <w:lang w:val="en-GB"/>
        </w:rPr>
        <w:t>,</w:t>
      </w:r>
      <w:r w:rsidRPr="00633C2B">
        <w:rPr>
          <w:rFonts w:ascii="Arial" w:hAnsi="Arial" w:cs="Arial"/>
          <w:bCs/>
          <w:sz w:val="22"/>
          <w:szCs w:val="22"/>
          <w:lang w:val="en-GB"/>
        </w:rPr>
        <w:t xml:space="preserve"> and 20 patients randomi</w:t>
      </w:r>
      <w:r w:rsidR="00E4554B" w:rsidRPr="00633C2B">
        <w:rPr>
          <w:rFonts w:ascii="Arial" w:hAnsi="Arial" w:cs="Arial"/>
          <w:bCs/>
          <w:sz w:val="22"/>
          <w:szCs w:val="22"/>
          <w:lang w:val="en-GB"/>
        </w:rPr>
        <w:t>s</w:t>
      </w:r>
      <w:r w:rsidRPr="00633C2B">
        <w:rPr>
          <w:rFonts w:ascii="Arial" w:hAnsi="Arial" w:cs="Arial"/>
          <w:bCs/>
          <w:sz w:val="22"/>
          <w:szCs w:val="22"/>
          <w:lang w:val="en-GB"/>
        </w:rPr>
        <w:t xml:space="preserve">ed to DPPHR underwent PD (ppPD n=18, cPD n=2) </w:t>
      </w:r>
      <w:r w:rsidR="006C64AE" w:rsidRPr="00633C2B">
        <w:rPr>
          <w:rFonts w:ascii="Arial" w:hAnsi="Arial" w:cs="Arial"/>
          <w:bCs/>
          <w:sz w:val="22"/>
          <w:szCs w:val="22"/>
          <w:lang w:val="en-GB"/>
        </w:rPr>
        <w:t>(</w:t>
      </w:r>
      <w:r w:rsidRPr="00633C2B">
        <w:rPr>
          <w:rFonts w:ascii="Arial" w:hAnsi="Arial" w:cs="Arial"/>
          <w:bCs/>
          <w:sz w:val="22"/>
          <w:szCs w:val="22"/>
          <w:lang w:val="en-GB"/>
        </w:rPr>
        <w:t>Table 1</w:t>
      </w:r>
      <w:r w:rsidR="006C64AE" w:rsidRPr="00633C2B">
        <w:rPr>
          <w:rFonts w:ascii="Arial" w:hAnsi="Arial" w:cs="Arial"/>
          <w:bCs/>
          <w:sz w:val="22"/>
          <w:szCs w:val="22"/>
          <w:lang w:val="en-GB"/>
        </w:rPr>
        <w:t>)</w:t>
      </w:r>
      <w:r w:rsidRPr="00633C2B">
        <w:rPr>
          <w:rFonts w:ascii="Arial" w:hAnsi="Arial" w:cs="Arial"/>
          <w:bCs/>
          <w:sz w:val="22"/>
          <w:szCs w:val="22"/>
          <w:lang w:val="en-GB"/>
        </w:rPr>
        <w:t xml:space="preserve">. </w:t>
      </w:r>
      <w:r w:rsidR="00E729D2" w:rsidRPr="00633C2B">
        <w:rPr>
          <w:rFonts w:ascii="Arial" w:hAnsi="Arial" w:cs="Arial"/>
          <w:bCs/>
          <w:sz w:val="22"/>
          <w:szCs w:val="22"/>
          <w:lang w:val="en-GB"/>
        </w:rPr>
        <w:t>For 5</w:t>
      </w:r>
      <w:r w:rsidR="00367DAD" w:rsidRPr="00633C2B">
        <w:rPr>
          <w:rFonts w:ascii="Arial" w:hAnsi="Arial" w:cs="Arial"/>
          <w:bCs/>
          <w:sz w:val="22"/>
          <w:szCs w:val="22"/>
          <w:lang w:val="en-GB"/>
        </w:rPr>
        <w:t>5</w:t>
      </w:r>
      <w:r w:rsidR="00E729D2" w:rsidRPr="00633C2B">
        <w:rPr>
          <w:rFonts w:ascii="Arial" w:hAnsi="Arial" w:cs="Arial"/>
          <w:bCs/>
          <w:sz w:val="22"/>
          <w:szCs w:val="22"/>
          <w:lang w:val="en-GB"/>
        </w:rPr>
        <w:t xml:space="preserve"> patients the trial was terminated prematurely d</w:t>
      </w:r>
      <w:r w:rsidRPr="00633C2B">
        <w:rPr>
          <w:rFonts w:ascii="Arial" w:hAnsi="Arial" w:cs="Arial"/>
          <w:bCs/>
          <w:sz w:val="22"/>
          <w:szCs w:val="22"/>
          <w:lang w:val="en-GB"/>
        </w:rPr>
        <w:t>uring the 24-month</w:t>
      </w:r>
      <w:r w:rsidR="00E729D2" w:rsidRPr="00633C2B">
        <w:rPr>
          <w:rFonts w:ascii="Arial" w:hAnsi="Arial" w:cs="Arial"/>
          <w:bCs/>
          <w:sz w:val="22"/>
          <w:szCs w:val="22"/>
          <w:lang w:val="en-GB"/>
        </w:rPr>
        <w:t xml:space="preserve"> </w:t>
      </w:r>
      <w:r w:rsidR="00524C70">
        <w:rPr>
          <w:rFonts w:ascii="Arial" w:hAnsi="Arial" w:cs="Arial"/>
          <w:bCs/>
          <w:sz w:val="22"/>
          <w:szCs w:val="22"/>
          <w:lang w:val="en-GB"/>
        </w:rPr>
        <w:t>trial</w:t>
      </w:r>
      <w:r w:rsidR="00524C70" w:rsidRPr="00633C2B">
        <w:rPr>
          <w:rFonts w:ascii="Arial" w:hAnsi="Arial" w:cs="Arial"/>
          <w:bCs/>
          <w:sz w:val="22"/>
          <w:szCs w:val="22"/>
          <w:lang w:val="en-GB"/>
        </w:rPr>
        <w:t xml:space="preserve"> </w:t>
      </w:r>
      <w:r w:rsidR="00E729D2" w:rsidRPr="00633C2B">
        <w:rPr>
          <w:rFonts w:ascii="Arial" w:hAnsi="Arial" w:cs="Arial"/>
          <w:bCs/>
          <w:sz w:val="22"/>
          <w:szCs w:val="22"/>
          <w:lang w:val="en-GB"/>
        </w:rPr>
        <w:t>period (Fig. 1)</w:t>
      </w:r>
      <w:r w:rsidRPr="00633C2B">
        <w:rPr>
          <w:rFonts w:ascii="Arial" w:hAnsi="Arial" w:cs="Arial"/>
          <w:bCs/>
          <w:sz w:val="22"/>
          <w:szCs w:val="22"/>
          <w:lang w:val="en-GB"/>
        </w:rPr>
        <w:t>.</w:t>
      </w:r>
    </w:p>
    <w:p w14:paraId="44F95E8C" w14:textId="77777777" w:rsidR="00CE443E" w:rsidRPr="00D0081B" w:rsidRDefault="00CE443E" w:rsidP="00CE443E">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Table 1 depicts the baseline characteristics o</w:t>
      </w:r>
      <w:r w:rsidR="003E7981" w:rsidRPr="00D0081B">
        <w:rPr>
          <w:rFonts w:ascii="Arial" w:hAnsi="Arial" w:cs="Arial"/>
          <w:sz w:val="22"/>
          <w:szCs w:val="22"/>
          <w:lang w:val="en-GB" w:eastAsia="de-DE"/>
        </w:rPr>
        <w:t>f</w:t>
      </w:r>
      <w:r w:rsidRPr="00D0081B">
        <w:rPr>
          <w:rFonts w:ascii="Arial" w:hAnsi="Arial" w:cs="Arial"/>
          <w:sz w:val="22"/>
          <w:szCs w:val="22"/>
          <w:lang w:val="en-GB" w:eastAsia="de-DE"/>
        </w:rPr>
        <w:t xml:space="preserve"> the trial participants. Gender, age, </w:t>
      </w:r>
      <w:r w:rsidR="00E729D2" w:rsidRPr="00D0081B">
        <w:rPr>
          <w:rFonts w:ascii="Arial" w:hAnsi="Arial" w:cs="Arial"/>
          <w:sz w:val="22"/>
          <w:szCs w:val="22"/>
          <w:lang w:val="en-GB" w:eastAsia="de-DE"/>
        </w:rPr>
        <w:t>body mass index</w:t>
      </w:r>
      <w:r w:rsidRPr="00D0081B">
        <w:rPr>
          <w:rFonts w:ascii="Arial" w:hAnsi="Arial" w:cs="Arial"/>
          <w:sz w:val="22"/>
          <w:szCs w:val="22"/>
          <w:lang w:val="en-GB" w:eastAsia="de-DE"/>
        </w:rPr>
        <w:t xml:space="preserve">, </w:t>
      </w:r>
      <w:r w:rsidR="00E729D2" w:rsidRPr="00D0081B">
        <w:rPr>
          <w:rFonts w:ascii="Arial" w:hAnsi="Arial" w:cs="Arial"/>
          <w:sz w:val="22"/>
          <w:szCs w:val="22"/>
          <w:lang w:val="en-GB" w:eastAsia="de-DE"/>
        </w:rPr>
        <w:t xml:space="preserve">smoking </w:t>
      </w:r>
      <w:r w:rsidRPr="00D0081B">
        <w:rPr>
          <w:rFonts w:ascii="Arial" w:hAnsi="Arial" w:cs="Arial"/>
          <w:sz w:val="22"/>
          <w:szCs w:val="22"/>
          <w:lang w:val="en-GB" w:eastAsia="de-DE"/>
        </w:rPr>
        <w:t>status</w:t>
      </w:r>
      <w:r w:rsidR="00E729D2" w:rsidRPr="00D0081B">
        <w:rPr>
          <w:rFonts w:ascii="Arial" w:hAnsi="Arial" w:cs="Arial"/>
          <w:sz w:val="22"/>
          <w:szCs w:val="22"/>
          <w:lang w:val="en-GB" w:eastAsia="de-DE"/>
        </w:rPr>
        <w:t>,</w:t>
      </w:r>
      <w:r w:rsidRPr="00D0081B">
        <w:rPr>
          <w:rFonts w:ascii="Arial" w:hAnsi="Arial" w:cs="Arial"/>
          <w:sz w:val="22"/>
          <w:szCs w:val="22"/>
          <w:lang w:val="en-GB" w:eastAsia="de-DE"/>
        </w:rPr>
        <w:t xml:space="preserve"> alcohol consumption and preoperative pain were well balanced between the </w:t>
      </w:r>
      <w:r w:rsidR="00E729D2" w:rsidRPr="00D0081B">
        <w:rPr>
          <w:rFonts w:ascii="Arial" w:hAnsi="Arial" w:cs="Arial"/>
          <w:sz w:val="22"/>
          <w:szCs w:val="22"/>
          <w:lang w:val="en-GB" w:eastAsia="de-DE"/>
        </w:rPr>
        <w:t xml:space="preserve">two </w:t>
      </w:r>
      <w:r w:rsidRPr="00D0081B">
        <w:rPr>
          <w:rFonts w:ascii="Arial" w:hAnsi="Arial" w:cs="Arial"/>
          <w:sz w:val="22"/>
          <w:szCs w:val="22"/>
          <w:lang w:val="en-GB" w:eastAsia="de-DE"/>
        </w:rPr>
        <w:t>intervention groups. Indigestion and preoperative weight loss were more frequent in the PD group. Less than one third of al</w:t>
      </w:r>
      <w:r w:rsidR="00E729D2" w:rsidRPr="00D0081B">
        <w:rPr>
          <w:rFonts w:ascii="Arial" w:hAnsi="Arial" w:cs="Arial"/>
          <w:sz w:val="22"/>
          <w:szCs w:val="22"/>
          <w:lang w:val="en-GB" w:eastAsia="de-DE"/>
        </w:rPr>
        <w:t>l</w:t>
      </w:r>
      <w:r w:rsidRPr="00D0081B">
        <w:rPr>
          <w:rFonts w:ascii="Arial" w:hAnsi="Arial" w:cs="Arial"/>
          <w:sz w:val="22"/>
          <w:szCs w:val="22"/>
          <w:lang w:val="en-GB" w:eastAsia="de-DE"/>
        </w:rPr>
        <w:t xml:space="preserve"> patients presented with pre-existi</w:t>
      </w:r>
      <w:r w:rsidR="000C4C3C" w:rsidRPr="00D0081B">
        <w:rPr>
          <w:rFonts w:ascii="Arial" w:hAnsi="Arial" w:cs="Arial"/>
          <w:sz w:val="22"/>
          <w:szCs w:val="22"/>
          <w:lang w:val="en-GB" w:eastAsia="de-DE"/>
        </w:rPr>
        <w:t>ng diabetes mellitus (total 64/226 [28·3%]</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PD 29/111 [26·1%]</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35/115 [30·</w:t>
      </w:r>
      <w:r w:rsidRPr="00D0081B">
        <w:rPr>
          <w:rFonts w:ascii="Arial" w:hAnsi="Arial" w:cs="Arial"/>
          <w:sz w:val="22"/>
          <w:szCs w:val="22"/>
          <w:lang w:val="en-GB" w:eastAsia="de-DE"/>
        </w:rPr>
        <w:t>4%</w:t>
      </w:r>
      <w:r w:rsidR="000C4C3C" w:rsidRPr="00D0081B">
        <w:rPr>
          <w:rFonts w:ascii="Arial" w:hAnsi="Arial" w:cs="Arial"/>
          <w:sz w:val="22"/>
          <w:szCs w:val="22"/>
          <w:lang w:val="en-GB" w:eastAsia="de-DE"/>
        </w:rPr>
        <w:t>]</w:t>
      </w:r>
      <w:r w:rsidRPr="00D0081B">
        <w:rPr>
          <w:rFonts w:ascii="Arial" w:hAnsi="Arial" w:cs="Arial"/>
          <w:sz w:val="22"/>
          <w:szCs w:val="22"/>
          <w:lang w:val="en-GB" w:eastAsia="de-DE"/>
        </w:rPr>
        <w:t>)</w:t>
      </w:r>
      <w:r w:rsidR="00E729D2" w:rsidRPr="00D0081B">
        <w:rPr>
          <w:rFonts w:ascii="Arial" w:hAnsi="Arial" w:cs="Arial"/>
          <w:sz w:val="22"/>
          <w:szCs w:val="22"/>
          <w:lang w:val="en-GB" w:eastAsia="de-DE"/>
        </w:rPr>
        <w:t>,</w:t>
      </w:r>
      <w:r w:rsidRPr="00D0081B">
        <w:rPr>
          <w:rFonts w:ascii="Arial" w:hAnsi="Arial" w:cs="Arial"/>
          <w:sz w:val="22"/>
          <w:szCs w:val="22"/>
          <w:lang w:val="en-GB" w:eastAsia="de-DE"/>
        </w:rPr>
        <w:t xml:space="preserve"> but more than half had exocrine insuffic</w:t>
      </w:r>
      <w:r w:rsidR="000C4C3C" w:rsidRPr="00D0081B">
        <w:rPr>
          <w:rFonts w:ascii="Arial" w:hAnsi="Arial" w:cs="Arial"/>
          <w:sz w:val="22"/>
          <w:szCs w:val="22"/>
          <w:lang w:val="en-GB" w:eastAsia="de-DE"/>
        </w:rPr>
        <w:t>iency preoperatively (total 120/226 [53·1%]</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PD 52/111 [46·</w:t>
      </w:r>
      <w:r w:rsidRPr="00D0081B">
        <w:rPr>
          <w:rFonts w:ascii="Arial" w:hAnsi="Arial" w:cs="Arial"/>
          <w:sz w:val="22"/>
          <w:szCs w:val="22"/>
          <w:lang w:val="en-GB" w:eastAsia="de-DE"/>
        </w:rPr>
        <w:t>8%</w:t>
      </w:r>
      <w:r w:rsidR="000C4C3C" w:rsidRPr="00D0081B">
        <w:rPr>
          <w:rFonts w:ascii="Arial" w:hAnsi="Arial" w:cs="Arial"/>
          <w:sz w:val="22"/>
          <w:szCs w:val="22"/>
          <w:lang w:val="en-GB" w:eastAsia="de-DE"/>
        </w:rPr>
        <w:t>]</w:t>
      </w:r>
      <w:r w:rsidR="00EA67CF" w:rsidRPr="00D0081B">
        <w:rPr>
          <w:rFonts w:ascii="Arial" w:hAnsi="Arial" w:cs="Arial"/>
          <w:sz w:val="22"/>
          <w:szCs w:val="22"/>
          <w:lang w:val="en-GB" w:eastAsia="de-DE"/>
        </w:rPr>
        <w:t>,</w:t>
      </w:r>
      <w:r w:rsidRPr="00D0081B">
        <w:rPr>
          <w:rFonts w:ascii="Arial" w:hAnsi="Arial" w:cs="Arial"/>
          <w:sz w:val="22"/>
          <w:szCs w:val="22"/>
          <w:lang w:val="en-GB" w:eastAsia="de-DE"/>
        </w:rPr>
        <w:t xml:space="preserve"> DPPHR</w:t>
      </w:r>
      <w:r w:rsidR="000C4C3C" w:rsidRPr="00D0081B">
        <w:rPr>
          <w:rFonts w:ascii="Arial" w:hAnsi="Arial" w:cs="Arial"/>
          <w:sz w:val="22"/>
          <w:szCs w:val="22"/>
          <w:lang w:val="en-GB" w:eastAsia="de-DE"/>
        </w:rPr>
        <w:t xml:space="preserve"> 68/115 [59·</w:t>
      </w:r>
      <w:r w:rsidRPr="00D0081B">
        <w:rPr>
          <w:rFonts w:ascii="Arial" w:hAnsi="Arial" w:cs="Arial"/>
          <w:sz w:val="22"/>
          <w:szCs w:val="22"/>
          <w:lang w:val="en-GB" w:eastAsia="de-DE"/>
        </w:rPr>
        <w:t>1%</w:t>
      </w:r>
      <w:r w:rsidR="000C4C3C" w:rsidRPr="00D0081B">
        <w:rPr>
          <w:rFonts w:ascii="Arial" w:hAnsi="Arial" w:cs="Arial"/>
          <w:sz w:val="22"/>
          <w:szCs w:val="22"/>
          <w:lang w:val="en-GB" w:eastAsia="de-DE"/>
        </w:rPr>
        <w:t>]</w:t>
      </w:r>
      <w:r w:rsidRPr="00D0081B">
        <w:rPr>
          <w:rFonts w:ascii="Arial" w:hAnsi="Arial" w:cs="Arial"/>
          <w:sz w:val="22"/>
          <w:szCs w:val="22"/>
          <w:lang w:val="en-GB" w:eastAsia="de-DE"/>
        </w:rPr>
        <w:t>). I</w:t>
      </w:r>
      <w:r w:rsidR="000C4C3C" w:rsidRPr="00D0081B">
        <w:rPr>
          <w:rFonts w:ascii="Arial" w:hAnsi="Arial" w:cs="Arial"/>
          <w:sz w:val="22"/>
          <w:szCs w:val="22"/>
          <w:lang w:val="en-GB" w:eastAsia="de-DE"/>
        </w:rPr>
        <w:t>n the PD group, 79 of 111 patients (71·</w:t>
      </w:r>
      <w:r w:rsidRPr="00D0081B">
        <w:rPr>
          <w:rFonts w:ascii="Arial" w:hAnsi="Arial" w:cs="Arial"/>
          <w:sz w:val="22"/>
          <w:szCs w:val="22"/>
          <w:lang w:val="en-GB" w:eastAsia="de-DE"/>
        </w:rPr>
        <w:t xml:space="preserve">2%) underwent ppPD, </w:t>
      </w:r>
      <w:r w:rsidR="000C4C3C" w:rsidRPr="00D0081B">
        <w:rPr>
          <w:rFonts w:ascii="Arial" w:hAnsi="Arial" w:cs="Arial"/>
          <w:sz w:val="22"/>
          <w:szCs w:val="22"/>
          <w:lang w:val="en-GB" w:eastAsia="de-DE"/>
        </w:rPr>
        <w:t>17 of 111 (15·3%) underwent cPD and 15 of 111 (13·</w:t>
      </w:r>
      <w:r w:rsidR="000C122D" w:rsidRPr="00D0081B">
        <w:rPr>
          <w:rFonts w:ascii="Arial" w:hAnsi="Arial" w:cs="Arial"/>
          <w:sz w:val="22"/>
          <w:szCs w:val="22"/>
          <w:lang w:val="en-GB" w:eastAsia="de-DE"/>
        </w:rPr>
        <w:t>5</w:t>
      </w:r>
      <w:r w:rsidRPr="00D0081B">
        <w:rPr>
          <w:rFonts w:ascii="Arial" w:hAnsi="Arial" w:cs="Arial"/>
          <w:sz w:val="22"/>
          <w:szCs w:val="22"/>
          <w:lang w:val="en-GB" w:eastAsia="de-DE"/>
        </w:rPr>
        <w:t>%) underwent procedures</w:t>
      </w:r>
      <w:r w:rsidR="000C122D" w:rsidRPr="00D0081B">
        <w:rPr>
          <w:rFonts w:ascii="Arial" w:hAnsi="Arial" w:cs="Arial"/>
          <w:sz w:val="22"/>
          <w:szCs w:val="22"/>
          <w:lang w:val="en-GB" w:eastAsia="de-DE"/>
        </w:rPr>
        <w:t xml:space="preserve"> </w:t>
      </w:r>
      <w:r w:rsidR="00E729D2" w:rsidRPr="00D0081B">
        <w:rPr>
          <w:rFonts w:ascii="Arial" w:hAnsi="Arial" w:cs="Arial"/>
          <w:sz w:val="22"/>
          <w:szCs w:val="22"/>
          <w:lang w:val="en-GB" w:eastAsia="de-DE"/>
        </w:rPr>
        <w:t xml:space="preserve">other </w:t>
      </w:r>
      <w:r w:rsidR="000C122D" w:rsidRPr="00D0081B">
        <w:rPr>
          <w:rFonts w:ascii="Arial" w:hAnsi="Arial" w:cs="Arial"/>
          <w:sz w:val="22"/>
          <w:szCs w:val="22"/>
          <w:lang w:val="en-GB" w:eastAsia="de-DE"/>
        </w:rPr>
        <w:t>than PD</w:t>
      </w:r>
      <w:r w:rsidRPr="00D0081B">
        <w:rPr>
          <w:rFonts w:ascii="Arial" w:hAnsi="Arial" w:cs="Arial"/>
          <w:sz w:val="22"/>
          <w:szCs w:val="22"/>
          <w:lang w:val="en-GB" w:eastAsia="de-DE"/>
        </w:rPr>
        <w:t>. In t</w:t>
      </w:r>
      <w:r w:rsidR="000C4C3C" w:rsidRPr="00D0081B">
        <w:rPr>
          <w:rFonts w:ascii="Arial" w:hAnsi="Arial" w:cs="Arial"/>
          <w:sz w:val="22"/>
          <w:szCs w:val="22"/>
          <w:lang w:val="en-GB" w:eastAsia="de-DE"/>
        </w:rPr>
        <w:t>he DPPHR group, 55 of 115 patients (47·</w:t>
      </w:r>
      <w:r w:rsidRPr="00D0081B">
        <w:rPr>
          <w:rFonts w:ascii="Arial" w:hAnsi="Arial" w:cs="Arial"/>
          <w:sz w:val="22"/>
          <w:szCs w:val="22"/>
          <w:lang w:val="en-GB" w:eastAsia="de-DE"/>
        </w:rPr>
        <w:t>8%) underwent</w:t>
      </w:r>
      <w:r w:rsidR="000C4C3C" w:rsidRPr="00D0081B">
        <w:rPr>
          <w:rFonts w:ascii="Arial" w:hAnsi="Arial" w:cs="Arial"/>
          <w:sz w:val="22"/>
          <w:szCs w:val="22"/>
          <w:lang w:val="en-GB" w:eastAsia="de-DE"/>
        </w:rPr>
        <w:t xml:space="preserve"> the Berne modification, 21 of 115 (18·</w:t>
      </w:r>
      <w:r w:rsidRPr="00D0081B">
        <w:rPr>
          <w:rFonts w:ascii="Arial" w:hAnsi="Arial" w:cs="Arial"/>
          <w:sz w:val="22"/>
          <w:szCs w:val="22"/>
          <w:lang w:val="en-GB" w:eastAsia="de-DE"/>
        </w:rPr>
        <w:t>3%) underwent the Frey modif</w:t>
      </w:r>
      <w:r w:rsidR="000C4C3C" w:rsidRPr="00D0081B">
        <w:rPr>
          <w:rFonts w:ascii="Arial" w:hAnsi="Arial" w:cs="Arial"/>
          <w:sz w:val="22"/>
          <w:szCs w:val="22"/>
          <w:lang w:val="en-GB" w:eastAsia="de-DE"/>
        </w:rPr>
        <w:t>ication, 16 of 115 (13·</w:t>
      </w:r>
      <w:r w:rsidRPr="00D0081B">
        <w:rPr>
          <w:rFonts w:ascii="Arial" w:hAnsi="Arial" w:cs="Arial"/>
          <w:sz w:val="22"/>
          <w:szCs w:val="22"/>
          <w:lang w:val="en-GB" w:eastAsia="de-DE"/>
        </w:rPr>
        <w:t>9%) underwent the Beger procedure</w:t>
      </w:r>
      <w:r w:rsidR="00E729D2" w:rsidRPr="00D0081B">
        <w:rPr>
          <w:rFonts w:ascii="Arial" w:hAnsi="Arial" w:cs="Arial"/>
          <w:sz w:val="22"/>
          <w:szCs w:val="22"/>
          <w:lang w:val="en-GB" w:eastAsia="de-DE"/>
        </w:rPr>
        <w:t>,</w:t>
      </w:r>
      <w:r w:rsidRPr="00D0081B">
        <w:rPr>
          <w:rFonts w:ascii="Arial" w:hAnsi="Arial" w:cs="Arial"/>
          <w:sz w:val="22"/>
          <w:szCs w:val="22"/>
          <w:lang w:val="en-GB" w:eastAsia="de-DE"/>
        </w:rPr>
        <w:t xml:space="preserve"> and </w:t>
      </w:r>
      <w:r w:rsidR="000C4C3C" w:rsidRPr="00D0081B">
        <w:rPr>
          <w:rFonts w:ascii="Arial" w:hAnsi="Arial" w:cs="Arial"/>
          <w:sz w:val="22"/>
          <w:szCs w:val="22"/>
          <w:lang w:val="en-GB" w:eastAsia="de-DE"/>
        </w:rPr>
        <w:t>23 of 115 (20·</w:t>
      </w:r>
      <w:r w:rsidR="000C122D" w:rsidRPr="00D0081B">
        <w:rPr>
          <w:rFonts w:ascii="Arial" w:hAnsi="Arial" w:cs="Arial"/>
          <w:sz w:val="22"/>
          <w:szCs w:val="22"/>
          <w:lang w:val="en-GB" w:eastAsia="de-DE"/>
        </w:rPr>
        <w:t xml:space="preserve">0%) underwent procedures </w:t>
      </w:r>
      <w:r w:rsidR="00E729D2" w:rsidRPr="00D0081B">
        <w:rPr>
          <w:rFonts w:ascii="Arial" w:hAnsi="Arial" w:cs="Arial"/>
          <w:sz w:val="22"/>
          <w:szCs w:val="22"/>
          <w:lang w:val="en-GB" w:eastAsia="de-DE"/>
        </w:rPr>
        <w:t xml:space="preserve">other </w:t>
      </w:r>
      <w:r w:rsidR="000C122D" w:rsidRPr="00D0081B">
        <w:rPr>
          <w:rFonts w:ascii="Arial" w:hAnsi="Arial" w:cs="Arial"/>
          <w:sz w:val="22"/>
          <w:szCs w:val="22"/>
          <w:lang w:val="en-GB" w:eastAsia="de-DE"/>
        </w:rPr>
        <w:t>than DPPHR</w:t>
      </w:r>
      <w:r w:rsidR="000C122D" w:rsidRPr="00633C2B">
        <w:rPr>
          <w:rFonts w:ascii="Arial" w:hAnsi="Arial" w:cs="Arial"/>
          <w:sz w:val="22"/>
          <w:szCs w:val="22"/>
          <w:lang w:val="en-GB" w:eastAsia="de-DE"/>
        </w:rPr>
        <w:t>.</w:t>
      </w:r>
      <w:r w:rsidR="00D052DB" w:rsidRPr="00633C2B">
        <w:rPr>
          <w:rFonts w:ascii="Arial" w:hAnsi="Arial" w:cs="Arial"/>
          <w:sz w:val="22"/>
          <w:szCs w:val="22"/>
          <w:lang w:val="en-GB" w:eastAsia="de-DE"/>
        </w:rPr>
        <w:t xml:space="preserve"> 11 of the 226 patients </w:t>
      </w:r>
      <w:r w:rsidR="000E2F53" w:rsidRPr="00633C2B">
        <w:rPr>
          <w:rFonts w:ascii="Arial" w:hAnsi="Arial" w:cs="Arial"/>
          <w:sz w:val="22"/>
          <w:szCs w:val="22"/>
          <w:lang w:val="en-GB" w:eastAsia="de-DE"/>
        </w:rPr>
        <w:t xml:space="preserve">(4·9%) </w:t>
      </w:r>
      <w:r w:rsidR="00D052DB" w:rsidRPr="00633C2B">
        <w:rPr>
          <w:rFonts w:ascii="Arial" w:hAnsi="Arial" w:cs="Arial"/>
          <w:sz w:val="22"/>
          <w:szCs w:val="22"/>
          <w:lang w:val="en-GB" w:eastAsia="de-DE"/>
        </w:rPr>
        <w:t>in the ITT population</w:t>
      </w:r>
      <w:r w:rsidR="000E2F53" w:rsidRPr="00633C2B">
        <w:rPr>
          <w:rFonts w:ascii="Arial" w:hAnsi="Arial" w:cs="Arial"/>
          <w:sz w:val="22"/>
          <w:szCs w:val="22"/>
          <w:lang w:val="en-GB" w:eastAsia="de-DE"/>
        </w:rPr>
        <w:t>, eight in the DPPHR group (7·0%) and three in the PD group (2·7%), were diagnosed with pancreatic cancer in the final histological workup.</w:t>
      </w:r>
    </w:p>
    <w:p w14:paraId="2DAD0D82" w14:textId="77777777" w:rsidR="00CE443E" w:rsidRPr="00D0081B" w:rsidRDefault="00E729D2" w:rsidP="00CE443E">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P</w:t>
      </w:r>
      <w:r w:rsidR="00CE443E" w:rsidRPr="00D0081B">
        <w:rPr>
          <w:rFonts w:ascii="Arial" w:hAnsi="Arial" w:cs="Arial"/>
          <w:sz w:val="22"/>
          <w:szCs w:val="22"/>
          <w:lang w:val="en-GB" w:eastAsia="de-DE"/>
        </w:rPr>
        <w:t>reoperative medical imaging showed balanced distribution of pancreatic head enlargement, calcifications, enlargement of the common bile duct or pancreatic duct, duodenal obstruction</w:t>
      </w:r>
      <w:r w:rsidRPr="00D0081B">
        <w:rPr>
          <w:rFonts w:ascii="Arial" w:hAnsi="Arial" w:cs="Arial"/>
          <w:sz w:val="22"/>
          <w:szCs w:val="22"/>
          <w:lang w:val="en-GB" w:eastAsia="de-DE"/>
        </w:rPr>
        <w:t>,</w:t>
      </w:r>
      <w:r w:rsidR="00CE443E" w:rsidRPr="00D0081B">
        <w:rPr>
          <w:rFonts w:ascii="Arial" w:hAnsi="Arial" w:cs="Arial"/>
          <w:sz w:val="22"/>
          <w:szCs w:val="22"/>
          <w:lang w:val="en-GB" w:eastAsia="de-DE"/>
        </w:rPr>
        <w:t xml:space="preserve"> </w:t>
      </w:r>
      <w:r w:rsidR="00CE443E" w:rsidRPr="00D0081B">
        <w:rPr>
          <w:rFonts w:ascii="Arial" w:hAnsi="Arial" w:cs="Arial"/>
          <w:sz w:val="22"/>
          <w:szCs w:val="22"/>
          <w:lang w:val="en-GB" w:eastAsia="de-DE"/>
        </w:rPr>
        <w:lastRenderedPageBreak/>
        <w:t xml:space="preserve">and compression of the </w:t>
      </w:r>
      <w:proofErr w:type="spellStart"/>
      <w:r w:rsidR="00CE443E" w:rsidRPr="00D0081B">
        <w:rPr>
          <w:rFonts w:ascii="Arial" w:hAnsi="Arial" w:cs="Arial"/>
          <w:sz w:val="22"/>
          <w:szCs w:val="22"/>
          <w:lang w:val="en-GB" w:eastAsia="de-DE"/>
        </w:rPr>
        <w:t>retropancreatic</w:t>
      </w:r>
      <w:proofErr w:type="spellEnd"/>
      <w:r w:rsidR="00CE443E" w:rsidRPr="00D0081B">
        <w:rPr>
          <w:rFonts w:ascii="Arial" w:hAnsi="Arial" w:cs="Arial"/>
          <w:sz w:val="22"/>
          <w:szCs w:val="22"/>
          <w:lang w:val="en-GB" w:eastAsia="de-DE"/>
        </w:rPr>
        <w:t xml:space="preserve"> vessels (Table 2). More than two thirds of the patients had undergone at least one (range 1 – 19) previous endoscopic retrograde </w:t>
      </w:r>
      <w:proofErr w:type="spellStart"/>
      <w:r w:rsidR="00CE443E" w:rsidRPr="00D0081B">
        <w:rPr>
          <w:rFonts w:ascii="Arial" w:hAnsi="Arial" w:cs="Arial"/>
          <w:sz w:val="22"/>
          <w:szCs w:val="22"/>
          <w:lang w:val="en-GB" w:eastAsia="de-DE"/>
        </w:rPr>
        <w:t>chol</w:t>
      </w:r>
      <w:r w:rsidR="000C4C3C" w:rsidRPr="00D0081B">
        <w:rPr>
          <w:rFonts w:ascii="Arial" w:hAnsi="Arial" w:cs="Arial"/>
          <w:sz w:val="22"/>
          <w:szCs w:val="22"/>
          <w:lang w:val="en-GB" w:eastAsia="de-DE"/>
        </w:rPr>
        <w:t>angiopancreatography</w:t>
      </w:r>
      <w:proofErr w:type="spellEnd"/>
      <w:r w:rsidR="000C4C3C" w:rsidRPr="00D0081B">
        <w:rPr>
          <w:rFonts w:ascii="Arial" w:hAnsi="Arial" w:cs="Arial"/>
          <w:sz w:val="22"/>
          <w:szCs w:val="22"/>
          <w:lang w:val="en-GB" w:eastAsia="de-DE"/>
        </w:rPr>
        <w:t xml:space="preserve"> (total 71·</w:t>
      </w:r>
      <w:r w:rsidR="00CE443E" w:rsidRPr="00D0081B">
        <w:rPr>
          <w:rFonts w:ascii="Arial" w:hAnsi="Arial" w:cs="Arial"/>
          <w:sz w:val="22"/>
          <w:szCs w:val="22"/>
          <w:lang w:val="en-GB" w:eastAsia="de-DE"/>
        </w:rPr>
        <w:t>4%</w:t>
      </w:r>
      <w:r w:rsidR="00EA67CF" w:rsidRPr="00D0081B">
        <w:rPr>
          <w:rFonts w:ascii="Arial" w:hAnsi="Arial" w:cs="Arial"/>
          <w:sz w:val="22"/>
          <w:szCs w:val="22"/>
          <w:lang w:val="en-GB" w:eastAsia="de-DE"/>
        </w:rPr>
        <w:t>,</w:t>
      </w:r>
      <w:r w:rsidR="00CE443E" w:rsidRPr="00D0081B">
        <w:rPr>
          <w:rFonts w:ascii="Arial" w:hAnsi="Arial" w:cs="Arial"/>
          <w:sz w:val="22"/>
          <w:szCs w:val="22"/>
          <w:lang w:val="en-GB" w:eastAsia="de-DE"/>
        </w:rPr>
        <w:t xml:space="preserve"> </w:t>
      </w:r>
      <w:r w:rsidR="000C4C3C" w:rsidRPr="00D0081B">
        <w:rPr>
          <w:rFonts w:ascii="Arial" w:hAnsi="Arial" w:cs="Arial"/>
          <w:sz w:val="22"/>
          <w:szCs w:val="22"/>
          <w:lang w:val="en-GB" w:eastAsia="de-DE"/>
        </w:rPr>
        <w:t>PD 70·4%</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72·</w:t>
      </w:r>
      <w:r w:rsidR="00CE443E" w:rsidRPr="00D0081B">
        <w:rPr>
          <w:rFonts w:ascii="Arial" w:hAnsi="Arial" w:cs="Arial"/>
          <w:sz w:val="22"/>
          <w:szCs w:val="22"/>
          <w:lang w:val="en-GB" w:eastAsia="de-DE"/>
        </w:rPr>
        <w:t xml:space="preserve">5%) and more than one third had </w:t>
      </w:r>
      <w:r w:rsidRPr="00D0081B">
        <w:rPr>
          <w:rFonts w:ascii="Arial" w:hAnsi="Arial" w:cs="Arial"/>
          <w:sz w:val="22"/>
          <w:szCs w:val="22"/>
          <w:lang w:val="en-GB" w:eastAsia="de-DE"/>
        </w:rPr>
        <w:t xml:space="preserve">experienced </w:t>
      </w:r>
      <w:r w:rsidR="00CE443E" w:rsidRPr="00D0081B">
        <w:rPr>
          <w:rFonts w:ascii="Arial" w:hAnsi="Arial" w:cs="Arial"/>
          <w:sz w:val="22"/>
          <w:szCs w:val="22"/>
          <w:lang w:val="en-GB" w:eastAsia="de-DE"/>
        </w:rPr>
        <w:t xml:space="preserve">at least one (range 1 – 16) previous stent placement in the pancreatic </w:t>
      </w:r>
      <w:r w:rsidR="000C122D" w:rsidRPr="00D0081B">
        <w:rPr>
          <w:rFonts w:ascii="Arial" w:hAnsi="Arial" w:cs="Arial"/>
          <w:sz w:val="22"/>
          <w:szCs w:val="22"/>
          <w:lang w:val="en-GB" w:eastAsia="de-DE"/>
        </w:rPr>
        <w:t xml:space="preserve">duct </w:t>
      </w:r>
      <w:r w:rsidR="000C4C3C" w:rsidRPr="00D0081B">
        <w:rPr>
          <w:rFonts w:ascii="Arial" w:hAnsi="Arial" w:cs="Arial"/>
          <w:sz w:val="22"/>
          <w:szCs w:val="22"/>
          <w:lang w:val="en-GB" w:eastAsia="de-DE"/>
        </w:rPr>
        <w:t>(total 37·9%</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PD 32·7%</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43·</w:t>
      </w:r>
      <w:r w:rsidR="00CE443E" w:rsidRPr="00D0081B">
        <w:rPr>
          <w:rFonts w:ascii="Arial" w:hAnsi="Arial" w:cs="Arial"/>
          <w:sz w:val="22"/>
          <w:szCs w:val="22"/>
          <w:lang w:val="en-GB" w:eastAsia="de-DE"/>
        </w:rPr>
        <w:t>0%).</w:t>
      </w:r>
    </w:p>
    <w:p w14:paraId="62EBF63D" w14:textId="5E81FD58" w:rsidR="000C122D" w:rsidRPr="00D0081B" w:rsidRDefault="000C122D" w:rsidP="00CE443E">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The primary endpoint QoL</w:t>
      </w:r>
      <w:r w:rsidR="00E729D2" w:rsidRPr="00D0081B">
        <w:rPr>
          <w:rFonts w:ascii="Arial" w:hAnsi="Arial" w:cs="Arial"/>
          <w:sz w:val="22"/>
          <w:szCs w:val="22"/>
          <w:lang w:val="en-GB" w:eastAsia="de-DE"/>
        </w:rPr>
        <w:t>,</w:t>
      </w:r>
      <w:r w:rsidRPr="00D0081B">
        <w:rPr>
          <w:rFonts w:ascii="Arial" w:hAnsi="Arial" w:cs="Arial"/>
          <w:sz w:val="22"/>
          <w:szCs w:val="22"/>
          <w:lang w:val="en-GB" w:eastAsia="de-DE"/>
        </w:rPr>
        <w:t xml:space="preserve"> assessed by the mean score of the scale “physical functioning” of the EORTC QLQ-C30 questionnaire </w:t>
      </w:r>
      <w:r w:rsidR="00E729D2" w:rsidRPr="00D0081B">
        <w:rPr>
          <w:rFonts w:ascii="Arial" w:hAnsi="Arial" w:cs="Arial"/>
          <w:sz w:val="22"/>
          <w:szCs w:val="22"/>
          <w:lang w:val="en-GB" w:eastAsia="de-DE"/>
        </w:rPr>
        <w:t>at 6</w:t>
      </w:r>
      <w:r w:rsidRPr="00D0081B">
        <w:rPr>
          <w:rFonts w:ascii="Arial" w:hAnsi="Arial" w:cs="Arial"/>
          <w:sz w:val="22"/>
          <w:szCs w:val="22"/>
          <w:lang w:val="en-GB" w:eastAsia="de-DE"/>
        </w:rPr>
        <w:t xml:space="preserve">, </w:t>
      </w:r>
      <w:r w:rsidR="00E729D2" w:rsidRPr="00D0081B">
        <w:rPr>
          <w:rFonts w:ascii="Arial" w:hAnsi="Arial" w:cs="Arial"/>
          <w:sz w:val="22"/>
          <w:szCs w:val="22"/>
          <w:lang w:val="en-GB" w:eastAsia="de-DE"/>
        </w:rPr>
        <w:t xml:space="preserve">12 </w:t>
      </w:r>
      <w:r w:rsidRPr="00D0081B">
        <w:rPr>
          <w:rFonts w:ascii="Arial" w:hAnsi="Arial" w:cs="Arial"/>
          <w:sz w:val="22"/>
          <w:szCs w:val="22"/>
          <w:lang w:val="en-GB" w:eastAsia="de-DE"/>
        </w:rPr>
        <w:t>and 24 months after index operation</w:t>
      </w:r>
      <w:r w:rsidR="00E729D2" w:rsidRPr="00D0081B">
        <w:rPr>
          <w:rFonts w:ascii="Arial" w:hAnsi="Arial" w:cs="Arial"/>
          <w:sz w:val="22"/>
          <w:szCs w:val="22"/>
          <w:lang w:val="en-GB" w:eastAsia="de-DE"/>
        </w:rPr>
        <w:t>,</w:t>
      </w:r>
      <w:r w:rsidRPr="00D0081B">
        <w:rPr>
          <w:rFonts w:ascii="Arial" w:hAnsi="Arial" w:cs="Arial"/>
          <w:sz w:val="22"/>
          <w:szCs w:val="22"/>
          <w:lang w:val="en-GB" w:eastAsia="de-DE"/>
        </w:rPr>
        <w:t xml:space="preserve"> did not differ significantly between</w:t>
      </w:r>
      <w:r w:rsidR="000C4C3C" w:rsidRPr="00D0081B">
        <w:rPr>
          <w:rFonts w:ascii="Arial" w:hAnsi="Arial" w:cs="Arial"/>
          <w:sz w:val="22"/>
          <w:szCs w:val="22"/>
          <w:lang w:val="en-GB" w:eastAsia="de-DE"/>
        </w:rPr>
        <w:t xml:space="preserve"> the PD and </w:t>
      </w:r>
      <w:r w:rsidR="00EA67CF" w:rsidRPr="00D0081B">
        <w:rPr>
          <w:rFonts w:ascii="Arial" w:hAnsi="Arial" w:cs="Arial"/>
          <w:sz w:val="22"/>
          <w:szCs w:val="22"/>
          <w:lang w:val="en-GB" w:eastAsia="de-DE"/>
        </w:rPr>
        <w:t xml:space="preserve">the </w:t>
      </w:r>
      <w:r w:rsidR="000C4C3C" w:rsidRPr="00D0081B">
        <w:rPr>
          <w:rFonts w:ascii="Arial" w:hAnsi="Arial" w:cs="Arial"/>
          <w:sz w:val="22"/>
          <w:szCs w:val="22"/>
          <w:lang w:val="en-GB" w:eastAsia="de-DE"/>
        </w:rPr>
        <w:t>DPPHR group (PD 76·1 ± 19·8</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72·3 ± 21·1; p = 0·</w:t>
      </w:r>
      <w:r w:rsidRPr="00D0081B">
        <w:rPr>
          <w:rFonts w:ascii="Arial" w:hAnsi="Arial" w:cs="Arial"/>
          <w:sz w:val="22"/>
          <w:szCs w:val="22"/>
          <w:lang w:val="en-GB" w:eastAsia="de-DE"/>
        </w:rPr>
        <w:t>282).</w:t>
      </w:r>
      <w:r w:rsidR="00010630">
        <w:rPr>
          <w:rFonts w:ascii="Arial" w:hAnsi="Arial" w:cs="Arial"/>
          <w:sz w:val="22"/>
          <w:szCs w:val="22"/>
          <w:lang w:val="en-GB" w:eastAsia="de-DE"/>
        </w:rPr>
        <w:t xml:space="preserve"> None of the sensitivity analyses changed the results for the primary endpoint (data not shown).</w:t>
      </w:r>
    </w:p>
    <w:p w14:paraId="11525CFA" w14:textId="77777777" w:rsidR="00F57180" w:rsidRPr="00CD6F5E" w:rsidRDefault="00F57180" w:rsidP="00F57180">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w:t>
      </w:r>
      <w:r w:rsidRPr="00CD6F5E">
        <w:rPr>
          <w:rFonts w:ascii="Arial" w:hAnsi="Arial" w:cs="Arial"/>
          <w:sz w:val="22"/>
          <w:szCs w:val="22"/>
          <w:lang w:val="en-GB" w:eastAsia="de-DE"/>
        </w:rPr>
        <w:t xml:space="preserve">Global health status/QoL’ showed significant improvement at 24 months after surgery compared </w:t>
      </w:r>
      <w:r w:rsidR="004E2826" w:rsidRPr="00CD6F5E">
        <w:rPr>
          <w:rFonts w:ascii="Arial" w:hAnsi="Arial" w:cs="Arial"/>
          <w:sz w:val="22"/>
          <w:szCs w:val="22"/>
          <w:lang w:val="en-GB" w:eastAsia="de-DE"/>
        </w:rPr>
        <w:t xml:space="preserve">with </w:t>
      </w:r>
      <w:r w:rsidRPr="00CD6F5E">
        <w:rPr>
          <w:rFonts w:ascii="Arial" w:hAnsi="Arial" w:cs="Arial"/>
          <w:sz w:val="22"/>
          <w:szCs w:val="22"/>
          <w:lang w:val="en-GB" w:eastAsia="de-DE"/>
        </w:rPr>
        <w:t>baseline in both groups (p &lt; 0·0001 in both groups). Furthermore, the symptom scales ‘pain’, ‘pancreatic pain’,</w:t>
      </w:r>
      <w:r w:rsidR="000D3E91" w:rsidRPr="00CD6F5E">
        <w:rPr>
          <w:rFonts w:ascii="Arial" w:hAnsi="Arial" w:cs="Arial"/>
          <w:sz w:val="22"/>
          <w:szCs w:val="22"/>
          <w:lang w:val="en-GB" w:eastAsia="de-DE"/>
        </w:rPr>
        <w:t xml:space="preserve"> ‘nausea/vomiting’</w:t>
      </w:r>
      <w:r w:rsidRPr="00CD6F5E">
        <w:rPr>
          <w:rFonts w:ascii="Arial" w:hAnsi="Arial" w:cs="Arial"/>
          <w:sz w:val="22"/>
          <w:szCs w:val="22"/>
          <w:lang w:val="en-GB" w:eastAsia="de-DE"/>
        </w:rPr>
        <w:t xml:space="preserve"> and ‘digestive symptoms’ </w:t>
      </w:r>
      <w:r w:rsidR="00C213B3" w:rsidRPr="00CD6F5E">
        <w:rPr>
          <w:rFonts w:ascii="Arial" w:hAnsi="Arial" w:cs="Arial"/>
          <w:sz w:val="22"/>
          <w:szCs w:val="22"/>
          <w:lang w:val="en-GB" w:eastAsia="de-DE"/>
        </w:rPr>
        <w:t>and the functional scales ‘</w:t>
      </w:r>
      <w:r w:rsidR="000D3E91" w:rsidRPr="00CD6F5E">
        <w:rPr>
          <w:rFonts w:ascii="Arial" w:hAnsi="Arial" w:cs="Arial"/>
          <w:sz w:val="22"/>
          <w:szCs w:val="22"/>
          <w:lang w:val="en-GB" w:eastAsia="de-DE"/>
        </w:rPr>
        <w:t xml:space="preserve">emotional functioning’ and ‘social functioning’ </w:t>
      </w:r>
      <w:r w:rsidRPr="00CD6F5E">
        <w:rPr>
          <w:rFonts w:ascii="Arial" w:hAnsi="Arial" w:cs="Arial"/>
          <w:sz w:val="22"/>
          <w:szCs w:val="22"/>
          <w:lang w:val="en-GB" w:eastAsia="de-DE"/>
        </w:rPr>
        <w:t xml:space="preserve">were significantly improved 24 months after surgery </w:t>
      </w:r>
      <w:r w:rsidR="00504DED" w:rsidRPr="00CD6F5E">
        <w:rPr>
          <w:rFonts w:ascii="Arial" w:hAnsi="Arial" w:cs="Arial"/>
          <w:sz w:val="22"/>
          <w:szCs w:val="22"/>
          <w:lang w:val="en-GB" w:eastAsia="de-DE"/>
        </w:rPr>
        <w:t>in</w:t>
      </w:r>
      <w:r w:rsidRPr="00CD6F5E">
        <w:rPr>
          <w:rFonts w:ascii="Arial" w:hAnsi="Arial" w:cs="Arial"/>
          <w:sz w:val="22"/>
          <w:szCs w:val="22"/>
          <w:lang w:val="en-GB" w:eastAsia="de-DE"/>
        </w:rPr>
        <w:t xml:space="preserve"> both groups (Fig</w:t>
      </w:r>
      <w:r w:rsidR="00EA67CF" w:rsidRPr="00CD6F5E">
        <w:rPr>
          <w:rFonts w:ascii="Arial" w:hAnsi="Arial" w:cs="Arial"/>
          <w:sz w:val="22"/>
          <w:szCs w:val="22"/>
          <w:lang w:val="en-GB" w:eastAsia="de-DE"/>
        </w:rPr>
        <w:t>.</w:t>
      </w:r>
      <w:r w:rsidRPr="00CD6F5E">
        <w:rPr>
          <w:rFonts w:ascii="Arial" w:hAnsi="Arial" w:cs="Arial"/>
          <w:sz w:val="22"/>
          <w:szCs w:val="22"/>
          <w:lang w:val="en-GB" w:eastAsia="de-DE"/>
        </w:rPr>
        <w:t xml:space="preserve"> </w:t>
      </w:r>
      <w:r w:rsidR="00CC45CD" w:rsidRPr="00CD6F5E">
        <w:rPr>
          <w:rFonts w:ascii="Arial" w:hAnsi="Arial" w:cs="Arial"/>
          <w:sz w:val="22"/>
          <w:szCs w:val="22"/>
          <w:lang w:val="en-GB" w:eastAsia="de-DE"/>
        </w:rPr>
        <w:t>2</w:t>
      </w:r>
      <w:r w:rsidRPr="00CD6F5E">
        <w:rPr>
          <w:rFonts w:ascii="Arial" w:hAnsi="Arial" w:cs="Arial"/>
          <w:sz w:val="22"/>
          <w:szCs w:val="22"/>
          <w:lang w:val="en-GB" w:eastAsia="de-DE"/>
        </w:rPr>
        <w:t>).</w:t>
      </w:r>
      <w:r w:rsidR="000E2F53" w:rsidRPr="00CD6F5E">
        <w:rPr>
          <w:rFonts w:ascii="Arial" w:hAnsi="Arial" w:cs="Arial"/>
          <w:sz w:val="22"/>
          <w:szCs w:val="22"/>
          <w:lang w:val="en-GB" w:eastAsia="de-DE"/>
        </w:rPr>
        <w:t xml:space="preserve"> </w:t>
      </w:r>
      <w:r w:rsidRPr="00CD6F5E">
        <w:rPr>
          <w:rFonts w:ascii="Arial" w:hAnsi="Arial" w:cs="Arial"/>
          <w:sz w:val="22"/>
          <w:szCs w:val="22"/>
          <w:lang w:val="en-GB" w:eastAsia="de-DE"/>
        </w:rPr>
        <w:t xml:space="preserve">No differences </w:t>
      </w:r>
      <w:r w:rsidR="00CC45CD" w:rsidRPr="00CD6F5E">
        <w:rPr>
          <w:rFonts w:ascii="Arial" w:hAnsi="Arial" w:cs="Arial"/>
          <w:sz w:val="22"/>
          <w:szCs w:val="22"/>
          <w:lang w:val="en-GB" w:eastAsia="de-DE"/>
        </w:rPr>
        <w:t xml:space="preserve">between the PD and DPPHR groups </w:t>
      </w:r>
      <w:r w:rsidRPr="00CD6F5E">
        <w:rPr>
          <w:rFonts w:ascii="Arial" w:hAnsi="Arial" w:cs="Arial"/>
          <w:sz w:val="22"/>
          <w:szCs w:val="22"/>
          <w:lang w:val="en-GB" w:eastAsia="de-DE"/>
        </w:rPr>
        <w:t xml:space="preserve">were present in any of the QoL items at any time during </w:t>
      </w:r>
      <w:r w:rsidR="00EA67CF" w:rsidRPr="00CD6F5E">
        <w:rPr>
          <w:rFonts w:ascii="Arial" w:hAnsi="Arial" w:cs="Arial"/>
          <w:sz w:val="22"/>
          <w:szCs w:val="22"/>
          <w:lang w:val="en-GB" w:eastAsia="de-DE"/>
        </w:rPr>
        <w:t xml:space="preserve">the </w:t>
      </w:r>
      <w:r w:rsidRPr="00CD6F5E">
        <w:rPr>
          <w:rFonts w:ascii="Arial" w:hAnsi="Arial" w:cs="Arial"/>
          <w:sz w:val="22"/>
          <w:szCs w:val="22"/>
          <w:lang w:val="en-GB" w:eastAsia="de-DE"/>
        </w:rPr>
        <w:t>follow-up (</w:t>
      </w:r>
      <w:r w:rsidR="00D0219C" w:rsidRPr="00CD6F5E">
        <w:rPr>
          <w:rFonts w:ascii="Arial" w:hAnsi="Arial" w:cs="Arial"/>
          <w:sz w:val="22"/>
          <w:szCs w:val="22"/>
          <w:lang w:val="en-GB" w:eastAsia="de-DE"/>
        </w:rPr>
        <w:t>data not shown</w:t>
      </w:r>
      <w:r w:rsidRPr="00CD6F5E">
        <w:rPr>
          <w:rFonts w:ascii="Arial" w:hAnsi="Arial" w:cs="Arial"/>
          <w:sz w:val="22"/>
          <w:szCs w:val="22"/>
          <w:lang w:val="en-GB" w:eastAsia="de-DE"/>
        </w:rPr>
        <w:t>).</w:t>
      </w:r>
    </w:p>
    <w:p w14:paraId="1FC59BFE" w14:textId="77777777" w:rsidR="00952C05" w:rsidRPr="00D0081B" w:rsidRDefault="000C122D" w:rsidP="00952C05">
      <w:pPr>
        <w:spacing w:line="480" w:lineRule="auto"/>
        <w:jc w:val="both"/>
        <w:rPr>
          <w:rFonts w:ascii="Arial" w:hAnsi="Arial" w:cs="Arial"/>
          <w:sz w:val="22"/>
          <w:szCs w:val="22"/>
          <w:lang w:val="en-GB" w:eastAsia="de-DE"/>
        </w:rPr>
      </w:pPr>
      <w:r w:rsidRPr="00CD6F5E">
        <w:rPr>
          <w:rFonts w:ascii="Arial" w:hAnsi="Arial" w:cs="Arial"/>
          <w:sz w:val="22"/>
          <w:szCs w:val="22"/>
          <w:lang w:val="en-GB" w:eastAsia="de-DE"/>
        </w:rPr>
        <w:t>Mortality</w:t>
      </w:r>
      <w:r w:rsidR="00504DED" w:rsidRPr="00CD6F5E">
        <w:rPr>
          <w:rFonts w:ascii="Arial" w:hAnsi="Arial" w:cs="Arial"/>
          <w:sz w:val="22"/>
          <w:szCs w:val="22"/>
          <w:lang w:val="en-GB" w:eastAsia="de-DE"/>
        </w:rPr>
        <w:t xml:space="preserve"> (</w:t>
      </w:r>
      <w:r w:rsidR="00D0219C" w:rsidRPr="00CD6F5E">
        <w:rPr>
          <w:rFonts w:ascii="Arial" w:hAnsi="Arial" w:cs="Arial"/>
          <w:sz w:val="22"/>
          <w:szCs w:val="22"/>
          <w:lang w:val="en-GB" w:eastAsia="de-DE"/>
        </w:rPr>
        <w:t xml:space="preserve">modified </w:t>
      </w:r>
      <w:r w:rsidR="00504DED" w:rsidRPr="00CD6F5E">
        <w:rPr>
          <w:rFonts w:ascii="Arial" w:hAnsi="Arial" w:cs="Arial"/>
          <w:sz w:val="22"/>
          <w:szCs w:val="22"/>
          <w:lang w:val="en-GB" w:eastAsia="de-DE"/>
        </w:rPr>
        <w:t>ITT</w:t>
      </w:r>
      <w:r w:rsidR="000D3E91" w:rsidRPr="00CD6F5E">
        <w:rPr>
          <w:rFonts w:ascii="Arial" w:hAnsi="Arial" w:cs="Arial"/>
          <w:sz w:val="22"/>
          <w:szCs w:val="22"/>
          <w:lang w:val="en-GB" w:eastAsia="de-DE"/>
        </w:rPr>
        <w:t xml:space="preserve"> population</w:t>
      </w:r>
      <w:r w:rsidR="00504DED" w:rsidRPr="00CD6F5E">
        <w:rPr>
          <w:rFonts w:ascii="Arial" w:hAnsi="Arial" w:cs="Arial"/>
          <w:sz w:val="22"/>
          <w:szCs w:val="22"/>
          <w:lang w:val="en-GB" w:eastAsia="de-DE"/>
        </w:rPr>
        <w:t xml:space="preserve"> with cancer cases excluded)</w:t>
      </w:r>
      <w:r w:rsidRPr="00CD6F5E">
        <w:rPr>
          <w:rFonts w:ascii="Arial" w:hAnsi="Arial" w:cs="Arial"/>
          <w:sz w:val="22"/>
          <w:szCs w:val="22"/>
          <w:lang w:val="en-GB" w:eastAsia="de-DE"/>
        </w:rPr>
        <w:t xml:space="preserve"> at 6 </w:t>
      </w:r>
      <w:r w:rsidR="000D3E91" w:rsidRPr="00CD6F5E">
        <w:rPr>
          <w:rFonts w:ascii="Arial" w:hAnsi="Arial" w:cs="Arial"/>
          <w:sz w:val="22"/>
          <w:szCs w:val="22"/>
          <w:lang w:val="en-GB" w:eastAsia="de-DE"/>
        </w:rPr>
        <w:t>&amp; 12 months</w:t>
      </w:r>
      <w:r w:rsidRPr="00CD6F5E">
        <w:rPr>
          <w:rFonts w:ascii="Arial" w:hAnsi="Arial" w:cs="Arial"/>
          <w:sz w:val="22"/>
          <w:szCs w:val="22"/>
          <w:lang w:val="en-GB" w:eastAsia="de-DE"/>
        </w:rPr>
        <w:t xml:space="preserve"> (total </w:t>
      </w:r>
      <w:r w:rsidR="0011239F" w:rsidRPr="00CD6F5E">
        <w:rPr>
          <w:rFonts w:ascii="Arial" w:hAnsi="Arial" w:cs="Arial"/>
          <w:sz w:val="22"/>
          <w:szCs w:val="22"/>
          <w:lang w:val="en-GB" w:eastAsia="de-DE"/>
        </w:rPr>
        <w:t>6/2</w:t>
      </w:r>
      <w:r w:rsidR="000E2F53" w:rsidRPr="00CD6F5E">
        <w:rPr>
          <w:rFonts w:ascii="Arial" w:hAnsi="Arial" w:cs="Arial"/>
          <w:sz w:val="22"/>
          <w:szCs w:val="22"/>
          <w:lang w:val="en-GB" w:eastAsia="de-DE"/>
        </w:rPr>
        <w:t>15</w:t>
      </w:r>
      <w:r w:rsidR="0011239F" w:rsidRPr="00CD6F5E">
        <w:rPr>
          <w:rFonts w:ascii="Arial" w:hAnsi="Arial" w:cs="Arial"/>
          <w:sz w:val="22"/>
          <w:szCs w:val="22"/>
          <w:lang w:val="en-GB" w:eastAsia="de-DE"/>
        </w:rPr>
        <w:t xml:space="preserve"> [</w:t>
      </w:r>
      <w:r w:rsidR="000C4C3C" w:rsidRPr="00CD6F5E">
        <w:rPr>
          <w:rFonts w:ascii="Arial" w:hAnsi="Arial" w:cs="Arial"/>
          <w:sz w:val="22"/>
          <w:szCs w:val="22"/>
          <w:lang w:val="en-GB" w:eastAsia="de-DE"/>
        </w:rPr>
        <w:t>2·</w:t>
      </w:r>
      <w:r w:rsidR="000E2F53" w:rsidRPr="00CD6F5E">
        <w:rPr>
          <w:rFonts w:ascii="Arial" w:hAnsi="Arial" w:cs="Arial"/>
          <w:sz w:val="22"/>
          <w:szCs w:val="22"/>
          <w:lang w:val="en-GB" w:eastAsia="de-DE"/>
        </w:rPr>
        <w:t>8</w:t>
      </w:r>
      <w:r w:rsidRPr="00CD6F5E">
        <w:rPr>
          <w:rFonts w:ascii="Arial" w:hAnsi="Arial" w:cs="Arial"/>
          <w:sz w:val="22"/>
          <w:szCs w:val="22"/>
          <w:lang w:val="en-GB" w:eastAsia="de-DE"/>
        </w:rPr>
        <w:t>%</w:t>
      </w:r>
      <w:r w:rsidR="0011239F" w:rsidRPr="00CD6F5E">
        <w:rPr>
          <w:rFonts w:ascii="Arial" w:hAnsi="Arial" w:cs="Arial"/>
          <w:sz w:val="22"/>
          <w:szCs w:val="22"/>
          <w:lang w:val="en-GB" w:eastAsia="de-DE"/>
        </w:rPr>
        <w:t>]</w:t>
      </w:r>
      <w:r w:rsidR="00EA67CF" w:rsidRPr="00CD6F5E">
        <w:rPr>
          <w:rFonts w:ascii="Arial" w:hAnsi="Arial" w:cs="Arial"/>
          <w:sz w:val="22"/>
          <w:szCs w:val="22"/>
          <w:lang w:val="en-GB" w:eastAsia="de-DE"/>
        </w:rPr>
        <w:t>,</w:t>
      </w:r>
      <w:r w:rsidRPr="00CD6F5E">
        <w:rPr>
          <w:rFonts w:ascii="Arial" w:hAnsi="Arial" w:cs="Arial"/>
          <w:sz w:val="22"/>
          <w:szCs w:val="22"/>
          <w:lang w:val="en-GB" w:eastAsia="de-DE"/>
        </w:rPr>
        <w:t xml:space="preserve"> PD </w:t>
      </w:r>
      <w:r w:rsidR="0011239F" w:rsidRPr="00CD6F5E">
        <w:rPr>
          <w:rFonts w:ascii="Arial" w:hAnsi="Arial" w:cs="Arial"/>
          <w:sz w:val="22"/>
          <w:szCs w:val="22"/>
          <w:lang w:val="en-GB" w:eastAsia="de-DE"/>
        </w:rPr>
        <w:t>2/1</w:t>
      </w:r>
      <w:r w:rsidR="000E2F53" w:rsidRPr="00CD6F5E">
        <w:rPr>
          <w:rFonts w:ascii="Arial" w:hAnsi="Arial" w:cs="Arial"/>
          <w:sz w:val="22"/>
          <w:szCs w:val="22"/>
          <w:lang w:val="en-GB" w:eastAsia="de-DE"/>
        </w:rPr>
        <w:t>08</w:t>
      </w:r>
      <w:r w:rsidR="0011239F" w:rsidRPr="00CD6F5E">
        <w:rPr>
          <w:rFonts w:ascii="Arial" w:hAnsi="Arial" w:cs="Arial"/>
          <w:sz w:val="22"/>
          <w:szCs w:val="22"/>
          <w:lang w:val="en-GB" w:eastAsia="de-DE"/>
        </w:rPr>
        <w:t xml:space="preserve"> [</w:t>
      </w:r>
      <w:r w:rsidR="000C4C3C" w:rsidRPr="00CD6F5E">
        <w:rPr>
          <w:rFonts w:ascii="Arial" w:hAnsi="Arial" w:cs="Arial"/>
          <w:sz w:val="22"/>
          <w:szCs w:val="22"/>
          <w:lang w:val="en-GB" w:eastAsia="de-DE"/>
        </w:rPr>
        <w:t>1·</w:t>
      </w:r>
      <w:r w:rsidR="000E2F53" w:rsidRPr="00CD6F5E">
        <w:rPr>
          <w:rFonts w:ascii="Arial" w:hAnsi="Arial" w:cs="Arial"/>
          <w:sz w:val="22"/>
          <w:szCs w:val="22"/>
          <w:lang w:val="en-GB" w:eastAsia="de-DE"/>
        </w:rPr>
        <w:t>9</w:t>
      </w:r>
      <w:r w:rsidRPr="00CD6F5E">
        <w:rPr>
          <w:rFonts w:ascii="Arial" w:hAnsi="Arial" w:cs="Arial"/>
          <w:sz w:val="22"/>
          <w:szCs w:val="22"/>
          <w:lang w:val="en-GB" w:eastAsia="de-DE"/>
        </w:rPr>
        <w:t>%</w:t>
      </w:r>
      <w:r w:rsidR="0011239F" w:rsidRPr="00CD6F5E">
        <w:rPr>
          <w:rFonts w:ascii="Arial" w:hAnsi="Arial" w:cs="Arial"/>
          <w:sz w:val="22"/>
          <w:szCs w:val="22"/>
          <w:lang w:val="en-GB" w:eastAsia="de-DE"/>
        </w:rPr>
        <w:t>]</w:t>
      </w:r>
      <w:r w:rsidR="00EA67CF" w:rsidRPr="00CD6F5E">
        <w:rPr>
          <w:rFonts w:ascii="Arial" w:hAnsi="Arial" w:cs="Arial"/>
          <w:sz w:val="22"/>
          <w:szCs w:val="22"/>
          <w:lang w:val="en-GB" w:eastAsia="de-DE"/>
        </w:rPr>
        <w:t>,</w:t>
      </w:r>
      <w:r w:rsidRPr="00CD6F5E">
        <w:rPr>
          <w:rFonts w:ascii="Arial" w:hAnsi="Arial" w:cs="Arial"/>
          <w:sz w:val="22"/>
          <w:szCs w:val="22"/>
          <w:lang w:val="en-GB" w:eastAsia="de-DE"/>
        </w:rPr>
        <w:t xml:space="preserve"> DPPHR </w:t>
      </w:r>
      <w:r w:rsidR="0011239F" w:rsidRPr="00CD6F5E">
        <w:rPr>
          <w:rFonts w:ascii="Arial" w:hAnsi="Arial" w:cs="Arial"/>
          <w:sz w:val="22"/>
          <w:szCs w:val="22"/>
          <w:lang w:val="en-GB" w:eastAsia="de-DE"/>
        </w:rPr>
        <w:t>4/1</w:t>
      </w:r>
      <w:r w:rsidR="000E2F53" w:rsidRPr="00CD6F5E">
        <w:rPr>
          <w:rFonts w:ascii="Arial" w:hAnsi="Arial" w:cs="Arial"/>
          <w:sz w:val="22"/>
          <w:szCs w:val="22"/>
          <w:lang w:val="en-GB" w:eastAsia="de-DE"/>
        </w:rPr>
        <w:t>07</w:t>
      </w:r>
      <w:r w:rsidR="0011239F" w:rsidRPr="00CD6F5E">
        <w:rPr>
          <w:rFonts w:ascii="Arial" w:hAnsi="Arial" w:cs="Arial"/>
          <w:sz w:val="22"/>
          <w:szCs w:val="22"/>
          <w:lang w:val="en-GB" w:eastAsia="de-DE"/>
        </w:rPr>
        <w:t xml:space="preserve"> [</w:t>
      </w:r>
      <w:r w:rsidR="000C4C3C" w:rsidRPr="00CD6F5E">
        <w:rPr>
          <w:rFonts w:ascii="Arial" w:hAnsi="Arial" w:cs="Arial"/>
          <w:sz w:val="22"/>
          <w:szCs w:val="22"/>
          <w:lang w:val="en-GB" w:eastAsia="de-DE"/>
        </w:rPr>
        <w:t>3·</w:t>
      </w:r>
      <w:r w:rsidR="000E2F53" w:rsidRPr="00CD6F5E">
        <w:rPr>
          <w:rFonts w:ascii="Arial" w:hAnsi="Arial" w:cs="Arial"/>
          <w:sz w:val="22"/>
          <w:szCs w:val="22"/>
          <w:lang w:val="en-GB" w:eastAsia="de-DE"/>
        </w:rPr>
        <w:t>7</w:t>
      </w:r>
      <w:r w:rsidRPr="00CD6F5E">
        <w:rPr>
          <w:rFonts w:ascii="Arial" w:hAnsi="Arial" w:cs="Arial"/>
          <w:sz w:val="22"/>
          <w:szCs w:val="22"/>
          <w:lang w:val="en-GB" w:eastAsia="de-DE"/>
        </w:rPr>
        <w:t>%</w:t>
      </w:r>
      <w:r w:rsidR="0011239F" w:rsidRPr="00CD6F5E">
        <w:rPr>
          <w:rFonts w:ascii="Arial" w:hAnsi="Arial" w:cs="Arial"/>
          <w:sz w:val="22"/>
          <w:szCs w:val="22"/>
          <w:lang w:val="en-GB" w:eastAsia="de-DE"/>
        </w:rPr>
        <w:t>]</w:t>
      </w:r>
      <w:r w:rsidR="000C4C3C" w:rsidRPr="00CD6F5E">
        <w:rPr>
          <w:rFonts w:ascii="Arial" w:hAnsi="Arial" w:cs="Arial"/>
          <w:sz w:val="22"/>
          <w:szCs w:val="22"/>
          <w:lang w:val="en-GB" w:eastAsia="de-DE"/>
        </w:rPr>
        <w:t>; p = 0·</w:t>
      </w:r>
      <w:r w:rsidRPr="00CD6F5E">
        <w:rPr>
          <w:rFonts w:ascii="Arial" w:hAnsi="Arial" w:cs="Arial"/>
          <w:sz w:val="22"/>
          <w:szCs w:val="22"/>
          <w:lang w:val="en-GB" w:eastAsia="de-DE"/>
        </w:rPr>
        <w:t>4</w:t>
      </w:r>
      <w:r w:rsidR="000E2F53" w:rsidRPr="00CD6F5E">
        <w:rPr>
          <w:rFonts w:ascii="Arial" w:hAnsi="Arial" w:cs="Arial"/>
          <w:sz w:val="22"/>
          <w:szCs w:val="22"/>
          <w:lang w:val="en-GB" w:eastAsia="de-DE"/>
        </w:rPr>
        <w:t>01</w:t>
      </w:r>
      <w:r w:rsidR="000D3E91" w:rsidRPr="00CD6F5E">
        <w:rPr>
          <w:rFonts w:ascii="Arial" w:hAnsi="Arial" w:cs="Arial"/>
          <w:sz w:val="22"/>
          <w:szCs w:val="22"/>
          <w:lang w:val="en-GB" w:eastAsia="de-DE"/>
        </w:rPr>
        <w:t>),</w:t>
      </w:r>
      <w:r w:rsidRPr="00CD6F5E">
        <w:rPr>
          <w:rFonts w:ascii="Arial" w:hAnsi="Arial" w:cs="Arial"/>
          <w:sz w:val="22"/>
          <w:szCs w:val="22"/>
          <w:lang w:val="en-GB" w:eastAsia="de-DE"/>
        </w:rPr>
        <w:t xml:space="preserve"> and 24 months (total </w:t>
      </w:r>
      <w:r w:rsidR="0011239F" w:rsidRPr="00CD6F5E">
        <w:rPr>
          <w:rFonts w:ascii="Arial" w:hAnsi="Arial" w:cs="Arial"/>
          <w:sz w:val="22"/>
          <w:szCs w:val="22"/>
          <w:lang w:val="en-GB" w:eastAsia="de-DE"/>
        </w:rPr>
        <w:t>1</w:t>
      </w:r>
      <w:r w:rsidR="000E2F53" w:rsidRPr="00CD6F5E">
        <w:rPr>
          <w:rFonts w:ascii="Arial" w:hAnsi="Arial" w:cs="Arial"/>
          <w:sz w:val="22"/>
          <w:szCs w:val="22"/>
          <w:lang w:val="en-GB" w:eastAsia="de-DE"/>
        </w:rPr>
        <w:t>0</w:t>
      </w:r>
      <w:r w:rsidR="0011239F" w:rsidRPr="00CD6F5E">
        <w:rPr>
          <w:rFonts w:ascii="Arial" w:hAnsi="Arial" w:cs="Arial"/>
          <w:sz w:val="22"/>
          <w:szCs w:val="22"/>
          <w:lang w:val="en-GB" w:eastAsia="de-DE"/>
        </w:rPr>
        <w:t>/2</w:t>
      </w:r>
      <w:r w:rsidR="000E2F53" w:rsidRPr="00CD6F5E">
        <w:rPr>
          <w:rFonts w:ascii="Arial" w:hAnsi="Arial" w:cs="Arial"/>
          <w:sz w:val="22"/>
          <w:szCs w:val="22"/>
          <w:lang w:val="en-GB" w:eastAsia="de-DE"/>
        </w:rPr>
        <w:t>15</w:t>
      </w:r>
      <w:r w:rsidR="0011239F" w:rsidRPr="00CD6F5E">
        <w:rPr>
          <w:rFonts w:ascii="Arial" w:hAnsi="Arial" w:cs="Arial"/>
          <w:sz w:val="22"/>
          <w:szCs w:val="22"/>
          <w:lang w:val="en-GB" w:eastAsia="de-DE"/>
        </w:rPr>
        <w:t xml:space="preserve"> [</w:t>
      </w:r>
      <w:r w:rsidR="000E2F53" w:rsidRPr="00CD6F5E">
        <w:rPr>
          <w:rFonts w:ascii="Arial" w:hAnsi="Arial" w:cs="Arial"/>
          <w:sz w:val="22"/>
          <w:szCs w:val="22"/>
          <w:lang w:val="en-GB" w:eastAsia="de-DE"/>
        </w:rPr>
        <w:t>4</w:t>
      </w:r>
      <w:r w:rsidR="000C4C3C" w:rsidRPr="00CD6F5E">
        <w:rPr>
          <w:rFonts w:ascii="Arial" w:hAnsi="Arial" w:cs="Arial"/>
          <w:sz w:val="22"/>
          <w:szCs w:val="22"/>
          <w:lang w:val="en-GB" w:eastAsia="de-DE"/>
        </w:rPr>
        <w:t>·</w:t>
      </w:r>
      <w:r w:rsidR="000E2F53" w:rsidRPr="00CD6F5E">
        <w:rPr>
          <w:rFonts w:ascii="Arial" w:hAnsi="Arial" w:cs="Arial"/>
          <w:sz w:val="22"/>
          <w:szCs w:val="22"/>
          <w:lang w:val="en-GB" w:eastAsia="de-DE"/>
        </w:rPr>
        <w:t>7</w:t>
      </w:r>
      <w:r w:rsidRPr="00CD6F5E">
        <w:rPr>
          <w:rFonts w:ascii="Arial" w:hAnsi="Arial" w:cs="Arial"/>
          <w:sz w:val="22"/>
          <w:szCs w:val="22"/>
          <w:lang w:val="en-GB" w:eastAsia="de-DE"/>
        </w:rPr>
        <w:t>%</w:t>
      </w:r>
      <w:r w:rsidR="0011239F" w:rsidRPr="00CD6F5E">
        <w:rPr>
          <w:rFonts w:ascii="Arial" w:hAnsi="Arial" w:cs="Arial"/>
          <w:sz w:val="22"/>
          <w:szCs w:val="22"/>
          <w:lang w:val="en-GB" w:eastAsia="de-DE"/>
        </w:rPr>
        <w:t>]</w:t>
      </w:r>
      <w:r w:rsidR="00EA67CF" w:rsidRPr="00CD6F5E">
        <w:rPr>
          <w:rFonts w:ascii="Arial" w:hAnsi="Arial" w:cs="Arial"/>
          <w:sz w:val="22"/>
          <w:szCs w:val="22"/>
          <w:lang w:val="en-GB" w:eastAsia="de-DE"/>
        </w:rPr>
        <w:t>,</w:t>
      </w:r>
      <w:r w:rsidRPr="00CD6F5E">
        <w:rPr>
          <w:rFonts w:ascii="Arial" w:hAnsi="Arial" w:cs="Arial"/>
          <w:sz w:val="22"/>
          <w:szCs w:val="22"/>
          <w:lang w:val="en-GB" w:eastAsia="de-DE"/>
        </w:rPr>
        <w:t xml:space="preserve"> PD </w:t>
      </w:r>
      <w:r w:rsidR="000E2F53" w:rsidRPr="00CD6F5E">
        <w:rPr>
          <w:rFonts w:ascii="Arial" w:hAnsi="Arial" w:cs="Arial"/>
          <w:sz w:val="22"/>
          <w:szCs w:val="22"/>
          <w:lang w:val="en-GB" w:eastAsia="de-DE"/>
        </w:rPr>
        <w:t>3</w:t>
      </w:r>
      <w:r w:rsidR="0011239F" w:rsidRPr="00CD6F5E">
        <w:rPr>
          <w:rFonts w:ascii="Arial" w:hAnsi="Arial" w:cs="Arial"/>
          <w:sz w:val="22"/>
          <w:szCs w:val="22"/>
          <w:lang w:val="en-GB" w:eastAsia="de-DE"/>
        </w:rPr>
        <w:t>/1</w:t>
      </w:r>
      <w:r w:rsidR="000E2F53" w:rsidRPr="00CD6F5E">
        <w:rPr>
          <w:rFonts w:ascii="Arial" w:hAnsi="Arial" w:cs="Arial"/>
          <w:sz w:val="22"/>
          <w:szCs w:val="22"/>
          <w:lang w:val="en-GB" w:eastAsia="de-DE"/>
        </w:rPr>
        <w:t>08</w:t>
      </w:r>
      <w:r w:rsidR="0011239F" w:rsidRPr="00CD6F5E">
        <w:rPr>
          <w:rFonts w:ascii="Arial" w:hAnsi="Arial" w:cs="Arial"/>
          <w:sz w:val="22"/>
          <w:szCs w:val="22"/>
          <w:lang w:val="en-GB" w:eastAsia="de-DE"/>
        </w:rPr>
        <w:t xml:space="preserve"> [</w:t>
      </w:r>
      <w:r w:rsidR="000E2F53" w:rsidRPr="00CD6F5E">
        <w:rPr>
          <w:rFonts w:ascii="Arial" w:hAnsi="Arial" w:cs="Arial"/>
          <w:sz w:val="22"/>
          <w:szCs w:val="22"/>
          <w:lang w:val="en-GB" w:eastAsia="de-DE"/>
        </w:rPr>
        <w:t>2</w:t>
      </w:r>
      <w:r w:rsidR="000C4C3C" w:rsidRPr="00CD6F5E">
        <w:rPr>
          <w:rFonts w:ascii="Arial" w:hAnsi="Arial" w:cs="Arial"/>
          <w:sz w:val="22"/>
          <w:szCs w:val="22"/>
          <w:lang w:val="en-GB" w:eastAsia="de-DE"/>
        </w:rPr>
        <w:t>·</w:t>
      </w:r>
      <w:r w:rsidR="000E2F53" w:rsidRPr="00CD6F5E">
        <w:rPr>
          <w:rFonts w:ascii="Arial" w:hAnsi="Arial" w:cs="Arial"/>
          <w:sz w:val="22"/>
          <w:szCs w:val="22"/>
          <w:lang w:val="en-GB" w:eastAsia="de-DE"/>
        </w:rPr>
        <w:t>8</w:t>
      </w:r>
      <w:r w:rsidRPr="00CD6F5E">
        <w:rPr>
          <w:rFonts w:ascii="Arial" w:hAnsi="Arial" w:cs="Arial"/>
          <w:sz w:val="22"/>
          <w:szCs w:val="22"/>
          <w:lang w:val="en-GB" w:eastAsia="de-DE"/>
        </w:rPr>
        <w:t>%</w:t>
      </w:r>
      <w:r w:rsidR="0011239F" w:rsidRPr="00CD6F5E">
        <w:rPr>
          <w:rFonts w:ascii="Arial" w:hAnsi="Arial" w:cs="Arial"/>
          <w:sz w:val="22"/>
          <w:szCs w:val="22"/>
          <w:lang w:val="en-GB" w:eastAsia="de-DE"/>
        </w:rPr>
        <w:t>]</w:t>
      </w:r>
      <w:r w:rsidR="00EA67CF" w:rsidRPr="00CD6F5E">
        <w:rPr>
          <w:rFonts w:ascii="Arial" w:hAnsi="Arial" w:cs="Arial"/>
          <w:sz w:val="22"/>
          <w:szCs w:val="22"/>
          <w:lang w:val="en-GB" w:eastAsia="de-DE"/>
        </w:rPr>
        <w:t>,</w:t>
      </w:r>
      <w:r w:rsidRPr="00CD6F5E">
        <w:rPr>
          <w:rFonts w:ascii="Arial" w:hAnsi="Arial" w:cs="Arial"/>
          <w:sz w:val="22"/>
          <w:szCs w:val="22"/>
          <w:lang w:val="en-GB" w:eastAsia="de-DE"/>
        </w:rPr>
        <w:t xml:space="preserve"> DPPHR</w:t>
      </w:r>
      <w:r w:rsidR="0011239F" w:rsidRPr="00CD6F5E">
        <w:rPr>
          <w:rFonts w:ascii="Arial" w:hAnsi="Arial" w:cs="Arial"/>
          <w:sz w:val="22"/>
          <w:szCs w:val="22"/>
          <w:lang w:val="en-GB" w:eastAsia="de-DE"/>
        </w:rPr>
        <w:t xml:space="preserve"> </w:t>
      </w:r>
      <w:r w:rsidR="000E2F53" w:rsidRPr="00CD6F5E">
        <w:rPr>
          <w:rFonts w:ascii="Arial" w:hAnsi="Arial" w:cs="Arial"/>
          <w:sz w:val="22"/>
          <w:szCs w:val="22"/>
          <w:lang w:val="en-GB" w:eastAsia="de-DE"/>
        </w:rPr>
        <w:t>7</w:t>
      </w:r>
      <w:r w:rsidR="0011239F" w:rsidRPr="00CD6F5E">
        <w:rPr>
          <w:rFonts w:ascii="Arial" w:hAnsi="Arial" w:cs="Arial"/>
          <w:sz w:val="22"/>
          <w:szCs w:val="22"/>
          <w:lang w:val="en-GB" w:eastAsia="de-DE"/>
        </w:rPr>
        <w:t>/1</w:t>
      </w:r>
      <w:r w:rsidR="000E2F53" w:rsidRPr="00CD6F5E">
        <w:rPr>
          <w:rFonts w:ascii="Arial" w:hAnsi="Arial" w:cs="Arial"/>
          <w:sz w:val="22"/>
          <w:szCs w:val="22"/>
          <w:lang w:val="en-GB" w:eastAsia="de-DE"/>
        </w:rPr>
        <w:t>07</w:t>
      </w:r>
      <w:r w:rsidRPr="00CD6F5E">
        <w:rPr>
          <w:rFonts w:ascii="Arial" w:hAnsi="Arial" w:cs="Arial"/>
          <w:sz w:val="22"/>
          <w:szCs w:val="22"/>
          <w:lang w:val="en-GB" w:eastAsia="de-DE"/>
        </w:rPr>
        <w:t xml:space="preserve"> </w:t>
      </w:r>
      <w:r w:rsidR="0011239F" w:rsidRPr="00CD6F5E">
        <w:rPr>
          <w:rFonts w:ascii="Arial" w:hAnsi="Arial" w:cs="Arial"/>
          <w:sz w:val="22"/>
          <w:szCs w:val="22"/>
          <w:lang w:val="en-GB" w:eastAsia="de-DE"/>
        </w:rPr>
        <w:t>[</w:t>
      </w:r>
      <w:r w:rsidR="000E2F53" w:rsidRPr="00CD6F5E">
        <w:rPr>
          <w:rFonts w:ascii="Arial" w:hAnsi="Arial" w:cs="Arial"/>
          <w:sz w:val="22"/>
          <w:szCs w:val="22"/>
          <w:lang w:val="en-GB" w:eastAsia="de-DE"/>
        </w:rPr>
        <w:t>6</w:t>
      </w:r>
      <w:r w:rsidR="000C4C3C" w:rsidRPr="00CD6F5E">
        <w:rPr>
          <w:rFonts w:ascii="Arial" w:hAnsi="Arial" w:cs="Arial"/>
          <w:sz w:val="22"/>
          <w:szCs w:val="22"/>
          <w:lang w:val="en-GB" w:eastAsia="de-DE"/>
        </w:rPr>
        <w:t>·</w:t>
      </w:r>
      <w:r w:rsidR="000E2F53" w:rsidRPr="00CD6F5E">
        <w:rPr>
          <w:rFonts w:ascii="Arial" w:hAnsi="Arial" w:cs="Arial"/>
          <w:sz w:val="22"/>
          <w:szCs w:val="22"/>
          <w:lang w:val="en-GB" w:eastAsia="de-DE"/>
        </w:rPr>
        <w:t>5</w:t>
      </w:r>
      <w:r w:rsidRPr="00CD6F5E">
        <w:rPr>
          <w:rFonts w:ascii="Arial" w:hAnsi="Arial" w:cs="Arial"/>
          <w:sz w:val="22"/>
          <w:szCs w:val="22"/>
          <w:lang w:val="en-GB" w:eastAsia="de-DE"/>
        </w:rPr>
        <w:t>%</w:t>
      </w:r>
      <w:r w:rsidR="0011239F" w:rsidRPr="00CD6F5E">
        <w:rPr>
          <w:rFonts w:ascii="Arial" w:hAnsi="Arial" w:cs="Arial"/>
          <w:sz w:val="22"/>
          <w:szCs w:val="22"/>
          <w:lang w:val="en-GB" w:eastAsia="de-DE"/>
        </w:rPr>
        <w:t>]</w:t>
      </w:r>
      <w:r w:rsidR="000C4C3C" w:rsidRPr="00CD6F5E">
        <w:rPr>
          <w:rFonts w:ascii="Arial" w:hAnsi="Arial" w:cs="Arial"/>
          <w:sz w:val="22"/>
          <w:szCs w:val="22"/>
          <w:lang w:val="en-GB" w:eastAsia="de-DE"/>
        </w:rPr>
        <w:t>; p = 0·</w:t>
      </w:r>
      <w:r w:rsidR="000E2F53" w:rsidRPr="00CD6F5E">
        <w:rPr>
          <w:rFonts w:ascii="Arial" w:hAnsi="Arial" w:cs="Arial"/>
          <w:sz w:val="22"/>
          <w:szCs w:val="22"/>
          <w:lang w:val="en-GB" w:eastAsia="de-DE"/>
        </w:rPr>
        <w:t>19</w:t>
      </w:r>
      <w:r w:rsidRPr="00CD6F5E">
        <w:rPr>
          <w:rFonts w:ascii="Arial" w:hAnsi="Arial" w:cs="Arial"/>
          <w:sz w:val="22"/>
          <w:szCs w:val="22"/>
          <w:lang w:val="en-GB" w:eastAsia="de-DE"/>
        </w:rPr>
        <w:t>0) was comparable between the intervention groups.</w:t>
      </w:r>
      <w:r w:rsidRPr="00D0081B">
        <w:rPr>
          <w:rFonts w:ascii="Arial" w:hAnsi="Arial" w:cs="Arial"/>
          <w:sz w:val="22"/>
          <w:szCs w:val="22"/>
          <w:lang w:val="en-GB" w:eastAsia="de-DE"/>
        </w:rPr>
        <w:t xml:space="preserve"> Similarly, morbidity in terms of surgical site infections (superficial/deep), pulmonary infections, postoperative pancreatic fistula and delayed gastric emptying and their respective grades showed no difference</w:t>
      </w:r>
      <w:r w:rsidR="00504DED" w:rsidRPr="00D0081B">
        <w:rPr>
          <w:rFonts w:ascii="Arial" w:hAnsi="Arial" w:cs="Arial"/>
          <w:sz w:val="22"/>
          <w:szCs w:val="22"/>
          <w:lang w:val="en-GB" w:eastAsia="de-DE"/>
        </w:rPr>
        <w:t>s between</w:t>
      </w:r>
      <w:r w:rsidRPr="00D0081B">
        <w:rPr>
          <w:rFonts w:ascii="Arial" w:hAnsi="Arial" w:cs="Arial"/>
          <w:sz w:val="22"/>
          <w:szCs w:val="22"/>
          <w:lang w:val="en-GB" w:eastAsia="de-DE"/>
        </w:rPr>
        <w:t xml:space="preserve"> the trial groups (Table 3).</w:t>
      </w:r>
    </w:p>
    <w:p w14:paraId="7AFE2973" w14:textId="77777777" w:rsidR="00952C05" w:rsidRPr="00D0081B" w:rsidRDefault="000C122D" w:rsidP="00952C05">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Operation time was shorter for DPP</w:t>
      </w:r>
      <w:r w:rsidR="000C4C3C" w:rsidRPr="00D0081B">
        <w:rPr>
          <w:rFonts w:ascii="Arial" w:hAnsi="Arial" w:cs="Arial"/>
          <w:sz w:val="22"/>
          <w:szCs w:val="22"/>
          <w:lang w:val="en-GB" w:eastAsia="de-DE"/>
        </w:rPr>
        <w:t xml:space="preserve">HR </w:t>
      </w:r>
      <w:r w:rsidR="004E2826" w:rsidRPr="00D0081B">
        <w:rPr>
          <w:rFonts w:ascii="Arial" w:hAnsi="Arial" w:cs="Arial"/>
          <w:sz w:val="22"/>
          <w:szCs w:val="22"/>
          <w:lang w:val="en-GB" w:eastAsia="de-DE"/>
        </w:rPr>
        <w:t>than for</w:t>
      </w:r>
      <w:r w:rsidR="000C4C3C" w:rsidRPr="00D0081B">
        <w:rPr>
          <w:rFonts w:ascii="Arial" w:hAnsi="Arial" w:cs="Arial"/>
          <w:sz w:val="22"/>
          <w:szCs w:val="22"/>
          <w:lang w:val="en-GB" w:eastAsia="de-DE"/>
        </w:rPr>
        <w:t xml:space="preserve"> PD (total 5 ± 1·5 h</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PD 5·3 ± 1·6 h</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4·7 ± 1·3 h; p = 0·</w:t>
      </w:r>
      <w:r w:rsidRPr="00D0081B">
        <w:rPr>
          <w:rFonts w:ascii="Arial" w:hAnsi="Arial" w:cs="Arial"/>
          <w:sz w:val="22"/>
          <w:szCs w:val="22"/>
          <w:lang w:val="en-GB" w:eastAsia="de-DE"/>
        </w:rPr>
        <w:t xml:space="preserve">008). Intraoperative blood loss was not </w:t>
      </w:r>
      <w:r w:rsidR="00D0219C">
        <w:rPr>
          <w:rFonts w:ascii="Arial" w:hAnsi="Arial" w:cs="Arial"/>
          <w:sz w:val="22"/>
          <w:szCs w:val="22"/>
          <w:lang w:val="en-GB" w:eastAsia="de-DE"/>
        </w:rPr>
        <w:t>different between the two groups</w:t>
      </w:r>
      <w:r w:rsidR="000C4C3C" w:rsidRPr="00D0081B">
        <w:rPr>
          <w:rFonts w:ascii="Arial" w:hAnsi="Arial" w:cs="Arial"/>
          <w:sz w:val="22"/>
          <w:szCs w:val="22"/>
          <w:lang w:val="en-GB" w:eastAsia="de-DE"/>
        </w:rPr>
        <w:t xml:space="preserve"> (total 611·0 ± 600·</w:t>
      </w:r>
      <w:r w:rsidRPr="00D0081B">
        <w:rPr>
          <w:rFonts w:ascii="Arial" w:hAnsi="Arial" w:cs="Arial"/>
          <w:sz w:val="22"/>
          <w:szCs w:val="22"/>
          <w:lang w:val="en-GB" w:eastAsia="de-DE"/>
        </w:rPr>
        <w:t>8 ml</w:t>
      </w:r>
      <w:r w:rsidR="00EA67CF" w:rsidRPr="00D0081B">
        <w:rPr>
          <w:rFonts w:ascii="Arial" w:hAnsi="Arial" w:cs="Arial"/>
          <w:sz w:val="22"/>
          <w:szCs w:val="22"/>
          <w:lang w:val="en-GB" w:eastAsia="de-DE"/>
        </w:rPr>
        <w:t>,</w:t>
      </w:r>
      <w:r w:rsidRPr="00D0081B">
        <w:rPr>
          <w:rFonts w:ascii="Arial" w:hAnsi="Arial" w:cs="Arial"/>
          <w:sz w:val="22"/>
          <w:szCs w:val="22"/>
          <w:lang w:val="en-GB" w:eastAsia="de-DE"/>
        </w:rPr>
        <w:t xml:space="preserve"> PD 6</w:t>
      </w:r>
      <w:r w:rsidR="000C4C3C" w:rsidRPr="00D0081B">
        <w:rPr>
          <w:rFonts w:ascii="Arial" w:hAnsi="Arial" w:cs="Arial"/>
          <w:sz w:val="22"/>
          <w:szCs w:val="22"/>
          <w:lang w:val="en-GB" w:eastAsia="de-DE"/>
        </w:rPr>
        <w:t>64·7 ± 760·7 ml</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560 ± 393·3; p = 0·</w:t>
      </w:r>
      <w:r w:rsidRPr="00D0081B">
        <w:rPr>
          <w:rFonts w:ascii="Arial" w:hAnsi="Arial" w:cs="Arial"/>
          <w:sz w:val="22"/>
          <w:szCs w:val="22"/>
          <w:lang w:val="en-GB" w:eastAsia="de-DE"/>
        </w:rPr>
        <w:t xml:space="preserve">409). </w:t>
      </w:r>
      <w:r w:rsidR="00EA67CF" w:rsidRPr="00D0081B">
        <w:rPr>
          <w:rFonts w:ascii="Arial" w:hAnsi="Arial" w:cs="Arial"/>
          <w:sz w:val="22"/>
          <w:szCs w:val="22"/>
          <w:lang w:val="en-GB" w:eastAsia="de-DE"/>
        </w:rPr>
        <w:t>The l</w:t>
      </w:r>
      <w:r w:rsidRPr="00D0081B">
        <w:rPr>
          <w:rFonts w:ascii="Arial" w:hAnsi="Arial" w:cs="Arial"/>
          <w:sz w:val="22"/>
          <w:szCs w:val="22"/>
          <w:lang w:val="en-GB" w:eastAsia="de-DE"/>
        </w:rPr>
        <w:t xml:space="preserve">ength of the initial hospital stay did not differ </w:t>
      </w:r>
      <w:r w:rsidR="000C4C3C" w:rsidRPr="00D0081B">
        <w:rPr>
          <w:rFonts w:ascii="Arial" w:hAnsi="Arial" w:cs="Arial"/>
          <w:sz w:val="22"/>
          <w:szCs w:val="22"/>
          <w:lang w:val="en-GB" w:eastAsia="de-DE"/>
        </w:rPr>
        <w:t>between PD and DPPHR (total 17·1 ± 22·2 days</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PD 16 ± 14·6 days</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18·1 ± 27·</w:t>
      </w:r>
      <w:r w:rsidRPr="00D0081B">
        <w:rPr>
          <w:rFonts w:ascii="Arial" w:hAnsi="Arial" w:cs="Arial"/>
          <w:sz w:val="22"/>
          <w:szCs w:val="22"/>
          <w:lang w:val="en-GB" w:eastAsia="de-DE"/>
        </w:rPr>
        <w:t>7 days; Table 3).</w:t>
      </w:r>
    </w:p>
    <w:p w14:paraId="03891A3D" w14:textId="77777777" w:rsidR="000C122D" w:rsidRPr="00D0081B" w:rsidRDefault="000C122D" w:rsidP="000C122D">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lastRenderedPageBreak/>
        <w:t xml:space="preserve">Readmission due to chronic pancreatitis </w:t>
      </w:r>
      <w:r w:rsidR="0073174E" w:rsidRPr="00D0081B">
        <w:rPr>
          <w:rFonts w:ascii="Arial" w:hAnsi="Arial" w:cs="Arial"/>
          <w:sz w:val="22"/>
          <w:szCs w:val="22"/>
          <w:lang w:val="en-GB" w:eastAsia="de-DE"/>
        </w:rPr>
        <w:t>occurred</w:t>
      </w:r>
      <w:r w:rsidR="00EA67CF" w:rsidRPr="00D0081B">
        <w:rPr>
          <w:rFonts w:ascii="Arial" w:hAnsi="Arial" w:cs="Arial"/>
          <w:sz w:val="22"/>
          <w:szCs w:val="22"/>
          <w:lang w:val="en-GB" w:eastAsia="de-DE"/>
        </w:rPr>
        <w:t xml:space="preserve"> </w:t>
      </w:r>
      <w:r w:rsidRPr="00D0081B">
        <w:rPr>
          <w:rFonts w:ascii="Arial" w:hAnsi="Arial" w:cs="Arial"/>
          <w:sz w:val="22"/>
          <w:szCs w:val="22"/>
          <w:lang w:val="en-GB" w:eastAsia="de-DE"/>
        </w:rPr>
        <w:t>more frequent</w:t>
      </w:r>
      <w:r w:rsidR="0073174E" w:rsidRPr="00D0081B">
        <w:rPr>
          <w:rFonts w:ascii="Arial" w:hAnsi="Arial" w:cs="Arial"/>
          <w:sz w:val="22"/>
          <w:szCs w:val="22"/>
          <w:lang w:val="en-GB" w:eastAsia="de-DE"/>
        </w:rPr>
        <w:t>ly</w:t>
      </w:r>
      <w:r w:rsidRPr="00D0081B">
        <w:rPr>
          <w:rFonts w:ascii="Arial" w:hAnsi="Arial" w:cs="Arial"/>
          <w:sz w:val="22"/>
          <w:szCs w:val="22"/>
          <w:lang w:val="en-GB" w:eastAsia="de-DE"/>
        </w:rPr>
        <w:t xml:space="preserve"> in the DPPHR group during the 24-month follow-up period (</w:t>
      </w:r>
      <w:r w:rsidR="009C3EAB">
        <w:rPr>
          <w:rFonts w:ascii="Arial" w:hAnsi="Arial" w:cs="Arial"/>
          <w:sz w:val="22"/>
          <w:szCs w:val="22"/>
          <w:lang w:val="en-GB" w:eastAsia="de-DE"/>
        </w:rPr>
        <w:t>total 43/226 [19</w:t>
      </w:r>
      <w:r w:rsidR="009C3EAB" w:rsidRPr="00D0081B">
        <w:rPr>
          <w:rFonts w:ascii="Arial" w:hAnsi="Arial" w:cs="Arial"/>
          <w:sz w:val="22"/>
          <w:szCs w:val="22"/>
          <w:lang w:val="en-GB" w:eastAsia="de-DE"/>
        </w:rPr>
        <w:t>·</w:t>
      </w:r>
      <w:r w:rsidR="009C3EAB">
        <w:rPr>
          <w:rFonts w:ascii="Arial" w:hAnsi="Arial" w:cs="Arial"/>
          <w:sz w:val="22"/>
          <w:szCs w:val="22"/>
          <w:lang w:val="en-GB" w:eastAsia="de-DE"/>
        </w:rPr>
        <w:t xml:space="preserve">0%], </w:t>
      </w:r>
      <w:r w:rsidRPr="00D0081B">
        <w:rPr>
          <w:rFonts w:ascii="Arial" w:hAnsi="Arial" w:cs="Arial"/>
          <w:sz w:val="22"/>
          <w:szCs w:val="22"/>
          <w:lang w:val="en-GB" w:eastAsia="de-DE"/>
        </w:rPr>
        <w:t xml:space="preserve">PD </w:t>
      </w:r>
      <w:r w:rsidR="0011239F" w:rsidRPr="00D0081B">
        <w:rPr>
          <w:rFonts w:ascii="Arial" w:hAnsi="Arial" w:cs="Arial"/>
          <w:sz w:val="22"/>
          <w:szCs w:val="22"/>
          <w:lang w:val="en-GB" w:eastAsia="de-DE"/>
        </w:rPr>
        <w:t>12/111 [</w:t>
      </w:r>
      <w:r w:rsidR="000C4C3C" w:rsidRPr="00D0081B">
        <w:rPr>
          <w:rFonts w:ascii="Arial" w:hAnsi="Arial" w:cs="Arial"/>
          <w:sz w:val="22"/>
          <w:szCs w:val="22"/>
          <w:lang w:val="en-GB" w:eastAsia="de-DE"/>
        </w:rPr>
        <w:t>10·</w:t>
      </w:r>
      <w:r w:rsidRPr="00D0081B">
        <w:rPr>
          <w:rFonts w:ascii="Arial" w:hAnsi="Arial" w:cs="Arial"/>
          <w:sz w:val="22"/>
          <w:szCs w:val="22"/>
          <w:lang w:val="en-GB" w:eastAsia="de-DE"/>
        </w:rPr>
        <w:t>8%</w:t>
      </w:r>
      <w:r w:rsidR="0011239F" w:rsidRPr="00D0081B">
        <w:rPr>
          <w:rFonts w:ascii="Arial" w:hAnsi="Arial" w:cs="Arial"/>
          <w:sz w:val="22"/>
          <w:szCs w:val="22"/>
          <w:lang w:val="en-GB" w:eastAsia="de-DE"/>
        </w:rPr>
        <w:t>]</w:t>
      </w:r>
      <w:r w:rsidR="00EA67CF" w:rsidRPr="00D0081B">
        <w:rPr>
          <w:rFonts w:ascii="Arial" w:hAnsi="Arial" w:cs="Arial"/>
          <w:sz w:val="22"/>
          <w:szCs w:val="22"/>
          <w:lang w:val="en-GB" w:eastAsia="de-DE"/>
        </w:rPr>
        <w:t>,</w:t>
      </w:r>
      <w:r w:rsidRPr="00D0081B">
        <w:rPr>
          <w:rFonts w:ascii="Arial" w:hAnsi="Arial" w:cs="Arial"/>
          <w:sz w:val="22"/>
          <w:szCs w:val="22"/>
          <w:lang w:val="en-GB" w:eastAsia="de-DE"/>
        </w:rPr>
        <w:t xml:space="preserve"> DPPHR </w:t>
      </w:r>
      <w:r w:rsidR="0011239F" w:rsidRPr="00D0081B">
        <w:rPr>
          <w:rFonts w:ascii="Arial" w:hAnsi="Arial" w:cs="Arial"/>
          <w:sz w:val="22"/>
          <w:szCs w:val="22"/>
          <w:lang w:val="en-GB" w:eastAsia="de-DE"/>
        </w:rPr>
        <w:t>31/115 [</w:t>
      </w:r>
      <w:r w:rsidR="000C4C3C" w:rsidRPr="00D0081B">
        <w:rPr>
          <w:rFonts w:ascii="Arial" w:hAnsi="Arial" w:cs="Arial"/>
          <w:sz w:val="22"/>
          <w:szCs w:val="22"/>
          <w:lang w:val="en-GB" w:eastAsia="de-DE"/>
        </w:rPr>
        <w:t>26·</w:t>
      </w:r>
      <w:r w:rsidRPr="00D0081B">
        <w:rPr>
          <w:rFonts w:ascii="Arial" w:hAnsi="Arial" w:cs="Arial"/>
          <w:sz w:val="22"/>
          <w:szCs w:val="22"/>
          <w:lang w:val="en-GB" w:eastAsia="de-DE"/>
        </w:rPr>
        <w:t>96%</w:t>
      </w:r>
      <w:r w:rsidR="0011239F" w:rsidRPr="00D0081B">
        <w:rPr>
          <w:rFonts w:ascii="Arial" w:hAnsi="Arial" w:cs="Arial"/>
          <w:sz w:val="22"/>
          <w:szCs w:val="22"/>
          <w:lang w:val="en-GB" w:eastAsia="de-DE"/>
        </w:rPr>
        <w:t>]</w:t>
      </w:r>
      <w:r w:rsidR="000C4C3C" w:rsidRPr="00D0081B">
        <w:rPr>
          <w:rFonts w:ascii="Arial" w:hAnsi="Arial" w:cs="Arial"/>
          <w:sz w:val="22"/>
          <w:szCs w:val="22"/>
          <w:lang w:val="en-GB" w:eastAsia="de-DE"/>
        </w:rPr>
        <w:t>; p = 0·</w:t>
      </w:r>
      <w:r w:rsidRPr="00D0081B">
        <w:rPr>
          <w:rFonts w:ascii="Arial" w:hAnsi="Arial" w:cs="Arial"/>
          <w:sz w:val="22"/>
          <w:szCs w:val="22"/>
          <w:lang w:val="en-GB" w:eastAsia="de-DE"/>
        </w:rPr>
        <w:t xml:space="preserve">002). However, the difference in length of total hospital stay during </w:t>
      </w:r>
      <w:r w:rsidR="00EA67CF" w:rsidRPr="00D0081B">
        <w:rPr>
          <w:rFonts w:ascii="Arial" w:hAnsi="Arial" w:cs="Arial"/>
          <w:sz w:val="22"/>
          <w:szCs w:val="22"/>
          <w:lang w:val="en-GB" w:eastAsia="de-DE"/>
        </w:rPr>
        <w:t xml:space="preserve">the </w:t>
      </w:r>
      <w:r w:rsidRPr="00D0081B">
        <w:rPr>
          <w:rFonts w:ascii="Arial" w:hAnsi="Arial" w:cs="Arial"/>
          <w:sz w:val="22"/>
          <w:szCs w:val="22"/>
          <w:lang w:val="en-GB" w:eastAsia="de-DE"/>
        </w:rPr>
        <w:t>24</w:t>
      </w:r>
      <w:r w:rsidR="00EA67CF" w:rsidRPr="00D0081B">
        <w:rPr>
          <w:rFonts w:ascii="Arial" w:hAnsi="Arial" w:cs="Arial"/>
          <w:sz w:val="22"/>
          <w:szCs w:val="22"/>
          <w:lang w:val="en-GB" w:eastAsia="de-DE"/>
        </w:rPr>
        <w:t>-</w:t>
      </w:r>
      <w:r w:rsidRPr="00D0081B">
        <w:rPr>
          <w:rFonts w:ascii="Arial" w:hAnsi="Arial" w:cs="Arial"/>
          <w:sz w:val="22"/>
          <w:szCs w:val="22"/>
          <w:lang w:val="en-GB" w:eastAsia="de-DE"/>
        </w:rPr>
        <w:t>month postoperative</w:t>
      </w:r>
      <w:r w:rsidR="00EA67CF" w:rsidRPr="00D0081B">
        <w:rPr>
          <w:rFonts w:ascii="Arial" w:hAnsi="Arial" w:cs="Arial"/>
          <w:sz w:val="22"/>
          <w:szCs w:val="22"/>
          <w:lang w:val="en-GB" w:eastAsia="de-DE"/>
        </w:rPr>
        <w:t xml:space="preserve"> period</w:t>
      </w:r>
      <w:r w:rsidRPr="00D0081B">
        <w:rPr>
          <w:rFonts w:ascii="Arial" w:hAnsi="Arial" w:cs="Arial"/>
          <w:sz w:val="22"/>
          <w:szCs w:val="22"/>
          <w:lang w:val="en-GB" w:eastAsia="de-DE"/>
        </w:rPr>
        <w:t xml:space="preserve"> did not reach stati</w:t>
      </w:r>
      <w:r w:rsidR="000C4C3C" w:rsidRPr="00D0081B">
        <w:rPr>
          <w:rFonts w:ascii="Arial" w:hAnsi="Arial" w:cs="Arial"/>
          <w:sz w:val="22"/>
          <w:szCs w:val="22"/>
          <w:lang w:val="en-GB" w:eastAsia="de-DE"/>
        </w:rPr>
        <w:t>stical significance (</w:t>
      </w:r>
      <w:r w:rsidR="009C3EAB">
        <w:rPr>
          <w:rFonts w:ascii="Arial" w:hAnsi="Arial" w:cs="Arial"/>
          <w:sz w:val="22"/>
          <w:szCs w:val="22"/>
          <w:lang w:val="en-GB" w:eastAsia="de-DE"/>
        </w:rPr>
        <w:t xml:space="preserve">total 20.6 </w:t>
      </w:r>
      <w:r w:rsidR="009C3EAB" w:rsidRPr="00D0081B">
        <w:rPr>
          <w:rFonts w:ascii="Arial" w:hAnsi="Arial" w:cs="Arial"/>
          <w:sz w:val="22"/>
          <w:szCs w:val="22"/>
          <w:lang w:val="en-GB" w:eastAsia="de-DE"/>
        </w:rPr>
        <w:t>±</w:t>
      </w:r>
      <w:r w:rsidR="009C3EAB">
        <w:rPr>
          <w:rFonts w:ascii="Arial" w:hAnsi="Arial" w:cs="Arial"/>
          <w:sz w:val="22"/>
          <w:szCs w:val="22"/>
          <w:lang w:val="en-GB" w:eastAsia="de-DE"/>
        </w:rPr>
        <w:t xml:space="preserve"> 33.8, </w:t>
      </w:r>
      <w:r w:rsidR="000C4C3C" w:rsidRPr="00D0081B">
        <w:rPr>
          <w:rFonts w:ascii="Arial" w:hAnsi="Arial" w:cs="Arial"/>
          <w:sz w:val="22"/>
          <w:szCs w:val="22"/>
          <w:lang w:val="en-GB" w:eastAsia="de-DE"/>
        </w:rPr>
        <w:t>PD 17·3 ± 15·7 days</w:t>
      </w:r>
      <w:r w:rsidR="00EA67CF" w:rsidRPr="00D0081B">
        <w:rPr>
          <w:rFonts w:ascii="Arial" w:hAnsi="Arial" w:cs="Arial"/>
          <w:sz w:val="22"/>
          <w:szCs w:val="22"/>
          <w:lang w:val="en-GB" w:eastAsia="de-DE"/>
        </w:rPr>
        <w:t>,</w:t>
      </w:r>
      <w:r w:rsidR="000C4C3C" w:rsidRPr="00D0081B">
        <w:rPr>
          <w:rFonts w:ascii="Arial" w:hAnsi="Arial" w:cs="Arial"/>
          <w:sz w:val="22"/>
          <w:szCs w:val="22"/>
          <w:lang w:val="en-GB" w:eastAsia="de-DE"/>
        </w:rPr>
        <w:t xml:space="preserve"> DPPHR 23·7 ± 44·8 days; p = 0·</w:t>
      </w:r>
      <w:r w:rsidRPr="00D0081B">
        <w:rPr>
          <w:rFonts w:ascii="Arial" w:hAnsi="Arial" w:cs="Arial"/>
          <w:sz w:val="22"/>
          <w:szCs w:val="22"/>
          <w:lang w:val="en-GB" w:eastAsia="de-DE"/>
        </w:rPr>
        <w:t xml:space="preserve">056). </w:t>
      </w:r>
      <w:r w:rsidR="00504DED" w:rsidRPr="00D0081B">
        <w:rPr>
          <w:rFonts w:ascii="Arial" w:hAnsi="Arial" w:cs="Arial"/>
          <w:sz w:val="22"/>
          <w:szCs w:val="22"/>
          <w:lang w:val="en-GB" w:eastAsia="de-DE"/>
        </w:rPr>
        <w:t>F</w:t>
      </w:r>
      <w:r w:rsidRPr="00D0081B">
        <w:rPr>
          <w:rFonts w:ascii="Arial" w:hAnsi="Arial" w:cs="Arial"/>
          <w:sz w:val="22"/>
          <w:szCs w:val="22"/>
          <w:lang w:val="en-GB" w:eastAsia="de-DE"/>
        </w:rPr>
        <w:t>requency of reoperation due to chronic pancreatitis during the trial period did not differ significantly between PD and DPPHR (</w:t>
      </w:r>
      <w:r w:rsidR="009C3EAB">
        <w:rPr>
          <w:rFonts w:ascii="Arial" w:hAnsi="Arial" w:cs="Arial"/>
          <w:sz w:val="22"/>
          <w:szCs w:val="22"/>
          <w:lang w:val="en-GB" w:eastAsia="de-DE"/>
        </w:rPr>
        <w:t>total 8/226 [3</w:t>
      </w:r>
      <w:r w:rsidR="009C3EAB" w:rsidRPr="00D0081B">
        <w:rPr>
          <w:rFonts w:ascii="Arial" w:hAnsi="Arial" w:cs="Arial"/>
          <w:sz w:val="22"/>
          <w:szCs w:val="22"/>
          <w:lang w:val="en-GB" w:eastAsia="de-DE"/>
        </w:rPr>
        <w:t>·</w:t>
      </w:r>
      <w:r w:rsidR="009C3EAB">
        <w:rPr>
          <w:rFonts w:ascii="Arial" w:hAnsi="Arial" w:cs="Arial"/>
          <w:sz w:val="22"/>
          <w:szCs w:val="22"/>
          <w:lang w:val="en-GB" w:eastAsia="de-DE"/>
        </w:rPr>
        <w:t xml:space="preserve">5%], </w:t>
      </w:r>
      <w:r w:rsidRPr="00D0081B">
        <w:rPr>
          <w:rFonts w:ascii="Arial" w:hAnsi="Arial" w:cs="Arial"/>
          <w:sz w:val="22"/>
          <w:szCs w:val="22"/>
          <w:lang w:val="en-GB" w:eastAsia="de-DE"/>
        </w:rPr>
        <w:t xml:space="preserve">PD </w:t>
      </w:r>
      <w:r w:rsidR="0011239F" w:rsidRPr="00D0081B">
        <w:rPr>
          <w:rFonts w:ascii="Arial" w:hAnsi="Arial" w:cs="Arial"/>
          <w:sz w:val="22"/>
          <w:szCs w:val="22"/>
          <w:lang w:val="en-GB" w:eastAsia="de-DE"/>
        </w:rPr>
        <w:t>2/111 [</w:t>
      </w:r>
      <w:r w:rsidR="000C4C3C" w:rsidRPr="00D0081B">
        <w:rPr>
          <w:rFonts w:ascii="Arial" w:hAnsi="Arial" w:cs="Arial"/>
          <w:sz w:val="22"/>
          <w:szCs w:val="22"/>
          <w:lang w:val="en-GB" w:eastAsia="de-DE"/>
        </w:rPr>
        <w:t>1·</w:t>
      </w:r>
      <w:r w:rsidRPr="00D0081B">
        <w:rPr>
          <w:rFonts w:ascii="Arial" w:hAnsi="Arial" w:cs="Arial"/>
          <w:sz w:val="22"/>
          <w:szCs w:val="22"/>
          <w:lang w:val="en-GB" w:eastAsia="de-DE"/>
        </w:rPr>
        <w:t>8%</w:t>
      </w:r>
      <w:r w:rsidR="0011239F" w:rsidRPr="00D0081B">
        <w:rPr>
          <w:rFonts w:ascii="Arial" w:hAnsi="Arial" w:cs="Arial"/>
          <w:sz w:val="22"/>
          <w:szCs w:val="22"/>
          <w:lang w:val="en-GB" w:eastAsia="de-DE"/>
        </w:rPr>
        <w:t>]</w:t>
      </w:r>
      <w:r w:rsidRPr="00D0081B">
        <w:rPr>
          <w:rFonts w:ascii="Arial" w:hAnsi="Arial" w:cs="Arial"/>
          <w:sz w:val="22"/>
          <w:szCs w:val="22"/>
          <w:lang w:val="en-GB" w:eastAsia="de-DE"/>
        </w:rPr>
        <w:t xml:space="preserve"> vs. DPPHR </w:t>
      </w:r>
      <w:r w:rsidR="0011239F" w:rsidRPr="00D0081B">
        <w:rPr>
          <w:rFonts w:ascii="Arial" w:hAnsi="Arial" w:cs="Arial"/>
          <w:sz w:val="22"/>
          <w:szCs w:val="22"/>
          <w:lang w:val="en-GB" w:eastAsia="de-DE"/>
        </w:rPr>
        <w:t>6/115 [</w:t>
      </w:r>
      <w:r w:rsidR="000C4C3C" w:rsidRPr="00D0081B">
        <w:rPr>
          <w:rFonts w:ascii="Arial" w:hAnsi="Arial" w:cs="Arial"/>
          <w:sz w:val="22"/>
          <w:szCs w:val="22"/>
          <w:lang w:val="en-GB" w:eastAsia="de-DE"/>
        </w:rPr>
        <w:t>5·</w:t>
      </w:r>
      <w:r w:rsidRPr="00D0081B">
        <w:rPr>
          <w:rFonts w:ascii="Arial" w:hAnsi="Arial" w:cs="Arial"/>
          <w:sz w:val="22"/>
          <w:szCs w:val="22"/>
          <w:lang w:val="en-GB" w:eastAsia="de-DE"/>
        </w:rPr>
        <w:t>2%</w:t>
      </w:r>
      <w:r w:rsidR="0011239F" w:rsidRPr="00D0081B">
        <w:rPr>
          <w:rFonts w:ascii="Arial" w:hAnsi="Arial" w:cs="Arial"/>
          <w:sz w:val="22"/>
          <w:szCs w:val="22"/>
          <w:lang w:val="en-GB" w:eastAsia="de-DE"/>
        </w:rPr>
        <w:t>]</w:t>
      </w:r>
      <w:r w:rsidR="000C4C3C" w:rsidRPr="00D0081B">
        <w:rPr>
          <w:rFonts w:ascii="Arial" w:hAnsi="Arial" w:cs="Arial"/>
          <w:sz w:val="22"/>
          <w:szCs w:val="22"/>
          <w:lang w:val="en-GB" w:eastAsia="de-DE"/>
        </w:rPr>
        <w:t>; p = 0·</w:t>
      </w:r>
      <w:r w:rsidRPr="00D0081B">
        <w:rPr>
          <w:rFonts w:ascii="Arial" w:hAnsi="Arial" w:cs="Arial"/>
          <w:sz w:val="22"/>
          <w:szCs w:val="22"/>
          <w:lang w:val="en-GB" w:eastAsia="de-DE"/>
        </w:rPr>
        <w:t>165; Table 4).</w:t>
      </w:r>
    </w:p>
    <w:p w14:paraId="3DC05A92" w14:textId="77777777" w:rsidR="00F861D4" w:rsidRPr="00D0081B" w:rsidRDefault="000C122D" w:rsidP="000C122D">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 xml:space="preserve">New onset of diabetes mellitus </w:t>
      </w:r>
      <w:r w:rsidR="001A2C21">
        <w:rPr>
          <w:rFonts w:ascii="Arial" w:hAnsi="Arial" w:cs="Arial"/>
          <w:sz w:val="22"/>
          <w:szCs w:val="22"/>
          <w:lang w:val="en-GB" w:eastAsia="de-DE"/>
        </w:rPr>
        <w:t xml:space="preserve">did not show differences and </w:t>
      </w:r>
      <w:r w:rsidRPr="00D0081B">
        <w:rPr>
          <w:rFonts w:ascii="Arial" w:hAnsi="Arial" w:cs="Arial"/>
          <w:sz w:val="22"/>
          <w:szCs w:val="22"/>
          <w:lang w:val="en-GB" w:eastAsia="de-DE"/>
        </w:rPr>
        <w:t xml:space="preserve">occurred in </w:t>
      </w:r>
      <w:r w:rsidR="0011239F" w:rsidRPr="00D0081B">
        <w:rPr>
          <w:rFonts w:ascii="Arial" w:hAnsi="Arial" w:cs="Arial"/>
          <w:sz w:val="22"/>
          <w:szCs w:val="22"/>
          <w:lang w:val="en-GB" w:eastAsia="de-DE"/>
        </w:rPr>
        <w:t>18 of 111 (</w:t>
      </w:r>
      <w:r w:rsidR="000C4C3C" w:rsidRPr="00D0081B">
        <w:rPr>
          <w:rFonts w:ascii="Arial" w:hAnsi="Arial" w:cs="Arial"/>
          <w:sz w:val="22"/>
          <w:szCs w:val="22"/>
          <w:lang w:val="en-GB" w:eastAsia="de-DE"/>
        </w:rPr>
        <w:t>16·</w:t>
      </w:r>
      <w:r w:rsidRPr="00D0081B">
        <w:rPr>
          <w:rFonts w:ascii="Arial" w:hAnsi="Arial" w:cs="Arial"/>
          <w:sz w:val="22"/>
          <w:szCs w:val="22"/>
          <w:lang w:val="en-GB" w:eastAsia="de-DE"/>
        </w:rPr>
        <w:t>2 %</w:t>
      </w:r>
      <w:r w:rsidR="0011239F" w:rsidRPr="00D0081B">
        <w:rPr>
          <w:rFonts w:ascii="Arial" w:hAnsi="Arial" w:cs="Arial"/>
          <w:sz w:val="22"/>
          <w:szCs w:val="22"/>
          <w:lang w:val="en-GB" w:eastAsia="de-DE"/>
        </w:rPr>
        <w:t>)</w:t>
      </w:r>
      <w:r w:rsidRPr="00D0081B">
        <w:rPr>
          <w:rFonts w:ascii="Arial" w:hAnsi="Arial" w:cs="Arial"/>
          <w:sz w:val="22"/>
          <w:szCs w:val="22"/>
          <w:lang w:val="en-GB" w:eastAsia="de-DE"/>
        </w:rPr>
        <w:t xml:space="preserve"> </w:t>
      </w:r>
      <w:r w:rsidR="0073174E" w:rsidRPr="00D0081B">
        <w:rPr>
          <w:rFonts w:ascii="Arial" w:hAnsi="Arial" w:cs="Arial"/>
          <w:sz w:val="22"/>
          <w:szCs w:val="22"/>
          <w:lang w:val="en-GB" w:eastAsia="de-DE"/>
        </w:rPr>
        <w:t xml:space="preserve">patients </w:t>
      </w:r>
      <w:r w:rsidRPr="00D0081B">
        <w:rPr>
          <w:rFonts w:ascii="Arial" w:hAnsi="Arial" w:cs="Arial"/>
          <w:sz w:val="22"/>
          <w:szCs w:val="22"/>
          <w:lang w:val="en-GB" w:eastAsia="de-DE"/>
        </w:rPr>
        <w:t xml:space="preserve">after PD compared </w:t>
      </w:r>
      <w:r w:rsidR="004E2826" w:rsidRPr="00D0081B">
        <w:rPr>
          <w:rFonts w:ascii="Arial" w:hAnsi="Arial" w:cs="Arial"/>
          <w:sz w:val="22"/>
          <w:szCs w:val="22"/>
          <w:lang w:val="en-GB" w:eastAsia="de-DE"/>
        </w:rPr>
        <w:t xml:space="preserve">with </w:t>
      </w:r>
      <w:r w:rsidR="0011239F" w:rsidRPr="00D0081B">
        <w:rPr>
          <w:rFonts w:ascii="Arial" w:hAnsi="Arial" w:cs="Arial"/>
          <w:sz w:val="22"/>
          <w:szCs w:val="22"/>
          <w:lang w:val="en-GB" w:eastAsia="de-DE"/>
        </w:rPr>
        <w:t>14 of 115 (</w:t>
      </w:r>
      <w:r w:rsidR="000C4C3C" w:rsidRPr="00D0081B">
        <w:rPr>
          <w:rFonts w:ascii="Arial" w:hAnsi="Arial" w:cs="Arial"/>
          <w:sz w:val="22"/>
          <w:szCs w:val="22"/>
          <w:lang w:val="en-GB" w:eastAsia="de-DE"/>
        </w:rPr>
        <w:t>12·</w:t>
      </w:r>
      <w:r w:rsidRPr="00D0081B">
        <w:rPr>
          <w:rFonts w:ascii="Arial" w:hAnsi="Arial" w:cs="Arial"/>
          <w:sz w:val="22"/>
          <w:szCs w:val="22"/>
          <w:lang w:val="en-GB" w:eastAsia="de-DE"/>
        </w:rPr>
        <w:t>2%</w:t>
      </w:r>
      <w:r w:rsidR="0011239F" w:rsidRPr="00D0081B">
        <w:rPr>
          <w:rFonts w:ascii="Arial" w:hAnsi="Arial" w:cs="Arial"/>
          <w:sz w:val="22"/>
          <w:szCs w:val="22"/>
          <w:lang w:val="en-GB" w:eastAsia="de-DE"/>
        </w:rPr>
        <w:t>)</w:t>
      </w:r>
      <w:r w:rsidRPr="00D0081B">
        <w:rPr>
          <w:rFonts w:ascii="Arial" w:hAnsi="Arial" w:cs="Arial"/>
          <w:sz w:val="22"/>
          <w:szCs w:val="22"/>
          <w:lang w:val="en-GB" w:eastAsia="de-DE"/>
        </w:rPr>
        <w:t xml:space="preserve"> after DPPHR</w:t>
      </w:r>
      <w:r w:rsidR="001A2C21">
        <w:rPr>
          <w:rFonts w:ascii="Arial" w:hAnsi="Arial" w:cs="Arial"/>
          <w:sz w:val="22"/>
          <w:szCs w:val="22"/>
          <w:lang w:val="en-GB" w:eastAsia="de-DE"/>
        </w:rPr>
        <w:t xml:space="preserve"> (</w:t>
      </w:r>
      <w:r w:rsidRPr="00D0081B">
        <w:rPr>
          <w:rFonts w:ascii="Arial" w:hAnsi="Arial" w:cs="Arial"/>
          <w:sz w:val="22"/>
          <w:szCs w:val="22"/>
          <w:lang w:val="en-GB" w:eastAsia="de-DE"/>
        </w:rPr>
        <w:t xml:space="preserve">p = </w:t>
      </w:r>
      <w:r w:rsidR="000C4C3C" w:rsidRPr="00D0081B">
        <w:rPr>
          <w:rFonts w:ascii="Arial" w:hAnsi="Arial" w:cs="Arial"/>
          <w:sz w:val="22"/>
          <w:szCs w:val="22"/>
          <w:lang w:val="en-GB" w:eastAsia="de-DE"/>
        </w:rPr>
        <w:t>0·</w:t>
      </w:r>
      <w:r w:rsidRPr="00D0081B">
        <w:rPr>
          <w:rFonts w:ascii="Arial" w:hAnsi="Arial" w:cs="Arial"/>
          <w:sz w:val="22"/>
          <w:szCs w:val="22"/>
          <w:lang w:val="en-GB" w:eastAsia="de-DE"/>
        </w:rPr>
        <w:t xml:space="preserve">383). New onset of exocrine insufficiency was more frequent after PD </w:t>
      </w:r>
      <w:r w:rsidR="004E2826" w:rsidRPr="00D0081B">
        <w:rPr>
          <w:rFonts w:ascii="Arial" w:hAnsi="Arial" w:cs="Arial"/>
          <w:sz w:val="22"/>
          <w:szCs w:val="22"/>
          <w:lang w:val="en-GB" w:eastAsia="de-DE"/>
        </w:rPr>
        <w:t>than after</w:t>
      </w:r>
      <w:r w:rsidRPr="00D0081B">
        <w:rPr>
          <w:rFonts w:ascii="Arial" w:hAnsi="Arial" w:cs="Arial"/>
          <w:sz w:val="22"/>
          <w:szCs w:val="22"/>
          <w:lang w:val="en-GB" w:eastAsia="de-DE"/>
        </w:rPr>
        <w:t xml:space="preserve"> DPPHR (PD </w:t>
      </w:r>
      <w:r w:rsidR="0011239F" w:rsidRPr="00D0081B">
        <w:rPr>
          <w:rFonts w:ascii="Arial" w:hAnsi="Arial" w:cs="Arial"/>
          <w:sz w:val="22"/>
          <w:szCs w:val="22"/>
          <w:lang w:val="en-GB" w:eastAsia="de-DE"/>
        </w:rPr>
        <w:t>53/111 [</w:t>
      </w:r>
      <w:r w:rsidR="000C4C3C" w:rsidRPr="00D0081B">
        <w:rPr>
          <w:rFonts w:ascii="Arial" w:hAnsi="Arial" w:cs="Arial"/>
          <w:sz w:val="22"/>
          <w:szCs w:val="22"/>
          <w:lang w:val="en-GB" w:eastAsia="de-DE"/>
        </w:rPr>
        <w:t>47·</w:t>
      </w:r>
      <w:r w:rsidRPr="00D0081B">
        <w:rPr>
          <w:rFonts w:ascii="Arial" w:hAnsi="Arial" w:cs="Arial"/>
          <w:sz w:val="22"/>
          <w:szCs w:val="22"/>
          <w:lang w:val="en-GB" w:eastAsia="de-DE"/>
        </w:rPr>
        <w:t>8%</w:t>
      </w:r>
      <w:r w:rsidR="0011239F" w:rsidRPr="00D0081B">
        <w:rPr>
          <w:rFonts w:ascii="Arial" w:hAnsi="Arial" w:cs="Arial"/>
          <w:sz w:val="22"/>
          <w:szCs w:val="22"/>
          <w:lang w:val="en-GB" w:eastAsia="de-DE"/>
        </w:rPr>
        <w:t>]</w:t>
      </w:r>
      <w:r w:rsidRPr="00D0081B">
        <w:rPr>
          <w:rFonts w:ascii="Arial" w:hAnsi="Arial" w:cs="Arial"/>
          <w:sz w:val="22"/>
          <w:szCs w:val="22"/>
          <w:lang w:val="en-GB" w:eastAsia="de-DE"/>
        </w:rPr>
        <w:t xml:space="preserve"> vs. DPPHR</w:t>
      </w:r>
      <w:r w:rsidR="0011239F" w:rsidRPr="00D0081B">
        <w:rPr>
          <w:rFonts w:ascii="Arial" w:hAnsi="Arial" w:cs="Arial"/>
          <w:sz w:val="22"/>
          <w:szCs w:val="22"/>
          <w:lang w:val="en-GB" w:eastAsia="de-DE"/>
        </w:rPr>
        <w:t xml:space="preserve"> 39/115</w:t>
      </w:r>
      <w:r w:rsidRPr="00D0081B">
        <w:rPr>
          <w:rFonts w:ascii="Arial" w:hAnsi="Arial" w:cs="Arial"/>
          <w:sz w:val="22"/>
          <w:szCs w:val="22"/>
          <w:lang w:val="en-GB" w:eastAsia="de-DE"/>
        </w:rPr>
        <w:t xml:space="preserve"> </w:t>
      </w:r>
      <w:r w:rsidR="0011239F" w:rsidRPr="00D0081B">
        <w:rPr>
          <w:rFonts w:ascii="Arial" w:hAnsi="Arial" w:cs="Arial"/>
          <w:sz w:val="22"/>
          <w:szCs w:val="22"/>
          <w:lang w:val="en-GB" w:eastAsia="de-DE"/>
        </w:rPr>
        <w:t>[</w:t>
      </w:r>
      <w:r w:rsidRPr="00D0081B">
        <w:rPr>
          <w:rFonts w:ascii="Arial" w:hAnsi="Arial" w:cs="Arial"/>
          <w:sz w:val="22"/>
          <w:szCs w:val="22"/>
          <w:lang w:val="en-GB" w:eastAsia="de-DE"/>
        </w:rPr>
        <w:t>3</w:t>
      </w:r>
      <w:r w:rsidR="000C4C3C" w:rsidRPr="00D0081B">
        <w:rPr>
          <w:rFonts w:ascii="Arial" w:hAnsi="Arial" w:cs="Arial"/>
          <w:sz w:val="22"/>
          <w:szCs w:val="22"/>
          <w:lang w:val="en-GB" w:eastAsia="de-DE"/>
        </w:rPr>
        <w:t>3·</w:t>
      </w:r>
      <w:r w:rsidRPr="00D0081B">
        <w:rPr>
          <w:rFonts w:ascii="Arial" w:hAnsi="Arial" w:cs="Arial"/>
          <w:sz w:val="22"/>
          <w:szCs w:val="22"/>
          <w:lang w:val="en-GB" w:eastAsia="de-DE"/>
        </w:rPr>
        <w:t>9%</w:t>
      </w:r>
      <w:r w:rsidR="0011239F" w:rsidRPr="00D0081B">
        <w:rPr>
          <w:rFonts w:ascii="Arial" w:hAnsi="Arial" w:cs="Arial"/>
          <w:sz w:val="22"/>
          <w:szCs w:val="22"/>
          <w:lang w:val="en-GB" w:eastAsia="de-DE"/>
        </w:rPr>
        <w:t>]</w:t>
      </w:r>
      <w:r w:rsidR="000C4C3C" w:rsidRPr="00D0081B">
        <w:rPr>
          <w:rFonts w:ascii="Arial" w:hAnsi="Arial" w:cs="Arial"/>
          <w:sz w:val="22"/>
          <w:szCs w:val="22"/>
          <w:lang w:val="en-GB" w:eastAsia="de-DE"/>
        </w:rPr>
        <w:t>; p = 0·</w:t>
      </w:r>
      <w:r w:rsidRPr="00D0081B">
        <w:rPr>
          <w:rFonts w:ascii="Arial" w:hAnsi="Arial" w:cs="Arial"/>
          <w:sz w:val="22"/>
          <w:szCs w:val="22"/>
          <w:lang w:val="en-GB" w:eastAsia="de-DE"/>
        </w:rPr>
        <w:t>034; Table 4).</w:t>
      </w:r>
      <w:r w:rsidR="00F861D4" w:rsidRPr="00D0081B">
        <w:rPr>
          <w:rFonts w:ascii="Arial" w:hAnsi="Arial" w:cs="Arial"/>
          <w:sz w:val="22"/>
          <w:szCs w:val="22"/>
          <w:lang w:val="en-GB" w:eastAsia="de-DE"/>
        </w:rPr>
        <w:t xml:space="preserve"> </w:t>
      </w:r>
      <w:r w:rsidR="000C43F6" w:rsidRPr="00CD6F5E">
        <w:rPr>
          <w:rFonts w:ascii="Arial" w:hAnsi="Arial" w:cs="Arial"/>
          <w:sz w:val="22"/>
          <w:szCs w:val="22"/>
          <w:lang w:val="en-GB" w:eastAsia="de-DE"/>
        </w:rPr>
        <w:t>The c</w:t>
      </w:r>
      <w:r w:rsidR="00F861D4" w:rsidRPr="00CD6F5E">
        <w:rPr>
          <w:rFonts w:ascii="Arial" w:hAnsi="Arial" w:cs="Arial"/>
          <w:sz w:val="22"/>
          <w:szCs w:val="22"/>
          <w:lang w:val="en-GB" w:eastAsia="de-DE"/>
        </w:rPr>
        <w:t>ourse of postoperative body weight was similar for both groups</w:t>
      </w:r>
      <w:r w:rsidR="000D3E91" w:rsidRPr="00CD6F5E">
        <w:rPr>
          <w:rFonts w:ascii="Arial" w:hAnsi="Arial" w:cs="Arial"/>
          <w:sz w:val="22"/>
          <w:szCs w:val="22"/>
          <w:lang w:val="en-GB" w:eastAsia="de-DE"/>
        </w:rPr>
        <w:t xml:space="preserve"> (Fig. 3)</w:t>
      </w:r>
      <w:r w:rsidR="00F861D4" w:rsidRPr="00CD6F5E">
        <w:rPr>
          <w:rFonts w:ascii="Arial" w:hAnsi="Arial" w:cs="Arial"/>
          <w:sz w:val="22"/>
          <w:szCs w:val="22"/>
          <w:lang w:val="en-GB" w:eastAsia="de-DE"/>
        </w:rPr>
        <w:t>.</w:t>
      </w:r>
    </w:p>
    <w:p w14:paraId="175F66A9" w14:textId="77777777" w:rsidR="00F861D4" w:rsidRPr="00D0081B" w:rsidRDefault="00F861D4" w:rsidP="000C122D">
      <w:pPr>
        <w:spacing w:line="480" w:lineRule="auto"/>
        <w:jc w:val="both"/>
        <w:rPr>
          <w:rFonts w:ascii="Arial" w:hAnsi="Arial" w:cs="Arial"/>
          <w:sz w:val="22"/>
          <w:szCs w:val="22"/>
          <w:lang w:val="en-GB" w:eastAsia="de-DE"/>
        </w:rPr>
      </w:pPr>
      <w:r w:rsidRPr="00D0081B">
        <w:rPr>
          <w:rFonts w:ascii="Arial" w:hAnsi="Arial" w:cs="Arial"/>
          <w:sz w:val="22"/>
          <w:szCs w:val="22"/>
          <w:lang w:val="en-GB" w:eastAsia="de-DE"/>
        </w:rPr>
        <w:t xml:space="preserve">At least one serious adverse event occurred in 138 of 246 patients (56.1%). The rate of serious adverse events did not differ between the PD and DPPHR groups (Table 5). </w:t>
      </w:r>
      <w:r w:rsidRPr="001A2C21">
        <w:rPr>
          <w:rFonts w:ascii="Arial" w:hAnsi="Arial" w:cs="Arial"/>
          <w:sz w:val="22"/>
          <w:szCs w:val="22"/>
          <w:lang w:val="en-GB" w:eastAsia="de-DE"/>
        </w:rPr>
        <w:t>Since all randomised patients were considered in the safety analysis</w:t>
      </w:r>
      <w:r w:rsidR="000C43F6" w:rsidRPr="001A2C21">
        <w:rPr>
          <w:rFonts w:ascii="Arial" w:hAnsi="Arial" w:cs="Arial"/>
          <w:sz w:val="22"/>
          <w:szCs w:val="22"/>
          <w:lang w:val="en-GB" w:eastAsia="de-DE"/>
        </w:rPr>
        <w:t>,</w:t>
      </w:r>
      <w:r w:rsidRPr="001A2C21">
        <w:rPr>
          <w:rFonts w:ascii="Arial" w:hAnsi="Arial" w:cs="Arial"/>
          <w:sz w:val="22"/>
          <w:szCs w:val="22"/>
          <w:lang w:val="en-GB" w:eastAsia="de-DE"/>
        </w:rPr>
        <w:t xml:space="preserve"> patients that underwent other operations were </w:t>
      </w:r>
      <w:r w:rsidR="001A2C21" w:rsidRPr="001A2C21">
        <w:rPr>
          <w:rFonts w:ascii="Arial" w:hAnsi="Arial" w:cs="Arial"/>
          <w:sz w:val="22"/>
          <w:szCs w:val="22"/>
          <w:lang w:val="en-GB" w:eastAsia="de-DE"/>
        </w:rPr>
        <w:t xml:space="preserve">also </w:t>
      </w:r>
      <w:r w:rsidRPr="001A2C21">
        <w:rPr>
          <w:rFonts w:ascii="Arial" w:hAnsi="Arial" w:cs="Arial"/>
          <w:sz w:val="22"/>
          <w:szCs w:val="22"/>
          <w:lang w:val="en-GB" w:eastAsia="de-DE"/>
        </w:rPr>
        <w:t xml:space="preserve">included. More severe serious adverse events were reported for those patients with operations </w:t>
      </w:r>
      <w:r w:rsidR="000C43F6" w:rsidRPr="001A2C21">
        <w:rPr>
          <w:rFonts w:ascii="Arial" w:hAnsi="Arial" w:cs="Arial"/>
          <w:sz w:val="22"/>
          <w:szCs w:val="22"/>
          <w:lang w:val="en-GB" w:eastAsia="de-DE"/>
        </w:rPr>
        <w:t xml:space="preserve">other </w:t>
      </w:r>
      <w:r w:rsidRPr="001A2C21">
        <w:rPr>
          <w:rFonts w:ascii="Arial" w:hAnsi="Arial" w:cs="Arial"/>
          <w:sz w:val="22"/>
          <w:szCs w:val="22"/>
          <w:lang w:val="en-GB" w:eastAsia="de-DE"/>
        </w:rPr>
        <w:t>than PD or DPPHR, which were mainly total pancreatoduodenectom</w:t>
      </w:r>
      <w:r w:rsidR="000C43F6" w:rsidRPr="001A2C21">
        <w:rPr>
          <w:rFonts w:ascii="Arial" w:hAnsi="Arial" w:cs="Arial"/>
          <w:sz w:val="22"/>
          <w:szCs w:val="22"/>
          <w:lang w:val="en-GB" w:eastAsia="de-DE"/>
        </w:rPr>
        <w:t>y</w:t>
      </w:r>
      <w:r w:rsidRPr="001A2C21">
        <w:rPr>
          <w:rFonts w:ascii="Arial" w:hAnsi="Arial" w:cs="Arial"/>
          <w:sz w:val="22"/>
          <w:szCs w:val="22"/>
          <w:lang w:val="en-GB" w:eastAsia="de-DE"/>
        </w:rPr>
        <w:t xml:space="preserve"> or </w:t>
      </w:r>
      <w:r w:rsidR="000C43F6" w:rsidRPr="001A2C21">
        <w:rPr>
          <w:rFonts w:ascii="Arial" w:hAnsi="Arial" w:cs="Arial"/>
          <w:sz w:val="22"/>
          <w:szCs w:val="22"/>
          <w:lang w:val="en-GB" w:eastAsia="de-DE"/>
        </w:rPr>
        <w:t xml:space="preserve">merely </w:t>
      </w:r>
      <w:r w:rsidRPr="001A2C21">
        <w:rPr>
          <w:rFonts w:ascii="Arial" w:hAnsi="Arial" w:cs="Arial"/>
          <w:sz w:val="22"/>
          <w:szCs w:val="22"/>
          <w:lang w:val="en-GB" w:eastAsia="de-DE"/>
        </w:rPr>
        <w:t xml:space="preserve">surgical exploration with biopsy or bypass procedures </w:t>
      </w:r>
      <w:r w:rsidR="000C43F6" w:rsidRPr="001A2C21">
        <w:rPr>
          <w:rFonts w:ascii="Arial" w:hAnsi="Arial" w:cs="Arial"/>
          <w:sz w:val="22"/>
          <w:szCs w:val="22"/>
          <w:lang w:val="en-GB" w:eastAsia="de-DE"/>
        </w:rPr>
        <w:t xml:space="preserve">owing </w:t>
      </w:r>
      <w:r w:rsidRPr="001A2C21">
        <w:rPr>
          <w:rFonts w:ascii="Arial" w:hAnsi="Arial" w:cs="Arial"/>
          <w:sz w:val="22"/>
          <w:szCs w:val="22"/>
          <w:lang w:val="en-GB" w:eastAsia="de-DE"/>
        </w:rPr>
        <w:t>to intraoperative findings of pancreatic cancer</w:t>
      </w:r>
      <w:r w:rsidR="00403E7D" w:rsidRPr="001A2C21">
        <w:rPr>
          <w:rFonts w:ascii="Arial" w:hAnsi="Arial" w:cs="Arial"/>
          <w:sz w:val="22"/>
          <w:szCs w:val="22"/>
          <w:lang w:val="en-GB" w:eastAsia="de-DE"/>
        </w:rPr>
        <w:t xml:space="preserve"> or </w:t>
      </w:r>
      <w:proofErr w:type="spellStart"/>
      <w:r w:rsidR="00403E7D" w:rsidRPr="001A2C21">
        <w:rPr>
          <w:rFonts w:ascii="Arial" w:hAnsi="Arial" w:cs="Arial"/>
          <w:sz w:val="22"/>
          <w:szCs w:val="22"/>
          <w:lang w:val="en-GB" w:eastAsia="de-DE"/>
        </w:rPr>
        <w:t>necrosectomy</w:t>
      </w:r>
      <w:proofErr w:type="spellEnd"/>
      <w:r w:rsidR="00403E7D" w:rsidRPr="001A2C21">
        <w:rPr>
          <w:rFonts w:ascii="Arial" w:hAnsi="Arial" w:cs="Arial"/>
          <w:sz w:val="22"/>
          <w:szCs w:val="22"/>
          <w:lang w:val="en-GB" w:eastAsia="de-DE"/>
        </w:rPr>
        <w:t xml:space="preserve"> in cases of acute pancreatitis</w:t>
      </w:r>
      <w:r w:rsidRPr="001A2C21">
        <w:rPr>
          <w:rFonts w:ascii="Arial" w:hAnsi="Arial" w:cs="Arial"/>
          <w:sz w:val="22"/>
          <w:szCs w:val="22"/>
          <w:lang w:val="en-GB" w:eastAsia="de-DE"/>
        </w:rPr>
        <w:t>.</w:t>
      </w:r>
    </w:p>
    <w:p w14:paraId="41F23025" w14:textId="77777777" w:rsidR="00952C05" w:rsidRPr="00D0081B" w:rsidRDefault="00952C05" w:rsidP="00952C05">
      <w:pPr>
        <w:spacing w:line="480" w:lineRule="auto"/>
        <w:jc w:val="both"/>
        <w:rPr>
          <w:rFonts w:ascii="Arial" w:hAnsi="Arial"/>
          <w:b/>
          <w:smallCaps/>
          <w:sz w:val="28"/>
          <w:lang w:val="en-GB"/>
        </w:rPr>
      </w:pPr>
      <w:r w:rsidRPr="00D0081B">
        <w:rPr>
          <w:rFonts w:ascii="Arial" w:hAnsi="Arial"/>
          <w:sz w:val="22"/>
          <w:lang w:val="en-GB"/>
        </w:rPr>
        <w:br w:type="page"/>
      </w:r>
      <w:r w:rsidRPr="00D0081B">
        <w:rPr>
          <w:rFonts w:ascii="Arial" w:hAnsi="Arial"/>
          <w:b/>
          <w:smallCaps/>
          <w:sz w:val="28"/>
          <w:lang w:val="en-GB"/>
        </w:rPr>
        <w:lastRenderedPageBreak/>
        <w:t>Discussion</w:t>
      </w:r>
    </w:p>
    <w:p w14:paraId="032DD19D" w14:textId="77777777" w:rsidR="00A108EE" w:rsidRPr="00D0081B" w:rsidRDefault="000C43F6" w:rsidP="00A108EE">
      <w:pPr>
        <w:pStyle w:val="Textkrper"/>
        <w:spacing w:before="2" w:after="2" w:line="480" w:lineRule="auto"/>
        <w:rPr>
          <w:sz w:val="22"/>
          <w:szCs w:val="22"/>
          <w:lang w:val="en-GB"/>
        </w:rPr>
      </w:pPr>
      <w:r w:rsidRPr="00D0081B">
        <w:rPr>
          <w:sz w:val="22"/>
          <w:szCs w:val="22"/>
          <w:lang w:val="en-GB"/>
        </w:rPr>
        <w:t xml:space="preserve">ChroPac </w:t>
      </w:r>
      <w:r w:rsidR="00A108EE" w:rsidRPr="00D0081B">
        <w:rPr>
          <w:sz w:val="22"/>
          <w:szCs w:val="22"/>
          <w:lang w:val="en-GB"/>
        </w:rPr>
        <w:t>is the first randomi</w:t>
      </w:r>
      <w:r w:rsidR="00E4554B" w:rsidRPr="00D0081B">
        <w:rPr>
          <w:sz w:val="22"/>
          <w:szCs w:val="22"/>
          <w:lang w:val="en-GB"/>
        </w:rPr>
        <w:t>s</w:t>
      </w:r>
      <w:r w:rsidR="00A108EE" w:rsidRPr="00D0081B">
        <w:rPr>
          <w:sz w:val="22"/>
          <w:szCs w:val="22"/>
          <w:lang w:val="en-GB"/>
        </w:rPr>
        <w:t xml:space="preserve">ed controlled trial </w:t>
      </w:r>
      <w:r w:rsidR="006733A0" w:rsidRPr="00D0081B">
        <w:rPr>
          <w:sz w:val="22"/>
          <w:szCs w:val="22"/>
          <w:lang w:val="en-GB"/>
        </w:rPr>
        <w:t xml:space="preserve">to </w:t>
      </w:r>
      <w:r w:rsidR="00A108EE" w:rsidRPr="00D0081B">
        <w:rPr>
          <w:sz w:val="22"/>
          <w:szCs w:val="22"/>
          <w:lang w:val="en-GB"/>
        </w:rPr>
        <w:t>compar</w:t>
      </w:r>
      <w:r w:rsidR="006733A0" w:rsidRPr="00D0081B">
        <w:rPr>
          <w:sz w:val="22"/>
          <w:szCs w:val="22"/>
          <w:lang w:val="en-GB"/>
        </w:rPr>
        <w:t>e</w:t>
      </w:r>
      <w:r w:rsidR="00A108EE" w:rsidRPr="00D0081B">
        <w:rPr>
          <w:sz w:val="22"/>
          <w:szCs w:val="22"/>
          <w:lang w:val="en-GB"/>
        </w:rPr>
        <w:t xml:space="preserve"> PD </w:t>
      </w:r>
      <w:r w:rsidR="004E2826" w:rsidRPr="00D0081B">
        <w:rPr>
          <w:sz w:val="22"/>
          <w:szCs w:val="22"/>
          <w:lang w:val="en-GB"/>
        </w:rPr>
        <w:t xml:space="preserve">with </w:t>
      </w:r>
      <w:r w:rsidR="00A108EE" w:rsidRPr="00D0081B">
        <w:rPr>
          <w:sz w:val="22"/>
          <w:szCs w:val="22"/>
          <w:lang w:val="en-GB"/>
        </w:rPr>
        <w:t>DPPHR for treatment of chronic pancreatitis in a</w:t>
      </w:r>
      <w:r w:rsidR="00504DED" w:rsidRPr="00D0081B">
        <w:rPr>
          <w:sz w:val="22"/>
          <w:szCs w:val="22"/>
          <w:lang w:val="en-GB"/>
        </w:rPr>
        <w:t xml:space="preserve"> multicentre setting and with a</w:t>
      </w:r>
      <w:r w:rsidR="00A108EE" w:rsidRPr="00D0081B">
        <w:rPr>
          <w:sz w:val="22"/>
          <w:szCs w:val="22"/>
          <w:lang w:val="en-GB"/>
        </w:rPr>
        <w:t xml:space="preserve"> pragmatic design. </w:t>
      </w:r>
      <w:r w:rsidR="006733A0" w:rsidRPr="00D0081B">
        <w:rPr>
          <w:sz w:val="22"/>
          <w:szCs w:val="22"/>
          <w:lang w:val="en-GB"/>
        </w:rPr>
        <w:t>T</w:t>
      </w:r>
      <w:r w:rsidR="00A108EE" w:rsidRPr="00D0081B">
        <w:rPr>
          <w:sz w:val="22"/>
          <w:szCs w:val="22"/>
          <w:lang w:val="en-GB"/>
        </w:rPr>
        <w:t xml:space="preserve">he results reveal that </w:t>
      </w:r>
      <w:r w:rsidR="004E2826" w:rsidRPr="00D0081B">
        <w:rPr>
          <w:sz w:val="22"/>
          <w:szCs w:val="22"/>
          <w:lang w:val="en-GB"/>
        </w:rPr>
        <w:t xml:space="preserve">the two </w:t>
      </w:r>
      <w:r w:rsidR="00A108EE" w:rsidRPr="00D0081B">
        <w:rPr>
          <w:sz w:val="22"/>
          <w:szCs w:val="22"/>
          <w:lang w:val="en-GB"/>
        </w:rPr>
        <w:t xml:space="preserve">procedures are comparable in terms of </w:t>
      </w:r>
      <w:r w:rsidR="006733A0" w:rsidRPr="00D0081B">
        <w:rPr>
          <w:sz w:val="22"/>
          <w:szCs w:val="22"/>
          <w:lang w:val="en-GB"/>
        </w:rPr>
        <w:t xml:space="preserve">the primary endpoint, </w:t>
      </w:r>
      <w:r w:rsidR="00F57180" w:rsidRPr="00D0081B">
        <w:rPr>
          <w:sz w:val="22"/>
          <w:szCs w:val="22"/>
          <w:lang w:val="en-GB"/>
        </w:rPr>
        <w:t xml:space="preserve">long-term </w:t>
      </w:r>
      <w:r w:rsidR="00A108EE" w:rsidRPr="00D0081B">
        <w:rPr>
          <w:sz w:val="22"/>
          <w:szCs w:val="22"/>
          <w:lang w:val="en-GB"/>
        </w:rPr>
        <w:t xml:space="preserve">postoperative </w:t>
      </w:r>
      <w:r w:rsidR="006733A0" w:rsidRPr="00D0081B">
        <w:rPr>
          <w:sz w:val="22"/>
          <w:szCs w:val="22"/>
          <w:lang w:val="en-GB"/>
        </w:rPr>
        <w:t xml:space="preserve">QoL as </w:t>
      </w:r>
      <w:r w:rsidR="00A108EE" w:rsidRPr="00D0081B">
        <w:rPr>
          <w:sz w:val="22"/>
          <w:szCs w:val="22"/>
          <w:lang w:val="en-GB"/>
        </w:rPr>
        <w:t>assessed by the EORTC QLQ-C30 and PAN26 questionnaires.</w:t>
      </w:r>
    </w:p>
    <w:p w14:paraId="0FCF232B" w14:textId="77777777" w:rsidR="00A108EE" w:rsidRPr="00D0081B" w:rsidRDefault="00A108EE" w:rsidP="00A108EE">
      <w:pPr>
        <w:pStyle w:val="Textkrper"/>
        <w:spacing w:before="2" w:after="2" w:line="480" w:lineRule="auto"/>
        <w:rPr>
          <w:sz w:val="22"/>
          <w:szCs w:val="22"/>
          <w:lang w:val="en-GB"/>
        </w:rPr>
      </w:pPr>
      <w:r w:rsidRPr="00D0081B">
        <w:rPr>
          <w:sz w:val="22"/>
          <w:szCs w:val="22"/>
          <w:lang w:val="en-GB"/>
        </w:rPr>
        <w:t>The significant improvement</w:t>
      </w:r>
      <w:r w:rsidR="006733A0" w:rsidRPr="00D0081B">
        <w:rPr>
          <w:sz w:val="22"/>
          <w:szCs w:val="22"/>
          <w:lang w:val="en-GB"/>
        </w:rPr>
        <w:t>s in</w:t>
      </w:r>
      <w:r w:rsidRPr="00D0081B">
        <w:rPr>
          <w:sz w:val="22"/>
          <w:szCs w:val="22"/>
          <w:lang w:val="en-GB"/>
        </w:rPr>
        <w:t xml:space="preserve"> ‘global health status/QoL’ and pain scales show that both procedures are effective in the treatment of chronic pancreatitis.</w:t>
      </w:r>
      <w:r w:rsidR="00BA0837" w:rsidRPr="00D0081B">
        <w:rPr>
          <w:sz w:val="22"/>
          <w:szCs w:val="22"/>
          <w:lang w:val="en-GB"/>
        </w:rPr>
        <w:t xml:space="preserve"> Four out of five previous trials provided information on </w:t>
      </w:r>
      <w:r w:rsidR="006733A0" w:rsidRPr="00D0081B">
        <w:rPr>
          <w:sz w:val="22"/>
          <w:szCs w:val="22"/>
          <w:lang w:val="en-GB"/>
        </w:rPr>
        <w:t>QoL</w:t>
      </w:r>
      <w:r w:rsidR="00BA0837" w:rsidRPr="00D0081B">
        <w:rPr>
          <w:sz w:val="22"/>
          <w:szCs w:val="22"/>
          <w:lang w:val="en-GB"/>
        </w:rPr>
        <w:t>.</w:t>
      </w:r>
      <w:r w:rsidR="00314D24" w:rsidRPr="00D0081B">
        <w:rPr>
          <w:sz w:val="22"/>
          <w:szCs w:val="22"/>
          <w:lang w:val="en-GB"/>
        </w:rPr>
        <w:fldChar w:fldCharType="begin">
          <w:fldData xml:space="preserve">PEVuZE5vdGU+PENpdGU+PEF1dGhvcj5CdWNobGVyPC9BdXRob3I+PFllYXI+MTk5NTwvWWVhcj48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cmNlLW51bT48L3JlY29yZD48L0NpdGU+PC9FbmROb3RlPn==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PEVuZE5vdGU+PENpdGU+PEF1dGhvcj5CdWNobGVyPC9BdXRob3I+PFllYXI+MTk5NTwvWWVhcj48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cmNlLW51bT48L3JlY29yZD48L0NpdGU+PC9FbmROb3RlPn==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314D24" w:rsidRPr="00D0081B">
        <w:rPr>
          <w:sz w:val="22"/>
          <w:szCs w:val="22"/>
          <w:lang w:val="en-GB"/>
        </w:rPr>
      </w:r>
      <w:r w:rsidR="00314D24" w:rsidRPr="00D0081B">
        <w:rPr>
          <w:sz w:val="22"/>
          <w:szCs w:val="22"/>
          <w:lang w:val="en-GB"/>
        </w:rPr>
        <w:fldChar w:fldCharType="separate"/>
      </w:r>
      <w:r w:rsidR="00B52F8A" w:rsidRPr="00B52F8A">
        <w:rPr>
          <w:noProof/>
          <w:sz w:val="22"/>
          <w:szCs w:val="22"/>
          <w:vertAlign w:val="superscript"/>
          <w:lang w:val="en-GB"/>
        </w:rPr>
        <w:t>11-13,23</w:t>
      </w:r>
      <w:r w:rsidR="00314D24" w:rsidRPr="00D0081B">
        <w:rPr>
          <w:sz w:val="22"/>
          <w:szCs w:val="22"/>
          <w:lang w:val="en-GB"/>
        </w:rPr>
        <w:fldChar w:fldCharType="end"/>
      </w:r>
      <w:r w:rsidR="00BA0837" w:rsidRPr="00D0081B">
        <w:rPr>
          <w:sz w:val="22"/>
          <w:szCs w:val="22"/>
          <w:lang w:val="en-GB"/>
        </w:rPr>
        <w:t xml:space="preserve"> </w:t>
      </w:r>
      <w:proofErr w:type="gramStart"/>
      <w:r w:rsidR="00BA0837" w:rsidRPr="00D0081B">
        <w:rPr>
          <w:sz w:val="22"/>
          <w:szCs w:val="22"/>
          <w:lang w:val="en-GB"/>
        </w:rPr>
        <w:t>Two</w:t>
      </w:r>
      <w:proofErr w:type="gramEnd"/>
      <w:r w:rsidR="00BA0837" w:rsidRPr="00D0081B">
        <w:rPr>
          <w:sz w:val="22"/>
          <w:szCs w:val="22"/>
          <w:lang w:val="en-GB"/>
        </w:rPr>
        <w:t xml:space="preserve"> of these trials </w:t>
      </w:r>
      <w:r w:rsidR="006733A0" w:rsidRPr="00D0081B">
        <w:rPr>
          <w:sz w:val="22"/>
          <w:szCs w:val="22"/>
          <w:lang w:val="en-GB"/>
        </w:rPr>
        <w:t>found</w:t>
      </w:r>
      <w:r w:rsidR="00BA0837" w:rsidRPr="00D0081B">
        <w:rPr>
          <w:sz w:val="22"/>
          <w:szCs w:val="22"/>
          <w:lang w:val="en-GB"/>
        </w:rPr>
        <w:t xml:space="preserve"> similar QoL </w:t>
      </w:r>
      <w:r w:rsidR="006733A0" w:rsidRPr="00D0081B">
        <w:rPr>
          <w:sz w:val="22"/>
          <w:szCs w:val="22"/>
          <w:lang w:val="en-GB"/>
        </w:rPr>
        <w:t xml:space="preserve">in </w:t>
      </w:r>
      <w:r w:rsidR="00BA0837" w:rsidRPr="00D0081B">
        <w:rPr>
          <w:sz w:val="22"/>
          <w:szCs w:val="22"/>
          <w:lang w:val="en-GB"/>
        </w:rPr>
        <w:t xml:space="preserve">DPPHR and PD, thus </w:t>
      </w:r>
      <w:r w:rsidR="006733A0" w:rsidRPr="00D0081B">
        <w:rPr>
          <w:sz w:val="22"/>
          <w:szCs w:val="22"/>
          <w:lang w:val="en-GB"/>
        </w:rPr>
        <w:t>agreeing with our</w:t>
      </w:r>
      <w:r w:rsidR="00BA0837" w:rsidRPr="00D0081B">
        <w:rPr>
          <w:sz w:val="22"/>
          <w:szCs w:val="22"/>
          <w:lang w:val="en-GB"/>
        </w:rPr>
        <w:t xml:space="preserve"> results.</w:t>
      </w:r>
      <w:r w:rsidR="00314D24" w:rsidRPr="00D0081B">
        <w:rPr>
          <w:sz w:val="22"/>
          <w:szCs w:val="22"/>
          <w:lang w:val="en-GB"/>
        </w:rPr>
        <w:fldChar w:fldCharType="begin">
          <w:fldData xml:space="preserve">PEVuZE5vdGU+PENpdGU+PEF1dGhvcj5LZWNrPC9BdXRob3I+PFllYXI+MjAxMjwvWWVhcj48UmVj
TnVtPjEyPC9SZWNOdW0+PERpc3BsYXlUZXh0PjxzdHlsZSBmYWNlPSJzdXBlcnNjcmlwdCI+MjMs
MjQ8L3N0eWxlPjwvRGlzcGxheVRleHQ+PHJlY29yZD48cmVjLW51bWJlcj4xMjwvcmVjLW51bWJl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cmNlLW51bT48L3JlY29yZD48L0NpdGU+PENpdGU+PEF1dGhvcj5NdWxsZXI8L0F1dGhvcj48WWVh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PEVuZE5vdGU+PENpdGU+PEF1dGhvcj5LZWNrPC9BdXRob3I+PFllYXI+MjAxMjwvWWVhcj48UmVj
TnVtPjEyPC9SZWNOdW0+PERpc3BsYXlUZXh0PjxzdHlsZSBmYWNlPSJzdXBlcnNjcmlwdCI+MjMs
MjQ8L3N0eWxlPjwvRGlzcGxheVRleHQ+PHJlY29yZD48cmVjLW51bWJlcj4xMjwvcmVjLW51bWJl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cmNlLW51bT48L3JlY29yZD48L0NpdGU+PENpdGU+PEF1dGhvcj5NdWxsZXI8L0F1dGhvcj48WWVh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314D24" w:rsidRPr="00D0081B">
        <w:rPr>
          <w:sz w:val="22"/>
          <w:szCs w:val="22"/>
          <w:lang w:val="en-GB"/>
        </w:rPr>
      </w:r>
      <w:r w:rsidR="00314D24" w:rsidRPr="00D0081B">
        <w:rPr>
          <w:sz w:val="22"/>
          <w:szCs w:val="22"/>
          <w:lang w:val="en-GB"/>
        </w:rPr>
        <w:fldChar w:fldCharType="separate"/>
      </w:r>
      <w:r w:rsidR="00B52F8A" w:rsidRPr="00B52F8A">
        <w:rPr>
          <w:noProof/>
          <w:sz w:val="22"/>
          <w:szCs w:val="22"/>
          <w:vertAlign w:val="superscript"/>
          <w:lang w:val="en-GB"/>
        </w:rPr>
        <w:t>23,24</w:t>
      </w:r>
      <w:r w:rsidR="00314D24" w:rsidRPr="00D0081B">
        <w:rPr>
          <w:sz w:val="22"/>
          <w:szCs w:val="22"/>
          <w:lang w:val="en-GB"/>
        </w:rPr>
        <w:fldChar w:fldCharType="end"/>
      </w:r>
      <w:r w:rsidR="00BA0837" w:rsidRPr="00D0081B">
        <w:rPr>
          <w:sz w:val="22"/>
          <w:szCs w:val="22"/>
          <w:lang w:val="en-GB"/>
        </w:rPr>
        <w:t xml:space="preserve"> </w:t>
      </w:r>
      <w:r w:rsidR="006733A0" w:rsidRPr="00D0081B">
        <w:rPr>
          <w:sz w:val="22"/>
          <w:szCs w:val="22"/>
          <w:lang w:val="en-GB"/>
        </w:rPr>
        <w:t>T</w:t>
      </w:r>
      <w:r w:rsidR="00BA0837" w:rsidRPr="00D0081B">
        <w:rPr>
          <w:sz w:val="22"/>
          <w:szCs w:val="22"/>
          <w:lang w:val="en-GB"/>
        </w:rPr>
        <w:t xml:space="preserve">he trial by </w:t>
      </w:r>
      <w:proofErr w:type="spellStart"/>
      <w:r w:rsidR="00BA0837" w:rsidRPr="00D0081B">
        <w:rPr>
          <w:sz w:val="22"/>
          <w:szCs w:val="22"/>
          <w:lang w:val="en-GB"/>
        </w:rPr>
        <w:t>Farkas</w:t>
      </w:r>
      <w:proofErr w:type="spellEnd"/>
      <w:r w:rsidR="00BA0837" w:rsidRPr="00D0081B">
        <w:rPr>
          <w:sz w:val="22"/>
          <w:szCs w:val="22"/>
          <w:lang w:val="en-GB"/>
        </w:rPr>
        <w:t xml:space="preserve"> et al. showed a benefit in Qo</w:t>
      </w:r>
      <w:r w:rsidR="00F6747A" w:rsidRPr="00D0081B">
        <w:rPr>
          <w:sz w:val="22"/>
          <w:szCs w:val="22"/>
          <w:lang w:val="en-GB"/>
        </w:rPr>
        <w:t>L</w:t>
      </w:r>
      <w:r w:rsidR="00BA0837" w:rsidRPr="00D0081B">
        <w:rPr>
          <w:sz w:val="22"/>
          <w:szCs w:val="22"/>
          <w:lang w:val="en-GB"/>
        </w:rPr>
        <w:t xml:space="preserve"> </w:t>
      </w:r>
      <w:r w:rsidR="001A2C21">
        <w:rPr>
          <w:sz w:val="22"/>
          <w:szCs w:val="22"/>
          <w:lang w:val="en-GB"/>
        </w:rPr>
        <w:t xml:space="preserve">in favour of DPPHR </w:t>
      </w:r>
      <w:r w:rsidR="00BA0837" w:rsidRPr="00D0081B">
        <w:rPr>
          <w:sz w:val="22"/>
          <w:szCs w:val="22"/>
          <w:lang w:val="en-GB"/>
        </w:rPr>
        <w:t xml:space="preserve">during a follow-up of </w:t>
      </w:r>
      <w:r w:rsidR="006733A0" w:rsidRPr="00D0081B">
        <w:rPr>
          <w:sz w:val="22"/>
          <w:szCs w:val="22"/>
          <w:lang w:val="en-GB"/>
        </w:rPr>
        <w:t xml:space="preserve">1 </w:t>
      </w:r>
      <w:r w:rsidR="00BA0837" w:rsidRPr="00D0081B">
        <w:rPr>
          <w:sz w:val="22"/>
          <w:szCs w:val="22"/>
          <w:lang w:val="en-GB"/>
        </w:rPr>
        <w:t>year after surgery.</w:t>
      </w:r>
      <w:r w:rsidR="00314D24" w:rsidRPr="00D0081B">
        <w:rPr>
          <w:sz w:val="22"/>
          <w:szCs w:val="22"/>
          <w:lang w:val="en-GB"/>
        </w:rPr>
        <w:fldChar w:fldCharType="begin"/>
      </w:r>
      <w:r w:rsidR="00CC45CD" w:rsidRPr="00D0081B">
        <w:rPr>
          <w:sz w:val="22"/>
          <w:szCs w:val="22"/>
          <w:lang w:val="en-GB"/>
        </w:rPr>
        <w:instrText xml:space="preserve"> ADDIN EN.CITE &lt;EndNote&gt;&lt;Cite&gt;&lt;Author&gt;Farkas&lt;/Author&gt;&lt;Year&gt;2006&lt;/Year&gt;&lt;RecNum&gt;14&lt;/RecNum&gt;&lt;DisplayText&gt;&lt;style face="superscript"&gt;12&lt;/style&gt;&lt;/DisplayText&gt;&lt;record&gt;&lt;rec-number&gt;14&lt;/rec-number&gt;&lt;foreign-keys&gt;&lt;key app="EN" db-id="dw0z5999f0ast9eexe6xats6aw0pppzz9efe" timestamp="1485094796"&gt;14&lt;/key&gt;&lt;/foreign-keys&gt;&lt;ref-type name="Journal Article"&gt;17&lt;/ref-type&gt;&lt;contributors&gt;&lt;authors&gt;&lt;author&gt;Farkas, G.&lt;/author&gt;&lt;author&gt;Leindler, L.&lt;/author&gt;&lt;author&gt;Daroczi, M.&lt;/author&gt;&lt;author&gt;Farkas, G., Jr.&lt;/author&gt;&lt;/authors&gt;&lt;/contributors&gt;&lt;auth-address&gt;Department of Surgery, Faculty of Medicine, University of Szeged, P.O. Box 427, Szeged, 6701, Hungary. fg@surg.szote.u-szeged.hu&lt;/auth-address&gt;&lt;titles&gt;&lt;title&gt;Prospective randomised comparison of organ-preserving pancreatic head resection with pylorus-preserving pancreaticoduodenectomy&lt;/title&gt;&lt;secondary-title&gt;Langenbecks Arch Surg&lt;/secondary-title&gt;&lt;/titles&gt;&lt;periodical&gt;&lt;full-title&gt;Langenbecks Arch Surg&lt;/full-title&gt;&lt;/periodical&gt;&lt;pages&gt;338-42&lt;/pages&gt;&lt;volume&gt;391&lt;/volume&gt;&lt;number&gt;4&lt;/number&gt;&lt;keywords&gt;&lt;keyword&gt;Adult&lt;/keyword&gt;&lt;keyword&gt;Diabetes Mellitus/etiology&lt;/keyword&gt;&lt;keyword&gt;Female&lt;/keyword&gt;&lt;keyword&gt;Follow-Up Studies&lt;/keyword&gt;&lt;keyword&gt;Humans&lt;/keyword&gt;&lt;keyword&gt;Male&lt;/keyword&gt;&lt;keyword&gt;Middle Aged&lt;/keyword&gt;&lt;keyword&gt;Pain, Postoperative/etiology&lt;/keyword&gt;&lt;keyword&gt;Pancreaticoduodenectomy/*methods&lt;/keyword&gt;&lt;keyword&gt;Pancreatitis, Chronic/diagnosis/*surgery&lt;/keyword&gt;&lt;keyword&gt;Postoperative Complications/*etiology&lt;/keyword&gt;&lt;keyword&gt;Pyloric Antrum/*surgery&lt;/keyword&gt;&lt;keyword&gt;Quality of Life&lt;/keyword&gt;&lt;/keywords&gt;&lt;dates&gt;&lt;year&gt;2006&lt;/year&gt;&lt;pub-dates&gt;&lt;date&gt;Aug&lt;/date&gt;&lt;/pub-dates&gt;&lt;/dates&gt;&lt;isbn&gt;1435-2443 (Print)&amp;#xD;1435-2443 (Linking)&lt;/isbn&gt;&lt;accession-num&gt;16680474&lt;/accession-num&gt;&lt;urls&gt;&lt;related-urls&gt;&lt;url&gt;https://www.ncbi.nlm.nih.gov/pubmed/16680474&lt;/url&gt;&lt;/related-urls&gt;&lt;/urls&gt;&lt;electronic-resource-num&gt;10.1007/s00423-006-0051-7&lt;/electronic-resource-num&gt;&lt;/record&gt;&lt;/Cite&gt;&lt;/EndNote&gt;</w:instrText>
      </w:r>
      <w:r w:rsidR="00314D24" w:rsidRPr="00D0081B">
        <w:rPr>
          <w:sz w:val="22"/>
          <w:szCs w:val="22"/>
          <w:lang w:val="en-GB"/>
        </w:rPr>
        <w:fldChar w:fldCharType="separate"/>
      </w:r>
      <w:r w:rsidR="00CC45CD" w:rsidRPr="00D0081B">
        <w:rPr>
          <w:noProof/>
          <w:sz w:val="22"/>
          <w:szCs w:val="22"/>
          <w:vertAlign w:val="superscript"/>
          <w:lang w:val="en-GB"/>
        </w:rPr>
        <w:t>12</w:t>
      </w:r>
      <w:r w:rsidR="00314D24" w:rsidRPr="00D0081B">
        <w:rPr>
          <w:sz w:val="22"/>
          <w:szCs w:val="22"/>
          <w:lang w:val="en-GB"/>
        </w:rPr>
        <w:fldChar w:fldCharType="end"/>
      </w:r>
      <w:r w:rsidR="00403E7D">
        <w:rPr>
          <w:sz w:val="22"/>
          <w:szCs w:val="22"/>
          <w:lang w:val="en-GB"/>
        </w:rPr>
        <w:t xml:space="preserve"> </w:t>
      </w:r>
      <w:r w:rsidR="006733A0" w:rsidRPr="00D0081B">
        <w:rPr>
          <w:sz w:val="22"/>
          <w:szCs w:val="22"/>
          <w:lang w:val="en-GB"/>
        </w:rPr>
        <w:t>T</w:t>
      </w:r>
      <w:r w:rsidR="00006B0E" w:rsidRPr="00D0081B">
        <w:rPr>
          <w:sz w:val="22"/>
          <w:szCs w:val="22"/>
          <w:lang w:val="en-GB"/>
        </w:rPr>
        <w:t>he initial report of the trial by Izbicki et al.</w:t>
      </w:r>
      <w:r w:rsidR="00314D24" w:rsidRPr="00D0081B">
        <w:rPr>
          <w:sz w:val="22"/>
          <w:szCs w:val="22"/>
          <w:lang w:val="en-GB"/>
        </w:rPr>
        <w:fldChar w:fldCharType="begin"/>
      </w:r>
      <w:r w:rsidR="00CC45CD" w:rsidRPr="00D0081B">
        <w:rPr>
          <w:sz w:val="22"/>
          <w:szCs w:val="22"/>
          <w:lang w:val="en-GB"/>
        </w:rPr>
        <w:instrText xml:space="preserve"> ADDIN EN.CITE &lt;EndNote&gt;&lt;Cite&gt;&lt;Author&gt;Izbicki&lt;/Author&gt;&lt;Year&gt;1998&lt;/Year&gt;&lt;RecNum&gt;13&lt;/RecNum&gt;&lt;DisplayText&gt;&lt;style face="superscript"&gt;13&lt;/style&gt;&lt;/DisplayText&gt;&lt;record&gt;&lt;rec-number&gt;13&lt;/rec-number&gt;&lt;foreign-keys&gt;&lt;key app="EN" db-id="dw0z5999f0ast9eexe6xats6aw0pppzz9efe" timestamp="1485094589"&gt;13&lt;/key&gt;&lt;/foreign-keys&gt;&lt;ref-type name="Journal Article"&gt;17&lt;/ref-type&gt;&lt;contributors&gt;&lt;authors&gt;&lt;author&gt;Izbicki, J. R.&lt;/author&gt;&lt;author&gt;Bloechle, C.&lt;/author&gt;&lt;author&gt;Broering, D. C.&lt;/author&gt;&lt;author&gt;Knoefel, W. T.&lt;/author&gt;&lt;author&gt;Kuechler, T.&lt;/author&gt;&lt;author&gt;Broelsch, C. E.&lt;/author&gt;&lt;/authors&gt;&lt;/contributors&gt;&lt;auth-address&gt;Department of Surgery, University of Hamburg, Germany.&lt;/auth-address&gt;&lt;titles&gt;&lt;title&gt;Extended drainage versus resection in surgery for chronic pancreatitis: a prospective randomized trial comparing the longitudinal pancreaticojejunostomy combined with local pancreatic head excision with the pylorus-preserving pancreatoduodenectomy&lt;/title&gt;&lt;secondary-title&gt;Ann Surg&lt;/secondary-title&gt;&lt;/titles&gt;&lt;periodical&gt;&lt;full-title&gt;Ann Surg&lt;/full-title&gt;&lt;/periodical&gt;&lt;pages&gt;771-9&lt;/pages&gt;&lt;volume&gt;228&lt;/volume&gt;&lt;number&gt;6&lt;/number&gt;&lt;keywords&gt;&lt;keyword&gt;Adult&lt;/keyword&gt;&lt;keyword&gt;Chronic Disease&lt;/keyword&gt;&lt;keyword&gt;Drainage/*methods&lt;/keyword&gt;&lt;keyword&gt;Female&lt;/keyword&gt;&lt;keyword&gt;Follow-Up Studies&lt;/keyword&gt;&lt;keyword&gt;Humans&lt;/keyword&gt;&lt;keyword&gt;Male&lt;/keyword&gt;&lt;keyword&gt;Pain/surgery&lt;/keyword&gt;&lt;keyword&gt;Pancreas/*surgery&lt;/keyword&gt;&lt;keyword&gt;Pancreaticoduodenectomy/*methods&lt;/keyword&gt;&lt;keyword&gt;Pancreaticojejunostomy/*methods&lt;/keyword&gt;&lt;keyword&gt;Pancreatitis/*surgery&lt;/keyword&gt;&lt;keyword&gt;Prospective Studies&lt;/keyword&gt;&lt;keyword&gt;Pylorus&lt;/keyword&gt;&lt;keyword&gt;Quality of Life&lt;/keyword&gt;&lt;/keywords&gt;&lt;dates&gt;&lt;year&gt;1998&lt;/year&gt;&lt;pub-dates&gt;&lt;date&gt;Dec&lt;/date&gt;&lt;/pub-dates&gt;&lt;/dates&gt;&lt;isbn&gt;0003-4932 (Print)&amp;#xD;0003-4932 (Linking)&lt;/isbn&gt;&lt;accession-num&gt;9860476&lt;/accession-num&gt;&lt;urls&gt;&lt;related-urls&gt;&lt;url&gt;https://www.ncbi.nlm.nih.gov/pubmed/9860476&lt;/url&gt;&lt;/related-urls&gt;&lt;/urls&gt;&lt;custom2&gt;PMC1191595&lt;/custom2&gt;&lt;/record&gt;&lt;/Cite&gt;&lt;/EndNote&gt;</w:instrText>
      </w:r>
      <w:r w:rsidR="00314D24" w:rsidRPr="00D0081B">
        <w:rPr>
          <w:sz w:val="22"/>
          <w:szCs w:val="22"/>
          <w:lang w:val="en-GB"/>
        </w:rPr>
        <w:fldChar w:fldCharType="separate"/>
      </w:r>
      <w:r w:rsidR="00CC45CD" w:rsidRPr="00D0081B">
        <w:rPr>
          <w:noProof/>
          <w:sz w:val="22"/>
          <w:szCs w:val="22"/>
          <w:vertAlign w:val="superscript"/>
          <w:lang w:val="en-GB"/>
        </w:rPr>
        <w:t>13</w:t>
      </w:r>
      <w:r w:rsidR="00314D24" w:rsidRPr="00D0081B">
        <w:rPr>
          <w:sz w:val="22"/>
          <w:szCs w:val="22"/>
          <w:lang w:val="en-GB"/>
        </w:rPr>
        <w:fldChar w:fldCharType="end"/>
      </w:r>
      <w:r w:rsidR="00006B0E" w:rsidRPr="00D0081B">
        <w:rPr>
          <w:sz w:val="22"/>
          <w:szCs w:val="22"/>
          <w:lang w:val="en-GB"/>
        </w:rPr>
        <w:t xml:space="preserve"> demonstrated superiority of DPPHR over PD in terms of QoL, but </w:t>
      </w:r>
      <w:r w:rsidR="006733A0" w:rsidRPr="00D0081B">
        <w:rPr>
          <w:sz w:val="22"/>
          <w:szCs w:val="22"/>
          <w:lang w:val="en-GB"/>
        </w:rPr>
        <w:t>the</w:t>
      </w:r>
      <w:r w:rsidR="00006B0E" w:rsidRPr="00D0081B">
        <w:rPr>
          <w:sz w:val="22"/>
          <w:szCs w:val="22"/>
          <w:lang w:val="en-GB"/>
        </w:rPr>
        <w:t xml:space="preserve"> long-term results </w:t>
      </w:r>
      <w:r w:rsidR="006733A0" w:rsidRPr="00D0081B">
        <w:rPr>
          <w:sz w:val="22"/>
          <w:szCs w:val="22"/>
          <w:lang w:val="en-GB"/>
        </w:rPr>
        <w:t>revealed no significant difference between the two procedures</w:t>
      </w:r>
      <w:r w:rsidR="00006B0E" w:rsidRPr="00D0081B">
        <w:rPr>
          <w:sz w:val="22"/>
          <w:szCs w:val="22"/>
          <w:lang w:val="en-GB"/>
        </w:rPr>
        <w:t>.</w:t>
      </w:r>
      <w:r w:rsidR="00314D24" w:rsidRPr="00D0081B">
        <w:rPr>
          <w:sz w:val="22"/>
          <w:szCs w:val="22"/>
          <w:lang w:val="en-GB"/>
        </w:rPr>
        <w:fldChar w:fldCharType="begin">
          <w:fldData xml:space="preserve">PEVuZE5vdGU+PENpdGU+PEF1dGhvcj5CYWNobWFubjwvQXV0aG9yPjxZZWFyPjIwMTM8L1llYXI+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PEVuZE5vdGU+PENpdGU+PEF1dGhvcj5CYWNobWFubjwvQXV0aG9yPjxZZWFyPjIwMTM8L1llYXI+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314D24" w:rsidRPr="00D0081B">
        <w:rPr>
          <w:sz w:val="22"/>
          <w:szCs w:val="22"/>
          <w:lang w:val="en-GB"/>
        </w:rPr>
      </w:r>
      <w:r w:rsidR="00314D24" w:rsidRPr="00D0081B">
        <w:rPr>
          <w:sz w:val="22"/>
          <w:szCs w:val="22"/>
          <w:lang w:val="en-GB"/>
        </w:rPr>
        <w:fldChar w:fldCharType="separate"/>
      </w:r>
      <w:r w:rsidR="00B52F8A" w:rsidRPr="00B52F8A">
        <w:rPr>
          <w:noProof/>
          <w:sz w:val="22"/>
          <w:szCs w:val="22"/>
          <w:vertAlign w:val="superscript"/>
          <w:lang w:val="en-GB"/>
        </w:rPr>
        <w:t>25,26</w:t>
      </w:r>
      <w:r w:rsidR="00314D24" w:rsidRPr="00D0081B">
        <w:rPr>
          <w:sz w:val="22"/>
          <w:szCs w:val="22"/>
          <w:lang w:val="en-GB"/>
        </w:rPr>
        <w:fldChar w:fldCharType="end"/>
      </w:r>
      <w:r w:rsidR="00006B0E" w:rsidRPr="00D0081B">
        <w:rPr>
          <w:sz w:val="22"/>
          <w:szCs w:val="22"/>
          <w:lang w:val="en-GB"/>
        </w:rPr>
        <w:t xml:space="preserve"> </w:t>
      </w:r>
      <w:proofErr w:type="gramStart"/>
      <w:r w:rsidR="00006B0E" w:rsidRPr="00D0081B">
        <w:rPr>
          <w:sz w:val="22"/>
          <w:szCs w:val="22"/>
          <w:lang w:val="en-GB"/>
        </w:rPr>
        <w:t>In</w:t>
      </w:r>
      <w:proofErr w:type="gramEnd"/>
      <w:r w:rsidR="00006B0E" w:rsidRPr="00D0081B">
        <w:rPr>
          <w:sz w:val="22"/>
          <w:szCs w:val="22"/>
          <w:lang w:val="en-GB"/>
        </w:rPr>
        <w:t xml:space="preserve"> a quantitative summary, the pooled results of the meta-analysis of RCTs within this report corroborate the finding that DPPHR and PD result in equal QoL</w:t>
      </w:r>
      <w:r w:rsidR="007B64FB" w:rsidRPr="00D0081B">
        <w:rPr>
          <w:sz w:val="22"/>
          <w:szCs w:val="22"/>
          <w:lang w:val="en-GB"/>
        </w:rPr>
        <w:t xml:space="preserve"> (see panel 1)</w:t>
      </w:r>
      <w:r w:rsidR="00006B0E" w:rsidRPr="00D0081B">
        <w:rPr>
          <w:sz w:val="22"/>
          <w:szCs w:val="22"/>
          <w:lang w:val="en-GB"/>
        </w:rPr>
        <w:t>.</w:t>
      </w:r>
    </w:p>
    <w:p w14:paraId="1884E5C5" w14:textId="77777777" w:rsidR="00A108EE" w:rsidRPr="00D0081B" w:rsidRDefault="00A108EE" w:rsidP="00A108EE">
      <w:pPr>
        <w:pStyle w:val="Textkrper"/>
        <w:spacing w:before="2" w:after="2" w:line="480" w:lineRule="auto"/>
        <w:rPr>
          <w:sz w:val="22"/>
          <w:szCs w:val="22"/>
          <w:lang w:val="en-GB"/>
        </w:rPr>
      </w:pPr>
      <w:r w:rsidRPr="00D0081B">
        <w:rPr>
          <w:sz w:val="22"/>
          <w:szCs w:val="22"/>
          <w:lang w:val="en-GB"/>
        </w:rPr>
        <w:t>Concerning the secondary endpoints,</w:t>
      </w:r>
      <w:r w:rsidR="00504DED" w:rsidRPr="00D0081B">
        <w:rPr>
          <w:sz w:val="22"/>
          <w:szCs w:val="22"/>
          <w:lang w:val="en-GB"/>
        </w:rPr>
        <w:t xml:space="preserve"> there were no differences between DPPHR and PD in terms of mortality and morbidity.</w:t>
      </w:r>
      <w:r w:rsidRPr="00D0081B">
        <w:rPr>
          <w:sz w:val="22"/>
          <w:szCs w:val="22"/>
          <w:lang w:val="en-GB"/>
        </w:rPr>
        <w:t xml:space="preserve"> DPPHR resulted in lower operati</w:t>
      </w:r>
      <w:r w:rsidR="002C5F80" w:rsidRPr="00D0081B">
        <w:rPr>
          <w:sz w:val="22"/>
          <w:szCs w:val="22"/>
          <w:lang w:val="en-GB"/>
        </w:rPr>
        <w:t>ng</w:t>
      </w:r>
      <w:r w:rsidRPr="00D0081B">
        <w:rPr>
          <w:sz w:val="22"/>
          <w:szCs w:val="22"/>
          <w:lang w:val="en-GB"/>
        </w:rPr>
        <w:t xml:space="preserve"> time and </w:t>
      </w:r>
      <w:r w:rsidR="002C5F80" w:rsidRPr="00D0081B">
        <w:rPr>
          <w:sz w:val="22"/>
          <w:szCs w:val="22"/>
          <w:lang w:val="en-GB"/>
        </w:rPr>
        <w:t xml:space="preserve">fewer cases of </w:t>
      </w:r>
      <w:r w:rsidRPr="00D0081B">
        <w:rPr>
          <w:sz w:val="22"/>
          <w:szCs w:val="22"/>
          <w:lang w:val="en-GB"/>
        </w:rPr>
        <w:t>new onset of exocrine insufficiency during the 2-year follow-up</w:t>
      </w:r>
      <w:r w:rsidR="002C5F80" w:rsidRPr="00D0081B">
        <w:rPr>
          <w:sz w:val="22"/>
          <w:szCs w:val="22"/>
          <w:lang w:val="en-GB"/>
        </w:rPr>
        <w:t>,</w:t>
      </w:r>
      <w:r w:rsidRPr="00D0081B">
        <w:rPr>
          <w:sz w:val="22"/>
          <w:szCs w:val="22"/>
          <w:lang w:val="en-GB"/>
        </w:rPr>
        <w:t xml:space="preserve"> as suggested by previous small RCTs.</w:t>
      </w:r>
      <w:r w:rsidR="000D3E91">
        <w:rPr>
          <w:sz w:val="22"/>
          <w:szCs w:val="22"/>
          <w:lang w:val="en-GB"/>
        </w:rPr>
        <w:fldChar w:fldCharType="begin">
          <w:fldData xml:space="preserve">PEVuZE5vdGU+PENpdGU+PEF1dGhvcj5GYXJrYXM8L0F1dGhvcj48WWVhcj4yMDA2PC9ZZWFyPjxS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PEVuZE5vdGU+PENpdGU+PEF1dGhvcj5GYXJrYXM8L0F1dGhvcj48WWVhcj4yMDA2PC9ZZWFyPjxS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0D3E91">
        <w:rPr>
          <w:sz w:val="22"/>
          <w:szCs w:val="22"/>
          <w:lang w:val="en-GB"/>
        </w:rPr>
      </w:r>
      <w:r w:rsidR="000D3E91">
        <w:rPr>
          <w:sz w:val="22"/>
          <w:szCs w:val="22"/>
          <w:lang w:val="en-GB"/>
        </w:rPr>
        <w:fldChar w:fldCharType="separate"/>
      </w:r>
      <w:r w:rsidR="00B52F8A" w:rsidRPr="00B52F8A">
        <w:rPr>
          <w:noProof/>
          <w:sz w:val="22"/>
          <w:szCs w:val="22"/>
          <w:vertAlign w:val="superscript"/>
          <w:lang w:val="en-GB"/>
        </w:rPr>
        <w:t>12,13,23</w:t>
      </w:r>
      <w:r w:rsidR="000D3E91">
        <w:rPr>
          <w:sz w:val="22"/>
          <w:szCs w:val="22"/>
          <w:lang w:val="en-GB"/>
        </w:rPr>
        <w:fldChar w:fldCharType="end"/>
      </w:r>
      <w:r w:rsidRPr="00D0081B">
        <w:rPr>
          <w:sz w:val="22"/>
          <w:szCs w:val="22"/>
          <w:lang w:val="en-GB"/>
        </w:rPr>
        <w:t xml:space="preserve"> </w:t>
      </w:r>
      <w:proofErr w:type="gramStart"/>
      <w:r w:rsidRPr="00D0081B">
        <w:rPr>
          <w:sz w:val="22"/>
          <w:szCs w:val="22"/>
          <w:lang w:val="en-GB"/>
        </w:rPr>
        <w:t>However</w:t>
      </w:r>
      <w:proofErr w:type="gramEnd"/>
      <w:r w:rsidRPr="00D0081B">
        <w:rPr>
          <w:sz w:val="22"/>
          <w:szCs w:val="22"/>
          <w:lang w:val="en-GB"/>
        </w:rPr>
        <w:t xml:space="preserve">, </w:t>
      </w:r>
      <w:r w:rsidR="002C5F80" w:rsidRPr="00D0081B">
        <w:rPr>
          <w:sz w:val="22"/>
          <w:szCs w:val="22"/>
          <w:lang w:val="en-GB"/>
        </w:rPr>
        <w:t xml:space="preserve">other </w:t>
      </w:r>
      <w:r w:rsidRPr="00D0081B">
        <w:rPr>
          <w:sz w:val="22"/>
          <w:szCs w:val="22"/>
          <w:lang w:val="en-GB"/>
        </w:rPr>
        <w:t xml:space="preserve">secondary outcome parameters of this trial </w:t>
      </w:r>
      <w:r w:rsidR="002C5F80" w:rsidRPr="00D0081B">
        <w:rPr>
          <w:sz w:val="22"/>
          <w:szCs w:val="22"/>
          <w:lang w:val="en-GB"/>
        </w:rPr>
        <w:t>distinctly</w:t>
      </w:r>
      <w:r w:rsidRPr="00D0081B">
        <w:rPr>
          <w:sz w:val="22"/>
          <w:szCs w:val="22"/>
          <w:lang w:val="en-GB"/>
        </w:rPr>
        <w:t xml:space="preserve"> favour</w:t>
      </w:r>
      <w:r w:rsidR="002C5F80" w:rsidRPr="00D0081B">
        <w:rPr>
          <w:sz w:val="22"/>
          <w:szCs w:val="22"/>
          <w:lang w:val="en-GB"/>
        </w:rPr>
        <w:t>ed</w:t>
      </w:r>
      <w:r w:rsidRPr="00D0081B">
        <w:rPr>
          <w:sz w:val="22"/>
          <w:szCs w:val="22"/>
          <w:lang w:val="en-GB"/>
        </w:rPr>
        <w:t xml:space="preserve"> PD, which might influence future clinical decision making: First, patients </w:t>
      </w:r>
      <w:r w:rsidR="002C5F80" w:rsidRPr="00D0081B">
        <w:rPr>
          <w:sz w:val="22"/>
          <w:szCs w:val="22"/>
          <w:lang w:val="en-GB"/>
        </w:rPr>
        <w:t xml:space="preserve">treated with </w:t>
      </w:r>
      <w:r w:rsidRPr="00D0081B">
        <w:rPr>
          <w:sz w:val="22"/>
          <w:szCs w:val="22"/>
          <w:lang w:val="en-GB"/>
        </w:rPr>
        <w:t>DPPHR were more frequently readmitted to hospital due to chronic pancreatitis during the 24-month</w:t>
      </w:r>
      <w:r w:rsidR="002C5F80" w:rsidRPr="00D0081B">
        <w:rPr>
          <w:sz w:val="22"/>
          <w:szCs w:val="22"/>
          <w:lang w:val="en-GB"/>
        </w:rPr>
        <w:t xml:space="preserve"> </w:t>
      </w:r>
      <w:r w:rsidR="00524C70">
        <w:rPr>
          <w:sz w:val="22"/>
          <w:szCs w:val="22"/>
          <w:lang w:val="en-GB"/>
        </w:rPr>
        <w:t>trial</w:t>
      </w:r>
      <w:r w:rsidR="00524C70" w:rsidRPr="00D0081B">
        <w:rPr>
          <w:sz w:val="22"/>
          <w:szCs w:val="22"/>
          <w:lang w:val="en-GB"/>
        </w:rPr>
        <w:t xml:space="preserve"> </w:t>
      </w:r>
      <w:r w:rsidR="002C5F80" w:rsidRPr="00D0081B">
        <w:rPr>
          <w:sz w:val="22"/>
          <w:szCs w:val="22"/>
          <w:lang w:val="en-GB"/>
        </w:rPr>
        <w:t>period</w:t>
      </w:r>
      <w:r w:rsidRPr="00D0081B">
        <w:rPr>
          <w:sz w:val="22"/>
          <w:szCs w:val="22"/>
          <w:lang w:val="en-GB"/>
        </w:rPr>
        <w:t xml:space="preserve">. </w:t>
      </w:r>
      <w:r w:rsidR="00A16C22" w:rsidRPr="00D0081B">
        <w:rPr>
          <w:sz w:val="22"/>
          <w:szCs w:val="22"/>
          <w:lang w:val="en-GB"/>
        </w:rPr>
        <w:t xml:space="preserve">Second, it bears mentioning that </w:t>
      </w:r>
      <w:r w:rsidR="002C5F80" w:rsidRPr="00D0081B">
        <w:rPr>
          <w:sz w:val="22"/>
          <w:szCs w:val="22"/>
          <w:lang w:val="en-GB"/>
        </w:rPr>
        <w:t xml:space="preserve">in the PD group </w:t>
      </w:r>
      <w:r w:rsidR="00A16C22" w:rsidRPr="00D0081B">
        <w:rPr>
          <w:sz w:val="22"/>
          <w:szCs w:val="22"/>
          <w:lang w:val="en-GB"/>
        </w:rPr>
        <w:t xml:space="preserve">no reoperations due to chronic pancreatitis were necessary more than 6 months after index surgery. </w:t>
      </w:r>
      <w:r w:rsidR="002C5F80" w:rsidRPr="00D0081B">
        <w:rPr>
          <w:sz w:val="22"/>
          <w:szCs w:val="22"/>
          <w:lang w:val="en-GB"/>
        </w:rPr>
        <w:t>Close inspection of</w:t>
      </w:r>
      <w:r w:rsidR="00A16C22" w:rsidRPr="00D0081B">
        <w:rPr>
          <w:sz w:val="22"/>
          <w:szCs w:val="22"/>
          <w:lang w:val="en-GB"/>
        </w:rPr>
        <w:t xml:space="preserve"> </w:t>
      </w:r>
      <w:r w:rsidR="002C5F80" w:rsidRPr="00D0081B">
        <w:rPr>
          <w:sz w:val="22"/>
          <w:szCs w:val="22"/>
          <w:lang w:val="en-GB"/>
        </w:rPr>
        <w:t xml:space="preserve">the long-term results of </w:t>
      </w:r>
      <w:r w:rsidR="00A16C22" w:rsidRPr="00D0081B">
        <w:rPr>
          <w:sz w:val="22"/>
          <w:szCs w:val="22"/>
          <w:lang w:val="en-GB"/>
        </w:rPr>
        <w:t xml:space="preserve">previous trials comparing PD </w:t>
      </w:r>
      <w:r w:rsidR="004E2826" w:rsidRPr="00D0081B">
        <w:rPr>
          <w:sz w:val="22"/>
          <w:szCs w:val="22"/>
          <w:lang w:val="en-GB"/>
        </w:rPr>
        <w:t xml:space="preserve">and </w:t>
      </w:r>
      <w:r w:rsidR="00A16C22" w:rsidRPr="00D0081B">
        <w:rPr>
          <w:sz w:val="22"/>
          <w:szCs w:val="22"/>
          <w:lang w:val="en-GB"/>
        </w:rPr>
        <w:t>DPPHR</w:t>
      </w:r>
      <w:r w:rsidR="002C5F80" w:rsidRPr="00D0081B">
        <w:rPr>
          <w:sz w:val="22"/>
          <w:szCs w:val="22"/>
          <w:lang w:val="en-GB"/>
        </w:rPr>
        <w:t xml:space="preserve"> reveals</w:t>
      </w:r>
      <w:r w:rsidR="00A16C22" w:rsidRPr="00D0081B">
        <w:rPr>
          <w:sz w:val="22"/>
          <w:szCs w:val="22"/>
          <w:lang w:val="en-GB"/>
        </w:rPr>
        <w:t xml:space="preserve"> similar patterns</w:t>
      </w:r>
      <w:r w:rsidR="002C5F80" w:rsidRPr="00D0081B">
        <w:rPr>
          <w:sz w:val="22"/>
          <w:szCs w:val="22"/>
          <w:lang w:val="en-GB"/>
        </w:rPr>
        <w:t>,</w:t>
      </w:r>
      <w:r w:rsidR="00A16C22" w:rsidRPr="00D0081B">
        <w:rPr>
          <w:sz w:val="22"/>
          <w:szCs w:val="22"/>
          <w:lang w:val="en-GB"/>
        </w:rPr>
        <w:t xml:space="preserve"> </w:t>
      </w:r>
      <w:r w:rsidR="002C5F80" w:rsidRPr="00D0081B">
        <w:rPr>
          <w:sz w:val="22"/>
          <w:szCs w:val="22"/>
          <w:lang w:val="en-GB"/>
        </w:rPr>
        <w:t>although</w:t>
      </w:r>
      <w:r w:rsidR="00A16C22" w:rsidRPr="00D0081B">
        <w:rPr>
          <w:sz w:val="22"/>
          <w:szCs w:val="22"/>
          <w:lang w:val="en-GB"/>
        </w:rPr>
        <w:t xml:space="preserve"> statistical significance </w:t>
      </w:r>
      <w:r w:rsidR="002C5F80" w:rsidRPr="00D0081B">
        <w:rPr>
          <w:sz w:val="22"/>
          <w:szCs w:val="22"/>
          <w:lang w:val="en-GB"/>
        </w:rPr>
        <w:t>was not attained owing</w:t>
      </w:r>
      <w:r w:rsidR="00CC45CD" w:rsidRPr="00D0081B">
        <w:rPr>
          <w:sz w:val="22"/>
          <w:szCs w:val="22"/>
          <w:lang w:val="en-GB"/>
        </w:rPr>
        <w:t xml:space="preserve"> </w:t>
      </w:r>
      <w:r w:rsidR="00A16C22" w:rsidRPr="00D0081B">
        <w:rPr>
          <w:sz w:val="22"/>
          <w:szCs w:val="22"/>
          <w:lang w:val="en-GB"/>
        </w:rPr>
        <w:t>to low sample size</w:t>
      </w:r>
      <w:r w:rsidR="002C5F80" w:rsidRPr="00D0081B">
        <w:rPr>
          <w:sz w:val="22"/>
          <w:szCs w:val="22"/>
          <w:lang w:val="en-GB"/>
        </w:rPr>
        <w:t>s</w:t>
      </w:r>
      <w:r w:rsidR="00A16C22" w:rsidRPr="00D0081B">
        <w:rPr>
          <w:sz w:val="22"/>
          <w:szCs w:val="22"/>
          <w:lang w:val="en-GB"/>
        </w:rPr>
        <w:t>.</w:t>
      </w:r>
      <w:r w:rsidR="00314D24" w:rsidRPr="00D0081B">
        <w:rPr>
          <w:sz w:val="22"/>
          <w:szCs w:val="22"/>
          <w:lang w:val="en-GB"/>
        </w:rPr>
        <w:fldChar w:fldCharType="begin">
          <w:fldData xml:space="preserve">PEVuZE5vdGU+PENpdGU+PEF1dGhvcj5CYWNobWFubjwvQXV0aG9yPjxZZWFyPjIwMTM8L1llYXI+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PEVuZE5vdGU+PENpdGU+PEF1dGhvcj5CYWNobWFubjwvQXV0aG9yPjxZZWFyPjIwMTM8L1llYXI+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314D24" w:rsidRPr="00D0081B">
        <w:rPr>
          <w:sz w:val="22"/>
          <w:szCs w:val="22"/>
          <w:lang w:val="en-GB"/>
        </w:rPr>
      </w:r>
      <w:r w:rsidR="00314D24" w:rsidRPr="00D0081B">
        <w:rPr>
          <w:sz w:val="22"/>
          <w:szCs w:val="22"/>
          <w:lang w:val="en-GB"/>
        </w:rPr>
        <w:fldChar w:fldCharType="separate"/>
      </w:r>
      <w:r w:rsidR="00B52F8A" w:rsidRPr="00B52F8A">
        <w:rPr>
          <w:noProof/>
          <w:sz w:val="22"/>
          <w:szCs w:val="22"/>
          <w:vertAlign w:val="superscript"/>
          <w:lang w:val="en-GB"/>
        </w:rPr>
        <w:t>24-26</w:t>
      </w:r>
      <w:r w:rsidR="00314D24" w:rsidRPr="00D0081B">
        <w:rPr>
          <w:sz w:val="22"/>
          <w:szCs w:val="22"/>
          <w:lang w:val="en-GB"/>
        </w:rPr>
        <w:fldChar w:fldCharType="end"/>
      </w:r>
      <w:r w:rsidR="00A16C22" w:rsidRPr="00D0081B">
        <w:rPr>
          <w:sz w:val="22"/>
          <w:szCs w:val="22"/>
          <w:lang w:val="en-GB"/>
        </w:rPr>
        <w:t xml:space="preserve"> </w:t>
      </w:r>
      <w:r w:rsidR="002C5F80" w:rsidRPr="00D0081B">
        <w:rPr>
          <w:sz w:val="22"/>
          <w:szCs w:val="22"/>
          <w:lang w:val="en-GB"/>
        </w:rPr>
        <w:t>M</w:t>
      </w:r>
      <w:r w:rsidR="00A16C22" w:rsidRPr="00D0081B">
        <w:rPr>
          <w:sz w:val="22"/>
          <w:szCs w:val="22"/>
          <w:lang w:val="en-GB"/>
        </w:rPr>
        <w:t xml:space="preserve">eta-analysis of reoperations due to chronic pancreatitis </w:t>
      </w:r>
      <w:r w:rsidR="002C5F80" w:rsidRPr="00D0081B">
        <w:rPr>
          <w:sz w:val="22"/>
          <w:szCs w:val="22"/>
          <w:lang w:val="en-GB"/>
        </w:rPr>
        <w:t>in</w:t>
      </w:r>
      <w:r w:rsidR="00A16C22" w:rsidRPr="00D0081B">
        <w:rPr>
          <w:sz w:val="22"/>
          <w:szCs w:val="22"/>
          <w:lang w:val="en-GB"/>
        </w:rPr>
        <w:t xml:space="preserve"> these three trial</w:t>
      </w:r>
      <w:r w:rsidR="00CC45CD" w:rsidRPr="00D0081B">
        <w:rPr>
          <w:sz w:val="22"/>
          <w:szCs w:val="22"/>
          <w:lang w:val="en-GB"/>
        </w:rPr>
        <w:t>s</w:t>
      </w:r>
      <w:r w:rsidR="00A16C22" w:rsidRPr="00D0081B">
        <w:rPr>
          <w:sz w:val="22"/>
          <w:szCs w:val="22"/>
          <w:lang w:val="en-GB"/>
        </w:rPr>
        <w:t xml:space="preserve"> </w:t>
      </w:r>
      <w:r w:rsidR="002C5F80" w:rsidRPr="00D0081B">
        <w:rPr>
          <w:sz w:val="22"/>
          <w:szCs w:val="22"/>
          <w:lang w:val="en-GB"/>
        </w:rPr>
        <w:t xml:space="preserve">combined </w:t>
      </w:r>
      <w:r w:rsidR="00A16C22" w:rsidRPr="00D0081B">
        <w:rPr>
          <w:sz w:val="22"/>
          <w:szCs w:val="22"/>
          <w:lang w:val="en-GB"/>
        </w:rPr>
        <w:t>led to a significant result in favour of PD</w:t>
      </w:r>
      <w:r w:rsidR="007B64FB" w:rsidRPr="00D0081B">
        <w:rPr>
          <w:sz w:val="22"/>
          <w:szCs w:val="22"/>
          <w:lang w:val="en-GB"/>
        </w:rPr>
        <w:t xml:space="preserve"> (panel 1</w:t>
      </w:r>
      <w:r w:rsidR="000D3E91">
        <w:rPr>
          <w:sz w:val="22"/>
          <w:szCs w:val="22"/>
          <w:lang w:val="en-GB"/>
        </w:rPr>
        <w:t>; Fig. 4</w:t>
      </w:r>
      <w:r w:rsidR="007B64FB" w:rsidRPr="00D0081B">
        <w:rPr>
          <w:sz w:val="22"/>
          <w:szCs w:val="22"/>
          <w:lang w:val="en-GB"/>
        </w:rPr>
        <w:t>)</w:t>
      </w:r>
      <w:r w:rsidR="00A16C22" w:rsidRPr="00D0081B">
        <w:rPr>
          <w:sz w:val="22"/>
          <w:szCs w:val="22"/>
          <w:lang w:val="en-GB"/>
        </w:rPr>
        <w:t xml:space="preserve">. </w:t>
      </w:r>
      <w:r w:rsidRPr="00D0081B">
        <w:rPr>
          <w:sz w:val="22"/>
          <w:szCs w:val="22"/>
          <w:lang w:val="en-GB"/>
        </w:rPr>
        <w:t>Thus, PD seems to be the more definit</w:t>
      </w:r>
      <w:r w:rsidR="002C5F80" w:rsidRPr="00D0081B">
        <w:rPr>
          <w:sz w:val="22"/>
          <w:szCs w:val="22"/>
          <w:lang w:val="en-GB"/>
        </w:rPr>
        <w:t>iv</w:t>
      </w:r>
      <w:r w:rsidRPr="00D0081B">
        <w:rPr>
          <w:sz w:val="22"/>
          <w:szCs w:val="22"/>
          <w:lang w:val="en-GB"/>
        </w:rPr>
        <w:t>e treatment for patients with chronic pancreatitis.</w:t>
      </w:r>
    </w:p>
    <w:p w14:paraId="3D6F6313" w14:textId="77777777" w:rsidR="00A108EE" w:rsidRPr="00D0081B" w:rsidRDefault="00A108EE" w:rsidP="00A108EE">
      <w:pPr>
        <w:pStyle w:val="Textkrper"/>
        <w:spacing w:before="2" w:after="2" w:line="480" w:lineRule="auto"/>
        <w:rPr>
          <w:sz w:val="22"/>
          <w:szCs w:val="22"/>
          <w:lang w:val="en-GB"/>
        </w:rPr>
      </w:pPr>
      <w:r w:rsidRPr="00D0081B">
        <w:rPr>
          <w:sz w:val="22"/>
          <w:szCs w:val="22"/>
          <w:lang w:val="en-GB"/>
        </w:rPr>
        <w:lastRenderedPageBreak/>
        <w:t xml:space="preserve">The </w:t>
      </w:r>
      <w:r w:rsidR="002C5F80" w:rsidRPr="00D0081B">
        <w:rPr>
          <w:sz w:val="22"/>
          <w:szCs w:val="22"/>
          <w:lang w:val="en-GB"/>
        </w:rPr>
        <w:t xml:space="preserve">findings </w:t>
      </w:r>
      <w:r w:rsidRPr="00D0081B">
        <w:rPr>
          <w:sz w:val="22"/>
          <w:szCs w:val="22"/>
          <w:lang w:val="en-GB"/>
        </w:rPr>
        <w:t>concerning QoL</w:t>
      </w:r>
      <w:r w:rsidR="00F57180" w:rsidRPr="00D0081B">
        <w:rPr>
          <w:sz w:val="22"/>
          <w:szCs w:val="22"/>
          <w:lang w:val="en-GB"/>
        </w:rPr>
        <w:t xml:space="preserve"> at baseline</w:t>
      </w:r>
      <w:r w:rsidRPr="00D0081B">
        <w:rPr>
          <w:sz w:val="22"/>
          <w:szCs w:val="22"/>
          <w:lang w:val="en-GB"/>
        </w:rPr>
        <w:t xml:space="preserve"> in this trial correlate well with those of other studies in similar patient populations</w:t>
      </w:r>
      <w:r w:rsidR="000C025C" w:rsidRPr="00D0081B">
        <w:rPr>
          <w:sz w:val="22"/>
          <w:szCs w:val="22"/>
          <w:lang w:val="en-GB"/>
        </w:rPr>
        <w:t>;</w:t>
      </w:r>
      <w:r w:rsidRPr="00D0081B">
        <w:rPr>
          <w:sz w:val="22"/>
          <w:szCs w:val="22"/>
          <w:lang w:val="en-GB"/>
        </w:rPr>
        <w:t xml:space="preserve"> th</w:t>
      </w:r>
      <w:r w:rsidR="000C025C" w:rsidRPr="00D0081B">
        <w:rPr>
          <w:sz w:val="22"/>
          <w:szCs w:val="22"/>
          <w:lang w:val="en-GB"/>
        </w:rPr>
        <w:t>i</w:t>
      </w:r>
      <w:r w:rsidRPr="00D0081B">
        <w:rPr>
          <w:sz w:val="22"/>
          <w:szCs w:val="22"/>
          <w:lang w:val="en-GB"/>
        </w:rPr>
        <w:t>s confirm</w:t>
      </w:r>
      <w:r w:rsidR="000C025C" w:rsidRPr="00D0081B">
        <w:rPr>
          <w:sz w:val="22"/>
          <w:szCs w:val="22"/>
          <w:lang w:val="en-GB"/>
        </w:rPr>
        <w:t>s</w:t>
      </w:r>
      <w:r w:rsidRPr="00D0081B">
        <w:rPr>
          <w:sz w:val="22"/>
          <w:szCs w:val="22"/>
          <w:lang w:val="en-GB"/>
        </w:rPr>
        <w:t xml:space="preserve"> the external validity of the results.</w:t>
      </w:r>
      <w:r w:rsidR="00314D24" w:rsidRPr="00D0081B">
        <w:rPr>
          <w:sz w:val="22"/>
          <w:szCs w:val="22"/>
          <w:lang w:val="en-GB"/>
        </w:rPr>
        <w:fldChar w:fldCharType="begin">
          <w:fldData xml:space="preserve">PEVuZE5vdGU+PENpdGU+PEF1dGhvcj5NY0NsYWluZTwvQXV0aG9yPjxZZWFyPjIwMDk8L1llYXI+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=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PEVuZE5vdGU+PENpdGU+PEF1dGhvcj5NY0NsYWluZTwvQXV0aG9yPjxZZWFyPjIwMDk8L1llYXI+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=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314D24" w:rsidRPr="00D0081B">
        <w:rPr>
          <w:sz w:val="22"/>
          <w:szCs w:val="22"/>
          <w:lang w:val="en-GB"/>
        </w:rPr>
      </w:r>
      <w:r w:rsidR="00314D24" w:rsidRPr="00D0081B">
        <w:rPr>
          <w:sz w:val="22"/>
          <w:szCs w:val="22"/>
          <w:lang w:val="en-GB"/>
        </w:rPr>
        <w:fldChar w:fldCharType="separate"/>
      </w:r>
      <w:r w:rsidR="00B52F8A" w:rsidRPr="00B52F8A">
        <w:rPr>
          <w:noProof/>
          <w:sz w:val="22"/>
          <w:szCs w:val="22"/>
          <w:vertAlign w:val="superscript"/>
          <w:lang w:val="en-GB"/>
        </w:rPr>
        <w:t>27-29</w:t>
      </w:r>
      <w:r w:rsidR="00314D24" w:rsidRPr="00D0081B">
        <w:rPr>
          <w:sz w:val="22"/>
          <w:szCs w:val="22"/>
          <w:lang w:val="en-GB"/>
        </w:rPr>
        <w:fldChar w:fldCharType="end"/>
      </w:r>
      <w:r w:rsidRPr="00D0081B">
        <w:rPr>
          <w:sz w:val="22"/>
          <w:szCs w:val="22"/>
          <w:lang w:val="en-GB"/>
        </w:rPr>
        <w:t xml:space="preserve"> Furthermore, the baseline parameters of the trial population </w:t>
      </w:r>
      <w:r w:rsidR="000C025C" w:rsidRPr="00D0081B">
        <w:rPr>
          <w:sz w:val="22"/>
          <w:szCs w:val="22"/>
          <w:lang w:val="en-GB"/>
        </w:rPr>
        <w:t>are</w:t>
      </w:r>
      <w:r w:rsidRPr="00D0081B">
        <w:rPr>
          <w:sz w:val="22"/>
          <w:szCs w:val="22"/>
          <w:lang w:val="en-GB"/>
        </w:rPr>
        <w:t xml:space="preserve"> typical </w:t>
      </w:r>
      <w:r w:rsidR="000C025C" w:rsidRPr="00D0081B">
        <w:rPr>
          <w:sz w:val="22"/>
          <w:szCs w:val="22"/>
          <w:lang w:val="en-GB"/>
        </w:rPr>
        <w:t>for</w:t>
      </w:r>
      <w:r w:rsidRPr="00D0081B">
        <w:rPr>
          <w:sz w:val="22"/>
          <w:szCs w:val="22"/>
          <w:lang w:val="en-GB"/>
        </w:rPr>
        <w:t xml:space="preserve"> the intended patient population. Interestingly, even though surg</w:t>
      </w:r>
      <w:r w:rsidR="000C025C" w:rsidRPr="00D0081B">
        <w:rPr>
          <w:sz w:val="22"/>
          <w:szCs w:val="22"/>
          <w:lang w:val="en-GB"/>
        </w:rPr>
        <w:t>ical intervention</w:t>
      </w:r>
      <w:r w:rsidRPr="00D0081B">
        <w:rPr>
          <w:sz w:val="22"/>
          <w:szCs w:val="22"/>
          <w:lang w:val="en-GB"/>
        </w:rPr>
        <w:t xml:space="preserve"> has been shown to be superior to endoscopic treatment in chronic pancreatitis, </w:t>
      </w:r>
      <w:r w:rsidR="000C025C" w:rsidRPr="00D0081B">
        <w:rPr>
          <w:sz w:val="22"/>
          <w:szCs w:val="22"/>
          <w:lang w:val="en-GB"/>
        </w:rPr>
        <w:t xml:space="preserve">it is still the case that </w:t>
      </w:r>
      <w:r w:rsidRPr="00D0081B">
        <w:rPr>
          <w:sz w:val="22"/>
          <w:szCs w:val="22"/>
          <w:lang w:val="en-GB"/>
        </w:rPr>
        <w:t xml:space="preserve">a majority of patients </w:t>
      </w:r>
      <w:r w:rsidR="000C025C" w:rsidRPr="00D0081B">
        <w:rPr>
          <w:sz w:val="22"/>
          <w:szCs w:val="22"/>
          <w:lang w:val="en-GB"/>
        </w:rPr>
        <w:t xml:space="preserve">treated by surgery have </w:t>
      </w:r>
      <w:r w:rsidRPr="00D0081B">
        <w:rPr>
          <w:sz w:val="22"/>
          <w:szCs w:val="22"/>
          <w:lang w:val="en-GB"/>
        </w:rPr>
        <w:t xml:space="preserve">undergone previous ERCP and a large </w:t>
      </w:r>
      <w:r w:rsidR="000C025C" w:rsidRPr="00D0081B">
        <w:rPr>
          <w:sz w:val="22"/>
          <w:szCs w:val="22"/>
          <w:lang w:val="en-GB"/>
        </w:rPr>
        <w:t>pro</w:t>
      </w:r>
      <w:r w:rsidRPr="00D0081B">
        <w:rPr>
          <w:sz w:val="22"/>
          <w:szCs w:val="22"/>
          <w:lang w:val="en-GB"/>
        </w:rPr>
        <w:t xml:space="preserve">portion have even undergone pancreatic stenting before </w:t>
      </w:r>
      <w:r w:rsidR="000C025C" w:rsidRPr="00D0081B">
        <w:rPr>
          <w:sz w:val="22"/>
          <w:szCs w:val="22"/>
          <w:lang w:val="en-GB"/>
        </w:rPr>
        <w:t>being</w:t>
      </w:r>
      <w:r w:rsidRPr="00D0081B">
        <w:rPr>
          <w:sz w:val="22"/>
          <w:szCs w:val="22"/>
          <w:lang w:val="en-GB"/>
        </w:rPr>
        <w:t xml:space="preserve"> referred </w:t>
      </w:r>
      <w:r w:rsidR="000C025C" w:rsidRPr="00D0081B">
        <w:rPr>
          <w:sz w:val="22"/>
          <w:szCs w:val="22"/>
          <w:lang w:val="en-GB"/>
        </w:rPr>
        <w:t xml:space="preserve">for </w:t>
      </w:r>
      <w:r w:rsidRPr="00D0081B">
        <w:rPr>
          <w:sz w:val="22"/>
          <w:szCs w:val="22"/>
          <w:lang w:val="en-GB"/>
        </w:rPr>
        <w:t xml:space="preserve">surgical treatment. Despite the increasing evidence that early surgery in chronic pancreatitis is effective in reducing pain and preserving pancreatic function, this demonstrates that most patients are still not managed </w:t>
      </w:r>
      <w:r w:rsidR="000C025C" w:rsidRPr="00D0081B">
        <w:rPr>
          <w:sz w:val="22"/>
          <w:szCs w:val="22"/>
          <w:lang w:val="en-GB"/>
        </w:rPr>
        <w:t>in this way</w:t>
      </w:r>
      <w:r w:rsidRPr="00D0081B">
        <w:rPr>
          <w:sz w:val="22"/>
          <w:szCs w:val="22"/>
          <w:lang w:val="en-GB"/>
        </w:rPr>
        <w:t>.</w:t>
      </w:r>
      <w:r w:rsidR="00314D24" w:rsidRPr="00D0081B">
        <w:rPr>
          <w:sz w:val="22"/>
          <w:szCs w:val="22"/>
          <w:lang w:val="en-GB"/>
        </w:rPr>
        <w:fldChar w:fldCharType="begin">
          <w:fldData xml:space="preserve">PEVuZE5vdGU+PENpdGU+PEF1dGhvcj5BaG1lZCBBbGk8L0F1dGhvcj48WWVhcj4yMDEyPC9ZZWFy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=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PEVuZE5vdGU+PENpdGU+PEF1dGhvcj5BaG1lZCBBbGk8L0F1dGhvcj48WWVhcj4yMDEyPC9ZZWFy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=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314D24" w:rsidRPr="00D0081B">
        <w:rPr>
          <w:sz w:val="22"/>
          <w:szCs w:val="22"/>
          <w:lang w:val="en-GB"/>
        </w:rPr>
      </w:r>
      <w:r w:rsidR="00314D24" w:rsidRPr="00D0081B">
        <w:rPr>
          <w:sz w:val="22"/>
          <w:szCs w:val="22"/>
          <w:lang w:val="en-GB"/>
        </w:rPr>
        <w:fldChar w:fldCharType="separate"/>
      </w:r>
      <w:r w:rsidR="00B52F8A" w:rsidRPr="00B52F8A">
        <w:rPr>
          <w:noProof/>
          <w:sz w:val="22"/>
          <w:szCs w:val="22"/>
          <w:vertAlign w:val="superscript"/>
          <w:lang w:val="en-GB"/>
        </w:rPr>
        <w:t>30</w:t>
      </w:r>
      <w:r w:rsidR="00314D24" w:rsidRPr="00D0081B">
        <w:rPr>
          <w:sz w:val="22"/>
          <w:szCs w:val="22"/>
          <w:lang w:val="en-GB"/>
        </w:rPr>
        <w:fldChar w:fldCharType="end"/>
      </w:r>
      <w:r w:rsidRPr="00D0081B">
        <w:rPr>
          <w:sz w:val="22"/>
          <w:szCs w:val="22"/>
          <w:lang w:val="en-GB"/>
        </w:rPr>
        <w:t xml:space="preserve"> A Dutch randomi</w:t>
      </w:r>
      <w:r w:rsidR="00E4554B" w:rsidRPr="00D0081B">
        <w:rPr>
          <w:sz w:val="22"/>
          <w:szCs w:val="22"/>
          <w:lang w:val="en-GB"/>
        </w:rPr>
        <w:t>s</w:t>
      </w:r>
      <w:r w:rsidRPr="00D0081B">
        <w:rPr>
          <w:sz w:val="22"/>
          <w:szCs w:val="22"/>
          <w:lang w:val="en-GB"/>
        </w:rPr>
        <w:t xml:space="preserve">ed controlled trial comparing early surgery </w:t>
      </w:r>
      <w:r w:rsidR="004E2826" w:rsidRPr="00D0081B">
        <w:rPr>
          <w:sz w:val="22"/>
          <w:szCs w:val="22"/>
          <w:lang w:val="en-GB"/>
        </w:rPr>
        <w:t xml:space="preserve">with </w:t>
      </w:r>
      <w:r w:rsidRPr="00D0081B">
        <w:rPr>
          <w:sz w:val="22"/>
          <w:szCs w:val="22"/>
          <w:lang w:val="en-GB"/>
        </w:rPr>
        <w:t xml:space="preserve">a step-up approach is currently </w:t>
      </w:r>
      <w:r w:rsidR="000C025C" w:rsidRPr="00D0081B">
        <w:rPr>
          <w:sz w:val="22"/>
          <w:szCs w:val="22"/>
          <w:lang w:val="en-GB"/>
        </w:rPr>
        <w:t xml:space="preserve">in progress, </w:t>
      </w:r>
      <w:r w:rsidRPr="00D0081B">
        <w:rPr>
          <w:sz w:val="22"/>
          <w:szCs w:val="22"/>
          <w:lang w:val="en-GB"/>
        </w:rPr>
        <w:t xml:space="preserve">and the results may shed more light on this matter </w:t>
      </w:r>
      <w:r w:rsidR="000C025C" w:rsidRPr="00D0081B">
        <w:rPr>
          <w:sz w:val="22"/>
          <w:szCs w:val="22"/>
          <w:lang w:val="en-GB"/>
        </w:rPr>
        <w:t>with potential implications for</w:t>
      </w:r>
      <w:r w:rsidRPr="00D0081B">
        <w:rPr>
          <w:sz w:val="22"/>
          <w:szCs w:val="22"/>
          <w:lang w:val="en-GB"/>
        </w:rPr>
        <w:t xml:space="preserve"> current clinical practice.</w:t>
      </w:r>
      <w:r w:rsidR="00314D24" w:rsidRPr="00D0081B">
        <w:rPr>
          <w:sz w:val="22"/>
          <w:szCs w:val="22"/>
          <w:lang w:val="en-GB"/>
        </w:rPr>
        <w:fldChar w:fldCharType="begin">
          <w:fldData xml:space="preserve">PEVuZE5vdGU+PENpdGU+PEF1dGhvcj5BaG1lZCBBbGk8L0F1dGhvcj48WWVhcj4yMDEzPC9ZZWFy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</w:fldData>
        </w:fldChar>
      </w:r>
      <w:r w:rsidR="00B52F8A">
        <w:rPr>
          <w:sz w:val="22"/>
          <w:szCs w:val="22"/>
          <w:lang w:val="en-GB"/>
        </w:rPr>
        <w:instrText xml:space="preserve"> ADDIN EN.CITE </w:instrText>
      </w:r>
      <w:r w:rsidR="00B52F8A">
        <w:rPr>
          <w:sz w:val="22"/>
          <w:szCs w:val="22"/>
          <w:lang w:val="en-GB"/>
        </w:rPr>
        <w:fldChar w:fldCharType="begin">
          <w:fldData xml:space="preserve">PEVuZE5vdGU+PENpdGU+PEF1dGhvcj5BaG1lZCBBbGk8L0F1dGhvcj48WWVhcj4yMDEzPC9ZZWFy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</w:fldData>
        </w:fldChar>
      </w:r>
      <w:r w:rsidR="00B52F8A">
        <w:rPr>
          <w:sz w:val="22"/>
          <w:szCs w:val="22"/>
          <w:lang w:val="en-GB"/>
        </w:rPr>
        <w:instrText xml:space="preserve"> ADDIN EN.CITE.DATA </w:instrText>
      </w:r>
      <w:r w:rsidR="00B52F8A">
        <w:rPr>
          <w:sz w:val="22"/>
          <w:szCs w:val="22"/>
          <w:lang w:val="en-GB"/>
        </w:rPr>
      </w:r>
      <w:r w:rsidR="00B52F8A">
        <w:rPr>
          <w:sz w:val="22"/>
          <w:szCs w:val="22"/>
          <w:lang w:val="en-GB"/>
        </w:rPr>
        <w:fldChar w:fldCharType="end"/>
      </w:r>
      <w:r w:rsidR="00314D24" w:rsidRPr="00D0081B">
        <w:rPr>
          <w:sz w:val="22"/>
          <w:szCs w:val="22"/>
          <w:lang w:val="en-GB"/>
        </w:rPr>
      </w:r>
      <w:r w:rsidR="00314D24" w:rsidRPr="00D0081B">
        <w:rPr>
          <w:sz w:val="22"/>
          <w:szCs w:val="22"/>
          <w:lang w:val="en-GB"/>
        </w:rPr>
        <w:fldChar w:fldCharType="separate"/>
      </w:r>
      <w:r w:rsidR="00B52F8A" w:rsidRPr="00B52F8A">
        <w:rPr>
          <w:noProof/>
          <w:sz w:val="22"/>
          <w:szCs w:val="22"/>
          <w:vertAlign w:val="superscript"/>
          <w:lang w:val="en-GB"/>
        </w:rPr>
        <w:t>31</w:t>
      </w:r>
      <w:r w:rsidR="00314D24" w:rsidRPr="00D0081B">
        <w:rPr>
          <w:sz w:val="22"/>
          <w:szCs w:val="22"/>
          <w:lang w:val="en-GB"/>
        </w:rPr>
        <w:fldChar w:fldCharType="end"/>
      </w:r>
    </w:p>
    <w:p w14:paraId="7538A5B1" w14:textId="77777777" w:rsidR="00A108EE" w:rsidRPr="00D0081B" w:rsidRDefault="00A108EE" w:rsidP="00A108EE">
      <w:pPr>
        <w:pStyle w:val="Textkrper"/>
        <w:spacing w:before="2" w:after="2" w:line="480" w:lineRule="auto"/>
        <w:rPr>
          <w:sz w:val="22"/>
          <w:szCs w:val="22"/>
          <w:lang w:val="en-GB"/>
        </w:rPr>
      </w:pPr>
      <w:r w:rsidRPr="00D0081B">
        <w:rPr>
          <w:sz w:val="22"/>
          <w:szCs w:val="22"/>
          <w:lang w:val="en-GB"/>
        </w:rPr>
        <w:t xml:space="preserve">Regarding pancreatic function, DPPHR results in </w:t>
      </w:r>
      <w:r w:rsidR="000C025C" w:rsidRPr="00D0081B">
        <w:rPr>
          <w:sz w:val="22"/>
          <w:szCs w:val="22"/>
          <w:lang w:val="en-GB"/>
        </w:rPr>
        <w:t xml:space="preserve">fewer cases of </w:t>
      </w:r>
      <w:r w:rsidRPr="00D0081B">
        <w:rPr>
          <w:sz w:val="22"/>
          <w:szCs w:val="22"/>
          <w:lang w:val="en-GB"/>
        </w:rPr>
        <w:t>new</w:t>
      </w:r>
      <w:r w:rsidR="000C025C" w:rsidRPr="00D0081B">
        <w:rPr>
          <w:sz w:val="22"/>
          <w:szCs w:val="22"/>
          <w:lang w:val="en-GB"/>
        </w:rPr>
        <w:t>-</w:t>
      </w:r>
      <w:r w:rsidRPr="00D0081B">
        <w:rPr>
          <w:sz w:val="22"/>
          <w:szCs w:val="22"/>
          <w:lang w:val="en-GB"/>
        </w:rPr>
        <w:t>onset exocrine insufficiency</w:t>
      </w:r>
      <w:r w:rsidR="000C025C" w:rsidRPr="00D0081B">
        <w:rPr>
          <w:sz w:val="22"/>
          <w:szCs w:val="22"/>
          <w:lang w:val="en-GB"/>
        </w:rPr>
        <w:t>. For</w:t>
      </w:r>
      <w:r w:rsidRPr="00D0081B">
        <w:rPr>
          <w:sz w:val="22"/>
          <w:szCs w:val="22"/>
          <w:lang w:val="en-GB"/>
        </w:rPr>
        <w:t xml:space="preserve"> </w:t>
      </w:r>
      <w:r w:rsidR="000C025C" w:rsidRPr="00D0081B">
        <w:rPr>
          <w:sz w:val="22"/>
          <w:szCs w:val="22"/>
          <w:lang w:val="en-GB"/>
        </w:rPr>
        <w:t xml:space="preserve">new onset of diabetes mellitus, </w:t>
      </w:r>
      <w:r w:rsidRPr="00D0081B">
        <w:rPr>
          <w:sz w:val="22"/>
          <w:szCs w:val="22"/>
          <w:lang w:val="en-GB"/>
        </w:rPr>
        <w:t>however</w:t>
      </w:r>
      <w:r w:rsidR="000C025C" w:rsidRPr="00D0081B">
        <w:rPr>
          <w:sz w:val="22"/>
          <w:szCs w:val="22"/>
          <w:lang w:val="en-GB"/>
        </w:rPr>
        <w:t>, there was</w:t>
      </w:r>
      <w:r w:rsidRPr="00D0081B">
        <w:rPr>
          <w:sz w:val="22"/>
          <w:szCs w:val="22"/>
          <w:lang w:val="en-GB"/>
        </w:rPr>
        <w:t xml:space="preserve"> no statistical</w:t>
      </w:r>
      <w:r w:rsidR="000C025C" w:rsidRPr="00D0081B">
        <w:rPr>
          <w:sz w:val="22"/>
          <w:szCs w:val="22"/>
          <w:lang w:val="en-GB"/>
        </w:rPr>
        <w:t>ly significant</w:t>
      </w:r>
      <w:r w:rsidRPr="00D0081B">
        <w:rPr>
          <w:sz w:val="22"/>
          <w:szCs w:val="22"/>
          <w:lang w:val="en-GB"/>
        </w:rPr>
        <w:t xml:space="preserve"> difference </w:t>
      </w:r>
      <w:r w:rsidR="000C025C" w:rsidRPr="00D0081B">
        <w:rPr>
          <w:sz w:val="22"/>
          <w:szCs w:val="22"/>
          <w:lang w:val="en-GB"/>
        </w:rPr>
        <w:t>between DPPHR and PD</w:t>
      </w:r>
      <w:r w:rsidRPr="00D0081B">
        <w:rPr>
          <w:sz w:val="22"/>
          <w:szCs w:val="22"/>
          <w:lang w:val="en-GB"/>
        </w:rPr>
        <w:t>. Former trials with sufficient follow-up showed similar rates of exocrine and endocrine insufficien</w:t>
      </w:r>
      <w:r w:rsidR="00A16C22" w:rsidRPr="00D0081B">
        <w:rPr>
          <w:sz w:val="22"/>
          <w:szCs w:val="22"/>
          <w:lang w:val="en-GB"/>
        </w:rPr>
        <w:t>c</w:t>
      </w:r>
      <w:r w:rsidRPr="00D0081B">
        <w:rPr>
          <w:sz w:val="22"/>
          <w:szCs w:val="22"/>
          <w:lang w:val="en-GB"/>
        </w:rPr>
        <w:t>y after PD and DPPHR</w:t>
      </w:r>
      <w:r w:rsidR="00403E7D">
        <w:rPr>
          <w:sz w:val="22"/>
          <w:szCs w:val="22"/>
          <w:lang w:val="en-GB"/>
        </w:rPr>
        <w:t xml:space="preserve"> (see panel 1)</w:t>
      </w:r>
      <w:r w:rsidRPr="00D0081B">
        <w:rPr>
          <w:sz w:val="22"/>
          <w:szCs w:val="22"/>
          <w:lang w:val="en-GB"/>
        </w:rPr>
        <w:t xml:space="preserve">. This </w:t>
      </w:r>
      <w:r w:rsidR="000C025C" w:rsidRPr="00D0081B">
        <w:rPr>
          <w:sz w:val="22"/>
          <w:szCs w:val="22"/>
          <w:lang w:val="en-GB"/>
        </w:rPr>
        <w:t>may indicate</w:t>
      </w:r>
      <w:r w:rsidRPr="00D0081B">
        <w:rPr>
          <w:sz w:val="22"/>
          <w:szCs w:val="22"/>
          <w:lang w:val="en-GB"/>
        </w:rPr>
        <w:t xml:space="preserve"> that the progressive parenchymal destruction in chronic pancreatitis</w:t>
      </w:r>
      <w:r w:rsidR="000C025C" w:rsidRPr="00D0081B">
        <w:rPr>
          <w:sz w:val="22"/>
          <w:szCs w:val="22"/>
          <w:lang w:val="en-GB"/>
        </w:rPr>
        <w:t xml:space="preserve">, rather than an individual surgical procedure, </w:t>
      </w:r>
      <w:r w:rsidRPr="00D0081B">
        <w:rPr>
          <w:sz w:val="22"/>
          <w:szCs w:val="22"/>
          <w:lang w:val="en-GB"/>
        </w:rPr>
        <w:t>is mainly responsible for the impairment of pancreatic function.</w:t>
      </w:r>
    </w:p>
    <w:p w14:paraId="193976AE" w14:textId="77777777" w:rsidR="00A108EE" w:rsidRPr="00D0081B" w:rsidRDefault="00A108EE" w:rsidP="00A108EE">
      <w:pPr>
        <w:pStyle w:val="Textkrper"/>
        <w:spacing w:before="2" w:after="2" w:line="480" w:lineRule="auto"/>
        <w:rPr>
          <w:sz w:val="22"/>
          <w:szCs w:val="22"/>
          <w:lang w:val="en-GB"/>
        </w:rPr>
      </w:pPr>
      <w:r w:rsidRPr="00D0081B">
        <w:rPr>
          <w:sz w:val="22"/>
          <w:szCs w:val="22"/>
          <w:lang w:val="en-GB"/>
        </w:rPr>
        <w:t xml:space="preserve">The strength of the current trial </w:t>
      </w:r>
      <w:r w:rsidR="000C025C" w:rsidRPr="00D0081B">
        <w:rPr>
          <w:sz w:val="22"/>
          <w:szCs w:val="22"/>
          <w:lang w:val="en-GB"/>
        </w:rPr>
        <w:t xml:space="preserve">is </w:t>
      </w:r>
      <w:r w:rsidRPr="00D0081B">
        <w:rPr>
          <w:sz w:val="22"/>
          <w:szCs w:val="22"/>
          <w:lang w:val="en-GB"/>
        </w:rPr>
        <w:t>its multicentre</w:t>
      </w:r>
      <w:r w:rsidR="000C025C" w:rsidRPr="00D0081B">
        <w:rPr>
          <w:sz w:val="22"/>
          <w:szCs w:val="22"/>
          <w:lang w:val="en-GB"/>
        </w:rPr>
        <w:t>,</w:t>
      </w:r>
      <w:r w:rsidRPr="00D0081B">
        <w:rPr>
          <w:sz w:val="22"/>
          <w:szCs w:val="22"/>
          <w:lang w:val="en-GB"/>
        </w:rPr>
        <w:t xml:space="preserve"> randomi</w:t>
      </w:r>
      <w:r w:rsidR="00E4554B" w:rsidRPr="00D0081B">
        <w:rPr>
          <w:sz w:val="22"/>
          <w:szCs w:val="22"/>
          <w:lang w:val="en-GB"/>
        </w:rPr>
        <w:t>s</w:t>
      </w:r>
      <w:r w:rsidRPr="00D0081B">
        <w:rPr>
          <w:sz w:val="22"/>
          <w:szCs w:val="22"/>
          <w:lang w:val="en-GB"/>
        </w:rPr>
        <w:t xml:space="preserve">ed, </w:t>
      </w:r>
      <w:r w:rsidR="0087101D" w:rsidRPr="00D0081B">
        <w:rPr>
          <w:sz w:val="22"/>
          <w:szCs w:val="22"/>
          <w:lang w:val="en-GB"/>
        </w:rPr>
        <w:t>double</w:t>
      </w:r>
      <w:r w:rsidR="000C025C" w:rsidRPr="00D0081B">
        <w:rPr>
          <w:sz w:val="22"/>
          <w:szCs w:val="22"/>
          <w:lang w:val="en-GB"/>
        </w:rPr>
        <w:t>-</w:t>
      </w:r>
      <w:r w:rsidR="0087101D" w:rsidRPr="00D0081B">
        <w:rPr>
          <w:sz w:val="22"/>
          <w:szCs w:val="22"/>
          <w:lang w:val="en-GB"/>
        </w:rPr>
        <w:t>blind</w:t>
      </w:r>
      <w:r w:rsidRPr="00D0081B">
        <w:rPr>
          <w:sz w:val="22"/>
          <w:szCs w:val="22"/>
          <w:lang w:val="en-GB"/>
        </w:rPr>
        <w:t xml:space="preserve"> design</w:t>
      </w:r>
      <w:r w:rsidR="000C025C" w:rsidRPr="00D0081B">
        <w:rPr>
          <w:sz w:val="22"/>
          <w:szCs w:val="22"/>
          <w:lang w:val="en-GB"/>
        </w:rPr>
        <w:t>,</w:t>
      </w:r>
      <w:r w:rsidRPr="00D0081B">
        <w:rPr>
          <w:sz w:val="22"/>
          <w:szCs w:val="22"/>
          <w:lang w:val="en-GB"/>
        </w:rPr>
        <w:t xml:space="preserve"> by which systemic bias was reduced to a minimum. Furthermore, clear definition of endpoints</w:t>
      </w:r>
      <w:r w:rsidR="00EB32FA" w:rsidRPr="00D0081B">
        <w:rPr>
          <w:sz w:val="22"/>
          <w:szCs w:val="22"/>
          <w:lang w:val="en-GB"/>
        </w:rPr>
        <w:t>,</w:t>
      </w:r>
      <w:r w:rsidRPr="00D0081B">
        <w:rPr>
          <w:sz w:val="22"/>
          <w:szCs w:val="22"/>
          <w:lang w:val="en-GB"/>
        </w:rPr>
        <w:t xml:space="preserve"> </w:t>
      </w:r>
      <w:r w:rsidR="00EB32FA" w:rsidRPr="00D0081B">
        <w:rPr>
          <w:sz w:val="22"/>
          <w:szCs w:val="22"/>
          <w:lang w:val="en-GB"/>
        </w:rPr>
        <w:t>publication of the</w:t>
      </w:r>
      <w:r w:rsidRPr="00D0081B">
        <w:rPr>
          <w:sz w:val="22"/>
          <w:szCs w:val="22"/>
          <w:lang w:val="en-GB"/>
        </w:rPr>
        <w:t xml:space="preserve"> protocol and strict assessment assure high data quality.</w:t>
      </w:r>
    </w:p>
    <w:p w14:paraId="4C8AC2F5" w14:textId="7906F877" w:rsidR="00A108EE" w:rsidRPr="00D0081B" w:rsidRDefault="00A108EE" w:rsidP="00A108EE">
      <w:pPr>
        <w:pStyle w:val="Textkrper"/>
        <w:spacing w:before="2" w:after="2" w:line="480" w:lineRule="auto"/>
        <w:rPr>
          <w:sz w:val="22"/>
          <w:szCs w:val="22"/>
          <w:lang w:val="en-GB"/>
        </w:rPr>
      </w:pPr>
      <w:r w:rsidRPr="00D0081B">
        <w:rPr>
          <w:sz w:val="22"/>
          <w:szCs w:val="22"/>
          <w:lang w:val="en-GB"/>
        </w:rPr>
        <w:t xml:space="preserve">Nevertheless, some limitations should be kept in mind when interpreting the results. Hence, the aggregation of modifications of the PD and DPPHR techniques in the comparison groups </w:t>
      </w:r>
      <w:r w:rsidR="00EB32FA" w:rsidRPr="00D0081B">
        <w:rPr>
          <w:sz w:val="22"/>
          <w:szCs w:val="22"/>
          <w:lang w:val="en-GB"/>
        </w:rPr>
        <w:t>rules out</w:t>
      </w:r>
      <w:r w:rsidRPr="00D0081B">
        <w:rPr>
          <w:sz w:val="22"/>
          <w:szCs w:val="22"/>
          <w:lang w:val="en-GB"/>
        </w:rPr>
        <w:t xml:space="preserve"> discrimination of the individual techniques. This </w:t>
      </w:r>
      <w:r w:rsidR="00EB32FA" w:rsidRPr="00D0081B">
        <w:rPr>
          <w:sz w:val="22"/>
          <w:szCs w:val="22"/>
          <w:lang w:val="en-GB"/>
        </w:rPr>
        <w:t xml:space="preserve">may </w:t>
      </w:r>
      <w:r w:rsidRPr="00D0081B">
        <w:rPr>
          <w:sz w:val="22"/>
          <w:szCs w:val="22"/>
          <w:lang w:val="en-GB"/>
        </w:rPr>
        <w:t xml:space="preserve">be a drawback, given that most centres focus on one individual modification. However, this issue was debated intensely during protocol development. Since none of </w:t>
      </w:r>
      <w:r w:rsidR="00EB32FA" w:rsidRPr="00D0081B">
        <w:rPr>
          <w:sz w:val="22"/>
          <w:szCs w:val="22"/>
          <w:lang w:val="en-GB"/>
        </w:rPr>
        <w:t xml:space="preserve">the </w:t>
      </w:r>
      <w:r w:rsidRPr="00D0081B">
        <w:rPr>
          <w:sz w:val="22"/>
          <w:szCs w:val="22"/>
          <w:lang w:val="en-GB"/>
        </w:rPr>
        <w:t xml:space="preserve">techniques </w:t>
      </w:r>
      <w:r w:rsidR="00EB32FA" w:rsidRPr="00D0081B">
        <w:rPr>
          <w:sz w:val="22"/>
          <w:szCs w:val="22"/>
          <w:lang w:val="en-GB"/>
        </w:rPr>
        <w:t xml:space="preserve">in use </w:t>
      </w:r>
      <w:r w:rsidRPr="00D0081B">
        <w:rPr>
          <w:sz w:val="22"/>
          <w:szCs w:val="22"/>
          <w:lang w:val="en-GB"/>
        </w:rPr>
        <w:t xml:space="preserve">showed clear superiority over </w:t>
      </w:r>
      <w:r w:rsidR="00EB32FA" w:rsidRPr="00D0081B">
        <w:rPr>
          <w:sz w:val="22"/>
          <w:szCs w:val="22"/>
          <w:lang w:val="en-GB"/>
        </w:rPr>
        <w:t xml:space="preserve">the </w:t>
      </w:r>
      <w:r w:rsidRPr="00D0081B">
        <w:rPr>
          <w:sz w:val="22"/>
          <w:szCs w:val="22"/>
          <w:lang w:val="en-GB"/>
        </w:rPr>
        <w:t>other</w:t>
      </w:r>
      <w:r w:rsidR="00EB32FA" w:rsidRPr="00D0081B">
        <w:rPr>
          <w:sz w:val="22"/>
          <w:szCs w:val="22"/>
          <w:lang w:val="en-GB"/>
        </w:rPr>
        <w:t>s</w:t>
      </w:r>
      <w:r w:rsidRPr="00D0081B">
        <w:rPr>
          <w:sz w:val="22"/>
          <w:szCs w:val="22"/>
          <w:lang w:val="en-GB"/>
        </w:rPr>
        <w:t>, the aim of the ChroPac</w:t>
      </w:r>
      <w:r w:rsidR="00EB32FA" w:rsidRPr="00D0081B">
        <w:rPr>
          <w:sz w:val="22"/>
          <w:szCs w:val="22"/>
          <w:lang w:val="en-GB"/>
        </w:rPr>
        <w:t xml:space="preserve"> </w:t>
      </w:r>
      <w:r w:rsidRPr="00D0081B">
        <w:rPr>
          <w:sz w:val="22"/>
          <w:szCs w:val="22"/>
          <w:lang w:val="en-GB"/>
        </w:rPr>
        <w:t xml:space="preserve">trial was to provide a pragmatic comparison of two </w:t>
      </w:r>
      <w:r w:rsidRPr="00D0081B">
        <w:rPr>
          <w:sz w:val="22"/>
          <w:szCs w:val="22"/>
          <w:lang w:val="en-GB"/>
        </w:rPr>
        <w:lastRenderedPageBreak/>
        <w:t xml:space="preserve">surgical strategies. This could </w:t>
      </w:r>
      <w:r w:rsidR="00EB32FA" w:rsidRPr="00D0081B">
        <w:rPr>
          <w:sz w:val="22"/>
          <w:szCs w:val="22"/>
          <w:lang w:val="en-GB"/>
        </w:rPr>
        <w:t xml:space="preserve">form </w:t>
      </w:r>
      <w:r w:rsidRPr="00D0081B">
        <w:rPr>
          <w:sz w:val="22"/>
          <w:szCs w:val="22"/>
          <w:lang w:val="en-GB"/>
        </w:rPr>
        <w:t xml:space="preserve">the baseline for a further refinement of </w:t>
      </w:r>
      <w:r w:rsidR="00EB32FA" w:rsidRPr="00D0081B">
        <w:rPr>
          <w:sz w:val="22"/>
          <w:szCs w:val="22"/>
          <w:lang w:val="en-GB"/>
        </w:rPr>
        <w:t>the decision which of</w:t>
      </w:r>
      <w:r w:rsidRPr="00D0081B">
        <w:rPr>
          <w:sz w:val="22"/>
          <w:szCs w:val="22"/>
          <w:lang w:val="en-GB"/>
        </w:rPr>
        <w:t xml:space="preserve"> the two strategies </w:t>
      </w:r>
      <w:r w:rsidR="00EB32FA" w:rsidRPr="00D0081B">
        <w:rPr>
          <w:sz w:val="22"/>
          <w:szCs w:val="22"/>
          <w:lang w:val="en-GB"/>
        </w:rPr>
        <w:t xml:space="preserve">to follow in individual cases </w:t>
      </w:r>
      <w:r w:rsidRPr="00D0081B">
        <w:rPr>
          <w:sz w:val="22"/>
          <w:szCs w:val="22"/>
          <w:lang w:val="en-GB"/>
        </w:rPr>
        <w:t>(tailored approach).</w:t>
      </w:r>
      <w:r w:rsidR="00AE765B" w:rsidRPr="00D0081B">
        <w:rPr>
          <w:sz w:val="22"/>
          <w:szCs w:val="22"/>
          <w:lang w:val="en-GB"/>
        </w:rPr>
        <w:t xml:space="preserve"> </w:t>
      </w:r>
      <w:r w:rsidR="00AE765B" w:rsidRPr="00600CDD">
        <w:rPr>
          <w:sz w:val="22"/>
          <w:szCs w:val="22"/>
          <w:lang w:val="en-GB"/>
        </w:rPr>
        <w:t xml:space="preserve">The </w:t>
      </w:r>
      <w:r w:rsidR="00EB32FA" w:rsidRPr="00600CDD">
        <w:rPr>
          <w:sz w:val="22"/>
          <w:szCs w:val="22"/>
          <w:lang w:val="en-GB"/>
        </w:rPr>
        <w:t xml:space="preserve">incidental detection of pancreatic cancer in the ChroPac trial </w:t>
      </w:r>
      <w:r w:rsidR="0037697E" w:rsidRPr="00600CDD">
        <w:rPr>
          <w:sz w:val="22"/>
          <w:szCs w:val="22"/>
          <w:lang w:val="en-GB"/>
        </w:rPr>
        <w:t xml:space="preserve">of </w:t>
      </w:r>
      <w:r w:rsidR="00851DAC">
        <w:rPr>
          <w:sz w:val="22"/>
          <w:szCs w:val="22"/>
          <w:lang w:val="en-GB"/>
        </w:rPr>
        <w:t>6.9</w:t>
      </w:r>
      <w:r w:rsidR="0037697E" w:rsidRPr="00600CDD">
        <w:rPr>
          <w:sz w:val="22"/>
          <w:szCs w:val="22"/>
          <w:lang w:val="en-GB"/>
        </w:rPr>
        <w:t xml:space="preserve">% </w:t>
      </w:r>
      <w:r w:rsidR="00A03936" w:rsidRPr="00600CDD">
        <w:rPr>
          <w:sz w:val="22"/>
          <w:szCs w:val="22"/>
          <w:lang w:val="en-GB"/>
        </w:rPr>
        <w:t>(4.9% in ITT population</w:t>
      </w:r>
      <w:r w:rsidR="005D4AFD" w:rsidRPr="00600CDD">
        <w:rPr>
          <w:sz w:val="22"/>
          <w:szCs w:val="22"/>
          <w:lang w:val="en-GB"/>
        </w:rPr>
        <w:t xml:space="preserve"> with pancreatic cancer in final histology</w:t>
      </w:r>
      <w:r w:rsidR="00A03936" w:rsidRPr="00600CDD">
        <w:rPr>
          <w:sz w:val="22"/>
          <w:szCs w:val="22"/>
          <w:lang w:val="en-GB"/>
        </w:rPr>
        <w:t xml:space="preserve"> and </w:t>
      </w:r>
      <w:r w:rsidR="00851DAC">
        <w:rPr>
          <w:sz w:val="22"/>
          <w:szCs w:val="22"/>
          <w:lang w:val="en-GB"/>
        </w:rPr>
        <w:t>at least 6</w:t>
      </w:r>
      <w:r w:rsidR="00851DAC" w:rsidRPr="00600CDD">
        <w:rPr>
          <w:sz w:val="22"/>
          <w:szCs w:val="22"/>
          <w:lang w:val="en-GB"/>
        </w:rPr>
        <w:t xml:space="preserve"> </w:t>
      </w:r>
      <w:r w:rsidR="00A03936" w:rsidRPr="00600CDD">
        <w:rPr>
          <w:sz w:val="22"/>
          <w:szCs w:val="22"/>
          <w:lang w:val="en-GB"/>
        </w:rPr>
        <w:t xml:space="preserve">of 20 patients </w:t>
      </w:r>
      <w:r w:rsidR="005D4AFD" w:rsidRPr="00600CDD">
        <w:rPr>
          <w:sz w:val="22"/>
          <w:szCs w:val="22"/>
          <w:lang w:val="en-GB"/>
        </w:rPr>
        <w:t>that were excluded because total pancreatoduodenectomy or biopsy/bypass procedures were performed due to intraoperative finding of pancreatic cancer</w:t>
      </w:r>
      <w:r w:rsidR="00A03936" w:rsidRPr="00600CDD">
        <w:rPr>
          <w:sz w:val="22"/>
          <w:szCs w:val="22"/>
          <w:lang w:val="en-GB"/>
        </w:rPr>
        <w:t xml:space="preserve">) </w:t>
      </w:r>
      <w:r w:rsidR="00EB32FA" w:rsidRPr="00600CDD">
        <w:rPr>
          <w:sz w:val="22"/>
          <w:szCs w:val="22"/>
          <w:lang w:val="en-GB"/>
        </w:rPr>
        <w:t xml:space="preserve">underlines </w:t>
      </w:r>
      <w:r w:rsidR="0037697E" w:rsidRPr="00600CDD">
        <w:rPr>
          <w:sz w:val="22"/>
          <w:szCs w:val="22"/>
          <w:lang w:val="en-GB"/>
        </w:rPr>
        <w:t>that this situation is not</w:t>
      </w:r>
      <w:r w:rsidR="0037697E">
        <w:rPr>
          <w:sz w:val="22"/>
          <w:szCs w:val="22"/>
          <w:lang w:val="en-GB"/>
        </w:rPr>
        <w:t xml:space="preserve"> a rare event in this patient collective</w:t>
      </w:r>
      <w:r w:rsidR="00AE765B" w:rsidRPr="00D0081B">
        <w:rPr>
          <w:sz w:val="22"/>
          <w:szCs w:val="22"/>
          <w:lang w:val="en-GB"/>
        </w:rPr>
        <w:t>. If pancreatic cancer cannot be ruled out</w:t>
      </w:r>
      <w:r w:rsidR="00EB32FA" w:rsidRPr="00D0081B">
        <w:rPr>
          <w:sz w:val="22"/>
          <w:szCs w:val="22"/>
          <w:lang w:val="en-GB"/>
        </w:rPr>
        <w:t xml:space="preserve"> with certainty</w:t>
      </w:r>
      <w:r w:rsidR="00AE765B" w:rsidRPr="00D0081B">
        <w:rPr>
          <w:sz w:val="22"/>
          <w:szCs w:val="22"/>
          <w:lang w:val="en-GB"/>
        </w:rPr>
        <w:t>, PD should be performed</w:t>
      </w:r>
      <w:r w:rsidR="00EB32FA" w:rsidRPr="00D0081B">
        <w:rPr>
          <w:sz w:val="22"/>
          <w:szCs w:val="22"/>
          <w:lang w:val="en-GB"/>
        </w:rPr>
        <w:t>,</w:t>
      </w:r>
      <w:r w:rsidR="00AE765B" w:rsidRPr="00D0081B">
        <w:rPr>
          <w:sz w:val="22"/>
          <w:szCs w:val="22"/>
          <w:lang w:val="en-GB"/>
        </w:rPr>
        <w:t xml:space="preserve"> as it represents adequate oncologic</w:t>
      </w:r>
      <w:r w:rsidR="00EB32FA" w:rsidRPr="00D0081B">
        <w:rPr>
          <w:sz w:val="22"/>
          <w:szCs w:val="22"/>
          <w:lang w:val="en-GB"/>
        </w:rPr>
        <w:t>al</w:t>
      </w:r>
      <w:r w:rsidR="00AE765B" w:rsidRPr="00D0081B">
        <w:rPr>
          <w:sz w:val="22"/>
          <w:szCs w:val="22"/>
          <w:lang w:val="en-GB"/>
        </w:rPr>
        <w:t xml:space="preserve"> treatment and avoids </w:t>
      </w:r>
      <w:r w:rsidR="00EB32FA" w:rsidRPr="00D0081B">
        <w:rPr>
          <w:sz w:val="22"/>
          <w:szCs w:val="22"/>
          <w:lang w:val="en-GB"/>
        </w:rPr>
        <w:t xml:space="preserve">the </w:t>
      </w:r>
      <w:r w:rsidR="00AE765B" w:rsidRPr="00D0081B">
        <w:rPr>
          <w:sz w:val="22"/>
          <w:szCs w:val="22"/>
          <w:lang w:val="en-GB"/>
        </w:rPr>
        <w:t xml:space="preserve">need for reoperation. On the other hand, in </w:t>
      </w:r>
      <w:r w:rsidR="00EB32FA" w:rsidRPr="00D0081B">
        <w:rPr>
          <w:sz w:val="22"/>
          <w:szCs w:val="22"/>
          <w:lang w:val="en-GB"/>
        </w:rPr>
        <w:t xml:space="preserve">patients </w:t>
      </w:r>
      <w:r w:rsidR="00AE765B" w:rsidRPr="00D0081B">
        <w:rPr>
          <w:sz w:val="22"/>
          <w:szCs w:val="22"/>
          <w:lang w:val="en-GB"/>
        </w:rPr>
        <w:t xml:space="preserve">with compression or occlusion of the portal vein system </w:t>
      </w:r>
      <w:r w:rsidR="00EB32FA" w:rsidRPr="00D0081B">
        <w:rPr>
          <w:rFonts w:cs="Arial"/>
          <w:sz w:val="22"/>
          <w:szCs w:val="22"/>
          <w:lang w:val="en-GB"/>
        </w:rPr>
        <w:t>—</w:t>
      </w:r>
      <w:r w:rsidR="00EB32FA" w:rsidRPr="00D0081B">
        <w:rPr>
          <w:sz w:val="22"/>
          <w:szCs w:val="22"/>
          <w:lang w:val="en-GB"/>
        </w:rPr>
        <w:t xml:space="preserve"> </w:t>
      </w:r>
      <w:r w:rsidR="00AE765B" w:rsidRPr="00D0081B">
        <w:rPr>
          <w:sz w:val="22"/>
          <w:szCs w:val="22"/>
          <w:lang w:val="en-GB"/>
        </w:rPr>
        <w:t>12.1% of the trial cohort</w:t>
      </w:r>
      <w:r w:rsidR="00EB32FA" w:rsidRPr="00D0081B">
        <w:rPr>
          <w:sz w:val="22"/>
          <w:szCs w:val="22"/>
          <w:lang w:val="en-GB"/>
        </w:rPr>
        <w:t xml:space="preserve"> </w:t>
      </w:r>
      <w:r w:rsidR="00EB32FA" w:rsidRPr="00D0081B">
        <w:rPr>
          <w:rFonts w:cs="Arial"/>
          <w:sz w:val="22"/>
          <w:szCs w:val="22"/>
          <w:lang w:val="en-GB"/>
        </w:rPr>
        <w:t>—</w:t>
      </w:r>
      <w:r w:rsidR="00AE765B" w:rsidRPr="00D0081B">
        <w:rPr>
          <w:sz w:val="22"/>
          <w:szCs w:val="22"/>
          <w:lang w:val="en-GB"/>
        </w:rPr>
        <w:t xml:space="preserve"> DPPHR should be the procedure of choice to </w:t>
      </w:r>
      <w:r w:rsidR="009B6012" w:rsidRPr="00D0081B">
        <w:rPr>
          <w:sz w:val="22"/>
          <w:szCs w:val="22"/>
          <w:lang w:val="en-GB"/>
        </w:rPr>
        <w:t xml:space="preserve">avoid </w:t>
      </w:r>
      <w:r w:rsidR="00F1077E" w:rsidRPr="00D0081B">
        <w:rPr>
          <w:sz w:val="22"/>
          <w:szCs w:val="22"/>
          <w:lang w:val="en-GB"/>
        </w:rPr>
        <w:t>major bleeding and other intraoperative complications. In the remaining cases, surgeons can stick with their preferred procedure</w:t>
      </w:r>
      <w:r w:rsidR="009B6012" w:rsidRPr="00D0081B">
        <w:rPr>
          <w:sz w:val="22"/>
          <w:szCs w:val="22"/>
          <w:lang w:val="en-GB"/>
        </w:rPr>
        <w:t>,</w:t>
      </w:r>
      <w:r w:rsidR="00F1077E" w:rsidRPr="00D0081B">
        <w:rPr>
          <w:sz w:val="22"/>
          <w:szCs w:val="22"/>
          <w:lang w:val="en-GB"/>
        </w:rPr>
        <w:t xml:space="preserve"> since </w:t>
      </w:r>
      <w:r w:rsidR="009B6012" w:rsidRPr="00D0081B">
        <w:rPr>
          <w:sz w:val="22"/>
          <w:szCs w:val="22"/>
          <w:lang w:val="en-GB"/>
        </w:rPr>
        <w:t xml:space="preserve">PD and DPPHR </w:t>
      </w:r>
      <w:r w:rsidR="00F1077E" w:rsidRPr="00D0081B">
        <w:rPr>
          <w:sz w:val="22"/>
          <w:szCs w:val="22"/>
          <w:lang w:val="en-GB"/>
        </w:rPr>
        <w:t xml:space="preserve">are similarly effective means </w:t>
      </w:r>
      <w:r w:rsidR="009B6012" w:rsidRPr="00D0081B">
        <w:rPr>
          <w:sz w:val="22"/>
          <w:szCs w:val="22"/>
          <w:lang w:val="en-GB"/>
        </w:rPr>
        <w:t>of treating</w:t>
      </w:r>
      <w:r w:rsidR="00F1077E" w:rsidRPr="00D0081B">
        <w:rPr>
          <w:sz w:val="22"/>
          <w:szCs w:val="22"/>
          <w:lang w:val="en-GB"/>
        </w:rPr>
        <w:t xml:space="preserve"> chronic pancreatitis. Furthermore, ChroPac provides trustworthy evidence </w:t>
      </w:r>
      <w:r w:rsidR="009B6012" w:rsidRPr="00D0081B">
        <w:rPr>
          <w:sz w:val="22"/>
          <w:szCs w:val="22"/>
          <w:lang w:val="en-GB"/>
        </w:rPr>
        <w:t xml:space="preserve">on which to base </w:t>
      </w:r>
      <w:r w:rsidR="00F1077E" w:rsidRPr="00D0081B">
        <w:rPr>
          <w:sz w:val="22"/>
          <w:szCs w:val="22"/>
          <w:lang w:val="en-GB"/>
        </w:rPr>
        <w:t>discuss</w:t>
      </w:r>
      <w:r w:rsidR="009B6012" w:rsidRPr="00D0081B">
        <w:rPr>
          <w:sz w:val="22"/>
          <w:szCs w:val="22"/>
          <w:lang w:val="en-GB"/>
        </w:rPr>
        <w:t>ion of</w:t>
      </w:r>
      <w:r w:rsidR="00F1077E" w:rsidRPr="00D0081B">
        <w:rPr>
          <w:sz w:val="22"/>
          <w:szCs w:val="22"/>
          <w:lang w:val="en-GB"/>
        </w:rPr>
        <w:t xml:space="preserve"> the harms and benefits of individual strategies with patients.</w:t>
      </w:r>
    </w:p>
    <w:p w14:paraId="0266115E" w14:textId="77777777" w:rsidR="00A108EE" w:rsidRPr="00D0081B" w:rsidRDefault="00A108EE" w:rsidP="00952C05">
      <w:pPr>
        <w:pStyle w:val="Textkrper"/>
        <w:spacing w:before="2" w:after="2" w:line="480" w:lineRule="auto"/>
        <w:rPr>
          <w:sz w:val="22"/>
          <w:szCs w:val="22"/>
          <w:lang w:val="en-GB"/>
        </w:rPr>
      </w:pPr>
      <w:r w:rsidRPr="00D0081B">
        <w:rPr>
          <w:sz w:val="22"/>
          <w:szCs w:val="22"/>
          <w:lang w:val="en-GB"/>
        </w:rPr>
        <w:t xml:space="preserve">In conclusion, PD and DPPHR </w:t>
      </w:r>
      <w:r w:rsidR="009B6012" w:rsidRPr="00D0081B">
        <w:rPr>
          <w:sz w:val="22"/>
          <w:szCs w:val="22"/>
          <w:lang w:val="en-GB"/>
        </w:rPr>
        <w:t xml:space="preserve">are both </w:t>
      </w:r>
      <w:r w:rsidRPr="00D0081B">
        <w:rPr>
          <w:sz w:val="22"/>
          <w:szCs w:val="22"/>
          <w:lang w:val="en-GB"/>
        </w:rPr>
        <w:t xml:space="preserve">effective </w:t>
      </w:r>
      <w:r w:rsidR="009B6012" w:rsidRPr="00D0081B">
        <w:rPr>
          <w:sz w:val="22"/>
          <w:szCs w:val="22"/>
          <w:lang w:val="en-GB"/>
        </w:rPr>
        <w:t>in</w:t>
      </w:r>
      <w:r w:rsidRPr="00D0081B">
        <w:rPr>
          <w:sz w:val="22"/>
          <w:szCs w:val="22"/>
          <w:lang w:val="en-GB"/>
        </w:rPr>
        <w:t xml:space="preserve"> the treatment of chronic head pancreatitis, resulting in similar QoL with comparable mortality and morbidity. While DPPHR offers advantages </w:t>
      </w:r>
      <w:r w:rsidR="009B6012" w:rsidRPr="00D0081B">
        <w:rPr>
          <w:sz w:val="22"/>
          <w:szCs w:val="22"/>
          <w:lang w:val="en-GB"/>
        </w:rPr>
        <w:t xml:space="preserve">with regard to </w:t>
      </w:r>
      <w:r w:rsidRPr="00D0081B">
        <w:rPr>
          <w:sz w:val="22"/>
          <w:szCs w:val="22"/>
          <w:lang w:val="en-GB"/>
        </w:rPr>
        <w:t>operati</w:t>
      </w:r>
      <w:r w:rsidR="009B6012" w:rsidRPr="00D0081B">
        <w:rPr>
          <w:sz w:val="22"/>
          <w:szCs w:val="22"/>
          <w:lang w:val="en-GB"/>
        </w:rPr>
        <w:t>ng</w:t>
      </w:r>
      <w:r w:rsidRPr="00D0081B">
        <w:rPr>
          <w:sz w:val="22"/>
          <w:szCs w:val="22"/>
          <w:lang w:val="en-GB"/>
        </w:rPr>
        <w:t xml:space="preserve"> time and new onset of exocrine insufficiency, PD seems to be the more definit</w:t>
      </w:r>
      <w:r w:rsidR="009B6012" w:rsidRPr="00D0081B">
        <w:rPr>
          <w:sz w:val="22"/>
          <w:szCs w:val="22"/>
          <w:lang w:val="en-GB"/>
        </w:rPr>
        <w:t>iv</w:t>
      </w:r>
      <w:r w:rsidRPr="00D0081B">
        <w:rPr>
          <w:sz w:val="22"/>
          <w:szCs w:val="22"/>
          <w:lang w:val="en-GB"/>
        </w:rPr>
        <w:t>e treatment</w:t>
      </w:r>
      <w:r w:rsidR="009B6012" w:rsidRPr="00D0081B">
        <w:rPr>
          <w:sz w:val="22"/>
          <w:szCs w:val="22"/>
          <w:lang w:val="en-GB"/>
        </w:rPr>
        <w:t>,</w:t>
      </w:r>
      <w:r w:rsidRPr="00D0081B">
        <w:rPr>
          <w:sz w:val="22"/>
          <w:szCs w:val="22"/>
          <w:lang w:val="en-GB"/>
        </w:rPr>
        <w:t xml:space="preserve"> resulting in </w:t>
      </w:r>
      <w:r w:rsidR="009B6012" w:rsidRPr="00D0081B">
        <w:rPr>
          <w:sz w:val="22"/>
          <w:szCs w:val="22"/>
          <w:lang w:val="en-GB"/>
        </w:rPr>
        <w:t xml:space="preserve">fewer </w:t>
      </w:r>
      <w:r w:rsidRPr="00D0081B">
        <w:rPr>
          <w:sz w:val="22"/>
          <w:szCs w:val="22"/>
          <w:lang w:val="en-GB"/>
        </w:rPr>
        <w:t>readmissions and</w:t>
      </w:r>
      <w:r w:rsidR="007D42F7">
        <w:rPr>
          <w:sz w:val="22"/>
          <w:szCs w:val="22"/>
          <w:lang w:val="en-GB"/>
        </w:rPr>
        <w:t xml:space="preserve"> </w:t>
      </w:r>
      <w:r w:rsidR="007D42F7" w:rsidRPr="0037697E">
        <w:rPr>
          <w:sz w:val="22"/>
          <w:szCs w:val="22"/>
          <w:lang w:val="en-GB"/>
        </w:rPr>
        <w:t>in the meta-analysis even less</w:t>
      </w:r>
      <w:r w:rsidRPr="0037697E">
        <w:rPr>
          <w:sz w:val="22"/>
          <w:szCs w:val="22"/>
          <w:lang w:val="en-GB"/>
        </w:rPr>
        <w:t xml:space="preserve"> reoperatio</w:t>
      </w:r>
      <w:r w:rsidR="00C965BE" w:rsidRPr="0037697E">
        <w:rPr>
          <w:sz w:val="22"/>
          <w:szCs w:val="22"/>
          <w:lang w:val="en-GB"/>
        </w:rPr>
        <w:t>ns</w:t>
      </w:r>
      <w:r w:rsidR="00F1077E" w:rsidRPr="0037697E">
        <w:rPr>
          <w:sz w:val="22"/>
          <w:szCs w:val="22"/>
          <w:lang w:val="en-GB"/>
        </w:rPr>
        <w:t xml:space="preserve"> due to chronic pancreatitis in the long</w:t>
      </w:r>
      <w:r w:rsidR="00F6747A" w:rsidRPr="0037697E">
        <w:rPr>
          <w:sz w:val="22"/>
          <w:szCs w:val="22"/>
          <w:lang w:val="en-GB"/>
        </w:rPr>
        <w:t xml:space="preserve"> </w:t>
      </w:r>
      <w:r w:rsidR="00F1077E" w:rsidRPr="0037697E">
        <w:rPr>
          <w:sz w:val="22"/>
          <w:szCs w:val="22"/>
          <w:lang w:val="en-GB"/>
        </w:rPr>
        <w:t>term</w:t>
      </w:r>
      <w:r w:rsidR="00C965BE" w:rsidRPr="00D0081B">
        <w:rPr>
          <w:sz w:val="22"/>
          <w:szCs w:val="22"/>
          <w:lang w:val="en-GB"/>
        </w:rPr>
        <w:t xml:space="preserve">. </w:t>
      </w:r>
      <w:r w:rsidR="00F1077E" w:rsidRPr="00D0081B">
        <w:rPr>
          <w:sz w:val="22"/>
          <w:szCs w:val="22"/>
          <w:lang w:val="en-GB"/>
        </w:rPr>
        <w:t xml:space="preserve">Pancreatic surgeons should be competent in both DPPHR and PD to </w:t>
      </w:r>
      <w:r w:rsidR="009B6012" w:rsidRPr="00D0081B">
        <w:rPr>
          <w:sz w:val="22"/>
          <w:szCs w:val="22"/>
          <w:lang w:val="en-GB"/>
        </w:rPr>
        <w:t xml:space="preserve">be able to </w:t>
      </w:r>
      <w:r w:rsidR="00F1077E" w:rsidRPr="00D0081B">
        <w:rPr>
          <w:sz w:val="22"/>
          <w:szCs w:val="22"/>
          <w:lang w:val="en-GB"/>
        </w:rPr>
        <w:t xml:space="preserve">offer the optimal treatment </w:t>
      </w:r>
      <w:r w:rsidR="009B6012" w:rsidRPr="00D0081B">
        <w:rPr>
          <w:sz w:val="22"/>
          <w:szCs w:val="22"/>
          <w:lang w:val="en-GB"/>
        </w:rPr>
        <w:t>to all</w:t>
      </w:r>
      <w:r w:rsidR="00F1077E" w:rsidRPr="00D0081B">
        <w:rPr>
          <w:sz w:val="22"/>
          <w:szCs w:val="22"/>
          <w:lang w:val="en-GB"/>
        </w:rPr>
        <w:t xml:space="preserve"> individual </w:t>
      </w:r>
      <w:r w:rsidR="009B6012" w:rsidRPr="00D0081B">
        <w:rPr>
          <w:sz w:val="22"/>
          <w:szCs w:val="22"/>
          <w:lang w:val="en-GB"/>
        </w:rPr>
        <w:t>patients</w:t>
      </w:r>
      <w:r w:rsidR="00F1077E" w:rsidRPr="00D0081B">
        <w:rPr>
          <w:sz w:val="22"/>
          <w:szCs w:val="22"/>
          <w:lang w:val="en-GB"/>
        </w:rPr>
        <w:t xml:space="preserve">. </w:t>
      </w:r>
      <w:r w:rsidR="00C965BE" w:rsidRPr="00D0081B">
        <w:rPr>
          <w:sz w:val="22"/>
          <w:szCs w:val="22"/>
          <w:lang w:val="en-GB"/>
        </w:rPr>
        <w:t xml:space="preserve">Future trials should aim at </w:t>
      </w:r>
      <w:r w:rsidR="00F1077E" w:rsidRPr="00D0081B">
        <w:rPr>
          <w:sz w:val="22"/>
          <w:szCs w:val="22"/>
          <w:lang w:val="en-GB"/>
        </w:rPr>
        <w:t>identifying</w:t>
      </w:r>
      <w:r w:rsidR="00C965BE" w:rsidRPr="00D0081B">
        <w:rPr>
          <w:sz w:val="22"/>
          <w:szCs w:val="22"/>
          <w:lang w:val="en-GB"/>
        </w:rPr>
        <w:t xml:space="preserve"> subgroups </w:t>
      </w:r>
      <w:r w:rsidR="00EA5AC4" w:rsidRPr="00D0081B">
        <w:rPr>
          <w:sz w:val="22"/>
          <w:szCs w:val="22"/>
          <w:lang w:val="en-GB"/>
        </w:rPr>
        <w:t xml:space="preserve">of patients, </w:t>
      </w:r>
      <w:r w:rsidR="00C965BE" w:rsidRPr="00D0081B">
        <w:rPr>
          <w:sz w:val="22"/>
          <w:szCs w:val="22"/>
          <w:lang w:val="en-GB"/>
        </w:rPr>
        <w:t>based on preoperative clini</w:t>
      </w:r>
      <w:r w:rsidR="0035451B" w:rsidRPr="00D0081B">
        <w:rPr>
          <w:sz w:val="22"/>
          <w:szCs w:val="22"/>
          <w:lang w:val="en-GB"/>
        </w:rPr>
        <w:t>c</w:t>
      </w:r>
      <w:r w:rsidR="00C965BE" w:rsidRPr="00D0081B">
        <w:rPr>
          <w:sz w:val="22"/>
          <w:szCs w:val="22"/>
          <w:lang w:val="en-GB"/>
        </w:rPr>
        <w:t xml:space="preserve">al and imaging characteristics that will profit specifically </w:t>
      </w:r>
      <w:r w:rsidR="00EA5AC4" w:rsidRPr="00D0081B">
        <w:rPr>
          <w:sz w:val="22"/>
          <w:szCs w:val="22"/>
          <w:lang w:val="en-GB"/>
        </w:rPr>
        <w:t>from particular</w:t>
      </w:r>
      <w:r w:rsidR="00C965BE" w:rsidRPr="00D0081B">
        <w:rPr>
          <w:sz w:val="22"/>
          <w:szCs w:val="22"/>
          <w:lang w:val="en-GB"/>
        </w:rPr>
        <w:t xml:space="preserve"> procedures.</w:t>
      </w:r>
    </w:p>
    <w:p w14:paraId="20B4E6E4" w14:textId="77777777" w:rsidR="00952C05" w:rsidRPr="00600CDD" w:rsidRDefault="00952C05" w:rsidP="00952C05">
      <w:pPr>
        <w:pStyle w:val="Textkrper"/>
        <w:spacing w:before="2" w:after="2" w:line="480" w:lineRule="auto"/>
        <w:rPr>
          <w:b/>
          <w:smallCaps/>
          <w:sz w:val="28"/>
          <w:lang w:val="en-GB"/>
        </w:rPr>
      </w:pPr>
      <w:r w:rsidRPr="00D0081B">
        <w:rPr>
          <w:b/>
          <w:smallCaps/>
          <w:sz w:val="28"/>
          <w:lang w:val="en-GB"/>
        </w:rPr>
        <w:br w:type="page"/>
      </w:r>
      <w:r w:rsidRPr="00600CDD">
        <w:rPr>
          <w:b/>
          <w:smallCaps/>
          <w:sz w:val="28"/>
          <w:lang w:val="en-GB"/>
        </w:rPr>
        <w:lastRenderedPageBreak/>
        <w:t>Contributors</w:t>
      </w:r>
    </w:p>
    <w:p w14:paraId="570A84F5" w14:textId="788D6D7B" w:rsidR="00952C05" w:rsidRPr="00600CDD" w:rsidRDefault="00563B53" w:rsidP="00952C05">
      <w:pPr>
        <w:pStyle w:val="Textkrper"/>
        <w:spacing w:before="2" w:after="2" w:line="480" w:lineRule="auto"/>
        <w:rPr>
          <w:sz w:val="22"/>
          <w:szCs w:val="22"/>
          <w:lang w:val="en-GB"/>
        </w:rPr>
      </w:pPr>
      <w:r w:rsidRPr="00600CDD">
        <w:rPr>
          <w:sz w:val="22"/>
          <w:szCs w:val="22"/>
          <w:lang w:val="en-GB"/>
        </w:rPr>
        <w:t xml:space="preserve">MKD and MWB conceived and designed the </w:t>
      </w:r>
      <w:r w:rsidR="00524C70" w:rsidRPr="00600CDD">
        <w:rPr>
          <w:sz w:val="22"/>
          <w:szCs w:val="22"/>
          <w:lang w:val="en-GB"/>
        </w:rPr>
        <w:t>trial</w:t>
      </w:r>
      <w:r w:rsidRPr="00600CDD">
        <w:rPr>
          <w:sz w:val="22"/>
          <w:szCs w:val="22"/>
          <w:lang w:val="en-GB"/>
        </w:rPr>
        <w:t xml:space="preserve">, supervised trial conduct, participated in data analysis and interpretation, and prepared and wrote the report. </w:t>
      </w:r>
      <w:r w:rsidRPr="00600CDD">
        <w:rPr>
          <w:rFonts w:eastAsia="MS Mincho"/>
          <w:bCs/>
          <w:sz w:val="22"/>
          <w:szCs w:val="22"/>
          <w:lang w:val="en-GB" w:eastAsia="ja-JP"/>
        </w:rPr>
        <w:t xml:space="preserve">FJH participated in </w:t>
      </w:r>
      <w:r w:rsidR="00524C70" w:rsidRPr="00600CDD">
        <w:rPr>
          <w:rFonts w:eastAsia="MS Mincho"/>
          <w:bCs/>
          <w:sz w:val="22"/>
          <w:szCs w:val="22"/>
          <w:lang w:val="en-GB" w:eastAsia="ja-JP"/>
        </w:rPr>
        <w:t xml:space="preserve">trial </w:t>
      </w:r>
      <w:r w:rsidRPr="00600CDD">
        <w:rPr>
          <w:rFonts w:eastAsia="MS Mincho"/>
          <w:bCs/>
          <w:sz w:val="22"/>
          <w:szCs w:val="22"/>
          <w:lang w:val="en-GB" w:eastAsia="ja-JP"/>
        </w:rPr>
        <w:t xml:space="preserve">design, trial conduct, </w:t>
      </w:r>
      <w:r w:rsidRPr="00600CDD">
        <w:rPr>
          <w:sz w:val="22"/>
          <w:szCs w:val="22"/>
          <w:lang w:val="en-GB"/>
        </w:rPr>
        <w:t>data analysis and interpretation</w:t>
      </w:r>
      <w:r w:rsidRPr="00600CDD">
        <w:rPr>
          <w:rFonts w:eastAsia="MS Mincho"/>
          <w:bCs/>
          <w:sz w:val="22"/>
          <w:szCs w:val="22"/>
          <w:lang w:val="en-GB" w:eastAsia="ja-JP"/>
        </w:rPr>
        <w:t xml:space="preserve">, and prepared </w:t>
      </w:r>
      <w:r w:rsidRPr="00600CDD">
        <w:rPr>
          <w:sz w:val="22"/>
          <w:szCs w:val="22"/>
          <w:lang w:val="en-GB"/>
        </w:rPr>
        <w:t>and wrote the report</w:t>
      </w:r>
      <w:r w:rsidRPr="00600CDD">
        <w:rPr>
          <w:rFonts w:eastAsia="MS Mincho"/>
          <w:bCs/>
          <w:sz w:val="22"/>
          <w:szCs w:val="22"/>
          <w:lang w:val="en-GB" w:eastAsia="ja-JP"/>
        </w:rPr>
        <w:t>.</w:t>
      </w:r>
      <w:r w:rsidRPr="00600CDD">
        <w:rPr>
          <w:rFonts w:eastAsia="MS Mincho"/>
          <w:b/>
          <w:bCs/>
          <w:sz w:val="22"/>
          <w:szCs w:val="22"/>
          <w:lang w:val="en-GB" w:eastAsia="ja-JP"/>
        </w:rPr>
        <w:t xml:space="preserve"> </w:t>
      </w:r>
      <w:r w:rsidRPr="00600CDD">
        <w:rPr>
          <w:rFonts w:eastAsia="MS Mincho"/>
          <w:bCs/>
          <w:sz w:val="22"/>
          <w:szCs w:val="22"/>
          <w:lang w:val="en-GB" w:eastAsia="ja-JP"/>
        </w:rPr>
        <w:t xml:space="preserve">AU, TH and CDH </w:t>
      </w:r>
      <w:r w:rsidRPr="00600CDD">
        <w:rPr>
          <w:sz w:val="22"/>
          <w:szCs w:val="22"/>
          <w:lang w:val="en-GB"/>
        </w:rPr>
        <w:t xml:space="preserve">carried out trial management and contributed to data interpretation, proof </w:t>
      </w:r>
      <w:bookmarkStart w:id="0" w:name="_GoBack"/>
      <w:r w:rsidRPr="00600CDD">
        <w:rPr>
          <w:sz w:val="22"/>
          <w:szCs w:val="22"/>
          <w:lang w:val="en-GB"/>
        </w:rPr>
        <w:t>reading and writing. MD, RG, UW, RS, H-MH, JW, AK, C-DH, AT, CH, TJW, MB, KTB, TB, MG, US, FT,</w:t>
      </w:r>
      <w:r w:rsidR="00CB6AED">
        <w:rPr>
          <w:sz w:val="22"/>
          <w:szCs w:val="22"/>
          <w:lang w:val="en-GB"/>
        </w:rPr>
        <w:t xml:space="preserve"> LS, and </w:t>
      </w:r>
      <w:r w:rsidRPr="00600CDD">
        <w:rPr>
          <w:sz w:val="22"/>
          <w:szCs w:val="22"/>
          <w:lang w:val="en-GB"/>
        </w:rPr>
        <w:t xml:space="preserve">JW participated in patient recruitment. PK participated in patient recruitment and </w:t>
      </w:r>
      <w:r w:rsidR="00524C70" w:rsidRPr="00600CDD">
        <w:rPr>
          <w:sz w:val="22"/>
          <w:szCs w:val="22"/>
          <w:lang w:val="en-GB"/>
        </w:rPr>
        <w:t>trial</w:t>
      </w:r>
      <w:r w:rsidRPr="00600CDD">
        <w:rPr>
          <w:sz w:val="22"/>
          <w:szCs w:val="22"/>
          <w:lang w:val="en-GB"/>
        </w:rPr>
        <w:t xml:space="preserve"> design. KT was responsible for onsite monitoring. MK and TB participated in </w:t>
      </w:r>
      <w:r w:rsidR="00524C70" w:rsidRPr="00600CDD">
        <w:rPr>
          <w:sz w:val="22"/>
          <w:szCs w:val="22"/>
          <w:lang w:val="en-GB"/>
        </w:rPr>
        <w:t xml:space="preserve">trial </w:t>
      </w:r>
      <w:r w:rsidRPr="00600CDD">
        <w:rPr>
          <w:sz w:val="22"/>
          <w:szCs w:val="22"/>
          <w:lang w:val="en-GB"/>
        </w:rPr>
        <w:t>design, data analysis and data interpretation.</w:t>
      </w:r>
      <w:r w:rsidR="00952C05" w:rsidRPr="00600CDD">
        <w:rPr>
          <w:sz w:val="22"/>
          <w:szCs w:val="22"/>
          <w:lang w:val="en-GB"/>
        </w:rPr>
        <w:t xml:space="preserve"> </w:t>
      </w:r>
    </w:p>
    <w:bookmarkEnd w:id="0"/>
    <w:p w14:paraId="499B8A76" w14:textId="77777777" w:rsidR="00952C05" w:rsidRPr="00600CDD" w:rsidRDefault="00952C05" w:rsidP="00952C05">
      <w:pPr>
        <w:pStyle w:val="Textkrper"/>
        <w:spacing w:before="2" w:after="2" w:line="480" w:lineRule="auto"/>
        <w:rPr>
          <w:lang w:val="en-GB"/>
        </w:rPr>
      </w:pPr>
    </w:p>
    <w:p w14:paraId="6F1BBA70" w14:textId="77777777" w:rsidR="00952C05" w:rsidRPr="00600CDD" w:rsidRDefault="00C965BE" w:rsidP="00952C05">
      <w:pPr>
        <w:pStyle w:val="Textkrper"/>
        <w:spacing w:before="2" w:after="2" w:line="480" w:lineRule="auto"/>
        <w:rPr>
          <w:b/>
          <w:smallCaps/>
          <w:sz w:val="28"/>
          <w:lang w:val="en-GB"/>
        </w:rPr>
      </w:pPr>
      <w:r w:rsidRPr="00600CDD">
        <w:rPr>
          <w:b/>
          <w:smallCaps/>
          <w:sz w:val="28"/>
          <w:lang w:val="en-GB"/>
        </w:rPr>
        <w:t>ChroPac</w:t>
      </w:r>
      <w:r w:rsidR="00952C05" w:rsidRPr="00600CDD">
        <w:rPr>
          <w:b/>
          <w:smallCaps/>
          <w:sz w:val="28"/>
          <w:lang w:val="en-GB"/>
        </w:rPr>
        <w:t xml:space="preserve"> </w:t>
      </w:r>
      <w:r w:rsidR="008D6B85" w:rsidRPr="00600CDD">
        <w:rPr>
          <w:b/>
          <w:smallCaps/>
          <w:sz w:val="28"/>
          <w:lang w:val="en-GB"/>
        </w:rPr>
        <w:t>t</w:t>
      </w:r>
      <w:r w:rsidR="00952C05" w:rsidRPr="00600CDD">
        <w:rPr>
          <w:b/>
          <w:smallCaps/>
          <w:sz w:val="28"/>
          <w:lang w:val="en-GB"/>
        </w:rPr>
        <w:t>rial coordination</w:t>
      </w:r>
    </w:p>
    <w:p w14:paraId="15CC5845" w14:textId="77777777" w:rsidR="00952C05" w:rsidRPr="00600CDD" w:rsidRDefault="00563B53" w:rsidP="00952C05">
      <w:pPr>
        <w:pStyle w:val="Textkrper"/>
        <w:spacing w:before="2" w:after="2" w:line="480" w:lineRule="auto"/>
        <w:rPr>
          <w:sz w:val="22"/>
          <w:szCs w:val="22"/>
          <w:lang w:val="en-GB"/>
        </w:rPr>
      </w:pPr>
      <w:r w:rsidRPr="00600CDD">
        <w:rPr>
          <w:sz w:val="22"/>
          <w:szCs w:val="22"/>
          <w:lang w:val="en-GB"/>
        </w:rPr>
        <w:t xml:space="preserve">Writing committee: Markus K Diener, Felix J Hüttner (Study Center of the German Surgical Society, SDGC), and Markus W Büchler (Coordinating Investigator); </w:t>
      </w:r>
      <w:r w:rsidR="00524C70" w:rsidRPr="00600CDD">
        <w:rPr>
          <w:sz w:val="22"/>
          <w:szCs w:val="22"/>
          <w:lang w:val="en-GB"/>
        </w:rPr>
        <w:t xml:space="preserve">Trial </w:t>
      </w:r>
      <w:r w:rsidRPr="00600CDD">
        <w:rPr>
          <w:sz w:val="22"/>
          <w:szCs w:val="22"/>
          <w:lang w:val="en-GB"/>
        </w:rPr>
        <w:t>design: Markus K Diener, Felix J Hüttner (SDGC), Markus W Büchler (Coordinating investigator), Meinhard Kieser, Thomas Bruckner (Institute of Medical Biometry and Informatics, IMBI); Trial management: Inga Rossion, Colette Doerr-Harim, Alexandra Kunz and Evelin Hund (SDGC); Serious adverse event management: Markus K Diener, Colette Doerr-Harim (SDGC); Data management: Ronald Limprecht (IMBI); Analysis: Thomas Bruckner, Meinhard Kieser, Ronald Limprecht (IMBI); Steering committee: Markus W Büchler, Meinhard Kieser, Hans Jürgen Schlitt, Joachim Mössner, Christoph M Seiler; Data safety and monitoring board: Gabriele Ihorst, Pierluigi Di Sebastiano, Helmut Witzigmann.</w:t>
      </w:r>
    </w:p>
    <w:p w14:paraId="5B631306" w14:textId="77777777" w:rsidR="005D7689" w:rsidRPr="00600CDD" w:rsidRDefault="005D7689" w:rsidP="00952C05">
      <w:pPr>
        <w:pStyle w:val="Textkrper"/>
        <w:spacing w:before="2" w:after="2" w:line="480" w:lineRule="auto"/>
        <w:rPr>
          <w:sz w:val="22"/>
          <w:szCs w:val="22"/>
          <w:lang w:val="en-GB"/>
        </w:rPr>
      </w:pPr>
    </w:p>
    <w:p w14:paraId="02DDC3B8" w14:textId="77777777" w:rsidR="00952C05" w:rsidRPr="00600CDD" w:rsidRDefault="00952C05" w:rsidP="00952C05">
      <w:pPr>
        <w:pStyle w:val="Textkrper"/>
        <w:spacing w:before="2" w:after="2" w:line="480" w:lineRule="auto"/>
        <w:rPr>
          <w:b/>
          <w:smallCaps/>
          <w:sz w:val="28"/>
          <w:lang w:val="en-GB"/>
        </w:rPr>
      </w:pPr>
      <w:r w:rsidRPr="00600CDD">
        <w:rPr>
          <w:b/>
          <w:smallCaps/>
          <w:sz w:val="28"/>
          <w:lang w:val="en-GB"/>
        </w:rPr>
        <w:t>Conflict of interest</w:t>
      </w:r>
    </w:p>
    <w:p w14:paraId="10AA2AF6" w14:textId="77777777" w:rsidR="00563B53" w:rsidRPr="00600CDD" w:rsidRDefault="00563B53" w:rsidP="00563B53">
      <w:pPr>
        <w:spacing w:line="480" w:lineRule="auto"/>
        <w:rPr>
          <w:rFonts w:ascii="Arial" w:hAnsi="Arial" w:cs="Arial"/>
          <w:sz w:val="22"/>
          <w:szCs w:val="22"/>
          <w:lang w:val="en-GB"/>
        </w:rPr>
      </w:pPr>
      <w:r w:rsidRPr="00600CDD">
        <w:rPr>
          <w:rFonts w:ascii="Arial" w:hAnsi="Arial" w:cs="Arial"/>
          <w:sz w:val="22"/>
          <w:szCs w:val="22"/>
          <w:lang w:val="en-GB"/>
        </w:rPr>
        <w:t>This multicentre trial was funded by a grant from the German Research Foundation (DFG; support code DI 1484/2-2).</w:t>
      </w:r>
    </w:p>
    <w:p w14:paraId="6B3ECCEC" w14:textId="77777777" w:rsidR="00952C05" w:rsidRPr="00600CDD" w:rsidRDefault="00563B53" w:rsidP="00952C05">
      <w:pPr>
        <w:spacing w:line="480" w:lineRule="auto"/>
        <w:jc w:val="both"/>
        <w:rPr>
          <w:rFonts w:ascii="Arial" w:hAnsi="Arial" w:cs="Arial"/>
          <w:sz w:val="22"/>
          <w:szCs w:val="22"/>
          <w:lang w:val="en-GB"/>
        </w:rPr>
      </w:pPr>
      <w:r w:rsidRPr="00600CDD">
        <w:rPr>
          <w:rFonts w:ascii="Arial" w:hAnsi="Arial" w:cs="Arial"/>
          <w:sz w:val="22"/>
          <w:szCs w:val="22"/>
          <w:lang w:val="en-GB"/>
        </w:rPr>
        <w:lastRenderedPageBreak/>
        <w:t>All authors declare that they have no conflicts of interest in relation to this trial. None of the authors has had any financial and personal relationships with funding bodies or any other people or organisations that could inappropriately influence their work within this project.</w:t>
      </w:r>
    </w:p>
    <w:p w14:paraId="63487B5C" w14:textId="77777777" w:rsidR="003439C3" w:rsidRPr="00600CDD" w:rsidRDefault="003439C3" w:rsidP="00952C05">
      <w:pPr>
        <w:spacing w:line="480" w:lineRule="auto"/>
        <w:jc w:val="both"/>
        <w:rPr>
          <w:rFonts w:ascii="Arial" w:hAnsi="Arial" w:cs="Arial"/>
          <w:sz w:val="22"/>
          <w:szCs w:val="22"/>
          <w:lang w:val="en-GB"/>
        </w:rPr>
      </w:pPr>
    </w:p>
    <w:p w14:paraId="6EB15B8D" w14:textId="77777777" w:rsidR="00952C05" w:rsidRPr="00600CDD" w:rsidRDefault="003439C3" w:rsidP="00952C05">
      <w:pPr>
        <w:spacing w:line="480" w:lineRule="auto"/>
        <w:jc w:val="both"/>
        <w:rPr>
          <w:rFonts w:ascii="Arial" w:hAnsi="Arial" w:cs="Arial"/>
          <w:b/>
          <w:smallCaps/>
          <w:sz w:val="28"/>
          <w:szCs w:val="28"/>
          <w:lang w:val="en-GB"/>
        </w:rPr>
      </w:pPr>
      <w:r w:rsidRPr="00600CDD">
        <w:rPr>
          <w:rFonts w:ascii="Arial" w:hAnsi="Arial" w:cs="Arial"/>
          <w:b/>
          <w:smallCaps/>
          <w:sz w:val="28"/>
          <w:szCs w:val="28"/>
          <w:lang w:val="en-GB"/>
        </w:rPr>
        <w:t>Investigators</w:t>
      </w:r>
    </w:p>
    <w:p w14:paraId="251215FA" w14:textId="77777777" w:rsidR="00563B53" w:rsidRPr="00BC6E7D" w:rsidRDefault="00563B53" w:rsidP="00563B53">
      <w:pPr>
        <w:widowControl w:val="0"/>
        <w:spacing w:line="480" w:lineRule="auto"/>
        <w:jc w:val="both"/>
        <w:rPr>
          <w:rFonts w:ascii="Arial" w:hAnsi="Arial" w:cs="AdvP9725"/>
          <w:sz w:val="22"/>
          <w:szCs w:val="19"/>
          <w:lang w:val="en-GB"/>
        </w:rPr>
      </w:pPr>
      <w:r w:rsidRPr="00BC6E7D">
        <w:rPr>
          <w:rFonts w:ascii="Arial" w:hAnsi="Arial" w:cs="AdvP9725"/>
          <w:sz w:val="22"/>
          <w:szCs w:val="19"/>
          <w:lang w:val="en-GB"/>
        </w:rPr>
        <w:t>We would like to thank the staff of all participating centres of the ChroPac Trial Group for their outstanding engagement and support of the trial. Furthermore, we would like to thank the nursing staff and the clinical partners (e.g. departments of anaesthesiology, gastroenterology, etc.) who were not directly involved in the conduct of this trial but without whom successful completion of the trial would not have been possible.</w:t>
      </w:r>
    </w:p>
    <w:p w14:paraId="41E1E512" w14:textId="77777777" w:rsidR="00563B53" w:rsidRDefault="00563B53" w:rsidP="00563B53">
      <w:pPr>
        <w:widowControl w:val="0"/>
        <w:spacing w:line="480" w:lineRule="auto"/>
        <w:jc w:val="both"/>
        <w:rPr>
          <w:rFonts w:ascii="Arial" w:hAnsi="Arial" w:cs="AdvP9725"/>
          <w:sz w:val="22"/>
          <w:szCs w:val="19"/>
          <w:lang w:val="en-GB"/>
        </w:rPr>
      </w:pPr>
      <w:r w:rsidRPr="00563B53">
        <w:rPr>
          <w:rFonts w:ascii="Arial" w:hAnsi="Arial" w:cs="AdvP9725"/>
          <w:sz w:val="22"/>
          <w:szCs w:val="19"/>
          <w:lang w:val="en-GB"/>
        </w:rPr>
        <w:t>The investigators and the</w:t>
      </w:r>
      <w:r w:rsidRPr="00BC6E7D">
        <w:rPr>
          <w:rFonts w:ascii="Arial" w:hAnsi="Arial" w:cs="AdvP9725"/>
          <w:color w:val="FF0000"/>
          <w:sz w:val="22"/>
          <w:szCs w:val="19"/>
          <w:lang w:val="en-GB"/>
        </w:rPr>
        <w:t xml:space="preserve"> </w:t>
      </w:r>
      <w:r w:rsidRPr="00BC6E7D">
        <w:rPr>
          <w:rFonts w:ascii="Arial" w:hAnsi="Arial" w:cs="AdvP9725"/>
          <w:sz w:val="22"/>
          <w:szCs w:val="19"/>
          <w:lang w:val="en-GB"/>
        </w:rPr>
        <w:t xml:space="preserve">participating centres in this </w:t>
      </w:r>
      <w:r w:rsidR="00524C70">
        <w:rPr>
          <w:rFonts w:ascii="Arial" w:hAnsi="Arial" w:cs="AdvP9725"/>
          <w:sz w:val="22"/>
          <w:szCs w:val="19"/>
          <w:lang w:val="en-GB"/>
        </w:rPr>
        <w:t>trial</w:t>
      </w:r>
      <w:r w:rsidR="00524C70" w:rsidRPr="00BC6E7D">
        <w:rPr>
          <w:rFonts w:ascii="Arial" w:hAnsi="Arial" w:cs="AdvP9725"/>
          <w:sz w:val="22"/>
          <w:szCs w:val="19"/>
          <w:lang w:val="en-GB"/>
        </w:rPr>
        <w:t xml:space="preserve"> </w:t>
      </w:r>
      <w:r w:rsidRPr="00BC6E7D">
        <w:rPr>
          <w:rFonts w:ascii="Arial" w:hAnsi="Arial" w:cs="AdvP9725"/>
          <w:sz w:val="22"/>
          <w:szCs w:val="19"/>
          <w:lang w:val="en-GB"/>
        </w:rPr>
        <w:t>are listed</w:t>
      </w:r>
      <w:r>
        <w:rPr>
          <w:rFonts w:ascii="Arial" w:hAnsi="Arial" w:cs="AdvP9725"/>
          <w:sz w:val="22"/>
          <w:szCs w:val="19"/>
          <w:lang w:val="en-GB"/>
        </w:rPr>
        <w:t xml:space="preserve"> </w:t>
      </w:r>
      <w:r w:rsidRPr="00BC6E7D">
        <w:rPr>
          <w:rFonts w:ascii="Arial" w:hAnsi="Arial" w:cs="AdvP9725"/>
          <w:sz w:val="22"/>
          <w:szCs w:val="19"/>
          <w:lang w:val="en-GB"/>
        </w:rPr>
        <w:t>below in alphabetical order of their location, including patient</w:t>
      </w:r>
      <w:r>
        <w:rPr>
          <w:rFonts w:ascii="Arial" w:hAnsi="Arial" w:cs="AdvP9725"/>
          <w:sz w:val="22"/>
          <w:szCs w:val="19"/>
          <w:lang w:val="en-GB"/>
        </w:rPr>
        <w:t xml:space="preserve"> </w:t>
      </w:r>
      <w:r w:rsidRPr="00BC6E7D">
        <w:rPr>
          <w:rFonts w:ascii="Arial" w:hAnsi="Arial" w:cs="AdvP9725"/>
          <w:sz w:val="22"/>
          <w:szCs w:val="19"/>
          <w:lang w:val="en-GB"/>
        </w:rPr>
        <w:t>recruitment numbers:</w:t>
      </w:r>
    </w:p>
    <w:p w14:paraId="121DC7CC" w14:textId="77777777" w:rsidR="00563B53" w:rsidRPr="007B5A10" w:rsidRDefault="00563B53" w:rsidP="00563B53">
      <w:pPr>
        <w:rPr>
          <w:rFonts w:ascii="Arial" w:hAnsi="Arial" w:cs="Arial"/>
          <w:color w:val="FF0000"/>
          <w:sz w:val="22"/>
          <w:szCs w:val="22"/>
          <w:lang w:val="en-GB"/>
        </w:rPr>
      </w:pPr>
      <w:r w:rsidRPr="00F266ED">
        <w:rPr>
          <w:rFonts w:ascii="Arial" w:hAnsi="Arial" w:cs="Arial"/>
          <w:sz w:val="22"/>
          <w:szCs w:val="22"/>
          <w:highlight w:val="yellow"/>
          <w:lang w:val="en-GB"/>
        </w:rPr>
        <w:t xml:space="preserve">M Bahra, </w:t>
      </w:r>
      <w:r w:rsidRPr="00F266ED">
        <w:rPr>
          <w:rFonts w:ascii="Arial" w:hAnsi="Arial" w:cs="Arial"/>
          <w:color w:val="FF0000"/>
          <w:sz w:val="22"/>
          <w:szCs w:val="22"/>
          <w:highlight w:val="yellow"/>
          <w:lang w:val="en-GB"/>
        </w:rPr>
        <w:t>xx</w:t>
      </w:r>
      <w:r w:rsidRPr="007B5A10">
        <w:rPr>
          <w:rFonts w:ascii="Arial" w:hAnsi="Arial" w:cs="Arial"/>
          <w:color w:val="FF0000"/>
          <w:sz w:val="22"/>
          <w:szCs w:val="22"/>
          <w:highlight w:val="yellow"/>
          <w:lang w:val="en-GB"/>
        </w:rPr>
        <w:t>,</w:t>
      </w:r>
      <w:r>
        <w:rPr>
          <w:rFonts w:ascii="Arial" w:hAnsi="Arial" w:cs="Arial"/>
          <w:color w:val="FF0000"/>
          <w:sz w:val="22"/>
          <w:szCs w:val="22"/>
          <w:lang w:val="en-GB"/>
        </w:rPr>
        <w:t xml:space="preserve"> </w:t>
      </w:r>
      <w:r w:rsidRPr="007B5A10">
        <w:rPr>
          <w:rFonts w:ascii="Arial" w:hAnsi="Arial" w:cs="Arial"/>
          <w:sz w:val="22"/>
          <w:szCs w:val="22"/>
          <w:lang w:val="en-GB"/>
        </w:rPr>
        <w:t xml:space="preserve">(Department of Surgery, Campus Virchow-Klinikum, Charité - Universitätsmedizin Berlin, Berlin, </w:t>
      </w:r>
      <w:r w:rsidRPr="006D7D3F">
        <w:rPr>
          <w:rFonts w:ascii="Arial" w:hAnsi="Arial" w:cs="Arial"/>
          <w:sz w:val="22"/>
          <w:szCs w:val="22"/>
          <w:lang w:val="en-GB"/>
        </w:rPr>
        <w:t>Germany; 5 patients)</w:t>
      </w:r>
    </w:p>
    <w:p w14:paraId="1B8691F0" w14:textId="77777777" w:rsidR="00563B53" w:rsidRDefault="00563B53" w:rsidP="00563B53">
      <w:pPr>
        <w:rPr>
          <w:rFonts w:ascii="Arial" w:hAnsi="Arial" w:cs="Arial"/>
          <w:sz w:val="22"/>
          <w:szCs w:val="22"/>
          <w:highlight w:val="yellow"/>
          <w:lang w:val="en-GB"/>
        </w:rPr>
      </w:pPr>
    </w:p>
    <w:p w14:paraId="149959D7" w14:textId="77777777" w:rsidR="00563B53" w:rsidRPr="007B5A10" w:rsidRDefault="00563B53" w:rsidP="00563B53">
      <w:pPr>
        <w:rPr>
          <w:rFonts w:ascii="Arial" w:hAnsi="Arial" w:cs="Arial"/>
          <w:color w:val="FF0000"/>
          <w:sz w:val="22"/>
          <w:szCs w:val="22"/>
          <w:lang w:val="en-GB"/>
        </w:rPr>
      </w:pPr>
      <w:r w:rsidRPr="00F266ED">
        <w:rPr>
          <w:rFonts w:ascii="Arial" w:hAnsi="Arial" w:cs="Arial"/>
          <w:sz w:val="22"/>
          <w:szCs w:val="22"/>
          <w:highlight w:val="yellow"/>
          <w:lang w:val="en-GB"/>
        </w:rPr>
        <w:t>M Distler,</w:t>
      </w:r>
      <w:r w:rsidRPr="007B5A10">
        <w:rPr>
          <w:rFonts w:ascii="Arial" w:hAnsi="Arial" w:cs="Arial"/>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7B5A10">
        <w:rPr>
          <w:rFonts w:ascii="Arial" w:hAnsi="Arial" w:cs="Arial"/>
          <w:color w:val="FF0000"/>
          <w:sz w:val="22"/>
          <w:szCs w:val="22"/>
          <w:lang w:val="en-GB"/>
        </w:rPr>
        <w:t xml:space="preserve"> </w:t>
      </w:r>
      <w:r w:rsidRPr="007B5A10">
        <w:rPr>
          <w:rFonts w:ascii="Arial" w:hAnsi="Arial" w:cs="Arial"/>
          <w:sz w:val="22"/>
          <w:szCs w:val="22"/>
          <w:lang w:val="en-GB"/>
        </w:rPr>
        <w:t>(Department of Visceral, Thoracic and Vascular Surgery, University Hospital Dresden, Technische Universität Dresden, Dresden, Germany</w:t>
      </w:r>
      <w:r w:rsidRPr="006D7D3F">
        <w:rPr>
          <w:rFonts w:ascii="Arial" w:hAnsi="Arial" w:cs="Arial"/>
          <w:sz w:val="22"/>
          <w:szCs w:val="22"/>
          <w:lang w:val="en-GB"/>
        </w:rPr>
        <w:t>; 22 patients)</w:t>
      </w:r>
    </w:p>
    <w:p w14:paraId="5A1842AE" w14:textId="77777777" w:rsidR="00563B53" w:rsidRDefault="00563B53" w:rsidP="00563B53">
      <w:pPr>
        <w:rPr>
          <w:rFonts w:ascii="Arial" w:hAnsi="Arial" w:cs="Arial"/>
          <w:color w:val="000000" w:themeColor="text1"/>
          <w:sz w:val="22"/>
          <w:szCs w:val="22"/>
          <w:highlight w:val="yellow"/>
          <w:lang w:val="en-GB"/>
        </w:rPr>
      </w:pPr>
    </w:p>
    <w:p w14:paraId="6FC2E22D" w14:textId="21177DCF" w:rsidR="00563B53" w:rsidRPr="00D6432B" w:rsidRDefault="00CB6AED" w:rsidP="00563B53">
      <w:pPr>
        <w:rPr>
          <w:rFonts w:ascii="Arial" w:hAnsi="Arial" w:cs="Arial"/>
          <w:color w:val="000000" w:themeColor="text1"/>
          <w:sz w:val="22"/>
          <w:szCs w:val="22"/>
          <w:lang w:val="en-GB"/>
        </w:rPr>
      </w:pPr>
      <w:r>
        <w:rPr>
          <w:rFonts w:ascii="Arial" w:hAnsi="Arial" w:cs="Arial"/>
          <w:color w:val="FF0000"/>
          <w:sz w:val="22"/>
          <w:szCs w:val="22"/>
          <w:highlight w:val="yellow"/>
          <w:lang w:val="en-GB"/>
        </w:rPr>
        <w:t xml:space="preserve">L </w:t>
      </w:r>
      <w:r w:rsidR="00563B53" w:rsidRPr="00D6432B">
        <w:rPr>
          <w:rFonts w:ascii="Arial" w:hAnsi="Arial" w:cs="Arial"/>
          <w:color w:val="FF0000"/>
          <w:sz w:val="22"/>
          <w:szCs w:val="22"/>
          <w:highlight w:val="yellow"/>
          <w:lang w:val="en-GB"/>
        </w:rPr>
        <w:t xml:space="preserve">Staib, </w:t>
      </w:r>
      <w:r w:rsidR="00563B53" w:rsidRPr="007B5A10">
        <w:rPr>
          <w:rFonts w:ascii="Arial" w:hAnsi="Arial" w:cs="Arial"/>
          <w:color w:val="FF0000"/>
          <w:sz w:val="22"/>
          <w:szCs w:val="22"/>
          <w:highlight w:val="yellow"/>
          <w:lang w:val="en-GB"/>
        </w:rPr>
        <w:t>xx,</w:t>
      </w:r>
      <w:r w:rsidR="00563B53">
        <w:rPr>
          <w:rFonts w:ascii="Arial" w:hAnsi="Arial" w:cs="Arial"/>
          <w:color w:val="FF0000"/>
          <w:sz w:val="22"/>
          <w:szCs w:val="22"/>
          <w:lang w:val="en-GB"/>
        </w:rPr>
        <w:t xml:space="preserve"> </w:t>
      </w:r>
      <w:r w:rsidR="00563B53" w:rsidRPr="007B5A10">
        <w:rPr>
          <w:rFonts w:ascii="Arial" w:hAnsi="Arial" w:cs="Arial"/>
          <w:color w:val="FF0000"/>
          <w:sz w:val="22"/>
          <w:szCs w:val="22"/>
          <w:lang w:val="en-GB"/>
        </w:rPr>
        <w:t xml:space="preserve"> </w:t>
      </w:r>
      <w:r w:rsidR="00563B53">
        <w:rPr>
          <w:rFonts w:ascii="Arial" w:hAnsi="Arial" w:cs="Arial"/>
          <w:color w:val="000000" w:themeColor="text1"/>
          <w:sz w:val="22"/>
          <w:szCs w:val="22"/>
          <w:highlight w:val="yellow"/>
          <w:lang w:val="en-GB"/>
        </w:rPr>
        <w:t xml:space="preserve"> </w:t>
      </w:r>
      <w:r w:rsidR="00563B53">
        <w:rPr>
          <w:rFonts w:ascii="Arial" w:hAnsi="Arial" w:cs="Arial"/>
          <w:color w:val="000000" w:themeColor="text1"/>
          <w:sz w:val="22"/>
          <w:szCs w:val="22"/>
          <w:lang w:val="en-GB"/>
        </w:rPr>
        <w:t>(</w:t>
      </w:r>
      <w:r w:rsidR="00563B53" w:rsidRPr="00D6432B">
        <w:rPr>
          <w:rFonts w:ascii="Arial" w:hAnsi="Arial" w:cs="Arial"/>
          <w:color w:val="000000" w:themeColor="text1"/>
          <w:sz w:val="22"/>
          <w:szCs w:val="22"/>
          <w:lang w:val="en-GB"/>
        </w:rPr>
        <w:t>Department of General and Visceral Surgery</w:t>
      </w:r>
    </w:p>
    <w:p w14:paraId="226BD7CE" w14:textId="77777777" w:rsidR="00563B53" w:rsidRDefault="00563B53" w:rsidP="00563B53">
      <w:pPr>
        <w:rPr>
          <w:rFonts w:ascii="Arial" w:hAnsi="Arial" w:cs="Arial"/>
          <w:color w:val="000000" w:themeColor="text1"/>
          <w:sz w:val="22"/>
          <w:szCs w:val="22"/>
          <w:highlight w:val="yellow"/>
          <w:lang w:val="en-GB"/>
        </w:rPr>
      </w:pPr>
      <w:r w:rsidRPr="00D6432B">
        <w:rPr>
          <w:rFonts w:ascii="Arial" w:hAnsi="Arial" w:cs="Arial"/>
          <w:color w:val="000000" w:themeColor="text1"/>
          <w:sz w:val="22"/>
          <w:szCs w:val="22"/>
          <w:lang w:val="en-GB"/>
        </w:rPr>
        <w:t>Klinikum Esslingen, Esslingen, Germany</w:t>
      </w:r>
    </w:p>
    <w:p w14:paraId="1E42AC44" w14:textId="77777777" w:rsidR="00563B53" w:rsidRDefault="00563B53" w:rsidP="00563B53">
      <w:pPr>
        <w:rPr>
          <w:rFonts w:ascii="Arial" w:hAnsi="Arial" w:cs="Arial"/>
          <w:color w:val="000000" w:themeColor="text1"/>
          <w:sz w:val="22"/>
          <w:szCs w:val="22"/>
          <w:highlight w:val="yellow"/>
          <w:lang w:val="en-GB"/>
        </w:rPr>
      </w:pPr>
    </w:p>
    <w:p w14:paraId="7ED7698B" w14:textId="77777777" w:rsidR="00563B53" w:rsidRPr="007B5A10" w:rsidRDefault="00563B53" w:rsidP="00563B53">
      <w:pPr>
        <w:rPr>
          <w:rFonts w:ascii="Arial" w:hAnsi="Arial" w:cs="Arial"/>
          <w:color w:val="FF0000"/>
          <w:sz w:val="22"/>
          <w:szCs w:val="22"/>
          <w:lang w:val="en-GB"/>
        </w:rPr>
      </w:pPr>
      <w:r w:rsidRPr="00F266ED">
        <w:rPr>
          <w:rFonts w:ascii="Arial" w:hAnsi="Arial" w:cs="Arial"/>
          <w:color w:val="000000" w:themeColor="text1"/>
          <w:sz w:val="22"/>
          <w:szCs w:val="22"/>
          <w:highlight w:val="yellow"/>
          <w:lang w:val="en-GB"/>
        </w:rPr>
        <w:t>U Wittel,</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General and Visceral Surgery, Medical Center, University of Freiburg, Freiburg, Germany; 19 patients)</w:t>
      </w:r>
    </w:p>
    <w:p w14:paraId="28F8E638" w14:textId="77777777" w:rsidR="00563B53" w:rsidRDefault="00563B53" w:rsidP="00563B53">
      <w:pPr>
        <w:rPr>
          <w:rFonts w:ascii="Arial" w:hAnsi="Arial" w:cs="Arial"/>
          <w:sz w:val="22"/>
          <w:szCs w:val="22"/>
          <w:highlight w:val="yellow"/>
          <w:lang w:val="en-GB"/>
        </w:rPr>
      </w:pPr>
    </w:p>
    <w:p w14:paraId="6FA4BB65" w14:textId="77777777" w:rsidR="00563B53" w:rsidRPr="007B5A10" w:rsidRDefault="00563B53" w:rsidP="00563B53">
      <w:pPr>
        <w:rPr>
          <w:rFonts w:ascii="Arial" w:hAnsi="Arial" w:cs="Arial"/>
          <w:color w:val="FF0000"/>
          <w:sz w:val="22"/>
          <w:szCs w:val="22"/>
          <w:lang w:val="en-GB"/>
        </w:rPr>
      </w:pPr>
      <w:r w:rsidRPr="00F266ED">
        <w:rPr>
          <w:rFonts w:ascii="Arial" w:hAnsi="Arial" w:cs="Arial"/>
          <w:sz w:val="22"/>
          <w:szCs w:val="22"/>
          <w:highlight w:val="yellow"/>
          <w:lang w:val="en-GB"/>
        </w:rPr>
        <w:t>C-D Heidecke,</w:t>
      </w:r>
      <w:r w:rsidRPr="006D7D3F">
        <w:rPr>
          <w:rFonts w:ascii="Arial" w:hAnsi="Arial" w:cs="Arial"/>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for General, Visceral, Thoracic and Vascular Surgery, Universitätsmedizin Greifswald, Greifswald Germany; 13 patients)</w:t>
      </w:r>
    </w:p>
    <w:p w14:paraId="1DB615B8" w14:textId="77777777" w:rsidR="00563B53" w:rsidRDefault="00563B53" w:rsidP="00563B53">
      <w:pPr>
        <w:rPr>
          <w:rFonts w:ascii="Arial" w:hAnsi="Arial" w:cs="Arial"/>
          <w:sz w:val="22"/>
          <w:szCs w:val="22"/>
          <w:highlight w:val="yellow"/>
          <w:lang w:val="en-GB"/>
        </w:rPr>
      </w:pPr>
    </w:p>
    <w:p w14:paraId="6D6BE96A" w14:textId="77777777" w:rsidR="00563B53" w:rsidRPr="007B5A10" w:rsidRDefault="00563B53" w:rsidP="00563B53">
      <w:pPr>
        <w:rPr>
          <w:rFonts w:ascii="Arial" w:hAnsi="Arial" w:cs="Arial"/>
          <w:color w:val="FF0000"/>
          <w:sz w:val="22"/>
          <w:szCs w:val="22"/>
          <w:lang w:val="en-GB"/>
        </w:rPr>
      </w:pPr>
      <w:r w:rsidRPr="00F266ED">
        <w:rPr>
          <w:rFonts w:ascii="Arial" w:hAnsi="Arial" w:cs="Arial"/>
          <w:sz w:val="22"/>
          <w:szCs w:val="22"/>
          <w:highlight w:val="yellow"/>
          <w:lang w:val="en-GB"/>
        </w:rPr>
        <w:t>P Knebel,</w:t>
      </w:r>
      <w:r w:rsidRPr="006D7D3F">
        <w:rPr>
          <w:rFonts w:ascii="Arial" w:hAnsi="Arial" w:cs="Arial"/>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General, Visceral and Transplantation Surgery, University of Heidelberg, Heidelberg, Germany; 87 patients)</w:t>
      </w:r>
    </w:p>
    <w:p w14:paraId="5FE682D7" w14:textId="77777777" w:rsidR="00563B53" w:rsidRDefault="00563B53" w:rsidP="00563B53">
      <w:pPr>
        <w:rPr>
          <w:rFonts w:ascii="Arial" w:hAnsi="Arial" w:cs="Arial"/>
          <w:color w:val="FF0000"/>
          <w:sz w:val="22"/>
          <w:szCs w:val="22"/>
          <w:highlight w:val="yellow"/>
          <w:lang w:val="en-GB"/>
        </w:rPr>
      </w:pPr>
    </w:p>
    <w:p w14:paraId="29364B59" w14:textId="77777777" w:rsidR="00563B53" w:rsidRPr="007B5A10" w:rsidRDefault="00563B53" w:rsidP="00563B53">
      <w:pPr>
        <w:rPr>
          <w:rFonts w:ascii="Arial" w:hAnsi="Arial" w:cs="Arial"/>
          <w:color w:val="FF0000"/>
          <w:sz w:val="22"/>
          <w:szCs w:val="22"/>
          <w:lang w:val="en-GB"/>
        </w:rPr>
      </w:pPr>
      <w:r w:rsidRPr="00F266ED">
        <w:rPr>
          <w:rFonts w:ascii="Arial" w:hAnsi="Arial" w:cs="Arial"/>
          <w:color w:val="000000" w:themeColor="text1"/>
          <w:sz w:val="22"/>
          <w:szCs w:val="22"/>
          <w:highlight w:val="yellow"/>
          <w:lang w:val="en-GB"/>
        </w:rPr>
        <w:t>M Glanemann,</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for General, Visceral, Vascular, and Pediatric Surgery, Saarland University Hospital and Saarland University Faculty of Medicine, Homburg, Germany; 4 patients)</w:t>
      </w:r>
    </w:p>
    <w:p w14:paraId="22F5559F" w14:textId="77777777" w:rsidR="00563B53" w:rsidRDefault="00563B53" w:rsidP="00563B53">
      <w:pPr>
        <w:rPr>
          <w:rFonts w:ascii="Arial" w:hAnsi="Arial" w:cs="Arial"/>
          <w:color w:val="000000" w:themeColor="text1"/>
          <w:sz w:val="22"/>
          <w:szCs w:val="22"/>
          <w:highlight w:val="yellow"/>
          <w:lang w:val="en-GB"/>
        </w:rPr>
      </w:pPr>
    </w:p>
    <w:p w14:paraId="38E288C2" w14:textId="77777777" w:rsidR="00563B53" w:rsidRPr="007B5A10" w:rsidRDefault="00563B53" w:rsidP="00563B53">
      <w:pPr>
        <w:rPr>
          <w:rFonts w:ascii="Arial" w:hAnsi="Arial" w:cs="Arial"/>
          <w:color w:val="FF0000"/>
          <w:sz w:val="22"/>
          <w:szCs w:val="22"/>
          <w:lang w:val="en-GB"/>
        </w:rPr>
      </w:pPr>
      <w:r w:rsidRPr="00F266ED">
        <w:rPr>
          <w:rFonts w:ascii="Arial" w:hAnsi="Arial" w:cs="Arial"/>
          <w:color w:val="000000" w:themeColor="text1"/>
          <w:sz w:val="22"/>
          <w:szCs w:val="22"/>
          <w:highlight w:val="yellow"/>
          <w:lang w:val="en-GB"/>
        </w:rPr>
        <w:t>T Beckurts,</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General, Visceral, Thoracic, and Trauma Surgery, Krankenhaus der Augustinerinnen, Cologne, Germany;</w:t>
      </w:r>
      <w:r>
        <w:rPr>
          <w:rFonts w:ascii="Arial" w:hAnsi="Arial" w:cs="Arial"/>
          <w:sz w:val="22"/>
          <w:szCs w:val="22"/>
          <w:lang w:val="en-GB"/>
        </w:rPr>
        <w:t xml:space="preserve"> </w:t>
      </w:r>
      <w:r w:rsidRPr="006D7D3F">
        <w:rPr>
          <w:rFonts w:ascii="Arial" w:hAnsi="Arial" w:cs="Arial"/>
          <w:sz w:val="22"/>
          <w:szCs w:val="22"/>
          <w:lang w:val="en-GB"/>
        </w:rPr>
        <w:t>4 patients)</w:t>
      </w:r>
    </w:p>
    <w:p w14:paraId="65A545B4" w14:textId="77777777" w:rsidR="00563B53" w:rsidRPr="007B5A10" w:rsidRDefault="00563B53" w:rsidP="00563B53">
      <w:pPr>
        <w:rPr>
          <w:rFonts w:ascii="Arial" w:hAnsi="Arial" w:cs="Arial"/>
          <w:color w:val="FF0000"/>
          <w:sz w:val="22"/>
          <w:szCs w:val="22"/>
          <w:highlight w:val="yellow"/>
          <w:lang w:val="en-GB"/>
        </w:rPr>
      </w:pPr>
    </w:p>
    <w:p w14:paraId="106FF252" w14:textId="77777777" w:rsidR="00563B53" w:rsidRDefault="00563B53" w:rsidP="00563B53">
      <w:pPr>
        <w:rPr>
          <w:rFonts w:ascii="Arial" w:hAnsi="Arial" w:cs="Arial"/>
          <w:sz w:val="22"/>
          <w:szCs w:val="22"/>
          <w:lang w:val="en-GB"/>
        </w:rPr>
      </w:pPr>
      <w:r w:rsidRPr="00F266ED">
        <w:rPr>
          <w:rFonts w:ascii="Arial" w:hAnsi="Arial" w:cs="Arial"/>
          <w:color w:val="000000" w:themeColor="text1"/>
          <w:sz w:val="22"/>
          <w:szCs w:val="22"/>
          <w:highlight w:val="yellow"/>
          <w:lang w:val="en-GB"/>
        </w:rPr>
        <w:t xml:space="preserve">H-M </w:t>
      </w:r>
      <w:proofErr w:type="spellStart"/>
      <w:r w:rsidRPr="00F266ED">
        <w:rPr>
          <w:rFonts w:ascii="Arial" w:hAnsi="Arial" w:cs="Arial"/>
          <w:color w:val="000000" w:themeColor="text1"/>
          <w:sz w:val="22"/>
          <w:szCs w:val="22"/>
          <w:highlight w:val="yellow"/>
          <w:lang w:val="en-GB"/>
        </w:rPr>
        <w:t>Hau</w:t>
      </w:r>
      <w:proofErr w:type="spellEnd"/>
      <w:r w:rsidRPr="00F266ED">
        <w:rPr>
          <w:rFonts w:ascii="Arial" w:hAnsi="Arial" w:cs="Arial"/>
          <w:color w:val="000000" w:themeColor="text1"/>
          <w:sz w:val="22"/>
          <w:szCs w:val="22"/>
          <w:highlight w:val="yellow"/>
          <w:lang w:val="en-GB"/>
        </w:rPr>
        <w:t>,</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Visceral, Transplantation, Thoracic, and Vascular Surgery, University Hospital Leipzig, Leipzig, Germany; 18 patients)</w:t>
      </w:r>
    </w:p>
    <w:p w14:paraId="31AFE4CB" w14:textId="77777777" w:rsidR="00563B53" w:rsidRDefault="00563B53" w:rsidP="00563B53">
      <w:pPr>
        <w:rPr>
          <w:rFonts w:ascii="Arial" w:hAnsi="Arial" w:cs="Arial"/>
          <w:sz w:val="22"/>
          <w:szCs w:val="22"/>
          <w:lang w:val="en-GB"/>
        </w:rPr>
      </w:pPr>
    </w:p>
    <w:p w14:paraId="43E911A5" w14:textId="77777777" w:rsidR="00563B53" w:rsidRPr="006D7D3F" w:rsidRDefault="00563B53" w:rsidP="00563B53">
      <w:pPr>
        <w:rPr>
          <w:rFonts w:ascii="Arial" w:hAnsi="Arial" w:cs="Arial"/>
          <w:sz w:val="22"/>
          <w:szCs w:val="22"/>
          <w:lang w:val="en-GB"/>
        </w:rPr>
      </w:pPr>
      <w:r w:rsidRPr="00F266ED">
        <w:rPr>
          <w:rFonts w:ascii="Arial" w:hAnsi="Arial" w:cs="Arial"/>
          <w:color w:val="000000" w:themeColor="text1"/>
          <w:sz w:val="22"/>
          <w:szCs w:val="22"/>
          <w:highlight w:val="yellow"/>
          <w:lang w:val="en-GB"/>
        </w:rPr>
        <w:t>C Halloran,</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(NIHR Pancreas Biomedical Research Unit, Department of Molecular and Clinical Cancer Medicine, Institute of Translational Medicine, University of Liverpool, Liverpool, UK; 7 patients)</w:t>
      </w:r>
    </w:p>
    <w:p w14:paraId="5F56AEDF" w14:textId="77777777" w:rsidR="00563B53" w:rsidRDefault="00563B53" w:rsidP="00563B53">
      <w:pPr>
        <w:rPr>
          <w:rFonts w:ascii="Arial" w:hAnsi="Arial" w:cs="Arial"/>
          <w:color w:val="000000" w:themeColor="text1"/>
          <w:sz w:val="22"/>
          <w:szCs w:val="22"/>
          <w:highlight w:val="yellow"/>
          <w:lang w:val="en-GB"/>
        </w:rPr>
      </w:pPr>
    </w:p>
    <w:p w14:paraId="1B7F893D" w14:textId="77777777" w:rsidR="00563B53" w:rsidRPr="006D7D3F" w:rsidRDefault="00563B53" w:rsidP="00563B53">
      <w:pPr>
        <w:rPr>
          <w:rFonts w:ascii="Arial" w:hAnsi="Arial" w:cs="Arial"/>
          <w:sz w:val="22"/>
          <w:szCs w:val="22"/>
          <w:lang w:val="en-GB"/>
        </w:rPr>
      </w:pPr>
      <w:r w:rsidRPr="00F266ED">
        <w:rPr>
          <w:rFonts w:ascii="Arial" w:hAnsi="Arial" w:cs="Arial"/>
          <w:color w:val="000000" w:themeColor="text1"/>
          <w:sz w:val="22"/>
          <w:szCs w:val="22"/>
          <w:highlight w:val="yellow"/>
          <w:lang w:val="en-GB"/>
        </w:rPr>
        <w:t>A Tomazic,</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Abdominal Surgery, University Medical Centre, Ljubljana, Slovenia; 9 patients)</w:t>
      </w:r>
    </w:p>
    <w:p w14:paraId="06C0B60A" w14:textId="77777777" w:rsidR="00563B53" w:rsidRPr="007B5A10" w:rsidRDefault="00563B53" w:rsidP="00563B53">
      <w:pPr>
        <w:rPr>
          <w:rFonts w:ascii="Arial" w:hAnsi="Arial" w:cs="Arial"/>
          <w:color w:val="FF0000"/>
          <w:sz w:val="22"/>
          <w:szCs w:val="22"/>
          <w:highlight w:val="yellow"/>
          <w:lang w:val="en-GB"/>
        </w:rPr>
      </w:pPr>
    </w:p>
    <w:p w14:paraId="2A145F0C" w14:textId="77777777" w:rsidR="00563B53" w:rsidRPr="007B5A10" w:rsidRDefault="00563B53" w:rsidP="00563B53">
      <w:pPr>
        <w:rPr>
          <w:rFonts w:ascii="Arial" w:hAnsi="Arial" w:cs="Arial"/>
          <w:color w:val="FF0000"/>
          <w:sz w:val="22"/>
          <w:szCs w:val="22"/>
          <w:lang w:val="en-GB"/>
        </w:rPr>
      </w:pPr>
      <w:r w:rsidRPr="00F266ED">
        <w:rPr>
          <w:rFonts w:ascii="Arial" w:hAnsi="Arial" w:cs="Arial"/>
          <w:color w:val="000000" w:themeColor="text1"/>
          <w:sz w:val="22"/>
          <w:szCs w:val="22"/>
          <w:highlight w:val="yellow"/>
          <w:lang w:val="en-GB"/>
        </w:rPr>
        <w:t>TJ Wilhelm,</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Surgery, University Medical Centre Mannheim (UMM), Medical Faculty Mannheim/University of Heidelberg, Mannheim, Germany; 7 patients)</w:t>
      </w:r>
    </w:p>
    <w:p w14:paraId="6A8F18C9" w14:textId="77777777" w:rsidR="00563B53" w:rsidRDefault="00563B53" w:rsidP="00563B53">
      <w:pPr>
        <w:rPr>
          <w:rFonts w:ascii="Arial" w:hAnsi="Arial" w:cs="Arial"/>
          <w:sz w:val="22"/>
          <w:szCs w:val="22"/>
          <w:highlight w:val="yellow"/>
          <w:lang w:val="en-GB"/>
        </w:rPr>
      </w:pPr>
    </w:p>
    <w:p w14:paraId="0EB6D786" w14:textId="77777777" w:rsidR="00563B53" w:rsidRPr="007B5A10" w:rsidRDefault="00563B53" w:rsidP="00563B53">
      <w:pPr>
        <w:rPr>
          <w:rFonts w:ascii="Arial" w:hAnsi="Arial" w:cs="Arial"/>
          <w:color w:val="FF0000"/>
          <w:sz w:val="22"/>
          <w:szCs w:val="22"/>
          <w:lang w:val="en-GB"/>
        </w:rPr>
      </w:pPr>
      <w:r w:rsidRPr="00F266ED">
        <w:rPr>
          <w:rFonts w:ascii="Arial" w:hAnsi="Arial" w:cs="Arial"/>
          <w:sz w:val="22"/>
          <w:szCs w:val="22"/>
          <w:highlight w:val="yellow"/>
          <w:lang w:val="en-GB"/>
        </w:rPr>
        <w:t>J Werner, A Kleespies,</w:t>
      </w:r>
      <w:r>
        <w:rPr>
          <w:rFonts w:ascii="Arial" w:hAnsi="Arial" w:cs="Arial"/>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General, Visceral, Transplantation, Vascular and Thoracic Surgery, Klinikum Großhadern, Ludwig-Maximilians-University of Munich, Munich, Germany; 16 patients)</w:t>
      </w:r>
    </w:p>
    <w:p w14:paraId="1776F6DD" w14:textId="77777777" w:rsidR="00563B53" w:rsidRPr="007B5A10" w:rsidRDefault="00563B53" w:rsidP="00563B53">
      <w:pPr>
        <w:rPr>
          <w:rFonts w:ascii="Arial" w:hAnsi="Arial" w:cs="Arial"/>
          <w:color w:val="FF0000"/>
          <w:sz w:val="22"/>
          <w:szCs w:val="22"/>
          <w:highlight w:val="yellow"/>
          <w:lang w:val="en-GB"/>
        </w:rPr>
      </w:pPr>
    </w:p>
    <w:p w14:paraId="49E94531" w14:textId="77777777" w:rsidR="00563B53" w:rsidRPr="007B5A10" w:rsidRDefault="00563B53" w:rsidP="00563B53">
      <w:pPr>
        <w:rPr>
          <w:rFonts w:ascii="Arial" w:hAnsi="Arial" w:cs="Arial"/>
          <w:color w:val="FF0000"/>
          <w:sz w:val="22"/>
          <w:szCs w:val="22"/>
          <w:vertAlign w:val="superscript"/>
          <w:lang w:val="en-GB"/>
        </w:rPr>
      </w:pPr>
      <w:r>
        <w:rPr>
          <w:rFonts w:ascii="Arial" w:hAnsi="Arial" w:cs="Arial"/>
          <w:sz w:val="22"/>
          <w:szCs w:val="22"/>
          <w:highlight w:val="yellow"/>
          <w:lang w:val="en-GB"/>
        </w:rPr>
        <w:t>F</w:t>
      </w:r>
      <w:r w:rsidRPr="00F266ED">
        <w:rPr>
          <w:rFonts w:ascii="Arial" w:hAnsi="Arial" w:cs="Arial"/>
          <w:sz w:val="22"/>
          <w:szCs w:val="22"/>
          <w:highlight w:val="yellow"/>
          <w:lang w:val="en-GB"/>
        </w:rPr>
        <w:t xml:space="preserve"> Treitschke,</w:t>
      </w:r>
      <w:r>
        <w:rPr>
          <w:rFonts w:ascii="Arial" w:hAnsi="Arial" w:cs="Arial"/>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(Department of General and Visceral Surgery, Rotkreuzklinikum München, Munich, Germany; 4 patients)</w:t>
      </w:r>
      <w:r w:rsidRPr="006D7D3F">
        <w:rPr>
          <w:rFonts w:ascii="Arial" w:hAnsi="Arial" w:cs="Arial"/>
          <w:sz w:val="22"/>
          <w:szCs w:val="22"/>
          <w:vertAlign w:val="superscript"/>
          <w:lang w:val="en-GB"/>
        </w:rPr>
        <w:t xml:space="preserve"> </w:t>
      </w:r>
    </w:p>
    <w:p w14:paraId="15103887" w14:textId="77777777" w:rsidR="00563B53" w:rsidRPr="007B5A10" w:rsidRDefault="00563B53" w:rsidP="00563B53">
      <w:pPr>
        <w:rPr>
          <w:rFonts w:ascii="Arial" w:hAnsi="Arial" w:cs="Arial"/>
          <w:color w:val="FF0000"/>
          <w:sz w:val="22"/>
          <w:szCs w:val="22"/>
          <w:highlight w:val="yellow"/>
          <w:lang w:val="en-GB"/>
        </w:rPr>
      </w:pPr>
    </w:p>
    <w:p w14:paraId="2A5550B6" w14:textId="77777777" w:rsidR="00563B53" w:rsidRPr="007B5A10" w:rsidRDefault="00563B53" w:rsidP="00563B53">
      <w:pPr>
        <w:rPr>
          <w:rFonts w:ascii="Arial" w:hAnsi="Arial" w:cs="Arial"/>
          <w:color w:val="FF0000"/>
          <w:sz w:val="22"/>
          <w:szCs w:val="22"/>
          <w:vertAlign w:val="superscript"/>
          <w:lang w:val="en-GB"/>
        </w:rPr>
      </w:pPr>
      <w:r w:rsidRPr="00F266ED">
        <w:rPr>
          <w:rFonts w:ascii="Arial" w:hAnsi="Arial" w:cs="Arial"/>
          <w:sz w:val="22"/>
          <w:szCs w:val="22"/>
          <w:highlight w:val="yellow"/>
          <w:lang w:val="en-GB"/>
        </w:rPr>
        <w:t>R Schirren,</w:t>
      </w:r>
      <w:r>
        <w:rPr>
          <w:rFonts w:ascii="Arial" w:hAnsi="Arial" w:cs="Arial"/>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 xml:space="preserve">(Department of Surgery, University Hospital </w:t>
      </w:r>
      <w:proofErr w:type="spellStart"/>
      <w:r w:rsidRPr="006D7D3F">
        <w:rPr>
          <w:rFonts w:ascii="Arial" w:hAnsi="Arial" w:cs="Arial"/>
          <w:sz w:val="22"/>
          <w:szCs w:val="22"/>
          <w:lang w:val="en-GB"/>
        </w:rPr>
        <w:t>Rechts</w:t>
      </w:r>
      <w:proofErr w:type="spellEnd"/>
      <w:r w:rsidRPr="006D7D3F">
        <w:rPr>
          <w:rFonts w:ascii="Arial" w:hAnsi="Arial" w:cs="Arial"/>
          <w:sz w:val="22"/>
          <w:szCs w:val="22"/>
          <w:lang w:val="en-GB"/>
        </w:rPr>
        <w:t xml:space="preserve"> der </w:t>
      </w:r>
      <w:proofErr w:type="spellStart"/>
      <w:r w:rsidRPr="006D7D3F">
        <w:rPr>
          <w:rFonts w:ascii="Arial" w:hAnsi="Arial" w:cs="Arial"/>
          <w:sz w:val="22"/>
          <w:szCs w:val="22"/>
          <w:lang w:val="en-GB"/>
        </w:rPr>
        <w:t>Isar</w:t>
      </w:r>
      <w:proofErr w:type="spellEnd"/>
      <w:r w:rsidRPr="006D7D3F">
        <w:rPr>
          <w:rFonts w:ascii="Arial" w:hAnsi="Arial" w:cs="Arial"/>
          <w:sz w:val="22"/>
          <w:szCs w:val="22"/>
          <w:lang w:val="en-GB"/>
        </w:rPr>
        <w:t xml:space="preserve">, Technical University Munich, Munich, </w:t>
      </w:r>
      <w:r w:rsidRPr="00C7569D">
        <w:rPr>
          <w:rFonts w:ascii="Arial" w:hAnsi="Arial" w:cs="Arial"/>
          <w:sz w:val="22"/>
          <w:szCs w:val="22"/>
          <w:lang w:val="en-GB"/>
        </w:rPr>
        <w:t>Germany; 19 patients)</w:t>
      </w:r>
    </w:p>
    <w:p w14:paraId="26061C67" w14:textId="77777777" w:rsidR="00563B53" w:rsidRPr="007B5A10" w:rsidRDefault="00563B53" w:rsidP="00563B53">
      <w:pPr>
        <w:rPr>
          <w:rFonts w:ascii="Arial" w:hAnsi="Arial" w:cs="Arial"/>
          <w:color w:val="FF0000"/>
          <w:sz w:val="22"/>
          <w:szCs w:val="22"/>
          <w:highlight w:val="yellow"/>
          <w:lang w:val="en-GB"/>
        </w:rPr>
      </w:pPr>
    </w:p>
    <w:p w14:paraId="537C5D6E" w14:textId="77777777" w:rsidR="00563B53" w:rsidRPr="00A5290E" w:rsidRDefault="00563B53" w:rsidP="00563B53">
      <w:pPr>
        <w:rPr>
          <w:rFonts w:ascii="Arial" w:hAnsi="Arial" w:cs="Arial"/>
          <w:sz w:val="22"/>
          <w:szCs w:val="22"/>
          <w:lang w:val="en-GB"/>
        </w:rPr>
      </w:pPr>
      <w:r w:rsidRPr="00F266ED">
        <w:rPr>
          <w:rFonts w:ascii="Arial" w:hAnsi="Arial" w:cs="Arial"/>
          <w:color w:val="000000" w:themeColor="text1"/>
          <w:sz w:val="22"/>
          <w:szCs w:val="22"/>
          <w:highlight w:val="yellow"/>
          <w:lang w:val="en-GB"/>
        </w:rPr>
        <w:t>T Börner,</w:t>
      </w:r>
      <w:r w:rsidRPr="001D1332">
        <w:rPr>
          <w:rFonts w:ascii="Arial" w:hAnsi="Arial" w:cs="Arial"/>
          <w:color w:val="000000" w:themeColor="text1"/>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 xml:space="preserve">(Department of Surgery, University </w:t>
      </w:r>
      <w:r w:rsidRPr="00A5290E">
        <w:rPr>
          <w:rFonts w:ascii="Arial" w:hAnsi="Arial" w:cs="Arial"/>
          <w:sz w:val="22"/>
          <w:szCs w:val="22"/>
          <w:lang w:val="en-GB"/>
        </w:rPr>
        <w:t>Medical Center Regensburg, Regensburg, Germany; 4 patients)</w:t>
      </w:r>
    </w:p>
    <w:p w14:paraId="65191FC6" w14:textId="77777777" w:rsidR="00563B53" w:rsidRDefault="00563B53" w:rsidP="00563B53">
      <w:pPr>
        <w:rPr>
          <w:rFonts w:ascii="Arial" w:hAnsi="Arial" w:cs="Arial"/>
          <w:color w:val="FF0000"/>
          <w:sz w:val="22"/>
          <w:szCs w:val="22"/>
          <w:highlight w:val="yellow"/>
          <w:vertAlign w:val="superscript"/>
          <w:lang w:val="en-GB"/>
        </w:rPr>
      </w:pPr>
    </w:p>
    <w:p w14:paraId="0FE4CE77" w14:textId="77777777" w:rsidR="00563B53" w:rsidRPr="00A5290E" w:rsidRDefault="00563B53" w:rsidP="00563B53">
      <w:pPr>
        <w:rPr>
          <w:rFonts w:ascii="Arial" w:hAnsi="Arial" w:cs="Arial"/>
          <w:sz w:val="22"/>
          <w:szCs w:val="22"/>
          <w:lang w:val="en-GB"/>
        </w:rPr>
      </w:pPr>
      <w:r w:rsidRPr="00AB76EA">
        <w:rPr>
          <w:rFonts w:ascii="Arial" w:hAnsi="Arial" w:cs="Arial"/>
          <w:color w:val="FF0000"/>
          <w:sz w:val="22"/>
          <w:szCs w:val="22"/>
          <w:highlight w:val="yellow"/>
          <w:lang w:val="en-GB"/>
        </w:rPr>
        <w:t xml:space="preserve">T Gehrig, </w:t>
      </w:r>
      <w:r>
        <w:rPr>
          <w:rFonts w:ascii="Arial" w:hAnsi="Arial" w:cs="Arial"/>
          <w:color w:val="FF0000"/>
          <w:sz w:val="22"/>
          <w:szCs w:val="22"/>
          <w:highlight w:val="yellow"/>
          <w:lang w:val="en-GB"/>
        </w:rPr>
        <w:t xml:space="preserve">xx, </w:t>
      </w:r>
      <w:r w:rsidRPr="00AB76EA">
        <w:rPr>
          <w:rFonts w:ascii="Arial" w:hAnsi="Arial" w:cs="Arial"/>
          <w:sz w:val="22"/>
          <w:szCs w:val="22"/>
          <w:highlight w:val="yellow"/>
          <w:lang w:val="en-GB"/>
        </w:rPr>
        <w:t>(Department of General and Visceral Surgery, GRN Klinik</w:t>
      </w:r>
      <w:r>
        <w:rPr>
          <w:rFonts w:ascii="Arial" w:hAnsi="Arial" w:cs="Arial"/>
          <w:sz w:val="22"/>
          <w:szCs w:val="22"/>
          <w:highlight w:val="yellow"/>
          <w:lang w:val="en-GB"/>
        </w:rPr>
        <w:t xml:space="preserve"> Sinsheim, Sinsheim, Germany; 4</w:t>
      </w:r>
      <w:r w:rsidRPr="00AB76EA">
        <w:rPr>
          <w:rFonts w:ascii="Arial" w:hAnsi="Arial" w:cs="Arial"/>
          <w:sz w:val="22"/>
          <w:szCs w:val="22"/>
          <w:highlight w:val="yellow"/>
          <w:lang w:val="en-GB"/>
        </w:rPr>
        <w:t xml:space="preserve"> patients)</w:t>
      </w:r>
    </w:p>
    <w:p w14:paraId="57D17569" w14:textId="77777777" w:rsidR="00563B53" w:rsidRPr="007B5A10" w:rsidRDefault="00563B53" w:rsidP="00563B53">
      <w:pPr>
        <w:rPr>
          <w:rFonts w:ascii="Arial" w:hAnsi="Arial" w:cs="Arial"/>
          <w:color w:val="FF0000"/>
          <w:sz w:val="22"/>
          <w:szCs w:val="22"/>
          <w:highlight w:val="yellow"/>
          <w:lang w:val="en-GB"/>
        </w:rPr>
      </w:pPr>
    </w:p>
    <w:p w14:paraId="1992103E" w14:textId="77777777" w:rsidR="00952C05" w:rsidRPr="00D0081B" w:rsidRDefault="00563B53" w:rsidP="00494379">
      <w:pPr>
        <w:widowControl w:val="0"/>
        <w:jc w:val="both"/>
        <w:rPr>
          <w:rFonts w:ascii="Arial" w:hAnsi="Arial" w:cs="Arial"/>
          <w:sz w:val="22"/>
          <w:szCs w:val="22"/>
          <w:lang w:val="en-GB"/>
        </w:rPr>
      </w:pPr>
      <w:r w:rsidRPr="00F266ED">
        <w:rPr>
          <w:rFonts w:ascii="Arial" w:hAnsi="Arial" w:cs="Arial"/>
          <w:sz w:val="22"/>
          <w:szCs w:val="22"/>
          <w:highlight w:val="yellow"/>
          <w:lang w:val="en-GB"/>
        </w:rPr>
        <w:t>U Steger,</w:t>
      </w:r>
      <w:r>
        <w:rPr>
          <w:rFonts w:ascii="Arial" w:hAnsi="Arial" w:cs="Arial"/>
          <w:sz w:val="22"/>
          <w:szCs w:val="22"/>
          <w:lang w:val="en-GB"/>
        </w:rPr>
        <w:t xml:space="preserve"> </w:t>
      </w:r>
      <w:r w:rsidRPr="007B5A10">
        <w:rPr>
          <w:rFonts w:ascii="Arial" w:hAnsi="Arial" w:cs="Arial"/>
          <w:color w:val="FF0000"/>
          <w:sz w:val="22"/>
          <w:szCs w:val="22"/>
          <w:highlight w:val="yellow"/>
          <w:lang w:val="en-GB"/>
        </w:rPr>
        <w:t>xx,</w:t>
      </w:r>
      <w:r>
        <w:rPr>
          <w:rFonts w:ascii="Arial" w:hAnsi="Arial" w:cs="Arial"/>
          <w:color w:val="FF0000"/>
          <w:sz w:val="22"/>
          <w:szCs w:val="22"/>
          <w:lang w:val="en-GB"/>
        </w:rPr>
        <w:t xml:space="preserve"> </w:t>
      </w:r>
      <w:r w:rsidRPr="006D7D3F">
        <w:rPr>
          <w:rFonts w:ascii="Arial" w:hAnsi="Arial" w:cs="Arial"/>
          <w:sz w:val="22"/>
          <w:szCs w:val="22"/>
          <w:lang w:val="en-GB"/>
        </w:rPr>
        <w:t xml:space="preserve">(Department of General, Visceral, Vascular, and Pediatric Surgery, University Hospital Würzburg, Würzburg, </w:t>
      </w:r>
      <w:r w:rsidRPr="00A5290E">
        <w:rPr>
          <w:rFonts w:ascii="Arial" w:hAnsi="Arial" w:cs="Arial"/>
          <w:sz w:val="22"/>
          <w:szCs w:val="22"/>
          <w:lang w:val="en-GB"/>
        </w:rPr>
        <w:t>Germany; 4 patients)</w:t>
      </w:r>
    </w:p>
    <w:p w14:paraId="1385DEDC" w14:textId="77777777" w:rsidR="00952C05" w:rsidRPr="00D0081B" w:rsidRDefault="00952C05" w:rsidP="00952C05">
      <w:pPr>
        <w:spacing w:line="480" w:lineRule="auto"/>
        <w:jc w:val="both"/>
        <w:rPr>
          <w:rFonts w:ascii="Arial" w:hAnsi="Arial"/>
          <w:b/>
          <w:smallCaps/>
          <w:sz w:val="28"/>
          <w:lang w:val="en-GB"/>
        </w:rPr>
      </w:pPr>
      <w:r w:rsidRPr="00D0081B">
        <w:rPr>
          <w:lang w:val="en-GB"/>
        </w:rPr>
        <w:br w:type="page"/>
      </w:r>
      <w:r w:rsidRPr="00D0081B">
        <w:rPr>
          <w:rFonts w:ascii="Arial" w:hAnsi="Arial"/>
          <w:b/>
          <w:smallCaps/>
          <w:sz w:val="28"/>
          <w:lang w:val="en-GB"/>
        </w:rPr>
        <w:lastRenderedPageBreak/>
        <w:t>References</w:t>
      </w:r>
    </w:p>
    <w:p w14:paraId="11C36A94" w14:textId="77777777" w:rsidR="00B52F8A" w:rsidRPr="00B52F8A" w:rsidRDefault="00314D24" w:rsidP="00B52F8A">
      <w:pPr>
        <w:pStyle w:val="EndNoteBibliography"/>
        <w:rPr>
          <w:noProof/>
        </w:rPr>
      </w:pPr>
      <w:r w:rsidRPr="00D0081B">
        <w:rPr>
          <w:rFonts w:cs="Arial"/>
          <w:szCs w:val="22"/>
          <w:lang w:val="en-GB"/>
        </w:rPr>
        <w:fldChar w:fldCharType="begin"/>
      </w:r>
      <w:r w:rsidR="00C05705" w:rsidRPr="00D0081B">
        <w:rPr>
          <w:rFonts w:cs="Arial"/>
          <w:szCs w:val="22"/>
          <w:lang w:val="en-GB"/>
        </w:rPr>
        <w:instrText xml:space="preserve"> </w:instrText>
      </w:r>
      <w:r w:rsidR="00297CFE" w:rsidRPr="00D0081B">
        <w:rPr>
          <w:rFonts w:cs="Arial"/>
          <w:szCs w:val="22"/>
          <w:lang w:val="en-GB"/>
        </w:rPr>
        <w:instrText>ADDIN</w:instrText>
      </w:r>
      <w:r w:rsidR="00C05705" w:rsidRPr="00D0081B">
        <w:rPr>
          <w:rFonts w:cs="Arial"/>
          <w:szCs w:val="22"/>
          <w:lang w:val="en-GB"/>
        </w:rPr>
        <w:instrText xml:space="preserve"> EN.REFLIST </w:instrText>
      </w:r>
      <w:r w:rsidRPr="00D0081B">
        <w:rPr>
          <w:rFonts w:cs="Arial"/>
          <w:szCs w:val="22"/>
          <w:lang w:val="en-GB"/>
        </w:rPr>
        <w:fldChar w:fldCharType="separate"/>
      </w:r>
      <w:r w:rsidR="00B52F8A" w:rsidRPr="00B52F8A">
        <w:rPr>
          <w:noProof/>
        </w:rPr>
        <w:t>1.</w:t>
      </w:r>
      <w:r w:rsidR="00B52F8A" w:rsidRPr="00B52F8A">
        <w:rPr>
          <w:noProof/>
        </w:rPr>
        <w:tab/>
        <w:t xml:space="preserve">Majumder S, Chari ST. Chronic pancreatitis. </w:t>
      </w:r>
      <w:r w:rsidR="00B52F8A" w:rsidRPr="00B52F8A">
        <w:rPr>
          <w:i/>
          <w:noProof/>
        </w:rPr>
        <w:t>Lancet</w:t>
      </w:r>
      <w:r w:rsidR="00B52F8A" w:rsidRPr="00B52F8A">
        <w:rPr>
          <w:noProof/>
        </w:rPr>
        <w:t xml:space="preserve"> 2016; </w:t>
      </w:r>
      <w:r w:rsidR="00B52F8A" w:rsidRPr="00B52F8A">
        <w:rPr>
          <w:b/>
          <w:noProof/>
        </w:rPr>
        <w:t>387</w:t>
      </w:r>
      <w:r w:rsidR="00B52F8A" w:rsidRPr="00B52F8A">
        <w:rPr>
          <w:noProof/>
        </w:rPr>
        <w:t>(10031): 1957-66.</w:t>
      </w:r>
    </w:p>
    <w:p w14:paraId="10DC5C47" w14:textId="77777777" w:rsidR="00B52F8A" w:rsidRPr="00B52F8A" w:rsidRDefault="00B52F8A" w:rsidP="00B52F8A">
      <w:pPr>
        <w:pStyle w:val="EndNoteBibliography"/>
        <w:rPr>
          <w:noProof/>
        </w:rPr>
      </w:pPr>
      <w:r w:rsidRPr="00B52F8A">
        <w:rPr>
          <w:noProof/>
        </w:rPr>
        <w:t>2.</w:t>
      </w:r>
      <w:r w:rsidRPr="00B52F8A">
        <w:rPr>
          <w:noProof/>
        </w:rPr>
        <w:tab/>
        <w:t xml:space="preserve">Nealon WH, Thompson JC. Progressive loss of pancreatic function in chronic pancreatitis is delayed by main pancreatic duct decompression. A longitudinal prospective analysis of the modified puestow procedure. </w:t>
      </w:r>
      <w:r w:rsidRPr="00B52F8A">
        <w:rPr>
          <w:i/>
          <w:noProof/>
        </w:rPr>
        <w:t>Ann Surg</w:t>
      </w:r>
      <w:r w:rsidRPr="00B52F8A">
        <w:rPr>
          <w:noProof/>
        </w:rPr>
        <w:t xml:space="preserve"> 1993; </w:t>
      </w:r>
      <w:r w:rsidRPr="00B52F8A">
        <w:rPr>
          <w:b/>
          <w:noProof/>
        </w:rPr>
        <w:t>217</w:t>
      </w:r>
      <w:r w:rsidRPr="00B52F8A">
        <w:rPr>
          <w:noProof/>
        </w:rPr>
        <w:t>(5): 458-66; discussion 66-8.</w:t>
      </w:r>
    </w:p>
    <w:p w14:paraId="70CCBF38" w14:textId="77777777" w:rsidR="00B52F8A" w:rsidRPr="00B52F8A" w:rsidRDefault="00B52F8A" w:rsidP="00B52F8A">
      <w:pPr>
        <w:pStyle w:val="EndNoteBibliography"/>
        <w:rPr>
          <w:noProof/>
        </w:rPr>
      </w:pPr>
      <w:r w:rsidRPr="00B52F8A">
        <w:rPr>
          <w:noProof/>
        </w:rPr>
        <w:t>3.</w:t>
      </w:r>
      <w:r w:rsidRPr="00B52F8A">
        <w:rPr>
          <w:noProof/>
        </w:rPr>
        <w:tab/>
        <w:t xml:space="preserve">Ahmed Ali U, Pahlplatz JM, Nealon WH, van Goor H, Gooszen HG, Boermeester MA. Endoscopic or surgical intervention for painful obstructive chronic pancreatitis. </w:t>
      </w:r>
      <w:r w:rsidRPr="00B52F8A">
        <w:rPr>
          <w:i/>
          <w:noProof/>
        </w:rPr>
        <w:t>Cochrane Database Syst Rev</w:t>
      </w:r>
      <w:r w:rsidRPr="00B52F8A">
        <w:rPr>
          <w:noProof/>
        </w:rPr>
        <w:t xml:space="preserve"> 2015; (3): CD007884.</w:t>
      </w:r>
    </w:p>
    <w:p w14:paraId="79D0C6B8" w14:textId="77777777" w:rsidR="00B52F8A" w:rsidRPr="00B52F8A" w:rsidRDefault="00B52F8A" w:rsidP="00B52F8A">
      <w:pPr>
        <w:pStyle w:val="EndNoteBibliography"/>
        <w:rPr>
          <w:noProof/>
        </w:rPr>
      </w:pPr>
      <w:r w:rsidRPr="00233415">
        <w:rPr>
          <w:noProof/>
          <w:lang w:val="fr-FR"/>
        </w:rPr>
        <w:t>4.</w:t>
      </w:r>
      <w:r w:rsidRPr="00233415">
        <w:rPr>
          <w:noProof/>
          <w:lang w:val="fr-FR"/>
        </w:rPr>
        <w:tab/>
        <w:t xml:space="preserve">Cahen DL, Gouma DJ, Nio Y, et al. </w:t>
      </w:r>
      <w:r w:rsidRPr="00B52F8A">
        <w:rPr>
          <w:noProof/>
        </w:rPr>
        <w:t xml:space="preserve">Endoscopic versus surgical drainage of the pancreatic duct in chronic pancreatitis. </w:t>
      </w:r>
      <w:r w:rsidRPr="00B52F8A">
        <w:rPr>
          <w:i/>
          <w:noProof/>
        </w:rPr>
        <w:t>N Engl J Med</w:t>
      </w:r>
      <w:r w:rsidRPr="00B52F8A">
        <w:rPr>
          <w:noProof/>
        </w:rPr>
        <w:t xml:space="preserve"> 2007; </w:t>
      </w:r>
      <w:r w:rsidRPr="00B52F8A">
        <w:rPr>
          <w:b/>
          <w:noProof/>
        </w:rPr>
        <w:t>356</w:t>
      </w:r>
      <w:r w:rsidRPr="00B52F8A">
        <w:rPr>
          <w:noProof/>
        </w:rPr>
        <w:t>(7): 676-84.</w:t>
      </w:r>
    </w:p>
    <w:p w14:paraId="596478F4" w14:textId="77777777" w:rsidR="00B52F8A" w:rsidRPr="00B52F8A" w:rsidRDefault="00B52F8A" w:rsidP="00B52F8A">
      <w:pPr>
        <w:pStyle w:val="EndNoteBibliography"/>
        <w:rPr>
          <w:noProof/>
        </w:rPr>
      </w:pPr>
      <w:r w:rsidRPr="00B52F8A">
        <w:rPr>
          <w:noProof/>
        </w:rPr>
        <w:t>5.</w:t>
      </w:r>
      <w:r w:rsidRPr="00B52F8A">
        <w:rPr>
          <w:noProof/>
        </w:rPr>
        <w:tab/>
        <w:t xml:space="preserve">Dite P, Ruzicka M, Zboril V, Novotny I. A prospective, randomized trial comparing endoscopic and surgical therapy for chronic pancreatitis. </w:t>
      </w:r>
      <w:r w:rsidRPr="00B52F8A">
        <w:rPr>
          <w:i/>
          <w:noProof/>
        </w:rPr>
        <w:t>Endoscopy</w:t>
      </w:r>
      <w:r w:rsidRPr="00B52F8A">
        <w:rPr>
          <w:noProof/>
        </w:rPr>
        <w:t xml:space="preserve"> 2003; </w:t>
      </w:r>
      <w:r w:rsidRPr="00B52F8A">
        <w:rPr>
          <w:b/>
          <w:noProof/>
        </w:rPr>
        <w:t>35</w:t>
      </w:r>
      <w:r w:rsidRPr="00B52F8A">
        <w:rPr>
          <w:noProof/>
        </w:rPr>
        <w:t>(7): 553-8.</w:t>
      </w:r>
    </w:p>
    <w:p w14:paraId="7E810912" w14:textId="77777777" w:rsidR="00B52F8A" w:rsidRPr="00B52F8A" w:rsidRDefault="00B52F8A" w:rsidP="00B52F8A">
      <w:pPr>
        <w:pStyle w:val="EndNoteBibliography"/>
        <w:rPr>
          <w:noProof/>
        </w:rPr>
      </w:pPr>
      <w:r w:rsidRPr="00B52F8A">
        <w:rPr>
          <w:noProof/>
        </w:rPr>
        <w:t>6.</w:t>
      </w:r>
      <w:r w:rsidRPr="00B52F8A">
        <w:rPr>
          <w:noProof/>
        </w:rPr>
        <w:tab/>
        <w:t xml:space="preserve">Laramee P, Wonderling D, Cahen DL, et al. Trial-based cost-effectiveness analysis comparing surgical and endoscopic drainage in patients with obstructive chronic pancreatitis. </w:t>
      </w:r>
      <w:r w:rsidRPr="00B52F8A">
        <w:rPr>
          <w:i/>
          <w:noProof/>
        </w:rPr>
        <w:t>BMJ Open</w:t>
      </w:r>
      <w:r w:rsidRPr="00B52F8A">
        <w:rPr>
          <w:noProof/>
        </w:rPr>
        <w:t xml:space="preserve"> 2013; </w:t>
      </w:r>
      <w:r w:rsidRPr="00B52F8A">
        <w:rPr>
          <w:b/>
          <w:noProof/>
        </w:rPr>
        <w:t>3</w:t>
      </w:r>
      <w:r w:rsidRPr="00B52F8A">
        <w:rPr>
          <w:noProof/>
        </w:rPr>
        <w:t>(9): e003676.</w:t>
      </w:r>
    </w:p>
    <w:p w14:paraId="3745EEFA" w14:textId="77777777" w:rsidR="00B52F8A" w:rsidRPr="00B52F8A" w:rsidRDefault="00B52F8A" w:rsidP="00B52F8A">
      <w:pPr>
        <w:pStyle w:val="EndNoteBibliography"/>
        <w:rPr>
          <w:noProof/>
        </w:rPr>
      </w:pPr>
      <w:r w:rsidRPr="00B52F8A">
        <w:rPr>
          <w:noProof/>
        </w:rPr>
        <w:t>7.</w:t>
      </w:r>
      <w:r w:rsidRPr="00B52F8A">
        <w:rPr>
          <w:noProof/>
        </w:rPr>
        <w:tab/>
        <w:t xml:space="preserve">Beger HG, Krautzberger W, Bittner R, Buchler M, Block S. [Duodenum-sparing pancreas head resection in chronic pancreatitis--results after 10 years' use]. </w:t>
      </w:r>
      <w:r w:rsidRPr="00B52F8A">
        <w:rPr>
          <w:i/>
          <w:noProof/>
        </w:rPr>
        <w:t>Langenbecks Arch Chir</w:t>
      </w:r>
      <w:r w:rsidRPr="00B52F8A">
        <w:rPr>
          <w:noProof/>
        </w:rPr>
        <w:t xml:space="preserve"> 1984; </w:t>
      </w:r>
      <w:r w:rsidRPr="00B52F8A">
        <w:rPr>
          <w:b/>
          <w:noProof/>
        </w:rPr>
        <w:t>362</w:t>
      </w:r>
      <w:r w:rsidRPr="00B52F8A">
        <w:rPr>
          <w:noProof/>
        </w:rPr>
        <w:t>(4): 229-36.</w:t>
      </w:r>
    </w:p>
    <w:p w14:paraId="10EDB4FB" w14:textId="77777777" w:rsidR="00B52F8A" w:rsidRPr="00B52F8A" w:rsidRDefault="00B52F8A" w:rsidP="00B52F8A">
      <w:pPr>
        <w:pStyle w:val="EndNoteBibliography"/>
        <w:rPr>
          <w:noProof/>
        </w:rPr>
      </w:pPr>
      <w:r w:rsidRPr="00B52F8A">
        <w:rPr>
          <w:noProof/>
        </w:rPr>
        <w:t>8.</w:t>
      </w:r>
      <w:r w:rsidRPr="00B52F8A">
        <w:rPr>
          <w:noProof/>
        </w:rPr>
        <w:tab/>
        <w:t xml:space="preserve">Beger HG, Witte C, Krautzberger W, Bittner R. [Experiences with duodenum-sparing pancreas head resection in chronic pancreatitis]. </w:t>
      </w:r>
      <w:r w:rsidRPr="00B52F8A">
        <w:rPr>
          <w:i/>
          <w:noProof/>
        </w:rPr>
        <w:t>Chirurg</w:t>
      </w:r>
      <w:r w:rsidRPr="00B52F8A">
        <w:rPr>
          <w:noProof/>
        </w:rPr>
        <w:t xml:space="preserve"> 1980; </w:t>
      </w:r>
      <w:r w:rsidRPr="00B52F8A">
        <w:rPr>
          <w:b/>
          <w:noProof/>
        </w:rPr>
        <w:t>51</w:t>
      </w:r>
      <w:r w:rsidRPr="00B52F8A">
        <w:rPr>
          <w:noProof/>
        </w:rPr>
        <w:t>(5): 303-7.</w:t>
      </w:r>
    </w:p>
    <w:p w14:paraId="0A44B197" w14:textId="77777777" w:rsidR="00B52F8A" w:rsidRPr="00B52F8A" w:rsidRDefault="00B52F8A" w:rsidP="00B52F8A">
      <w:pPr>
        <w:pStyle w:val="EndNoteBibliography"/>
        <w:rPr>
          <w:noProof/>
        </w:rPr>
      </w:pPr>
      <w:r w:rsidRPr="00B52F8A">
        <w:rPr>
          <w:noProof/>
        </w:rPr>
        <w:t>9.</w:t>
      </w:r>
      <w:r w:rsidRPr="00B52F8A">
        <w:rPr>
          <w:noProof/>
        </w:rPr>
        <w:tab/>
        <w:t xml:space="preserve">Frey CF, Smith GJ. Description and rationale of a new operation for chronic pancreatitis. </w:t>
      </w:r>
      <w:r w:rsidRPr="00B52F8A">
        <w:rPr>
          <w:i/>
          <w:noProof/>
        </w:rPr>
        <w:t>Pancreas</w:t>
      </w:r>
      <w:r w:rsidRPr="00B52F8A">
        <w:rPr>
          <w:noProof/>
        </w:rPr>
        <w:t xml:space="preserve"> 1987; </w:t>
      </w:r>
      <w:r w:rsidRPr="00B52F8A">
        <w:rPr>
          <w:b/>
          <w:noProof/>
        </w:rPr>
        <w:t>2</w:t>
      </w:r>
      <w:r w:rsidRPr="00B52F8A">
        <w:rPr>
          <w:noProof/>
        </w:rPr>
        <w:t>(6): 701-7.</w:t>
      </w:r>
    </w:p>
    <w:p w14:paraId="085DAE5F" w14:textId="77777777" w:rsidR="00B52F8A" w:rsidRPr="00600CDD" w:rsidRDefault="00B52F8A" w:rsidP="00B52F8A">
      <w:pPr>
        <w:pStyle w:val="EndNoteBibliography"/>
        <w:rPr>
          <w:noProof/>
          <w:lang w:val="de-DE"/>
        </w:rPr>
      </w:pPr>
      <w:r w:rsidRPr="00B52F8A">
        <w:rPr>
          <w:noProof/>
        </w:rPr>
        <w:t>10.</w:t>
      </w:r>
      <w:r w:rsidRPr="00B52F8A">
        <w:rPr>
          <w:noProof/>
        </w:rPr>
        <w:tab/>
        <w:t xml:space="preserve">Gloor B, Friess H, Uhl W, Buchler MW. A modified technique of the Beger and Frey procedure in patients with chronic pancreatitis. </w:t>
      </w:r>
      <w:r w:rsidRPr="00600CDD">
        <w:rPr>
          <w:i/>
          <w:noProof/>
          <w:lang w:val="de-DE"/>
        </w:rPr>
        <w:t>Dig Surg</w:t>
      </w:r>
      <w:r w:rsidRPr="00600CDD">
        <w:rPr>
          <w:noProof/>
          <w:lang w:val="de-DE"/>
        </w:rPr>
        <w:t xml:space="preserve"> 2001; </w:t>
      </w:r>
      <w:r w:rsidRPr="00600CDD">
        <w:rPr>
          <w:b/>
          <w:noProof/>
          <w:lang w:val="de-DE"/>
        </w:rPr>
        <w:t>18</w:t>
      </w:r>
      <w:r w:rsidRPr="00600CDD">
        <w:rPr>
          <w:noProof/>
          <w:lang w:val="de-DE"/>
        </w:rPr>
        <w:t>(1): 21-5.</w:t>
      </w:r>
    </w:p>
    <w:p w14:paraId="0CF7350D" w14:textId="77777777" w:rsidR="00B52F8A" w:rsidRPr="00600CDD" w:rsidRDefault="00B52F8A" w:rsidP="00B52F8A">
      <w:pPr>
        <w:pStyle w:val="EndNoteBibliography"/>
        <w:rPr>
          <w:noProof/>
          <w:lang w:val="de-DE"/>
        </w:rPr>
      </w:pPr>
      <w:r w:rsidRPr="00600CDD">
        <w:rPr>
          <w:noProof/>
          <w:lang w:val="de-DE"/>
        </w:rPr>
        <w:t>11.</w:t>
      </w:r>
      <w:r w:rsidRPr="00600CDD">
        <w:rPr>
          <w:noProof/>
          <w:lang w:val="de-DE"/>
        </w:rPr>
        <w:tab/>
        <w:t xml:space="preserve">Buchler MW, Friess H, Muller MW, Wheatley AM, Beger HG. </w:t>
      </w:r>
      <w:r w:rsidRPr="00B52F8A">
        <w:rPr>
          <w:noProof/>
        </w:rPr>
        <w:t xml:space="preserve">Randomized trial of duodenum-preserving pancreatic head resection versus pylorus-preserving Whipple in chronic pancreatitis. </w:t>
      </w:r>
      <w:r w:rsidRPr="00600CDD">
        <w:rPr>
          <w:i/>
          <w:noProof/>
          <w:lang w:val="de-DE"/>
        </w:rPr>
        <w:t>Am J Surg</w:t>
      </w:r>
      <w:r w:rsidRPr="00600CDD">
        <w:rPr>
          <w:noProof/>
          <w:lang w:val="de-DE"/>
        </w:rPr>
        <w:t xml:space="preserve"> 1995; </w:t>
      </w:r>
      <w:r w:rsidRPr="00600CDD">
        <w:rPr>
          <w:b/>
          <w:noProof/>
          <w:lang w:val="de-DE"/>
        </w:rPr>
        <w:t>169</w:t>
      </w:r>
      <w:r w:rsidRPr="00600CDD">
        <w:rPr>
          <w:noProof/>
          <w:lang w:val="de-DE"/>
        </w:rPr>
        <w:t>(1): 65-9; discussion 9-70.</w:t>
      </w:r>
    </w:p>
    <w:p w14:paraId="02BAF297" w14:textId="77777777" w:rsidR="00B52F8A" w:rsidRPr="00233415" w:rsidRDefault="00B52F8A" w:rsidP="00B52F8A">
      <w:pPr>
        <w:pStyle w:val="EndNoteBibliography"/>
        <w:rPr>
          <w:noProof/>
          <w:lang w:val="de-DE"/>
        </w:rPr>
      </w:pPr>
      <w:r w:rsidRPr="00600CDD">
        <w:rPr>
          <w:noProof/>
          <w:lang w:val="de-DE"/>
        </w:rPr>
        <w:t>12.</w:t>
      </w:r>
      <w:r w:rsidRPr="00600CDD">
        <w:rPr>
          <w:noProof/>
          <w:lang w:val="de-DE"/>
        </w:rPr>
        <w:tab/>
        <w:t xml:space="preserve">Farkas G, Leindler L, Daroczi M, Farkas G, Jr. </w:t>
      </w:r>
      <w:r w:rsidRPr="00B52F8A">
        <w:rPr>
          <w:noProof/>
        </w:rPr>
        <w:t xml:space="preserve">Prospective randomised comparison of organ-preserving pancreatic head resection with pylorus-preserving pancreaticoduodenectomy. </w:t>
      </w:r>
      <w:r w:rsidRPr="00233415">
        <w:rPr>
          <w:i/>
          <w:noProof/>
          <w:lang w:val="de-DE"/>
        </w:rPr>
        <w:t>Langenbecks Arch Surg</w:t>
      </w:r>
      <w:r w:rsidRPr="00233415">
        <w:rPr>
          <w:noProof/>
          <w:lang w:val="de-DE"/>
        </w:rPr>
        <w:t xml:space="preserve"> 2006; </w:t>
      </w:r>
      <w:r w:rsidRPr="00233415">
        <w:rPr>
          <w:b/>
          <w:noProof/>
          <w:lang w:val="de-DE"/>
        </w:rPr>
        <w:t>391</w:t>
      </w:r>
      <w:r w:rsidRPr="00233415">
        <w:rPr>
          <w:noProof/>
          <w:lang w:val="de-DE"/>
        </w:rPr>
        <w:t>(4): 338-42.</w:t>
      </w:r>
    </w:p>
    <w:p w14:paraId="58F94D8A" w14:textId="77777777" w:rsidR="00B52F8A" w:rsidRPr="00233415" w:rsidRDefault="00B52F8A" w:rsidP="00B52F8A">
      <w:pPr>
        <w:pStyle w:val="EndNoteBibliography"/>
        <w:rPr>
          <w:noProof/>
          <w:lang w:val="it-IT"/>
        </w:rPr>
      </w:pPr>
      <w:r w:rsidRPr="00233415">
        <w:rPr>
          <w:noProof/>
          <w:lang w:val="de-DE"/>
        </w:rPr>
        <w:t>13.</w:t>
      </w:r>
      <w:r w:rsidRPr="00233415">
        <w:rPr>
          <w:noProof/>
          <w:lang w:val="de-DE"/>
        </w:rPr>
        <w:tab/>
        <w:t xml:space="preserve">Izbicki JR, Bloechle C, Broering DC, Knoefel WT, Kuechler T, Broelsch CE. </w:t>
      </w:r>
      <w:r w:rsidRPr="00B52F8A">
        <w:rPr>
          <w:noProof/>
        </w:rPr>
        <w:t xml:space="preserve">Extended drainage versus resection in surgery for chronic pancreatitis: a prospective randomized trial comparing the longitudinal pancreaticojejunostomy combined with local pancreatic head excision with the pylorus-preserving pancreatoduodenectomy. </w:t>
      </w:r>
      <w:r w:rsidRPr="00233415">
        <w:rPr>
          <w:i/>
          <w:noProof/>
          <w:lang w:val="it-IT"/>
        </w:rPr>
        <w:t>Ann Surg</w:t>
      </w:r>
      <w:r w:rsidRPr="00233415">
        <w:rPr>
          <w:noProof/>
          <w:lang w:val="it-IT"/>
        </w:rPr>
        <w:t xml:space="preserve"> 1998; </w:t>
      </w:r>
      <w:r w:rsidRPr="00233415">
        <w:rPr>
          <w:b/>
          <w:noProof/>
          <w:lang w:val="it-IT"/>
        </w:rPr>
        <w:t>228</w:t>
      </w:r>
      <w:r w:rsidRPr="00233415">
        <w:rPr>
          <w:noProof/>
          <w:lang w:val="it-IT"/>
        </w:rPr>
        <w:t>(6): 771-9.</w:t>
      </w:r>
    </w:p>
    <w:p w14:paraId="6F209A4C" w14:textId="77777777" w:rsidR="00B52F8A" w:rsidRPr="00600CDD" w:rsidRDefault="00B52F8A" w:rsidP="00B52F8A">
      <w:pPr>
        <w:pStyle w:val="EndNoteBibliography"/>
        <w:rPr>
          <w:noProof/>
          <w:lang w:val="de-DE"/>
        </w:rPr>
      </w:pPr>
      <w:r w:rsidRPr="00233415">
        <w:rPr>
          <w:noProof/>
          <w:lang w:val="it-IT"/>
        </w:rPr>
        <w:t>14.</w:t>
      </w:r>
      <w:r w:rsidRPr="00233415">
        <w:rPr>
          <w:noProof/>
          <w:lang w:val="it-IT"/>
        </w:rPr>
        <w:tab/>
        <w:t xml:space="preserve">Klempa I, Spatny M, Menzel J, et al. </w:t>
      </w:r>
      <w:r w:rsidRPr="00B52F8A">
        <w:rPr>
          <w:noProof/>
        </w:rPr>
        <w:t xml:space="preserve">[Pancreatic function and quality of life after resection of the head of the pancreas in chronic pancreatitis. A prospective, randomized comparative study after duodenum preserving resection of the head of the pancreas versus Whipple's operation]. </w:t>
      </w:r>
      <w:r w:rsidRPr="00600CDD">
        <w:rPr>
          <w:i/>
          <w:noProof/>
          <w:lang w:val="de-DE"/>
        </w:rPr>
        <w:t>Chirurg</w:t>
      </w:r>
      <w:r w:rsidRPr="00600CDD">
        <w:rPr>
          <w:noProof/>
          <w:lang w:val="de-DE"/>
        </w:rPr>
        <w:t xml:space="preserve"> 1995; </w:t>
      </w:r>
      <w:r w:rsidRPr="00600CDD">
        <w:rPr>
          <w:b/>
          <w:noProof/>
          <w:lang w:val="de-DE"/>
        </w:rPr>
        <w:t>66</w:t>
      </w:r>
      <w:r w:rsidRPr="00600CDD">
        <w:rPr>
          <w:noProof/>
          <w:lang w:val="de-DE"/>
        </w:rPr>
        <w:t>(4): 350-9.</w:t>
      </w:r>
    </w:p>
    <w:p w14:paraId="50CC4D6B" w14:textId="77777777" w:rsidR="00B52F8A" w:rsidRPr="00600CDD" w:rsidRDefault="00B52F8A" w:rsidP="00B52F8A">
      <w:pPr>
        <w:pStyle w:val="EndNoteBibliography"/>
        <w:rPr>
          <w:noProof/>
          <w:lang w:val="de-DE"/>
        </w:rPr>
      </w:pPr>
      <w:r w:rsidRPr="00600CDD">
        <w:rPr>
          <w:noProof/>
          <w:lang w:val="de-DE"/>
        </w:rPr>
        <w:t>15.</w:t>
      </w:r>
      <w:r w:rsidRPr="00600CDD">
        <w:rPr>
          <w:noProof/>
          <w:lang w:val="de-DE"/>
        </w:rPr>
        <w:tab/>
        <w:t xml:space="preserve">Diener MK, Rahbari NN, Fischer L, Antes G, Buchler MW, Seiler CM. </w:t>
      </w:r>
      <w:r w:rsidRPr="00B52F8A">
        <w:rPr>
          <w:noProof/>
        </w:rPr>
        <w:t xml:space="preserve">Duodenum-preserving pancreatic head resection versus pancreatoduodenectomy for surgical treatment of chronic pancreatitis: a systematic review and meta-analysis. </w:t>
      </w:r>
      <w:r w:rsidRPr="00600CDD">
        <w:rPr>
          <w:i/>
          <w:noProof/>
          <w:lang w:val="de-DE"/>
        </w:rPr>
        <w:t>Ann Surg</w:t>
      </w:r>
      <w:r w:rsidRPr="00600CDD">
        <w:rPr>
          <w:noProof/>
          <w:lang w:val="de-DE"/>
        </w:rPr>
        <w:t xml:space="preserve"> 2008; </w:t>
      </w:r>
      <w:r w:rsidRPr="00600CDD">
        <w:rPr>
          <w:b/>
          <w:noProof/>
          <w:lang w:val="de-DE"/>
        </w:rPr>
        <w:t>247</w:t>
      </w:r>
      <w:r w:rsidRPr="00600CDD">
        <w:rPr>
          <w:noProof/>
          <w:lang w:val="de-DE"/>
        </w:rPr>
        <w:t>(6): 950-61.</w:t>
      </w:r>
    </w:p>
    <w:p w14:paraId="48C2ECCB" w14:textId="77777777" w:rsidR="00B52F8A" w:rsidRPr="00B52F8A" w:rsidRDefault="00B52F8A" w:rsidP="00B52F8A">
      <w:pPr>
        <w:pStyle w:val="EndNoteBibliography"/>
        <w:rPr>
          <w:noProof/>
        </w:rPr>
      </w:pPr>
      <w:r w:rsidRPr="00600CDD">
        <w:rPr>
          <w:noProof/>
          <w:lang w:val="de-DE"/>
        </w:rPr>
        <w:t>16.</w:t>
      </w:r>
      <w:r w:rsidRPr="00600CDD">
        <w:rPr>
          <w:noProof/>
          <w:lang w:val="de-DE"/>
        </w:rPr>
        <w:tab/>
        <w:t xml:space="preserve">Diener MK, Bruckner T, Contin P, et al. </w:t>
      </w:r>
      <w:r w:rsidRPr="00B52F8A">
        <w:rPr>
          <w:noProof/>
        </w:rPr>
        <w:t xml:space="preserve">ChroPac-trial: duodenum-preserving pancreatic head resection versus pancreatoduodenectomy for chronic pancreatitis. Trial protocol of a randomised controlled multicentre trial. </w:t>
      </w:r>
      <w:r w:rsidRPr="00B52F8A">
        <w:rPr>
          <w:i/>
          <w:noProof/>
        </w:rPr>
        <w:t>Trials</w:t>
      </w:r>
      <w:r w:rsidRPr="00B52F8A">
        <w:rPr>
          <w:noProof/>
        </w:rPr>
        <w:t xml:space="preserve"> 2010; </w:t>
      </w:r>
      <w:r w:rsidRPr="00B52F8A">
        <w:rPr>
          <w:b/>
          <w:noProof/>
        </w:rPr>
        <w:t>11</w:t>
      </w:r>
      <w:r w:rsidRPr="00B52F8A">
        <w:rPr>
          <w:noProof/>
        </w:rPr>
        <w:t>: 47.</w:t>
      </w:r>
    </w:p>
    <w:p w14:paraId="7903094D" w14:textId="77777777" w:rsidR="00B52F8A" w:rsidRPr="00B52F8A" w:rsidRDefault="00B52F8A" w:rsidP="00B52F8A">
      <w:pPr>
        <w:pStyle w:val="EndNoteBibliography"/>
        <w:rPr>
          <w:noProof/>
        </w:rPr>
      </w:pPr>
      <w:r w:rsidRPr="00B52F8A">
        <w:rPr>
          <w:noProof/>
        </w:rPr>
        <w:t>17.</w:t>
      </w:r>
      <w:r w:rsidRPr="00B52F8A">
        <w:rPr>
          <w:noProof/>
        </w:rPr>
        <w:tab/>
        <w:t xml:space="preserve">World Medical A. World Medical Association Declaration of Helsinki: ethical principles for medical research involving human subjects. </w:t>
      </w:r>
      <w:r w:rsidRPr="00B52F8A">
        <w:rPr>
          <w:i/>
          <w:noProof/>
        </w:rPr>
        <w:t>JAMA</w:t>
      </w:r>
      <w:r w:rsidRPr="00B52F8A">
        <w:rPr>
          <w:noProof/>
        </w:rPr>
        <w:t xml:space="preserve"> 2013; </w:t>
      </w:r>
      <w:r w:rsidRPr="00B52F8A">
        <w:rPr>
          <w:b/>
          <w:noProof/>
        </w:rPr>
        <w:t>310</w:t>
      </w:r>
      <w:r w:rsidRPr="00B52F8A">
        <w:rPr>
          <w:noProof/>
        </w:rPr>
        <w:t>(20): 2191-4.</w:t>
      </w:r>
    </w:p>
    <w:p w14:paraId="0488BBD9" w14:textId="77777777" w:rsidR="00B52F8A" w:rsidRPr="00B52F8A" w:rsidRDefault="00B52F8A" w:rsidP="00B52F8A">
      <w:pPr>
        <w:pStyle w:val="EndNoteBibliography"/>
        <w:rPr>
          <w:noProof/>
        </w:rPr>
      </w:pPr>
      <w:r w:rsidRPr="00B52F8A">
        <w:rPr>
          <w:noProof/>
        </w:rPr>
        <w:t>18.</w:t>
      </w:r>
      <w:r w:rsidRPr="00B52F8A">
        <w:rPr>
          <w:noProof/>
        </w:rPr>
        <w:tab/>
        <w:t xml:space="preserve">Schulz KF, Altman DG, Moher D, Group C. CONSORT 2010 statement: updated guidelines for reporting parallel group randomised trials. </w:t>
      </w:r>
      <w:r w:rsidRPr="00B52F8A">
        <w:rPr>
          <w:i/>
          <w:noProof/>
        </w:rPr>
        <w:t>BMJ</w:t>
      </w:r>
      <w:r w:rsidRPr="00B52F8A">
        <w:rPr>
          <w:noProof/>
        </w:rPr>
        <w:t xml:space="preserve"> 2010; </w:t>
      </w:r>
      <w:r w:rsidRPr="00B52F8A">
        <w:rPr>
          <w:b/>
          <w:noProof/>
        </w:rPr>
        <w:t>340</w:t>
      </w:r>
      <w:r w:rsidRPr="00B52F8A">
        <w:rPr>
          <w:noProof/>
        </w:rPr>
        <w:t>: c332.</w:t>
      </w:r>
    </w:p>
    <w:p w14:paraId="0C9B2477" w14:textId="77777777" w:rsidR="00B52F8A" w:rsidRPr="00B52F8A" w:rsidRDefault="00B52F8A" w:rsidP="00B52F8A">
      <w:pPr>
        <w:pStyle w:val="EndNoteBibliography"/>
        <w:rPr>
          <w:noProof/>
        </w:rPr>
      </w:pPr>
      <w:r w:rsidRPr="00B52F8A">
        <w:rPr>
          <w:noProof/>
        </w:rPr>
        <w:t>19.</w:t>
      </w:r>
      <w:r w:rsidRPr="00B52F8A">
        <w:rPr>
          <w:noProof/>
        </w:rPr>
        <w:tab/>
        <w:t xml:space="preserve">Makowiec F, Riediger H, Hopt UT, Adam U. Randomized controlled trial of pyloruspreserving whipple versus duodenum-preserving pancreatic head resection in chronic pancreatitis. </w:t>
      </w:r>
      <w:r w:rsidRPr="00B52F8A">
        <w:rPr>
          <w:i/>
          <w:noProof/>
        </w:rPr>
        <w:t>Gastroenterology</w:t>
      </w:r>
      <w:r w:rsidRPr="00B52F8A">
        <w:rPr>
          <w:noProof/>
        </w:rPr>
        <w:t xml:space="preserve"> 2004; </w:t>
      </w:r>
      <w:r w:rsidRPr="00B52F8A">
        <w:rPr>
          <w:b/>
          <w:noProof/>
        </w:rPr>
        <w:t>126</w:t>
      </w:r>
      <w:r w:rsidRPr="00B52F8A">
        <w:rPr>
          <w:noProof/>
        </w:rPr>
        <w:t>(4): A 802.</w:t>
      </w:r>
    </w:p>
    <w:p w14:paraId="36D29849" w14:textId="77777777" w:rsidR="00B52F8A" w:rsidRPr="00B52F8A" w:rsidRDefault="00B52F8A" w:rsidP="00B52F8A">
      <w:pPr>
        <w:pStyle w:val="EndNoteBibliography"/>
        <w:rPr>
          <w:noProof/>
        </w:rPr>
      </w:pPr>
      <w:r w:rsidRPr="00B52F8A">
        <w:rPr>
          <w:noProof/>
        </w:rPr>
        <w:lastRenderedPageBreak/>
        <w:t>20.</w:t>
      </w:r>
      <w:r w:rsidRPr="00B52F8A">
        <w:rPr>
          <w:noProof/>
        </w:rPr>
        <w:tab/>
        <w:t>Little RJA, Rubin DB. Statistical analysis with missing data. 2nd ed. Hoboken, N. J.: Wiley; 2002.</w:t>
      </w:r>
    </w:p>
    <w:p w14:paraId="4829050E" w14:textId="77777777" w:rsidR="00B52F8A" w:rsidRPr="00B52F8A" w:rsidRDefault="00B52F8A" w:rsidP="00B52F8A">
      <w:pPr>
        <w:pStyle w:val="EndNoteBibliography"/>
        <w:rPr>
          <w:noProof/>
        </w:rPr>
      </w:pPr>
      <w:r w:rsidRPr="00B52F8A">
        <w:rPr>
          <w:noProof/>
        </w:rPr>
        <w:t>21.</w:t>
      </w:r>
      <w:r w:rsidRPr="00B52F8A">
        <w:rPr>
          <w:noProof/>
        </w:rPr>
        <w:tab/>
        <w:t xml:space="preserve">Abt K. Descriptive data analysis: a concept between confirmatory and exploratory data analysis. </w:t>
      </w:r>
      <w:r w:rsidRPr="00B52F8A">
        <w:rPr>
          <w:i/>
          <w:noProof/>
        </w:rPr>
        <w:t>Methods Inf Med</w:t>
      </w:r>
      <w:r w:rsidRPr="00B52F8A">
        <w:rPr>
          <w:noProof/>
        </w:rPr>
        <w:t xml:space="preserve"> 1987; </w:t>
      </w:r>
      <w:r w:rsidRPr="00B52F8A">
        <w:rPr>
          <w:b/>
          <w:noProof/>
        </w:rPr>
        <w:t>26</w:t>
      </w:r>
      <w:r w:rsidRPr="00B52F8A">
        <w:rPr>
          <w:noProof/>
        </w:rPr>
        <w:t>(2): 77-88.</w:t>
      </w:r>
    </w:p>
    <w:p w14:paraId="68B3D070" w14:textId="77777777" w:rsidR="00B52F8A" w:rsidRPr="00233415" w:rsidRDefault="00B52F8A" w:rsidP="00B52F8A">
      <w:pPr>
        <w:pStyle w:val="EndNoteBibliography"/>
        <w:rPr>
          <w:noProof/>
          <w:lang w:val="fr-FR"/>
        </w:rPr>
      </w:pPr>
      <w:r w:rsidRPr="00B52F8A">
        <w:rPr>
          <w:noProof/>
        </w:rPr>
        <w:t>22.</w:t>
      </w:r>
      <w:r w:rsidRPr="00B52F8A">
        <w:rPr>
          <w:noProof/>
        </w:rPr>
        <w:tab/>
        <w:t xml:space="preserve">Lydersen S, Fagerland MW, Laake P. Recommended tests for association in 2 x 2 tables. </w:t>
      </w:r>
      <w:r w:rsidRPr="00233415">
        <w:rPr>
          <w:i/>
          <w:noProof/>
          <w:lang w:val="fr-FR"/>
        </w:rPr>
        <w:t>Stat Med</w:t>
      </w:r>
      <w:r w:rsidRPr="00233415">
        <w:rPr>
          <w:noProof/>
          <w:lang w:val="fr-FR"/>
        </w:rPr>
        <w:t xml:space="preserve"> 2009; </w:t>
      </w:r>
      <w:r w:rsidRPr="00233415">
        <w:rPr>
          <w:b/>
          <w:noProof/>
          <w:lang w:val="fr-FR"/>
        </w:rPr>
        <w:t>28</w:t>
      </w:r>
      <w:r w:rsidRPr="00233415">
        <w:rPr>
          <w:noProof/>
          <w:lang w:val="fr-FR"/>
        </w:rPr>
        <w:t>(7): 1159-75.</w:t>
      </w:r>
    </w:p>
    <w:p w14:paraId="5550372C" w14:textId="77777777" w:rsidR="00B52F8A" w:rsidRPr="00B52F8A" w:rsidRDefault="00B52F8A" w:rsidP="00B52F8A">
      <w:pPr>
        <w:pStyle w:val="EndNoteBibliography"/>
        <w:rPr>
          <w:noProof/>
        </w:rPr>
      </w:pPr>
      <w:r w:rsidRPr="00233415">
        <w:rPr>
          <w:noProof/>
          <w:lang w:val="fr-FR"/>
        </w:rPr>
        <w:t>23.</w:t>
      </w:r>
      <w:r w:rsidRPr="00233415">
        <w:rPr>
          <w:noProof/>
          <w:lang w:val="fr-FR"/>
        </w:rPr>
        <w:tab/>
        <w:t xml:space="preserve">Keck T, Adam U, Makowiec F, et al. </w:t>
      </w:r>
      <w:r w:rsidRPr="00B52F8A">
        <w:rPr>
          <w:noProof/>
        </w:rPr>
        <w:t xml:space="preserve">Short- and long-term results of duodenum preservation versus resection for the management of chronic pancreatitis: a prospective, randomized study. </w:t>
      </w:r>
      <w:r w:rsidRPr="00B52F8A">
        <w:rPr>
          <w:i/>
          <w:noProof/>
        </w:rPr>
        <w:t>Surgery</w:t>
      </w:r>
      <w:r w:rsidRPr="00B52F8A">
        <w:rPr>
          <w:noProof/>
        </w:rPr>
        <w:t xml:space="preserve"> 2012; </w:t>
      </w:r>
      <w:r w:rsidRPr="00B52F8A">
        <w:rPr>
          <w:b/>
          <w:noProof/>
        </w:rPr>
        <w:t>152</w:t>
      </w:r>
      <w:r w:rsidRPr="00B52F8A">
        <w:rPr>
          <w:noProof/>
        </w:rPr>
        <w:t>(3 Suppl 1): S95-S102.</w:t>
      </w:r>
    </w:p>
    <w:p w14:paraId="01616EB3" w14:textId="77777777" w:rsidR="00B52F8A" w:rsidRPr="00B52F8A" w:rsidRDefault="00B52F8A" w:rsidP="00B52F8A">
      <w:pPr>
        <w:pStyle w:val="EndNoteBibliography"/>
        <w:rPr>
          <w:noProof/>
        </w:rPr>
      </w:pPr>
      <w:r w:rsidRPr="00B52F8A">
        <w:rPr>
          <w:noProof/>
        </w:rPr>
        <w:t>24.</w:t>
      </w:r>
      <w:r w:rsidRPr="00B52F8A">
        <w:rPr>
          <w:noProof/>
        </w:rPr>
        <w:tab/>
        <w:t xml:space="preserve">Muller MW, Friess H, Martin DJ, Hinz U, Dahmen R, Buchler MW. Long-term follow-up of a randomized clinical trial comparing Beger with pylorus-preserving Whipple procedure for chronic pancreatitis. </w:t>
      </w:r>
      <w:r w:rsidRPr="00B52F8A">
        <w:rPr>
          <w:i/>
          <w:noProof/>
        </w:rPr>
        <w:t>Br J Surg</w:t>
      </w:r>
      <w:r w:rsidRPr="00B52F8A">
        <w:rPr>
          <w:noProof/>
        </w:rPr>
        <w:t xml:space="preserve"> 2008; </w:t>
      </w:r>
      <w:r w:rsidRPr="00B52F8A">
        <w:rPr>
          <w:b/>
          <w:noProof/>
        </w:rPr>
        <w:t>95</w:t>
      </w:r>
      <w:r w:rsidRPr="00B52F8A">
        <w:rPr>
          <w:noProof/>
        </w:rPr>
        <w:t>(3): 350-6.</w:t>
      </w:r>
    </w:p>
    <w:p w14:paraId="11E08918" w14:textId="77777777" w:rsidR="00B52F8A" w:rsidRPr="00600CDD" w:rsidRDefault="00B52F8A" w:rsidP="00B52F8A">
      <w:pPr>
        <w:pStyle w:val="EndNoteBibliography"/>
        <w:rPr>
          <w:noProof/>
          <w:lang w:val="de-DE"/>
        </w:rPr>
      </w:pPr>
      <w:r w:rsidRPr="00B52F8A">
        <w:rPr>
          <w:noProof/>
        </w:rPr>
        <w:t>25.</w:t>
      </w:r>
      <w:r w:rsidRPr="00B52F8A">
        <w:rPr>
          <w:noProof/>
        </w:rPr>
        <w:tab/>
        <w:t xml:space="preserve">Bachmann K, Tomkoetter L, Kutup A, et al. Is the Whipple procedure harmful for long-term outcome in treatment of chronic pancreatitis? 15-years follow-up comparing the outcome after pylorus-preserving pancreatoduodenectomy and Frey procedure in chronic pancreatitis. </w:t>
      </w:r>
      <w:r w:rsidRPr="00600CDD">
        <w:rPr>
          <w:i/>
          <w:noProof/>
          <w:lang w:val="de-DE"/>
        </w:rPr>
        <w:t>Ann Surg</w:t>
      </w:r>
      <w:r w:rsidRPr="00600CDD">
        <w:rPr>
          <w:noProof/>
          <w:lang w:val="de-DE"/>
        </w:rPr>
        <w:t xml:space="preserve"> 2013; </w:t>
      </w:r>
      <w:r w:rsidRPr="00600CDD">
        <w:rPr>
          <w:b/>
          <w:noProof/>
          <w:lang w:val="de-DE"/>
        </w:rPr>
        <w:t>258</w:t>
      </w:r>
      <w:r w:rsidRPr="00600CDD">
        <w:rPr>
          <w:noProof/>
          <w:lang w:val="de-DE"/>
        </w:rPr>
        <w:t>(5): 815-20; discussion 20-1.</w:t>
      </w:r>
    </w:p>
    <w:p w14:paraId="6DF81CCF" w14:textId="77777777" w:rsidR="00B52F8A" w:rsidRPr="00B52F8A" w:rsidRDefault="00B52F8A" w:rsidP="00B52F8A">
      <w:pPr>
        <w:pStyle w:val="EndNoteBibliography"/>
        <w:rPr>
          <w:noProof/>
        </w:rPr>
      </w:pPr>
      <w:r w:rsidRPr="00600CDD">
        <w:rPr>
          <w:noProof/>
          <w:lang w:val="de-DE"/>
        </w:rPr>
        <w:t>26.</w:t>
      </w:r>
      <w:r w:rsidRPr="00600CDD">
        <w:rPr>
          <w:noProof/>
          <w:lang w:val="de-DE"/>
        </w:rPr>
        <w:tab/>
        <w:t xml:space="preserve">Strate T, Bachmann K, Busch P, et al. </w:t>
      </w:r>
      <w:r w:rsidRPr="00B52F8A">
        <w:rPr>
          <w:noProof/>
        </w:rPr>
        <w:t xml:space="preserve">Resection vs drainage in treatment of chronic pancreatitis: long-term results of a randomized trial. </w:t>
      </w:r>
      <w:r w:rsidRPr="00B52F8A">
        <w:rPr>
          <w:i/>
          <w:noProof/>
        </w:rPr>
        <w:t>Gastroenterology</w:t>
      </w:r>
      <w:r w:rsidRPr="00B52F8A">
        <w:rPr>
          <w:noProof/>
        </w:rPr>
        <w:t xml:space="preserve"> 2008; </w:t>
      </w:r>
      <w:r w:rsidRPr="00B52F8A">
        <w:rPr>
          <w:b/>
          <w:noProof/>
        </w:rPr>
        <w:t>134</w:t>
      </w:r>
      <w:r w:rsidRPr="00B52F8A">
        <w:rPr>
          <w:noProof/>
        </w:rPr>
        <w:t>(5): 1406-11.</w:t>
      </w:r>
    </w:p>
    <w:p w14:paraId="6276144A" w14:textId="77777777" w:rsidR="00B52F8A" w:rsidRPr="00B52F8A" w:rsidRDefault="00B52F8A" w:rsidP="00B52F8A">
      <w:pPr>
        <w:pStyle w:val="EndNoteBibliography"/>
        <w:rPr>
          <w:noProof/>
        </w:rPr>
      </w:pPr>
      <w:r w:rsidRPr="00B52F8A">
        <w:rPr>
          <w:noProof/>
        </w:rPr>
        <w:t>27.</w:t>
      </w:r>
      <w:r w:rsidRPr="00B52F8A">
        <w:rPr>
          <w:noProof/>
        </w:rPr>
        <w:tab/>
        <w:t xml:space="preserve">McClaine RJ, Lowy AM, Matthews JB, et al. A comparison of pancreaticoduodenectomy and duodenum-preserving head resection for the treatment of chronic pancreatitis. </w:t>
      </w:r>
      <w:r w:rsidRPr="00B52F8A">
        <w:rPr>
          <w:i/>
          <w:noProof/>
        </w:rPr>
        <w:t>HPB (Oxford)</w:t>
      </w:r>
      <w:r w:rsidRPr="00B52F8A">
        <w:rPr>
          <w:noProof/>
        </w:rPr>
        <w:t xml:space="preserve"> 2009; </w:t>
      </w:r>
      <w:r w:rsidRPr="00B52F8A">
        <w:rPr>
          <w:b/>
          <w:noProof/>
        </w:rPr>
        <w:t>11</w:t>
      </w:r>
      <w:r w:rsidRPr="00B52F8A">
        <w:rPr>
          <w:noProof/>
        </w:rPr>
        <w:t>(8): 677-83.</w:t>
      </w:r>
    </w:p>
    <w:p w14:paraId="66F55071" w14:textId="77777777" w:rsidR="00B52F8A" w:rsidRPr="00B52F8A" w:rsidRDefault="00B52F8A" w:rsidP="00B52F8A">
      <w:pPr>
        <w:pStyle w:val="EndNoteBibliography"/>
        <w:rPr>
          <w:noProof/>
        </w:rPr>
      </w:pPr>
      <w:r w:rsidRPr="00B52F8A">
        <w:rPr>
          <w:noProof/>
        </w:rPr>
        <w:t>28.</w:t>
      </w:r>
      <w:r w:rsidRPr="00B52F8A">
        <w:rPr>
          <w:noProof/>
        </w:rPr>
        <w:tab/>
        <w:t xml:space="preserve">Belina F, Fronek J, Ryska M. Duodenopancreatectomy versus duodenum-preserving pancreatic head excision for chronic pancreatitis. </w:t>
      </w:r>
      <w:r w:rsidRPr="00B52F8A">
        <w:rPr>
          <w:i/>
          <w:noProof/>
        </w:rPr>
        <w:t>Pancreatology</w:t>
      </w:r>
      <w:r w:rsidRPr="00B52F8A">
        <w:rPr>
          <w:noProof/>
        </w:rPr>
        <w:t xml:space="preserve"> 2005; </w:t>
      </w:r>
      <w:r w:rsidRPr="00B52F8A">
        <w:rPr>
          <w:b/>
          <w:noProof/>
        </w:rPr>
        <w:t>5</w:t>
      </w:r>
      <w:r w:rsidRPr="00B52F8A">
        <w:rPr>
          <w:noProof/>
        </w:rPr>
        <w:t>(6): 547-52.</w:t>
      </w:r>
    </w:p>
    <w:p w14:paraId="6C1BFF07" w14:textId="77777777" w:rsidR="00B52F8A" w:rsidRPr="00B52F8A" w:rsidRDefault="00B52F8A" w:rsidP="00B52F8A">
      <w:pPr>
        <w:pStyle w:val="EndNoteBibliography"/>
        <w:rPr>
          <w:noProof/>
        </w:rPr>
      </w:pPr>
      <w:r w:rsidRPr="00B52F8A">
        <w:rPr>
          <w:noProof/>
        </w:rPr>
        <w:t>29.</w:t>
      </w:r>
      <w:r w:rsidRPr="00B52F8A">
        <w:rPr>
          <w:noProof/>
        </w:rPr>
        <w:tab/>
        <w:t xml:space="preserve">Fitzsimmons D, Kahl S, Butturini G, et al. Symptoms and quality of life in chronic pancreatitis assessed by structured interview and the EORTC QLQ-C30 and QLQ-PAN26. </w:t>
      </w:r>
      <w:r w:rsidRPr="00B52F8A">
        <w:rPr>
          <w:i/>
          <w:noProof/>
        </w:rPr>
        <w:t>Am J Gastroenterol</w:t>
      </w:r>
      <w:r w:rsidRPr="00B52F8A">
        <w:rPr>
          <w:noProof/>
        </w:rPr>
        <w:t xml:space="preserve"> 2005; </w:t>
      </w:r>
      <w:r w:rsidRPr="00B52F8A">
        <w:rPr>
          <w:b/>
          <w:noProof/>
        </w:rPr>
        <w:t>100</w:t>
      </w:r>
      <w:r w:rsidRPr="00B52F8A">
        <w:rPr>
          <w:noProof/>
        </w:rPr>
        <w:t>(4): 918-26.</w:t>
      </w:r>
    </w:p>
    <w:p w14:paraId="091392AD" w14:textId="77777777" w:rsidR="00B52F8A" w:rsidRPr="00B52F8A" w:rsidRDefault="00B52F8A" w:rsidP="00B52F8A">
      <w:pPr>
        <w:pStyle w:val="EndNoteBibliography"/>
        <w:rPr>
          <w:noProof/>
        </w:rPr>
      </w:pPr>
      <w:r w:rsidRPr="00B52F8A">
        <w:rPr>
          <w:noProof/>
        </w:rPr>
        <w:t>30.</w:t>
      </w:r>
      <w:r w:rsidRPr="00B52F8A">
        <w:rPr>
          <w:noProof/>
        </w:rPr>
        <w:tab/>
        <w:t xml:space="preserve">Ahmed Ali U, Nieuwenhuijs VB, van Eijck CH, et al. Clinical outcome in relation to timing of surgery in chronic pancreatitis: a nomogram to predict pain relief. </w:t>
      </w:r>
      <w:r w:rsidRPr="00B52F8A">
        <w:rPr>
          <w:i/>
          <w:noProof/>
        </w:rPr>
        <w:t>Arch Surg</w:t>
      </w:r>
      <w:r w:rsidRPr="00B52F8A">
        <w:rPr>
          <w:noProof/>
        </w:rPr>
        <w:t xml:space="preserve"> 2012; </w:t>
      </w:r>
      <w:r w:rsidRPr="00B52F8A">
        <w:rPr>
          <w:b/>
          <w:noProof/>
        </w:rPr>
        <w:t>147</w:t>
      </w:r>
      <w:r w:rsidRPr="00B52F8A">
        <w:rPr>
          <w:noProof/>
        </w:rPr>
        <w:t>(10): 925-32.</w:t>
      </w:r>
    </w:p>
    <w:p w14:paraId="4EEEB650" w14:textId="77777777" w:rsidR="00B52F8A" w:rsidRPr="00B52F8A" w:rsidRDefault="00B52F8A" w:rsidP="00B52F8A">
      <w:pPr>
        <w:pStyle w:val="EndNoteBibliography"/>
        <w:rPr>
          <w:noProof/>
        </w:rPr>
      </w:pPr>
      <w:r w:rsidRPr="00B52F8A">
        <w:rPr>
          <w:noProof/>
        </w:rPr>
        <w:t>31.</w:t>
      </w:r>
      <w:r w:rsidRPr="00B52F8A">
        <w:rPr>
          <w:noProof/>
        </w:rPr>
        <w:tab/>
        <w:t xml:space="preserve">Ahmed Ali U, Issa Y, Bruno MJ, et al. Early surgery versus optimal current step-up practice for chronic pancreatitis (ESCAPE): design and rationale of a randomized trial. </w:t>
      </w:r>
      <w:r w:rsidRPr="00B52F8A">
        <w:rPr>
          <w:i/>
          <w:noProof/>
        </w:rPr>
        <w:t>BMC Gastroenterol</w:t>
      </w:r>
      <w:r w:rsidRPr="00B52F8A">
        <w:rPr>
          <w:noProof/>
        </w:rPr>
        <w:t xml:space="preserve"> 2013; </w:t>
      </w:r>
      <w:r w:rsidRPr="00B52F8A">
        <w:rPr>
          <w:b/>
          <w:noProof/>
        </w:rPr>
        <w:t>13</w:t>
      </w:r>
      <w:r w:rsidRPr="00B52F8A">
        <w:rPr>
          <w:noProof/>
        </w:rPr>
        <w:t>: 49.</w:t>
      </w:r>
    </w:p>
    <w:p w14:paraId="36D4EF22" w14:textId="77777777" w:rsidR="00952C05" w:rsidRPr="00D0081B" w:rsidRDefault="00314D24" w:rsidP="00C05705">
      <w:pPr>
        <w:widowControl w:val="0"/>
        <w:autoSpaceDE w:val="0"/>
        <w:autoSpaceDN w:val="0"/>
        <w:adjustRightInd w:val="0"/>
        <w:spacing w:line="480" w:lineRule="auto"/>
        <w:jc w:val="both"/>
        <w:rPr>
          <w:rFonts w:ascii="Arial" w:hAnsi="Arial" w:cs="Arial"/>
          <w:sz w:val="22"/>
          <w:szCs w:val="22"/>
          <w:lang w:val="en-GB"/>
        </w:rPr>
      </w:pPr>
      <w:r w:rsidRPr="00D0081B">
        <w:rPr>
          <w:rFonts w:ascii="Arial" w:hAnsi="Arial" w:cs="Arial"/>
          <w:sz w:val="22"/>
          <w:szCs w:val="22"/>
          <w:lang w:val="en-GB"/>
        </w:rPr>
        <w:fldChar w:fldCharType="end"/>
      </w:r>
    </w:p>
    <w:p w14:paraId="21E6BD8D" w14:textId="77777777" w:rsidR="00952C05" w:rsidRPr="00D0081B" w:rsidRDefault="00952C05" w:rsidP="00952C05">
      <w:pPr>
        <w:widowControl w:val="0"/>
        <w:autoSpaceDE w:val="0"/>
        <w:autoSpaceDN w:val="0"/>
        <w:adjustRightInd w:val="0"/>
        <w:spacing w:line="480" w:lineRule="auto"/>
        <w:jc w:val="both"/>
        <w:rPr>
          <w:lang w:val="en-GB"/>
        </w:rPr>
      </w:pPr>
    </w:p>
    <w:p w14:paraId="2C0287AA" w14:textId="77777777" w:rsidR="00952C05" w:rsidRPr="00D0081B" w:rsidRDefault="00952C05" w:rsidP="00952C05">
      <w:pPr>
        <w:spacing w:line="480" w:lineRule="auto"/>
        <w:jc w:val="both"/>
        <w:rPr>
          <w:rFonts w:ascii="Arial" w:hAnsi="Arial"/>
          <w:b/>
          <w:smallCaps/>
          <w:sz w:val="28"/>
          <w:lang w:val="en-GB"/>
        </w:rPr>
      </w:pPr>
      <w:r w:rsidRPr="00D0081B">
        <w:rPr>
          <w:rFonts w:ascii="Arial" w:hAnsi="Arial"/>
          <w:sz w:val="22"/>
          <w:lang w:val="en-GB"/>
        </w:rPr>
        <w:br w:type="page"/>
      </w:r>
      <w:r w:rsidRPr="00D0081B">
        <w:rPr>
          <w:rFonts w:ascii="Arial" w:hAnsi="Arial"/>
          <w:b/>
          <w:smallCaps/>
          <w:sz w:val="28"/>
          <w:lang w:val="en-GB"/>
        </w:rPr>
        <w:lastRenderedPageBreak/>
        <w:t>Legends of Figures</w:t>
      </w:r>
    </w:p>
    <w:p w14:paraId="781B5C7F" w14:textId="77777777" w:rsidR="00952C05" w:rsidRPr="005D4AFD" w:rsidRDefault="00952C05" w:rsidP="00952C05">
      <w:pPr>
        <w:pStyle w:val="Textkrper2"/>
        <w:spacing w:after="0"/>
        <w:rPr>
          <w:rFonts w:ascii="Arial" w:hAnsi="Arial"/>
          <w:sz w:val="22"/>
          <w:lang w:val="en-GB"/>
        </w:rPr>
      </w:pPr>
      <w:r w:rsidRPr="005D4AFD">
        <w:rPr>
          <w:rFonts w:ascii="Arial" w:hAnsi="Arial"/>
          <w:sz w:val="22"/>
          <w:lang w:val="en-GB"/>
        </w:rPr>
        <w:t>Figure 1</w:t>
      </w:r>
      <w:r w:rsidRPr="005D4AFD">
        <w:rPr>
          <w:rFonts w:ascii="Arial" w:hAnsi="Arial"/>
          <w:sz w:val="22"/>
          <w:lang w:val="en-GB"/>
        </w:rPr>
        <w:tab/>
        <w:t xml:space="preserve">Trial </w:t>
      </w:r>
      <w:r w:rsidR="00200219" w:rsidRPr="005D4AFD">
        <w:rPr>
          <w:rFonts w:ascii="Arial" w:hAnsi="Arial"/>
          <w:sz w:val="22"/>
          <w:lang w:val="en-GB"/>
        </w:rPr>
        <w:t>p</w:t>
      </w:r>
      <w:r w:rsidRPr="005D4AFD">
        <w:rPr>
          <w:rFonts w:ascii="Arial" w:hAnsi="Arial"/>
          <w:sz w:val="22"/>
          <w:lang w:val="en-GB"/>
        </w:rPr>
        <w:t>rofile (CONSORT)</w:t>
      </w:r>
    </w:p>
    <w:p w14:paraId="4CB868E0" w14:textId="77777777" w:rsidR="00952C05" w:rsidRPr="00D0081B" w:rsidRDefault="00952C05" w:rsidP="00952C05">
      <w:pPr>
        <w:spacing w:line="480" w:lineRule="auto"/>
        <w:jc w:val="both"/>
        <w:rPr>
          <w:rFonts w:ascii="Arial" w:hAnsi="Arial"/>
          <w:sz w:val="22"/>
          <w:lang w:val="en-GB"/>
        </w:rPr>
      </w:pPr>
      <w:r w:rsidRPr="005D4AFD">
        <w:rPr>
          <w:rFonts w:ascii="Arial" w:hAnsi="Arial"/>
          <w:sz w:val="22"/>
          <w:lang w:val="en-GB"/>
        </w:rPr>
        <w:t>Abbreviations:</w:t>
      </w:r>
      <w:r w:rsidRPr="005D4AFD">
        <w:rPr>
          <w:rFonts w:ascii="Arial" w:hAnsi="Arial"/>
          <w:sz w:val="22"/>
          <w:lang w:val="en-GB"/>
        </w:rPr>
        <w:tab/>
        <w:t>ITT</w:t>
      </w:r>
      <w:r w:rsidR="005D4AFD">
        <w:rPr>
          <w:rFonts w:ascii="Arial" w:hAnsi="Arial"/>
          <w:sz w:val="22"/>
          <w:lang w:val="en-GB"/>
        </w:rPr>
        <w:t xml:space="preserve"> =</w:t>
      </w:r>
      <w:r w:rsidRPr="005D4AFD">
        <w:rPr>
          <w:rFonts w:ascii="Arial" w:hAnsi="Arial"/>
          <w:sz w:val="22"/>
          <w:lang w:val="en-GB"/>
        </w:rPr>
        <w:t xml:space="preserve"> intention</w:t>
      </w:r>
      <w:r w:rsidR="00200219" w:rsidRPr="005D4AFD">
        <w:rPr>
          <w:rFonts w:ascii="Arial" w:hAnsi="Arial"/>
          <w:sz w:val="22"/>
          <w:lang w:val="en-GB"/>
        </w:rPr>
        <w:t>-</w:t>
      </w:r>
      <w:r w:rsidRPr="005D4AFD">
        <w:rPr>
          <w:rFonts w:ascii="Arial" w:hAnsi="Arial"/>
          <w:sz w:val="22"/>
          <w:lang w:val="en-GB"/>
        </w:rPr>
        <w:t>to</w:t>
      </w:r>
      <w:r w:rsidR="00200219" w:rsidRPr="005D4AFD">
        <w:rPr>
          <w:rFonts w:ascii="Arial" w:hAnsi="Arial"/>
          <w:sz w:val="22"/>
          <w:lang w:val="en-GB"/>
        </w:rPr>
        <w:t>-</w:t>
      </w:r>
      <w:r w:rsidRPr="005D4AFD">
        <w:rPr>
          <w:rFonts w:ascii="Arial" w:hAnsi="Arial"/>
          <w:sz w:val="22"/>
          <w:lang w:val="en-GB"/>
        </w:rPr>
        <w:t>treat analysis</w:t>
      </w:r>
    </w:p>
    <w:p w14:paraId="599C3336" w14:textId="77777777" w:rsidR="00952C05" w:rsidRPr="00D0081B" w:rsidRDefault="00952C05" w:rsidP="00952C05">
      <w:pPr>
        <w:spacing w:line="480" w:lineRule="auto"/>
        <w:jc w:val="both"/>
        <w:rPr>
          <w:rFonts w:ascii="Arial" w:hAnsi="Arial"/>
          <w:sz w:val="22"/>
          <w:lang w:val="en-GB"/>
        </w:rPr>
      </w:pPr>
    </w:p>
    <w:p w14:paraId="586596A7" w14:textId="77777777" w:rsidR="00952C05" w:rsidRDefault="00952C05" w:rsidP="00952C05">
      <w:pPr>
        <w:spacing w:line="480" w:lineRule="auto"/>
        <w:jc w:val="both"/>
        <w:rPr>
          <w:rFonts w:ascii="Arial" w:hAnsi="Arial"/>
          <w:sz w:val="22"/>
          <w:lang w:val="en-GB"/>
        </w:rPr>
      </w:pPr>
      <w:r w:rsidRPr="00D0596C">
        <w:rPr>
          <w:rFonts w:ascii="Arial" w:hAnsi="Arial"/>
          <w:sz w:val="22"/>
          <w:lang w:val="en-GB"/>
        </w:rPr>
        <w:t>Figure 2</w:t>
      </w:r>
      <w:r w:rsidRPr="00D0596C">
        <w:rPr>
          <w:rFonts w:ascii="Arial" w:hAnsi="Arial"/>
          <w:sz w:val="22"/>
          <w:lang w:val="en-GB"/>
        </w:rPr>
        <w:tab/>
      </w:r>
      <w:r w:rsidR="009E7D38" w:rsidRPr="00D0596C">
        <w:rPr>
          <w:rFonts w:ascii="Arial" w:hAnsi="Arial"/>
          <w:sz w:val="22"/>
          <w:lang w:val="en-GB"/>
        </w:rPr>
        <w:t>Radar charts of QoL</w:t>
      </w:r>
      <w:r w:rsidR="00017A66" w:rsidRPr="00D0596C">
        <w:rPr>
          <w:rFonts w:ascii="Arial" w:hAnsi="Arial"/>
          <w:sz w:val="22"/>
          <w:lang w:val="en-GB"/>
        </w:rPr>
        <w:t>:</w:t>
      </w:r>
      <w:r w:rsidR="009E7D38" w:rsidRPr="00D0596C">
        <w:rPr>
          <w:rFonts w:ascii="Arial" w:hAnsi="Arial"/>
          <w:sz w:val="22"/>
          <w:lang w:val="en-GB"/>
        </w:rPr>
        <w:t xml:space="preserve"> </w:t>
      </w:r>
      <w:r w:rsidR="00017A66" w:rsidRPr="00D0596C">
        <w:rPr>
          <w:rFonts w:ascii="Arial" w:hAnsi="Arial"/>
          <w:sz w:val="22"/>
          <w:lang w:val="en-GB"/>
        </w:rPr>
        <w:t>(</w:t>
      </w:r>
      <w:r w:rsidR="009E7D38" w:rsidRPr="00D0596C">
        <w:rPr>
          <w:rFonts w:ascii="Arial" w:hAnsi="Arial"/>
          <w:sz w:val="22"/>
          <w:lang w:val="en-GB"/>
        </w:rPr>
        <w:t>a) functional scales</w:t>
      </w:r>
      <w:r w:rsidR="00017A66" w:rsidRPr="00D0596C">
        <w:rPr>
          <w:rFonts w:ascii="Arial" w:hAnsi="Arial"/>
          <w:sz w:val="22"/>
          <w:lang w:val="en-GB"/>
        </w:rPr>
        <w:t>;</w:t>
      </w:r>
      <w:r w:rsidR="009E7D38" w:rsidRPr="00D0596C">
        <w:rPr>
          <w:rFonts w:ascii="Arial" w:hAnsi="Arial"/>
          <w:sz w:val="22"/>
          <w:lang w:val="en-GB"/>
        </w:rPr>
        <w:t xml:space="preserve"> </w:t>
      </w:r>
      <w:r w:rsidR="00017A66" w:rsidRPr="00D0596C">
        <w:rPr>
          <w:rFonts w:ascii="Arial" w:hAnsi="Arial"/>
          <w:sz w:val="22"/>
          <w:lang w:val="en-GB"/>
        </w:rPr>
        <w:t>(</w:t>
      </w:r>
      <w:r w:rsidR="009E7D38" w:rsidRPr="00D0596C">
        <w:rPr>
          <w:rFonts w:ascii="Arial" w:hAnsi="Arial"/>
          <w:sz w:val="22"/>
          <w:lang w:val="en-GB"/>
        </w:rPr>
        <w:t>b) symptom sca</w:t>
      </w:r>
      <w:r w:rsidR="007B64FB" w:rsidRPr="00D0596C">
        <w:rPr>
          <w:rFonts w:ascii="Arial" w:hAnsi="Arial"/>
          <w:sz w:val="22"/>
          <w:lang w:val="en-GB"/>
        </w:rPr>
        <w:t>l</w:t>
      </w:r>
      <w:r w:rsidR="009E7D38" w:rsidRPr="00D0596C">
        <w:rPr>
          <w:rFonts w:ascii="Arial" w:hAnsi="Arial"/>
          <w:sz w:val="22"/>
          <w:lang w:val="en-GB"/>
        </w:rPr>
        <w:t>es</w:t>
      </w:r>
    </w:p>
    <w:p w14:paraId="4C515E0F" w14:textId="77777777" w:rsidR="005D4AFD" w:rsidRDefault="005D4AFD" w:rsidP="00952C05">
      <w:pPr>
        <w:spacing w:line="480" w:lineRule="auto"/>
        <w:jc w:val="both"/>
        <w:rPr>
          <w:rFonts w:ascii="Arial" w:hAnsi="Arial"/>
          <w:sz w:val="22"/>
          <w:lang w:val="en-GB"/>
        </w:rPr>
      </w:pPr>
      <w:r>
        <w:rPr>
          <w:rFonts w:ascii="Arial" w:hAnsi="Arial"/>
          <w:sz w:val="22"/>
          <w:lang w:val="en-GB"/>
        </w:rPr>
        <w:t xml:space="preserve">Abbreviations: PD = </w:t>
      </w:r>
      <w:r w:rsidR="00D0596C">
        <w:rPr>
          <w:rFonts w:ascii="Arial" w:hAnsi="Arial"/>
          <w:sz w:val="22"/>
          <w:lang w:val="en-GB"/>
        </w:rPr>
        <w:t xml:space="preserve">partial </w:t>
      </w:r>
      <w:r>
        <w:rPr>
          <w:rFonts w:ascii="Arial" w:hAnsi="Arial"/>
          <w:sz w:val="22"/>
          <w:lang w:val="en-GB"/>
        </w:rPr>
        <w:t xml:space="preserve">pancreatoduodenectomy; DPPHR = duodenum-preserving pancreatic head resection; </w:t>
      </w:r>
    </w:p>
    <w:p w14:paraId="689233AC" w14:textId="77777777" w:rsidR="005D4AFD" w:rsidRPr="00D0081B" w:rsidRDefault="005D4AFD" w:rsidP="00952C05">
      <w:pPr>
        <w:spacing w:line="480" w:lineRule="auto"/>
        <w:jc w:val="both"/>
        <w:rPr>
          <w:rFonts w:ascii="Arial" w:hAnsi="Arial"/>
          <w:sz w:val="22"/>
          <w:lang w:val="en-GB"/>
        </w:rPr>
      </w:pPr>
      <w:proofErr w:type="gramStart"/>
      <w:r>
        <w:rPr>
          <w:rFonts w:ascii="Arial" w:hAnsi="Arial"/>
          <w:sz w:val="22"/>
          <w:lang w:val="en-GB"/>
        </w:rPr>
        <w:t>p-values</w:t>
      </w:r>
      <w:proofErr w:type="gramEnd"/>
      <w:r>
        <w:rPr>
          <w:rFonts w:ascii="Arial" w:hAnsi="Arial"/>
          <w:sz w:val="22"/>
          <w:lang w:val="en-GB"/>
        </w:rPr>
        <w:t xml:space="preserve"> given for the comparison of score at baseline to score at 24 months after surgery (Students t-test)</w:t>
      </w:r>
    </w:p>
    <w:p w14:paraId="4BD53F9A" w14:textId="77777777" w:rsidR="00952C05" w:rsidRPr="00D0081B" w:rsidRDefault="00952C05" w:rsidP="00952C05">
      <w:pPr>
        <w:spacing w:line="480" w:lineRule="auto"/>
        <w:jc w:val="both"/>
        <w:rPr>
          <w:rFonts w:ascii="Arial" w:hAnsi="Arial"/>
          <w:sz w:val="22"/>
          <w:lang w:val="en-GB"/>
        </w:rPr>
      </w:pPr>
    </w:p>
    <w:p w14:paraId="4EF5C2EC" w14:textId="77777777" w:rsidR="005D4AFD" w:rsidRPr="00D0081B" w:rsidRDefault="005D4AFD" w:rsidP="005D4AFD">
      <w:pPr>
        <w:spacing w:line="480" w:lineRule="auto"/>
        <w:jc w:val="both"/>
        <w:rPr>
          <w:rFonts w:ascii="Arial" w:hAnsi="Arial"/>
          <w:sz w:val="22"/>
          <w:lang w:val="en-GB"/>
        </w:rPr>
      </w:pPr>
      <w:r>
        <w:rPr>
          <w:rFonts w:ascii="Arial" w:hAnsi="Arial"/>
          <w:sz w:val="22"/>
          <w:lang w:val="en-GB"/>
        </w:rPr>
        <w:t>Figure 3</w:t>
      </w:r>
      <w:r>
        <w:rPr>
          <w:rFonts w:ascii="Arial" w:hAnsi="Arial"/>
          <w:sz w:val="22"/>
          <w:lang w:val="en-GB"/>
        </w:rPr>
        <w:tab/>
        <w:t>Weight course</w:t>
      </w:r>
    </w:p>
    <w:p w14:paraId="4543B89E" w14:textId="77777777" w:rsidR="005D4AFD" w:rsidRDefault="00C94AFA" w:rsidP="00952C05">
      <w:pPr>
        <w:spacing w:line="480" w:lineRule="auto"/>
        <w:jc w:val="both"/>
        <w:rPr>
          <w:rFonts w:ascii="Arial" w:hAnsi="Arial"/>
          <w:sz w:val="22"/>
          <w:lang w:val="en-GB"/>
        </w:rPr>
      </w:pPr>
      <w:r w:rsidRPr="00D0596C">
        <w:rPr>
          <w:rFonts w:ascii="Arial" w:hAnsi="Arial"/>
          <w:sz w:val="22"/>
          <w:lang w:val="en-GB"/>
        </w:rPr>
        <w:t xml:space="preserve">Abbreviations: </w:t>
      </w:r>
      <w:r>
        <w:rPr>
          <w:rFonts w:ascii="Arial" w:hAnsi="Arial"/>
          <w:sz w:val="22"/>
          <w:lang w:val="en-GB"/>
        </w:rPr>
        <w:t>DPPHR = duodenum-preserving pancreatic head resection</w:t>
      </w:r>
      <w:r w:rsidR="00D0596C">
        <w:rPr>
          <w:rFonts w:ascii="Arial" w:hAnsi="Arial"/>
          <w:sz w:val="22"/>
          <w:lang w:val="en-GB"/>
        </w:rPr>
        <w:t>; PD = partial pancreatoduodenectomy</w:t>
      </w:r>
    </w:p>
    <w:p w14:paraId="520E59EB" w14:textId="77777777" w:rsidR="00C94AFA" w:rsidRDefault="00C94AFA" w:rsidP="00952C05">
      <w:pPr>
        <w:spacing w:line="480" w:lineRule="auto"/>
        <w:jc w:val="both"/>
        <w:rPr>
          <w:rFonts w:ascii="Arial" w:hAnsi="Arial"/>
          <w:sz w:val="22"/>
          <w:highlight w:val="yellow"/>
          <w:lang w:val="en-GB"/>
        </w:rPr>
      </w:pPr>
      <w:r>
        <w:rPr>
          <w:rFonts w:ascii="Arial" w:hAnsi="Arial"/>
          <w:sz w:val="22"/>
          <w:lang w:val="en-GB"/>
        </w:rPr>
        <w:t xml:space="preserve">Time point ‘0’ is weight at screening visit (preoperatively). </w:t>
      </w:r>
    </w:p>
    <w:p w14:paraId="0B9C6205" w14:textId="77777777" w:rsidR="00C94AFA" w:rsidRDefault="00C94AFA" w:rsidP="00952C05">
      <w:pPr>
        <w:spacing w:line="480" w:lineRule="auto"/>
        <w:jc w:val="both"/>
        <w:rPr>
          <w:rFonts w:ascii="Arial" w:hAnsi="Arial"/>
          <w:sz w:val="22"/>
          <w:highlight w:val="yellow"/>
          <w:lang w:val="en-GB"/>
        </w:rPr>
      </w:pPr>
    </w:p>
    <w:p w14:paraId="0968FE89" w14:textId="77777777" w:rsidR="00952C05" w:rsidRPr="00D0081B" w:rsidRDefault="00952C05" w:rsidP="00952C05">
      <w:pPr>
        <w:spacing w:line="480" w:lineRule="auto"/>
        <w:jc w:val="both"/>
        <w:rPr>
          <w:rFonts w:ascii="Arial" w:hAnsi="Arial"/>
          <w:sz w:val="22"/>
          <w:lang w:val="en-GB"/>
        </w:rPr>
      </w:pPr>
      <w:r w:rsidRPr="00D0596C">
        <w:rPr>
          <w:rFonts w:ascii="Arial" w:hAnsi="Arial"/>
          <w:sz w:val="22"/>
          <w:lang w:val="en-GB"/>
        </w:rPr>
        <w:t xml:space="preserve">Figure </w:t>
      </w:r>
      <w:r w:rsidR="005D4AFD" w:rsidRPr="00D0596C">
        <w:rPr>
          <w:rFonts w:ascii="Arial" w:hAnsi="Arial"/>
          <w:sz w:val="22"/>
          <w:lang w:val="en-GB"/>
        </w:rPr>
        <w:t>4</w:t>
      </w:r>
      <w:r w:rsidRPr="00D0596C">
        <w:rPr>
          <w:rFonts w:ascii="Arial" w:hAnsi="Arial"/>
          <w:sz w:val="22"/>
          <w:lang w:val="en-GB"/>
        </w:rPr>
        <w:tab/>
        <w:t xml:space="preserve">Meta-analysis of randomised trials comparing </w:t>
      </w:r>
      <w:r w:rsidR="009E7D38" w:rsidRPr="00D0596C">
        <w:rPr>
          <w:rFonts w:ascii="Arial" w:hAnsi="Arial"/>
          <w:sz w:val="22"/>
          <w:lang w:val="en-GB"/>
        </w:rPr>
        <w:t xml:space="preserve">PD </w:t>
      </w:r>
      <w:r w:rsidR="004E2826" w:rsidRPr="00D0596C">
        <w:rPr>
          <w:rFonts w:ascii="Arial" w:hAnsi="Arial"/>
          <w:sz w:val="22"/>
          <w:lang w:val="en-GB"/>
        </w:rPr>
        <w:t xml:space="preserve">with </w:t>
      </w:r>
      <w:r w:rsidR="009E7D38" w:rsidRPr="00D0596C">
        <w:rPr>
          <w:rFonts w:ascii="Arial" w:hAnsi="Arial"/>
          <w:sz w:val="22"/>
          <w:lang w:val="en-GB"/>
        </w:rPr>
        <w:t>DPPHR in the treatment of chronic pancreatitis</w:t>
      </w:r>
      <w:r w:rsidR="00D0596C">
        <w:rPr>
          <w:rFonts w:ascii="Arial" w:hAnsi="Arial"/>
          <w:sz w:val="22"/>
          <w:lang w:val="en-GB"/>
        </w:rPr>
        <w:t>: (a) Global health status/QoL; (b) reoperations due to chronic pancreatitis</w:t>
      </w:r>
    </w:p>
    <w:p w14:paraId="1BF98166" w14:textId="77777777" w:rsidR="00952C05" w:rsidRDefault="00D0596C" w:rsidP="00952C05">
      <w:pPr>
        <w:spacing w:line="480" w:lineRule="auto"/>
        <w:jc w:val="both"/>
        <w:rPr>
          <w:rFonts w:ascii="Arial" w:hAnsi="Arial"/>
          <w:sz w:val="22"/>
          <w:lang w:val="en-GB"/>
        </w:rPr>
      </w:pPr>
      <w:r>
        <w:rPr>
          <w:rFonts w:ascii="Arial" w:hAnsi="Arial"/>
          <w:sz w:val="22"/>
          <w:lang w:val="en-GB"/>
        </w:rPr>
        <w:t>Abbreviations: PD = partial pancreatoduodenectomy; DPPHR = duodenum-preserving pancreatic head resection; SD = standard deviation; IV = inverse variance method; CI = confidence interval; M-H = Mantel-</w:t>
      </w:r>
      <w:proofErr w:type="spellStart"/>
      <w:r>
        <w:rPr>
          <w:rFonts w:ascii="Arial" w:hAnsi="Arial"/>
          <w:sz w:val="22"/>
          <w:lang w:val="en-GB"/>
        </w:rPr>
        <w:t>Haenszel</w:t>
      </w:r>
      <w:proofErr w:type="spellEnd"/>
      <w:r>
        <w:rPr>
          <w:rFonts w:ascii="Arial" w:hAnsi="Arial"/>
          <w:sz w:val="22"/>
          <w:lang w:val="en-GB"/>
        </w:rPr>
        <w:t xml:space="preserve"> method</w:t>
      </w:r>
    </w:p>
    <w:p w14:paraId="4DE5DF4D" w14:textId="77777777" w:rsidR="00952C05" w:rsidRPr="00D0081B" w:rsidRDefault="00952C05" w:rsidP="00952C05">
      <w:pPr>
        <w:spacing w:line="480" w:lineRule="auto"/>
        <w:jc w:val="both"/>
        <w:rPr>
          <w:rFonts w:ascii="Arial" w:hAnsi="Arial"/>
          <w:b/>
          <w:smallCaps/>
          <w:sz w:val="28"/>
          <w:lang w:val="en-GB"/>
        </w:rPr>
      </w:pPr>
      <w:r w:rsidRPr="00D0081B">
        <w:rPr>
          <w:rFonts w:ascii="Arial" w:hAnsi="Arial"/>
          <w:sz w:val="22"/>
          <w:lang w:val="en-GB"/>
        </w:rPr>
        <w:br w:type="page"/>
      </w:r>
      <w:r w:rsidRPr="00D0081B">
        <w:rPr>
          <w:rFonts w:ascii="Arial" w:hAnsi="Arial"/>
          <w:b/>
          <w:smallCaps/>
          <w:sz w:val="28"/>
          <w:lang w:val="en-GB"/>
        </w:rPr>
        <w:lastRenderedPageBreak/>
        <w:t xml:space="preserve">Panels </w:t>
      </w:r>
    </w:p>
    <w:p w14:paraId="06B45E20" w14:textId="77777777" w:rsidR="00952C05" w:rsidRPr="00D0081B" w:rsidRDefault="00952C05" w:rsidP="00952C05">
      <w:pPr>
        <w:pStyle w:val="Kopfzeile"/>
        <w:tabs>
          <w:tab w:val="clear" w:pos="4536"/>
          <w:tab w:val="clear" w:pos="9072"/>
        </w:tabs>
        <w:spacing w:line="480" w:lineRule="auto"/>
        <w:rPr>
          <w:rFonts w:ascii="Arial" w:hAnsi="Arial" w:cs="Arial"/>
          <w:sz w:val="22"/>
          <w:szCs w:val="22"/>
          <w:lang w:val="en-GB"/>
        </w:rPr>
      </w:pPr>
    </w:p>
    <w:p w14:paraId="508B9A3C" w14:textId="77777777" w:rsidR="00952C05" w:rsidRPr="00D0081B" w:rsidRDefault="00952C05" w:rsidP="00952C05">
      <w:pPr>
        <w:spacing w:line="480" w:lineRule="auto"/>
        <w:jc w:val="both"/>
        <w:rPr>
          <w:rFonts w:ascii="Arial" w:hAnsi="Arial"/>
          <w:sz w:val="22"/>
          <w:lang w:val="en-GB"/>
        </w:rPr>
      </w:pPr>
      <w:r w:rsidRPr="00D0081B">
        <w:rPr>
          <w:rFonts w:ascii="Arial" w:hAnsi="Arial"/>
          <w:b/>
          <w:sz w:val="22"/>
          <w:lang w:val="en-GB"/>
        </w:rPr>
        <w:t xml:space="preserve">Panel 2: </w:t>
      </w:r>
      <w:r w:rsidRPr="00D0081B">
        <w:rPr>
          <w:rFonts w:ascii="Arial" w:hAnsi="Arial"/>
          <w:sz w:val="22"/>
          <w:lang w:val="en-GB"/>
        </w:rPr>
        <w:t>Research in context</w:t>
      </w:r>
    </w:p>
    <w:p w14:paraId="16A8DADF" w14:textId="77777777" w:rsidR="00952C05" w:rsidRPr="00D0081B" w:rsidRDefault="00952C05" w:rsidP="00952C05">
      <w:pPr>
        <w:spacing w:line="480" w:lineRule="auto"/>
        <w:jc w:val="both"/>
        <w:rPr>
          <w:rFonts w:ascii="Arial" w:hAnsi="Arial"/>
          <w:i/>
          <w:sz w:val="22"/>
          <w:szCs w:val="22"/>
          <w:lang w:val="en-GB"/>
        </w:rPr>
      </w:pPr>
      <w:r w:rsidRPr="00D0081B">
        <w:rPr>
          <w:rFonts w:ascii="Arial" w:hAnsi="Arial"/>
          <w:i/>
          <w:sz w:val="22"/>
          <w:szCs w:val="22"/>
          <w:lang w:val="en-GB"/>
        </w:rPr>
        <w:t>Systematic review</w:t>
      </w:r>
    </w:p>
    <w:p w14:paraId="66E16624" w14:textId="77777777" w:rsidR="00952C05" w:rsidRPr="00D0081B" w:rsidRDefault="00952C05" w:rsidP="00952C05">
      <w:pPr>
        <w:spacing w:line="480" w:lineRule="auto"/>
        <w:jc w:val="both"/>
        <w:rPr>
          <w:rFonts w:ascii="Arial" w:hAnsi="Arial"/>
          <w:sz w:val="22"/>
          <w:szCs w:val="22"/>
          <w:lang w:val="en-GB"/>
        </w:rPr>
      </w:pPr>
      <w:r w:rsidRPr="00D0081B">
        <w:rPr>
          <w:rFonts w:ascii="Arial" w:hAnsi="Arial"/>
          <w:sz w:val="22"/>
          <w:szCs w:val="22"/>
          <w:lang w:val="en-GB"/>
        </w:rPr>
        <w:t xml:space="preserve">PubMed, </w:t>
      </w:r>
      <w:r w:rsidR="009E7D38" w:rsidRPr="00D0081B">
        <w:rPr>
          <w:rFonts w:ascii="Arial" w:hAnsi="Arial"/>
          <w:sz w:val="22"/>
          <w:szCs w:val="22"/>
          <w:lang w:val="en-GB"/>
        </w:rPr>
        <w:t>Web of Science</w:t>
      </w:r>
      <w:r w:rsidRPr="00D0081B">
        <w:rPr>
          <w:rFonts w:ascii="Arial" w:hAnsi="Arial"/>
          <w:sz w:val="22"/>
          <w:szCs w:val="22"/>
          <w:lang w:val="en-GB"/>
        </w:rPr>
        <w:t xml:space="preserve">, and the Cochrane Central Register of Controlled Trials (Central) </w:t>
      </w:r>
      <w:r w:rsidR="009E7D38" w:rsidRPr="00D0081B">
        <w:rPr>
          <w:rFonts w:ascii="Arial" w:hAnsi="Arial"/>
          <w:sz w:val="22"/>
          <w:szCs w:val="22"/>
          <w:lang w:val="en-GB"/>
        </w:rPr>
        <w:t>were searched to identify randomi</w:t>
      </w:r>
      <w:r w:rsidR="00E4554B" w:rsidRPr="00D0081B">
        <w:rPr>
          <w:rFonts w:ascii="Arial" w:hAnsi="Arial"/>
          <w:sz w:val="22"/>
          <w:szCs w:val="22"/>
          <w:lang w:val="en-GB"/>
        </w:rPr>
        <w:t>s</w:t>
      </w:r>
      <w:r w:rsidR="009E7D38" w:rsidRPr="00D0081B">
        <w:rPr>
          <w:rFonts w:ascii="Arial" w:hAnsi="Arial"/>
          <w:sz w:val="22"/>
          <w:szCs w:val="22"/>
          <w:lang w:val="en-GB"/>
        </w:rPr>
        <w:t xml:space="preserve">ed controlled trials comparing PD </w:t>
      </w:r>
      <w:r w:rsidR="004E2826" w:rsidRPr="00D0081B">
        <w:rPr>
          <w:rFonts w:ascii="Arial" w:hAnsi="Arial"/>
          <w:sz w:val="22"/>
          <w:szCs w:val="22"/>
          <w:lang w:val="en-GB"/>
        </w:rPr>
        <w:t xml:space="preserve">with </w:t>
      </w:r>
      <w:r w:rsidR="009E7D38" w:rsidRPr="00D0081B">
        <w:rPr>
          <w:rFonts w:ascii="Arial" w:hAnsi="Arial"/>
          <w:sz w:val="22"/>
          <w:szCs w:val="22"/>
          <w:lang w:val="en-GB"/>
        </w:rPr>
        <w:t>DPPHR for the treatment of chronic pancreatitis. The following</w:t>
      </w:r>
      <w:r w:rsidRPr="00D0081B">
        <w:rPr>
          <w:rFonts w:ascii="Arial" w:hAnsi="Arial"/>
          <w:sz w:val="22"/>
          <w:szCs w:val="22"/>
          <w:lang w:val="en-GB"/>
        </w:rPr>
        <w:t xml:space="preserve"> </w:t>
      </w:r>
      <w:r w:rsidR="009E7D38" w:rsidRPr="00D0081B">
        <w:rPr>
          <w:rFonts w:ascii="Arial" w:hAnsi="Arial"/>
          <w:sz w:val="22"/>
          <w:szCs w:val="22"/>
          <w:lang w:val="en-GB"/>
        </w:rPr>
        <w:t>search strategy was used for PubMed</w:t>
      </w:r>
      <w:r w:rsidR="0056341A" w:rsidRPr="00D0081B">
        <w:rPr>
          <w:rFonts w:ascii="Arial" w:hAnsi="Arial"/>
          <w:sz w:val="22"/>
          <w:szCs w:val="22"/>
          <w:lang w:val="en-GB"/>
        </w:rPr>
        <w:t>,</w:t>
      </w:r>
      <w:r w:rsidR="009E7D38" w:rsidRPr="00D0081B">
        <w:rPr>
          <w:rFonts w:ascii="Arial" w:hAnsi="Arial"/>
          <w:sz w:val="22"/>
          <w:szCs w:val="22"/>
          <w:lang w:val="en-GB"/>
        </w:rPr>
        <w:t xml:space="preserve"> with similar strategies for the other databases</w:t>
      </w:r>
      <w:r w:rsidRPr="00D0081B">
        <w:rPr>
          <w:rFonts w:ascii="Arial" w:hAnsi="Arial"/>
          <w:sz w:val="22"/>
          <w:szCs w:val="22"/>
          <w:lang w:val="en-GB"/>
        </w:rPr>
        <w:t xml:space="preserve">: </w:t>
      </w:r>
      <w:r w:rsidR="00441059" w:rsidRPr="00D0081B">
        <w:rPr>
          <w:rFonts w:ascii="Arial" w:hAnsi="Arial"/>
          <w:sz w:val="22"/>
          <w:szCs w:val="22"/>
          <w:lang w:val="en-GB"/>
        </w:rPr>
        <w:t>“chronic pancreatitis AND (pancreaticoduodenectomy OR pancreatoduodenectomy OR duodenum-preserving OR duodenum preserving OR pancreatic head resection OR pancreatectomy) AND random*”</w:t>
      </w:r>
      <w:r w:rsidRPr="00D0081B">
        <w:rPr>
          <w:rFonts w:ascii="Arial" w:eastAsia="Cambria" w:hAnsi="Arial" w:cs="Arial"/>
          <w:color w:val="1A1A1A"/>
          <w:sz w:val="22"/>
          <w:szCs w:val="26"/>
          <w:lang w:val="en-GB" w:eastAsia="de-DE"/>
        </w:rPr>
        <w:t>.</w:t>
      </w:r>
    </w:p>
    <w:p w14:paraId="701857B4" w14:textId="77777777" w:rsidR="00952C05" w:rsidRPr="00D0081B" w:rsidRDefault="00952C05" w:rsidP="00952C05">
      <w:pPr>
        <w:spacing w:line="480" w:lineRule="auto"/>
        <w:jc w:val="both"/>
        <w:rPr>
          <w:rFonts w:ascii="Arial" w:hAnsi="Arial"/>
          <w:sz w:val="22"/>
          <w:szCs w:val="22"/>
          <w:lang w:val="en-GB"/>
        </w:rPr>
      </w:pPr>
      <w:r w:rsidRPr="00D0081B">
        <w:rPr>
          <w:rFonts w:ascii="Arial" w:hAnsi="Arial"/>
          <w:sz w:val="22"/>
          <w:szCs w:val="22"/>
          <w:lang w:val="en-GB"/>
        </w:rPr>
        <w:t xml:space="preserve">The last search was conducted on </w:t>
      </w:r>
      <w:r w:rsidR="0056341A" w:rsidRPr="00D0081B">
        <w:rPr>
          <w:rFonts w:ascii="Arial" w:hAnsi="Arial"/>
          <w:sz w:val="22"/>
          <w:szCs w:val="22"/>
          <w:lang w:val="en-GB"/>
        </w:rPr>
        <w:t xml:space="preserve">5 </w:t>
      </w:r>
      <w:r w:rsidR="00441059" w:rsidRPr="00D0081B">
        <w:rPr>
          <w:rFonts w:ascii="Arial" w:hAnsi="Arial"/>
          <w:sz w:val="22"/>
          <w:szCs w:val="22"/>
          <w:lang w:val="en-GB"/>
        </w:rPr>
        <w:t>February 2017</w:t>
      </w:r>
      <w:r w:rsidRPr="00D0081B">
        <w:rPr>
          <w:rFonts w:ascii="Arial" w:hAnsi="Arial"/>
          <w:sz w:val="22"/>
          <w:szCs w:val="22"/>
          <w:lang w:val="en-GB"/>
        </w:rPr>
        <w:t xml:space="preserve">. </w:t>
      </w:r>
      <w:r w:rsidR="00441059" w:rsidRPr="00D0081B">
        <w:rPr>
          <w:rFonts w:ascii="Arial" w:hAnsi="Arial"/>
          <w:sz w:val="22"/>
          <w:szCs w:val="22"/>
          <w:lang w:val="en-GB"/>
        </w:rPr>
        <w:t>R</w:t>
      </w:r>
      <w:r w:rsidRPr="00D0081B">
        <w:rPr>
          <w:rFonts w:ascii="Arial" w:hAnsi="Arial"/>
          <w:sz w:val="22"/>
          <w:szCs w:val="22"/>
          <w:lang w:val="en-GB"/>
        </w:rPr>
        <w:t>e</w:t>
      </w:r>
      <w:r w:rsidR="00441059" w:rsidRPr="00D0081B">
        <w:rPr>
          <w:rFonts w:ascii="Arial" w:hAnsi="Arial"/>
          <w:sz w:val="22"/>
          <w:szCs w:val="22"/>
          <w:lang w:val="en-GB"/>
        </w:rPr>
        <w:t>ference lists of the retrieved publications</w:t>
      </w:r>
      <w:r w:rsidRPr="00D0081B">
        <w:rPr>
          <w:rFonts w:ascii="Arial" w:hAnsi="Arial"/>
          <w:sz w:val="22"/>
          <w:szCs w:val="22"/>
          <w:lang w:val="en-GB"/>
        </w:rPr>
        <w:t xml:space="preserve"> were searched for additional publications. No restrictions were applied</w:t>
      </w:r>
      <w:r w:rsidR="00441059" w:rsidRPr="00D0081B">
        <w:rPr>
          <w:rFonts w:ascii="Arial" w:hAnsi="Arial"/>
          <w:sz w:val="22"/>
          <w:szCs w:val="22"/>
          <w:lang w:val="en-GB"/>
        </w:rPr>
        <w:t xml:space="preserve"> to language or date of publication</w:t>
      </w:r>
      <w:r w:rsidRPr="00D0081B">
        <w:rPr>
          <w:rFonts w:ascii="Arial" w:hAnsi="Arial"/>
          <w:sz w:val="22"/>
          <w:szCs w:val="22"/>
          <w:lang w:val="en-GB"/>
        </w:rPr>
        <w:t xml:space="preserve">. </w:t>
      </w:r>
      <w:r w:rsidR="00441059" w:rsidRPr="00D0081B">
        <w:rPr>
          <w:rFonts w:ascii="Arial" w:hAnsi="Arial"/>
          <w:sz w:val="22"/>
          <w:szCs w:val="22"/>
          <w:lang w:val="en-GB"/>
        </w:rPr>
        <w:t xml:space="preserve">Only </w:t>
      </w:r>
      <w:r w:rsidR="0087101D" w:rsidRPr="00D0081B">
        <w:rPr>
          <w:rFonts w:ascii="Arial" w:hAnsi="Arial"/>
          <w:sz w:val="22"/>
          <w:szCs w:val="22"/>
          <w:lang w:val="en-GB"/>
        </w:rPr>
        <w:t>full</w:t>
      </w:r>
      <w:r w:rsidR="0056341A" w:rsidRPr="00D0081B">
        <w:rPr>
          <w:rFonts w:ascii="Arial" w:hAnsi="Arial"/>
          <w:sz w:val="22"/>
          <w:szCs w:val="22"/>
          <w:lang w:val="en-GB"/>
        </w:rPr>
        <w:t xml:space="preserve">y </w:t>
      </w:r>
      <w:r w:rsidR="0087101D" w:rsidRPr="00D0081B">
        <w:rPr>
          <w:rFonts w:ascii="Arial" w:hAnsi="Arial"/>
          <w:sz w:val="22"/>
          <w:szCs w:val="22"/>
          <w:lang w:val="en-GB"/>
        </w:rPr>
        <w:t>published</w:t>
      </w:r>
      <w:r w:rsidR="00441059" w:rsidRPr="00D0081B">
        <w:rPr>
          <w:rFonts w:ascii="Arial" w:hAnsi="Arial"/>
          <w:sz w:val="22"/>
          <w:szCs w:val="22"/>
          <w:lang w:val="en-GB"/>
        </w:rPr>
        <w:t xml:space="preserve"> </w:t>
      </w:r>
      <w:r w:rsidR="0056341A" w:rsidRPr="00D0081B">
        <w:rPr>
          <w:rFonts w:ascii="Arial" w:hAnsi="Arial"/>
          <w:sz w:val="22"/>
          <w:szCs w:val="22"/>
          <w:lang w:val="en-GB"/>
        </w:rPr>
        <w:t xml:space="preserve">studies </w:t>
      </w:r>
      <w:r w:rsidR="00441059" w:rsidRPr="00D0081B">
        <w:rPr>
          <w:rFonts w:ascii="Arial" w:hAnsi="Arial"/>
          <w:sz w:val="22"/>
          <w:szCs w:val="22"/>
          <w:lang w:val="en-GB"/>
        </w:rPr>
        <w:t>were considered, no conference abstracts or incomplete reports were assessed</w:t>
      </w:r>
      <w:r w:rsidRPr="00D0081B">
        <w:rPr>
          <w:rFonts w:ascii="Arial" w:hAnsi="Arial"/>
          <w:sz w:val="22"/>
          <w:szCs w:val="22"/>
          <w:lang w:val="en-GB"/>
        </w:rPr>
        <w:t>. Meta-analys</w:t>
      </w:r>
      <w:r w:rsidR="0056341A" w:rsidRPr="00D0081B">
        <w:rPr>
          <w:rFonts w:ascii="Arial" w:hAnsi="Arial"/>
          <w:sz w:val="22"/>
          <w:szCs w:val="22"/>
          <w:lang w:val="en-GB"/>
        </w:rPr>
        <w:t>e</w:t>
      </w:r>
      <w:r w:rsidRPr="00D0081B">
        <w:rPr>
          <w:rFonts w:ascii="Arial" w:hAnsi="Arial"/>
          <w:sz w:val="22"/>
          <w:szCs w:val="22"/>
          <w:lang w:val="en-GB"/>
        </w:rPr>
        <w:t>s w</w:t>
      </w:r>
      <w:r w:rsidR="00441059" w:rsidRPr="00D0081B">
        <w:rPr>
          <w:rFonts w:ascii="Arial" w:hAnsi="Arial"/>
          <w:sz w:val="22"/>
          <w:szCs w:val="22"/>
          <w:lang w:val="en-GB"/>
        </w:rPr>
        <w:t>ere</w:t>
      </w:r>
      <w:r w:rsidRPr="00D0081B">
        <w:rPr>
          <w:rFonts w:ascii="Arial" w:hAnsi="Arial"/>
          <w:sz w:val="22"/>
          <w:szCs w:val="22"/>
          <w:lang w:val="en-GB"/>
        </w:rPr>
        <w:t xml:space="preserve"> </w:t>
      </w:r>
      <w:r w:rsidR="00441059" w:rsidRPr="00D0081B">
        <w:rPr>
          <w:rFonts w:ascii="Arial" w:hAnsi="Arial"/>
          <w:sz w:val="22"/>
          <w:szCs w:val="22"/>
          <w:lang w:val="en-GB"/>
        </w:rPr>
        <w:t>performed for the endpoints ‘global health status/QoL’ of the EORTC QLQ-C30, endocrine/exocrine insufficiency and reoperation due to chronic pancreatitis</w:t>
      </w:r>
      <w:r w:rsidR="00D0596C">
        <w:rPr>
          <w:rFonts w:ascii="Arial" w:hAnsi="Arial"/>
          <w:sz w:val="22"/>
          <w:szCs w:val="22"/>
          <w:lang w:val="en-GB"/>
        </w:rPr>
        <w:t xml:space="preserve"> (&gt; 6 months postoperatively)</w:t>
      </w:r>
      <w:r w:rsidR="00441059" w:rsidRPr="00D0081B">
        <w:rPr>
          <w:rFonts w:ascii="Arial" w:hAnsi="Arial"/>
          <w:sz w:val="22"/>
          <w:szCs w:val="22"/>
          <w:lang w:val="en-GB"/>
        </w:rPr>
        <w:t>. Odds ratios pooled by the</w:t>
      </w:r>
      <w:r w:rsidRPr="00D0081B">
        <w:rPr>
          <w:rFonts w:ascii="Arial" w:hAnsi="Arial"/>
          <w:sz w:val="22"/>
          <w:szCs w:val="22"/>
          <w:lang w:val="en-GB"/>
        </w:rPr>
        <w:t xml:space="preserve"> Mantel-</w:t>
      </w:r>
      <w:proofErr w:type="spellStart"/>
      <w:r w:rsidRPr="00D0081B">
        <w:rPr>
          <w:rFonts w:ascii="Arial" w:hAnsi="Arial"/>
          <w:sz w:val="22"/>
          <w:szCs w:val="22"/>
          <w:lang w:val="en-GB"/>
        </w:rPr>
        <w:t>Haenszel</w:t>
      </w:r>
      <w:proofErr w:type="spellEnd"/>
      <w:r w:rsidRPr="00D0081B">
        <w:rPr>
          <w:rFonts w:ascii="Arial" w:hAnsi="Arial"/>
          <w:sz w:val="22"/>
          <w:szCs w:val="22"/>
          <w:lang w:val="en-GB"/>
        </w:rPr>
        <w:t xml:space="preserve"> random effects model </w:t>
      </w:r>
      <w:r w:rsidR="00441059" w:rsidRPr="00D0081B">
        <w:rPr>
          <w:rFonts w:ascii="Arial" w:hAnsi="Arial"/>
          <w:sz w:val="22"/>
          <w:szCs w:val="22"/>
          <w:lang w:val="en-GB"/>
        </w:rPr>
        <w:t>were calculated for binary outcomes</w:t>
      </w:r>
      <w:r w:rsidR="0056341A" w:rsidRPr="00D0081B">
        <w:rPr>
          <w:rFonts w:ascii="Arial" w:hAnsi="Arial"/>
          <w:sz w:val="22"/>
          <w:szCs w:val="22"/>
          <w:lang w:val="en-GB"/>
        </w:rPr>
        <w:t>,</w:t>
      </w:r>
      <w:r w:rsidR="00441059" w:rsidRPr="00D0081B">
        <w:rPr>
          <w:rFonts w:ascii="Arial" w:hAnsi="Arial"/>
          <w:sz w:val="22"/>
          <w:szCs w:val="22"/>
          <w:lang w:val="en-GB"/>
        </w:rPr>
        <w:t xml:space="preserve"> </w:t>
      </w:r>
      <w:r w:rsidR="0056341A" w:rsidRPr="00D0081B">
        <w:rPr>
          <w:rFonts w:ascii="Arial" w:hAnsi="Arial"/>
          <w:sz w:val="22"/>
          <w:szCs w:val="22"/>
          <w:lang w:val="en-GB"/>
        </w:rPr>
        <w:t xml:space="preserve">while </w:t>
      </w:r>
      <w:r w:rsidR="00441059" w:rsidRPr="00D0081B">
        <w:rPr>
          <w:rFonts w:ascii="Arial" w:hAnsi="Arial"/>
          <w:sz w:val="22"/>
          <w:szCs w:val="22"/>
          <w:lang w:val="en-GB"/>
        </w:rPr>
        <w:t xml:space="preserve">the inverse variance method standardised mean difference was calculated for continuous outcomes </w:t>
      </w:r>
      <w:r w:rsidRPr="00D0081B">
        <w:rPr>
          <w:rFonts w:ascii="Arial" w:hAnsi="Arial"/>
          <w:sz w:val="22"/>
          <w:szCs w:val="22"/>
          <w:lang w:val="en-GB"/>
        </w:rPr>
        <w:t>(Review Manager Version 5.</w:t>
      </w:r>
      <w:r w:rsidR="00C15E85">
        <w:rPr>
          <w:rFonts w:ascii="Arial" w:hAnsi="Arial"/>
          <w:sz w:val="22"/>
          <w:szCs w:val="22"/>
          <w:lang w:val="en-GB"/>
        </w:rPr>
        <w:t>3</w:t>
      </w:r>
      <w:r w:rsidRPr="00D0081B">
        <w:rPr>
          <w:rFonts w:ascii="Arial" w:hAnsi="Arial"/>
          <w:sz w:val="22"/>
          <w:szCs w:val="22"/>
          <w:lang w:val="en-GB"/>
        </w:rPr>
        <w:t>; Copenhagen: The Nordic Cochrane Centre, The Cochrane Collaboration, 2008).</w:t>
      </w:r>
    </w:p>
    <w:p w14:paraId="70E9926B" w14:textId="77777777" w:rsidR="00952C05" w:rsidRPr="00D0081B" w:rsidRDefault="00952C05" w:rsidP="00952C05">
      <w:pPr>
        <w:spacing w:line="480" w:lineRule="auto"/>
        <w:jc w:val="both"/>
        <w:rPr>
          <w:rFonts w:ascii="Arial" w:hAnsi="Arial"/>
          <w:sz w:val="22"/>
          <w:szCs w:val="22"/>
          <w:lang w:val="en-GB"/>
        </w:rPr>
      </w:pPr>
    </w:p>
    <w:p w14:paraId="4BA300CA" w14:textId="77777777" w:rsidR="00952C05" w:rsidRPr="00D0081B" w:rsidRDefault="00952C05" w:rsidP="00952C05">
      <w:pPr>
        <w:spacing w:line="480" w:lineRule="auto"/>
        <w:jc w:val="both"/>
        <w:rPr>
          <w:rFonts w:ascii="Arial" w:hAnsi="Arial"/>
          <w:i/>
          <w:sz w:val="22"/>
          <w:szCs w:val="22"/>
          <w:lang w:val="en-GB"/>
        </w:rPr>
      </w:pPr>
      <w:r w:rsidRPr="00D0081B">
        <w:rPr>
          <w:rFonts w:ascii="Arial" w:hAnsi="Arial"/>
          <w:i/>
          <w:sz w:val="22"/>
          <w:szCs w:val="22"/>
          <w:lang w:val="en-GB"/>
        </w:rPr>
        <w:t>Interpretation</w:t>
      </w:r>
    </w:p>
    <w:p w14:paraId="47623134" w14:textId="77777777" w:rsidR="00952C05" w:rsidRPr="00D0081B" w:rsidRDefault="00AD2593" w:rsidP="00952C05">
      <w:pPr>
        <w:spacing w:line="480" w:lineRule="auto"/>
        <w:jc w:val="both"/>
        <w:rPr>
          <w:rFonts w:ascii="Arial" w:hAnsi="Arial"/>
          <w:sz w:val="22"/>
          <w:szCs w:val="22"/>
          <w:lang w:val="en-GB"/>
        </w:rPr>
      </w:pPr>
      <w:r w:rsidRPr="00D0081B">
        <w:rPr>
          <w:rFonts w:ascii="Arial" w:hAnsi="Arial"/>
          <w:sz w:val="22"/>
          <w:szCs w:val="22"/>
          <w:lang w:val="en-GB"/>
        </w:rPr>
        <w:t xml:space="preserve">Apart </w:t>
      </w:r>
      <w:r w:rsidR="0056341A" w:rsidRPr="00D0081B">
        <w:rPr>
          <w:rFonts w:ascii="Arial" w:hAnsi="Arial"/>
          <w:sz w:val="22"/>
          <w:szCs w:val="22"/>
          <w:lang w:val="en-GB"/>
        </w:rPr>
        <w:t xml:space="preserve">from </w:t>
      </w:r>
      <w:r w:rsidRPr="00D0081B">
        <w:rPr>
          <w:rFonts w:ascii="Arial" w:hAnsi="Arial"/>
          <w:sz w:val="22"/>
          <w:szCs w:val="22"/>
          <w:lang w:val="en-GB"/>
        </w:rPr>
        <w:t xml:space="preserve">ChroPac, five trials including data on a total of 255 </w:t>
      </w:r>
      <w:r w:rsidR="0056341A" w:rsidRPr="00D0081B">
        <w:rPr>
          <w:rFonts w:ascii="Arial" w:hAnsi="Arial"/>
          <w:sz w:val="22"/>
          <w:szCs w:val="22"/>
          <w:lang w:val="en-GB"/>
        </w:rPr>
        <w:t xml:space="preserve">patients </w:t>
      </w:r>
      <w:r w:rsidRPr="00D0081B">
        <w:rPr>
          <w:rFonts w:ascii="Arial" w:hAnsi="Arial"/>
          <w:sz w:val="22"/>
          <w:szCs w:val="22"/>
          <w:lang w:val="en-GB"/>
        </w:rPr>
        <w:t>(127 PD</w:t>
      </w:r>
      <w:r w:rsidR="0056341A" w:rsidRPr="00D0081B">
        <w:rPr>
          <w:rFonts w:ascii="Arial" w:hAnsi="Arial"/>
          <w:sz w:val="22"/>
          <w:szCs w:val="22"/>
          <w:lang w:val="en-GB"/>
        </w:rPr>
        <w:t>,</w:t>
      </w:r>
      <w:r w:rsidRPr="00D0081B">
        <w:rPr>
          <w:rFonts w:ascii="Arial" w:hAnsi="Arial"/>
          <w:sz w:val="22"/>
          <w:szCs w:val="22"/>
          <w:lang w:val="en-GB"/>
        </w:rPr>
        <w:t xml:space="preserve"> 128 DPPHR) were identified by the literature search and included in the systematic review/meta-analysis.</w:t>
      </w:r>
      <w:r w:rsidR="00314D24" w:rsidRPr="00D0081B">
        <w:rPr>
          <w:rFonts w:ascii="Arial" w:hAnsi="Arial"/>
          <w:sz w:val="22"/>
          <w:szCs w:val="22"/>
          <w:lang w:val="en-GB"/>
        </w:rPr>
        <w:fldChar w:fldCharType="begin">
          <w:fldData xml:space="preserve">PEVuZE5vdGU+PENpdGU+PEF1dGhvcj5CdWNobGVyPC9BdXRob3I+PFllYXI+MTk5NTwvWWVhcj48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cmNlLW51bT48L3JlY29yZD48L0NpdGU+PENpdGU+PEF1dGhvcj5LbGVtcGE8L0F1dGhvcj48WWVh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</w:fldData>
        </w:fldChar>
      </w:r>
      <w:r w:rsidR="00B52F8A">
        <w:rPr>
          <w:rFonts w:ascii="Arial" w:hAnsi="Arial"/>
          <w:sz w:val="22"/>
          <w:szCs w:val="22"/>
          <w:lang w:val="en-GB"/>
        </w:rPr>
        <w:instrText xml:space="preserve"> ADDIN EN.CITE </w:instrText>
      </w:r>
      <w:r w:rsidR="00B52F8A">
        <w:rPr>
          <w:rFonts w:ascii="Arial" w:hAnsi="Arial"/>
          <w:sz w:val="22"/>
          <w:szCs w:val="22"/>
          <w:lang w:val="en-GB"/>
        </w:rPr>
        <w:fldChar w:fldCharType="begin">
          <w:fldData xml:space="preserve">PEVuZE5vdGU+PENpdGU+PEF1dGhvcj5CdWNobGVyPC9BdXRob3I+PFllYXI+MTk5NTwvWWVhcj48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cmNlLW51bT48L3JlY29yZD48L0NpdGU+PENpdGU+PEF1dGhvcj5LbGVtcGE8L0F1dGhvcj48WWVh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</w:fldData>
        </w:fldChar>
      </w:r>
      <w:r w:rsidR="00B52F8A">
        <w:rPr>
          <w:rFonts w:ascii="Arial" w:hAnsi="Arial"/>
          <w:sz w:val="22"/>
          <w:szCs w:val="22"/>
          <w:lang w:val="en-GB"/>
        </w:rPr>
        <w:instrText xml:space="preserve"> ADDIN EN.CITE.DATA </w:instrText>
      </w:r>
      <w:r w:rsidR="00B52F8A">
        <w:rPr>
          <w:rFonts w:ascii="Arial" w:hAnsi="Arial"/>
          <w:sz w:val="22"/>
          <w:szCs w:val="22"/>
          <w:lang w:val="en-GB"/>
        </w:rPr>
      </w:r>
      <w:r w:rsidR="00B52F8A">
        <w:rPr>
          <w:rFonts w:ascii="Arial" w:hAnsi="Arial"/>
          <w:sz w:val="22"/>
          <w:szCs w:val="22"/>
          <w:lang w:val="en-GB"/>
        </w:rPr>
        <w:fldChar w:fldCharType="end"/>
      </w:r>
      <w:r w:rsidR="00314D24" w:rsidRPr="00D0081B">
        <w:rPr>
          <w:rFonts w:ascii="Arial" w:hAnsi="Arial"/>
          <w:sz w:val="22"/>
          <w:szCs w:val="22"/>
          <w:lang w:val="en-GB"/>
        </w:rPr>
      </w:r>
      <w:r w:rsidR="00314D24" w:rsidRPr="00D0081B">
        <w:rPr>
          <w:rFonts w:ascii="Arial" w:hAnsi="Arial"/>
          <w:sz w:val="22"/>
          <w:szCs w:val="22"/>
          <w:lang w:val="en-GB"/>
        </w:rPr>
        <w:fldChar w:fldCharType="separate"/>
      </w:r>
      <w:r w:rsidR="00B52F8A" w:rsidRPr="00B52F8A">
        <w:rPr>
          <w:rFonts w:ascii="Arial" w:hAnsi="Arial"/>
          <w:noProof/>
          <w:sz w:val="22"/>
          <w:szCs w:val="22"/>
          <w:vertAlign w:val="superscript"/>
          <w:lang w:val="en-GB"/>
        </w:rPr>
        <w:t>11-14,23</w:t>
      </w:r>
      <w:r w:rsidR="00314D24" w:rsidRPr="00D0081B">
        <w:rPr>
          <w:rFonts w:ascii="Arial" w:hAnsi="Arial"/>
          <w:sz w:val="22"/>
          <w:szCs w:val="22"/>
          <w:lang w:val="en-GB"/>
        </w:rPr>
        <w:fldChar w:fldCharType="end"/>
      </w:r>
      <w:r w:rsidRPr="00D0081B">
        <w:rPr>
          <w:rFonts w:ascii="Arial" w:hAnsi="Arial"/>
          <w:sz w:val="22"/>
          <w:szCs w:val="22"/>
          <w:lang w:val="en-GB"/>
        </w:rPr>
        <w:t xml:space="preserve"> </w:t>
      </w:r>
      <w:proofErr w:type="gramStart"/>
      <w:r w:rsidRPr="00D0081B">
        <w:rPr>
          <w:rFonts w:ascii="Arial" w:hAnsi="Arial"/>
          <w:sz w:val="22"/>
          <w:szCs w:val="22"/>
          <w:lang w:val="en-GB"/>
        </w:rPr>
        <w:t>Including</w:t>
      </w:r>
      <w:proofErr w:type="gramEnd"/>
      <w:r w:rsidRPr="00D0081B">
        <w:rPr>
          <w:rFonts w:ascii="Arial" w:hAnsi="Arial"/>
          <w:sz w:val="22"/>
          <w:szCs w:val="22"/>
          <w:lang w:val="en-GB"/>
        </w:rPr>
        <w:t xml:space="preserve"> the current results, a total of 481 </w:t>
      </w:r>
      <w:r w:rsidR="0056341A" w:rsidRPr="00D0081B">
        <w:rPr>
          <w:rFonts w:ascii="Arial" w:hAnsi="Arial"/>
          <w:sz w:val="22"/>
          <w:szCs w:val="22"/>
          <w:lang w:val="en-GB"/>
        </w:rPr>
        <w:t xml:space="preserve">patients </w:t>
      </w:r>
      <w:r w:rsidRPr="00D0081B">
        <w:rPr>
          <w:rFonts w:ascii="Arial" w:hAnsi="Arial"/>
          <w:sz w:val="22"/>
          <w:szCs w:val="22"/>
          <w:lang w:val="en-GB"/>
        </w:rPr>
        <w:t>(238 PD</w:t>
      </w:r>
      <w:r w:rsidR="0056341A" w:rsidRPr="00D0081B">
        <w:rPr>
          <w:rFonts w:ascii="Arial" w:hAnsi="Arial"/>
          <w:sz w:val="22"/>
          <w:szCs w:val="22"/>
          <w:lang w:val="en-GB"/>
        </w:rPr>
        <w:t>,</w:t>
      </w:r>
      <w:r w:rsidRPr="00D0081B">
        <w:rPr>
          <w:rFonts w:ascii="Arial" w:hAnsi="Arial"/>
          <w:sz w:val="22"/>
          <w:szCs w:val="22"/>
          <w:lang w:val="en-GB"/>
        </w:rPr>
        <w:t xml:space="preserve"> 243 DPPHR) were meta-analysed. </w:t>
      </w:r>
      <w:r w:rsidR="0056341A" w:rsidRPr="00D0081B">
        <w:rPr>
          <w:rFonts w:ascii="Arial" w:hAnsi="Arial"/>
          <w:sz w:val="22"/>
          <w:szCs w:val="22"/>
          <w:lang w:val="en-GB"/>
        </w:rPr>
        <w:t>A</w:t>
      </w:r>
      <w:r w:rsidR="000A3F10" w:rsidRPr="00D0081B">
        <w:rPr>
          <w:rFonts w:ascii="Arial" w:hAnsi="Arial"/>
          <w:sz w:val="22"/>
          <w:szCs w:val="22"/>
          <w:lang w:val="en-GB"/>
        </w:rPr>
        <w:t xml:space="preserve">ll </w:t>
      </w:r>
      <w:r w:rsidR="0056341A" w:rsidRPr="00D0081B">
        <w:rPr>
          <w:rFonts w:ascii="Arial" w:hAnsi="Arial"/>
          <w:sz w:val="22"/>
          <w:szCs w:val="22"/>
          <w:lang w:val="en-GB"/>
        </w:rPr>
        <w:t xml:space="preserve">trials except ChroPac </w:t>
      </w:r>
      <w:r w:rsidR="000A3F10" w:rsidRPr="00D0081B">
        <w:rPr>
          <w:rFonts w:ascii="Arial" w:hAnsi="Arial"/>
          <w:sz w:val="22"/>
          <w:szCs w:val="22"/>
          <w:lang w:val="en-GB"/>
        </w:rPr>
        <w:t xml:space="preserve">were </w:t>
      </w:r>
      <w:r w:rsidR="0056341A" w:rsidRPr="00D0081B">
        <w:rPr>
          <w:rFonts w:ascii="Arial" w:hAnsi="Arial"/>
          <w:sz w:val="22"/>
          <w:szCs w:val="22"/>
          <w:lang w:val="en-GB"/>
        </w:rPr>
        <w:t>single-centre studies with no</w:t>
      </w:r>
      <w:r w:rsidR="000A3F10" w:rsidRPr="00D0081B">
        <w:rPr>
          <w:rFonts w:ascii="Arial" w:hAnsi="Arial"/>
          <w:sz w:val="22"/>
          <w:szCs w:val="22"/>
          <w:lang w:val="en-GB"/>
        </w:rPr>
        <w:t xml:space="preserve"> blind</w:t>
      </w:r>
      <w:r w:rsidR="0056341A" w:rsidRPr="00D0081B">
        <w:rPr>
          <w:rFonts w:ascii="Arial" w:hAnsi="Arial"/>
          <w:sz w:val="22"/>
          <w:szCs w:val="22"/>
          <w:lang w:val="en-GB"/>
        </w:rPr>
        <w:t>ing</w:t>
      </w:r>
      <w:r w:rsidR="000A3F10" w:rsidRPr="00D0081B">
        <w:rPr>
          <w:rFonts w:ascii="Arial" w:hAnsi="Arial"/>
          <w:sz w:val="22"/>
          <w:szCs w:val="22"/>
          <w:lang w:val="en-GB"/>
        </w:rPr>
        <w:t>.</w:t>
      </w:r>
      <w:r w:rsidR="00E3491E" w:rsidRPr="00D0081B">
        <w:rPr>
          <w:rFonts w:ascii="Arial" w:hAnsi="Arial"/>
          <w:sz w:val="22"/>
          <w:szCs w:val="22"/>
          <w:lang w:val="en-GB"/>
        </w:rPr>
        <w:t xml:space="preserve"> Four trials compared a specific type of DPPHR </w:t>
      </w:r>
      <w:r w:rsidR="004E2826" w:rsidRPr="00D0081B">
        <w:rPr>
          <w:rFonts w:ascii="Arial" w:hAnsi="Arial"/>
          <w:sz w:val="22"/>
          <w:szCs w:val="22"/>
          <w:lang w:val="en-GB"/>
        </w:rPr>
        <w:t xml:space="preserve">with </w:t>
      </w:r>
      <w:r w:rsidR="00E3491E" w:rsidRPr="00D0081B">
        <w:rPr>
          <w:rFonts w:ascii="Arial" w:hAnsi="Arial"/>
          <w:sz w:val="22"/>
          <w:szCs w:val="22"/>
          <w:lang w:val="en-GB"/>
        </w:rPr>
        <w:t>PD (two Beger vs. PD; one Frey vs. PD; one Berne vs. PD),</w:t>
      </w:r>
      <w:r w:rsidR="00314D24" w:rsidRPr="00D0081B">
        <w:rPr>
          <w:rFonts w:ascii="Arial" w:hAnsi="Arial"/>
          <w:sz w:val="22"/>
          <w:szCs w:val="22"/>
          <w:lang w:val="en-GB"/>
        </w:rPr>
        <w:fldChar w:fldCharType="begin">
          <w:fldData xml:space="preserve">PEVuZE5vdGU+PENpdGU+PEF1dGhvcj5CdWNobGVyPC9BdXRob3I+PFllYXI+MTk5NTwvWWVhcj48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==
</w:fldData>
        </w:fldChar>
      </w:r>
      <w:r w:rsidR="00C05705" w:rsidRPr="00D0081B">
        <w:rPr>
          <w:rFonts w:ascii="Arial" w:hAnsi="Arial"/>
          <w:sz w:val="22"/>
          <w:szCs w:val="22"/>
          <w:lang w:val="en-GB"/>
        </w:rPr>
        <w:instrText xml:space="preserve"> </w:instrText>
      </w:r>
      <w:r w:rsidR="00297CFE" w:rsidRPr="00D0081B">
        <w:rPr>
          <w:rFonts w:ascii="Arial" w:hAnsi="Arial"/>
          <w:sz w:val="22"/>
          <w:szCs w:val="22"/>
          <w:lang w:val="en-GB"/>
        </w:rPr>
        <w:instrText>ADDIN</w:instrText>
      </w:r>
      <w:r w:rsidR="00C05705" w:rsidRPr="00D0081B">
        <w:rPr>
          <w:rFonts w:ascii="Arial" w:hAnsi="Arial"/>
          <w:sz w:val="22"/>
          <w:szCs w:val="22"/>
          <w:lang w:val="en-GB"/>
        </w:rPr>
        <w:instrText xml:space="preserve"> EN.CITE </w:instrText>
      </w:r>
      <w:r w:rsidR="00314D24" w:rsidRPr="00D0081B">
        <w:rPr>
          <w:rFonts w:ascii="Arial" w:hAnsi="Arial"/>
          <w:sz w:val="22"/>
          <w:szCs w:val="22"/>
          <w:lang w:val="en-GB"/>
        </w:rPr>
        <w:fldChar w:fldCharType="begin">
          <w:fldData xml:space="preserve">PEVuZE5vdGU+PENpdGU+PEF1dGhvcj5CdWNobGVyPC9BdXRob3I+PFllYXI+MTk5NTwvWWVhcj48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==
</w:fldData>
        </w:fldChar>
      </w:r>
      <w:r w:rsidR="00C05705" w:rsidRPr="00D0081B">
        <w:rPr>
          <w:rFonts w:ascii="Arial" w:hAnsi="Arial"/>
          <w:sz w:val="22"/>
          <w:szCs w:val="22"/>
          <w:lang w:val="en-GB"/>
        </w:rPr>
        <w:instrText xml:space="preserve"> </w:instrText>
      </w:r>
      <w:r w:rsidR="00297CFE" w:rsidRPr="00D0081B">
        <w:rPr>
          <w:rFonts w:ascii="Arial" w:hAnsi="Arial"/>
          <w:sz w:val="22"/>
          <w:szCs w:val="22"/>
          <w:lang w:val="en-GB"/>
        </w:rPr>
        <w:instrText>ADDIN</w:instrText>
      </w:r>
      <w:r w:rsidR="00C05705" w:rsidRPr="00D0081B">
        <w:rPr>
          <w:rFonts w:ascii="Arial" w:hAnsi="Arial"/>
          <w:sz w:val="22"/>
          <w:szCs w:val="22"/>
          <w:lang w:val="en-GB"/>
        </w:rPr>
        <w:instrText xml:space="preserve"> EN.CITE.DATA </w:instrText>
      </w:r>
      <w:r w:rsidR="00314D24" w:rsidRPr="00D0081B">
        <w:rPr>
          <w:rFonts w:ascii="Arial" w:hAnsi="Arial"/>
          <w:sz w:val="22"/>
          <w:szCs w:val="22"/>
          <w:lang w:val="en-GB"/>
        </w:rPr>
      </w:r>
      <w:r w:rsidR="00314D24" w:rsidRPr="00D0081B">
        <w:rPr>
          <w:rFonts w:ascii="Arial" w:hAnsi="Arial"/>
          <w:sz w:val="22"/>
          <w:szCs w:val="22"/>
          <w:lang w:val="en-GB"/>
        </w:rPr>
        <w:fldChar w:fldCharType="end"/>
      </w:r>
      <w:r w:rsidR="00314D24" w:rsidRPr="00D0081B">
        <w:rPr>
          <w:rFonts w:ascii="Arial" w:hAnsi="Arial"/>
          <w:sz w:val="22"/>
          <w:szCs w:val="22"/>
          <w:lang w:val="en-GB"/>
        </w:rPr>
      </w:r>
      <w:r w:rsidR="00314D24" w:rsidRPr="00D0081B">
        <w:rPr>
          <w:rFonts w:ascii="Arial" w:hAnsi="Arial"/>
          <w:sz w:val="22"/>
          <w:szCs w:val="22"/>
          <w:lang w:val="en-GB"/>
        </w:rPr>
        <w:fldChar w:fldCharType="separate"/>
      </w:r>
      <w:r w:rsidR="00C05705" w:rsidRPr="00D0081B">
        <w:rPr>
          <w:rFonts w:ascii="Arial" w:hAnsi="Arial"/>
          <w:noProof/>
          <w:sz w:val="22"/>
          <w:szCs w:val="22"/>
          <w:vertAlign w:val="superscript"/>
          <w:lang w:val="en-GB"/>
        </w:rPr>
        <w:t>11-14</w:t>
      </w:r>
      <w:r w:rsidR="00314D24" w:rsidRPr="00D0081B">
        <w:rPr>
          <w:rFonts w:ascii="Arial" w:hAnsi="Arial"/>
          <w:sz w:val="22"/>
          <w:szCs w:val="22"/>
          <w:lang w:val="en-GB"/>
        </w:rPr>
        <w:fldChar w:fldCharType="end"/>
      </w:r>
      <w:r w:rsidR="00E3491E" w:rsidRPr="00D0081B">
        <w:rPr>
          <w:rFonts w:ascii="Arial" w:hAnsi="Arial"/>
          <w:sz w:val="22"/>
          <w:szCs w:val="22"/>
          <w:lang w:val="en-GB"/>
        </w:rPr>
        <w:t xml:space="preserve"> whereas the trial by Keck et al. compared DPPHR (either Beger or </w:t>
      </w:r>
      <w:r w:rsidR="00E3491E" w:rsidRPr="00D0081B">
        <w:rPr>
          <w:rFonts w:ascii="Arial" w:hAnsi="Arial"/>
          <w:sz w:val="22"/>
          <w:szCs w:val="22"/>
          <w:lang w:val="en-GB"/>
        </w:rPr>
        <w:lastRenderedPageBreak/>
        <w:t xml:space="preserve">Frey) </w:t>
      </w:r>
      <w:r w:rsidR="004E2826" w:rsidRPr="00D0081B">
        <w:rPr>
          <w:rFonts w:ascii="Arial" w:hAnsi="Arial"/>
          <w:sz w:val="22"/>
          <w:szCs w:val="22"/>
          <w:lang w:val="en-GB"/>
        </w:rPr>
        <w:t xml:space="preserve">with </w:t>
      </w:r>
      <w:r w:rsidR="00E3491E" w:rsidRPr="00D0081B">
        <w:rPr>
          <w:rFonts w:ascii="Arial" w:hAnsi="Arial"/>
          <w:sz w:val="22"/>
          <w:szCs w:val="22"/>
          <w:lang w:val="en-GB"/>
        </w:rPr>
        <w:t>PD.</w:t>
      </w:r>
      <w:r w:rsidR="00314D24" w:rsidRPr="00D0081B">
        <w:rPr>
          <w:rFonts w:ascii="Arial" w:hAnsi="Arial"/>
          <w:sz w:val="22"/>
          <w:szCs w:val="22"/>
          <w:lang w:val="en-GB"/>
        </w:rPr>
        <w:fldChar w:fldCharType="begin"/>
      </w:r>
      <w:r w:rsidR="00B52F8A">
        <w:rPr>
          <w:rFonts w:ascii="Arial" w:hAnsi="Arial"/>
          <w:sz w:val="22"/>
          <w:szCs w:val="22"/>
          <w:lang w:val="en-GB"/>
        </w:rPr>
        <w:instrText xml:space="preserve"> ADDIN EN.CITE &lt;EndNote&gt;&lt;Cite&gt;&lt;Author&gt;Keck&lt;/Author&gt;&lt;Year&gt;2012&lt;/Year&gt;&lt;RecNum&gt;12&lt;/RecNum&gt;&lt;DisplayText&gt;&lt;style face="superscript"&gt;23&lt;/style&gt;&lt;/DisplayText&gt;&lt;record&gt;&lt;rec-number&gt;12&lt;/rec-number&gt;&lt;foreign-keys&gt;&lt;key app="EN" db-id="dw0z5999f0ast9eexe6xats6aw0pppzz9efe" timestamp="1485094508"&gt;12&lt;/key&gt;&lt;/foreign-keys&gt;&lt;ref-type name="Journal Article"&gt;17&lt;/ref-type&gt;&lt;contributors&gt;&lt;authors&gt;&lt;author&gt;Keck, T.&lt;/author&gt;&lt;author&gt;Adam, U.&lt;/author&gt;&lt;author&gt;Makowiec, F.&lt;/author&gt;&lt;author&gt;Riediger, H.&lt;/author&gt;&lt;author&gt;Wellner, U.&lt;/author&gt;&lt;author&gt;Tittelbach-Helmrich, D.&lt;/author&gt;&lt;author&gt;Hopt, U. T.&lt;/author&gt;&lt;/authors&gt;&lt;/contributors&gt;&lt;auth-address&gt;Department of Surgery, University of Freiburg, Germany.&lt;/auth-address&gt;&lt;titles&gt;&lt;title&gt;Short- and long-term results of duodenum preservation versus resection for the management of chronic pancreatitis: a prospective, randomized study&lt;/title&gt;&lt;secondary-title&gt;Surgery&lt;/secondary-title&gt;&lt;/titles&gt;&lt;periodical&gt;&lt;full-title&gt;Surgery&lt;/full-title&gt;&lt;/periodical&gt;&lt;pages&gt;S95-S102&lt;/pages&gt;&lt;volume&gt;152&lt;/volume&gt;&lt;number&gt;3 Suppl 1&lt;/number&gt;&lt;keywords&gt;&lt;keyword&gt;Adult&lt;/keyword&gt;&lt;keyword&gt;Aged&lt;/keyword&gt;&lt;keyword&gt;Female&lt;/keyword&gt;&lt;keyword&gt;Humans&lt;/keyword&gt;&lt;keyword&gt;Male&lt;/keyword&gt;&lt;keyword&gt;Middle Aged&lt;/keyword&gt;&lt;keyword&gt;Pain Measurement&lt;/keyword&gt;&lt;keyword&gt;Pain, Postoperative&lt;/keyword&gt;&lt;keyword&gt;Pancreatectomy/adverse effects/*methods&lt;/keyword&gt;&lt;keyword&gt;Pancreaticoduodenectomy&lt;/keyword&gt;&lt;keyword&gt;Pancreatitis, Chronic/mortality/*surgery&lt;/keyword&gt;&lt;keyword&gt;Quality of Life&lt;/keyword&gt;&lt;keyword&gt;Survival Rate&lt;/keyword&gt;&lt;/keywords&gt;&lt;dates&gt;&lt;year&gt;2012&lt;/year&gt;&lt;pub-dates&gt;&lt;date&gt;Sep&lt;/date&gt;&lt;/pub-dates&gt;&lt;/dates&gt;&lt;isbn&gt;1532-7361 (Electronic)&amp;#xD;0039-6060 (Linking)&lt;/isbn&gt;&lt;accession-num&gt;22906892&lt;/accession-num&gt;&lt;urls&gt;&lt;related-urls&gt;&lt;url&gt;https://www.ncbi.nlm.nih.gov/pubmed/22906892&lt;/url&gt;&lt;/related-urls&gt;&lt;/urls&gt;&lt;electronic-resource-num&gt;10.1016/j.surg.2012.05.016&lt;/electronic-resource-num&gt;&lt;/record&gt;&lt;/Cite&gt;&lt;/EndNote&gt;</w:instrText>
      </w:r>
      <w:r w:rsidR="00314D24" w:rsidRPr="00D0081B">
        <w:rPr>
          <w:rFonts w:ascii="Arial" w:hAnsi="Arial"/>
          <w:sz w:val="22"/>
          <w:szCs w:val="22"/>
          <w:lang w:val="en-GB"/>
        </w:rPr>
        <w:fldChar w:fldCharType="separate"/>
      </w:r>
      <w:r w:rsidR="00B52F8A" w:rsidRPr="00B52F8A">
        <w:rPr>
          <w:rFonts w:ascii="Arial" w:hAnsi="Arial"/>
          <w:noProof/>
          <w:sz w:val="22"/>
          <w:szCs w:val="22"/>
          <w:vertAlign w:val="superscript"/>
          <w:lang w:val="en-GB"/>
        </w:rPr>
        <w:t>23</w:t>
      </w:r>
      <w:r w:rsidR="00314D24" w:rsidRPr="00D0081B">
        <w:rPr>
          <w:rFonts w:ascii="Arial" w:hAnsi="Arial"/>
          <w:sz w:val="22"/>
          <w:szCs w:val="22"/>
          <w:lang w:val="en-GB"/>
        </w:rPr>
        <w:fldChar w:fldCharType="end"/>
      </w:r>
      <w:r w:rsidR="000A3F10" w:rsidRPr="00D0081B">
        <w:rPr>
          <w:rFonts w:ascii="Arial" w:hAnsi="Arial"/>
          <w:sz w:val="22"/>
          <w:szCs w:val="22"/>
          <w:lang w:val="en-GB"/>
        </w:rPr>
        <w:t xml:space="preserve"> </w:t>
      </w:r>
      <w:r w:rsidR="0056341A" w:rsidRPr="00D0081B">
        <w:rPr>
          <w:rFonts w:ascii="Arial" w:hAnsi="Arial"/>
          <w:sz w:val="22"/>
          <w:szCs w:val="22"/>
          <w:lang w:val="en-GB"/>
        </w:rPr>
        <w:t>T</w:t>
      </w:r>
      <w:r w:rsidR="00902FDE" w:rsidRPr="00D0081B">
        <w:rPr>
          <w:rFonts w:ascii="Arial" w:hAnsi="Arial"/>
          <w:sz w:val="22"/>
          <w:szCs w:val="22"/>
          <w:lang w:val="en-GB"/>
        </w:rPr>
        <w:t xml:space="preserve">wo trials showed a significant benefit </w:t>
      </w:r>
      <w:r w:rsidR="0056341A" w:rsidRPr="00D0081B">
        <w:rPr>
          <w:rFonts w:ascii="Arial" w:hAnsi="Arial"/>
          <w:sz w:val="22"/>
          <w:szCs w:val="22"/>
          <w:lang w:val="en-GB"/>
        </w:rPr>
        <w:t xml:space="preserve">of DPPHR </w:t>
      </w:r>
      <w:r w:rsidR="00902FDE" w:rsidRPr="00D0081B">
        <w:rPr>
          <w:rFonts w:ascii="Arial" w:hAnsi="Arial"/>
          <w:sz w:val="22"/>
          <w:szCs w:val="22"/>
          <w:lang w:val="en-GB"/>
        </w:rPr>
        <w:t xml:space="preserve">in terms of QoL during the </w:t>
      </w:r>
      <w:r w:rsidR="0056341A" w:rsidRPr="00D0081B">
        <w:rPr>
          <w:rFonts w:ascii="Arial" w:hAnsi="Arial"/>
          <w:sz w:val="22"/>
          <w:szCs w:val="22"/>
          <w:lang w:val="en-GB"/>
        </w:rPr>
        <w:t>early</w:t>
      </w:r>
      <w:r w:rsidR="00902FDE" w:rsidRPr="00D0081B">
        <w:rPr>
          <w:rFonts w:ascii="Arial" w:hAnsi="Arial"/>
          <w:sz w:val="22"/>
          <w:szCs w:val="22"/>
          <w:lang w:val="en-GB"/>
        </w:rPr>
        <w:t xml:space="preserve"> postoperative period.</w:t>
      </w:r>
      <w:r w:rsidR="00314D24" w:rsidRPr="00D0081B">
        <w:rPr>
          <w:rFonts w:ascii="Arial" w:hAnsi="Arial"/>
          <w:sz w:val="22"/>
          <w:szCs w:val="22"/>
          <w:lang w:val="en-GB"/>
        </w:rPr>
        <w:fldChar w:fldCharType="begin">
          <w:fldData xml:space="preserve">PEVuZE5vdGU+PENpdGU+PEF1dGhvcj5GYXJrYXM8L0F1dGhvcj48WWVhcj4yMDA2PC9ZZWFyPjxS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</w:fldData>
        </w:fldChar>
      </w:r>
      <w:r w:rsidR="00C05705" w:rsidRPr="00D0081B">
        <w:rPr>
          <w:rFonts w:ascii="Arial" w:hAnsi="Arial"/>
          <w:sz w:val="22"/>
          <w:szCs w:val="22"/>
          <w:lang w:val="en-GB"/>
        </w:rPr>
        <w:instrText xml:space="preserve"> </w:instrText>
      </w:r>
      <w:r w:rsidR="00297CFE" w:rsidRPr="00D0081B">
        <w:rPr>
          <w:rFonts w:ascii="Arial" w:hAnsi="Arial"/>
          <w:sz w:val="22"/>
          <w:szCs w:val="22"/>
          <w:lang w:val="en-GB"/>
        </w:rPr>
        <w:instrText>ADDIN</w:instrText>
      </w:r>
      <w:r w:rsidR="00C05705" w:rsidRPr="00D0081B">
        <w:rPr>
          <w:rFonts w:ascii="Arial" w:hAnsi="Arial"/>
          <w:sz w:val="22"/>
          <w:szCs w:val="22"/>
          <w:lang w:val="en-GB"/>
        </w:rPr>
        <w:instrText xml:space="preserve"> EN.CITE </w:instrText>
      </w:r>
      <w:r w:rsidR="00314D24" w:rsidRPr="00D0081B">
        <w:rPr>
          <w:rFonts w:ascii="Arial" w:hAnsi="Arial"/>
          <w:sz w:val="22"/>
          <w:szCs w:val="22"/>
          <w:lang w:val="en-GB"/>
        </w:rPr>
        <w:fldChar w:fldCharType="begin">
          <w:fldData xml:space="preserve">PEVuZE5vdGU+PENpdGU+PEF1dGhvcj5GYXJrYXM8L0F1dGhvcj48WWVhcj4yMDA2PC9ZZWFyPjxS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</w:fldData>
        </w:fldChar>
      </w:r>
      <w:r w:rsidR="00C05705" w:rsidRPr="00D0081B">
        <w:rPr>
          <w:rFonts w:ascii="Arial" w:hAnsi="Arial"/>
          <w:sz w:val="22"/>
          <w:szCs w:val="22"/>
          <w:lang w:val="en-GB"/>
        </w:rPr>
        <w:instrText xml:space="preserve"> </w:instrText>
      </w:r>
      <w:r w:rsidR="00297CFE" w:rsidRPr="00D0081B">
        <w:rPr>
          <w:rFonts w:ascii="Arial" w:hAnsi="Arial"/>
          <w:sz w:val="22"/>
          <w:szCs w:val="22"/>
          <w:lang w:val="en-GB"/>
        </w:rPr>
        <w:instrText>ADDIN</w:instrText>
      </w:r>
      <w:r w:rsidR="00C05705" w:rsidRPr="00D0081B">
        <w:rPr>
          <w:rFonts w:ascii="Arial" w:hAnsi="Arial"/>
          <w:sz w:val="22"/>
          <w:szCs w:val="22"/>
          <w:lang w:val="en-GB"/>
        </w:rPr>
        <w:instrText xml:space="preserve"> EN.CITE.DATA </w:instrText>
      </w:r>
      <w:r w:rsidR="00314D24" w:rsidRPr="00D0081B">
        <w:rPr>
          <w:rFonts w:ascii="Arial" w:hAnsi="Arial"/>
          <w:sz w:val="22"/>
          <w:szCs w:val="22"/>
          <w:lang w:val="en-GB"/>
        </w:rPr>
      </w:r>
      <w:r w:rsidR="00314D24" w:rsidRPr="00D0081B">
        <w:rPr>
          <w:rFonts w:ascii="Arial" w:hAnsi="Arial"/>
          <w:sz w:val="22"/>
          <w:szCs w:val="22"/>
          <w:lang w:val="en-GB"/>
        </w:rPr>
        <w:fldChar w:fldCharType="end"/>
      </w:r>
      <w:r w:rsidR="00314D24" w:rsidRPr="00D0081B">
        <w:rPr>
          <w:rFonts w:ascii="Arial" w:hAnsi="Arial"/>
          <w:sz w:val="22"/>
          <w:szCs w:val="22"/>
          <w:lang w:val="en-GB"/>
        </w:rPr>
      </w:r>
      <w:r w:rsidR="00314D24" w:rsidRPr="00D0081B">
        <w:rPr>
          <w:rFonts w:ascii="Arial" w:hAnsi="Arial"/>
          <w:sz w:val="22"/>
          <w:szCs w:val="22"/>
          <w:lang w:val="en-GB"/>
        </w:rPr>
        <w:fldChar w:fldCharType="separate"/>
      </w:r>
      <w:r w:rsidR="00C05705" w:rsidRPr="00D0081B">
        <w:rPr>
          <w:rFonts w:ascii="Arial" w:hAnsi="Arial"/>
          <w:noProof/>
          <w:sz w:val="22"/>
          <w:szCs w:val="22"/>
          <w:vertAlign w:val="superscript"/>
          <w:lang w:val="en-GB"/>
        </w:rPr>
        <w:t>12,13</w:t>
      </w:r>
      <w:r w:rsidR="00314D24" w:rsidRPr="00D0081B">
        <w:rPr>
          <w:rFonts w:ascii="Arial" w:hAnsi="Arial"/>
          <w:sz w:val="22"/>
          <w:szCs w:val="22"/>
          <w:lang w:val="en-GB"/>
        </w:rPr>
        <w:fldChar w:fldCharType="end"/>
      </w:r>
      <w:r w:rsidR="00902FDE" w:rsidRPr="00D0081B">
        <w:rPr>
          <w:rFonts w:ascii="Arial" w:hAnsi="Arial"/>
          <w:sz w:val="22"/>
          <w:szCs w:val="22"/>
          <w:lang w:val="en-GB"/>
        </w:rPr>
        <w:t xml:space="preserve"> However, the long-term results </w:t>
      </w:r>
      <w:r w:rsidR="00902FDE" w:rsidRPr="00D0081B">
        <w:rPr>
          <w:rFonts w:ascii="Arial" w:hAnsi="Arial" w:cs="Arial"/>
          <w:sz w:val="22"/>
          <w:szCs w:val="22"/>
          <w:lang w:val="en-GB"/>
        </w:rPr>
        <w:t>(</w:t>
      </w:r>
      <w:r w:rsidR="00902FDE" w:rsidRPr="00D0081B">
        <w:rPr>
          <w:rFonts w:ascii="Arial" w:eastAsia="MS Gothic" w:hAnsi="Arial" w:cs="Arial"/>
          <w:color w:val="000000"/>
          <w:sz w:val="22"/>
          <w:szCs w:val="22"/>
          <w:lang w:val="en-GB"/>
        </w:rPr>
        <w:t xml:space="preserve">≥ 24 months) </w:t>
      </w:r>
      <w:r w:rsidR="00902FDE" w:rsidRPr="00D0081B">
        <w:rPr>
          <w:rFonts w:ascii="Arial" w:hAnsi="Arial" w:cs="Arial"/>
          <w:sz w:val="22"/>
          <w:szCs w:val="22"/>
          <w:lang w:val="en-GB"/>
        </w:rPr>
        <w:t>of one of those</w:t>
      </w:r>
      <w:r w:rsidR="00314D24" w:rsidRPr="00D0081B">
        <w:rPr>
          <w:rFonts w:ascii="Arial" w:hAnsi="Arial" w:cs="Arial"/>
          <w:sz w:val="22"/>
          <w:szCs w:val="22"/>
          <w:lang w:val="en-GB"/>
        </w:rPr>
        <w:fldChar w:fldCharType="begin">
          <w:fldData xml:space="preserve">PEVuZE5vdGU+PENpdGU+PEF1dGhvcj5CYWNobWFubjwvQXV0aG9yPjxZZWFyPjIwMTM8L1llYXI+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</w:fldData>
        </w:fldChar>
      </w:r>
      <w:r w:rsidR="00B52F8A">
        <w:rPr>
          <w:rFonts w:ascii="Arial" w:hAnsi="Arial" w:cs="Arial"/>
          <w:sz w:val="22"/>
          <w:szCs w:val="22"/>
          <w:lang w:val="en-GB"/>
        </w:rPr>
        <w:instrText xml:space="preserve"> ADDIN EN.CITE </w:instrText>
      </w:r>
      <w:r w:rsidR="00B52F8A">
        <w:rPr>
          <w:rFonts w:ascii="Arial" w:hAnsi="Arial" w:cs="Arial"/>
          <w:sz w:val="22"/>
          <w:szCs w:val="22"/>
          <w:lang w:val="en-GB"/>
        </w:rPr>
        <w:fldChar w:fldCharType="begin">
          <w:fldData xml:space="preserve">PEVuZE5vdGU+PENpdGU+PEF1dGhvcj5CYWNobWFubjwvQXV0aG9yPjxZZWFyPjIwMTM8L1llYXI+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</w:fldData>
        </w:fldChar>
      </w:r>
      <w:r w:rsidR="00B52F8A">
        <w:rPr>
          <w:rFonts w:ascii="Arial" w:hAnsi="Arial" w:cs="Arial"/>
          <w:sz w:val="22"/>
          <w:szCs w:val="22"/>
          <w:lang w:val="en-GB"/>
        </w:rPr>
        <w:instrText xml:space="preserve"> ADDIN EN.CITE.DATA </w:instrText>
      </w:r>
      <w:r w:rsidR="00B52F8A">
        <w:rPr>
          <w:rFonts w:ascii="Arial" w:hAnsi="Arial" w:cs="Arial"/>
          <w:sz w:val="22"/>
          <w:szCs w:val="22"/>
          <w:lang w:val="en-GB"/>
        </w:rPr>
      </w:r>
      <w:r w:rsidR="00B52F8A">
        <w:rPr>
          <w:rFonts w:ascii="Arial" w:hAnsi="Arial" w:cs="Arial"/>
          <w:sz w:val="22"/>
          <w:szCs w:val="22"/>
          <w:lang w:val="en-GB"/>
        </w:rPr>
        <w:fldChar w:fldCharType="end"/>
      </w:r>
      <w:r w:rsidR="00314D24" w:rsidRPr="00D0081B">
        <w:rPr>
          <w:rFonts w:ascii="Arial" w:hAnsi="Arial" w:cs="Arial"/>
          <w:sz w:val="22"/>
          <w:szCs w:val="22"/>
          <w:lang w:val="en-GB"/>
        </w:rPr>
      </w:r>
      <w:r w:rsidR="00314D24" w:rsidRPr="00D0081B">
        <w:rPr>
          <w:rFonts w:ascii="Arial" w:hAnsi="Arial" w:cs="Arial"/>
          <w:sz w:val="22"/>
          <w:szCs w:val="22"/>
          <w:lang w:val="en-GB"/>
        </w:rPr>
        <w:fldChar w:fldCharType="separate"/>
      </w:r>
      <w:r w:rsidR="00B52F8A" w:rsidRPr="00B52F8A">
        <w:rPr>
          <w:rFonts w:ascii="Arial" w:hAnsi="Arial" w:cs="Arial"/>
          <w:noProof/>
          <w:sz w:val="22"/>
          <w:szCs w:val="22"/>
          <w:vertAlign w:val="superscript"/>
          <w:lang w:val="en-GB"/>
        </w:rPr>
        <w:t>25,26</w:t>
      </w:r>
      <w:r w:rsidR="00314D24" w:rsidRPr="00D0081B">
        <w:rPr>
          <w:rFonts w:ascii="Arial" w:hAnsi="Arial" w:cs="Arial"/>
          <w:sz w:val="22"/>
          <w:szCs w:val="22"/>
          <w:lang w:val="en-GB"/>
        </w:rPr>
        <w:fldChar w:fldCharType="end"/>
      </w:r>
      <w:r w:rsidR="00902FDE" w:rsidRPr="00D0081B">
        <w:rPr>
          <w:rFonts w:ascii="Arial" w:hAnsi="Arial" w:cs="Arial"/>
          <w:sz w:val="22"/>
          <w:szCs w:val="22"/>
          <w:lang w:val="en-GB"/>
        </w:rPr>
        <w:t xml:space="preserve"> and two further</w:t>
      </w:r>
      <w:r w:rsidR="00902FDE" w:rsidRPr="00D0081B">
        <w:rPr>
          <w:rFonts w:ascii="Arial" w:hAnsi="Arial"/>
          <w:sz w:val="22"/>
          <w:szCs w:val="22"/>
          <w:lang w:val="en-GB"/>
        </w:rPr>
        <w:t xml:space="preserve"> trials</w:t>
      </w:r>
      <w:r w:rsidR="00314D24" w:rsidRPr="00D0081B">
        <w:rPr>
          <w:rFonts w:ascii="Arial" w:hAnsi="Arial"/>
          <w:sz w:val="22"/>
          <w:szCs w:val="22"/>
          <w:lang w:val="en-GB"/>
        </w:rPr>
        <w:fldChar w:fldCharType="begin">
          <w:fldData xml:space="preserve">PEVuZE5vdGU+PENpdGU+PEF1dGhvcj5LZWNrPC9BdXRob3I+PFllYXI+MjAxMjwvWWVhcj48UmVj
TnVtPjEyPC9SZWNOdW0+PERpc3BsYXlUZXh0PjxzdHlsZSBmYWNlPSJzdXBlcnNjcmlwdCI+MjMs
MjQ8L3N0eWxlPjwvRGlzcGxheVRleHQ+PHJlY29yZD48cmVjLW51bWJlcj4xMjwvcmVjLW51bWJl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cmNlLW51bT48L3JlY29yZD48L0NpdGU+PENpdGU+PEF1dGhvcj5NdWxsZXI8L0F1dGhvcj48WWVh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</w:fldData>
        </w:fldChar>
      </w:r>
      <w:r w:rsidR="00B52F8A">
        <w:rPr>
          <w:rFonts w:ascii="Arial" w:hAnsi="Arial"/>
          <w:sz w:val="22"/>
          <w:szCs w:val="22"/>
          <w:lang w:val="en-GB"/>
        </w:rPr>
        <w:instrText xml:space="preserve"> ADDIN EN.CITE </w:instrText>
      </w:r>
      <w:r w:rsidR="00B52F8A">
        <w:rPr>
          <w:rFonts w:ascii="Arial" w:hAnsi="Arial"/>
          <w:sz w:val="22"/>
          <w:szCs w:val="22"/>
          <w:lang w:val="en-GB"/>
        </w:rPr>
        <w:fldChar w:fldCharType="begin">
          <w:fldData xml:space="preserve">PEVuZE5vdGU+PENpdGU+PEF1dGhvcj5LZWNrPC9BdXRob3I+PFllYXI+MjAxMjwvWWVhcj48UmVj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</w:fldData>
        </w:fldChar>
      </w:r>
      <w:r w:rsidR="00B52F8A">
        <w:rPr>
          <w:rFonts w:ascii="Arial" w:hAnsi="Arial"/>
          <w:sz w:val="22"/>
          <w:szCs w:val="22"/>
          <w:lang w:val="en-GB"/>
        </w:rPr>
        <w:instrText xml:space="preserve"> ADDIN EN.CITE.DATA </w:instrText>
      </w:r>
      <w:r w:rsidR="00B52F8A">
        <w:rPr>
          <w:rFonts w:ascii="Arial" w:hAnsi="Arial"/>
          <w:sz w:val="22"/>
          <w:szCs w:val="22"/>
          <w:lang w:val="en-GB"/>
        </w:rPr>
      </w:r>
      <w:r w:rsidR="00B52F8A">
        <w:rPr>
          <w:rFonts w:ascii="Arial" w:hAnsi="Arial"/>
          <w:sz w:val="22"/>
          <w:szCs w:val="22"/>
          <w:lang w:val="en-GB"/>
        </w:rPr>
        <w:fldChar w:fldCharType="end"/>
      </w:r>
      <w:r w:rsidR="00314D24" w:rsidRPr="00D0081B">
        <w:rPr>
          <w:rFonts w:ascii="Arial" w:hAnsi="Arial"/>
          <w:sz w:val="22"/>
          <w:szCs w:val="22"/>
          <w:lang w:val="en-GB"/>
        </w:rPr>
      </w:r>
      <w:r w:rsidR="00314D24" w:rsidRPr="00D0081B">
        <w:rPr>
          <w:rFonts w:ascii="Arial" w:hAnsi="Arial"/>
          <w:sz w:val="22"/>
          <w:szCs w:val="22"/>
          <w:lang w:val="en-GB"/>
        </w:rPr>
        <w:fldChar w:fldCharType="separate"/>
      </w:r>
      <w:r w:rsidR="00B52F8A" w:rsidRPr="00B52F8A">
        <w:rPr>
          <w:rFonts w:ascii="Arial" w:hAnsi="Arial"/>
          <w:noProof/>
          <w:sz w:val="22"/>
          <w:szCs w:val="22"/>
          <w:vertAlign w:val="superscript"/>
          <w:lang w:val="en-GB"/>
        </w:rPr>
        <w:t>23,24</w:t>
      </w:r>
      <w:r w:rsidR="00314D24" w:rsidRPr="00D0081B">
        <w:rPr>
          <w:rFonts w:ascii="Arial" w:hAnsi="Arial"/>
          <w:sz w:val="22"/>
          <w:szCs w:val="22"/>
          <w:lang w:val="en-GB"/>
        </w:rPr>
        <w:fldChar w:fldCharType="end"/>
      </w:r>
      <w:r w:rsidR="00902FDE" w:rsidRPr="00D0081B">
        <w:rPr>
          <w:rFonts w:ascii="Arial" w:hAnsi="Arial"/>
          <w:sz w:val="22"/>
          <w:szCs w:val="22"/>
          <w:lang w:val="en-GB"/>
        </w:rPr>
        <w:t xml:space="preserve"> showed comparable</w:t>
      </w:r>
      <w:r w:rsidR="0087101D" w:rsidRPr="00D0081B">
        <w:rPr>
          <w:rFonts w:ascii="Arial" w:hAnsi="Arial"/>
          <w:sz w:val="22"/>
          <w:szCs w:val="22"/>
          <w:lang w:val="en-GB"/>
        </w:rPr>
        <w:t xml:space="preserve"> results for all domains of QoL.</w:t>
      </w:r>
      <w:r w:rsidR="00902FDE" w:rsidRPr="00D0081B">
        <w:rPr>
          <w:rFonts w:ascii="Arial" w:hAnsi="Arial"/>
          <w:sz w:val="22"/>
          <w:szCs w:val="22"/>
          <w:lang w:val="en-GB"/>
        </w:rPr>
        <w:t xml:space="preserve"> One trial did not report any measure of QoL.</w:t>
      </w:r>
      <w:r w:rsidR="00314D24" w:rsidRPr="00D0081B">
        <w:rPr>
          <w:rFonts w:ascii="Arial" w:hAnsi="Arial"/>
          <w:sz w:val="22"/>
          <w:szCs w:val="22"/>
          <w:lang w:val="en-GB"/>
        </w:rPr>
        <w:fldChar w:fldCharType="begin">
          <w:fldData xml:space="preserve">PEVuZE5vdGU+PENpdGU+PEF1dGhvcj5LbGVtcGE8L0F1dGhvcj48WWVhcj4xOTk1PC9ZZWFyPjxS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==
</w:fldData>
        </w:fldChar>
      </w:r>
      <w:r w:rsidR="00C05705" w:rsidRPr="00D0081B">
        <w:rPr>
          <w:rFonts w:ascii="Arial" w:hAnsi="Arial"/>
          <w:sz w:val="22"/>
          <w:szCs w:val="22"/>
          <w:lang w:val="en-GB"/>
        </w:rPr>
        <w:instrText xml:space="preserve"> </w:instrText>
      </w:r>
      <w:r w:rsidR="00297CFE" w:rsidRPr="00D0081B">
        <w:rPr>
          <w:rFonts w:ascii="Arial" w:hAnsi="Arial"/>
          <w:sz w:val="22"/>
          <w:szCs w:val="22"/>
          <w:lang w:val="en-GB"/>
        </w:rPr>
        <w:instrText>ADDIN</w:instrText>
      </w:r>
      <w:r w:rsidR="00C05705" w:rsidRPr="00D0081B">
        <w:rPr>
          <w:rFonts w:ascii="Arial" w:hAnsi="Arial"/>
          <w:sz w:val="22"/>
          <w:szCs w:val="22"/>
          <w:lang w:val="en-GB"/>
        </w:rPr>
        <w:instrText xml:space="preserve"> EN.CITE </w:instrText>
      </w:r>
      <w:r w:rsidR="00314D24" w:rsidRPr="00D0081B">
        <w:rPr>
          <w:rFonts w:ascii="Arial" w:hAnsi="Arial"/>
          <w:sz w:val="22"/>
          <w:szCs w:val="22"/>
          <w:lang w:val="en-GB"/>
        </w:rPr>
        <w:fldChar w:fldCharType="begin">
          <w:fldData xml:space="preserve">PEVuZE5vdGU+PENpdGU+PEF1dGhvcj5LbGVtcGE8L0F1dGhvcj48WWVhcj4xOTk1PC9ZZWFyPjxS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==
</w:fldData>
        </w:fldChar>
      </w:r>
      <w:r w:rsidR="00C05705" w:rsidRPr="00D0081B">
        <w:rPr>
          <w:rFonts w:ascii="Arial" w:hAnsi="Arial"/>
          <w:sz w:val="22"/>
          <w:szCs w:val="22"/>
          <w:lang w:val="en-GB"/>
        </w:rPr>
        <w:instrText xml:space="preserve"> </w:instrText>
      </w:r>
      <w:r w:rsidR="00297CFE" w:rsidRPr="00D0081B">
        <w:rPr>
          <w:rFonts w:ascii="Arial" w:hAnsi="Arial"/>
          <w:sz w:val="22"/>
          <w:szCs w:val="22"/>
          <w:lang w:val="en-GB"/>
        </w:rPr>
        <w:instrText>ADDIN</w:instrText>
      </w:r>
      <w:r w:rsidR="00C05705" w:rsidRPr="00D0081B">
        <w:rPr>
          <w:rFonts w:ascii="Arial" w:hAnsi="Arial"/>
          <w:sz w:val="22"/>
          <w:szCs w:val="22"/>
          <w:lang w:val="en-GB"/>
        </w:rPr>
        <w:instrText xml:space="preserve"> EN.CITE.DATA </w:instrText>
      </w:r>
      <w:r w:rsidR="00314D24" w:rsidRPr="00D0081B">
        <w:rPr>
          <w:rFonts w:ascii="Arial" w:hAnsi="Arial"/>
          <w:sz w:val="22"/>
          <w:szCs w:val="22"/>
          <w:lang w:val="en-GB"/>
        </w:rPr>
      </w:r>
      <w:r w:rsidR="00314D24" w:rsidRPr="00D0081B">
        <w:rPr>
          <w:rFonts w:ascii="Arial" w:hAnsi="Arial"/>
          <w:sz w:val="22"/>
          <w:szCs w:val="22"/>
          <w:lang w:val="en-GB"/>
        </w:rPr>
        <w:fldChar w:fldCharType="end"/>
      </w:r>
      <w:r w:rsidR="00314D24" w:rsidRPr="00D0081B">
        <w:rPr>
          <w:rFonts w:ascii="Arial" w:hAnsi="Arial"/>
          <w:sz w:val="22"/>
          <w:szCs w:val="22"/>
          <w:lang w:val="en-GB"/>
        </w:rPr>
      </w:r>
      <w:r w:rsidR="00314D24" w:rsidRPr="00D0081B">
        <w:rPr>
          <w:rFonts w:ascii="Arial" w:hAnsi="Arial"/>
          <w:sz w:val="22"/>
          <w:szCs w:val="22"/>
          <w:lang w:val="en-GB"/>
        </w:rPr>
        <w:fldChar w:fldCharType="separate"/>
      </w:r>
      <w:r w:rsidR="00C05705" w:rsidRPr="00D0081B">
        <w:rPr>
          <w:rFonts w:ascii="Arial" w:hAnsi="Arial"/>
          <w:noProof/>
          <w:sz w:val="22"/>
          <w:szCs w:val="22"/>
          <w:vertAlign w:val="superscript"/>
          <w:lang w:val="en-GB"/>
        </w:rPr>
        <w:t>14</w:t>
      </w:r>
      <w:r w:rsidR="00314D24" w:rsidRPr="00D0081B">
        <w:rPr>
          <w:rFonts w:ascii="Arial" w:hAnsi="Arial"/>
          <w:sz w:val="22"/>
          <w:szCs w:val="22"/>
          <w:lang w:val="en-GB"/>
        </w:rPr>
        <w:fldChar w:fldCharType="end"/>
      </w:r>
      <w:r w:rsidR="00902FDE" w:rsidRPr="00D0081B">
        <w:rPr>
          <w:rFonts w:ascii="Arial" w:hAnsi="Arial"/>
          <w:sz w:val="22"/>
          <w:szCs w:val="22"/>
          <w:lang w:val="en-GB"/>
        </w:rPr>
        <w:t xml:space="preserve"> </w:t>
      </w:r>
    </w:p>
    <w:p w14:paraId="1D068058" w14:textId="77777777" w:rsidR="00952C05" w:rsidRPr="00D0081B" w:rsidRDefault="0056341A" w:rsidP="00952C05">
      <w:pPr>
        <w:spacing w:line="480" w:lineRule="auto"/>
        <w:jc w:val="both"/>
        <w:rPr>
          <w:rFonts w:ascii="Arial" w:hAnsi="Arial"/>
          <w:sz w:val="22"/>
          <w:szCs w:val="22"/>
          <w:lang w:val="en-GB"/>
        </w:rPr>
      </w:pPr>
      <w:r w:rsidRPr="00D0081B">
        <w:rPr>
          <w:rFonts w:ascii="Arial" w:hAnsi="Arial"/>
          <w:sz w:val="22"/>
          <w:szCs w:val="22"/>
          <w:lang w:val="en-GB"/>
        </w:rPr>
        <w:t xml:space="preserve">The pooled results of </w:t>
      </w:r>
      <w:r w:rsidR="005912C2" w:rsidRPr="00D0081B">
        <w:rPr>
          <w:rFonts w:ascii="Arial" w:hAnsi="Arial"/>
          <w:sz w:val="22"/>
          <w:szCs w:val="22"/>
          <w:lang w:val="en-GB"/>
        </w:rPr>
        <w:t>the trials before ChroPac show</w:t>
      </w:r>
      <w:r w:rsidRPr="00D0081B">
        <w:rPr>
          <w:rFonts w:ascii="Arial" w:hAnsi="Arial"/>
          <w:sz w:val="22"/>
          <w:szCs w:val="22"/>
          <w:lang w:val="en-GB"/>
        </w:rPr>
        <w:t>ed</w:t>
      </w:r>
      <w:r w:rsidR="005912C2" w:rsidRPr="00D0081B">
        <w:rPr>
          <w:rFonts w:ascii="Arial" w:hAnsi="Arial"/>
          <w:sz w:val="22"/>
          <w:szCs w:val="22"/>
          <w:lang w:val="en-GB"/>
        </w:rPr>
        <w:t xml:space="preserve"> </w:t>
      </w:r>
      <w:r w:rsidRPr="00D0081B">
        <w:rPr>
          <w:rFonts w:ascii="Arial" w:hAnsi="Arial"/>
          <w:sz w:val="22"/>
          <w:szCs w:val="22"/>
          <w:lang w:val="en-GB"/>
        </w:rPr>
        <w:t xml:space="preserve">no </w:t>
      </w:r>
      <w:r w:rsidR="005912C2" w:rsidRPr="00D0081B">
        <w:rPr>
          <w:rFonts w:ascii="Arial" w:hAnsi="Arial"/>
          <w:sz w:val="22"/>
          <w:szCs w:val="22"/>
          <w:lang w:val="en-GB"/>
        </w:rPr>
        <w:t>differences in QoL, new onset of endocrine or exocrine insufficiency</w:t>
      </w:r>
      <w:r w:rsidR="00E567D6" w:rsidRPr="00D0081B">
        <w:rPr>
          <w:rFonts w:ascii="Arial" w:hAnsi="Arial"/>
          <w:sz w:val="22"/>
          <w:szCs w:val="22"/>
          <w:lang w:val="en-GB"/>
        </w:rPr>
        <w:t>,</w:t>
      </w:r>
      <w:r w:rsidR="005912C2" w:rsidRPr="00D0081B">
        <w:rPr>
          <w:rFonts w:ascii="Arial" w:hAnsi="Arial"/>
          <w:sz w:val="22"/>
          <w:szCs w:val="22"/>
          <w:lang w:val="en-GB"/>
        </w:rPr>
        <w:t xml:space="preserve"> </w:t>
      </w:r>
      <w:r w:rsidRPr="00D0081B">
        <w:rPr>
          <w:rFonts w:ascii="Arial" w:hAnsi="Arial"/>
          <w:sz w:val="22"/>
          <w:szCs w:val="22"/>
          <w:lang w:val="en-GB"/>
        </w:rPr>
        <w:t xml:space="preserve">or </w:t>
      </w:r>
      <w:r w:rsidR="005912C2" w:rsidRPr="00D0081B">
        <w:rPr>
          <w:rFonts w:ascii="Arial" w:hAnsi="Arial"/>
          <w:sz w:val="22"/>
          <w:szCs w:val="22"/>
          <w:lang w:val="en-GB"/>
        </w:rPr>
        <w:t xml:space="preserve">reoperation due to chronic pancreatitis. After inclusion of the ChroPac results, there were still no differences in QoL and new onset of endocrine or exocrine insufficiency </w:t>
      </w:r>
      <w:r w:rsidR="006D21DF" w:rsidRPr="00D0081B">
        <w:rPr>
          <w:rFonts w:ascii="Arial" w:hAnsi="Arial"/>
          <w:sz w:val="22"/>
          <w:szCs w:val="22"/>
          <w:lang w:val="en-GB"/>
        </w:rPr>
        <w:t xml:space="preserve">but </w:t>
      </w:r>
      <w:r w:rsidR="00E567D6" w:rsidRPr="00D0081B">
        <w:rPr>
          <w:rFonts w:ascii="Arial" w:hAnsi="Arial"/>
          <w:sz w:val="22"/>
          <w:szCs w:val="22"/>
          <w:lang w:val="en-GB"/>
        </w:rPr>
        <w:t xml:space="preserve">the results were </w:t>
      </w:r>
      <w:r w:rsidR="006D21DF" w:rsidRPr="00D0081B">
        <w:rPr>
          <w:rFonts w:ascii="Arial" w:hAnsi="Arial"/>
          <w:sz w:val="22"/>
          <w:szCs w:val="22"/>
          <w:lang w:val="en-GB"/>
        </w:rPr>
        <w:t>more precis</w:t>
      </w:r>
      <w:r w:rsidR="00E567D6" w:rsidRPr="00D0081B">
        <w:rPr>
          <w:rFonts w:ascii="Arial" w:hAnsi="Arial"/>
          <w:sz w:val="22"/>
          <w:szCs w:val="22"/>
          <w:lang w:val="en-GB"/>
        </w:rPr>
        <w:t>e</w:t>
      </w:r>
      <w:r w:rsidR="005912C2" w:rsidRPr="00D0081B">
        <w:rPr>
          <w:rFonts w:ascii="Arial" w:hAnsi="Arial"/>
          <w:sz w:val="22"/>
          <w:szCs w:val="22"/>
          <w:lang w:val="en-GB"/>
        </w:rPr>
        <w:t xml:space="preserve">. </w:t>
      </w:r>
      <w:r w:rsidR="006D21DF" w:rsidRPr="00D0081B">
        <w:rPr>
          <w:rFonts w:ascii="Arial" w:hAnsi="Arial"/>
          <w:sz w:val="22"/>
          <w:szCs w:val="22"/>
          <w:lang w:val="en-GB"/>
        </w:rPr>
        <w:t xml:space="preserve">The meta-analysis of reoperation due to chronic pancreatitis shifted to </w:t>
      </w:r>
      <w:r w:rsidR="00E567D6" w:rsidRPr="00D0081B">
        <w:rPr>
          <w:rFonts w:ascii="Arial" w:hAnsi="Arial"/>
          <w:sz w:val="22"/>
          <w:szCs w:val="22"/>
          <w:lang w:val="en-GB"/>
        </w:rPr>
        <w:t xml:space="preserve">a </w:t>
      </w:r>
      <w:r w:rsidR="006D21DF" w:rsidRPr="00D0081B">
        <w:rPr>
          <w:rFonts w:ascii="Arial" w:hAnsi="Arial"/>
          <w:sz w:val="22"/>
          <w:szCs w:val="22"/>
          <w:lang w:val="en-GB"/>
        </w:rPr>
        <w:t>significan</w:t>
      </w:r>
      <w:r w:rsidR="00E567D6" w:rsidRPr="00D0081B">
        <w:rPr>
          <w:rFonts w:ascii="Arial" w:hAnsi="Arial"/>
          <w:sz w:val="22"/>
          <w:szCs w:val="22"/>
          <w:lang w:val="en-GB"/>
        </w:rPr>
        <w:t>t differen</w:t>
      </w:r>
      <w:r w:rsidR="006D21DF" w:rsidRPr="00D0081B">
        <w:rPr>
          <w:rFonts w:ascii="Arial" w:hAnsi="Arial"/>
          <w:sz w:val="22"/>
          <w:szCs w:val="22"/>
          <w:lang w:val="en-GB"/>
        </w:rPr>
        <w:t xml:space="preserve">ce in favour of PD after inclusion of </w:t>
      </w:r>
      <w:r w:rsidR="0087101D" w:rsidRPr="00D0081B">
        <w:rPr>
          <w:rFonts w:ascii="Arial" w:hAnsi="Arial"/>
          <w:sz w:val="22"/>
          <w:szCs w:val="22"/>
          <w:lang w:val="en-GB"/>
        </w:rPr>
        <w:t xml:space="preserve">the </w:t>
      </w:r>
      <w:r w:rsidR="006D21DF" w:rsidRPr="00D0081B">
        <w:rPr>
          <w:rFonts w:ascii="Arial" w:hAnsi="Arial"/>
          <w:sz w:val="22"/>
          <w:szCs w:val="22"/>
          <w:lang w:val="en-GB"/>
        </w:rPr>
        <w:t xml:space="preserve">ChroPac </w:t>
      </w:r>
      <w:r w:rsidR="0087101D" w:rsidRPr="00D0081B">
        <w:rPr>
          <w:rFonts w:ascii="Arial" w:hAnsi="Arial"/>
          <w:sz w:val="22"/>
          <w:szCs w:val="22"/>
          <w:lang w:val="en-GB"/>
        </w:rPr>
        <w:t xml:space="preserve">results </w:t>
      </w:r>
      <w:r w:rsidR="006D21DF" w:rsidRPr="00D0081B">
        <w:rPr>
          <w:rFonts w:ascii="Arial" w:hAnsi="Arial"/>
          <w:sz w:val="22"/>
          <w:szCs w:val="22"/>
          <w:lang w:val="en-GB"/>
        </w:rPr>
        <w:t>(OR 5·21, 95% CI 1·09 – 24·94; p=0·04</w:t>
      </w:r>
      <w:r w:rsidR="003E1A9E" w:rsidRPr="00D0081B">
        <w:rPr>
          <w:rFonts w:ascii="Arial" w:hAnsi="Arial"/>
          <w:sz w:val="22"/>
          <w:szCs w:val="22"/>
          <w:lang w:val="en-GB"/>
        </w:rPr>
        <w:t xml:space="preserve">; Fig. </w:t>
      </w:r>
      <w:r w:rsidR="00CD6F5E">
        <w:rPr>
          <w:rFonts w:ascii="Arial" w:hAnsi="Arial"/>
          <w:sz w:val="22"/>
          <w:szCs w:val="22"/>
          <w:lang w:val="en-GB"/>
        </w:rPr>
        <w:t>4</w:t>
      </w:r>
      <w:r w:rsidR="006D21DF" w:rsidRPr="00D0081B">
        <w:rPr>
          <w:rFonts w:ascii="Arial" w:hAnsi="Arial"/>
          <w:sz w:val="22"/>
          <w:szCs w:val="22"/>
          <w:lang w:val="en-GB"/>
        </w:rPr>
        <w:t xml:space="preserve">). </w:t>
      </w:r>
    </w:p>
    <w:p w14:paraId="1D766B64" w14:textId="77777777" w:rsidR="00952C05" w:rsidRPr="00D0081B" w:rsidRDefault="007B366A" w:rsidP="00952C05">
      <w:pPr>
        <w:spacing w:line="480" w:lineRule="auto"/>
        <w:jc w:val="both"/>
        <w:rPr>
          <w:rFonts w:ascii="Arial" w:hAnsi="Arial"/>
          <w:sz w:val="22"/>
          <w:szCs w:val="22"/>
          <w:lang w:val="en-GB"/>
        </w:rPr>
      </w:pPr>
      <w:r w:rsidRPr="00D0081B">
        <w:rPr>
          <w:rFonts w:ascii="Arial" w:hAnsi="Arial"/>
          <w:sz w:val="22"/>
          <w:szCs w:val="22"/>
          <w:lang w:val="en-GB"/>
        </w:rPr>
        <w:t>T</w:t>
      </w:r>
      <w:r w:rsidR="00902FDE" w:rsidRPr="00D0081B">
        <w:rPr>
          <w:rFonts w:ascii="Arial" w:hAnsi="Arial"/>
          <w:sz w:val="22"/>
          <w:szCs w:val="22"/>
          <w:lang w:val="en-GB"/>
        </w:rPr>
        <w:t xml:space="preserve">he findings of some </w:t>
      </w:r>
      <w:r w:rsidRPr="00D0081B">
        <w:rPr>
          <w:rFonts w:ascii="Arial" w:hAnsi="Arial"/>
          <w:sz w:val="22"/>
          <w:szCs w:val="22"/>
          <w:lang w:val="en-GB"/>
        </w:rPr>
        <w:t xml:space="preserve">previous </w:t>
      </w:r>
      <w:r w:rsidR="00902FDE" w:rsidRPr="00D0081B">
        <w:rPr>
          <w:rFonts w:ascii="Arial" w:hAnsi="Arial"/>
          <w:sz w:val="22"/>
          <w:szCs w:val="22"/>
          <w:lang w:val="en-GB"/>
        </w:rPr>
        <w:t xml:space="preserve">small </w:t>
      </w:r>
      <w:r w:rsidR="00E567D6" w:rsidRPr="00D0081B">
        <w:rPr>
          <w:rFonts w:ascii="Arial" w:hAnsi="Arial"/>
          <w:sz w:val="22"/>
          <w:szCs w:val="22"/>
          <w:lang w:val="en-GB"/>
        </w:rPr>
        <w:t>single-</w:t>
      </w:r>
      <w:r w:rsidR="00902FDE" w:rsidRPr="00D0081B">
        <w:rPr>
          <w:rFonts w:ascii="Arial" w:hAnsi="Arial"/>
          <w:sz w:val="22"/>
          <w:szCs w:val="22"/>
          <w:lang w:val="en-GB"/>
        </w:rPr>
        <w:t xml:space="preserve">centre trials in favour of DPPHR concerning </w:t>
      </w:r>
      <w:r w:rsidRPr="00D0081B">
        <w:rPr>
          <w:rFonts w:ascii="Arial" w:hAnsi="Arial"/>
          <w:sz w:val="22"/>
          <w:szCs w:val="22"/>
          <w:lang w:val="en-GB"/>
        </w:rPr>
        <w:t>QoL</w:t>
      </w:r>
      <w:r w:rsidR="00902FDE" w:rsidRPr="00D0081B">
        <w:rPr>
          <w:rFonts w:ascii="Arial" w:hAnsi="Arial"/>
          <w:sz w:val="22"/>
          <w:szCs w:val="22"/>
          <w:lang w:val="en-GB"/>
        </w:rPr>
        <w:t xml:space="preserve"> and pancreatic function did not hold true in the multicentre setting. Furthermore, ChroPac revealed some interesting new findings </w:t>
      </w:r>
      <w:r w:rsidR="0095582A" w:rsidRPr="00D0081B">
        <w:rPr>
          <w:rFonts w:ascii="Arial" w:hAnsi="Arial"/>
          <w:sz w:val="22"/>
          <w:szCs w:val="22"/>
          <w:lang w:val="en-GB"/>
        </w:rPr>
        <w:t xml:space="preserve">concerning readmission and </w:t>
      </w:r>
      <w:r w:rsidR="00D0596C">
        <w:rPr>
          <w:rFonts w:ascii="Arial" w:hAnsi="Arial"/>
          <w:sz w:val="22"/>
          <w:szCs w:val="22"/>
          <w:lang w:val="en-GB"/>
        </w:rPr>
        <w:t xml:space="preserve">late </w:t>
      </w:r>
      <w:r w:rsidR="0095582A" w:rsidRPr="00D0081B">
        <w:rPr>
          <w:rFonts w:ascii="Arial" w:hAnsi="Arial"/>
          <w:sz w:val="22"/>
          <w:szCs w:val="22"/>
          <w:lang w:val="en-GB"/>
        </w:rPr>
        <w:t>reoperation due to chronic pancreatitis, suggesting that PD is the more definit</w:t>
      </w:r>
      <w:r w:rsidR="00E567D6" w:rsidRPr="00D0081B">
        <w:rPr>
          <w:rFonts w:ascii="Arial" w:hAnsi="Arial"/>
          <w:sz w:val="22"/>
          <w:szCs w:val="22"/>
          <w:lang w:val="en-GB"/>
        </w:rPr>
        <w:t>iv</w:t>
      </w:r>
      <w:r w:rsidR="0095582A" w:rsidRPr="00D0081B">
        <w:rPr>
          <w:rFonts w:ascii="Arial" w:hAnsi="Arial"/>
          <w:sz w:val="22"/>
          <w:szCs w:val="22"/>
          <w:lang w:val="en-GB"/>
        </w:rPr>
        <w:t>e treatment strategy for chronic pancreatitis.</w:t>
      </w:r>
    </w:p>
    <w:p w14:paraId="63029060" w14:textId="77777777" w:rsidR="00952C05" w:rsidRPr="00D0081B" w:rsidRDefault="00952C05" w:rsidP="00952C05">
      <w:pPr>
        <w:spacing w:line="480" w:lineRule="auto"/>
        <w:rPr>
          <w:rFonts w:ascii="Arial" w:hAnsi="Arial"/>
          <w:b/>
          <w:smallCaps/>
          <w:sz w:val="28"/>
          <w:lang w:val="en-GB"/>
        </w:rPr>
      </w:pPr>
      <w:r w:rsidRPr="00D0081B">
        <w:rPr>
          <w:rFonts w:ascii="Arial" w:hAnsi="Arial"/>
          <w:b/>
          <w:smallCaps/>
          <w:sz w:val="28"/>
          <w:lang w:val="en-GB"/>
        </w:rPr>
        <w:br w:type="page"/>
      </w:r>
      <w:r w:rsidRPr="00D0081B">
        <w:rPr>
          <w:rFonts w:ascii="Arial" w:hAnsi="Arial"/>
          <w:b/>
          <w:smallCaps/>
          <w:sz w:val="28"/>
          <w:lang w:val="en-GB"/>
        </w:rPr>
        <w:lastRenderedPageBreak/>
        <w:t>Tables</w:t>
      </w:r>
    </w:p>
    <w:p w14:paraId="7469A3CA" w14:textId="77777777" w:rsidR="00952C05" w:rsidRPr="00D0081B" w:rsidRDefault="00952C05" w:rsidP="00952C05">
      <w:pPr>
        <w:spacing w:line="480" w:lineRule="auto"/>
        <w:jc w:val="both"/>
        <w:rPr>
          <w:rFonts w:ascii="Arial" w:hAnsi="Arial"/>
          <w:sz w:val="22"/>
          <w:lang w:val="en-GB"/>
        </w:rPr>
      </w:pPr>
      <w:r w:rsidRPr="00D0081B">
        <w:rPr>
          <w:rFonts w:ascii="Arial" w:hAnsi="Arial"/>
          <w:sz w:val="22"/>
          <w:lang w:val="en-GB"/>
        </w:rPr>
        <w:t>Table 1</w:t>
      </w:r>
      <w:r w:rsidRPr="00D0081B">
        <w:rPr>
          <w:rFonts w:ascii="Arial" w:hAnsi="Arial"/>
          <w:sz w:val="22"/>
          <w:lang w:val="en-GB"/>
        </w:rPr>
        <w:tab/>
      </w:r>
      <w:r w:rsidR="00367DAD">
        <w:rPr>
          <w:rFonts w:ascii="Arial" w:hAnsi="Arial"/>
          <w:sz w:val="22"/>
          <w:lang w:val="en-GB"/>
        </w:rPr>
        <w:t>Baseline</w:t>
      </w:r>
      <w:r w:rsidR="00D0596C">
        <w:rPr>
          <w:rFonts w:ascii="Arial" w:hAnsi="Arial"/>
          <w:sz w:val="22"/>
          <w:lang w:val="en-GB"/>
        </w:rPr>
        <w:t>/clinical</w:t>
      </w:r>
      <w:r w:rsidR="00367DAD">
        <w:rPr>
          <w:rFonts w:ascii="Arial" w:hAnsi="Arial"/>
          <w:sz w:val="22"/>
          <w:lang w:val="en-GB"/>
        </w:rPr>
        <w:t xml:space="preserve"> characteristics</w:t>
      </w:r>
      <w:r w:rsidR="00D0596C">
        <w:rPr>
          <w:rFonts w:ascii="Arial" w:hAnsi="Arial"/>
          <w:sz w:val="22"/>
          <w:lang w:val="en-GB"/>
        </w:rPr>
        <w:t xml:space="preserve"> of the intention-to-treat population</w:t>
      </w:r>
    </w:p>
    <w:tbl>
      <w:tblPr>
        <w:tblW w:w="847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1"/>
        <w:gridCol w:w="1984"/>
        <w:gridCol w:w="1985"/>
      </w:tblGrid>
      <w:tr w:rsidR="0095582A" w:rsidRPr="00D0081B" w14:paraId="032DC38D" w14:textId="77777777" w:rsidTr="0095582A">
        <w:tc>
          <w:tcPr>
            <w:tcW w:w="2943" w:type="dxa"/>
            <w:tcBorders>
              <w:top w:val="single" w:sz="4" w:space="0" w:color="auto"/>
              <w:left w:val="nil"/>
              <w:bottom w:val="single" w:sz="4" w:space="0" w:color="auto"/>
              <w:right w:val="nil"/>
            </w:tcBorders>
            <w:shd w:val="clear" w:color="auto" w:fill="auto"/>
            <w:hideMark/>
          </w:tcPr>
          <w:p w14:paraId="13BD7253"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N (%) or mean (SD)</w:t>
            </w:r>
          </w:p>
        </w:tc>
        <w:tc>
          <w:tcPr>
            <w:tcW w:w="1561" w:type="dxa"/>
            <w:tcBorders>
              <w:top w:val="single" w:sz="4" w:space="0" w:color="auto"/>
              <w:left w:val="nil"/>
              <w:bottom w:val="single" w:sz="4" w:space="0" w:color="auto"/>
              <w:right w:val="nil"/>
            </w:tcBorders>
            <w:shd w:val="clear" w:color="auto" w:fill="auto"/>
            <w:hideMark/>
          </w:tcPr>
          <w:p w14:paraId="65D78A08" w14:textId="77777777" w:rsidR="0095582A" w:rsidRPr="00D0081B" w:rsidRDefault="0095582A" w:rsidP="0095582A">
            <w:pPr>
              <w:jc w:val="center"/>
              <w:rPr>
                <w:rFonts w:ascii="Arial" w:eastAsia="Cambria" w:hAnsi="Arial" w:cs="Arial"/>
                <w:b/>
                <w:sz w:val="20"/>
                <w:szCs w:val="20"/>
                <w:lang w:val="en-GB"/>
              </w:rPr>
            </w:pPr>
            <w:r w:rsidRPr="00D0081B">
              <w:rPr>
                <w:rFonts w:ascii="Arial" w:eastAsia="Cambria" w:hAnsi="Arial" w:cs="Arial"/>
                <w:b/>
                <w:sz w:val="20"/>
                <w:szCs w:val="20"/>
                <w:lang w:val="en-GB"/>
              </w:rPr>
              <w:t>DPPHR (N=115)</w:t>
            </w:r>
          </w:p>
        </w:tc>
        <w:tc>
          <w:tcPr>
            <w:tcW w:w="1984" w:type="dxa"/>
            <w:tcBorders>
              <w:top w:val="single" w:sz="4" w:space="0" w:color="auto"/>
              <w:left w:val="nil"/>
              <w:bottom w:val="single" w:sz="4" w:space="0" w:color="auto"/>
              <w:right w:val="nil"/>
            </w:tcBorders>
            <w:shd w:val="clear" w:color="auto" w:fill="auto"/>
            <w:hideMark/>
          </w:tcPr>
          <w:p w14:paraId="18D7315F" w14:textId="77777777" w:rsidR="0095582A" w:rsidRPr="00D0081B" w:rsidRDefault="0095582A" w:rsidP="0095582A">
            <w:pPr>
              <w:jc w:val="center"/>
              <w:rPr>
                <w:rFonts w:ascii="Arial" w:eastAsia="Cambria" w:hAnsi="Arial" w:cs="Arial"/>
                <w:b/>
                <w:sz w:val="20"/>
                <w:szCs w:val="20"/>
                <w:lang w:val="en-GB"/>
              </w:rPr>
            </w:pPr>
            <w:r w:rsidRPr="00D0081B">
              <w:rPr>
                <w:rFonts w:ascii="Arial" w:eastAsia="Cambria" w:hAnsi="Arial" w:cs="Arial"/>
                <w:b/>
                <w:sz w:val="20"/>
                <w:szCs w:val="20"/>
                <w:lang w:val="en-GB"/>
              </w:rPr>
              <w:t xml:space="preserve">PD </w:t>
            </w:r>
          </w:p>
          <w:p w14:paraId="128DC289" w14:textId="77777777" w:rsidR="0095582A" w:rsidRPr="00D0081B" w:rsidRDefault="0095582A" w:rsidP="0095582A">
            <w:pPr>
              <w:jc w:val="center"/>
              <w:rPr>
                <w:rFonts w:ascii="Arial" w:eastAsia="Cambria" w:hAnsi="Arial" w:cs="Arial"/>
                <w:b/>
                <w:sz w:val="20"/>
                <w:szCs w:val="20"/>
                <w:lang w:val="en-GB"/>
              </w:rPr>
            </w:pPr>
            <w:r w:rsidRPr="00D0081B">
              <w:rPr>
                <w:rFonts w:ascii="Arial" w:eastAsia="Cambria" w:hAnsi="Arial" w:cs="Arial"/>
                <w:b/>
                <w:sz w:val="20"/>
                <w:szCs w:val="20"/>
                <w:lang w:val="en-GB"/>
              </w:rPr>
              <w:t>(N=111)</w:t>
            </w:r>
          </w:p>
        </w:tc>
        <w:tc>
          <w:tcPr>
            <w:tcW w:w="1985" w:type="dxa"/>
            <w:tcBorders>
              <w:top w:val="single" w:sz="4" w:space="0" w:color="auto"/>
              <w:left w:val="nil"/>
              <w:bottom w:val="single" w:sz="4" w:space="0" w:color="auto"/>
              <w:right w:val="nil"/>
            </w:tcBorders>
            <w:shd w:val="clear" w:color="auto" w:fill="auto"/>
            <w:hideMark/>
          </w:tcPr>
          <w:p w14:paraId="636CBE03" w14:textId="77777777" w:rsidR="0095582A" w:rsidRPr="00D0081B" w:rsidRDefault="0095582A" w:rsidP="0095582A">
            <w:pPr>
              <w:jc w:val="center"/>
              <w:rPr>
                <w:rFonts w:ascii="Arial" w:eastAsia="Cambria" w:hAnsi="Arial" w:cs="Arial"/>
                <w:b/>
                <w:sz w:val="20"/>
                <w:szCs w:val="20"/>
                <w:lang w:val="en-GB"/>
              </w:rPr>
            </w:pPr>
            <w:r w:rsidRPr="00D0081B">
              <w:rPr>
                <w:rFonts w:ascii="Arial" w:eastAsia="Cambria" w:hAnsi="Arial" w:cs="Arial"/>
                <w:b/>
                <w:sz w:val="20"/>
                <w:szCs w:val="20"/>
                <w:lang w:val="en-GB"/>
              </w:rPr>
              <w:t xml:space="preserve">Total </w:t>
            </w:r>
          </w:p>
          <w:p w14:paraId="5DC2546D" w14:textId="77777777" w:rsidR="0095582A" w:rsidRPr="00D0081B" w:rsidRDefault="0095582A" w:rsidP="0095582A">
            <w:pPr>
              <w:jc w:val="center"/>
              <w:rPr>
                <w:rFonts w:ascii="Arial" w:eastAsia="Cambria" w:hAnsi="Arial" w:cs="Arial"/>
                <w:b/>
                <w:sz w:val="20"/>
                <w:szCs w:val="20"/>
                <w:lang w:val="en-GB"/>
              </w:rPr>
            </w:pPr>
            <w:r w:rsidRPr="00D0081B">
              <w:rPr>
                <w:rFonts w:ascii="Arial" w:eastAsia="Cambria" w:hAnsi="Arial" w:cs="Arial"/>
                <w:b/>
                <w:sz w:val="20"/>
                <w:szCs w:val="20"/>
                <w:lang w:val="en-GB"/>
              </w:rPr>
              <w:t>(N=226)</w:t>
            </w:r>
          </w:p>
        </w:tc>
      </w:tr>
      <w:tr w:rsidR="0095582A" w:rsidRPr="00D0081B" w14:paraId="50E48103" w14:textId="77777777" w:rsidTr="0095582A">
        <w:tc>
          <w:tcPr>
            <w:tcW w:w="2943" w:type="dxa"/>
            <w:tcBorders>
              <w:top w:val="single" w:sz="4" w:space="0" w:color="auto"/>
              <w:left w:val="nil"/>
              <w:bottom w:val="nil"/>
              <w:right w:val="nil"/>
            </w:tcBorders>
            <w:shd w:val="clear" w:color="auto" w:fill="auto"/>
            <w:hideMark/>
          </w:tcPr>
          <w:p w14:paraId="0DB3A58F"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Gender</w:t>
            </w:r>
          </w:p>
        </w:tc>
        <w:tc>
          <w:tcPr>
            <w:tcW w:w="1561" w:type="dxa"/>
            <w:tcBorders>
              <w:top w:val="single" w:sz="4" w:space="0" w:color="auto"/>
              <w:left w:val="nil"/>
              <w:bottom w:val="nil"/>
              <w:right w:val="nil"/>
            </w:tcBorders>
            <w:shd w:val="clear" w:color="auto" w:fill="auto"/>
          </w:tcPr>
          <w:p w14:paraId="3FE30E4E" w14:textId="77777777" w:rsidR="0095582A" w:rsidRPr="00D0081B" w:rsidRDefault="0095582A" w:rsidP="0095582A">
            <w:pPr>
              <w:jc w:val="center"/>
              <w:rPr>
                <w:rFonts w:ascii="Arial" w:eastAsia="Cambria" w:hAnsi="Arial" w:cs="Arial"/>
                <w:sz w:val="20"/>
                <w:szCs w:val="20"/>
                <w:lang w:val="en-GB"/>
              </w:rPr>
            </w:pPr>
          </w:p>
        </w:tc>
        <w:tc>
          <w:tcPr>
            <w:tcW w:w="1984" w:type="dxa"/>
            <w:tcBorders>
              <w:top w:val="single" w:sz="4" w:space="0" w:color="auto"/>
              <w:left w:val="nil"/>
              <w:bottom w:val="nil"/>
              <w:right w:val="nil"/>
            </w:tcBorders>
            <w:shd w:val="clear" w:color="auto" w:fill="auto"/>
          </w:tcPr>
          <w:p w14:paraId="04A8AF64" w14:textId="77777777" w:rsidR="0095582A" w:rsidRPr="00D0081B" w:rsidRDefault="0095582A" w:rsidP="0095582A">
            <w:pPr>
              <w:jc w:val="center"/>
              <w:rPr>
                <w:rFonts w:ascii="Arial" w:eastAsia="Cambria" w:hAnsi="Arial" w:cs="Arial"/>
                <w:sz w:val="20"/>
                <w:szCs w:val="20"/>
                <w:lang w:val="en-GB"/>
              </w:rPr>
            </w:pPr>
          </w:p>
        </w:tc>
        <w:tc>
          <w:tcPr>
            <w:tcW w:w="1985" w:type="dxa"/>
            <w:tcBorders>
              <w:top w:val="single" w:sz="4" w:space="0" w:color="auto"/>
              <w:left w:val="nil"/>
              <w:bottom w:val="nil"/>
              <w:right w:val="nil"/>
            </w:tcBorders>
            <w:shd w:val="clear" w:color="auto" w:fill="auto"/>
          </w:tcPr>
          <w:p w14:paraId="565D35C4" w14:textId="77777777" w:rsidR="0095582A" w:rsidRPr="00D0081B" w:rsidRDefault="0095582A" w:rsidP="0095582A">
            <w:pPr>
              <w:jc w:val="center"/>
              <w:rPr>
                <w:rFonts w:ascii="Arial" w:eastAsia="Cambria" w:hAnsi="Arial" w:cs="Arial"/>
                <w:sz w:val="20"/>
                <w:szCs w:val="20"/>
                <w:lang w:val="en-GB"/>
              </w:rPr>
            </w:pPr>
          </w:p>
        </w:tc>
      </w:tr>
      <w:tr w:rsidR="0095582A" w:rsidRPr="00D0081B" w14:paraId="1621537D" w14:textId="77777777" w:rsidTr="0095582A">
        <w:tc>
          <w:tcPr>
            <w:tcW w:w="2943" w:type="dxa"/>
            <w:tcBorders>
              <w:top w:val="nil"/>
              <w:left w:val="nil"/>
              <w:bottom w:val="nil"/>
              <w:right w:val="nil"/>
            </w:tcBorders>
            <w:shd w:val="clear" w:color="auto" w:fill="auto"/>
            <w:hideMark/>
          </w:tcPr>
          <w:p w14:paraId="69361DA3"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Male</w:t>
            </w:r>
          </w:p>
        </w:tc>
        <w:tc>
          <w:tcPr>
            <w:tcW w:w="1561" w:type="dxa"/>
            <w:tcBorders>
              <w:top w:val="nil"/>
              <w:left w:val="nil"/>
              <w:bottom w:val="nil"/>
              <w:right w:val="nil"/>
            </w:tcBorders>
            <w:shd w:val="clear" w:color="auto" w:fill="auto"/>
            <w:hideMark/>
          </w:tcPr>
          <w:p w14:paraId="5C1BF657"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95 (82.6%)</w:t>
            </w:r>
          </w:p>
        </w:tc>
        <w:tc>
          <w:tcPr>
            <w:tcW w:w="1984" w:type="dxa"/>
            <w:tcBorders>
              <w:top w:val="nil"/>
              <w:left w:val="nil"/>
              <w:bottom w:val="nil"/>
              <w:right w:val="nil"/>
            </w:tcBorders>
            <w:shd w:val="clear" w:color="auto" w:fill="auto"/>
            <w:hideMark/>
          </w:tcPr>
          <w:p w14:paraId="37C658AC"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86 (77.5%)</w:t>
            </w:r>
          </w:p>
        </w:tc>
        <w:tc>
          <w:tcPr>
            <w:tcW w:w="1985" w:type="dxa"/>
            <w:tcBorders>
              <w:top w:val="nil"/>
              <w:left w:val="nil"/>
              <w:bottom w:val="nil"/>
              <w:right w:val="nil"/>
            </w:tcBorders>
            <w:shd w:val="clear" w:color="auto" w:fill="auto"/>
            <w:hideMark/>
          </w:tcPr>
          <w:p w14:paraId="4F449BFF"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181 (80.1%)</w:t>
            </w:r>
          </w:p>
        </w:tc>
      </w:tr>
      <w:tr w:rsidR="0095582A" w:rsidRPr="00D0081B" w14:paraId="7B611FEB" w14:textId="77777777" w:rsidTr="0095582A">
        <w:tc>
          <w:tcPr>
            <w:tcW w:w="2943" w:type="dxa"/>
            <w:tcBorders>
              <w:top w:val="nil"/>
              <w:left w:val="nil"/>
              <w:bottom w:val="nil"/>
              <w:right w:val="nil"/>
            </w:tcBorders>
            <w:shd w:val="clear" w:color="auto" w:fill="auto"/>
            <w:hideMark/>
          </w:tcPr>
          <w:p w14:paraId="178CB1B0"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Female</w:t>
            </w:r>
          </w:p>
        </w:tc>
        <w:tc>
          <w:tcPr>
            <w:tcW w:w="1561" w:type="dxa"/>
            <w:tcBorders>
              <w:top w:val="nil"/>
              <w:left w:val="nil"/>
              <w:bottom w:val="nil"/>
              <w:right w:val="nil"/>
            </w:tcBorders>
            <w:shd w:val="clear" w:color="auto" w:fill="auto"/>
            <w:hideMark/>
          </w:tcPr>
          <w:p w14:paraId="0B896729"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20 (17.4%)</w:t>
            </w:r>
          </w:p>
        </w:tc>
        <w:tc>
          <w:tcPr>
            <w:tcW w:w="1984" w:type="dxa"/>
            <w:tcBorders>
              <w:top w:val="nil"/>
              <w:left w:val="nil"/>
              <w:bottom w:val="nil"/>
              <w:right w:val="nil"/>
            </w:tcBorders>
            <w:shd w:val="clear" w:color="auto" w:fill="auto"/>
            <w:hideMark/>
          </w:tcPr>
          <w:p w14:paraId="3147488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25 (22.5%)</w:t>
            </w:r>
          </w:p>
        </w:tc>
        <w:tc>
          <w:tcPr>
            <w:tcW w:w="1985" w:type="dxa"/>
            <w:tcBorders>
              <w:top w:val="nil"/>
              <w:left w:val="nil"/>
              <w:bottom w:val="nil"/>
              <w:right w:val="nil"/>
            </w:tcBorders>
            <w:shd w:val="clear" w:color="auto" w:fill="auto"/>
            <w:hideMark/>
          </w:tcPr>
          <w:p w14:paraId="16B6BC43"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45 (19.9%)</w:t>
            </w:r>
          </w:p>
        </w:tc>
      </w:tr>
      <w:tr w:rsidR="0095582A" w:rsidRPr="00D0081B" w14:paraId="0798F119" w14:textId="77777777" w:rsidTr="0095582A">
        <w:tc>
          <w:tcPr>
            <w:tcW w:w="2943" w:type="dxa"/>
            <w:tcBorders>
              <w:top w:val="nil"/>
              <w:left w:val="nil"/>
              <w:bottom w:val="nil"/>
              <w:right w:val="nil"/>
            </w:tcBorders>
            <w:shd w:val="clear" w:color="auto" w:fill="auto"/>
          </w:tcPr>
          <w:p w14:paraId="58126272"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545794CB"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3EF4005F"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31BF0113" w14:textId="77777777" w:rsidR="0095582A" w:rsidRPr="00D0081B" w:rsidRDefault="0095582A" w:rsidP="0095582A">
            <w:pPr>
              <w:jc w:val="center"/>
              <w:rPr>
                <w:rFonts w:ascii="Arial" w:eastAsia="Cambria" w:hAnsi="Arial" w:cs="Arial"/>
                <w:sz w:val="20"/>
                <w:szCs w:val="20"/>
                <w:lang w:val="en-GB"/>
              </w:rPr>
            </w:pPr>
          </w:p>
        </w:tc>
      </w:tr>
      <w:tr w:rsidR="0095582A" w:rsidRPr="00D0081B" w14:paraId="13622B2C" w14:textId="77777777" w:rsidTr="0095582A">
        <w:tc>
          <w:tcPr>
            <w:tcW w:w="2943" w:type="dxa"/>
            <w:tcBorders>
              <w:top w:val="nil"/>
              <w:left w:val="nil"/>
              <w:bottom w:val="nil"/>
              <w:right w:val="nil"/>
            </w:tcBorders>
            <w:shd w:val="clear" w:color="auto" w:fill="auto"/>
            <w:hideMark/>
          </w:tcPr>
          <w:p w14:paraId="11661298"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Age (years)</w:t>
            </w:r>
          </w:p>
        </w:tc>
        <w:tc>
          <w:tcPr>
            <w:tcW w:w="1561" w:type="dxa"/>
            <w:tcBorders>
              <w:top w:val="nil"/>
              <w:left w:val="nil"/>
              <w:bottom w:val="nil"/>
              <w:right w:val="nil"/>
            </w:tcBorders>
            <w:shd w:val="clear" w:color="auto" w:fill="auto"/>
            <w:hideMark/>
          </w:tcPr>
          <w:p w14:paraId="13E401C6"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52.3 (11.1)</w:t>
            </w:r>
          </w:p>
        </w:tc>
        <w:tc>
          <w:tcPr>
            <w:tcW w:w="1984" w:type="dxa"/>
            <w:tcBorders>
              <w:top w:val="nil"/>
              <w:left w:val="nil"/>
              <w:bottom w:val="nil"/>
              <w:right w:val="nil"/>
            </w:tcBorders>
            <w:shd w:val="clear" w:color="auto" w:fill="auto"/>
            <w:hideMark/>
          </w:tcPr>
          <w:p w14:paraId="2D24D762"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51.5 (10.5)</w:t>
            </w:r>
          </w:p>
        </w:tc>
        <w:tc>
          <w:tcPr>
            <w:tcW w:w="1985" w:type="dxa"/>
            <w:tcBorders>
              <w:top w:val="nil"/>
              <w:left w:val="nil"/>
              <w:bottom w:val="nil"/>
              <w:right w:val="nil"/>
            </w:tcBorders>
            <w:shd w:val="clear" w:color="auto" w:fill="auto"/>
          </w:tcPr>
          <w:p w14:paraId="796784E5"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51.9 (10.8)</w:t>
            </w:r>
          </w:p>
        </w:tc>
      </w:tr>
      <w:tr w:rsidR="0095582A" w:rsidRPr="00D0081B" w14:paraId="54C3BD9F" w14:textId="77777777" w:rsidTr="0095582A">
        <w:tc>
          <w:tcPr>
            <w:tcW w:w="2943" w:type="dxa"/>
            <w:tcBorders>
              <w:top w:val="nil"/>
              <w:left w:val="nil"/>
              <w:bottom w:val="nil"/>
              <w:right w:val="nil"/>
            </w:tcBorders>
            <w:shd w:val="clear" w:color="auto" w:fill="auto"/>
          </w:tcPr>
          <w:p w14:paraId="381EF2B4"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1651B451"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577F417E"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48007635" w14:textId="77777777" w:rsidR="0095582A" w:rsidRPr="00D0081B" w:rsidRDefault="0095582A" w:rsidP="0095582A">
            <w:pPr>
              <w:jc w:val="center"/>
              <w:rPr>
                <w:rFonts w:ascii="Arial" w:eastAsia="Cambria" w:hAnsi="Arial" w:cs="Arial"/>
                <w:sz w:val="20"/>
                <w:szCs w:val="20"/>
                <w:lang w:val="en-GB"/>
              </w:rPr>
            </w:pPr>
          </w:p>
        </w:tc>
      </w:tr>
      <w:tr w:rsidR="0095582A" w:rsidRPr="00D0081B" w14:paraId="78BA0659" w14:textId="77777777" w:rsidTr="0095582A">
        <w:tc>
          <w:tcPr>
            <w:tcW w:w="2943" w:type="dxa"/>
            <w:tcBorders>
              <w:top w:val="nil"/>
              <w:left w:val="nil"/>
              <w:bottom w:val="nil"/>
              <w:right w:val="nil"/>
            </w:tcBorders>
            <w:shd w:val="clear" w:color="auto" w:fill="auto"/>
            <w:hideMark/>
          </w:tcPr>
          <w:p w14:paraId="744E6BF4" w14:textId="77777777" w:rsidR="0095582A" w:rsidRPr="00D0081B" w:rsidRDefault="0095582A" w:rsidP="00EE33F3">
            <w:pPr>
              <w:rPr>
                <w:rFonts w:ascii="Arial" w:eastAsia="Cambria" w:hAnsi="Arial" w:cs="Arial"/>
                <w:b/>
                <w:sz w:val="20"/>
                <w:szCs w:val="20"/>
                <w:lang w:val="en-GB"/>
              </w:rPr>
            </w:pPr>
            <w:r w:rsidRPr="00D0081B">
              <w:rPr>
                <w:rFonts w:ascii="Arial" w:eastAsia="Cambria" w:hAnsi="Arial" w:cs="Arial"/>
                <w:b/>
                <w:sz w:val="20"/>
                <w:szCs w:val="20"/>
                <w:lang w:val="en-GB"/>
              </w:rPr>
              <w:t>B</w:t>
            </w:r>
            <w:r w:rsidR="004324EE" w:rsidRPr="00D0081B">
              <w:rPr>
                <w:rFonts w:ascii="Arial" w:eastAsia="Cambria" w:hAnsi="Arial" w:cs="Arial"/>
                <w:b/>
                <w:sz w:val="20"/>
                <w:szCs w:val="20"/>
                <w:lang w:val="en-GB"/>
              </w:rPr>
              <w:t xml:space="preserve">ody </w:t>
            </w:r>
            <w:r w:rsidR="00EE33F3" w:rsidRPr="00D0081B">
              <w:rPr>
                <w:rFonts w:ascii="Arial" w:eastAsia="Cambria" w:hAnsi="Arial" w:cs="Arial"/>
                <w:b/>
                <w:sz w:val="20"/>
                <w:szCs w:val="20"/>
                <w:lang w:val="en-GB"/>
              </w:rPr>
              <w:t>m</w:t>
            </w:r>
            <w:r w:rsidR="004324EE" w:rsidRPr="00D0081B">
              <w:rPr>
                <w:rFonts w:ascii="Arial" w:eastAsia="Cambria" w:hAnsi="Arial" w:cs="Arial"/>
                <w:b/>
                <w:sz w:val="20"/>
                <w:szCs w:val="20"/>
                <w:lang w:val="en-GB"/>
              </w:rPr>
              <w:t xml:space="preserve">ass </w:t>
            </w:r>
            <w:r w:rsidR="00EE33F3" w:rsidRPr="00D0081B">
              <w:rPr>
                <w:rFonts w:ascii="Arial" w:eastAsia="Cambria" w:hAnsi="Arial" w:cs="Arial"/>
                <w:b/>
                <w:sz w:val="20"/>
                <w:szCs w:val="20"/>
                <w:lang w:val="en-GB"/>
              </w:rPr>
              <w:t>i</w:t>
            </w:r>
            <w:r w:rsidR="004324EE" w:rsidRPr="00D0081B">
              <w:rPr>
                <w:rFonts w:ascii="Arial" w:eastAsia="Cambria" w:hAnsi="Arial" w:cs="Arial"/>
                <w:b/>
                <w:sz w:val="20"/>
                <w:szCs w:val="20"/>
                <w:lang w:val="en-GB"/>
              </w:rPr>
              <w:t>ndex</w:t>
            </w:r>
            <w:r w:rsidRPr="00D0081B">
              <w:rPr>
                <w:rFonts w:ascii="Arial" w:eastAsia="Cambria" w:hAnsi="Arial" w:cs="Arial"/>
                <w:b/>
                <w:sz w:val="20"/>
                <w:szCs w:val="20"/>
                <w:lang w:val="en-GB"/>
              </w:rPr>
              <w:t xml:space="preserve"> (kg/m</w:t>
            </w:r>
            <w:r w:rsidRPr="00D0081B">
              <w:rPr>
                <w:rFonts w:ascii="Arial" w:eastAsia="Cambria" w:hAnsi="Arial" w:cs="Arial"/>
                <w:b/>
                <w:bCs/>
                <w:sz w:val="20"/>
                <w:szCs w:val="20"/>
                <w:vertAlign w:val="superscript"/>
                <w:lang w:val="en-GB"/>
              </w:rPr>
              <w:t>2</w:t>
            </w:r>
            <w:r w:rsidRPr="00D0081B">
              <w:rPr>
                <w:rFonts w:ascii="Arial" w:eastAsia="Cambria" w:hAnsi="Arial" w:cs="Arial"/>
                <w:b/>
                <w:sz w:val="20"/>
                <w:szCs w:val="20"/>
                <w:lang w:val="en-GB"/>
              </w:rPr>
              <w:t>)</w:t>
            </w:r>
          </w:p>
        </w:tc>
        <w:tc>
          <w:tcPr>
            <w:tcW w:w="1561" w:type="dxa"/>
            <w:tcBorders>
              <w:top w:val="nil"/>
              <w:left w:val="nil"/>
              <w:bottom w:val="nil"/>
              <w:right w:val="nil"/>
            </w:tcBorders>
            <w:shd w:val="clear" w:color="auto" w:fill="auto"/>
            <w:hideMark/>
          </w:tcPr>
          <w:p w14:paraId="7F905EC1"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22.7 (3.7)</w:t>
            </w:r>
          </w:p>
        </w:tc>
        <w:tc>
          <w:tcPr>
            <w:tcW w:w="1984" w:type="dxa"/>
            <w:tcBorders>
              <w:top w:val="nil"/>
              <w:left w:val="nil"/>
              <w:bottom w:val="nil"/>
              <w:right w:val="nil"/>
            </w:tcBorders>
            <w:shd w:val="clear" w:color="auto" w:fill="auto"/>
            <w:hideMark/>
          </w:tcPr>
          <w:p w14:paraId="609020B3"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22.5 (3.9)</w:t>
            </w:r>
          </w:p>
        </w:tc>
        <w:tc>
          <w:tcPr>
            <w:tcW w:w="1985" w:type="dxa"/>
            <w:tcBorders>
              <w:top w:val="nil"/>
              <w:left w:val="nil"/>
              <w:bottom w:val="nil"/>
              <w:right w:val="nil"/>
            </w:tcBorders>
            <w:shd w:val="clear" w:color="auto" w:fill="auto"/>
          </w:tcPr>
          <w:p w14:paraId="14436658"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22.6 (3.8)</w:t>
            </w:r>
          </w:p>
        </w:tc>
      </w:tr>
      <w:tr w:rsidR="0095582A" w:rsidRPr="00D0081B" w14:paraId="270B6EA5" w14:textId="77777777" w:rsidTr="0095582A">
        <w:tc>
          <w:tcPr>
            <w:tcW w:w="2943" w:type="dxa"/>
            <w:tcBorders>
              <w:top w:val="nil"/>
              <w:left w:val="nil"/>
              <w:bottom w:val="nil"/>
              <w:right w:val="nil"/>
            </w:tcBorders>
            <w:shd w:val="clear" w:color="auto" w:fill="auto"/>
          </w:tcPr>
          <w:p w14:paraId="13927002"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73DFB0F3"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67944B44"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3F186C9C" w14:textId="77777777" w:rsidR="0095582A" w:rsidRPr="00D0081B" w:rsidRDefault="0095582A" w:rsidP="0095582A">
            <w:pPr>
              <w:jc w:val="center"/>
              <w:rPr>
                <w:rFonts w:ascii="Arial" w:eastAsia="Cambria" w:hAnsi="Arial" w:cs="Arial"/>
                <w:sz w:val="20"/>
                <w:szCs w:val="20"/>
                <w:lang w:val="en-GB"/>
              </w:rPr>
            </w:pPr>
          </w:p>
        </w:tc>
      </w:tr>
      <w:tr w:rsidR="0095582A" w:rsidRPr="00D0081B" w14:paraId="0C196F1C" w14:textId="77777777" w:rsidTr="0095582A">
        <w:tc>
          <w:tcPr>
            <w:tcW w:w="2943" w:type="dxa"/>
            <w:tcBorders>
              <w:top w:val="nil"/>
              <w:left w:val="nil"/>
              <w:bottom w:val="nil"/>
              <w:right w:val="nil"/>
            </w:tcBorders>
            <w:shd w:val="clear" w:color="auto" w:fill="auto"/>
            <w:hideMark/>
          </w:tcPr>
          <w:p w14:paraId="7CA07ED6"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Smoking status</w:t>
            </w:r>
          </w:p>
        </w:tc>
        <w:tc>
          <w:tcPr>
            <w:tcW w:w="1561" w:type="dxa"/>
            <w:tcBorders>
              <w:top w:val="nil"/>
              <w:left w:val="nil"/>
              <w:bottom w:val="nil"/>
              <w:right w:val="nil"/>
            </w:tcBorders>
            <w:shd w:val="clear" w:color="auto" w:fill="auto"/>
          </w:tcPr>
          <w:p w14:paraId="342EE236"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05A8FEDF"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3F466EE7" w14:textId="77777777" w:rsidR="0095582A" w:rsidRPr="00D0081B" w:rsidRDefault="0095582A" w:rsidP="0095582A">
            <w:pPr>
              <w:jc w:val="center"/>
              <w:rPr>
                <w:rFonts w:ascii="Arial" w:eastAsia="Cambria" w:hAnsi="Arial" w:cs="Arial"/>
                <w:sz w:val="20"/>
                <w:szCs w:val="20"/>
                <w:lang w:val="en-GB"/>
              </w:rPr>
            </w:pPr>
          </w:p>
        </w:tc>
      </w:tr>
      <w:tr w:rsidR="0095582A" w:rsidRPr="00D0081B" w14:paraId="308DBDEC" w14:textId="77777777" w:rsidTr="0095582A">
        <w:tc>
          <w:tcPr>
            <w:tcW w:w="2943" w:type="dxa"/>
            <w:tcBorders>
              <w:top w:val="nil"/>
              <w:left w:val="nil"/>
              <w:bottom w:val="nil"/>
              <w:right w:val="nil"/>
            </w:tcBorders>
            <w:shd w:val="clear" w:color="auto" w:fill="auto"/>
            <w:hideMark/>
          </w:tcPr>
          <w:p w14:paraId="46C83AD2"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Non-smoker</w:t>
            </w:r>
          </w:p>
        </w:tc>
        <w:tc>
          <w:tcPr>
            <w:tcW w:w="1561" w:type="dxa"/>
            <w:tcBorders>
              <w:top w:val="nil"/>
              <w:left w:val="nil"/>
              <w:bottom w:val="nil"/>
              <w:right w:val="nil"/>
            </w:tcBorders>
            <w:shd w:val="clear" w:color="auto" w:fill="auto"/>
            <w:hideMark/>
          </w:tcPr>
          <w:p w14:paraId="0A85663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14 (12.2%)</w:t>
            </w:r>
          </w:p>
        </w:tc>
        <w:tc>
          <w:tcPr>
            <w:tcW w:w="1984" w:type="dxa"/>
            <w:tcBorders>
              <w:top w:val="nil"/>
              <w:left w:val="nil"/>
              <w:bottom w:val="nil"/>
              <w:right w:val="nil"/>
            </w:tcBorders>
            <w:shd w:val="clear" w:color="auto" w:fill="auto"/>
            <w:hideMark/>
          </w:tcPr>
          <w:p w14:paraId="3AAF940A"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19 (17.1%)</w:t>
            </w:r>
          </w:p>
        </w:tc>
        <w:tc>
          <w:tcPr>
            <w:tcW w:w="1985" w:type="dxa"/>
            <w:tcBorders>
              <w:top w:val="nil"/>
              <w:left w:val="nil"/>
              <w:bottom w:val="nil"/>
              <w:right w:val="nil"/>
            </w:tcBorders>
            <w:shd w:val="clear" w:color="auto" w:fill="auto"/>
            <w:hideMark/>
          </w:tcPr>
          <w:p w14:paraId="7CCF1CB8"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33 (14.6%)</w:t>
            </w:r>
          </w:p>
        </w:tc>
      </w:tr>
      <w:tr w:rsidR="0095582A" w:rsidRPr="00D0081B" w14:paraId="110F9764" w14:textId="77777777" w:rsidTr="0095582A">
        <w:tc>
          <w:tcPr>
            <w:tcW w:w="2943" w:type="dxa"/>
            <w:tcBorders>
              <w:top w:val="nil"/>
              <w:left w:val="nil"/>
              <w:bottom w:val="nil"/>
              <w:right w:val="nil"/>
            </w:tcBorders>
            <w:shd w:val="clear" w:color="auto" w:fill="auto"/>
            <w:hideMark/>
          </w:tcPr>
          <w:p w14:paraId="48BBE2F9"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Current smoker</w:t>
            </w:r>
          </w:p>
        </w:tc>
        <w:tc>
          <w:tcPr>
            <w:tcW w:w="1561" w:type="dxa"/>
            <w:tcBorders>
              <w:top w:val="nil"/>
              <w:left w:val="nil"/>
              <w:bottom w:val="nil"/>
              <w:right w:val="nil"/>
            </w:tcBorders>
            <w:shd w:val="clear" w:color="auto" w:fill="auto"/>
            <w:hideMark/>
          </w:tcPr>
          <w:p w14:paraId="6AFF34EF"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92 (80.0%)</w:t>
            </w:r>
          </w:p>
        </w:tc>
        <w:tc>
          <w:tcPr>
            <w:tcW w:w="1984" w:type="dxa"/>
            <w:tcBorders>
              <w:top w:val="nil"/>
              <w:left w:val="nil"/>
              <w:bottom w:val="nil"/>
              <w:right w:val="nil"/>
            </w:tcBorders>
            <w:shd w:val="clear" w:color="auto" w:fill="auto"/>
            <w:hideMark/>
          </w:tcPr>
          <w:p w14:paraId="5B9EA3C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76 (68.5%)</w:t>
            </w:r>
          </w:p>
        </w:tc>
        <w:tc>
          <w:tcPr>
            <w:tcW w:w="1985" w:type="dxa"/>
            <w:tcBorders>
              <w:top w:val="nil"/>
              <w:left w:val="nil"/>
              <w:bottom w:val="nil"/>
              <w:right w:val="nil"/>
            </w:tcBorders>
            <w:shd w:val="clear" w:color="auto" w:fill="auto"/>
            <w:hideMark/>
          </w:tcPr>
          <w:p w14:paraId="6FFE7D08"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168 (74.3%)</w:t>
            </w:r>
          </w:p>
        </w:tc>
      </w:tr>
      <w:tr w:rsidR="0095582A" w:rsidRPr="00D0081B" w14:paraId="055193D3" w14:textId="77777777" w:rsidTr="0095582A">
        <w:tc>
          <w:tcPr>
            <w:tcW w:w="2943" w:type="dxa"/>
            <w:tcBorders>
              <w:top w:val="nil"/>
              <w:left w:val="nil"/>
              <w:bottom w:val="nil"/>
              <w:right w:val="nil"/>
            </w:tcBorders>
            <w:shd w:val="clear" w:color="auto" w:fill="auto"/>
            <w:hideMark/>
          </w:tcPr>
          <w:p w14:paraId="1E2F97FE"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Previous smoker</w:t>
            </w:r>
          </w:p>
        </w:tc>
        <w:tc>
          <w:tcPr>
            <w:tcW w:w="1561" w:type="dxa"/>
            <w:tcBorders>
              <w:top w:val="nil"/>
              <w:left w:val="nil"/>
              <w:bottom w:val="nil"/>
              <w:right w:val="nil"/>
            </w:tcBorders>
            <w:shd w:val="clear" w:color="auto" w:fill="auto"/>
            <w:hideMark/>
          </w:tcPr>
          <w:p w14:paraId="22E6BBC0"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9 (7.8%)</w:t>
            </w:r>
          </w:p>
        </w:tc>
        <w:tc>
          <w:tcPr>
            <w:tcW w:w="1984" w:type="dxa"/>
            <w:tcBorders>
              <w:top w:val="nil"/>
              <w:left w:val="nil"/>
              <w:bottom w:val="nil"/>
              <w:right w:val="nil"/>
            </w:tcBorders>
            <w:shd w:val="clear" w:color="auto" w:fill="auto"/>
            <w:hideMark/>
          </w:tcPr>
          <w:p w14:paraId="08BD6B60"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16 (14.4%)</w:t>
            </w:r>
          </w:p>
        </w:tc>
        <w:tc>
          <w:tcPr>
            <w:tcW w:w="1985" w:type="dxa"/>
            <w:tcBorders>
              <w:top w:val="nil"/>
              <w:left w:val="nil"/>
              <w:bottom w:val="nil"/>
              <w:right w:val="nil"/>
            </w:tcBorders>
            <w:shd w:val="clear" w:color="auto" w:fill="auto"/>
            <w:hideMark/>
          </w:tcPr>
          <w:p w14:paraId="65CD054F"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25 (11.1%)</w:t>
            </w:r>
          </w:p>
        </w:tc>
      </w:tr>
      <w:tr w:rsidR="0095582A" w:rsidRPr="00D0081B" w14:paraId="3C35FF02" w14:textId="77777777" w:rsidTr="0095582A">
        <w:tc>
          <w:tcPr>
            <w:tcW w:w="2943" w:type="dxa"/>
            <w:tcBorders>
              <w:top w:val="nil"/>
              <w:left w:val="nil"/>
              <w:bottom w:val="nil"/>
              <w:right w:val="nil"/>
            </w:tcBorders>
            <w:shd w:val="clear" w:color="auto" w:fill="auto"/>
          </w:tcPr>
          <w:p w14:paraId="25A0BD40"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2289118D"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7F7304C4"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7A8ADC65" w14:textId="77777777" w:rsidR="0095582A" w:rsidRPr="00D0081B" w:rsidRDefault="0095582A" w:rsidP="0095582A">
            <w:pPr>
              <w:jc w:val="center"/>
              <w:rPr>
                <w:rFonts w:ascii="Arial" w:eastAsia="Cambria" w:hAnsi="Arial" w:cs="Arial"/>
                <w:sz w:val="20"/>
                <w:szCs w:val="20"/>
                <w:lang w:val="en-GB"/>
              </w:rPr>
            </w:pPr>
          </w:p>
        </w:tc>
      </w:tr>
      <w:tr w:rsidR="0095582A" w:rsidRPr="00D0081B" w14:paraId="017C2E26" w14:textId="77777777" w:rsidTr="0095582A">
        <w:tc>
          <w:tcPr>
            <w:tcW w:w="2943" w:type="dxa"/>
            <w:tcBorders>
              <w:top w:val="nil"/>
              <w:left w:val="nil"/>
              <w:bottom w:val="nil"/>
              <w:right w:val="nil"/>
            </w:tcBorders>
            <w:shd w:val="clear" w:color="auto" w:fill="auto"/>
            <w:hideMark/>
          </w:tcPr>
          <w:p w14:paraId="7E84D45A"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Alcohol consumption</w:t>
            </w:r>
          </w:p>
        </w:tc>
        <w:tc>
          <w:tcPr>
            <w:tcW w:w="1561" w:type="dxa"/>
            <w:tcBorders>
              <w:top w:val="nil"/>
              <w:left w:val="nil"/>
              <w:bottom w:val="nil"/>
              <w:right w:val="nil"/>
            </w:tcBorders>
            <w:shd w:val="clear" w:color="auto" w:fill="auto"/>
          </w:tcPr>
          <w:p w14:paraId="48D37EB9"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74B16D20"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55B4505F" w14:textId="77777777" w:rsidR="0095582A" w:rsidRPr="00D0081B" w:rsidRDefault="0095582A" w:rsidP="0095582A">
            <w:pPr>
              <w:jc w:val="center"/>
              <w:rPr>
                <w:rFonts w:ascii="Arial" w:eastAsia="Cambria" w:hAnsi="Arial" w:cs="Arial"/>
                <w:sz w:val="20"/>
                <w:szCs w:val="20"/>
                <w:lang w:val="en-GB"/>
              </w:rPr>
            </w:pPr>
          </w:p>
        </w:tc>
      </w:tr>
      <w:tr w:rsidR="0095582A" w:rsidRPr="00D0081B" w14:paraId="5D63CAE0" w14:textId="77777777" w:rsidTr="0095582A">
        <w:tc>
          <w:tcPr>
            <w:tcW w:w="2943" w:type="dxa"/>
            <w:tcBorders>
              <w:top w:val="nil"/>
              <w:left w:val="nil"/>
              <w:bottom w:val="nil"/>
              <w:right w:val="nil"/>
            </w:tcBorders>
            <w:shd w:val="clear" w:color="auto" w:fill="auto"/>
            <w:hideMark/>
          </w:tcPr>
          <w:p w14:paraId="14030EEC" w14:textId="77777777" w:rsidR="0095582A" w:rsidRPr="00D0081B" w:rsidRDefault="00EE33F3" w:rsidP="00EE33F3">
            <w:pPr>
              <w:rPr>
                <w:rFonts w:ascii="Arial" w:eastAsia="Cambria" w:hAnsi="Arial" w:cs="Arial"/>
                <w:sz w:val="20"/>
                <w:szCs w:val="20"/>
                <w:lang w:val="en-GB"/>
              </w:rPr>
            </w:pPr>
            <w:r w:rsidRPr="00D0081B">
              <w:rPr>
                <w:rFonts w:ascii="Arial" w:eastAsia="Cambria" w:hAnsi="Arial" w:cs="Arial"/>
                <w:sz w:val="20"/>
                <w:szCs w:val="20"/>
                <w:lang w:val="en-GB"/>
              </w:rPr>
              <w:t>N</w:t>
            </w:r>
            <w:r w:rsidR="0095582A" w:rsidRPr="00D0081B">
              <w:rPr>
                <w:rFonts w:ascii="Arial" w:eastAsia="Cambria" w:hAnsi="Arial" w:cs="Arial"/>
                <w:sz w:val="20"/>
                <w:szCs w:val="20"/>
                <w:lang w:val="en-GB"/>
              </w:rPr>
              <w:t>ever</w:t>
            </w:r>
          </w:p>
        </w:tc>
        <w:tc>
          <w:tcPr>
            <w:tcW w:w="1561" w:type="dxa"/>
            <w:tcBorders>
              <w:top w:val="nil"/>
              <w:left w:val="nil"/>
              <w:bottom w:val="nil"/>
              <w:right w:val="nil"/>
            </w:tcBorders>
            <w:shd w:val="clear" w:color="auto" w:fill="auto"/>
          </w:tcPr>
          <w:p w14:paraId="5460202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17 (14.8%)</w:t>
            </w:r>
          </w:p>
        </w:tc>
        <w:tc>
          <w:tcPr>
            <w:tcW w:w="1984" w:type="dxa"/>
            <w:tcBorders>
              <w:top w:val="nil"/>
              <w:left w:val="nil"/>
              <w:bottom w:val="nil"/>
              <w:right w:val="nil"/>
            </w:tcBorders>
            <w:shd w:val="clear" w:color="auto" w:fill="auto"/>
          </w:tcPr>
          <w:p w14:paraId="06BEEBF3"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17 (15.3%)</w:t>
            </w:r>
          </w:p>
        </w:tc>
        <w:tc>
          <w:tcPr>
            <w:tcW w:w="1985" w:type="dxa"/>
            <w:tcBorders>
              <w:top w:val="nil"/>
              <w:left w:val="nil"/>
              <w:bottom w:val="nil"/>
              <w:right w:val="nil"/>
            </w:tcBorders>
            <w:shd w:val="clear" w:color="auto" w:fill="auto"/>
            <w:hideMark/>
          </w:tcPr>
          <w:p w14:paraId="656E8EA9"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34 (15.0%)</w:t>
            </w:r>
          </w:p>
        </w:tc>
      </w:tr>
      <w:tr w:rsidR="0095582A" w:rsidRPr="00D0081B" w14:paraId="5D9E6C02" w14:textId="77777777" w:rsidTr="0095582A">
        <w:tc>
          <w:tcPr>
            <w:tcW w:w="2943" w:type="dxa"/>
            <w:tcBorders>
              <w:top w:val="nil"/>
              <w:left w:val="nil"/>
              <w:bottom w:val="nil"/>
              <w:right w:val="nil"/>
            </w:tcBorders>
            <w:shd w:val="clear" w:color="auto" w:fill="auto"/>
            <w:hideMark/>
          </w:tcPr>
          <w:p w14:paraId="586AD947"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 xml:space="preserve">Current consumption </w:t>
            </w:r>
          </w:p>
        </w:tc>
        <w:tc>
          <w:tcPr>
            <w:tcW w:w="1561" w:type="dxa"/>
            <w:tcBorders>
              <w:top w:val="nil"/>
              <w:left w:val="nil"/>
              <w:bottom w:val="nil"/>
              <w:right w:val="nil"/>
            </w:tcBorders>
            <w:shd w:val="clear" w:color="auto" w:fill="auto"/>
          </w:tcPr>
          <w:p w14:paraId="161E53D5"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30 (26.1%)</w:t>
            </w:r>
          </w:p>
        </w:tc>
        <w:tc>
          <w:tcPr>
            <w:tcW w:w="1984" w:type="dxa"/>
            <w:tcBorders>
              <w:top w:val="nil"/>
              <w:left w:val="nil"/>
              <w:bottom w:val="nil"/>
              <w:right w:val="nil"/>
            </w:tcBorders>
            <w:shd w:val="clear" w:color="auto" w:fill="auto"/>
          </w:tcPr>
          <w:p w14:paraId="2482E075"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27 (24.3%)</w:t>
            </w:r>
          </w:p>
        </w:tc>
        <w:tc>
          <w:tcPr>
            <w:tcW w:w="1985" w:type="dxa"/>
            <w:tcBorders>
              <w:top w:val="nil"/>
              <w:left w:val="nil"/>
              <w:bottom w:val="nil"/>
              <w:right w:val="nil"/>
            </w:tcBorders>
            <w:shd w:val="clear" w:color="auto" w:fill="auto"/>
            <w:hideMark/>
          </w:tcPr>
          <w:p w14:paraId="4BE9A652"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57 (25.2%)</w:t>
            </w:r>
          </w:p>
        </w:tc>
      </w:tr>
      <w:tr w:rsidR="0095582A" w:rsidRPr="00D0081B" w14:paraId="4AF8A8F1" w14:textId="77777777" w:rsidTr="0095582A">
        <w:tc>
          <w:tcPr>
            <w:tcW w:w="2943" w:type="dxa"/>
            <w:tcBorders>
              <w:top w:val="nil"/>
              <w:left w:val="nil"/>
              <w:bottom w:val="nil"/>
              <w:right w:val="nil"/>
            </w:tcBorders>
            <w:shd w:val="clear" w:color="auto" w:fill="auto"/>
            <w:hideMark/>
          </w:tcPr>
          <w:p w14:paraId="21A268DD"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Previous consumption</w:t>
            </w:r>
          </w:p>
        </w:tc>
        <w:tc>
          <w:tcPr>
            <w:tcW w:w="1561" w:type="dxa"/>
            <w:tcBorders>
              <w:top w:val="nil"/>
              <w:left w:val="nil"/>
              <w:bottom w:val="nil"/>
              <w:right w:val="nil"/>
            </w:tcBorders>
            <w:shd w:val="clear" w:color="auto" w:fill="auto"/>
          </w:tcPr>
          <w:p w14:paraId="6E9D9B7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68 (59.1%)</w:t>
            </w:r>
          </w:p>
        </w:tc>
        <w:tc>
          <w:tcPr>
            <w:tcW w:w="1984" w:type="dxa"/>
            <w:tcBorders>
              <w:top w:val="nil"/>
              <w:left w:val="nil"/>
              <w:bottom w:val="nil"/>
              <w:right w:val="nil"/>
            </w:tcBorders>
            <w:shd w:val="clear" w:color="auto" w:fill="auto"/>
          </w:tcPr>
          <w:p w14:paraId="2F62BC8A"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67 (60.4%)</w:t>
            </w:r>
          </w:p>
        </w:tc>
        <w:tc>
          <w:tcPr>
            <w:tcW w:w="1985" w:type="dxa"/>
            <w:tcBorders>
              <w:top w:val="nil"/>
              <w:left w:val="nil"/>
              <w:bottom w:val="nil"/>
              <w:right w:val="nil"/>
            </w:tcBorders>
            <w:shd w:val="clear" w:color="auto" w:fill="auto"/>
            <w:hideMark/>
          </w:tcPr>
          <w:p w14:paraId="79E7C189"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135 (59.7%)</w:t>
            </w:r>
          </w:p>
        </w:tc>
      </w:tr>
      <w:tr w:rsidR="0095582A" w:rsidRPr="00D0081B" w14:paraId="361D6591" w14:textId="77777777" w:rsidTr="0095582A">
        <w:tc>
          <w:tcPr>
            <w:tcW w:w="2943" w:type="dxa"/>
            <w:tcBorders>
              <w:top w:val="nil"/>
              <w:left w:val="nil"/>
              <w:bottom w:val="nil"/>
              <w:right w:val="nil"/>
            </w:tcBorders>
            <w:shd w:val="clear" w:color="auto" w:fill="auto"/>
          </w:tcPr>
          <w:p w14:paraId="40760F46"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0C34D596"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61F29735"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329FC38A" w14:textId="77777777" w:rsidR="0095582A" w:rsidRPr="00D0081B" w:rsidRDefault="0095582A" w:rsidP="0095582A">
            <w:pPr>
              <w:jc w:val="center"/>
              <w:rPr>
                <w:rFonts w:ascii="Arial" w:eastAsia="Cambria" w:hAnsi="Arial" w:cs="Arial"/>
                <w:sz w:val="20"/>
                <w:szCs w:val="20"/>
                <w:lang w:val="en-GB"/>
              </w:rPr>
            </w:pPr>
          </w:p>
        </w:tc>
      </w:tr>
      <w:tr w:rsidR="0095582A" w:rsidRPr="00D0081B" w14:paraId="31B0BD5E" w14:textId="77777777" w:rsidTr="0095582A">
        <w:tc>
          <w:tcPr>
            <w:tcW w:w="2943" w:type="dxa"/>
            <w:tcBorders>
              <w:top w:val="nil"/>
              <w:left w:val="nil"/>
              <w:bottom w:val="nil"/>
              <w:right w:val="nil"/>
            </w:tcBorders>
            <w:shd w:val="clear" w:color="auto" w:fill="auto"/>
            <w:hideMark/>
          </w:tcPr>
          <w:p w14:paraId="20CE3CC0"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Pain</w:t>
            </w:r>
          </w:p>
        </w:tc>
        <w:tc>
          <w:tcPr>
            <w:tcW w:w="1561" w:type="dxa"/>
            <w:tcBorders>
              <w:top w:val="nil"/>
              <w:left w:val="nil"/>
              <w:bottom w:val="nil"/>
              <w:right w:val="nil"/>
            </w:tcBorders>
            <w:shd w:val="clear" w:color="auto" w:fill="auto"/>
          </w:tcPr>
          <w:p w14:paraId="22FD59C2"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6C69304E"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1A6F0F75" w14:textId="77777777" w:rsidR="0095582A" w:rsidRPr="00D0081B" w:rsidRDefault="0095582A" w:rsidP="0095582A">
            <w:pPr>
              <w:jc w:val="center"/>
              <w:rPr>
                <w:rFonts w:ascii="Arial" w:eastAsia="Cambria" w:hAnsi="Arial" w:cs="Arial"/>
                <w:sz w:val="20"/>
                <w:szCs w:val="20"/>
                <w:lang w:val="en-GB"/>
              </w:rPr>
            </w:pPr>
          </w:p>
        </w:tc>
      </w:tr>
      <w:tr w:rsidR="0095582A" w:rsidRPr="00D0081B" w14:paraId="14BA756A" w14:textId="77777777" w:rsidTr="0095582A">
        <w:tc>
          <w:tcPr>
            <w:tcW w:w="2943" w:type="dxa"/>
            <w:tcBorders>
              <w:top w:val="nil"/>
              <w:left w:val="nil"/>
              <w:bottom w:val="nil"/>
              <w:right w:val="nil"/>
            </w:tcBorders>
            <w:shd w:val="clear" w:color="auto" w:fill="auto"/>
            <w:hideMark/>
          </w:tcPr>
          <w:p w14:paraId="645D8C06" w14:textId="77777777" w:rsidR="0095582A" w:rsidRPr="00D0081B" w:rsidRDefault="00EE33F3" w:rsidP="00EE33F3">
            <w:pPr>
              <w:rPr>
                <w:rFonts w:ascii="Arial" w:eastAsia="Cambria" w:hAnsi="Arial" w:cs="Arial"/>
                <w:sz w:val="20"/>
                <w:szCs w:val="20"/>
                <w:lang w:val="en-GB"/>
              </w:rPr>
            </w:pPr>
            <w:r w:rsidRPr="00D0081B">
              <w:rPr>
                <w:rFonts w:ascii="Arial" w:eastAsia="Cambria" w:hAnsi="Arial" w:cs="Arial"/>
                <w:sz w:val="20"/>
                <w:szCs w:val="20"/>
                <w:lang w:val="en-GB"/>
              </w:rPr>
              <w:t>N</w:t>
            </w:r>
            <w:r w:rsidR="0095582A" w:rsidRPr="00D0081B">
              <w:rPr>
                <w:rFonts w:ascii="Arial" w:eastAsia="Cambria" w:hAnsi="Arial" w:cs="Arial"/>
                <w:sz w:val="20"/>
                <w:szCs w:val="20"/>
                <w:lang w:val="en-GB"/>
              </w:rPr>
              <w:t>o</w:t>
            </w:r>
          </w:p>
        </w:tc>
        <w:tc>
          <w:tcPr>
            <w:tcW w:w="1561" w:type="dxa"/>
            <w:tcBorders>
              <w:top w:val="nil"/>
              <w:left w:val="nil"/>
              <w:bottom w:val="nil"/>
              <w:right w:val="nil"/>
            </w:tcBorders>
            <w:shd w:val="clear" w:color="auto" w:fill="auto"/>
          </w:tcPr>
          <w:p w14:paraId="73D1A9F4"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28 (24.3%)</w:t>
            </w:r>
          </w:p>
        </w:tc>
        <w:tc>
          <w:tcPr>
            <w:tcW w:w="1984" w:type="dxa"/>
            <w:tcBorders>
              <w:top w:val="nil"/>
              <w:left w:val="nil"/>
              <w:bottom w:val="nil"/>
              <w:right w:val="nil"/>
            </w:tcBorders>
            <w:shd w:val="clear" w:color="auto" w:fill="auto"/>
          </w:tcPr>
          <w:p w14:paraId="4D71E56F"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20 (18.0%)</w:t>
            </w:r>
          </w:p>
        </w:tc>
        <w:tc>
          <w:tcPr>
            <w:tcW w:w="1985" w:type="dxa"/>
            <w:tcBorders>
              <w:top w:val="nil"/>
              <w:left w:val="nil"/>
              <w:bottom w:val="nil"/>
              <w:right w:val="nil"/>
            </w:tcBorders>
            <w:shd w:val="clear" w:color="auto" w:fill="auto"/>
            <w:hideMark/>
          </w:tcPr>
          <w:p w14:paraId="257BAD77"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48 (21.2%)</w:t>
            </w:r>
          </w:p>
        </w:tc>
      </w:tr>
      <w:tr w:rsidR="0095582A" w:rsidRPr="00D0081B" w14:paraId="2CC0F1D6" w14:textId="77777777" w:rsidTr="0095582A">
        <w:tc>
          <w:tcPr>
            <w:tcW w:w="2943" w:type="dxa"/>
            <w:tcBorders>
              <w:top w:val="nil"/>
              <w:left w:val="nil"/>
              <w:bottom w:val="nil"/>
              <w:right w:val="nil"/>
            </w:tcBorders>
            <w:shd w:val="clear" w:color="auto" w:fill="auto"/>
          </w:tcPr>
          <w:p w14:paraId="50372C6A" w14:textId="77777777" w:rsidR="0095582A" w:rsidRPr="00D0081B" w:rsidRDefault="00EE33F3" w:rsidP="00EE33F3">
            <w:pPr>
              <w:rPr>
                <w:rFonts w:ascii="Arial" w:eastAsia="Cambria" w:hAnsi="Arial" w:cs="Arial"/>
                <w:sz w:val="20"/>
                <w:szCs w:val="20"/>
                <w:lang w:val="en-GB"/>
              </w:rPr>
            </w:pPr>
            <w:r w:rsidRPr="00D0081B">
              <w:rPr>
                <w:rFonts w:ascii="Arial" w:eastAsia="Cambria" w:hAnsi="Arial" w:cs="Arial"/>
                <w:sz w:val="20"/>
                <w:szCs w:val="20"/>
                <w:lang w:val="en-GB"/>
              </w:rPr>
              <w:t>Y</w:t>
            </w:r>
            <w:r w:rsidR="0095582A" w:rsidRPr="00D0081B">
              <w:rPr>
                <w:rFonts w:ascii="Arial" w:eastAsia="Cambria" w:hAnsi="Arial" w:cs="Arial"/>
                <w:sz w:val="20"/>
                <w:szCs w:val="20"/>
                <w:lang w:val="en-GB"/>
              </w:rPr>
              <w:t>es</w:t>
            </w:r>
          </w:p>
        </w:tc>
        <w:tc>
          <w:tcPr>
            <w:tcW w:w="1561" w:type="dxa"/>
            <w:tcBorders>
              <w:top w:val="nil"/>
              <w:left w:val="nil"/>
              <w:bottom w:val="nil"/>
              <w:right w:val="nil"/>
            </w:tcBorders>
            <w:shd w:val="clear" w:color="auto" w:fill="auto"/>
          </w:tcPr>
          <w:p w14:paraId="6FAFAE3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87 (75.7%)</w:t>
            </w:r>
          </w:p>
        </w:tc>
        <w:tc>
          <w:tcPr>
            <w:tcW w:w="1984" w:type="dxa"/>
            <w:tcBorders>
              <w:top w:val="nil"/>
              <w:left w:val="nil"/>
              <w:bottom w:val="nil"/>
              <w:right w:val="nil"/>
            </w:tcBorders>
            <w:shd w:val="clear" w:color="auto" w:fill="auto"/>
          </w:tcPr>
          <w:p w14:paraId="41BBF177"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91 (82.0%)</w:t>
            </w:r>
          </w:p>
        </w:tc>
        <w:tc>
          <w:tcPr>
            <w:tcW w:w="1985" w:type="dxa"/>
            <w:tcBorders>
              <w:top w:val="nil"/>
              <w:left w:val="nil"/>
              <w:bottom w:val="nil"/>
              <w:right w:val="nil"/>
            </w:tcBorders>
            <w:shd w:val="clear" w:color="auto" w:fill="auto"/>
          </w:tcPr>
          <w:p w14:paraId="622B2896"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178 (78.8%)</w:t>
            </w:r>
          </w:p>
        </w:tc>
      </w:tr>
      <w:tr w:rsidR="0095582A" w:rsidRPr="00D0081B" w14:paraId="70DA99FE" w14:textId="77777777" w:rsidTr="0095582A">
        <w:tc>
          <w:tcPr>
            <w:tcW w:w="2943" w:type="dxa"/>
            <w:tcBorders>
              <w:top w:val="nil"/>
              <w:left w:val="nil"/>
              <w:bottom w:val="nil"/>
              <w:right w:val="nil"/>
            </w:tcBorders>
            <w:shd w:val="clear" w:color="auto" w:fill="auto"/>
          </w:tcPr>
          <w:p w14:paraId="010A7570"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0948033C"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2AB0DB75"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5DDFE17E" w14:textId="77777777" w:rsidR="0095582A" w:rsidRPr="00D0081B" w:rsidRDefault="0095582A" w:rsidP="0095582A">
            <w:pPr>
              <w:jc w:val="center"/>
              <w:rPr>
                <w:rFonts w:ascii="Arial" w:eastAsia="Cambria" w:hAnsi="Arial" w:cs="Arial"/>
                <w:sz w:val="20"/>
                <w:szCs w:val="20"/>
                <w:lang w:val="en-GB"/>
              </w:rPr>
            </w:pPr>
          </w:p>
        </w:tc>
      </w:tr>
      <w:tr w:rsidR="0095582A" w:rsidRPr="00D0081B" w14:paraId="27C56543" w14:textId="77777777" w:rsidTr="0095582A">
        <w:tc>
          <w:tcPr>
            <w:tcW w:w="2943" w:type="dxa"/>
            <w:tcBorders>
              <w:top w:val="nil"/>
              <w:left w:val="nil"/>
              <w:bottom w:val="nil"/>
              <w:right w:val="nil"/>
            </w:tcBorders>
            <w:shd w:val="clear" w:color="auto" w:fill="auto"/>
            <w:hideMark/>
          </w:tcPr>
          <w:p w14:paraId="0D528722"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Pain duration (months)</w:t>
            </w:r>
          </w:p>
        </w:tc>
        <w:tc>
          <w:tcPr>
            <w:tcW w:w="1561" w:type="dxa"/>
            <w:tcBorders>
              <w:top w:val="nil"/>
              <w:left w:val="nil"/>
              <w:bottom w:val="nil"/>
              <w:right w:val="nil"/>
            </w:tcBorders>
            <w:shd w:val="clear" w:color="auto" w:fill="auto"/>
          </w:tcPr>
          <w:p w14:paraId="3216DF85"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42.4 (89.1)</w:t>
            </w:r>
          </w:p>
        </w:tc>
        <w:tc>
          <w:tcPr>
            <w:tcW w:w="1984" w:type="dxa"/>
            <w:tcBorders>
              <w:top w:val="nil"/>
              <w:left w:val="nil"/>
              <w:bottom w:val="nil"/>
              <w:right w:val="nil"/>
            </w:tcBorders>
            <w:shd w:val="clear" w:color="auto" w:fill="auto"/>
          </w:tcPr>
          <w:p w14:paraId="3289C5B0"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38.1 (48.6)</w:t>
            </w:r>
          </w:p>
        </w:tc>
        <w:tc>
          <w:tcPr>
            <w:tcW w:w="1985" w:type="dxa"/>
            <w:tcBorders>
              <w:top w:val="nil"/>
              <w:left w:val="nil"/>
              <w:bottom w:val="nil"/>
              <w:right w:val="nil"/>
            </w:tcBorders>
            <w:shd w:val="clear" w:color="auto" w:fill="auto"/>
          </w:tcPr>
          <w:p w14:paraId="6A71B8A4"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40.2 (71.2)</w:t>
            </w:r>
          </w:p>
        </w:tc>
      </w:tr>
      <w:tr w:rsidR="0095582A" w:rsidRPr="00D0081B" w14:paraId="1976E04E" w14:textId="77777777" w:rsidTr="0095582A">
        <w:tc>
          <w:tcPr>
            <w:tcW w:w="2943" w:type="dxa"/>
            <w:tcBorders>
              <w:top w:val="nil"/>
              <w:left w:val="nil"/>
              <w:bottom w:val="nil"/>
              <w:right w:val="nil"/>
            </w:tcBorders>
            <w:shd w:val="clear" w:color="auto" w:fill="auto"/>
          </w:tcPr>
          <w:p w14:paraId="5ACA9494"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28B2D86B"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702554DD"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633593E0" w14:textId="77777777" w:rsidR="0095582A" w:rsidRPr="00D0081B" w:rsidRDefault="0095582A" w:rsidP="0095582A">
            <w:pPr>
              <w:jc w:val="center"/>
              <w:rPr>
                <w:rFonts w:ascii="Arial" w:eastAsia="Cambria" w:hAnsi="Arial" w:cs="Arial"/>
                <w:sz w:val="20"/>
                <w:szCs w:val="20"/>
                <w:lang w:val="en-GB"/>
              </w:rPr>
            </w:pPr>
          </w:p>
        </w:tc>
      </w:tr>
      <w:tr w:rsidR="0095582A" w:rsidRPr="00D0081B" w14:paraId="37F2C47E" w14:textId="77777777" w:rsidTr="0095582A">
        <w:tc>
          <w:tcPr>
            <w:tcW w:w="2943" w:type="dxa"/>
            <w:tcBorders>
              <w:top w:val="nil"/>
              <w:left w:val="nil"/>
              <w:bottom w:val="nil"/>
              <w:right w:val="nil"/>
            </w:tcBorders>
            <w:shd w:val="clear" w:color="auto" w:fill="auto"/>
            <w:hideMark/>
          </w:tcPr>
          <w:p w14:paraId="0087C158"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Indigestion</w:t>
            </w:r>
          </w:p>
        </w:tc>
        <w:tc>
          <w:tcPr>
            <w:tcW w:w="1561" w:type="dxa"/>
            <w:tcBorders>
              <w:top w:val="nil"/>
              <w:left w:val="nil"/>
              <w:bottom w:val="nil"/>
              <w:right w:val="nil"/>
            </w:tcBorders>
            <w:shd w:val="clear" w:color="auto" w:fill="auto"/>
          </w:tcPr>
          <w:p w14:paraId="7310F880"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6D1A34CB"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21684383" w14:textId="77777777" w:rsidR="0095582A" w:rsidRPr="00D0081B" w:rsidRDefault="0095582A" w:rsidP="0095582A">
            <w:pPr>
              <w:jc w:val="center"/>
              <w:rPr>
                <w:rFonts w:ascii="Arial" w:eastAsia="Cambria" w:hAnsi="Arial" w:cs="Arial"/>
                <w:sz w:val="20"/>
                <w:szCs w:val="20"/>
                <w:lang w:val="en-GB"/>
              </w:rPr>
            </w:pPr>
          </w:p>
        </w:tc>
      </w:tr>
      <w:tr w:rsidR="00EE33F3" w:rsidRPr="00D0081B" w14:paraId="446F5A22" w14:textId="77777777" w:rsidTr="0095582A">
        <w:tc>
          <w:tcPr>
            <w:tcW w:w="2943" w:type="dxa"/>
            <w:tcBorders>
              <w:top w:val="nil"/>
              <w:left w:val="nil"/>
              <w:bottom w:val="nil"/>
              <w:right w:val="nil"/>
            </w:tcBorders>
            <w:shd w:val="clear" w:color="auto" w:fill="auto"/>
            <w:hideMark/>
          </w:tcPr>
          <w:p w14:paraId="7768EFAF"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No</w:t>
            </w:r>
          </w:p>
        </w:tc>
        <w:tc>
          <w:tcPr>
            <w:tcW w:w="1561" w:type="dxa"/>
            <w:tcBorders>
              <w:top w:val="nil"/>
              <w:left w:val="nil"/>
              <w:bottom w:val="nil"/>
              <w:right w:val="nil"/>
            </w:tcBorders>
            <w:shd w:val="clear" w:color="auto" w:fill="auto"/>
          </w:tcPr>
          <w:p w14:paraId="0FC00B95"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78 (67.8%)</w:t>
            </w:r>
          </w:p>
        </w:tc>
        <w:tc>
          <w:tcPr>
            <w:tcW w:w="1984" w:type="dxa"/>
            <w:tcBorders>
              <w:top w:val="nil"/>
              <w:left w:val="nil"/>
              <w:bottom w:val="nil"/>
              <w:right w:val="nil"/>
            </w:tcBorders>
            <w:shd w:val="clear" w:color="auto" w:fill="auto"/>
          </w:tcPr>
          <w:p w14:paraId="5589021C"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69 (62.2%)</w:t>
            </w:r>
          </w:p>
        </w:tc>
        <w:tc>
          <w:tcPr>
            <w:tcW w:w="1985" w:type="dxa"/>
            <w:tcBorders>
              <w:top w:val="nil"/>
              <w:left w:val="nil"/>
              <w:bottom w:val="nil"/>
              <w:right w:val="nil"/>
            </w:tcBorders>
            <w:shd w:val="clear" w:color="auto" w:fill="auto"/>
            <w:hideMark/>
          </w:tcPr>
          <w:p w14:paraId="0422C1BE"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147 (65.0%)</w:t>
            </w:r>
          </w:p>
        </w:tc>
      </w:tr>
      <w:tr w:rsidR="00EE33F3" w:rsidRPr="00D0081B" w14:paraId="1E516FA1" w14:textId="77777777" w:rsidTr="0095582A">
        <w:tc>
          <w:tcPr>
            <w:tcW w:w="2943" w:type="dxa"/>
            <w:tcBorders>
              <w:top w:val="nil"/>
              <w:left w:val="nil"/>
              <w:bottom w:val="nil"/>
              <w:right w:val="nil"/>
            </w:tcBorders>
            <w:shd w:val="clear" w:color="auto" w:fill="auto"/>
          </w:tcPr>
          <w:p w14:paraId="7EE1A875"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Yes</w:t>
            </w:r>
          </w:p>
        </w:tc>
        <w:tc>
          <w:tcPr>
            <w:tcW w:w="1561" w:type="dxa"/>
            <w:tcBorders>
              <w:top w:val="nil"/>
              <w:left w:val="nil"/>
              <w:bottom w:val="nil"/>
              <w:right w:val="nil"/>
            </w:tcBorders>
            <w:shd w:val="clear" w:color="auto" w:fill="auto"/>
          </w:tcPr>
          <w:p w14:paraId="3208961A"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37 (32.2%)</w:t>
            </w:r>
          </w:p>
        </w:tc>
        <w:tc>
          <w:tcPr>
            <w:tcW w:w="1984" w:type="dxa"/>
            <w:tcBorders>
              <w:top w:val="nil"/>
              <w:left w:val="nil"/>
              <w:bottom w:val="nil"/>
              <w:right w:val="nil"/>
            </w:tcBorders>
            <w:shd w:val="clear" w:color="auto" w:fill="auto"/>
          </w:tcPr>
          <w:p w14:paraId="0E733831"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42 (37.8%)</w:t>
            </w:r>
          </w:p>
        </w:tc>
        <w:tc>
          <w:tcPr>
            <w:tcW w:w="1985" w:type="dxa"/>
            <w:tcBorders>
              <w:top w:val="nil"/>
              <w:left w:val="nil"/>
              <w:bottom w:val="nil"/>
              <w:right w:val="nil"/>
            </w:tcBorders>
            <w:shd w:val="clear" w:color="auto" w:fill="auto"/>
          </w:tcPr>
          <w:p w14:paraId="753F73FC"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79 (35.0%)</w:t>
            </w:r>
          </w:p>
        </w:tc>
      </w:tr>
      <w:tr w:rsidR="0095582A" w:rsidRPr="00D0081B" w14:paraId="0544A3FF" w14:textId="77777777" w:rsidTr="0095582A">
        <w:tc>
          <w:tcPr>
            <w:tcW w:w="2943" w:type="dxa"/>
            <w:tcBorders>
              <w:top w:val="nil"/>
              <w:left w:val="nil"/>
              <w:bottom w:val="nil"/>
              <w:right w:val="nil"/>
            </w:tcBorders>
            <w:shd w:val="clear" w:color="auto" w:fill="auto"/>
          </w:tcPr>
          <w:p w14:paraId="35342850"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2CFB6113"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42C7F1D7"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0B959A14" w14:textId="77777777" w:rsidR="0095582A" w:rsidRPr="00D0081B" w:rsidRDefault="0095582A" w:rsidP="0095582A">
            <w:pPr>
              <w:jc w:val="center"/>
              <w:rPr>
                <w:rFonts w:ascii="Arial" w:eastAsia="Cambria" w:hAnsi="Arial" w:cs="Arial"/>
                <w:sz w:val="20"/>
                <w:szCs w:val="20"/>
                <w:lang w:val="en-GB"/>
              </w:rPr>
            </w:pPr>
          </w:p>
        </w:tc>
      </w:tr>
      <w:tr w:rsidR="0095582A" w:rsidRPr="00D0081B" w14:paraId="0A0F2395" w14:textId="77777777" w:rsidTr="0095582A">
        <w:tc>
          <w:tcPr>
            <w:tcW w:w="2943" w:type="dxa"/>
            <w:tcBorders>
              <w:top w:val="nil"/>
              <w:left w:val="nil"/>
              <w:bottom w:val="nil"/>
              <w:right w:val="nil"/>
            </w:tcBorders>
            <w:shd w:val="clear" w:color="auto" w:fill="auto"/>
            <w:hideMark/>
          </w:tcPr>
          <w:p w14:paraId="35541FFD"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Weight loss</w:t>
            </w:r>
          </w:p>
        </w:tc>
        <w:tc>
          <w:tcPr>
            <w:tcW w:w="1561" w:type="dxa"/>
            <w:tcBorders>
              <w:top w:val="nil"/>
              <w:left w:val="nil"/>
              <w:bottom w:val="nil"/>
              <w:right w:val="nil"/>
            </w:tcBorders>
            <w:shd w:val="clear" w:color="auto" w:fill="auto"/>
          </w:tcPr>
          <w:p w14:paraId="775C0925"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20D7C149"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101ED647" w14:textId="77777777" w:rsidR="0095582A" w:rsidRPr="00D0081B" w:rsidRDefault="0095582A" w:rsidP="0095582A">
            <w:pPr>
              <w:jc w:val="center"/>
              <w:rPr>
                <w:rFonts w:ascii="Arial" w:eastAsia="Cambria" w:hAnsi="Arial" w:cs="Arial"/>
                <w:sz w:val="20"/>
                <w:szCs w:val="20"/>
                <w:lang w:val="en-GB"/>
              </w:rPr>
            </w:pPr>
          </w:p>
        </w:tc>
      </w:tr>
      <w:tr w:rsidR="00EE33F3" w:rsidRPr="00D0081B" w14:paraId="4295B550" w14:textId="77777777" w:rsidTr="0095582A">
        <w:tc>
          <w:tcPr>
            <w:tcW w:w="2943" w:type="dxa"/>
            <w:tcBorders>
              <w:top w:val="nil"/>
              <w:left w:val="nil"/>
              <w:bottom w:val="nil"/>
              <w:right w:val="nil"/>
            </w:tcBorders>
            <w:shd w:val="clear" w:color="auto" w:fill="auto"/>
            <w:hideMark/>
          </w:tcPr>
          <w:p w14:paraId="01D4D10B"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No</w:t>
            </w:r>
          </w:p>
        </w:tc>
        <w:tc>
          <w:tcPr>
            <w:tcW w:w="1561" w:type="dxa"/>
            <w:tcBorders>
              <w:top w:val="nil"/>
              <w:left w:val="nil"/>
              <w:bottom w:val="nil"/>
              <w:right w:val="nil"/>
            </w:tcBorders>
            <w:shd w:val="clear" w:color="auto" w:fill="auto"/>
          </w:tcPr>
          <w:p w14:paraId="5C64322A"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40 (34.8%)</w:t>
            </w:r>
          </w:p>
        </w:tc>
        <w:tc>
          <w:tcPr>
            <w:tcW w:w="1984" w:type="dxa"/>
            <w:tcBorders>
              <w:top w:val="nil"/>
              <w:left w:val="nil"/>
              <w:bottom w:val="nil"/>
              <w:right w:val="nil"/>
            </w:tcBorders>
            <w:shd w:val="clear" w:color="auto" w:fill="auto"/>
          </w:tcPr>
          <w:p w14:paraId="0AE564AF"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26 (23.6%)</w:t>
            </w:r>
          </w:p>
        </w:tc>
        <w:tc>
          <w:tcPr>
            <w:tcW w:w="1985" w:type="dxa"/>
            <w:tcBorders>
              <w:top w:val="nil"/>
              <w:left w:val="nil"/>
              <w:bottom w:val="nil"/>
              <w:right w:val="nil"/>
            </w:tcBorders>
            <w:shd w:val="clear" w:color="auto" w:fill="auto"/>
            <w:hideMark/>
          </w:tcPr>
          <w:p w14:paraId="1D543583"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66 (29.3%)</w:t>
            </w:r>
          </w:p>
        </w:tc>
      </w:tr>
      <w:tr w:rsidR="00EE33F3" w:rsidRPr="00D0081B" w14:paraId="1B303A9A" w14:textId="77777777" w:rsidTr="0095582A">
        <w:tc>
          <w:tcPr>
            <w:tcW w:w="2943" w:type="dxa"/>
            <w:tcBorders>
              <w:top w:val="nil"/>
              <w:left w:val="nil"/>
              <w:bottom w:val="nil"/>
              <w:right w:val="nil"/>
            </w:tcBorders>
            <w:shd w:val="clear" w:color="auto" w:fill="auto"/>
          </w:tcPr>
          <w:p w14:paraId="045985EC"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Yes</w:t>
            </w:r>
          </w:p>
        </w:tc>
        <w:tc>
          <w:tcPr>
            <w:tcW w:w="1561" w:type="dxa"/>
            <w:tcBorders>
              <w:top w:val="nil"/>
              <w:left w:val="nil"/>
              <w:bottom w:val="nil"/>
              <w:right w:val="nil"/>
            </w:tcBorders>
            <w:shd w:val="clear" w:color="auto" w:fill="auto"/>
          </w:tcPr>
          <w:p w14:paraId="797369A0"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75 (65.2%)</w:t>
            </w:r>
          </w:p>
        </w:tc>
        <w:tc>
          <w:tcPr>
            <w:tcW w:w="1984" w:type="dxa"/>
            <w:tcBorders>
              <w:top w:val="nil"/>
              <w:left w:val="nil"/>
              <w:bottom w:val="nil"/>
              <w:right w:val="nil"/>
            </w:tcBorders>
            <w:shd w:val="clear" w:color="auto" w:fill="auto"/>
          </w:tcPr>
          <w:p w14:paraId="5BA8167C"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84 (76.4%)</w:t>
            </w:r>
          </w:p>
        </w:tc>
        <w:tc>
          <w:tcPr>
            <w:tcW w:w="1985" w:type="dxa"/>
            <w:tcBorders>
              <w:top w:val="nil"/>
              <w:left w:val="nil"/>
              <w:bottom w:val="nil"/>
              <w:right w:val="nil"/>
            </w:tcBorders>
            <w:shd w:val="clear" w:color="auto" w:fill="auto"/>
          </w:tcPr>
          <w:p w14:paraId="5A737A86"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159 (70.7%)</w:t>
            </w:r>
          </w:p>
        </w:tc>
      </w:tr>
      <w:tr w:rsidR="0095582A" w:rsidRPr="00D0081B" w14:paraId="4040CD9A" w14:textId="77777777" w:rsidTr="0095582A">
        <w:tc>
          <w:tcPr>
            <w:tcW w:w="2943" w:type="dxa"/>
            <w:tcBorders>
              <w:top w:val="nil"/>
              <w:left w:val="nil"/>
              <w:bottom w:val="nil"/>
              <w:right w:val="nil"/>
            </w:tcBorders>
            <w:shd w:val="clear" w:color="auto" w:fill="auto"/>
          </w:tcPr>
          <w:p w14:paraId="2444EA35"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02D9B8F1"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7598A62D"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7C2C0821" w14:textId="77777777" w:rsidR="0095582A" w:rsidRPr="00D0081B" w:rsidRDefault="0095582A" w:rsidP="0095582A">
            <w:pPr>
              <w:jc w:val="center"/>
              <w:rPr>
                <w:rFonts w:ascii="Arial" w:eastAsia="Cambria" w:hAnsi="Arial" w:cs="Arial"/>
                <w:sz w:val="20"/>
                <w:szCs w:val="20"/>
                <w:lang w:val="en-GB"/>
              </w:rPr>
            </w:pPr>
          </w:p>
        </w:tc>
      </w:tr>
      <w:tr w:rsidR="0095582A" w:rsidRPr="00D0081B" w14:paraId="3B74DF75" w14:textId="77777777" w:rsidTr="0095582A">
        <w:tc>
          <w:tcPr>
            <w:tcW w:w="2943" w:type="dxa"/>
            <w:tcBorders>
              <w:top w:val="nil"/>
              <w:left w:val="nil"/>
              <w:bottom w:val="nil"/>
              <w:right w:val="nil"/>
            </w:tcBorders>
            <w:shd w:val="clear" w:color="auto" w:fill="auto"/>
            <w:hideMark/>
          </w:tcPr>
          <w:p w14:paraId="111C7147"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Weight loss (kg)</w:t>
            </w:r>
          </w:p>
        </w:tc>
        <w:tc>
          <w:tcPr>
            <w:tcW w:w="1561" w:type="dxa"/>
            <w:tcBorders>
              <w:top w:val="nil"/>
              <w:left w:val="nil"/>
              <w:bottom w:val="nil"/>
              <w:right w:val="nil"/>
            </w:tcBorders>
            <w:shd w:val="clear" w:color="auto" w:fill="auto"/>
          </w:tcPr>
          <w:p w14:paraId="0B326C97"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13.5 (12.3)</w:t>
            </w:r>
          </w:p>
        </w:tc>
        <w:tc>
          <w:tcPr>
            <w:tcW w:w="1984" w:type="dxa"/>
            <w:tcBorders>
              <w:top w:val="nil"/>
              <w:left w:val="nil"/>
              <w:bottom w:val="nil"/>
              <w:right w:val="nil"/>
            </w:tcBorders>
            <w:shd w:val="clear" w:color="auto" w:fill="auto"/>
          </w:tcPr>
          <w:p w14:paraId="287C8E63"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12.7 (8.6)</w:t>
            </w:r>
          </w:p>
        </w:tc>
        <w:tc>
          <w:tcPr>
            <w:tcW w:w="1985" w:type="dxa"/>
            <w:tcBorders>
              <w:top w:val="nil"/>
              <w:left w:val="nil"/>
              <w:bottom w:val="nil"/>
              <w:right w:val="nil"/>
            </w:tcBorders>
            <w:shd w:val="clear" w:color="auto" w:fill="auto"/>
          </w:tcPr>
          <w:p w14:paraId="4D6F21EA"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13.1 (10.5)</w:t>
            </w:r>
          </w:p>
        </w:tc>
      </w:tr>
      <w:tr w:rsidR="0095582A" w:rsidRPr="00D0081B" w14:paraId="449AAF61" w14:textId="77777777" w:rsidTr="0095582A">
        <w:tc>
          <w:tcPr>
            <w:tcW w:w="2943" w:type="dxa"/>
            <w:tcBorders>
              <w:top w:val="nil"/>
              <w:left w:val="nil"/>
              <w:bottom w:val="nil"/>
              <w:right w:val="nil"/>
            </w:tcBorders>
            <w:shd w:val="clear" w:color="auto" w:fill="auto"/>
          </w:tcPr>
          <w:p w14:paraId="0DAD4FFE"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4CE2777F"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270F3421"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0D4FAC89" w14:textId="77777777" w:rsidR="0095582A" w:rsidRPr="00D0081B" w:rsidRDefault="0095582A" w:rsidP="0095582A">
            <w:pPr>
              <w:jc w:val="center"/>
              <w:rPr>
                <w:rFonts w:ascii="Arial" w:eastAsia="Cambria" w:hAnsi="Arial" w:cs="Arial"/>
                <w:sz w:val="20"/>
                <w:szCs w:val="20"/>
                <w:lang w:val="en-GB"/>
              </w:rPr>
            </w:pPr>
          </w:p>
        </w:tc>
      </w:tr>
      <w:tr w:rsidR="0095582A" w:rsidRPr="00D0081B" w14:paraId="590A6D27" w14:textId="77777777" w:rsidTr="0095582A">
        <w:tc>
          <w:tcPr>
            <w:tcW w:w="2943" w:type="dxa"/>
            <w:tcBorders>
              <w:top w:val="nil"/>
              <w:left w:val="nil"/>
              <w:bottom w:val="nil"/>
              <w:right w:val="nil"/>
            </w:tcBorders>
            <w:shd w:val="clear" w:color="auto" w:fill="auto"/>
            <w:hideMark/>
          </w:tcPr>
          <w:p w14:paraId="7D46EB22"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Diabetes mellitus</w:t>
            </w:r>
          </w:p>
        </w:tc>
        <w:tc>
          <w:tcPr>
            <w:tcW w:w="1561" w:type="dxa"/>
            <w:tcBorders>
              <w:top w:val="nil"/>
              <w:left w:val="nil"/>
              <w:bottom w:val="nil"/>
              <w:right w:val="nil"/>
            </w:tcBorders>
            <w:shd w:val="clear" w:color="auto" w:fill="auto"/>
          </w:tcPr>
          <w:p w14:paraId="24B781D2"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2EFC228B"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19C5EC64" w14:textId="77777777" w:rsidR="0095582A" w:rsidRPr="00D0081B" w:rsidRDefault="0095582A" w:rsidP="0095582A">
            <w:pPr>
              <w:jc w:val="center"/>
              <w:rPr>
                <w:rFonts w:ascii="Arial" w:eastAsia="Cambria" w:hAnsi="Arial" w:cs="Arial"/>
                <w:sz w:val="20"/>
                <w:szCs w:val="20"/>
                <w:lang w:val="en-GB"/>
              </w:rPr>
            </w:pPr>
          </w:p>
        </w:tc>
      </w:tr>
      <w:tr w:rsidR="00EE33F3" w:rsidRPr="00D0081B" w14:paraId="206CE792" w14:textId="77777777" w:rsidTr="0095582A">
        <w:tc>
          <w:tcPr>
            <w:tcW w:w="2943" w:type="dxa"/>
            <w:tcBorders>
              <w:top w:val="nil"/>
              <w:left w:val="nil"/>
              <w:bottom w:val="nil"/>
              <w:right w:val="nil"/>
            </w:tcBorders>
            <w:shd w:val="clear" w:color="auto" w:fill="auto"/>
            <w:hideMark/>
          </w:tcPr>
          <w:p w14:paraId="000A4D2F"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No</w:t>
            </w:r>
          </w:p>
        </w:tc>
        <w:tc>
          <w:tcPr>
            <w:tcW w:w="1561" w:type="dxa"/>
            <w:tcBorders>
              <w:top w:val="nil"/>
              <w:left w:val="nil"/>
              <w:bottom w:val="nil"/>
              <w:right w:val="nil"/>
            </w:tcBorders>
            <w:shd w:val="clear" w:color="auto" w:fill="auto"/>
          </w:tcPr>
          <w:p w14:paraId="263FB9A6"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80 (69.6%)</w:t>
            </w:r>
          </w:p>
        </w:tc>
        <w:tc>
          <w:tcPr>
            <w:tcW w:w="1984" w:type="dxa"/>
            <w:tcBorders>
              <w:top w:val="nil"/>
              <w:left w:val="nil"/>
              <w:bottom w:val="nil"/>
              <w:right w:val="nil"/>
            </w:tcBorders>
            <w:shd w:val="clear" w:color="auto" w:fill="auto"/>
          </w:tcPr>
          <w:p w14:paraId="75C1EA46"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82 (73.9%)</w:t>
            </w:r>
          </w:p>
        </w:tc>
        <w:tc>
          <w:tcPr>
            <w:tcW w:w="1985" w:type="dxa"/>
            <w:tcBorders>
              <w:top w:val="nil"/>
              <w:left w:val="nil"/>
              <w:bottom w:val="nil"/>
              <w:right w:val="nil"/>
            </w:tcBorders>
            <w:shd w:val="clear" w:color="auto" w:fill="auto"/>
            <w:hideMark/>
          </w:tcPr>
          <w:p w14:paraId="2B456628"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162 (71.7%)</w:t>
            </w:r>
          </w:p>
        </w:tc>
      </w:tr>
      <w:tr w:rsidR="00EE33F3" w:rsidRPr="00D0081B" w14:paraId="15512D76" w14:textId="77777777" w:rsidTr="0095582A">
        <w:tc>
          <w:tcPr>
            <w:tcW w:w="2943" w:type="dxa"/>
            <w:tcBorders>
              <w:top w:val="nil"/>
              <w:left w:val="nil"/>
              <w:bottom w:val="nil"/>
              <w:right w:val="nil"/>
            </w:tcBorders>
            <w:shd w:val="clear" w:color="auto" w:fill="auto"/>
          </w:tcPr>
          <w:p w14:paraId="0CFC9A1E"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Yes</w:t>
            </w:r>
          </w:p>
        </w:tc>
        <w:tc>
          <w:tcPr>
            <w:tcW w:w="1561" w:type="dxa"/>
            <w:tcBorders>
              <w:top w:val="nil"/>
              <w:left w:val="nil"/>
              <w:bottom w:val="nil"/>
              <w:right w:val="nil"/>
            </w:tcBorders>
            <w:shd w:val="clear" w:color="auto" w:fill="auto"/>
          </w:tcPr>
          <w:p w14:paraId="51B12EB7"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35 (30.4%)</w:t>
            </w:r>
          </w:p>
        </w:tc>
        <w:tc>
          <w:tcPr>
            <w:tcW w:w="1984" w:type="dxa"/>
            <w:tcBorders>
              <w:top w:val="nil"/>
              <w:left w:val="nil"/>
              <w:bottom w:val="nil"/>
              <w:right w:val="nil"/>
            </w:tcBorders>
            <w:shd w:val="clear" w:color="auto" w:fill="auto"/>
          </w:tcPr>
          <w:p w14:paraId="1559F6B4"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29 (26.1%)</w:t>
            </w:r>
          </w:p>
        </w:tc>
        <w:tc>
          <w:tcPr>
            <w:tcW w:w="1985" w:type="dxa"/>
            <w:tcBorders>
              <w:top w:val="nil"/>
              <w:left w:val="nil"/>
              <w:bottom w:val="nil"/>
              <w:right w:val="nil"/>
            </w:tcBorders>
            <w:shd w:val="clear" w:color="auto" w:fill="auto"/>
          </w:tcPr>
          <w:p w14:paraId="375A1129"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64 (28.3%)</w:t>
            </w:r>
          </w:p>
        </w:tc>
      </w:tr>
      <w:tr w:rsidR="0095582A" w:rsidRPr="00D0081B" w14:paraId="2C9784E7" w14:textId="77777777" w:rsidTr="0095582A">
        <w:tc>
          <w:tcPr>
            <w:tcW w:w="2943" w:type="dxa"/>
            <w:tcBorders>
              <w:top w:val="nil"/>
              <w:left w:val="nil"/>
              <w:bottom w:val="nil"/>
              <w:right w:val="nil"/>
            </w:tcBorders>
            <w:shd w:val="clear" w:color="auto" w:fill="auto"/>
          </w:tcPr>
          <w:p w14:paraId="6649B9FE" w14:textId="77777777" w:rsidR="0095582A" w:rsidRPr="00D0081B" w:rsidRDefault="0095582A" w:rsidP="00045F6B">
            <w:pPr>
              <w:rPr>
                <w:rFonts w:ascii="Arial" w:eastAsia="Cambria" w:hAnsi="Arial" w:cs="Arial"/>
                <w:b/>
                <w:sz w:val="20"/>
                <w:szCs w:val="20"/>
                <w:lang w:val="en-GB"/>
              </w:rPr>
            </w:pPr>
          </w:p>
        </w:tc>
        <w:tc>
          <w:tcPr>
            <w:tcW w:w="1561" w:type="dxa"/>
            <w:tcBorders>
              <w:top w:val="nil"/>
              <w:left w:val="nil"/>
              <w:bottom w:val="nil"/>
              <w:right w:val="nil"/>
            </w:tcBorders>
            <w:shd w:val="clear" w:color="auto" w:fill="auto"/>
          </w:tcPr>
          <w:p w14:paraId="357132F8"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52BD2AEF"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3E2500AB" w14:textId="77777777" w:rsidR="0095582A" w:rsidRPr="00D0081B" w:rsidRDefault="0095582A" w:rsidP="0095582A">
            <w:pPr>
              <w:jc w:val="center"/>
              <w:rPr>
                <w:rFonts w:ascii="Arial" w:eastAsia="Cambria" w:hAnsi="Arial" w:cs="Arial"/>
                <w:sz w:val="20"/>
                <w:szCs w:val="20"/>
                <w:lang w:val="en-GB"/>
              </w:rPr>
            </w:pPr>
          </w:p>
        </w:tc>
      </w:tr>
      <w:tr w:rsidR="0095582A" w:rsidRPr="00D0081B" w14:paraId="08AEAE2A" w14:textId="77777777" w:rsidTr="0095582A">
        <w:tc>
          <w:tcPr>
            <w:tcW w:w="2943" w:type="dxa"/>
            <w:tcBorders>
              <w:top w:val="nil"/>
              <w:left w:val="nil"/>
              <w:bottom w:val="nil"/>
              <w:right w:val="nil"/>
            </w:tcBorders>
            <w:shd w:val="clear" w:color="auto" w:fill="auto"/>
            <w:hideMark/>
          </w:tcPr>
          <w:p w14:paraId="4BD25128" w14:textId="77777777" w:rsidR="0095582A" w:rsidRPr="00D0081B" w:rsidRDefault="0095582A" w:rsidP="00045F6B">
            <w:pPr>
              <w:rPr>
                <w:rFonts w:ascii="Arial" w:eastAsia="Cambria" w:hAnsi="Arial" w:cs="Arial"/>
                <w:b/>
                <w:sz w:val="20"/>
                <w:szCs w:val="20"/>
                <w:lang w:val="en-GB"/>
              </w:rPr>
            </w:pPr>
            <w:r w:rsidRPr="00D0081B">
              <w:rPr>
                <w:rFonts w:ascii="Arial" w:eastAsia="Cambria" w:hAnsi="Arial" w:cs="Arial"/>
                <w:b/>
                <w:sz w:val="20"/>
                <w:szCs w:val="20"/>
                <w:lang w:val="en-GB"/>
              </w:rPr>
              <w:t>Exocrine insufficiency</w:t>
            </w:r>
          </w:p>
        </w:tc>
        <w:tc>
          <w:tcPr>
            <w:tcW w:w="1561" w:type="dxa"/>
            <w:tcBorders>
              <w:top w:val="nil"/>
              <w:left w:val="nil"/>
              <w:bottom w:val="nil"/>
              <w:right w:val="nil"/>
            </w:tcBorders>
            <w:shd w:val="clear" w:color="auto" w:fill="auto"/>
          </w:tcPr>
          <w:p w14:paraId="5E80510F"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7BB28B01"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0B8BAE69" w14:textId="77777777" w:rsidR="0095582A" w:rsidRPr="00D0081B" w:rsidRDefault="0095582A" w:rsidP="0095582A">
            <w:pPr>
              <w:jc w:val="center"/>
              <w:rPr>
                <w:rFonts w:ascii="Arial" w:eastAsia="Cambria" w:hAnsi="Arial" w:cs="Arial"/>
                <w:sz w:val="20"/>
                <w:szCs w:val="20"/>
                <w:lang w:val="en-GB"/>
              </w:rPr>
            </w:pPr>
          </w:p>
        </w:tc>
      </w:tr>
      <w:tr w:rsidR="00EE33F3" w:rsidRPr="00D0081B" w14:paraId="5747D889" w14:textId="77777777" w:rsidTr="0095582A">
        <w:tc>
          <w:tcPr>
            <w:tcW w:w="2943" w:type="dxa"/>
            <w:tcBorders>
              <w:top w:val="nil"/>
              <w:left w:val="nil"/>
              <w:bottom w:val="nil"/>
              <w:right w:val="nil"/>
            </w:tcBorders>
            <w:shd w:val="clear" w:color="auto" w:fill="auto"/>
            <w:hideMark/>
          </w:tcPr>
          <w:p w14:paraId="305C47B1"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No</w:t>
            </w:r>
          </w:p>
        </w:tc>
        <w:tc>
          <w:tcPr>
            <w:tcW w:w="1561" w:type="dxa"/>
            <w:tcBorders>
              <w:top w:val="nil"/>
              <w:left w:val="nil"/>
              <w:bottom w:val="nil"/>
              <w:right w:val="nil"/>
            </w:tcBorders>
            <w:shd w:val="clear" w:color="auto" w:fill="auto"/>
          </w:tcPr>
          <w:p w14:paraId="5F37213F"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47 (40.9%)</w:t>
            </w:r>
          </w:p>
        </w:tc>
        <w:tc>
          <w:tcPr>
            <w:tcW w:w="1984" w:type="dxa"/>
            <w:tcBorders>
              <w:top w:val="nil"/>
              <w:left w:val="nil"/>
              <w:bottom w:val="nil"/>
              <w:right w:val="nil"/>
            </w:tcBorders>
            <w:shd w:val="clear" w:color="auto" w:fill="auto"/>
          </w:tcPr>
          <w:p w14:paraId="610366D2"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59 (53.2%)</w:t>
            </w:r>
          </w:p>
        </w:tc>
        <w:tc>
          <w:tcPr>
            <w:tcW w:w="1985" w:type="dxa"/>
            <w:tcBorders>
              <w:top w:val="nil"/>
              <w:left w:val="nil"/>
              <w:bottom w:val="nil"/>
              <w:right w:val="nil"/>
            </w:tcBorders>
            <w:shd w:val="clear" w:color="auto" w:fill="auto"/>
            <w:hideMark/>
          </w:tcPr>
          <w:p w14:paraId="5A8C6692"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106 (46.9%)</w:t>
            </w:r>
          </w:p>
        </w:tc>
      </w:tr>
      <w:tr w:rsidR="00EE33F3" w:rsidRPr="00D0081B" w14:paraId="044D9CB0" w14:textId="77777777" w:rsidTr="0095582A">
        <w:tc>
          <w:tcPr>
            <w:tcW w:w="2943" w:type="dxa"/>
            <w:tcBorders>
              <w:top w:val="nil"/>
              <w:left w:val="nil"/>
              <w:bottom w:val="nil"/>
              <w:right w:val="nil"/>
            </w:tcBorders>
            <w:shd w:val="clear" w:color="auto" w:fill="auto"/>
          </w:tcPr>
          <w:p w14:paraId="7A4AF661" w14:textId="77777777" w:rsidR="00EE33F3"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Yes</w:t>
            </w:r>
          </w:p>
        </w:tc>
        <w:tc>
          <w:tcPr>
            <w:tcW w:w="1561" w:type="dxa"/>
            <w:tcBorders>
              <w:top w:val="nil"/>
              <w:left w:val="nil"/>
              <w:bottom w:val="nil"/>
              <w:right w:val="nil"/>
            </w:tcBorders>
            <w:shd w:val="clear" w:color="auto" w:fill="auto"/>
          </w:tcPr>
          <w:p w14:paraId="28DAD5AF"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68 (59.1%)</w:t>
            </w:r>
          </w:p>
        </w:tc>
        <w:tc>
          <w:tcPr>
            <w:tcW w:w="1984" w:type="dxa"/>
            <w:tcBorders>
              <w:top w:val="nil"/>
              <w:left w:val="nil"/>
              <w:bottom w:val="nil"/>
              <w:right w:val="nil"/>
            </w:tcBorders>
            <w:shd w:val="clear" w:color="auto" w:fill="auto"/>
          </w:tcPr>
          <w:p w14:paraId="6E446A85"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52 (46.8%)</w:t>
            </w:r>
          </w:p>
        </w:tc>
        <w:tc>
          <w:tcPr>
            <w:tcW w:w="1985" w:type="dxa"/>
            <w:tcBorders>
              <w:top w:val="nil"/>
              <w:left w:val="nil"/>
              <w:bottom w:val="nil"/>
              <w:right w:val="nil"/>
            </w:tcBorders>
            <w:shd w:val="clear" w:color="auto" w:fill="auto"/>
          </w:tcPr>
          <w:p w14:paraId="51B76940" w14:textId="77777777" w:rsidR="00EE33F3" w:rsidRPr="00D0081B" w:rsidRDefault="00EE33F3" w:rsidP="0095582A">
            <w:pPr>
              <w:jc w:val="center"/>
              <w:rPr>
                <w:rFonts w:ascii="Arial" w:eastAsia="Cambria" w:hAnsi="Arial" w:cs="Arial"/>
                <w:sz w:val="20"/>
                <w:szCs w:val="20"/>
                <w:lang w:val="en-GB"/>
              </w:rPr>
            </w:pPr>
            <w:r w:rsidRPr="00D0081B">
              <w:rPr>
                <w:rFonts w:ascii="Arial" w:eastAsia="Cambria" w:hAnsi="Arial" w:cs="Arial"/>
                <w:sz w:val="20"/>
                <w:szCs w:val="20"/>
                <w:lang w:val="en-GB"/>
              </w:rPr>
              <w:t>120 (53.1%)</w:t>
            </w:r>
          </w:p>
        </w:tc>
      </w:tr>
      <w:tr w:rsidR="0095582A" w:rsidRPr="00D0081B" w14:paraId="1131CC24" w14:textId="77777777" w:rsidTr="0095582A">
        <w:tc>
          <w:tcPr>
            <w:tcW w:w="2943" w:type="dxa"/>
            <w:tcBorders>
              <w:top w:val="nil"/>
              <w:left w:val="nil"/>
              <w:bottom w:val="nil"/>
              <w:right w:val="nil"/>
            </w:tcBorders>
            <w:shd w:val="clear" w:color="auto" w:fill="auto"/>
          </w:tcPr>
          <w:p w14:paraId="3080B6A6" w14:textId="77777777" w:rsidR="0095582A" w:rsidRPr="00D0081B" w:rsidRDefault="0095582A" w:rsidP="00045F6B">
            <w:pPr>
              <w:rPr>
                <w:rFonts w:ascii="Arial" w:eastAsia="Cambria" w:hAnsi="Arial" w:cs="Arial"/>
                <w:sz w:val="20"/>
                <w:szCs w:val="20"/>
                <w:lang w:val="en-GB"/>
              </w:rPr>
            </w:pPr>
          </w:p>
        </w:tc>
        <w:tc>
          <w:tcPr>
            <w:tcW w:w="1561" w:type="dxa"/>
            <w:tcBorders>
              <w:top w:val="nil"/>
              <w:left w:val="nil"/>
              <w:bottom w:val="nil"/>
              <w:right w:val="nil"/>
            </w:tcBorders>
            <w:shd w:val="clear" w:color="auto" w:fill="auto"/>
          </w:tcPr>
          <w:p w14:paraId="54EBC64F"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7423B3E4"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18B920F3" w14:textId="77777777" w:rsidR="0095582A" w:rsidRPr="00D0081B" w:rsidRDefault="0095582A" w:rsidP="0095582A">
            <w:pPr>
              <w:jc w:val="center"/>
              <w:rPr>
                <w:rFonts w:ascii="Arial" w:eastAsia="Cambria" w:hAnsi="Arial" w:cs="Arial"/>
                <w:sz w:val="20"/>
                <w:szCs w:val="20"/>
                <w:lang w:val="en-GB"/>
              </w:rPr>
            </w:pPr>
          </w:p>
        </w:tc>
      </w:tr>
      <w:tr w:rsidR="0095582A" w:rsidRPr="00D0081B" w14:paraId="16A28ACB" w14:textId="77777777" w:rsidTr="0095582A">
        <w:tc>
          <w:tcPr>
            <w:tcW w:w="2943" w:type="dxa"/>
            <w:tcBorders>
              <w:top w:val="nil"/>
              <w:left w:val="nil"/>
              <w:bottom w:val="nil"/>
              <w:right w:val="nil"/>
            </w:tcBorders>
            <w:shd w:val="clear" w:color="auto" w:fill="auto"/>
            <w:hideMark/>
          </w:tcPr>
          <w:p w14:paraId="3E714DF4" w14:textId="77777777" w:rsidR="0095582A" w:rsidRPr="00D0081B" w:rsidRDefault="00EE33F3" w:rsidP="00EE33F3">
            <w:pPr>
              <w:rPr>
                <w:rFonts w:ascii="Arial" w:eastAsia="Cambria" w:hAnsi="Arial" w:cs="Arial"/>
                <w:b/>
                <w:sz w:val="20"/>
                <w:szCs w:val="20"/>
                <w:lang w:val="en-GB"/>
              </w:rPr>
            </w:pPr>
            <w:r w:rsidRPr="00D0081B">
              <w:rPr>
                <w:rFonts w:ascii="Arial" w:eastAsia="Cambria" w:hAnsi="Arial" w:cs="Arial"/>
                <w:b/>
                <w:sz w:val="20"/>
                <w:szCs w:val="20"/>
                <w:lang w:val="en-GB"/>
              </w:rPr>
              <w:t>Procedure p</w:t>
            </w:r>
            <w:r w:rsidR="0095582A" w:rsidRPr="00D0081B">
              <w:rPr>
                <w:rFonts w:ascii="Arial" w:eastAsia="Cambria" w:hAnsi="Arial" w:cs="Arial"/>
                <w:b/>
                <w:sz w:val="20"/>
                <w:szCs w:val="20"/>
                <w:lang w:val="en-GB"/>
              </w:rPr>
              <w:t xml:space="preserve">erformed </w:t>
            </w:r>
          </w:p>
        </w:tc>
        <w:tc>
          <w:tcPr>
            <w:tcW w:w="1561" w:type="dxa"/>
            <w:tcBorders>
              <w:top w:val="nil"/>
              <w:left w:val="nil"/>
              <w:bottom w:val="nil"/>
              <w:right w:val="nil"/>
            </w:tcBorders>
            <w:shd w:val="clear" w:color="auto" w:fill="auto"/>
          </w:tcPr>
          <w:p w14:paraId="1BC8716B"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nil"/>
              <w:right w:val="nil"/>
            </w:tcBorders>
            <w:shd w:val="clear" w:color="auto" w:fill="auto"/>
          </w:tcPr>
          <w:p w14:paraId="73B3DF4C"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nil"/>
              <w:right w:val="nil"/>
            </w:tcBorders>
            <w:shd w:val="clear" w:color="auto" w:fill="auto"/>
          </w:tcPr>
          <w:p w14:paraId="568A671C" w14:textId="77777777" w:rsidR="0095582A" w:rsidRPr="00D0081B" w:rsidRDefault="0095582A" w:rsidP="0095582A">
            <w:pPr>
              <w:jc w:val="center"/>
              <w:rPr>
                <w:rFonts w:ascii="Arial" w:eastAsia="Cambria" w:hAnsi="Arial" w:cs="Arial"/>
                <w:sz w:val="20"/>
                <w:szCs w:val="20"/>
                <w:lang w:val="en-GB"/>
              </w:rPr>
            </w:pPr>
          </w:p>
        </w:tc>
      </w:tr>
      <w:tr w:rsidR="0095582A" w:rsidRPr="00D0081B" w14:paraId="5FEFBFF9" w14:textId="77777777" w:rsidTr="0095582A">
        <w:tc>
          <w:tcPr>
            <w:tcW w:w="2943" w:type="dxa"/>
            <w:tcBorders>
              <w:top w:val="nil"/>
              <w:left w:val="nil"/>
              <w:bottom w:val="nil"/>
              <w:right w:val="nil"/>
            </w:tcBorders>
            <w:shd w:val="clear" w:color="auto" w:fill="auto"/>
            <w:hideMark/>
          </w:tcPr>
          <w:p w14:paraId="74B35D9E" w14:textId="77777777" w:rsidR="0095582A" w:rsidRPr="00D0081B" w:rsidRDefault="004324EE" w:rsidP="00EE33F3">
            <w:pPr>
              <w:rPr>
                <w:rFonts w:ascii="Arial" w:eastAsia="Cambria" w:hAnsi="Arial" w:cs="Arial"/>
                <w:sz w:val="20"/>
                <w:szCs w:val="20"/>
                <w:lang w:val="en-GB"/>
              </w:rPr>
            </w:pPr>
            <w:r w:rsidRPr="00D0081B">
              <w:rPr>
                <w:rFonts w:ascii="Arial" w:eastAsia="Cambria" w:hAnsi="Arial" w:cs="Arial"/>
                <w:sz w:val="20"/>
                <w:szCs w:val="20"/>
                <w:lang w:val="en-GB"/>
              </w:rPr>
              <w:t>Pylorus-pres</w:t>
            </w:r>
            <w:r w:rsidR="00EE33F3" w:rsidRPr="00D0081B">
              <w:rPr>
                <w:rFonts w:ascii="Arial" w:eastAsia="Cambria" w:hAnsi="Arial" w:cs="Arial"/>
                <w:sz w:val="20"/>
                <w:szCs w:val="20"/>
                <w:lang w:val="en-GB"/>
              </w:rPr>
              <w:t>erving</w:t>
            </w:r>
            <w:r w:rsidRPr="00D0081B">
              <w:rPr>
                <w:rFonts w:ascii="Arial" w:eastAsia="Cambria" w:hAnsi="Arial" w:cs="Arial"/>
                <w:sz w:val="20"/>
                <w:szCs w:val="20"/>
                <w:lang w:val="en-GB"/>
              </w:rPr>
              <w:t xml:space="preserve"> </w:t>
            </w:r>
            <w:r w:rsidR="0095582A" w:rsidRPr="00D0081B">
              <w:rPr>
                <w:rFonts w:ascii="Arial" w:eastAsia="Cambria" w:hAnsi="Arial" w:cs="Arial"/>
                <w:sz w:val="20"/>
                <w:szCs w:val="20"/>
                <w:lang w:val="en-GB"/>
              </w:rPr>
              <w:t>Whipple</w:t>
            </w:r>
          </w:p>
        </w:tc>
        <w:tc>
          <w:tcPr>
            <w:tcW w:w="1561" w:type="dxa"/>
            <w:tcBorders>
              <w:top w:val="nil"/>
              <w:left w:val="nil"/>
              <w:bottom w:val="nil"/>
              <w:right w:val="nil"/>
            </w:tcBorders>
            <w:shd w:val="clear" w:color="auto" w:fill="auto"/>
            <w:hideMark/>
          </w:tcPr>
          <w:p w14:paraId="201B685E"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18 (15.7%)</w:t>
            </w:r>
          </w:p>
        </w:tc>
        <w:tc>
          <w:tcPr>
            <w:tcW w:w="1984" w:type="dxa"/>
            <w:tcBorders>
              <w:top w:val="nil"/>
              <w:left w:val="nil"/>
              <w:bottom w:val="nil"/>
              <w:right w:val="nil"/>
            </w:tcBorders>
            <w:shd w:val="clear" w:color="auto" w:fill="auto"/>
            <w:hideMark/>
          </w:tcPr>
          <w:p w14:paraId="567F9C43"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79 (71.2%)</w:t>
            </w:r>
          </w:p>
        </w:tc>
        <w:tc>
          <w:tcPr>
            <w:tcW w:w="1985" w:type="dxa"/>
            <w:tcBorders>
              <w:top w:val="nil"/>
              <w:left w:val="nil"/>
              <w:bottom w:val="nil"/>
              <w:right w:val="nil"/>
            </w:tcBorders>
            <w:shd w:val="clear" w:color="auto" w:fill="auto"/>
            <w:hideMark/>
          </w:tcPr>
          <w:p w14:paraId="789AA66E"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97 (42.9%)</w:t>
            </w:r>
          </w:p>
        </w:tc>
      </w:tr>
      <w:tr w:rsidR="0095582A" w:rsidRPr="00D0081B" w14:paraId="69AA41FA" w14:textId="77777777" w:rsidTr="0095582A">
        <w:tc>
          <w:tcPr>
            <w:tcW w:w="2943" w:type="dxa"/>
            <w:tcBorders>
              <w:top w:val="nil"/>
              <w:left w:val="nil"/>
              <w:bottom w:val="nil"/>
              <w:right w:val="nil"/>
            </w:tcBorders>
            <w:shd w:val="clear" w:color="auto" w:fill="auto"/>
            <w:hideMark/>
          </w:tcPr>
          <w:p w14:paraId="0BA49099" w14:textId="77777777" w:rsidR="0095582A" w:rsidRPr="00D0081B" w:rsidRDefault="004324EE" w:rsidP="00045F6B">
            <w:pPr>
              <w:rPr>
                <w:rFonts w:ascii="Arial" w:eastAsia="Cambria" w:hAnsi="Arial" w:cs="Arial"/>
                <w:sz w:val="20"/>
                <w:szCs w:val="20"/>
                <w:lang w:val="en-GB"/>
              </w:rPr>
            </w:pPr>
            <w:r w:rsidRPr="00D0081B">
              <w:rPr>
                <w:rFonts w:ascii="Arial" w:eastAsia="Cambria" w:hAnsi="Arial" w:cs="Arial"/>
                <w:sz w:val="20"/>
                <w:szCs w:val="20"/>
                <w:lang w:val="en-GB"/>
              </w:rPr>
              <w:t xml:space="preserve">Classical </w:t>
            </w:r>
            <w:r w:rsidR="0095582A" w:rsidRPr="00D0081B">
              <w:rPr>
                <w:rFonts w:ascii="Arial" w:eastAsia="Cambria" w:hAnsi="Arial" w:cs="Arial"/>
                <w:sz w:val="20"/>
                <w:szCs w:val="20"/>
                <w:lang w:val="en-GB"/>
              </w:rPr>
              <w:t>Whipple</w:t>
            </w:r>
          </w:p>
        </w:tc>
        <w:tc>
          <w:tcPr>
            <w:tcW w:w="1561" w:type="dxa"/>
            <w:tcBorders>
              <w:top w:val="nil"/>
              <w:left w:val="nil"/>
              <w:bottom w:val="nil"/>
              <w:right w:val="nil"/>
            </w:tcBorders>
            <w:shd w:val="clear" w:color="auto" w:fill="auto"/>
            <w:hideMark/>
          </w:tcPr>
          <w:p w14:paraId="434BE897"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 (1.7%)</w:t>
            </w:r>
          </w:p>
        </w:tc>
        <w:tc>
          <w:tcPr>
            <w:tcW w:w="1984" w:type="dxa"/>
            <w:tcBorders>
              <w:top w:val="nil"/>
              <w:left w:val="nil"/>
              <w:bottom w:val="nil"/>
              <w:right w:val="nil"/>
            </w:tcBorders>
            <w:shd w:val="clear" w:color="auto" w:fill="auto"/>
            <w:hideMark/>
          </w:tcPr>
          <w:p w14:paraId="5226CCBC"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17 (15.3%)</w:t>
            </w:r>
          </w:p>
        </w:tc>
        <w:tc>
          <w:tcPr>
            <w:tcW w:w="1985" w:type="dxa"/>
            <w:tcBorders>
              <w:top w:val="nil"/>
              <w:left w:val="nil"/>
              <w:bottom w:val="nil"/>
              <w:right w:val="nil"/>
            </w:tcBorders>
            <w:shd w:val="clear" w:color="auto" w:fill="auto"/>
            <w:hideMark/>
          </w:tcPr>
          <w:p w14:paraId="35892702"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19 (8.4%)</w:t>
            </w:r>
          </w:p>
        </w:tc>
      </w:tr>
      <w:tr w:rsidR="0095582A" w:rsidRPr="00D0081B" w14:paraId="326797B4" w14:textId="77777777" w:rsidTr="0095582A">
        <w:tc>
          <w:tcPr>
            <w:tcW w:w="2943" w:type="dxa"/>
            <w:tcBorders>
              <w:top w:val="nil"/>
              <w:left w:val="nil"/>
              <w:bottom w:val="nil"/>
              <w:right w:val="nil"/>
            </w:tcBorders>
            <w:shd w:val="clear" w:color="auto" w:fill="auto"/>
          </w:tcPr>
          <w:p w14:paraId="43B2143F"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Beger</w:t>
            </w:r>
          </w:p>
        </w:tc>
        <w:tc>
          <w:tcPr>
            <w:tcW w:w="1561" w:type="dxa"/>
            <w:tcBorders>
              <w:top w:val="nil"/>
              <w:left w:val="nil"/>
              <w:bottom w:val="nil"/>
              <w:right w:val="nil"/>
            </w:tcBorders>
            <w:shd w:val="clear" w:color="auto" w:fill="auto"/>
          </w:tcPr>
          <w:p w14:paraId="21BF9B77"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16 (13.9%)</w:t>
            </w:r>
          </w:p>
        </w:tc>
        <w:tc>
          <w:tcPr>
            <w:tcW w:w="1984" w:type="dxa"/>
            <w:tcBorders>
              <w:top w:val="nil"/>
              <w:left w:val="nil"/>
              <w:bottom w:val="nil"/>
              <w:right w:val="nil"/>
            </w:tcBorders>
            <w:shd w:val="clear" w:color="auto" w:fill="auto"/>
          </w:tcPr>
          <w:p w14:paraId="4EBBF142"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 (1.8%)</w:t>
            </w:r>
          </w:p>
        </w:tc>
        <w:tc>
          <w:tcPr>
            <w:tcW w:w="1985" w:type="dxa"/>
            <w:tcBorders>
              <w:top w:val="nil"/>
              <w:left w:val="nil"/>
              <w:bottom w:val="nil"/>
              <w:right w:val="nil"/>
            </w:tcBorders>
            <w:shd w:val="clear" w:color="auto" w:fill="auto"/>
          </w:tcPr>
          <w:p w14:paraId="1B234054"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18 (7.9%)</w:t>
            </w:r>
          </w:p>
        </w:tc>
      </w:tr>
      <w:tr w:rsidR="0095582A" w:rsidRPr="00D0081B" w14:paraId="1A4B1109" w14:textId="77777777" w:rsidTr="0095582A">
        <w:tc>
          <w:tcPr>
            <w:tcW w:w="2943" w:type="dxa"/>
            <w:tcBorders>
              <w:top w:val="nil"/>
              <w:left w:val="nil"/>
              <w:bottom w:val="nil"/>
              <w:right w:val="nil"/>
            </w:tcBorders>
            <w:shd w:val="clear" w:color="auto" w:fill="auto"/>
          </w:tcPr>
          <w:p w14:paraId="4B33AF47"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Berne</w:t>
            </w:r>
          </w:p>
        </w:tc>
        <w:tc>
          <w:tcPr>
            <w:tcW w:w="1561" w:type="dxa"/>
            <w:tcBorders>
              <w:top w:val="nil"/>
              <w:left w:val="nil"/>
              <w:bottom w:val="nil"/>
              <w:right w:val="nil"/>
            </w:tcBorders>
            <w:shd w:val="clear" w:color="auto" w:fill="auto"/>
          </w:tcPr>
          <w:p w14:paraId="18D81D4C"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55 (47.8%)</w:t>
            </w:r>
          </w:p>
        </w:tc>
        <w:tc>
          <w:tcPr>
            <w:tcW w:w="1984" w:type="dxa"/>
            <w:tcBorders>
              <w:top w:val="nil"/>
              <w:left w:val="nil"/>
              <w:bottom w:val="nil"/>
              <w:right w:val="nil"/>
            </w:tcBorders>
            <w:shd w:val="clear" w:color="auto" w:fill="auto"/>
          </w:tcPr>
          <w:p w14:paraId="35E8B2A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10 (9.0%)</w:t>
            </w:r>
          </w:p>
        </w:tc>
        <w:tc>
          <w:tcPr>
            <w:tcW w:w="1985" w:type="dxa"/>
            <w:tcBorders>
              <w:top w:val="nil"/>
              <w:left w:val="nil"/>
              <w:bottom w:val="nil"/>
              <w:right w:val="nil"/>
            </w:tcBorders>
            <w:shd w:val="clear" w:color="auto" w:fill="auto"/>
          </w:tcPr>
          <w:p w14:paraId="3B1B1D98"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65 (28.8%)</w:t>
            </w:r>
          </w:p>
        </w:tc>
      </w:tr>
      <w:tr w:rsidR="0095582A" w:rsidRPr="00D0081B" w14:paraId="579B9E24" w14:textId="77777777" w:rsidTr="0095582A">
        <w:tc>
          <w:tcPr>
            <w:tcW w:w="2943" w:type="dxa"/>
            <w:tcBorders>
              <w:top w:val="nil"/>
              <w:left w:val="nil"/>
              <w:bottom w:val="nil"/>
              <w:right w:val="nil"/>
            </w:tcBorders>
            <w:shd w:val="clear" w:color="auto" w:fill="auto"/>
            <w:hideMark/>
          </w:tcPr>
          <w:p w14:paraId="4CD93E51" w14:textId="77777777" w:rsidR="0095582A" w:rsidRPr="00D0081B" w:rsidRDefault="0095582A" w:rsidP="00045F6B">
            <w:pPr>
              <w:rPr>
                <w:rFonts w:ascii="Arial" w:eastAsia="Cambria" w:hAnsi="Arial" w:cs="Arial"/>
                <w:sz w:val="20"/>
                <w:szCs w:val="20"/>
                <w:lang w:val="en-GB"/>
              </w:rPr>
            </w:pPr>
            <w:r w:rsidRPr="00D0081B">
              <w:rPr>
                <w:rFonts w:ascii="Arial" w:eastAsia="Cambria" w:hAnsi="Arial" w:cs="Arial"/>
                <w:sz w:val="20"/>
                <w:szCs w:val="20"/>
                <w:lang w:val="en-GB"/>
              </w:rPr>
              <w:t>Frey</w:t>
            </w:r>
          </w:p>
        </w:tc>
        <w:tc>
          <w:tcPr>
            <w:tcW w:w="1561" w:type="dxa"/>
            <w:tcBorders>
              <w:top w:val="nil"/>
              <w:left w:val="nil"/>
              <w:bottom w:val="nil"/>
              <w:right w:val="nil"/>
            </w:tcBorders>
            <w:shd w:val="clear" w:color="auto" w:fill="auto"/>
            <w:hideMark/>
          </w:tcPr>
          <w:p w14:paraId="45387E2B"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21 (18.3%)</w:t>
            </w:r>
          </w:p>
        </w:tc>
        <w:tc>
          <w:tcPr>
            <w:tcW w:w="1984" w:type="dxa"/>
            <w:tcBorders>
              <w:top w:val="nil"/>
              <w:left w:val="nil"/>
              <w:bottom w:val="nil"/>
              <w:right w:val="nil"/>
            </w:tcBorders>
            <w:shd w:val="clear" w:color="auto" w:fill="auto"/>
            <w:hideMark/>
          </w:tcPr>
          <w:p w14:paraId="234D222C"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 (1.8%)</w:t>
            </w:r>
          </w:p>
        </w:tc>
        <w:tc>
          <w:tcPr>
            <w:tcW w:w="1985" w:type="dxa"/>
            <w:tcBorders>
              <w:top w:val="nil"/>
              <w:left w:val="nil"/>
              <w:bottom w:val="nil"/>
              <w:right w:val="nil"/>
            </w:tcBorders>
            <w:shd w:val="clear" w:color="auto" w:fill="auto"/>
            <w:hideMark/>
          </w:tcPr>
          <w:p w14:paraId="6124B0B3"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23 (10.2%)</w:t>
            </w:r>
          </w:p>
        </w:tc>
      </w:tr>
      <w:tr w:rsidR="0095582A" w:rsidRPr="00D0081B" w14:paraId="0B4DA7F1" w14:textId="77777777" w:rsidTr="0095582A">
        <w:tc>
          <w:tcPr>
            <w:tcW w:w="2943" w:type="dxa"/>
            <w:tcBorders>
              <w:top w:val="nil"/>
              <w:left w:val="nil"/>
              <w:bottom w:val="nil"/>
              <w:right w:val="nil"/>
            </w:tcBorders>
            <w:shd w:val="clear" w:color="auto" w:fill="auto"/>
            <w:hideMark/>
          </w:tcPr>
          <w:p w14:paraId="080EA020" w14:textId="77777777" w:rsidR="0095582A" w:rsidRPr="00D0081B" w:rsidRDefault="00EE33F3" w:rsidP="00045F6B">
            <w:pPr>
              <w:rPr>
                <w:rFonts w:ascii="Arial" w:eastAsia="Cambria" w:hAnsi="Arial" w:cs="Arial"/>
                <w:sz w:val="20"/>
                <w:szCs w:val="20"/>
                <w:lang w:val="en-GB"/>
              </w:rPr>
            </w:pPr>
            <w:r w:rsidRPr="00D0081B">
              <w:rPr>
                <w:rFonts w:ascii="Arial" w:eastAsia="Cambria" w:hAnsi="Arial" w:cs="Arial"/>
                <w:sz w:val="20"/>
                <w:szCs w:val="20"/>
                <w:lang w:val="en-GB"/>
              </w:rPr>
              <w:t>O</w:t>
            </w:r>
            <w:r w:rsidR="0095582A" w:rsidRPr="00D0081B">
              <w:rPr>
                <w:rFonts w:ascii="Arial" w:eastAsia="Cambria" w:hAnsi="Arial" w:cs="Arial"/>
                <w:sz w:val="20"/>
                <w:szCs w:val="20"/>
                <w:lang w:val="en-GB"/>
              </w:rPr>
              <w:t>ther</w:t>
            </w:r>
          </w:p>
        </w:tc>
        <w:tc>
          <w:tcPr>
            <w:tcW w:w="1561" w:type="dxa"/>
            <w:tcBorders>
              <w:top w:val="nil"/>
              <w:left w:val="nil"/>
              <w:bottom w:val="nil"/>
              <w:right w:val="nil"/>
            </w:tcBorders>
            <w:shd w:val="clear" w:color="auto" w:fill="auto"/>
          </w:tcPr>
          <w:p w14:paraId="3421A552"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3 (2.6%</w:t>
            </w:r>
            <w:proofErr w:type="gramStart"/>
            <w:r w:rsidRPr="00D0081B">
              <w:rPr>
                <w:rFonts w:ascii="Arial" w:eastAsia="Cambria" w:hAnsi="Arial" w:cs="Arial"/>
                <w:sz w:val="20"/>
                <w:szCs w:val="20"/>
                <w:lang w:val="en-GB"/>
              </w:rPr>
              <w:t>)</w:t>
            </w:r>
            <w:r w:rsidR="0002157B" w:rsidRPr="00D0081B">
              <w:rPr>
                <w:rFonts w:ascii="Arial" w:eastAsia="Cambria" w:hAnsi="Arial" w:cs="Arial"/>
                <w:sz w:val="20"/>
                <w:szCs w:val="20"/>
                <w:vertAlign w:val="superscript"/>
                <w:lang w:val="en-GB"/>
              </w:rPr>
              <w:t>#</w:t>
            </w:r>
            <w:proofErr w:type="gramEnd"/>
          </w:p>
        </w:tc>
        <w:tc>
          <w:tcPr>
            <w:tcW w:w="1984" w:type="dxa"/>
            <w:tcBorders>
              <w:top w:val="nil"/>
              <w:left w:val="nil"/>
              <w:bottom w:val="nil"/>
              <w:right w:val="nil"/>
            </w:tcBorders>
            <w:shd w:val="clear" w:color="auto" w:fill="auto"/>
          </w:tcPr>
          <w:p w14:paraId="09D00F63"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1 (0.9%)</w:t>
            </w:r>
            <w:r w:rsidR="00F94AD9" w:rsidRPr="00D0081B">
              <w:rPr>
                <w:rFonts w:ascii="Arial" w:eastAsia="Cambria" w:hAnsi="Arial" w:cs="Arial"/>
                <w:sz w:val="20"/>
                <w:szCs w:val="20"/>
                <w:lang w:val="en-GB"/>
              </w:rPr>
              <w:t>*</w:t>
            </w:r>
          </w:p>
        </w:tc>
        <w:tc>
          <w:tcPr>
            <w:tcW w:w="1985" w:type="dxa"/>
            <w:tcBorders>
              <w:top w:val="nil"/>
              <w:left w:val="nil"/>
              <w:bottom w:val="nil"/>
              <w:right w:val="nil"/>
            </w:tcBorders>
            <w:shd w:val="clear" w:color="auto" w:fill="auto"/>
          </w:tcPr>
          <w:p w14:paraId="0DEAFF37" w14:textId="77777777" w:rsidR="0095582A" w:rsidRPr="00D0081B" w:rsidRDefault="0095582A" w:rsidP="0095582A">
            <w:pPr>
              <w:jc w:val="center"/>
              <w:rPr>
                <w:rFonts w:ascii="Arial" w:eastAsia="Cambria" w:hAnsi="Arial" w:cs="Arial"/>
                <w:sz w:val="20"/>
                <w:szCs w:val="20"/>
                <w:lang w:val="en-GB"/>
              </w:rPr>
            </w:pPr>
            <w:r w:rsidRPr="00D0081B">
              <w:rPr>
                <w:rFonts w:ascii="Arial" w:eastAsia="Cambria" w:hAnsi="Arial" w:cs="Arial"/>
                <w:sz w:val="20"/>
                <w:szCs w:val="20"/>
                <w:lang w:val="en-GB"/>
              </w:rPr>
              <w:t>4 (1.8%)</w:t>
            </w:r>
          </w:p>
        </w:tc>
      </w:tr>
      <w:tr w:rsidR="00633C2B" w:rsidRPr="00D0081B" w14:paraId="719644FE" w14:textId="77777777" w:rsidTr="0095582A">
        <w:tc>
          <w:tcPr>
            <w:tcW w:w="2943" w:type="dxa"/>
            <w:tcBorders>
              <w:top w:val="nil"/>
              <w:left w:val="nil"/>
              <w:bottom w:val="single" w:sz="4" w:space="0" w:color="auto"/>
              <w:right w:val="nil"/>
            </w:tcBorders>
            <w:shd w:val="clear" w:color="auto" w:fill="auto"/>
          </w:tcPr>
          <w:p w14:paraId="3D307C8D" w14:textId="77777777" w:rsidR="00633C2B" w:rsidRPr="00D0081B" w:rsidRDefault="00633C2B" w:rsidP="00045F6B">
            <w:pPr>
              <w:rPr>
                <w:rFonts w:ascii="Arial" w:eastAsia="Cambria" w:hAnsi="Arial" w:cs="Arial"/>
                <w:b/>
                <w:sz w:val="20"/>
                <w:szCs w:val="20"/>
                <w:lang w:val="en-GB"/>
              </w:rPr>
            </w:pPr>
          </w:p>
        </w:tc>
        <w:tc>
          <w:tcPr>
            <w:tcW w:w="1561" w:type="dxa"/>
            <w:tcBorders>
              <w:top w:val="nil"/>
              <w:left w:val="nil"/>
              <w:bottom w:val="single" w:sz="4" w:space="0" w:color="auto"/>
              <w:right w:val="nil"/>
            </w:tcBorders>
            <w:shd w:val="clear" w:color="auto" w:fill="auto"/>
          </w:tcPr>
          <w:p w14:paraId="08270950" w14:textId="77777777" w:rsidR="00633C2B" w:rsidRPr="00D0081B" w:rsidRDefault="00633C2B" w:rsidP="0095582A">
            <w:pPr>
              <w:jc w:val="center"/>
              <w:rPr>
                <w:rFonts w:ascii="Arial" w:eastAsia="Cambria" w:hAnsi="Arial" w:cs="Arial"/>
                <w:sz w:val="20"/>
                <w:szCs w:val="20"/>
                <w:lang w:val="en-GB"/>
              </w:rPr>
            </w:pPr>
          </w:p>
        </w:tc>
        <w:tc>
          <w:tcPr>
            <w:tcW w:w="1984" w:type="dxa"/>
            <w:tcBorders>
              <w:top w:val="nil"/>
              <w:left w:val="nil"/>
              <w:bottom w:val="single" w:sz="4" w:space="0" w:color="auto"/>
              <w:right w:val="nil"/>
            </w:tcBorders>
            <w:shd w:val="clear" w:color="auto" w:fill="auto"/>
          </w:tcPr>
          <w:p w14:paraId="5C9CFE9A" w14:textId="77777777" w:rsidR="00633C2B" w:rsidRPr="00D0081B" w:rsidRDefault="00633C2B" w:rsidP="0095582A">
            <w:pPr>
              <w:jc w:val="center"/>
              <w:rPr>
                <w:rFonts w:ascii="Arial" w:eastAsia="Cambria" w:hAnsi="Arial" w:cs="Arial"/>
                <w:sz w:val="20"/>
                <w:szCs w:val="20"/>
                <w:lang w:val="en-GB"/>
              </w:rPr>
            </w:pPr>
          </w:p>
        </w:tc>
        <w:tc>
          <w:tcPr>
            <w:tcW w:w="1985" w:type="dxa"/>
            <w:tcBorders>
              <w:top w:val="nil"/>
              <w:left w:val="nil"/>
              <w:bottom w:val="single" w:sz="4" w:space="0" w:color="auto"/>
              <w:right w:val="nil"/>
            </w:tcBorders>
            <w:shd w:val="clear" w:color="auto" w:fill="auto"/>
          </w:tcPr>
          <w:p w14:paraId="0DE05129" w14:textId="77777777" w:rsidR="00633C2B" w:rsidRPr="00D0081B" w:rsidRDefault="00633C2B" w:rsidP="0095582A">
            <w:pPr>
              <w:jc w:val="center"/>
              <w:rPr>
                <w:rFonts w:ascii="Arial" w:eastAsia="Cambria" w:hAnsi="Arial" w:cs="Arial"/>
                <w:sz w:val="20"/>
                <w:szCs w:val="20"/>
                <w:lang w:val="en-GB"/>
              </w:rPr>
            </w:pPr>
          </w:p>
        </w:tc>
      </w:tr>
      <w:tr w:rsidR="00633C2B" w:rsidRPr="00D0081B" w14:paraId="3F4AF3A0" w14:textId="77777777" w:rsidTr="0095582A">
        <w:tc>
          <w:tcPr>
            <w:tcW w:w="2943" w:type="dxa"/>
            <w:tcBorders>
              <w:top w:val="nil"/>
              <w:left w:val="nil"/>
              <w:bottom w:val="single" w:sz="4" w:space="0" w:color="auto"/>
              <w:right w:val="nil"/>
            </w:tcBorders>
            <w:shd w:val="clear" w:color="auto" w:fill="auto"/>
          </w:tcPr>
          <w:p w14:paraId="2CE1BFD5" w14:textId="77777777" w:rsidR="00633C2B" w:rsidRPr="00D0081B" w:rsidRDefault="00633C2B" w:rsidP="00633C2B">
            <w:pPr>
              <w:rPr>
                <w:rFonts w:ascii="Arial" w:eastAsia="Cambria" w:hAnsi="Arial" w:cs="Arial"/>
                <w:b/>
                <w:sz w:val="20"/>
                <w:szCs w:val="20"/>
                <w:lang w:val="en-GB"/>
              </w:rPr>
            </w:pPr>
            <w:r>
              <w:rPr>
                <w:rFonts w:ascii="Arial" w:eastAsia="Cambria" w:hAnsi="Arial" w:cs="Arial"/>
                <w:b/>
                <w:sz w:val="20"/>
                <w:szCs w:val="20"/>
                <w:lang w:val="en-GB"/>
              </w:rPr>
              <w:t>PDAC in final histology</w:t>
            </w:r>
          </w:p>
        </w:tc>
        <w:tc>
          <w:tcPr>
            <w:tcW w:w="1561" w:type="dxa"/>
            <w:tcBorders>
              <w:top w:val="nil"/>
              <w:left w:val="nil"/>
              <w:bottom w:val="single" w:sz="4" w:space="0" w:color="auto"/>
              <w:right w:val="nil"/>
            </w:tcBorders>
            <w:shd w:val="clear" w:color="auto" w:fill="auto"/>
          </w:tcPr>
          <w:p w14:paraId="6B891615" w14:textId="77777777" w:rsidR="00633C2B" w:rsidRPr="00D0081B" w:rsidRDefault="00633C2B" w:rsidP="0095582A">
            <w:pPr>
              <w:jc w:val="center"/>
              <w:rPr>
                <w:rFonts w:ascii="Arial" w:eastAsia="Cambria" w:hAnsi="Arial" w:cs="Arial"/>
                <w:sz w:val="20"/>
                <w:szCs w:val="20"/>
                <w:lang w:val="en-GB"/>
              </w:rPr>
            </w:pPr>
          </w:p>
        </w:tc>
        <w:tc>
          <w:tcPr>
            <w:tcW w:w="1984" w:type="dxa"/>
            <w:tcBorders>
              <w:top w:val="nil"/>
              <w:left w:val="nil"/>
              <w:bottom w:val="single" w:sz="4" w:space="0" w:color="auto"/>
              <w:right w:val="nil"/>
            </w:tcBorders>
            <w:shd w:val="clear" w:color="auto" w:fill="auto"/>
          </w:tcPr>
          <w:p w14:paraId="05211D51" w14:textId="77777777" w:rsidR="00633C2B" w:rsidRPr="00D0081B" w:rsidRDefault="00633C2B" w:rsidP="0095582A">
            <w:pPr>
              <w:jc w:val="center"/>
              <w:rPr>
                <w:rFonts w:ascii="Arial" w:eastAsia="Cambria" w:hAnsi="Arial" w:cs="Arial"/>
                <w:sz w:val="20"/>
                <w:szCs w:val="20"/>
                <w:lang w:val="en-GB"/>
              </w:rPr>
            </w:pPr>
          </w:p>
        </w:tc>
        <w:tc>
          <w:tcPr>
            <w:tcW w:w="1985" w:type="dxa"/>
            <w:tcBorders>
              <w:top w:val="nil"/>
              <w:left w:val="nil"/>
              <w:bottom w:val="single" w:sz="4" w:space="0" w:color="auto"/>
              <w:right w:val="nil"/>
            </w:tcBorders>
            <w:shd w:val="clear" w:color="auto" w:fill="auto"/>
          </w:tcPr>
          <w:p w14:paraId="626E5F4D" w14:textId="77777777" w:rsidR="00633C2B" w:rsidRPr="00D0081B" w:rsidRDefault="00633C2B" w:rsidP="0095582A">
            <w:pPr>
              <w:jc w:val="center"/>
              <w:rPr>
                <w:rFonts w:ascii="Arial" w:eastAsia="Cambria" w:hAnsi="Arial" w:cs="Arial"/>
                <w:sz w:val="20"/>
                <w:szCs w:val="20"/>
                <w:lang w:val="en-GB"/>
              </w:rPr>
            </w:pPr>
          </w:p>
        </w:tc>
      </w:tr>
      <w:tr w:rsidR="00633C2B" w:rsidRPr="00D0081B" w14:paraId="04E31493" w14:textId="77777777" w:rsidTr="0095582A">
        <w:tc>
          <w:tcPr>
            <w:tcW w:w="2943" w:type="dxa"/>
            <w:tcBorders>
              <w:top w:val="nil"/>
              <w:left w:val="nil"/>
              <w:bottom w:val="single" w:sz="4" w:space="0" w:color="auto"/>
              <w:right w:val="nil"/>
            </w:tcBorders>
            <w:shd w:val="clear" w:color="auto" w:fill="auto"/>
          </w:tcPr>
          <w:p w14:paraId="3971151F" w14:textId="77777777" w:rsidR="00633C2B" w:rsidRPr="00633C2B" w:rsidRDefault="00633C2B" w:rsidP="00045F6B">
            <w:pPr>
              <w:rPr>
                <w:rFonts w:ascii="Arial" w:eastAsia="Cambria" w:hAnsi="Arial" w:cs="Arial"/>
                <w:sz w:val="20"/>
                <w:szCs w:val="20"/>
                <w:lang w:val="en-GB"/>
              </w:rPr>
            </w:pPr>
            <w:r w:rsidRPr="00633C2B">
              <w:rPr>
                <w:rFonts w:ascii="Arial" w:eastAsia="Cambria" w:hAnsi="Arial" w:cs="Arial"/>
                <w:sz w:val="20"/>
                <w:szCs w:val="20"/>
                <w:lang w:val="en-GB"/>
              </w:rPr>
              <w:t>No</w:t>
            </w:r>
          </w:p>
        </w:tc>
        <w:tc>
          <w:tcPr>
            <w:tcW w:w="1561" w:type="dxa"/>
            <w:tcBorders>
              <w:top w:val="nil"/>
              <w:left w:val="nil"/>
              <w:bottom w:val="single" w:sz="4" w:space="0" w:color="auto"/>
              <w:right w:val="nil"/>
            </w:tcBorders>
            <w:shd w:val="clear" w:color="auto" w:fill="auto"/>
          </w:tcPr>
          <w:p w14:paraId="4244117D" w14:textId="77777777" w:rsidR="00633C2B" w:rsidRPr="00D0081B" w:rsidRDefault="00633C2B" w:rsidP="0095582A">
            <w:pPr>
              <w:jc w:val="center"/>
              <w:rPr>
                <w:rFonts w:ascii="Arial" w:eastAsia="Cambria" w:hAnsi="Arial" w:cs="Arial"/>
                <w:sz w:val="20"/>
                <w:szCs w:val="20"/>
                <w:lang w:val="en-GB"/>
              </w:rPr>
            </w:pPr>
            <w:r>
              <w:rPr>
                <w:rFonts w:ascii="Arial" w:eastAsia="Cambria" w:hAnsi="Arial" w:cs="Arial"/>
                <w:sz w:val="20"/>
                <w:szCs w:val="20"/>
                <w:lang w:val="en-GB"/>
              </w:rPr>
              <w:t>107 (93.0%)</w:t>
            </w:r>
          </w:p>
        </w:tc>
        <w:tc>
          <w:tcPr>
            <w:tcW w:w="1984" w:type="dxa"/>
            <w:tcBorders>
              <w:top w:val="nil"/>
              <w:left w:val="nil"/>
              <w:bottom w:val="single" w:sz="4" w:space="0" w:color="auto"/>
              <w:right w:val="nil"/>
            </w:tcBorders>
            <w:shd w:val="clear" w:color="auto" w:fill="auto"/>
          </w:tcPr>
          <w:p w14:paraId="485FD056" w14:textId="77777777" w:rsidR="00633C2B" w:rsidRPr="00D0081B" w:rsidRDefault="00633C2B" w:rsidP="0095582A">
            <w:pPr>
              <w:jc w:val="center"/>
              <w:rPr>
                <w:rFonts w:ascii="Arial" w:eastAsia="Cambria" w:hAnsi="Arial" w:cs="Arial"/>
                <w:sz w:val="20"/>
                <w:szCs w:val="20"/>
                <w:lang w:val="en-GB"/>
              </w:rPr>
            </w:pPr>
            <w:r>
              <w:rPr>
                <w:rFonts w:ascii="Arial" w:eastAsia="Cambria" w:hAnsi="Arial" w:cs="Arial"/>
                <w:sz w:val="20"/>
                <w:szCs w:val="20"/>
                <w:lang w:val="en-GB"/>
              </w:rPr>
              <w:t>108 (97.3%)</w:t>
            </w:r>
          </w:p>
        </w:tc>
        <w:tc>
          <w:tcPr>
            <w:tcW w:w="1985" w:type="dxa"/>
            <w:tcBorders>
              <w:top w:val="nil"/>
              <w:left w:val="nil"/>
              <w:bottom w:val="single" w:sz="4" w:space="0" w:color="auto"/>
              <w:right w:val="nil"/>
            </w:tcBorders>
            <w:shd w:val="clear" w:color="auto" w:fill="auto"/>
          </w:tcPr>
          <w:p w14:paraId="1EC84A9C" w14:textId="77777777" w:rsidR="00633C2B" w:rsidRPr="00D0081B" w:rsidRDefault="00633C2B" w:rsidP="0095582A">
            <w:pPr>
              <w:jc w:val="center"/>
              <w:rPr>
                <w:rFonts w:ascii="Arial" w:eastAsia="Cambria" w:hAnsi="Arial" w:cs="Arial"/>
                <w:sz w:val="20"/>
                <w:szCs w:val="20"/>
                <w:lang w:val="en-GB"/>
              </w:rPr>
            </w:pPr>
            <w:r>
              <w:rPr>
                <w:rFonts w:ascii="Arial" w:eastAsia="Cambria" w:hAnsi="Arial" w:cs="Arial"/>
                <w:sz w:val="20"/>
                <w:szCs w:val="20"/>
                <w:lang w:val="en-GB"/>
              </w:rPr>
              <w:t>215 (95.1%)</w:t>
            </w:r>
          </w:p>
        </w:tc>
      </w:tr>
      <w:tr w:rsidR="00633C2B" w:rsidRPr="00D0081B" w14:paraId="563FDA33" w14:textId="77777777" w:rsidTr="0095582A">
        <w:tc>
          <w:tcPr>
            <w:tcW w:w="2943" w:type="dxa"/>
            <w:tcBorders>
              <w:top w:val="nil"/>
              <w:left w:val="nil"/>
              <w:bottom w:val="single" w:sz="4" w:space="0" w:color="auto"/>
              <w:right w:val="nil"/>
            </w:tcBorders>
            <w:shd w:val="clear" w:color="auto" w:fill="auto"/>
          </w:tcPr>
          <w:p w14:paraId="1698ECF9" w14:textId="77777777" w:rsidR="00633C2B" w:rsidRPr="00633C2B" w:rsidRDefault="00633C2B" w:rsidP="00045F6B">
            <w:pPr>
              <w:rPr>
                <w:rFonts w:ascii="Arial" w:eastAsia="Cambria" w:hAnsi="Arial" w:cs="Arial"/>
                <w:sz w:val="20"/>
                <w:szCs w:val="20"/>
                <w:lang w:val="en-GB"/>
              </w:rPr>
            </w:pPr>
            <w:r w:rsidRPr="00633C2B">
              <w:rPr>
                <w:rFonts w:ascii="Arial" w:eastAsia="Cambria" w:hAnsi="Arial" w:cs="Arial"/>
                <w:sz w:val="20"/>
                <w:szCs w:val="20"/>
                <w:lang w:val="en-GB"/>
              </w:rPr>
              <w:t>Yes</w:t>
            </w:r>
          </w:p>
        </w:tc>
        <w:tc>
          <w:tcPr>
            <w:tcW w:w="1561" w:type="dxa"/>
            <w:tcBorders>
              <w:top w:val="nil"/>
              <w:left w:val="nil"/>
              <w:bottom w:val="single" w:sz="4" w:space="0" w:color="auto"/>
              <w:right w:val="nil"/>
            </w:tcBorders>
            <w:shd w:val="clear" w:color="auto" w:fill="auto"/>
          </w:tcPr>
          <w:p w14:paraId="03C7CE53" w14:textId="77777777" w:rsidR="00633C2B" w:rsidRPr="00D0081B" w:rsidRDefault="00633C2B" w:rsidP="0095582A">
            <w:pPr>
              <w:jc w:val="center"/>
              <w:rPr>
                <w:rFonts w:ascii="Arial" w:eastAsia="Cambria" w:hAnsi="Arial" w:cs="Arial"/>
                <w:sz w:val="20"/>
                <w:szCs w:val="20"/>
                <w:lang w:val="en-GB"/>
              </w:rPr>
            </w:pPr>
            <w:r>
              <w:rPr>
                <w:rFonts w:ascii="Arial" w:eastAsia="Cambria" w:hAnsi="Arial" w:cs="Arial"/>
                <w:sz w:val="20"/>
                <w:szCs w:val="20"/>
                <w:lang w:val="en-GB"/>
              </w:rPr>
              <w:t>8 (7.0%)</w:t>
            </w:r>
          </w:p>
        </w:tc>
        <w:tc>
          <w:tcPr>
            <w:tcW w:w="1984" w:type="dxa"/>
            <w:tcBorders>
              <w:top w:val="nil"/>
              <w:left w:val="nil"/>
              <w:bottom w:val="single" w:sz="4" w:space="0" w:color="auto"/>
              <w:right w:val="nil"/>
            </w:tcBorders>
            <w:shd w:val="clear" w:color="auto" w:fill="auto"/>
          </w:tcPr>
          <w:p w14:paraId="2342ECAB" w14:textId="77777777" w:rsidR="00633C2B" w:rsidRPr="00D0081B" w:rsidRDefault="00633C2B" w:rsidP="0095582A">
            <w:pPr>
              <w:jc w:val="center"/>
              <w:rPr>
                <w:rFonts w:ascii="Arial" w:eastAsia="Cambria" w:hAnsi="Arial" w:cs="Arial"/>
                <w:sz w:val="20"/>
                <w:szCs w:val="20"/>
                <w:lang w:val="en-GB"/>
              </w:rPr>
            </w:pPr>
            <w:r>
              <w:rPr>
                <w:rFonts w:ascii="Arial" w:eastAsia="Cambria" w:hAnsi="Arial" w:cs="Arial"/>
                <w:sz w:val="20"/>
                <w:szCs w:val="20"/>
                <w:lang w:val="en-GB"/>
              </w:rPr>
              <w:t>3 (2.7%)</w:t>
            </w:r>
          </w:p>
        </w:tc>
        <w:tc>
          <w:tcPr>
            <w:tcW w:w="1985" w:type="dxa"/>
            <w:tcBorders>
              <w:top w:val="nil"/>
              <w:left w:val="nil"/>
              <w:bottom w:val="single" w:sz="4" w:space="0" w:color="auto"/>
              <w:right w:val="nil"/>
            </w:tcBorders>
            <w:shd w:val="clear" w:color="auto" w:fill="auto"/>
          </w:tcPr>
          <w:p w14:paraId="597E1D88" w14:textId="77777777" w:rsidR="00633C2B" w:rsidRPr="00D0081B" w:rsidRDefault="00633C2B" w:rsidP="0095582A">
            <w:pPr>
              <w:jc w:val="center"/>
              <w:rPr>
                <w:rFonts w:ascii="Arial" w:eastAsia="Cambria" w:hAnsi="Arial" w:cs="Arial"/>
                <w:sz w:val="20"/>
                <w:szCs w:val="20"/>
                <w:lang w:val="en-GB"/>
              </w:rPr>
            </w:pPr>
            <w:r>
              <w:rPr>
                <w:rFonts w:ascii="Arial" w:eastAsia="Cambria" w:hAnsi="Arial" w:cs="Arial"/>
                <w:sz w:val="20"/>
                <w:szCs w:val="20"/>
                <w:lang w:val="en-GB"/>
              </w:rPr>
              <w:t>11 (4.9%</w:t>
            </w:r>
          </w:p>
        </w:tc>
      </w:tr>
      <w:tr w:rsidR="0095582A" w:rsidRPr="00D0081B" w14:paraId="49625AC9" w14:textId="77777777" w:rsidTr="0095582A">
        <w:tc>
          <w:tcPr>
            <w:tcW w:w="2943" w:type="dxa"/>
            <w:tcBorders>
              <w:top w:val="nil"/>
              <w:left w:val="nil"/>
              <w:bottom w:val="single" w:sz="4" w:space="0" w:color="auto"/>
              <w:right w:val="nil"/>
            </w:tcBorders>
            <w:shd w:val="clear" w:color="auto" w:fill="auto"/>
            <w:hideMark/>
          </w:tcPr>
          <w:p w14:paraId="6AA2B0AA" w14:textId="77777777" w:rsidR="0095582A" w:rsidRPr="00D0081B" w:rsidRDefault="0095582A" w:rsidP="00045F6B">
            <w:pPr>
              <w:rPr>
                <w:rFonts w:ascii="Arial" w:eastAsia="Cambria" w:hAnsi="Arial" w:cs="Arial"/>
                <w:b/>
                <w:sz w:val="20"/>
                <w:szCs w:val="20"/>
                <w:lang w:val="en-GB"/>
              </w:rPr>
            </w:pPr>
          </w:p>
        </w:tc>
        <w:tc>
          <w:tcPr>
            <w:tcW w:w="1561" w:type="dxa"/>
            <w:tcBorders>
              <w:top w:val="nil"/>
              <w:left w:val="nil"/>
              <w:bottom w:val="single" w:sz="4" w:space="0" w:color="auto"/>
              <w:right w:val="nil"/>
            </w:tcBorders>
            <w:shd w:val="clear" w:color="auto" w:fill="auto"/>
          </w:tcPr>
          <w:p w14:paraId="7E60574D" w14:textId="77777777" w:rsidR="0095582A" w:rsidRPr="00D0081B" w:rsidRDefault="0095582A" w:rsidP="0095582A">
            <w:pPr>
              <w:jc w:val="center"/>
              <w:rPr>
                <w:rFonts w:ascii="Arial" w:eastAsia="Cambria" w:hAnsi="Arial" w:cs="Arial"/>
                <w:sz w:val="20"/>
                <w:szCs w:val="20"/>
                <w:lang w:val="en-GB"/>
              </w:rPr>
            </w:pPr>
          </w:p>
        </w:tc>
        <w:tc>
          <w:tcPr>
            <w:tcW w:w="1984" w:type="dxa"/>
            <w:tcBorders>
              <w:top w:val="nil"/>
              <w:left w:val="nil"/>
              <w:bottom w:val="single" w:sz="4" w:space="0" w:color="auto"/>
              <w:right w:val="nil"/>
            </w:tcBorders>
            <w:shd w:val="clear" w:color="auto" w:fill="auto"/>
          </w:tcPr>
          <w:p w14:paraId="5102143E" w14:textId="77777777" w:rsidR="0095582A" w:rsidRPr="00D0081B" w:rsidRDefault="0095582A" w:rsidP="0095582A">
            <w:pPr>
              <w:jc w:val="center"/>
              <w:rPr>
                <w:rFonts w:ascii="Arial" w:eastAsia="Cambria" w:hAnsi="Arial" w:cs="Arial"/>
                <w:sz w:val="20"/>
                <w:szCs w:val="20"/>
                <w:lang w:val="en-GB"/>
              </w:rPr>
            </w:pPr>
          </w:p>
        </w:tc>
        <w:tc>
          <w:tcPr>
            <w:tcW w:w="1985" w:type="dxa"/>
            <w:tcBorders>
              <w:top w:val="nil"/>
              <w:left w:val="nil"/>
              <w:bottom w:val="single" w:sz="4" w:space="0" w:color="auto"/>
              <w:right w:val="nil"/>
            </w:tcBorders>
            <w:shd w:val="clear" w:color="auto" w:fill="auto"/>
          </w:tcPr>
          <w:p w14:paraId="57CF5E52" w14:textId="77777777" w:rsidR="0095582A" w:rsidRPr="00D0081B" w:rsidRDefault="0095582A" w:rsidP="0095582A">
            <w:pPr>
              <w:jc w:val="center"/>
              <w:rPr>
                <w:rFonts w:ascii="Arial" w:eastAsia="Cambria" w:hAnsi="Arial" w:cs="Arial"/>
                <w:sz w:val="20"/>
                <w:szCs w:val="20"/>
                <w:lang w:val="en-GB"/>
              </w:rPr>
            </w:pPr>
          </w:p>
        </w:tc>
      </w:tr>
    </w:tbl>
    <w:p w14:paraId="5D41B98B" w14:textId="77777777" w:rsidR="00952C05" w:rsidRPr="00D0081B" w:rsidRDefault="004324EE" w:rsidP="00952C05">
      <w:pPr>
        <w:pStyle w:val="Kopfzeile"/>
        <w:tabs>
          <w:tab w:val="clear" w:pos="4536"/>
          <w:tab w:val="clear" w:pos="9072"/>
        </w:tabs>
        <w:spacing w:line="480" w:lineRule="auto"/>
        <w:rPr>
          <w:rFonts w:ascii="Arial" w:hAnsi="Arial" w:cs="Arial"/>
          <w:sz w:val="22"/>
          <w:szCs w:val="22"/>
          <w:lang w:val="en-GB"/>
        </w:rPr>
      </w:pPr>
      <w:r w:rsidRPr="00D0081B">
        <w:rPr>
          <w:rFonts w:ascii="Arial" w:hAnsi="Arial"/>
          <w:bCs/>
          <w:sz w:val="18"/>
          <w:szCs w:val="18"/>
          <w:lang w:val="en-GB"/>
        </w:rPr>
        <w:lastRenderedPageBreak/>
        <w:t xml:space="preserve">Abbreviations: </w:t>
      </w:r>
      <w:r w:rsidRPr="00D0081B">
        <w:rPr>
          <w:rFonts w:ascii="Arial" w:hAnsi="Arial" w:cs="Arial"/>
          <w:sz w:val="18"/>
          <w:szCs w:val="18"/>
          <w:lang w:val="en-GB"/>
        </w:rPr>
        <w:t>DPPHR</w:t>
      </w:r>
      <w:r w:rsidR="00D0596C">
        <w:rPr>
          <w:rFonts w:ascii="Arial" w:hAnsi="Arial" w:cs="Arial"/>
          <w:sz w:val="18"/>
          <w:szCs w:val="18"/>
          <w:lang w:val="en-GB"/>
        </w:rPr>
        <w:t xml:space="preserve"> =</w:t>
      </w:r>
      <w:r w:rsidRPr="00D0081B">
        <w:rPr>
          <w:rFonts w:ascii="Arial" w:hAnsi="Arial" w:cs="Arial"/>
          <w:sz w:val="18"/>
          <w:szCs w:val="18"/>
          <w:lang w:val="en-GB"/>
        </w:rPr>
        <w:t xml:space="preserve"> duodenum-preserving pancreatic head resection; PD</w:t>
      </w:r>
      <w:r w:rsidR="00D0596C">
        <w:rPr>
          <w:rFonts w:ascii="Arial" w:hAnsi="Arial" w:cs="Arial"/>
          <w:sz w:val="18"/>
          <w:szCs w:val="18"/>
          <w:lang w:val="en-GB"/>
        </w:rPr>
        <w:t xml:space="preserve"> =</w:t>
      </w:r>
      <w:r w:rsidRPr="00D0081B">
        <w:rPr>
          <w:rFonts w:ascii="Arial" w:hAnsi="Arial" w:cs="Arial"/>
          <w:sz w:val="18"/>
          <w:szCs w:val="18"/>
          <w:lang w:val="en-GB"/>
        </w:rPr>
        <w:t xml:space="preserve"> pancreatoduodenectomy</w:t>
      </w:r>
      <w:r w:rsidR="00633C2B">
        <w:rPr>
          <w:rFonts w:ascii="Arial" w:hAnsi="Arial" w:cs="Arial"/>
          <w:sz w:val="18"/>
          <w:szCs w:val="18"/>
          <w:lang w:val="en-GB"/>
        </w:rPr>
        <w:t>;</w:t>
      </w:r>
      <w:r w:rsidR="00D0596C">
        <w:rPr>
          <w:rFonts w:ascii="Arial" w:hAnsi="Arial" w:cs="Arial"/>
          <w:sz w:val="18"/>
          <w:szCs w:val="18"/>
          <w:lang w:val="en-GB"/>
        </w:rPr>
        <w:t xml:space="preserve"> PDAC</w:t>
      </w:r>
      <w:r w:rsidR="00F94AD9" w:rsidRPr="00D0081B">
        <w:rPr>
          <w:rFonts w:ascii="Arial" w:hAnsi="Arial" w:cs="Arial"/>
          <w:sz w:val="18"/>
          <w:szCs w:val="18"/>
          <w:lang w:val="en-GB"/>
        </w:rPr>
        <w:t xml:space="preserve"> </w:t>
      </w:r>
      <w:r w:rsidR="00D0596C">
        <w:rPr>
          <w:rFonts w:ascii="Arial" w:hAnsi="Arial" w:cs="Arial"/>
          <w:sz w:val="18"/>
          <w:szCs w:val="18"/>
          <w:lang w:val="en-GB"/>
        </w:rPr>
        <w:t xml:space="preserve">= pancreatic ductal adenocarcinoma; </w:t>
      </w:r>
      <w:r w:rsidR="0002157B" w:rsidRPr="00D0081B">
        <w:rPr>
          <w:rFonts w:ascii="Arial" w:hAnsi="Arial" w:cs="Arial"/>
          <w:sz w:val="18"/>
          <w:szCs w:val="18"/>
          <w:vertAlign w:val="superscript"/>
          <w:lang w:val="en-GB"/>
        </w:rPr>
        <w:t>#</w:t>
      </w:r>
      <w:r w:rsidR="0002157B" w:rsidRPr="00D0081B">
        <w:rPr>
          <w:rFonts w:ascii="Arial" w:hAnsi="Arial" w:cs="Arial"/>
          <w:sz w:val="18"/>
          <w:szCs w:val="18"/>
          <w:lang w:val="en-GB"/>
        </w:rPr>
        <w:t xml:space="preserve"> one pylorus-resecting Whipple, one modified Berne DPPHR with short longitudinal opening of the pancreatic duct in the neck of the gland and one modified DPPH</w:t>
      </w:r>
      <w:r w:rsidR="00EE33F3" w:rsidRPr="00D0081B">
        <w:rPr>
          <w:rFonts w:ascii="Arial" w:hAnsi="Arial" w:cs="Arial"/>
          <w:sz w:val="18"/>
          <w:szCs w:val="18"/>
          <w:lang w:val="en-GB"/>
        </w:rPr>
        <w:t>R</w:t>
      </w:r>
      <w:r w:rsidR="0002157B" w:rsidRPr="00D0081B">
        <w:rPr>
          <w:rFonts w:ascii="Arial" w:hAnsi="Arial" w:cs="Arial"/>
          <w:sz w:val="18"/>
          <w:szCs w:val="18"/>
          <w:lang w:val="en-GB"/>
        </w:rPr>
        <w:t xml:space="preserve"> with partial V-shaped resection of the pancreatic body and tail</w:t>
      </w:r>
      <w:r w:rsidR="00633C2B">
        <w:rPr>
          <w:rFonts w:ascii="Arial" w:hAnsi="Arial" w:cs="Arial"/>
          <w:sz w:val="18"/>
          <w:szCs w:val="18"/>
          <w:lang w:val="en-GB"/>
        </w:rPr>
        <w:t xml:space="preserve">; </w:t>
      </w:r>
      <w:r w:rsidR="00633C2B" w:rsidRPr="00D0081B">
        <w:rPr>
          <w:rFonts w:ascii="Arial" w:hAnsi="Arial" w:cs="Arial"/>
          <w:sz w:val="18"/>
          <w:szCs w:val="18"/>
          <w:lang w:val="en-GB"/>
        </w:rPr>
        <w:t>*</w:t>
      </w:r>
      <w:r w:rsidR="00633C2B">
        <w:rPr>
          <w:rFonts w:ascii="Arial" w:hAnsi="Arial" w:cs="Arial"/>
          <w:sz w:val="18"/>
          <w:szCs w:val="18"/>
          <w:lang w:val="en-GB"/>
        </w:rPr>
        <w:t>one modified DPPHR</w:t>
      </w:r>
      <w:r w:rsidR="00633C2B" w:rsidRPr="00D0081B">
        <w:rPr>
          <w:rFonts w:ascii="Arial" w:hAnsi="Arial" w:cs="Arial"/>
          <w:sz w:val="18"/>
          <w:szCs w:val="18"/>
          <w:lang w:val="en-GB"/>
        </w:rPr>
        <w:t>;</w:t>
      </w:r>
      <w:r w:rsidR="00952C05" w:rsidRPr="00D0081B">
        <w:rPr>
          <w:lang w:val="en-GB"/>
        </w:rPr>
        <w:br w:type="page"/>
      </w:r>
      <w:r w:rsidR="00952C05" w:rsidRPr="00D0081B">
        <w:rPr>
          <w:rFonts w:ascii="Arial" w:hAnsi="Arial" w:cs="Arial"/>
          <w:sz w:val="22"/>
          <w:szCs w:val="22"/>
          <w:lang w:val="en-GB"/>
        </w:rPr>
        <w:lastRenderedPageBreak/>
        <w:t>Table 2</w:t>
      </w:r>
      <w:r w:rsidR="00952C05" w:rsidRPr="00D0081B">
        <w:rPr>
          <w:rFonts w:ascii="Arial" w:hAnsi="Arial" w:cs="Arial"/>
          <w:sz w:val="22"/>
          <w:szCs w:val="22"/>
          <w:lang w:val="en-GB"/>
        </w:rPr>
        <w:tab/>
      </w:r>
      <w:r w:rsidR="0095582A" w:rsidRPr="00D0081B">
        <w:rPr>
          <w:rFonts w:ascii="Arial" w:hAnsi="Arial" w:cs="Arial"/>
          <w:sz w:val="22"/>
          <w:szCs w:val="22"/>
          <w:lang w:val="en-GB"/>
        </w:rPr>
        <w:t xml:space="preserve">Imaging techniques, findings and </w:t>
      </w:r>
      <w:r w:rsidR="00D0596C">
        <w:rPr>
          <w:rFonts w:ascii="Arial" w:hAnsi="Arial" w:cs="Arial"/>
          <w:sz w:val="22"/>
          <w:szCs w:val="22"/>
          <w:lang w:val="en-GB"/>
        </w:rPr>
        <w:t>endoscopic</w:t>
      </w:r>
      <w:r w:rsidR="00D0596C" w:rsidRPr="00D0081B">
        <w:rPr>
          <w:rFonts w:ascii="Arial" w:hAnsi="Arial" w:cs="Arial"/>
          <w:sz w:val="22"/>
          <w:szCs w:val="22"/>
          <w:lang w:val="en-GB"/>
        </w:rPr>
        <w:t xml:space="preserve"> </w:t>
      </w:r>
      <w:r w:rsidR="0095582A" w:rsidRPr="00D0081B">
        <w:rPr>
          <w:rFonts w:ascii="Arial" w:hAnsi="Arial" w:cs="Arial"/>
          <w:sz w:val="22"/>
          <w:szCs w:val="22"/>
          <w:lang w:val="en-GB"/>
        </w:rPr>
        <w:t>data</w:t>
      </w:r>
    </w:p>
    <w:tbl>
      <w:tblPr>
        <w:tblW w:w="847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1560"/>
        <w:gridCol w:w="1985"/>
      </w:tblGrid>
      <w:tr w:rsidR="0095582A" w:rsidRPr="00D0081B" w14:paraId="660D7A61" w14:textId="77777777" w:rsidTr="00CC45CD">
        <w:tc>
          <w:tcPr>
            <w:tcW w:w="3369" w:type="dxa"/>
            <w:tcBorders>
              <w:top w:val="single" w:sz="4" w:space="0" w:color="auto"/>
              <w:left w:val="nil"/>
              <w:bottom w:val="single" w:sz="4" w:space="0" w:color="auto"/>
              <w:right w:val="nil"/>
            </w:tcBorders>
            <w:shd w:val="clear" w:color="auto" w:fill="auto"/>
            <w:hideMark/>
          </w:tcPr>
          <w:p w14:paraId="3D77F23F" w14:textId="77777777" w:rsidR="0095582A" w:rsidRPr="00D0081B" w:rsidRDefault="0095582A" w:rsidP="00045F6B">
            <w:pPr>
              <w:rPr>
                <w:rFonts w:ascii="Arial" w:hAnsi="Arial" w:cs="Arial"/>
                <w:b/>
                <w:sz w:val="20"/>
                <w:szCs w:val="20"/>
                <w:lang w:val="en-GB"/>
              </w:rPr>
            </w:pPr>
            <w:r w:rsidRPr="00D0081B">
              <w:rPr>
                <w:rFonts w:ascii="Arial" w:hAnsi="Arial" w:cs="Arial"/>
                <w:b/>
                <w:sz w:val="20"/>
                <w:szCs w:val="20"/>
                <w:lang w:val="en-GB"/>
              </w:rPr>
              <w:t>N (%) or mean (SD)</w:t>
            </w:r>
          </w:p>
        </w:tc>
        <w:tc>
          <w:tcPr>
            <w:tcW w:w="1559" w:type="dxa"/>
            <w:tcBorders>
              <w:top w:val="single" w:sz="4" w:space="0" w:color="auto"/>
              <w:left w:val="nil"/>
              <w:bottom w:val="single" w:sz="4" w:space="0" w:color="auto"/>
              <w:right w:val="nil"/>
            </w:tcBorders>
            <w:shd w:val="clear" w:color="auto" w:fill="auto"/>
            <w:hideMark/>
          </w:tcPr>
          <w:p w14:paraId="3D95322E" w14:textId="77777777" w:rsidR="0095582A" w:rsidRPr="00D0081B" w:rsidRDefault="0095582A" w:rsidP="0095582A">
            <w:pPr>
              <w:jc w:val="center"/>
              <w:rPr>
                <w:rFonts w:ascii="Arial" w:hAnsi="Arial" w:cs="Arial"/>
                <w:b/>
                <w:sz w:val="20"/>
                <w:szCs w:val="20"/>
                <w:lang w:val="en-GB"/>
              </w:rPr>
            </w:pPr>
            <w:r w:rsidRPr="00D0081B">
              <w:rPr>
                <w:rFonts w:ascii="Arial" w:hAnsi="Arial" w:cs="Arial"/>
                <w:b/>
                <w:sz w:val="20"/>
                <w:szCs w:val="20"/>
                <w:lang w:val="en-GB"/>
              </w:rPr>
              <w:t>DPPHR (N=115)</w:t>
            </w:r>
          </w:p>
        </w:tc>
        <w:tc>
          <w:tcPr>
            <w:tcW w:w="1560" w:type="dxa"/>
            <w:tcBorders>
              <w:top w:val="single" w:sz="4" w:space="0" w:color="auto"/>
              <w:left w:val="nil"/>
              <w:bottom w:val="single" w:sz="4" w:space="0" w:color="auto"/>
              <w:right w:val="nil"/>
            </w:tcBorders>
            <w:shd w:val="clear" w:color="auto" w:fill="auto"/>
            <w:hideMark/>
          </w:tcPr>
          <w:p w14:paraId="1FB2D9A4" w14:textId="77777777" w:rsidR="0095582A" w:rsidRPr="00D0081B" w:rsidRDefault="0095582A" w:rsidP="0095582A">
            <w:pPr>
              <w:jc w:val="center"/>
              <w:rPr>
                <w:rFonts w:ascii="Arial" w:hAnsi="Arial" w:cs="Arial"/>
                <w:b/>
                <w:sz w:val="20"/>
                <w:szCs w:val="20"/>
                <w:lang w:val="en-GB"/>
              </w:rPr>
            </w:pPr>
            <w:r w:rsidRPr="00D0081B">
              <w:rPr>
                <w:rFonts w:ascii="Arial" w:hAnsi="Arial" w:cs="Arial"/>
                <w:b/>
                <w:sz w:val="20"/>
                <w:szCs w:val="20"/>
                <w:lang w:val="en-GB"/>
              </w:rPr>
              <w:t xml:space="preserve">PD </w:t>
            </w:r>
          </w:p>
          <w:p w14:paraId="2B5434A2" w14:textId="77777777" w:rsidR="0095582A" w:rsidRPr="00D0081B" w:rsidRDefault="0095582A" w:rsidP="0095582A">
            <w:pPr>
              <w:jc w:val="center"/>
              <w:rPr>
                <w:rFonts w:ascii="Arial" w:hAnsi="Arial" w:cs="Arial"/>
                <w:b/>
                <w:sz w:val="20"/>
                <w:szCs w:val="20"/>
                <w:lang w:val="en-GB"/>
              </w:rPr>
            </w:pPr>
            <w:r w:rsidRPr="00D0081B">
              <w:rPr>
                <w:rFonts w:ascii="Arial" w:hAnsi="Arial" w:cs="Arial"/>
                <w:b/>
                <w:sz w:val="20"/>
                <w:szCs w:val="20"/>
                <w:lang w:val="en-GB"/>
              </w:rPr>
              <w:t>(N=111)</w:t>
            </w:r>
          </w:p>
        </w:tc>
        <w:tc>
          <w:tcPr>
            <w:tcW w:w="1985" w:type="dxa"/>
            <w:tcBorders>
              <w:top w:val="single" w:sz="4" w:space="0" w:color="auto"/>
              <w:left w:val="nil"/>
              <w:bottom w:val="single" w:sz="4" w:space="0" w:color="auto"/>
              <w:right w:val="nil"/>
            </w:tcBorders>
            <w:shd w:val="clear" w:color="auto" w:fill="auto"/>
            <w:hideMark/>
          </w:tcPr>
          <w:p w14:paraId="5873EC56" w14:textId="77777777" w:rsidR="0095582A" w:rsidRPr="00D0081B" w:rsidRDefault="0095582A" w:rsidP="0095582A">
            <w:pPr>
              <w:jc w:val="center"/>
              <w:rPr>
                <w:rFonts w:ascii="Arial" w:hAnsi="Arial" w:cs="Arial"/>
                <w:b/>
                <w:sz w:val="20"/>
                <w:szCs w:val="20"/>
                <w:lang w:val="en-GB"/>
              </w:rPr>
            </w:pPr>
            <w:r w:rsidRPr="00D0081B">
              <w:rPr>
                <w:rFonts w:ascii="Arial" w:hAnsi="Arial" w:cs="Arial"/>
                <w:b/>
                <w:sz w:val="20"/>
                <w:szCs w:val="20"/>
                <w:lang w:val="en-GB"/>
              </w:rPr>
              <w:t xml:space="preserve">Total </w:t>
            </w:r>
          </w:p>
          <w:p w14:paraId="723E9600" w14:textId="77777777" w:rsidR="0095582A" w:rsidRPr="00D0081B" w:rsidRDefault="0095582A" w:rsidP="0095582A">
            <w:pPr>
              <w:jc w:val="center"/>
              <w:rPr>
                <w:rFonts w:ascii="Arial" w:hAnsi="Arial" w:cs="Arial"/>
                <w:b/>
                <w:sz w:val="20"/>
                <w:szCs w:val="20"/>
                <w:lang w:val="en-GB"/>
              </w:rPr>
            </w:pPr>
            <w:r w:rsidRPr="00D0081B">
              <w:rPr>
                <w:rFonts w:ascii="Arial" w:hAnsi="Arial" w:cs="Arial"/>
                <w:b/>
                <w:sz w:val="20"/>
                <w:szCs w:val="20"/>
                <w:lang w:val="en-GB"/>
              </w:rPr>
              <w:t>(N=226)</w:t>
            </w:r>
          </w:p>
        </w:tc>
      </w:tr>
      <w:tr w:rsidR="0095582A" w:rsidRPr="00D0081B" w14:paraId="4F80A6EB" w14:textId="77777777" w:rsidTr="00CC45CD">
        <w:tc>
          <w:tcPr>
            <w:tcW w:w="3369" w:type="dxa"/>
            <w:tcBorders>
              <w:top w:val="single" w:sz="4" w:space="0" w:color="auto"/>
              <w:left w:val="nil"/>
              <w:bottom w:val="nil"/>
              <w:right w:val="nil"/>
            </w:tcBorders>
            <w:shd w:val="clear" w:color="auto" w:fill="auto"/>
            <w:hideMark/>
          </w:tcPr>
          <w:p w14:paraId="2E1CC929" w14:textId="77777777" w:rsidR="0095582A" w:rsidRPr="00D0081B" w:rsidRDefault="0095582A" w:rsidP="00045F6B">
            <w:pPr>
              <w:rPr>
                <w:rFonts w:ascii="Arial" w:hAnsi="Arial" w:cs="Arial"/>
                <w:b/>
                <w:sz w:val="20"/>
                <w:szCs w:val="20"/>
                <w:lang w:val="en-GB"/>
              </w:rPr>
            </w:pPr>
            <w:r w:rsidRPr="00D0081B">
              <w:rPr>
                <w:rFonts w:ascii="Arial" w:hAnsi="Arial" w:cs="Arial"/>
                <w:b/>
                <w:sz w:val="20"/>
                <w:szCs w:val="20"/>
                <w:lang w:val="en-GB"/>
              </w:rPr>
              <w:t>CT scan</w:t>
            </w:r>
          </w:p>
        </w:tc>
        <w:tc>
          <w:tcPr>
            <w:tcW w:w="1559" w:type="dxa"/>
            <w:tcBorders>
              <w:top w:val="single" w:sz="4" w:space="0" w:color="auto"/>
              <w:left w:val="nil"/>
              <w:bottom w:val="nil"/>
              <w:right w:val="nil"/>
            </w:tcBorders>
            <w:shd w:val="clear" w:color="auto" w:fill="auto"/>
          </w:tcPr>
          <w:p w14:paraId="215DEF48" w14:textId="77777777" w:rsidR="0095582A" w:rsidRPr="00D0081B" w:rsidRDefault="0095582A" w:rsidP="0095582A">
            <w:pPr>
              <w:jc w:val="center"/>
              <w:rPr>
                <w:rFonts w:ascii="Arial" w:hAnsi="Arial" w:cs="Arial"/>
                <w:sz w:val="20"/>
                <w:szCs w:val="20"/>
                <w:lang w:val="en-GB"/>
              </w:rPr>
            </w:pPr>
          </w:p>
        </w:tc>
        <w:tc>
          <w:tcPr>
            <w:tcW w:w="1560" w:type="dxa"/>
            <w:tcBorders>
              <w:top w:val="single" w:sz="4" w:space="0" w:color="auto"/>
              <w:left w:val="nil"/>
              <w:bottom w:val="nil"/>
              <w:right w:val="nil"/>
            </w:tcBorders>
            <w:shd w:val="clear" w:color="auto" w:fill="auto"/>
          </w:tcPr>
          <w:p w14:paraId="2BB15847" w14:textId="77777777" w:rsidR="0095582A" w:rsidRPr="00D0081B" w:rsidRDefault="0095582A" w:rsidP="0095582A">
            <w:pPr>
              <w:jc w:val="center"/>
              <w:rPr>
                <w:rFonts w:ascii="Arial" w:hAnsi="Arial" w:cs="Arial"/>
                <w:sz w:val="20"/>
                <w:szCs w:val="20"/>
                <w:lang w:val="en-GB"/>
              </w:rPr>
            </w:pPr>
          </w:p>
        </w:tc>
        <w:tc>
          <w:tcPr>
            <w:tcW w:w="1985" w:type="dxa"/>
            <w:tcBorders>
              <w:top w:val="single" w:sz="4" w:space="0" w:color="auto"/>
              <w:left w:val="nil"/>
              <w:bottom w:val="nil"/>
              <w:right w:val="nil"/>
            </w:tcBorders>
            <w:shd w:val="clear" w:color="auto" w:fill="auto"/>
          </w:tcPr>
          <w:p w14:paraId="4D945B55" w14:textId="77777777" w:rsidR="0095582A" w:rsidRPr="00D0081B" w:rsidRDefault="0095582A" w:rsidP="0095582A">
            <w:pPr>
              <w:jc w:val="center"/>
              <w:rPr>
                <w:rFonts w:ascii="Arial" w:hAnsi="Arial" w:cs="Arial"/>
                <w:sz w:val="20"/>
                <w:szCs w:val="20"/>
                <w:lang w:val="en-GB"/>
              </w:rPr>
            </w:pPr>
          </w:p>
        </w:tc>
      </w:tr>
      <w:tr w:rsidR="00EE33F3" w:rsidRPr="00D0081B" w14:paraId="529CAEDA" w14:textId="77777777" w:rsidTr="00CC45CD">
        <w:tc>
          <w:tcPr>
            <w:tcW w:w="3369" w:type="dxa"/>
            <w:tcBorders>
              <w:top w:val="nil"/>
              <w:left w:val="nil"/>
              <w:bottom w:val="nil"/>
              <w:right w:val="nil"/>
            </w:tcBorders>
            <w:shd w:val="clear" w:color="auto" w:fill="auto"/>
            <w:hideMark/>
          </w:tcPr>
          <w:p w14:paraId="15905373"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hideMark/>
          </w:tcPr>
          <w:p w14:paraId="5CDE2097"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11 (9.6%)</w:t>
            </w:r>
          </w:p>
        </w:tc>
        <w:tc>
          <w:tcPr>
            <w:tcW w:w="1560" w:type="dxa"/>
            <w:tcBorders>
              <w:top w:val="nil"/>
              <w:left w:val="nil"/>
              <w:bottom w:val="nil"/>
              <w:right w:val="nil"/>
            </w:tcBorders>
            <w:shd w:val="clear" w:color="auto" w:fill="auto"/>
            <w:hideMark/>
          </w:tcPr>
          <w:p w14:paraId="50953B70"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14 (12.6%)</w:t>
            </w:r>
          </w:p>
        </w:tc>
        <w:tc>
          <w:tcPr>
            <w:tcW w:w="1985" w:type="dxa"/>
            <w:tcBorders>
              <w:top w:val="nil"/>
              <w:left w:val="nil"/>
              <w:bottom w:val="nil"/>
              <w:right w:val="nil"/>
            </w:tcBorders>
            <w:shd w:val="clear" w:color="auto" w:fill="auto"/>
            <w:hideMark/>
          </w:tcPr>
          <w:p w14:paraId="081617D3"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25 (11.1%)</w:t>
            </w:r>
          </w:p>
        </w:tc>
      </w:tr>
      <w:tr w:rsidR="00EE33F3" w:rsidRPr="00D0081B" w14:paraId="762A7B67" w14:textId="77777777" w:rsidTr="00CC45CD">
        <w:tc>
          <w:tcPr>
            <w:tcW w:w="3369" w:type="dxa"/>
            <w:tcBorders>
              <w:top w:val="nil"/>
              <w:left w:val="nil"/>
              <w:bottom w:val="nil"/>
              <w:right w:val="nil"/>
            </w:tcBorders>
            <w:shd w:val="clear" w:color="auto" w:fill="auto"/>
            <w:hideMark/>
          </w:tcPr>
          <w:p w14:paraId="5FECB9AF"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hideMark/>
          </w:tcPr>
          <w:p w14:paraId="179C5C46"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104 (90.4%)</w:t>
            </w:r>
          </w:p>
        </w:tc>
        <w:tc>
          <w:tcPr>
            <w:tcW w:w="1560" w:type="dxa"/>
            <w:tcBorders>
              <w:top w:val="nil"/>
              <w:left w:val="nil"/>
              <w:bottom w:val="nil"/>
              <w:right w:val="nil"/>
            </w:tcBorders>
            <w:shd w:val="clear" w:color="auto" w:fill="auto"/>
            <w:hideMark/>
          </w:tcPr>
          <w:p w14:paraId="648C99E8"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97 (87.4%)</w:t>
            </w:r>
          </w:p>
        </w:tc>
        <w:tc>
          <w:tcPr>
            <w:tcW w:w="1985" w:type="dxa"/>
            <w:tcBorders>
              <w:top w:val="nil"/>
              <w:left w:val="nil"/>
              <w:bottom w:val="nil"/>
              <w:right w:val="nil"/>
            </w:tcBorders>
            <w:shd w:val="clear" w:color="auto" w:fill="auto"/>
            <w:hideMark/>
          </w:tcPr>
          <w:p w14:paraId="00F94721"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201 (88.9%)</w:t>
            </w:r>
          </w:p>
        </w:tc>
      </w:tr>
      <w:tr w:rsidR="0095582A" w:rsidRPr="00D0081B" w14:paraId="5B59DED0" w14:textId="77777777" w:rsidTr="00CC45CD">
        <w:tc>
          <w:tcPr>
            <w:tcW w:w="3369" w:type="dxa"/>
            <w:tcBorders>
              <w:top w:val="nil"/>
              <w:left w:val="nil"/>
              <w:bottom w:val="nil"/>
              <w:right w:val="nil"/>
            </w:tcBorders>
            <w:shd w:val="clear" w:color="auto" w:fill="auto"/>
          </w:tcPr>
          <w:p w14:paraId="56CD0405"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122024E3"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7633CF9C"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3CB087E3" w14:textId="77777777" w:rsidR="0095582A" w:rsidRPr="00D0081B" w:rsidRDefault="0095582A" w:rsidP="0095582A">
            <w:pPr>
              <w:jc w:val="center"/>
              <w:rPr>
                <w:rFonts w:ascii="Arial" w:hAnsi="Arial" w:cs="Arial"/>
                <w:sz w:val="20"/>
                <w:szCs w:val="20"/>
                <w:lang w:val="en-GB"/>
              </w:rPr>
            </w:pPr>
          </w:p>
        </w:tc>
      </w:tr>
      <w:tr w:rsidR="0095582A" w:rsidRPr="00D0081B" w14:paraId="4005A351" w14:textId="77777777" w:rsidTr="00CC45CD">
        <w:tc>
          <w:tcPr>
            <w:tcW w:w="3369" w:type="dxa"/>
            <w:tcBorders>
              <w:top w:val="nil"/>
              <w:left w:val="nil"/>
              <w:bottom w:val="nil"/>
              <w:right w:val="nil"/>
            </w:tcBorders>
            <w:shd w:val="clear" w:color="auto" w:fill="auto"/>
            <w:hideMark/>
          </w:tcPr>
          <w:p w14:paraId="21C5B91E" w14:textId="77777777" w:rsidR="0095582A" w:rsidRPr="00D0081B" w:rsidRDefault="0095582A" w:rsidP="00045F6B">
            <w:pPr>
              <w:rPr>
                <w:rFonts w:ascii="Arial" w:hAnsi="Arial" w:cs="Arial"/>
                <w:b/>
                <w:sz w:val="20"/>
                <w:szCs w:val="20"/>
                <w:lang w:val="en-GB"/>
              </w:rPr>
            </w:pPr>
            <w:r w:rsidRPr="00D0081B">
              <w:rPr>
                <w:rFonts w:ascii="Arial" w:hAnsi="Arial" w:cs="Arial"/>
                <w:b/>
                <w:sz w:val="20"/>
                <w:szCs w:val="20"/>
                <w:lang w:val="en-GB"/>
              </w:rPr>
              <w:t>MRI</w:t>
            </w:r>
          </w:p>
        </w:tc>
        <w:tc>
          <w:tcPr>
            <w:tcW w:w="1559" w:type="dxa"/>
            <w:tcBorders>
              <w:top w:val="nil"/>
              <w:left w:val="nil"/>
              <w:bottom w:val="nil"/>
              <w:right w:val="nil"/>
            </w:tcBorders>
            <w:shd w:val="clear" w:color="auto" w:fill="auto"/>
          </w:tcPr>
          <w:p w14:paraId="395B686D"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02C1DDBE"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626461B7" w14:textId="77777777" w:rsidR="0095582A" w:rsidRPr="00D0081B" w:rsidRDefault="0095582A" w:rsidP="0095582A">
            <w:pPr>
              <w:jc w:val="center"/>
              <w:rPr>
                <w:rFonts w:ascii="Arial" w:hAnsi="Arial" w:cs="Arial"/>
                <w:sz w:val="20"/>
                <w:szCs w:val="20"/>
                <w:lang w:val="en-GB"/>
              </w:rPr>
            </w:pPr>
          </w:p>
        </w:tc>
      </w:tr>
      <w:tr w:rsidR="00EE33F3" w:rsidRPr="00D0081B" w14:paraId="78169F3F" w14:textId="77777777" w:rsidTr="00CC45CD">
        <w:tc>
          <w:tcPr>
            <w:tcW w:w="3369" w:type="dxa"/>
            <w:tcBorders>
              <w:top w:val="nil"/>
              <w:left w:val="nil"/>
              <w:bottom w:val="nil"/>
              <w:right w:val="nil"/>
            </w:tcBorders>
            <w:shd w:val="clear" w:color="auto" w:fill="auto"/>
            <w:hideMark/>
          </w:tcPr>
          <w:p w14:paraId="3357323E"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tcPr>
          <w:p w14:paraId="332F49DE"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58 (50.4%)</w:t>
            </w:r>
          </w:p>
        </w:tc>
        <w:tc>
          <w:tcPr>
            <w:tcW w:w="1560" w:type="dxa"/>
            <w:tcBorders>
              <w:top w:val="nil"/>
              <w:left w:val="nil"/>
              <w:bottom w:val="nil"/>
              <w:right w:val="nil"/>
            </w:tcBorders>
            <w:shd w:val="clear" w:color="auto" w:fill="auto"/>
          </w:tcPr>
          <w:p w14:paraId="38319F38"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56 (50.5%)</w:t>
            </w:r>
          </w:p>
        </w:tc>
        <w:tc>
          <w:tcPr>
            <w:tcW w:w="1985" w:type="dxa"/>
            <w:tcBorders>
              <w:top w:val="nil"/>
              <w:left w:val="nil"/>
              <w:bottom w:val="nil"/>
              <w:right w:val="nil"/>
            </w:tcBorders>
            <w:shd w:val="clear" w:color="auto" w:fill="auto"/>
            <w:hideMark/>
          </w:tcPr>
          <w:p w14:paraId="62B5EB74"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114 (50.4%)</w:t>
            </w:r>
          </w:p>
        </w:tc>
      </w:tr>
      <w:tr w:rsidR="00EE33F3" w:rsidRPr="00D0081B" w14:paraId="57C4F93F" w14:textId="77777777" w:rsidTr="00CC45CD">
        <w:tc>
          <w:tcPr>
            <w:tcW w:w="3369" w:type="dxa"/>
            <w:tcBorders>
              <w:top w:val="nil"/>
              <w:left w:val="nil"/>
              <w:bottom w:val="nil"/>
              <w:right w:val="nil"/>
            </w:tcBorders>
            <w:shd w:val="clear" w:color="auto" w:fill="auto"/>
          </w:tcPr>
          <w:p w14:paraId="16E8397D"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tcPr>
          <w:p w14:paraId="65F21ECA"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57 (49.6%)</w:t>
            </w:r>
          </w:p>
        </w:tc>
        <w:tc>
          <w:tcPr>
            <w:tcW w:w="1560" w:type="dxa"/>
            <w:tcBorders>
              <w:top w:val="nil"/>
              <w:left w:val="nil"/>
              <w:bottom w:val="nil"/>
              <w:right w:val="nil"/>
            </w:tcBorders>
            <w:shd w:val="clear" w:color="auto" w:fill="auto"/>
          </w:tcPr>
          <w:p w14:paraId="149415EF"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55 (49.5%)</w:t>
            </w:r>
          </w:p>
        </w:tc>
        <w:tc>
          <w:tcPr>
            <w:tcW w:w="1985" w:type="dxa"/>
            <w:tcBorders>
              <w:top w:val="nil"/>
              <w:left w:val="nil"/>
              <w:bottom w:val="nil"/>
              <w:right w:val="nil"/>
            </w:tcBorders>
            <w:shd w:val="clear" w:color="auto" w:fill="auto"/>
          </w:tcPr>
          <w:p w14:paraId="101A308B"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112 (49.6%)</w:t>
            </w:r>
          </w:p>
        </w:tc>
      </w:tr>
      <w:tr w:rsidR="0095582A" w:rsidRPr="00D0081B" w14:paraId="57D8D3EF" w14:textId="77777777" w:rsidTr="00CC45CD">
        <w:tc>
          <w:tcPr>
            <w:tcW w:w="3369" w:type="dxa"/>
            <w:tcBorders>
              <w:top w:val="nil"/>
              <w:left w:val="nil"/>
              <w:bottom w:val="nil"/>
              <w:right w:val="nil"/>
            </w:tcBorders>
            <w:shd w:val="clear" w:color="auto" w:fill="auto"/>
          </w:tcPr>
          <w:p w14:paraId="3A9ABAEE"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5D021C84"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350CEEE9"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4C363D41" w14:textId="77777777" w:rsidR="0095582A" w:rsidRPr="00D0081B" w:rsidRDefault="0095582A" w:rsidP="0095582A">
            <w:pPr>
              <w:jc w:val="center"/>
              <w:rPr>
                <w:rFonts w:ascii="Arial" w:hAnsi="Arial" w:cs="Arial"/>
                <w:sz w:val="20"/>
                <w:szCs w:val="20"/>
                <w:lang w:val="en-GB"/>
              </w:rPr>
            </w:pPr>
          </w:p>
        </w:tc>
      </w:tr>
      <w:tr w:rsidR="0095582A" w:rsidRPr="00D0081B" w14:paraId="290F4412" w14:textId="77777777" w:rsidTr="00CC45CD">
        <w:tc>
          <w:tcPr>
            <w:tcW w:w="3369" w:type="dxa"/>
            <w:tcBorders>
              <w:top w:val="nil"/>
              <w:left w:val="nil"/>
              <w:bottom w:val="nil"/>
              <w:right w:val="nil"/>
            </w:tcBorders>
            <w:shd w:val="clear" w:color="auto" w:fill="auto"/>
            <w:hideMark/>
          </w:tcPr>
          <w:p w14:paraId="34475230" w14:textId="77777777" w:rsidR="0095582A" w:rsidRPr="00D0081B" w:rsidRDefault="0095582A" w:rsidP="00F57180">
            <w:pPr>
              <w:rPr>
                <w:rFonts w:ascii="Arial" w:hAnsi="Arial" w:cs="Arial"/>
                <w:b/>
                <w:sz w:val="20"/>
                <w:szCs w:val="20"/>
                <w:lang w:val="en-GB"/>
              </w:rPr>
            </w:pPr>
            <w:r w:rsidRPr="00D0081B">
              <w:rPr>
                <w:rFonts w:ascii="Arial" w:hAnsi="Arial" w:cs="Arial"/>
                <w:b/>
                <w:sz w:val="20"/>
                <w:szCs w:val="20"/>
                <w:lang w:val="en-GB"/>
              </w:rPr>
              <w:t>Enlargement of panc</w:t>
            </w:r>
            <w:r w:rsidR="004324EE" w:rsidRPr="00D0081B">
              <w:rPr>
                <w:rFonts w:ascii="Arial" w:hAnsi="Arial" w:cs="Arial"/>
                <w:b/>
                <w:sz w:val="20"/>
                <w:szCs w:val="20"/>
                <w:lang w:val="en-GB"/>
              </w:rPr>
              <w:t>reatic</w:t>
            </w:r>
            <w:r w:rsidRPr="00D0081B">
              <w:rPr>
                <w:rFonts w:ascii="Arial" w:hAnsi="Arial" w:cs="Arial"/>
                <w:b/>
                <w:sz w:val="20"/>
                <w:szCs w:val="20"/>
                <w:lang w:val="en-GB"/>
              </w:rPr>
              <w:t xml:space="preserve"> head</w:t>
            </w:r>
          </w:p>
        </w:tc>
        <w:tc>
          <w:tcPr>
            <w:tcW w:w="1559" w:type="dxa"/>
            <w:tcBorders>
              <w:top w:val="nil"/>
              <w:left w:val="nil"/>
              <w:bottom w:val="nil"/>
              <w:right w:val="nil"/>
            </w:tcBorders>
            <w:shd w:val="clear" w:color="auto" w:fill="auto"/>
          </w:tcPr>
          <w:p w14:paraId="2F28D787"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4CE11296"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7192D556" w14:textId="77777777" w:rsidR="0095582A" w:rsidRPr="00D0081B" w:rsidRDefault="0095582A" w:rsidP="0095582A">
            <w:pPr>
              <w:jc w:val="center"/>
              <w:rPr>
                <w:rFonts w:ascii="Arial" w:hAnsi="Arial" w:cs="Arial"/>
                <w:sz w:val="20"/>
                <w:szCs w:val="20"/>
                <w:lang w:val="en-GB"/>
              </w:rPr>
            </w:pPr>
          </w:p>
        </w:tc>
      </w:tr>
      <w:tr w:rsidR="00EE33F3" w:rsidRPr="00D0081B" w14:paraId="31834A9F" w14:textId="77777777" w:rsidTr="00CC45CD">
        <w:tc>
          <w:tcPr>
            <w:tcW w:w="3369" w:type="dxa"/>
            <w:tcBorders>
              <w:top w:val="nil"/>
              <w:left w:val="nil"/>
              <w:bottom w:val="nil"/>
              <w:right w:val="nil"/>
            </w:tcBorders>
            <w:shd w:val="clear" w:color="auto" w:fill="auto"/>
            <w:hideMark/>
          </w:tcPr>
          <w:p w14:paraId="49B33BE2"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hideMark/>
          </w:tcPr>
          <w:p w14:paraId="7C0D22AB"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33 (28.7%)</w:t>
            </w:r>
          </w:p>
        </w:tc>
        <w:tc>
          <w:tcPr>
            <w:tcW w:w="1560" w:type="dxa"/>
            <w:tcBorders>
              <w:top w:val="nil"/>
              <w:left w:val="nil"/>
              <w:bottom w:val="nil"/>
              <w:right w:val="nil"/>
            </w:tcBorders>
            <w:shd w:val="clear" w:color="auto" w:fill="auto"/>
            <w:hideMark/>
          </w:tcPr>
          <w:p w14:paraId="1EF7E499"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24 (21.6%)</w:t>
            </w:r>
          </w:p>
        </w:tc>
        <w:tc>
          <w:tcPr>
            <w:tcW w:w="1985" w:type="dxa"/>
            <w:tcBorders>
              <w:top w:val="nil"/>
              <w:left w:val="nil"/>
              <w:bottom w:val="nil"/>
              <w:right w:val="nil"/>
            </w:tcBorders>
            <w:shd w:val="clear" w:color="auto" w:fill="auto"/>
            <w:hideMark/>
          </w:tcPr>
          <w:p w14:paraId="27097968"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57 (25.2%)</w:t>
            </w:r>
          </w:p>
        </w:tc>
      </w:tr>
      <w:tr w:rsidR="00EE33F3" w:rsidRPr="00D0081B" w14:paraId="525D0F8A" w14:textId="77777777" w:rsidTr="00CC45CD">
        <w:tc>
          <w:tcPr>
            <w:tcW w:w="3369" w:type="dxa"/>
            <w:tcBorders>
              <w:top w:val="nil"/>
              <w:left w:val="nil"/>
              <w:bottom w:val="nil"/>
              <w:right w:val="nil"/>
            </w:tcBorders>
            <w:shd w:val="clear" w:color="auto" w:fill="auto"/>
            <w:hideMark/>
          </w:tcPr>
          <w:p w14:paraId="14D28650"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hideMark/>
          </w:tcPr>
          <w:p w14:paraId="6B7768A7"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82 (71.3%)</w:t>
            </w:r>
          </w:p>
        </w:tc>
        <w:tc>
          <w:tcPr>
            <w:tcW w:w="1560" w:type="dxa"/>
            <w:tcBorders>
              <w:top w:val="nil"/>
              <w:left w:val="nil"/>
              <w:bottom w:val="nil"/>
              <w:right w:val="nil"/>
            </w:tcBorders>
            <w:shd w:val="clear" w:color="auto" w:fill="auto"/>
            <w:hideMark/>
          </w:tcPr>
          <w:p w14:paraId="5EF6B458"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87 (78.4%)</w:t>
            </w:r>
          </w:p>
        </w:tc>
        <w:tc>
          <w:tcPr>
            <w:tcW w:w="1985" w:type="dxa"/>
            <w:tcBorders>
              <w:top w:val="nil"/>
              <w:left w:val="nil"/>
              <w:bottom w:val="nil"/>
              <w:right w:val="nil"/>
            </w:tcBorders>
            <w:shd w:val="clear" w:color="auto" w:fill="auto"/>
            <w:hideMark/>
          </w:tcPr>
          <w:p w14:paraId="3971808A"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169 (74.8%)</w:t>
            </w:r>
          </w:p>
        </w:tc>
      </w:tr>
      <w:tr w:rsidR="0095582A" w:rsidRPr="00D0081B" w14:paraId="23EDA394" w14:textId="77777777" w:rsidTr="00CC45CD">
        <w:tc>
          <w:tcPr>
            <w:tcW w:w="3369" w:type="dxa"/>
            <w:tcBorders>
              <w:top w:val="nil"/>
              <w:left w:val="nil"/>
              <w:bottom w:val="nil"/>
              <w:right w:val="nil"/>
            </w:tcBorders>
            <w:shd w:val="clear" w:color="auto" w:fill="auto"/>
          </w:tcPr>
          <w:p w14:paraId="572A0011"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01516B57"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2B8F8FF2"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3D91F841" w14:textId="77777777" w:rsidR="0095582A" w:rsidRPr="00D0081B" w:rsidRDefault="0095582A" w:rsidP="0095582A">
            <w:pPr>
              <w:jc w:val="center"/>
              <w:rPr>
                <w:rFonts w:ascii="Arial" w:hAnsi="Arial" w:cs="Arial"/>
                <w:sz w:val="20"/>
                <w:szCs w:val="20"/>
                <w:lang w:val="en-GB"/>
              </w:rPr>
            </w:pPr>
          </w:p>
        </w:tc>
      </w:tr>
      <w:tr w:rsidR="0095582A" w:rsidRPr="00D0081B" w14:paraId="0061DC2D" w14:textId="77777777" w:rsidTr="00CC45CD">
        <w:tc>
          <w:tcPr>
            <w:tcW w:w="3369" w:type="dxa"/>
            <w:tcBorders>
              <w:top w:val="nil"/>
              <w:left w:val="nil"/>
              <w:bottom w:val="nil"/>
              <w:right w:val="nil"/>
            </w:tcBorders>
            <w:shd w:val="clear" w:color="auto" w:fill="auto"/>
            <w:hideMark/>
          </w:tcPr>
          <w:p w14:paraId="6EA92B58" w14:textId="77777777" w:rsidR="0095582A" w:rsidRPr="00D0081B" w:rsidRDefault="0095582A" w:rsidP="00F57180">
            <w:pPr>
              <w:rPr>
                <w:rFonts w:ascii="Arial" w:hAnsi="Arial" w:cs="Arial"/>
                <w:b/>
                <w:sz w:val="20"/>
                <w:szCs w:val="20"/>
                <w:lang w:val="en-GB"/>
              </w:rPr>
            </w:pPr>
            <w:r w:rsidRPr="00D0081B">
              <w:rPr>
                <w:rFonts w:ascii="Arial" w:hAnsi="Arial" w:cs="Arial"/>
                <w:b/>
                <w:sz w:val="20"/>
                <w:szCs w:val="20"/>
                <w:lang w:val="en-GB"/>
              </w:rPr>
              <w:t>Panc</w:t>
            </w:r>
            <w:r w:rsidR="00F57180" w:rsidRPr="00D0081B">
              <w:rPr>
                <w:rFonts w:ascii="Arial" w:hAnsi="Arial" w:cs="Arial"/>
                <w:b/>
                <w:sz w:val="20"/>
                <w:szCs w:val="20"/>
                <w:lang w:val="en-GB"/>
              </w:rPr>
              <w:t>reatic</w:t>
            </w:r>
            <w:r w:rsidRPr="00D0081B">
              <w:rPr>
                <w:rFonts w:ascii="Arial" w:hAnsi="Arial" w:cs="Arial"/>
                <w:b/>
                <w:sz w:val="20"/>
                <w:szCs w:val="20"/>
                <w:lang w:val="en-GB"/>
              </w:rPr>
              <w:t xml:space="preserve"> calcifications</w:t>
            </w:r>
          </w:p>
        </w:tc>
        <w:tc>
          <w:tcPr>
            <w:tcW w:w="1559" w:type="dxa"/>
            <w:tcBorders>
              <w:top w:val="nil"/>
              <w:left w:val="nil"/>
              <w:bottom w:val="nil"/>
              <w:right w:val="nil"/>
            </w:tcBorders>
            <w:shd w:val="clear" w:color="auto" w:fill="auto"/>
          </w:tcPr>
          <w:p w14:paraId="6AF0D337"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33E3D5C0"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468BE876" w14:textId="77777777" w:rsidR="0095582A" w:rsidRPr="00D0081B" w:rsidRDefault="0095582A" w:rsidP="0095582A">
            <w:pPr>
              <w:jc w:val="center"/>
              <w:rPr>
                <w:rFonts w:ascii="Arial" w:hAnsi="Arial" w:cs="Arial"/>
                <w:sz w:val="20"/>
                <w:szCs w:val="20"/>
                <w:lang w:val="en-GB"/>
              </w:rPr>
            </w:pPr>
          </w:p>
        </w:tc>
      </w:tr>
      <w:tr w:rsidR="00EE33F3" w:rsidRPr="00D0081B" w14:paraId="57229744" w14:textId="77777777" w:rsidTr="00CC45CD">
        <w:tc>
          <w:tcPr>
            <w:tcW w:w="3369" w:type="dxa"/>
            <w:tcBorders>
              <w:top w:val="nil"/>
              <w:left w:val="nil"/>
              <w:bottom w:val="nil"/>
              <w:right w:val="nil"/>
            </w:tcBorders>
            <w:shd w:val="clear" w:color="auto" w:fill="auto"/>
            <w:hideMark/>
          </w:tcPr>
          <w:p w14:paraId="45484DA4"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tcPr>
          <w:p w14:paraId="01D75544"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39 (34.2%)</w:t>
            </w:r>
          </w:p>
        </w:tc>
        <w:tc>
          <w:tcPr>
            <w:tcW w:w="1560" w:type="dxa"/>
            <w:tcBorders>
              <w:top w:val="nil"/>
              <w:left w:val="nil"/>
              <w:bottom w:val="nil"/>
              <w:right w:val="nil"/>
            </w:tcBorders>
            <w:shd w:val="clear" w:color="auto" w:fill="auto"/>
          </w:tcPr>
          <w:p w14:paraId="3CEEB48C"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33 (29.7%)</w:t>
            </w:r>
          </w:p>
        </w:tc>
        <w:tc>
          <w:tcPr>
            <w:tcW w:w="1985" w:type="dxa"/>
            <w:tcBorders>
              <w:top w:val="nil"/>
              <w:left w:val="nil"/>
              <w:bottom w:val="nil"/>
              <w:right w:val="nil"/>
            </w:tcBorders>
            <w:shd w:val="clear" w:color="auto" w:fill="auto"/>
            <w:hideMark/>
          </w:tcPr>
          <w:p w14:paraId="2C912419"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72 (32.0%)</w:t>
            </w:r>
          </w:p>
        </w:tc>
      </w:tr>
      <w:tr w:rsidR="00EE33F3" w:rsidRPr="00D0081B" w14:paraId="386CB379" w14:textId="77777777" w:rsidTr="00CC45CD">
        <w:tc>
          <w:tcPr>
            <w:tcW w:w="3369" w:type="dxa"/>
            <w:tcBorders>
              <w:top w:val="nil"/>
              <w:left w:val="nil"/>
              <w:bottom w:val="nil"/>
              <w:right w:val="nil"/>
            </w:tcBorders>
            <w:shd w:val="clear" w:color="auto" w:fill="auto"/>
          </w:tcPr>
          <w:p w14:paraId="6511F0C8"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tcPr>
          <w:p w14:paraId="7C4F03C4"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75 (65.8%)</w:t>
            </w:r>
          </w:p>
        </w:tc>
        <w:tc>
          <w:tcPr>
            <w:tcW w:w="1560" w:type="dxa"/>
            <w:tcBorders>
              <w:top w:val="nil"/>
              <w:left w:val="nil"/>
              <w:bottom w:val="nil"/>
              <w:right w:val="nil"/>
            </w:tcBorders>
            <w:shd w:val="clear" w:color="auto" w:fill="auto"/>
          </w:tcPr>
          <w:p w14:paraId="7E50719B"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78 (70.3%)</w:t>
            </w:r>
          </w:p>
        </w:tc>
        <w:tc>
          <w:tcPr>
            <w:tcW w:w="1985" w:type="dxa"/>
            <w:tcBorders>
              <w:top w:val="nil"/>
              <w:left w:val="nil"/>
              <w:bottom w:val="nil"/>
              <w:right w:val="nil"/>
            </w:tcBorders>
            <w:shd w:val="clear" w:color="auto" w:fill="auto"/>
          </w:tcPr>
          <w:p w14:paraId="6F234DCD"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153 (68.0%)</w:t>
            </w:r>
          </w:p>
        </w:tc>
      </w:tr>
      <w:tr w:rsidR="0095582A" w:rsidRPr="00D0081B" w14:paraId="6D449B49" w14:textId="77777777" w:rsidTr="00CC45CD">
        <w:tc>
          <w:tcPr>
            <w:tcW w:w="3369" w:type="dxa"/>
            <w:tcBorders>
              <w:top w:val="nil"/>
              <w:left w:val="nil"/>
              <w:bottom w:val="nil"/>
              <w:right w:val="nil"/>
            </w:tcBorders>
            <w:shd w:val="clear" w:color="auto" w:fill="auto"/>
          </w:tcPr>
          <w:p w14:paraId="3D2E087E"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 xml:space="preserve">Missing </w:t>
            </w:r>
            <w:r w:rsidR="00EE33F3" w:rsidRPr="00D0081B">
              <w:rPr>
                <w:rFonts w:ascii="Arial" w:hAnsi="Arial" w:cs="Arial"/>
                <w:sz w:val="20"/>
                <w:szCs w:val="20"/>
                <w:lang w:val="en-GB"/>
              </w:rPr>
              <w:t>data</w:t>
            </w:r>
          </w:p>
        </w:tc>
        <w:tc>
          <w:tcPr>
            <w:tcW w:w="1559" w:type="dxa"/>
            <w:tcBorders>
              <w:top w:val="nil"/>
              <w:left w:val="nil"/>
              <w:bottom w:val="nil"/>
              <w:right w:val="nil"/>
            </w:tcBorders>
            <w:shd w:val="clear" w:color="auto" w:fill="auto"/>
          </w:tcPr>
          <w:p w14:paraId="2A0893F4"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w:t>
            </w:r>
          </w:p>
        </w:tc>
        <w:tc>
          <w:tcPr>
            <w:tcW w:w="1560" w:type="dxa"/>
            <w:tcBorders>
              <w:top w:val="nil"/>
              <w:left w:val="nil"/>
              <w:bottom w:val="nil"/>
              <w:right w:val="nil"/>
            </w:tcBorders>
            <w:shd w:val="clear" w:color="auto" w:fill="auto"/>
          </w:tcPr>
          <w:p w14:paraId="2620CABD"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0</w:t>
            </w:r>
          </w:p>
        </w:tc>
        <w:tc>
          <w:tcPr>
            <w:tcW w:w="1985" w:type="dxa"/>
            <w:tcBorders>
              <w:top w:val="nil"/>
              <w:left w:val="nil"/>
              <w:bottom w:val="nil"/>
              <w:right w:val="nil"/>
            </w:tcBorders>
            <w:shd w:val="clear" w:color="auto" w:fill="auto"/>
          </w:tcPr>
          <w:p w14:paraId="530E78FE"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w:t>
            </w:r>
          </w:p>
        </w:tc>
      </w:tr>
      <w:tr w:rsidR="0095582A" w:rsidRPr="00D0081B" w14:paraId="1D2290DD" w14:textId="77777777" w:rsidTr="00CC45CD">
        <w:tc>
          <w:tcPr>
            <w:tcW w:w="3369" w:type="dxa"/>
            <w:tcBorders>
              <w:top w:val="nil"/>
              <w:left w:val="nil"/>
              <w:bottom w:val="nil"/>
              <w:right w:val="nil"/>
            </w:tcBorders>
            <w:shd w:val="clear" w:color="auto" w:fill="auto"/>
          </w:tcPr>
          <w:p w14:paraId="7C0638C0"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15BC1A0F"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6C40721C"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7F669301" w14:textId="77777777" w:rsidR="0095582A" w:rsidRPr="00D0081B" w:rsidRDefault="0095582A" w:rsidP="0095582A">
            <w:pPr>
              <w:jc w:val="center"/>
              <w:rPr>
                <w:rFonts w:ascii="Arial" w:hAnsi="Arial" w:cs="Arial"/>
                <w:sz w:val="20"/>
                <w:szCs w:val="20"/>
                <w:lang w:val="en-GB"/>
              </w:rPr>
            </w:pPr>
          </w:p>
        </w:tc>
      </w:tr>
      <w:tr w:rsidR="0095582A" w:rsidRPr="00D0081B" w14:paraId="3811D77F" w14:textId="77777777" w:rsidTr="00CC45CD">
        <w:tc>
          <w:tcPr>
            <w:tcW w:w="3369" w:type="dxa"/>
            <w:tcBorders>
              <w:top w:val="nil"/>
              <w:left w:val="nil"/>
              <w:bottom w:val="nil"/>
              <w:right w:val="nil"/>
            </w:tcBorders>
            <w:shd w:val="clear" w:color="auto" w:fill="auto"/>
            <w:hideMark/>
          </w:tcPr>
          <w:p w14:paraId="521C3FBB" w14:textId="77777777" w:rsidR="0095582A" w:rsidRPr="00D0081B" w:rsidRDefault="0095582A" w:rsidP="00045F6B">
            <w:pPr>
              <w:rPr>
                <w:rFonts w:ascii="Arial" w:hAnsi="Arial" w:cs="Arial"/>
                <w:b/>
                <w:sz w:val="20"/>
                <w:szCs w:val="20"/>
                <w:lang w:val="en-GB"/>
              </w:rPr>
            </w:pPr>
            <w:r w:rsidRPr="00D0081B">
              <w:rPr>
                <w:rFonts w:ascii="Arial" w:hAnsi="Arial" w:cs="Arial"/>
                <w:b/>
                <w:sz w:val="20"/>
                <w:szCs w:val="20"/>
                <w:lang w:val="en-GB"/>
              </w:rPr>
              <w:t>Enlargement of bile duct</w:t>
            </w:r>
          </w:p>
        </w:tc>
        <w:tc>
          <w:tcPr>
            <w:tcW w:w="1559" w:type="dxa"/>
            <w:tcBorders>
              <w:top w:val="nil"/>
              <w:left w:val="nil"/>
              <w:bottom w:val="nil"/>
              <w:right w:val="nil"/>
            </w:tcBorders>
            <w:shd w:val="clear" w:color="auto" w:fill="auto"/>
          </w:tcPr>
          <w:p w14:paraId="20C5D3C9"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605A7A3E"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0A108D85" w14:textId="77777777" w:rsidR="0095582A" w:rsidRPr="00D0081B" w:rsidRDefault="0095582A" w:rsidP="0095582A">
            <w:pPr>
              <w:jc w:val="center"/>
              <w:rPr>
                <w:rFonts w:ascii="Arial" w:hAnsi="Arial" w:cs="Arial"/>
                <w:sz w:val="20"/>
                <w:szCs w:val="20"/>
                <w:lang w:val="en-GB"/>
              </w:rPr>
            </w:pPr>
          </w:p>
        </w:tc>
      </w:tr>
      <w:tr w:rsidR="00EE33F3" w:rsidRPr="00D0081B" w14:paraId="31F7170E" w14:textId="77777777" w:rsidTr="00CC45CD">
        <w:tc>
          <w:tcPr>
            <w:tcW w:w="3369" w:type="dxa"/>
            <w:tcBorders>
              <w:top w:val="nil"/>
              <w:left w:val="nil"/>
              <w:bottom w:val="nil"/>
              <w:right w:val="nil"/>
            </w:tcBorders>
            <w:shd w:val="clear" w:color="auto" w:fill="auto"/>
            <w:hideMark/>
          </w:tcPr>
          <w:p w14:paraId="1F84F51C"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hideMark/>
          </w:tcPr>
          <w:p w14:paraId="4ABC0212"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72 (63.7%)</w:t>
            </w:r>
          </w:p>
        </w:tc>
        <w:tc>
          <w:tcPr>
            <w:tcW w:w="1560" w:type="dxa"/>
            <w:tcBorders>
              <w:top w:val="nil"/>
              <w:left w:val="nil"/>
              <w:bottom w:val="nil"/>
              <w:right w:val="nil"/>
            </w:tcBorders>
            <w:shd w:val="clear" w:color="auto" w:fill="auto"/>
            <w:hideMark/>
          </w:tcPr>
          <w:p w14:paraId="29A850A5"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61 (55.5%)</w:t>
            </w:r>
          </w:p>
        </w:tc>
        <w:tc>
          <w:tcPr>
            <w:tcW w:w="1985" w:type="dxa"/>
            <w:tcBorders>
              <w:top w:val="nil"/>
              <w:left w:val="nil"/>
              <w:bottom w:val="nil"/>
              <w:right w:val="nil"/>
            </w:tcBorders>
            <w:shd w:val="clear" w:color="auto" w:fill="auto"/>
            <w:hideMark/>
          </w:tcPr>
          <w:p w14:paraId="392A9731"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133 (59.6%)</w:t>
            </w:r>
          </w:p>
        </w:tc>
      </w:tr>
      <w:tr w:rsidR="00EE33F3" w:rsidRPr="00D0081B" w14:paraId="175C4CB4" w14:textId="77777777" w:rsidTr="00CC45CD">
        <w:tc>
          <w:tcPr>
            <w:tcW w:w="3369" w:type="dxa"/>
            <w:tcBorders>
              <w:top w:val="nil"/>
              <w:left w:val="nil"/>
              <w:bottom w:val="nil"/>
              <w:right w:val="nil"/>
            </w:tcBorders>
            <w:shd w:val="clear" w:color="auto" w:fill="auto"/>
            <w:hideMark/>
          </w:tcPr>
          <w:p w14:paraId="6F3C4F45"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hideMark/>
          </w:tcPr>
          <w:p w14:paraId="77BA0C70"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41 (36.3%)</w:t>
            </w:r>
          </w:p>
        </w:tc>
        <w:tc>
          <w:tcPr>
            <w:tcW w:w="1560" w:type="dxa"/>
            <w:tcBorders>
              <w:top w:val="nil"/>
              <w:left w:val="nil"/>
              <w:bottom w:val="nil"/>
              <w:right w:val="nil"/>
            </w:tcBorders>
            <w:shd w:val="clear" w:color="auto" w:fill="auto"/>
            <w:hideMark/>
          </w:tcPr>
          <w:p w14:paraId="377C26FD"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49 (44.5%)</w:t>
            </w:r>
          </w:p>
        </w:tc>
        <w:tc>
          <w:tcPr>
            <w:tcW w:w="1985" w:type="dxa"/>
            <w:tcBorders>
              <w:top w:val="nil"/>
              <w:left w:val="nil"/>
              <w:bottom w:val="nil"/>
              <w:right w:val="nil"/>
            </w:tcBorders>
            <w:shd w:val="clear" w:color="auto" w:fill="auto"/>
            <w:hideMark/>
          </w:tcPr>
          <w:p w14:paraId="30F08CF4"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90 (40.4%)</w:t>
            </w:r>
          </w:p>
        </w:tc>
      </w:tr>
      <w:tr w:rsidR="0095582A" w:rsidRPr="00D0081B" w14:paraId="5D4D3A1C" w14:textId="77777777" w:rsidTr="00CC45CD">
        <w:tc>
          <w:tcPr>
            <w:tcW w:w="3369" w:type="dxa"/>
            <w:tcBorders>
              <w:top w:val="nil"/>
              <w:left w:val="nil"/>
              <w:bottom w:val="nil"/>
              <w:right w:val="nil"/>
            </w:tcBorders>
            <w:shd w:val="clear" w:color="auto" w:fill="auto"/>
          </w:tcPr>
          <w:p w14:paraId="4AF7439F"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 xml:space="preserve">Missing </w:t>
            </w:r>
            <w:r w:rsidR="00EE33F3" w:rsidRPr="00D0081B">
              <w:rPr>
                <w:rFonts w:ascii="Arial" w:hAnsi="Arial" w:cs="Arial"/>
                <w:sz w:val="20"/>
                <w:szCs w:val="20"/>
                <w:lang w:val="en-GB"/>
              </w:rPr>
              <w:t>data</w:t>
            </w:r>
          </w:p>
        </w:tc>
        <w:tc>
          <w:tcPr>
            <w:tcW w:w="1559" w:type="dxa"/>
            <w:tcBorders>
              <w:top w:val="nil"/>
              <w:left w:val="nil"/>
              <w:bottom w:val="nil"/>
              <w:right w:val="nil"/>
            </w:tcBorders>
            <w:shd w:val="clear" w:color="auto" w:fill="auto"/>
          </w:tcPr>
          <w:p w14:paraId="0AEA0760"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2</w:t>
            </w:r>
          </w:p>
        </w:tc>
        <w:tc>
          <w:tcPr>
            <w:tcW w:w="1560" w:type="dxa"/>
            <w:tcBorders>
              <w:top w:val="nil"/>
              <w:left w:val="nil"/>
              <w:bottom w:val="nil"/>
              <w:right w:val="nil"/>
            </w:tcBorders>
            <w:shd w:val="clear" w:color="auto" w:fill="auto"/>
          </w:tcPr>
          <w:p w14:paraId="4F29B4D5"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w:t>
            </w:r>
          </w:p>
        </w:tc>
        <w:tc>
          <w:tcPr>
            <w:tcW w:w="1985" w:type="dxa"/>
            <w:tcBorders>
              <w:top w:val="nil"/>
              <w:left w:val="nil"/>
              <w:bottom w:val="nil"/>
              <w:right w:val="nil"/>
            </w:tcBorders>
            <w:shd w:val="clear" w:color="auto" w:fill="auto"/>
          </w:tcPr>
          <w:p w14:paraId="0E0B29BF"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w:t>
            </w:r>
          </w:p>
        </w:tc>
      </w:tr>
      <w:tr w:rsidR="0095582A" w:rsidRPr="00D0081B" w14:paraId="725739AF" w14:textId="77777777" w:rsidTr="00CC45CD">
        <w:tc>
          <w:tcPr>
            <w:tcW w:w="3369" w:type="dxa"/>
            <w:tcBorders>
              <w:top w:val="nil"/>
              <w:left w:val="nil"/>
              <w:bottom w:val="nil"/>
              <w:right w:val="nil"/>
            </w:tcBorders>
            <w:shd w:val="clear" w:color="auto" w:fill="auto"/>
          </w:tcPr>
          <w:p w14:paraId="76BB2713"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04D6FB1E"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466C6113"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46D4F210" w14:textId="77777777" w:rsidR="0095582A" w:rsidRPr="00D0081B" w:rsidRDefault="0095582A" w:rsidP="0095582A">
            <w:pPr>
              <w:jc w:val="center"/>
              <w:rPr>
                <w:rFonts w:ascii="Arial" w:hAnsi="Arial" w:cs="Arial"/>
                <w:sz w:val="20"/>
                <w:szCs w:val="20"/>
                <w:lang w:val="en-GB"/>
              </w:rPr>
            </w:pPr>
          </w:p>
        </w:tc>
      </w:tr>
      <w:tr w:rsidR="0095582A" w:rsidRPr="00D0081B" w14:paraId="76A7D654" w14:textId="77777777" w:rsidTr="00CC45CD">
        <w:tc>
          <w:tcPr>
            <w:tcW w:w="3369" w:type="dxa"/>
            <w:tcBorders>
              <w:top w:val="nil"/>
              <w:left w:val="nil"/>
              <w:bottom w:val="nil"/>
              <w:right w:val="nil"/>
            </w:tcBorders>
            <w:shd w:val="clear" w:color="auto" w:fill="auto"/>
            <w:hideMark/>
          </w:tcPr>
          <w:p w14:paraId="174CE1AB" w14:textId="77777777" w:rsidR="0095582A" w:rsidRPr="00D0081B" w:rsidRDefault="0095582A" w:rsidP="00D0081B">
            <w:pPr>
              <w:rPr>
                <w:rFonts w:ascii="Arial" w:hAnsi="Arial" w:cs="Arial"/>
                <w:b/>
                <w:sz w:val="20"/>
                <w:szCs w:val="20"/>
                <w:lang w:val="en-GB"/>
              </w:rPr>
            </w:pPr>
            <w:r w:rsidRPr="00D0081B">
              <w:rPr>
                <w:rFonts w:ascii="Arial" w:hAnsi="Arial" w:cs="Arial"/>
                <w:b/>
                <w:sz w:val="20"/>
                <w:szCs w:val="20"/>
                <w:lang w:val="en-GB"/>
              </w:rPr>
              <w:t>Enlarg</w:t>
            </w:r>
            <w:r w:rsidR="00D0081B">
              <w:rPr>
                <w:rFonts w:ascii="Arial" w:hAnsi="Arial" w:cs="Arial"/>
                <w:b/>
                <w:sz w:val="20"/>
                <w:szCs w:val="20"/>
                <w:lang w:val="en-GB"/>
              </w:rPr>
              <w:t>e</w:t>
            </w:r>
            <w:r w:rsidRPr="00D0081B">
              <w:rPr>
                <w:rFonts w:ascii="Arial" w:hAnsi="Arial" w:cs="Arial"/>
                <w:b/>
                <w:sz w:val="20"/>
                <w:szCs w:val="20"/>
                <w:lang w:val="en-GB"/>
              </w:rPr>
              <w:t>ment of panc</w:t>
            </w:r>
            <w:r w:rsidR="00D0081B">
              <w:rPr>
                <w:rFonts w:ascii="Arial" w:hAnsi="Arial" w:cs="Arial"/>
                <w:b/>
                <w:sz w:val="20"/>
                <w:szCs w:val="20"/>
                <w:lang w:val="en-GB"/>
              </w:rPr>
              <w:t>reatic</w:t>
            </w:r>
            <w:r w:rsidRPr="00D0081B">
              <w:rPr>
                <w:rFonts w:ascii="Arial" w:hAnsi="Arial" w:cs="Arial"/>
                <w:b/>
                <w:sz w:val="20"/>
                <w:szCs w:val="20"/>
                <w:lang w:val="en-GB"/>
              </w:rPr>
              <w:t xml:space="preserve"> duct</w:t>
            </w:r>
          </w:p>
        </w:tc>
        <w:tc>
          <w:tcPr>
            <w:tcW w:w="1559" w:type="dxa"/>
            <w:tcBorders>
              <w:top w:val="nil"/>
              <w:left w:val="nil"/>
              <w:bottom w:val="nil"/>
              <w:right w:val="nil"/>
            </w:tcBorders>
            <w:shd w:val="clear" w:color="auto" w:fill="auto"/>
          </w:tcPr>
          <w:p w14:paraId="7B7A1098"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14DB8F42"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46138A27" w14:textId="77777777" w:rsidR="0095582A" w:rsidRPr="00D0081B" w:rsidRDefault="0095582A" w:rsidP="0095582A">
            <w:pPr>
              <w:jc w:val="center"/>
              <w:rPr>
                <w:rFonts w:ascii="Arial" w:hAnsi="Arial" w:cs="Arial"/>
                <w:sz w:val="20"/>
                <w:szCs w:val="20"/>
                <w:lang w:val="en-GB"/>
              </w:rPr>
            </w:pPr>
          </w:p>
        </w:tc>
      </w:tr>
      <w:tr w:rsidR="00EE33F3" w:rsidRPr="00D0081B" w14:paraId="59771D29" w14:textId="77777777" w:rsidTr="00CC45CD">
        <w:tc>
          <w:tcPr>
            <w:tcW w:w="3369" w:type="dxa"/>
            <w:tcBorders>
              <w:top w:val="nil"/>
              <w:left w:val="nil"/>
              <w:bottom w:val="nil"/>
              <w:right w:val="nil"/>
            </w:tcBorders>
            <w:shd w:val="clear" w:color="auto" w:fill="auto"/>
            <w:hideMark/>
          </w:tcPr>
          <w:p w14:paraId="1FD63E64"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tcPr>
          <w:p w14:paraId="79244F20"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32 (27.8%)</w:t>
            </w:r>
          </w:p>
        </w:tc>
        <w:tc>
          <w:tcPr>
            <w:tcW w:w="1560" w:type="dxa"/>
            <w:tcBorders>
              <w:top w:val="nil"/>
              <w:left w:val="nil"/>
              <w:bottom w:val="nil"/>
              <w:right w:val="nil"/>
            </w:tcBorders>
            <w:shd w:val="clear" w:color="auto" w:fill="auto"/>
          </w:tcPr>
          <w:p w14:paraId="00FC85CD"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24 (21.6%)</w:t>
            </w:r>
          </w:p>
        </w:tc>
        <w:tc>
          <w:tcPr>
            <w:tcW w:w="1985" w:type="dxa"/>
            <w:tcBorders>
              <w:top w:val="nil"/>
              <w:left w:val="nil"/>
              <w:bottom w:val="nil"/>
              <w:right w:val="nil"/>
            </w:tcBorders>
            <w:shd w:val="clear" w:color="auto" w:fill="auto"/>
            <w:hideMark/>
          </w:tcPr>
          <w:p w14:paraId="72A5B0A8"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56 (24.8%)</w:t>
            </w:r>
          </w:p>
        </w:tc>
      </w:tr>
      <w:tr w:rsidR="00EE33F3" w:rsidRPr="00D0081B" w14:paraId="793D6178" w14:textId="77777777" w:rsidTr="00CC45CD">
        <w:tc>
          <w:tcPr>
            <w:tcW w:w="3369" w:type="dxa"/>
            <w:tcBorders>
              <w:top w:val="nil"/>
              <w:left w:val="nil"/>
              <w:bottom w:val="nil"/>
              <w:right w:val="nil"/>
            </w:tcBorders>
            <w:shd w:val="clear" w:color="auto" w:fill="auto"/>
          </w:tcPr>
          <w:p w14:paraId="49A68423"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tcPr>
          <w:p w14:paraId="14280F2E"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83 (72.2%)</w:t>
            </w:r>
          </w:p>
        </w:tc>
        <w:tc>
          <w:tcPr>
            <w:tcW w:w="1560" w:type="dxa"/>
            <w:tcBorders>
              <w:top w:val="nil"/>
              <w:left w:val="nil"/>
              <w:bottom w:val="nil"/>
              <w:right w:val="nil"/>
            </w:tcBorders>
            <w:shd w:val="clear" w:color="auto" w:fill="auto"/>
          </w:tcPr>
          <w:p w14:paraId="5FDB10BB"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87 (78.4%)</w:t>
            </w:r>
          </w:p>
        </w:tc>
        <w:tc>
          <w:tcPr>
            <w:tcW w:w="1985" w:type="dxa"/>
            <w:tcBorders>
              <w:top w:val="nil"/>
              <w:left w:val="nil"/>
              <w:bottom w:val="nil"/>
              <w:right w:val="nil"/>
            </w:tcBorders>
            <w:shd w:val="clear" w:color="auto" w:fill="auto"/>
          </w:tcPr>
          <w:p w14:paraId="721DB889"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170 (75.2%)</w:t>
            </w:r>
          </w:p>
        </w:tc>
      </w:tr>
      <w:tr w:rsidR="0095582A" w:rsidRPr="00D0081B" w14:paraId="53D6CBF7" w14:textId="77777777" w:rsidTr="00CC45CD">
        <w:tc>
          <w:tcPr>
            <w:tcW w:w="3369" w:type="dxa"/>
            <w:tcBorders>
              <w:top w:val="nil"/>
              <w:left w:val="nil"/>
              <w:bottom w:val="nil"/>
              <w:right w:val="nil"/>
            </w:tcBorders>
            <w:shd w:val="clear" w:color="auto" w:fill="auto"/>
          </w:tcPr>
          <w:p w14:paraId="42D1229E"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6C29E222"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1DD53148"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16D0659C" w14:textId="77777777" w:rsidR="0095582A" w:rsidRPr="00D0081B" w:rsidRDefault="0095582A" w:rsidP="0095582A">
            <w:pPr>
              <w:jc w:val="center"/>
              <w:rPr>
                <w:rFonts w:ascii="Arial" w:hAnsi="Arial" w:cs="Arial"/>
                <w:sz w:val="20"/>
                <w:szCs w:val="20"/>
                <w:lang w:val="en-GB"/>
              </w:rPr>
            </w:pPr>
          </w:p>
        </w:tc>
      </w:tr>
      <w:tr w:rsidR="0095582A" w:rsidRPr="00D0081B" w14:paraId="162629AC" w14:textId="77777777" w:rsidTr="00CC45CD">
        <w:tc>
          <w:tcPr>
            <w:tcW w:w="3369" w:type="dxa"/>
            <w:tcBorders>
              <w:top w:val="nil"/>
              <w:left w:val="nil"/>
              <w:bottom w:val="nil"/>
              <w:right w:val="nil"/>
            </w:tcBorders>
            <w:shd w:val="clear" w:color="auto" w:fill="auto"/>
            <w:hideMark/>
          </w:tcPr>
          <w:p w14:paraId="725BA8B5" w14:textId="77777777" w:rsidR="0095582A" w:rsidRPr="00D0081B" w:rsidRDefault="0095582A" w:rsidP="004324EE">
            <w:pPr>
              <w:rPr>
                <w:rFonts w:ascii="Arial" w:hAnsi="Arial" w:cs="Arial"/>
                <w:b/>
                <w:sz w:val="20"/>
                <w:szCs w:val="20"/>
                <w:lang w:val="en-GB"/>
              </w:rPr>
            </w:pPr>
            <w:r w:rsidRPr="00D0081B">
              <w:rPr>
                <w:rFonts w:ascii="Arial" w:hAnsi="Arial" w:cs="Arial"/>
                <w:b/>
                <w:sz w:val="20"/>
                <w:szCs w:val="20"/>
                <w:lang w:val="en-GB"/>
              </w:rPr>
              <w:t xml:space="preserve">Compression of </w:t>
            </w:r>
            <w:proofErr w:type="spellStart"/>
            <w:r w:rsidRPr="00D0081B">
              <w:rPr>
                <w:rFonts w:ascii="Arial" w:hAnsi="Arial" w:cs="Arial"/>
                <w:b/>
                <w:sz w:val="20"/>
                <w:szCs w:val="20"/>
                <w:lang w:val="en-GB"/>
              </w:rPr>
              <w:t>retropanc</w:t>
            </w:r>
            <w:r w:rsidR="004324EE" w:rsidRPr="00D0081B">
              <w:rPr>
                <w:rFonts w:ascii="Arial" w:hAnsi="Arial" w:cs="Arial"/>
                <w:b/>
                <w:sz w:val="20"/>
                <w:szCs w:val="20"/>
                <w:lang w:val="en-GB"/>
              </w:rPr>
              <w:t>reatic</w:t>
            </w:r>
            <w:proofErr w:type="spellEnd"/>
            <w:r w:rsidRPr="00D0081B">
              <w:rPr>
                <w:rFonts w:ascii="Arial" w:hAnsi="Arial" w:cs="Arial"/>
                <w:b/>
                <w:sz w:val="20"/>
                <w:szCs w:val="20"/>
                <w:lang w:val="en-GB"/>
              </w:rPr>
              <w:t xml:space="preserve"> vessels</w:t>
            </w:r>
          </w:p>
        </w:tc>
        <w:tc>
          <w:tcPr>
            <w:tcW w:w="1559" w:type="dxa"/>
            <w:tcBorders>
              <w:top w:val="nil"/>
              <w:left w:val="nil"/>
              <w:bottom w:val="nil"/>
              <w:right w:val="nil"/>
            </w:tcBorders>
            <w:shd w:val="clear" w:color="auto" w:fill="auto"/>
          </w:tcPr>
          <w:p w14:paraId="416409C3"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35D747CC"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1EEA1B4D" w14:textId="77777777" w:rsidR="0095582A" w:rsidRPr="00D0081B" w:rsidRDefault="0095582A" w:rsidP="0095582A">
            <w:pPr>
              <w:jc w:val="center"/>
              <w:rPr>
                <w:rFonts w:ascii="Arial" w:hAnsi="Arial" w:cs="Arial"/>
                <w:sz w:val="20"/>
                <w:szCs w:val="20"/>
                <w:lang w:val="en-GB"/>
              </w:rPr>
            </w:pPr>
          </w:p>
        </w:tc>
      </w:tr>
      <w:tr w:rsidR="00EE33F3" w:rsidRPr="00D0081B" w14:paraId="44ADDCFB" w14:textId="77777777" w:rsidTr="00CC45CD">
        <w:tc>
          <w:tcPr>
            <w:tcW w:w="3369" w:type="dxa"/>
            <w:tcBorders>
              <w:top w:val="nil"/>
              <w:left w:val="nil"/>
              <w:bottom w:val="nil"/>
              <w:right w:val="nil"/>
            </w:tcBorders>
            <w:shd w:val="clear" w:color="auto" w:fill="auto"/>
            <w:hideMark/>
          </w:tcPr>
          <w:p w14:paraId="51197703"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hideMark/>
          </w:tcPr>
          <w:p w14:paraId="58F78B86"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98 (85.2%)</w:t>
            </w:r>
          </w:p>
        </w:tc>
        <w:tc>
          <w:tcPr>
            <w:tcW w:w="1560" w:type="dxa"/>
            <w:tcBorders>
              <w:top w:val="nil"/>
              <w:left w:val="nil"/>
              <w:bottom w:val="nil"/>
              <w:right w:val="nil"/>
            </w:tcBorders>
            <w:shd w:val="clear" w:color="auto" w:fill="auto"/>
            <w:hideMark/>
          </w:tcPr>
          <w:p w14:paraId="2BB080ED"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99 (90.8%)</w:t>
            </w:r>
          </w:p>
        </w:tc>
        <w:tc>
          <w:tcPr>
            <w:tcW w:w="1985" w:type="dxa"/>
            <w:tcBorders>
              <w:top w:val="nil"/>
              <w:left w:val="nil"/>
              <w:bottom w:val="nil"/>
              <w:right w:val="nil"/>
            </w:tcBorders>
            <w:shd w:val="clear" w:color="auto" w:fill="auto"/>
            <w:hideMark/>
          </w:tcPr>
          <w:p w14:paraId="2D4ED77F"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197 (87.9%)</w:t>
            </w:r>
          </w:p>
        </w:tc>
      </w:tr>
      <w:tr w:rsidR="00EE33F3" w:rsidRPr="00D0081B" w14:paraId="61912766" w14:textId="77777777" w:rsidTr="00CC45CD">
        <w:tc>
          <w:tcPr>
            <w:tcW w:w="3369" w:type="dxa"/>
            <w:tcBorders>
              <w:top w:val="nil"/>
              <w:left w:val="nil"/>
              <w:bottom w:val="nil"/>
              <w:right w:val="nil"/>
            </w:tcBorders>
            <w:shd w:val="clear" w:color="auto" w:fill="auto"/>
            <w:hideMark/>
          </w:tcPr>
          <w:p w14:paraId="5D036BB6"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hideMark/>
          </w:tcPr>
          <w:p w14:paraId="67481FD9"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17 (14.8%)</w:t>
            </w:r>
          </w:p>
        </w:tc>
        <w:tc>
          <w:tcPr>
            <w:tcW w:w="1560" w:type="dxa"/>
            <w:tcBorders>
              <w:top w:val="nil"/>
              <w:left w:val="nil"/>
              <w:bottom w:val="nil"/>
              <w:right w:val="nil"/>
            </w:tcBorders>
            <w:shd w:val="clear" w:color="auto" w:fill="auto"/>
            <w:hideMark/>
          </w:tcPr>
          <w:p w14:paraId="54FAB5E7"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10 (9.2%)</w:t>
            </w:r>
          </w:p>
        </w:tc>
        <w:tc>
          <w:tcPr>
            <w:tcW w:w="1985" w:type="dxa"/>
            <w:tcBorders>
              <w:top w:val="nil"/>
              <w:left w:val="nil"/>
              <w:bottom w:val="nil"/>
              <w:right w:val="nil"/>
            </w:tcBorders>
            <w:shd w:val="clear" w:color="auto" w:fill="auto"/>
            <w:hideMark/>
          </w:tcPr>
          <w:p w14:paraId="3121323D"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27 (12.1%)</w:t>
            </w:r>
          </w:p>
        </w:tc>
      </w:tr>
      <w:tr w:rsidR="0095582A" w:rsidRPr="00D0081B" w14:paraId="36EBF141" w14:textId="77777777" w:rsidTr="00CC45CD">
        <w:tc>
          <w:tcPr>
            <w:tcW w:w="3369" w:type="dxa"/>
            <w:tcBorders>
              <w:top w:val="nil"/>
              <w:left w:val="nil"/>
              <w:bottom w:val="nil"/>
              <w:right w:val="nil"/>
            </w:tcBorders>
            <w:shd w:val="clear" w:color="auto" w:fill="auto"/>
          </w:tcPr>
          <w:p w14:paraId="18A15AB6"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 xml:space="preserve">Missing </w:t>
            </w:r>
            <w:r w:rsidR="00EE33F3" w:rsidRPr="00D0081B">
              <w:rPr>
                <w:rFonts w:ascii="Arial" w:hAnsi="Arial" w:cs="Arial"/>
                <w:sz w:val="20"/>
                <w:szCs w:val="20"/>
                <w:lang w:val="en-GB"/>
              </w:rPr>
              <w:t>data</w:t>
            </w:r>
          </w:p>
        </w:tc>
        <w:tc>
          <w:tcPr>
            <w:tcW w:w="1559" w:type="dxa"/>
            <w:tcBorders>
              <w:top w:val="nil"/>
              <w:left w:val="nil"/>
              <w:bottom w:val="nil"/>
              <w:right w:val="nil"/>
            </w:tcBorders>
            <w:shd w:val="clear" w:color="auto" w:fill="auto"/>
          </w:tcPr>
          <w:p w14:paraId="0121A5C1"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0</w:t>
            </w:r>
          </w:p>
        </w:tc>
        <w:tc>
          <w:tcPr>
            <w:tcW w:w="1560" w:type="dxa"/>
            <w:tcBorders>
              <w:top w:val="nil"/>
              <w:left w:val="nil"/>
              <w:bottom w:val="nil"/>
              <w:right w:val="nil"/>
            </w:tcBorders>
            <w:shd w:val="clear" w:color="auto" w:fill="auto"/>
          </w:tcPr>
          <w:p w14:paraId="02E081FB"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2</w:t>
            </w:r>
          </w:p>
        </w:tc>
        <w:tc>
          <w:tcPr>
            <w:tcW w:w="1985" w:type="dxa"/>
            <w:tcBorders>
              <w:top w:val="nil"/>
              <w:left w:val="nil"/>
              <w:bottom w:val="nil"/>
              <w:right w:val="nil"/>
            </w:tcBorders>
            <w:shd w:val="clear" w:color="auto" w:fill="auto"/>
          </w:tcPr>
          <w:p w14:paraId="79E73BBE"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2</w:t>
            </w:r>
          </w:p>
        </w:tc>
      </w:tr>
      <w:tr w:rsidR="0095582A" w:rsidRPr="00D0081B" w14:paraId="30EA05B3" w14:textId="77777777" w:rsidTr="00CC45CD">
        <w:tc>
          <w:tcPr>
            <w:tcW w:w="3369" w:type="dxa"/>
            <w:tcBorders>
              <w:top w:val="nil"/>
              <w:left w:val="nil"/>
              <w:bottom w:val="nil"/>
              <w:right w:val="nil"/>
            </w:tcBorders>
            <w:shd w:val="clear" w:color="auto" w:fill="auto"/>
          </w:tcPr>
          <w:p w14:paraId="14931445"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697D63BF"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0A687793"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64BFE611" w14:textId="77777777" w:rsidR="0095582A" w:rsidRPr="00D0081B" w:rsidRDefault="0095582A" w:rsidP="0095582A">
            <w:pPr>
              <w:jc w:val="center"/>
              <w:rPr>
                <w:rFonts w:ascii="Arial" w:hAnsi="Arial" w:cs="Arial"/>
                <w:sz w:val="20"/>
                <w:szCs w:val="20"/>
                <w:lang w:val="en-GB"/>
              </w:rPr>
            </w:pPr>
          </w:p>
        </w:tc>
      </w:tr>
      <w:tr w:rsidR="0095582A" w:rsidRPr="00D0081B" w14:paraId="12237AB5" w14:textId="77777777" w:rsidTr="00CC45CD">
        <w:tc>
          <w:tcPr>
            <w:tcW w:w="3369" w:type="dxa"/>
            <w:tcBorders>
              <w:top w:val="nil"/>
              <w:left w:val="nil"/>
              <w:bottom w:val="nil"/>
              <w:right w:val="nil"/>
            </w:tcBorders>
            <w:shd w:val="clear" w:color="auto" w:fill="auto"/>
            <w:hideMark/>
          </w:tcPr>
          <w:p w14:paraId="1CE9709B" w14:textId="77777777" w:rsidR="0095582A" w:rsidRPr="00D0081B" w:rsidRDefault="0095582A" w:rsidP="00045F6B">
            <w:pPr>
              <w:rPr>
                <w:rFonts w:ascii="Arial" w:hAnsi="Arial" w:cs="Arial"/>
                <w:b/>
                <w:sz w:val="20"/>
                <w:szCs w:val="20"/>
                <w:lang w:val="en-GB"/>
              </w:rPr>
            </w:pPr>
            <w:r w:rsidRPr="00D0081B">
              <w:rPr>
                <w:rFonts w:ascii="Arial" w:hAnsi="Arial" w:cs="Arial"/>
                <w:b/>
                <w:sz w:val="20"/>
                <w:szCs w:val="20"/>
                <w:lang w:val="en-GB"/>
              </w:rPr>
              <w:t>Duodenal obstruction</w:t>
            </w:r>
          </w:p>
        </w:tc>
        <w:tc>
          <w:tcPr>
            <w:tcW w:w="1559" w:type="dxa"/>
            <w:tcBorders>
              <w:top w:val="nil"/>
              <w:left w:val="nil"/>
              <w:bottom w:val="nil"/>
              <w:right w:val="nil"/>
            </w:tcBorders>
            <w:shd w:val="clear" w:color="auto" w:fill="auto"/>
          </w:tcPr>
          <w:p w14:paraId="4291B636"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6B080F87"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2F48AD0C" w14:textId="77777777" w:rsidR="0095582A" w:rsidRPr="00D0081B" w:rsidRDefault="0095582A" w:rsidP="0095582A">
            <w:pPr>
              <w:jc w:val="center"/>
              <w:rPr>
                <w:rFonts w:ascii="Arial" w:hAnsi="Arial" w:cs="Arial"/>
                <w:sz w:val="20"/>
                <w:szCs w:val="20"/>
                <w:lang w:val="en-GB"/>
              </w:rPr>
            </w:pPr>
          </w:p>
        </w:tc>
      </w:tr>
      <w:tr w:rsidR="00EE33F3" w:rsidRPr="00D0081B" w14:paraId="179AE6BA" w14:textId="77777777" w:rsidTr="00CC45CD">
        <w:tc>
          <w:tcPr>
            <w:tcW w:w="3369" w:type="dxa"/>
            <w:tcBorders>
              <w:top w:val="nil"/>
              <w:left w:val="nil"/>
              <w:bottom w:val="nil"/>
              <w:right w:val="nil"/>
            </w:tcBorders>
            <w:shd w:val="clear" w:color="auto" w:fill="auto"/>
            <w:hideMark/>
          </w:tcPr>
          <w:p w14:paraId="762720F5"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No</w:t>
            </w:r>
          </w:p>
        </w:tc>
        <w:tc>
          <w:tcPr>
            <w:tcW w:w="1559" w:type="dxa"/>
            <w:tcBorders>
              <w:top w:val="nil"/>
              <w:left w:val="nil"/>
              <w:bottom w:val="nil"/>
              <w:right w:val="nil"/>
            </w:tcBorders>
            <w:shd w:val="clear" w:color="auto" w:fill="auto"/>
          </w:tcPr>
          <w:p w14:paraId="5628417A"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98 (86.0%)</w:t>
            </w:r>
          </w:p>
        </w:tc>
        <w:tc>
          <w:tcPr>
            <w:tcW w:w="1560" w:type="dxa"/>
            <w:tcBorders>
              <w:top w:val="nil"/>
              <w:left w:val="nil"/>
              <w:bottom w:val="nil"/>
              <w:right w:val="nil"/>
            </w:tcBorders>
            <w:shd w:val="clear" w:color="auto" w:fill="auto"/>
          </w:tcPr>
          <w:p w14:paraId="6164C381"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93 (86.1%)</w:t>
            </w:r>
          </w:p>
        </w:tc>
        <w:tc>
          <w:tcPr>
            <w:tcW w:w="1985" w:type="dxa"/>
            <w:tcBorders>
              <w:top w:val="nil"/>
              <w:left w:val="nil"/>
              <w:bottom w:val="nil"/>
              <w:right w:val="nil"/>
            </w:tcBorders>
            <w:shd w:val="clear" w:color="auto" w:fill="auto"/>
            <w:hideMark/>
          </w:tcPr>
          <w:p w14:paraId="71AD1210"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191 (86.0%)</w:t>
            </w:r>
          </w:p>
        </w:tc>
      </w:tr>
      <w:tr w:rsidR="00EE33F3" w:rsidRPr="00D0081B" w14:paraId="1BE2678D" w14:textId="77777777" w:rsidTr="00CC45CD">
        <w:tc>
          <w:tcPr>
            <w:tcW w:w="3369" w:type="dxa"/>
            <w:tcBorders>
              <w:top w:val="nil"/>
              <w:left w:val="nil"/>
              <w:bottom w:val="nil"/>
              <w:right w:val="nil"/>
            </w:tcBorders>
            <w:shd w:val="clear" w:color="auto" w:fill="auto"/>
          </w:tcPr>
          <w:p w14:paraId="2C922B3D" w14:textId="77777777" w:rsidR="00EE33F3" w:rsidRPr="00D0081B" w:rsidRDefault="00EE33F3" w:rsidP="00045F6B">
            <w:pPr>
              <w:rPr>
                <w:rFonts w:ascii="Arial" w:hAnsi="Arial" w:cs="Arial"/>
                <w:sz w:val="20"/>
                <w:szCs w:val="20"/>
                <w:lang w:val="en-GB"/>
              </w:rPr>
            </w:pPr>
            <w:r w:rsidRPr="00D0081B">
              <w:rPr>
                <w:rFonts w:ascii="Arial" w:eastAsia="Cambria" w:hAnsi="Arial" w:cs="Arial"/>
                <w:sz w:val="20"/>
                <w:szCs w:val="20"/>
                <w:lang w:val="en-GB"/>
              </w:rPr>
              <w:t>Yes</w:t>
            </w:r>
          </w:p>
        </w:tc>
        <w:tc>
          <w:tcPr>
            <w:tcW w:w="1559" w:type="dxa"/>
            <w:tcBorders>
              <w:top w:val="nil"/>
              <w:left w:val="nil"/>
              <w:bottom w:val="nil"/>
              <w:right w:val="nil"/>
            </w:tcBorders>
            <w:shd w:val="clear" w:color="auto" w:fill="auto"/>
          </w:tcPr>
          <w:p w14:paraId="7E918970"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16 (14.0%)</w:t>
            </w:r>
          </w:p>
        </w:tc>
        <w:tc>
          <w:tcPr>
            <w:tcW w:w="1560" w:type="dxa"/>
            <w:tcBorders>
              <w:top w:val="nil"/>
              <w:left w:val="nil"/>
              <w:bottom w:val="nil"/>
              <w:right w:val="nil"/>
            </w:tcBorders>
            <w:shd w:val="clear" w:color="auto" w:fill="auto"/>
          </w:tcPr>
          <w:p w14:paraId="30529C6D"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15 (13.9%)</w:t>
            </w:r>
          </w:p>
        </w:tc>
        <w:tc>
          <w:tcPr>
            <w:tcW w:w="1985" w:type="dxa"/>
            <w:tcBorders>
              <w:top w:val="nil"/>
              <w:left w:val="nil"/>
              <w:bottom w:val="nil"/>
              <w:right w:val="nil"/>
            </w:tcBorders>
            <w:shd w:val="clear" w:color="auto" w:fill="auto"/>
          </w:tcPr>
          <w:p w14:paraId="6C47DC7C" w14:textId="77777777" w:rsidR="00EE33F3" w:rsidRPr="00D0081B" w:rsidRDefault="00EE33F3" w:rsidP="0095582A">
            <w:pPr>
              <w:jc w:val="center"/>
              <w:rPr>
                <w:rFonts w:ascii="Arial" w:hAnsi="Arial" w:cs="Arial"/>
                <w:sz w:val="20"/>
                <w:szCs w:val="20"/>
                <w:lang w:val="en-GB"/>
              </w:rPr>
            </w:pPr>
            <w:r w:rsidRPr="00D0081B">
              <w:rPr>
                <w:rFonts w:ascii="Arial" w:hAnsi="Arial" w:cs="Arial"/>
                <w:sz w:val="20"/>
                <w:szCs w:val="20"/>
                <w:lang w:val="en-GB"/>
              </w:rPr>
              <w:t>31 (14.0%)</w:t>
            </w:r>
          </w:p>
        </w:tc>
      </w:tr>
      <w:tr w:rsidR="0095582A" w:rsidRPr="00D0081B" w14:paraId="1D74F859" w14:textId="77777777" w:rsidTr="00CC45CD">
        <w:tc>
          <w:tcPr>
            <w:tcW w:w="3369" w:type="dxa"/>
            <w:tcBorders>
              <w:top w:val="nil"/>
              <w:left w:val="nil"/>
              <w:bottom w:val="nil"/>
              <w:right w:val="nil"/>
            </w:tcBorders>
            <w:shd w:val="clear" w:color="auto" w:fill="auto"/>
          </w:tcPr>
          <w:p w14:paraId="57AB5248"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 xml:space="preserve">Missing </w:t>
            </w:r>
            <w:r w:rsidR="00EE33F3" w:rsidRPr="00D0081B">
              <w:rPr>
                <w:rFonts w:ascii="Arial" w:hAnsi="Arial" w:cs="Arial"/>
                <w:sz w:val="20"/>
                <w:szCs w:val="20"/>
                <w:lang w:val="en-GB"/>
              </w:rPr>
              <w:t>data</w:t>
            </w:r>
          </w:p>
        </w:tc>
        <w:tc>
          <w:tcPr>
            <w:tcW w:w="1559" w:type="dxa"/>
            <w:tcBorders>
              <w:top w:val="nil"/>
              <w:left w:val="nil"/>
              <w:bottom w:val="nil"/>
              <w:right w:val="nil"/>
            </w:tcBorders>
            <w:shd w:val="clear" w:color="auto" w:fill="auto"/>
          </w:tcPr>
          <w:p w14:paraId="628067A0"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w:t>
            </w:r>
          </w:p>
        </w:tc>
        <w:tc>
          <w:tcPr>
            <w:tcW w:w="1560" w:type="dxa"/>
            <w:tcBorders>
              <w:top w:val="nil"/>
              <w:left w:val="nil"/>
              <w:bottom w:val="nil"/>
              <w:right w:val="nil"/>
            </w:tcBorders>
            <w:shd w:val="clear" w:color="auto" w:fill="auto"/>
          </w:tcPr>
          <w:p w14:paraId="73144C4C"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w:t>
            </w:r>
          </w:p>
        </w:tc>
        <w:tc>
          <w:tcPr>
            <w:tcW w:w="1985" w:type="dxa"/>
            <w:tcBorders>
              <w:top w:val="nil"/>
              <w:left w:val="nil"/>
              <w:bottom w:val="nil"/>
              <w:right w:val="nil"/>
            </w:tcBorders>
            <w:shd w:val="clear" w:color="auto" w:fill="auto"/>
          </w:tcPr>
          <w:p w14:paraId="6CC00461"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4</w:t>
            </w:r>
          </w:p>
        </w:tc>
      </w:tr>
      <w:tr w:rsidR="0095582A" w:rsidRPr="00D0081B" w14:paraId="4C0EA459" w14:textId="77777777" w:rsidTr="00CC45CD">
        <w:tc>
          <w:tcPr>
            <w:tcW w:w="3369" w:type="dxa"/>
            <w:tcBorders>
              <w:top w:val="nil"/>
              <w:left w:val="nil"/>
              <w:bottom w:val="nil"/>
              <w:right w:val="nil"/>
            </w:tcBorders>
            <w:shd w:val="clear" w:color="auto" w:fill="auto"/>
          </w:tcPr>
          <w:p w14:paraId="2B683298"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5769B6E7"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0D9A92EA"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7E02CA0F" w14:textId="77777777" w:rsidR="0095582A" w:rsidRPr="00D0081B" w:rsidRDefault="0095582A" w:rsidP="0095582A">
            <w:pPr>
              <w:jc w:val="center"/>
              <w:rPr>
                <w:rFonts w:ascii="Arial" w:hAnsi="Arial" w:cs="Arial"/>
                <w:sz w:val="20"/>
                <w:szCs w:val="20"/>
                <w:lang w:val="en-GB"/>
              </w:rPr>
            </w:pPr>
          </w:p>
        </w:tc>
      </w:tr>
      <w:tr w:rsidR="0095582A" w:rsidRPr="00D0081B" w14:paraId="0122809D" w14:textId="77777777" w:rsidTr="00CC45CD">
        <w:tc>
          <w:tcPr>
            <w:tcW w:w="3369" w:type="dxa"/>
            <w:tcBorders>
              <w:top w:val="nil"/>
              <w:left w:val="nil"/>
              <w:bottom w:val="nil"/>
              <w:right w:val="nil"/>
            </w:tcBorders>
            <w:shd w:val="clear" w:color="auto" w:fill="auto"/>
            <w:hideMark/>
          </w:tcPr>
          <w:p w14:paraId="68C3D0C2" w14:textId="77777777" w:rsidR="0095582A" w:rsidRPr="00D0081B" w:rsidRDefault="0095582A" w:rsidP="00045F6B">
            <w:pPr>
              <w:rPr>
                <w:rFonts w:ascii="Arial" w:hAnsi="Arial" w:cs="Arial"/>
                <w:b/>
                <w:sz w:val="20"/>
                <w:szCs w:val="20"/>
                <w:lang w:val="en-GB"/>
              </w:rPr>
            </w:pPr>
            <w:r w:rsidRPr="00D0081B">
              <w:rPr>
                <w:rFonts w:ascii="Arial" w:hAnsi="Arial" w:cs="Arial"/>
                <w:b/>
                <w:sz w:val="20"/>
                <w:szCs w:val="20"/>
                <w:lang w:val="en-GB"/>
              </w:rPr>
              <w:t>Previous ERCP (frequency)</w:t>
            </w:r>
          </w:p>
        </w:tc>
        <w:tc>
          <w:tcPr>
            <w:tcW w:w="1559" w:type="dxa"/>
            <w:tcBorders>
              <w:top w:val="nil"/>
              <w:left w:val="nil"/>
              <w:bottom w:val="nil"/>
              <w:right w:val="nil"/>
            </w:tcBorders>
            <w:shd w:val="clear" w:color="auto" w:fill="auto"/>
          </w:tcPr>
          <w:p w14:paraId="3B2C87EE"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36678D0E"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3D9B1286" w14:textId="77777777" w:rsidR="0095582A" w:rsidRPr="00D0081B" w:rsidRDefault="0095582A" w:rsidP="0095582A">
            <w:pPr>
              <w:jc w:val="center"/>
              <w:rPr>
                <w:rFonts w:ascii="Arial" w:hAnsi="Arial" w:cs="Arial"/>
                <w:sz w:val="20"/>
                <w:szCs w:val="20"/>
                <w:lang w:val="en-GB"/>
              </w:rPr>
            </w:pPr>
          </w:p>
        </w:tc>
      </w:tr>
      <w:tr w:rsidR="0095582A" w:rsidRPr="00D0081B" w14:paraId="14887C50" w14:textId="77777777" w:rsidTr="00CC45CD">
        <w:tc>
          <w:tcPr>
            <w:tcW w:w="3369" w:type="dxa"/>
            <w:tcBorders>
              <w:top w:val="nil"/>
              <w:left w:val="nil"/>
              <w:bottom w:val="nil"/>
              <w:right w:val="nil"/>
            </w:tcBorders>
            <w:shd w:val="clear" w:color="auto" w:fill="auto"/>
            <w:hideMark/>
          </w:tcPr>
          <w:p w14:paraId="23ACCA06" w14:textId="77777777" w:rsidR="0095582A" w:rsidRPr="00D0081B" w:rsidRDefault="00EE33F3" w:rsidP="00EE33F3">
            <w:pPr>
              <w:rPr>
                <w:rFonts w:ascii="Arial" w:hAnsi="Arial" w:cs="Arial"/>
                <w:sz w:val="20"/>
                <w:szCs w:val="20"/>
                <w:lang w:val="en-GB"/>
              </w:rPr>
            </w:pPr>
            <w:r w:rsidRPr="00D0081B">
              <w:rPr>
                <w:rFonts w:ascii="Arial" w:hAnsi="Arial" w:cs="Arial"/>
                <w:sz w:val="20"/>
                <w:szCs w:val="20"/>
                <w:lang w:val="en-GB"/>
              </w:rPr>
              <w:t>N</w:t>
            </w:r>
            <w:r w:rsidR="0095582A" w:rsidRPr="00D0081B">
              <w:rPr>
                <w:rFonts w:ascii="Arial" w:hAnsi="Arial" w:cs="Arial"/>
                <w:sz w:val="20"/>
                <w:szCs w:val="20"/>
                <w:lang w:val="en-GB"/>
              </w:rPr>
              <w:t>o</w:t>
            </w:r>
            <w:r w:rsidRPr="00D0081B">
              <w:rPr>
                <w:rFonts w:ascii="Arial" w:hAnsi="Arial" w:cs="Arial"/>
                <w:sz w:val="20"/>
                <w:szCs w:val="20"/>
                <w:lang w:val="en-GB"/>
              </w:rPr>
              <w:t>ne</w:t>
            </w:r>
          </w:p>
        </w:tc>
        <w:tc>
          <w:tcPr>
            <w:tcW w:w="1559" w:type="dxa"/>
            <w:tcBorders>
              <w:top w:val="nil"/>
              <w:left w:val="nil"/>
              <w:bottom w:val="nil"/>
              <w:right w:val="nil"/>
            </w:tcBorders>
            <w:shd w:val="clear" w:color="auto" w:fill="auto"/>
            <w:hideMark/>
          </w:tcPr>
          <w:p w14:paraId="36CF0A7E"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30 (27.5%)</w:t>
            </w:r>
          </w:p>
        </w:tc>
        <w:tc>
          <w:tcPr>
            <w:tcW w:w="1560" w:type="dxa"/>
            <w:tcBorders>
              <w:top w:val="nil"/>
              <w:left w:val="nil"/>
              <w:bottom w:val="nil"/>
              <w:right w:val="nil"/>
            </w:tcBorders>
            <w:shd w:val="clear" w:color="auto" w:fill="auto"/>
            <w:hideMark/>
          </w:tcPr>
          <w:p w14:paraId="3FD25F99"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32 (29.6%)</w:t>
            </w:r>
          </w:p>
        </w:tc>
        <w:tc>
          <w:tcPr>
            <w:tcW w:w="1985" w:type="dxa"/>
            <w:tcBorders>
              <w:top w:val="nil"/>
              <w:left w:val="nil"/>
              <w:bottom w:val="nil"/>
              <w:right w:val="nil"/>
            </w:tcBorders>
            <w:shd w:val="clear" w:color="auto" w:fill="auto"/>
            <w:hideMark/>
          </w:tcPr>
          <w:p w14:paraId="04AA4E3F"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62 (28.6%)</w:t>
            </w:r>
          </w:p>
        </w:tc>
      </w:tr>
      <w:tr w:rsidR="0095582A" w:rsidRPr="00D0081B" w14:paraId="3C2A54AC" w14:textId="77777777" w:rsidTr="00CC45CD">
        <w:tc>
          <w:tcPr>
            <w:tcW w:w="3369" w:type="dxa"/>
            <w:tcBorders>
              <w:top w:val="nil"/>
              <w:left w:val="nil"/>
              <w:bottom w:val="nil"/>
              <w:right w:val="nil"/>
            </w:tcBorders>
            <w:shd w:val="clear" w:color="auto" w:fill="auto"/>
            <w:hideMark/>
          </w:tcPr>
          <w:p w14:paraId="5315D018"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1 - 5</w:t>
            </w:r>
          </w:p>
        </w:tc>
        <w:tc>
          <w:tcPr>
            <w:tcW w:w="1559" w:type="dxa"/>
            <w:tcBorders>
              <w:top w:val="nil"/>
              <w:left w:val="nil"/>
              <w:bottom w:val="nil"/>
              <w:right w:val="nil"/>
            </w:tcBorders>
            <w:shd w:val="clear" w:color="auto" w:fill="auto"/>
            <w:hideMark/>
          </w:tcPr>
          <w:p w14:paraId="06DD0A0E"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69 (63.3%)</w:t>
            </w:r>
          </w:p>
        </w:tc>
        <w:tc>
          <w:tcPr>
            <w:tcW w:w="1560" w:type="dxa"/>
            <w:tcBorders>
              <w:top w:val="nil"/>
              <w:left w:val="nil"/>
              <w:bottom w:val="nil"/>
              <w:right w:val="nil"/>
            </w:tcBorders>
            <w:shd w:val="clear" w:color="auto" w:fill="auto"/>
            <w:hideMark/>
          </w:tcPr>
          <w:p w14:paraId="68D76CB0"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67 (62.0%)</w:t>
            </w:r>
          </w:p>
        </w:tc>
        <w:tc>
          <w:tcPr>
            <w:tcW w:w="1985" w:type="dxa"/>
            <w:tcBorders>
              <w:top w:val="nil"/>
              <w:left w:val="nil"/>
              <w:bottom w:val="nil"/>
              <w:right w:val="nil"/>
            </w:tcBorders>
            <w:shd w:val="clear" w:color="auto" w:fill="auto"/>
            <w:hideMark/>
          </w:tcPr>
          <w:p w14:paraId="2B717F38"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136 (62.7%)</w:t>
            </w:r>
          </w:p>
        </w:tc>
      </w:tr>
      <w:tr w:rsidR="0095582A" w:rsidRPr="00D0081B" w14:paraId="7232CC23" w14:textId="77777777" w:rsidTr="00CC45CD">
        <w:tc>
          <w:tcPr>
            <w:tcW w:w="3369" w:type="dxa"/>
            <w:tcBorders>
              <w:top w:val="nil"/>
              <w:left w:val="nil"/>
              <w:bottom w:val="nil"/>
              <w:right w:val="nil"/>
            </w:tcBorders>
            <w:shd w:val="clear" w:color="auto" w:fill="auto"/>
          </w:tcPr>
          <w:p w14:paraId="3EFF0F58"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6 - 10</w:t>
            </w:r>
          </w:p>
        </w:tc>
        <w:tc>
          <w:tcPr>
            <w:tcW w:w="1559" w:type="dxa"/>
            <w:tcBorders>
              <w:top w:val="nil"/>
              <w:left w:val="nil"/>
              <w:bottom w:val="nil"/>
              <w:right w:val="nil"/>
            </w:tcBorders>
            <w:shd w:val="clear" w:color="auto" w:fill="auto"/>
          </w:tcPr>
          <w:p w14:paraId="59FC7A09"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8 (7.3%)</w:t>
            </w:r>
          </w:p>
        </w:tc>
        <w:tc>
          <w:tcPr>
            <w:tcW w:w="1560" w:type="dxa"/>
            <w:tcBorders>
              <w:top w:val="nil"/>
              <w:left w:val="nil"/>
              <w:bottom w:val="nil"/>
              <w:right w:val="nil"/>
            </w:tcBorders>
            <w:shd w:val="clear" w:color="auto" w:fill="auto"/>
          </w:tcPr>
          <w:p w14:paraId="45E287A8"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8 (7.4%)</w:t>
            </w:r>
          </w:p>
        </w:tc>
        <w:tc>
          <w:tcPr>
            <w:tcW w:w="1985" w:type="dxa"/>
            <w:tcBorders>
              <w:top w:val="nil"/>
              <w:left w:val="nil"/>
              <w:bottom w:val="nil"/>
              <w:right w:val="nil"/>
            </w:tcBorders>
            <w:shd w:val="clear" w:color="auto" w:fill="auto"/>
          </w:tcPr>
          <w:p w14:paraId="1E7B1073"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16 (7.4%)</w:t>
            </w:r>
          </w:p>
        </w:tc>
      </w:tr>
      <w:tr w:rsidR="0095582A" w:rsidRPr="00D0081B" w14:paraId="0546547F" w14:textId="77777777" w:rsidTr="00CC45CD">
        <w:tc>
          <w:tcPr>
            <w:tcW w:w="3369" w:type="dxa"/>
            <w:tcBorders>
              <w:top w:val="nil"/>
              <w:left w:val="nil"/>
              <w:bottom w:val="nil"/>
              <w:right w:val="nil"/>
            </w:tcBorders>
            <w:shd w:val="clear" w:color="auto" w:fill="auto"/>
          </w:tcPr>
          <w:p w14:paraId="21CE5C0B"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&gt; 10</w:t>
            </w:r>
          </w:p>
        </w:tc>
        <w:tc>
          <w:tcPr>
            <w:tcW w:w="1559" w:type="dxa"/>
            <w:tcBorders>
              <w:top w:val="nil"/>
              <w:left w:val="nil"/>
              <w:bottom w:val="nil"/>
              <w:right w:val="nil"/>
            </w:tcBorders>
            <w:shd w:val="clear" w:color="auto" w:fill="auto"/>
          </w:tcPr>
          <w:p w14:paraId="04ADD942"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2 (1.8%)</w:t>
            </w:r>
          </w:p>
        </w:tc>
        <w:tc>
          <w:tcPr>
            <w:tcW w:w="1560" w:type="dxa"/>
            <w:tcBorders>
              <w:top w:val="nil"/>
              <w:left w:val="nil"/>
              <w:bottom w:val="nil"/>
              <w:right w:val="nil"/>
            </w:tcBorders>
            <w:shd w:val="clear" w:color="auto" w:fill="auto"/>
          </w:tcPr>
          <w:p w14:paraId="1C74627D"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 (0.9%)</w:t>
            </w:r>
          </w:p>
        </w:tc>
        <w:tc>
          <w:tcPr>
            <w:tcW w:w="1985" w:type="dxa"/>
            <w:tcBorders>
              <w:top w:val="nil"/>
              <w:left w:val="nil"/>
              <w:bottom w:val="nil"/>
              <w:right w:val="nil"/>
            </w:tcBorders>
            <w:shd w:val="clear" w:color="auto" w:fill="auto"/>
          </w:tcPr>
          <w:p w14:paraId="37F32103"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 (1.4%)</w:t>
            </w:r>
          </w:p>
        </w:tc>
      </w:tr>
      <w:tr w:rsidR="0095582A" w:rsidRPr="00D0081B" w14:paraId="485CDBEE" w14:textId="77777777" w:rsidTr="00CC45CD">
        <w:tc>
          <w:tcPr>
            <w:tcW w:w="3369" w:type="dxa"/>
            <w:tcBorders>
              <w:top w:val="nil"/>
              <w:left w:val="nil"/>
              <w:bottom w:val="nil"/>
              <w:right w:val="nil"/>
            </w:tcBorders>
            <w:shd w:val="clear" w:color="auto" w:fill="auto"/>
          </w:tcPr>
          <w:p w14:paraId="76244EE5"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 xml:space="preserve">Missing </w:t>
            </w:r>
            <w:r w:rsidR="00EE33F3" w:rsidRPr="00D0081B">
              <w:rPr>
                <w:rFonts w:ascii="Arial" w:hAnsi="Arial" w:cs="Arial"/>
                <w:sz w:val="20"/>
                <w:szCs w:val="20"/>
                <w:lang w:val="en-GB"/>
              </w:rPr>
              <w:t>data</w:t>
            </w:r>
          </w:p>
        </w:tc>
        <w:tc>
          <w:tcPr>
            <w:tcW w:w="1559" w:type="dxa"/>
            <w:tcBorders>
              <w:top w:val="nil"/>
              <w:left w:val="nil"/>
              <w:bottom w:val="nil"/>
              <w:right w:val="nil"/>
            </w:tcBorders>
            <w:shd w:val="clear" w:color="auto" w:fill="auto"/>
          </w:tcPr>
          <w:p w14:paraId="69F3A153"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6</w:t>
            </w:r>
          </w:p>
        </w:tc>
        <w:tc>
          <w:tcPr>
            <w:tcW w:w="1560" w:type="dxa"/>
            <w:tcBorders>
              <w:top w:val="nil"/>
              <w:left w:val="nil"/>
              <w:bottom w:val="nil"/>
              <w:right w:val="nil"/>
            </w:tcBorders>
            <w:shd w:val="clear" w:color="auto" w:fill="auto"/>
          </w:tcPr>
          <w:p w14:paraId="4280C9FD"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w:t>
            </w:r>
          </w:p>
        </w:tc>
        <w:tc>
          <w:tcPr>
            <w:tcW w:w="1985" w:type="dxa"/>
            <w:tcBorders>
              <w:top w:val="nil"/>
              <w:left w:val="nil"/>
              <w:bottom w:val="nil"/>
              <w:right w:val="nil"/>
            </w:tcBorders>
            <w:shd w:val="clear" w:color="auto" w:fill="auto"/>
          </w:tcPr>
          <w:p w14:paraId="61D1CAC5"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9</w:t>
            </w:r>
          </w:p>
        </w:tc>
      </w:tr>
      <w:tr w:rsidR="0095582A" w:rsidRPr="00D0081B" w14:paraId="7361A6E8" w14:textId="77777777" w:rsidTr="00CC45CD">
        <w:tc>
          <w:tcPr>
            <w:tcW w:w="3369" w:type="dxa"/>
            <w:tcBorders>
              <w:top w:val="nil"/>
              <w:left w:val="nil"/>
              <w:bottom w:val="nil"/>
              <w:right w:val="nil"/>
            </w:tcBorders>
            <w:shd w:val="clear" w:color="auto" w:fill="auto"/>
          </w:tcPr>
          <w:p w14:paraId="2D6E16AC" w14:textId="77777777" w:rsidR="0095582A" w:rsidRPr="00D0081B" w:rsidRDefault="0095582A" w:rsidP="00045F6B">
            <w:pPr>
              <w:rPr>
                <w:rFonts w:ascii="Arial" w:hAnsi="Arial" w:cs="Arial"/>
                <w:sz w:val="20"/>
                <w:szCs w:val="20"/>
                <w:lang w:val="en-GB"/>
              </w:rPr>
            </w:pPr>
          </w:p>
        </w:tc>
        <w:tc>
          <w:tcPr>
            <w:tcW w:w="1559" w:type="dxa"/>
            <w:tcBorders>
              <w:top w:val="nil"/>
              <w:left w:val="nil"/>
              <w:bottom w:val="nil"/>
              <w:right w:val="nil"/>
            </w:tcBorders>
            <w:shd w:val="clear" w:color="auto" w:fill="auto"/>
          </w:tcPr>
          <w:p w14:paraId="73689CD2"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0F552A6A"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5148DD61" w14:textId="77777777" w:rsidR="0095582A" w:rsidRPr="00D0081B" w:rsidRDefault="0095582A" w:rsidP="0095582A">
            <w:pPr>
              <w:jc w:val="center"/>
              <w:rPr>
                <w:rFonts w:ascii="Arial" w:hAnsi="Arial" w:cs="Arial"/>
                <w:sz w:val="20"/>
                <w:szCs w:val="20"/>
                <w:lang w:val="en-GB"/>
              </w:rPr>
            </w:pPr>
          </w:p>
        </w:tc>
      </w:tr>
      <w:tr w:rsidR="0095582A" w:rsidRPr="00233415" w14:paraId="727B3B2D" w14:textId="77777777" w:rsidTr="00CC45CD">
        <w:tc>
          <w:tcPr>
            <w:tcW w:w="3369" w:type="dxa"/>
            <w:tcBorders>
              <w:top w:val="nil"/>
              <w:left w:val="nil"/>
              <w:bottom w:val="nil"/>
              <w:right w:val="nil"/>
            </w:tcBorders>
            <w:shd w:val="clear" w:color="auto" w:fill="auto"/>
            <w:hideMark/>
          </w:tcPr>
          <w:p w14:paraId="044CF5DD" w14:textId="77777777" w:rsidR="0095582A" w:rsidRPr="00D0081B" w:rsidRDefault="0095582A" w:rsidP="004324EE">
            <w:pPr>
              <w:rPr>
                <w:rFonts w:ascii="Arial" w:hAnsi="Arial" w:cs="Arial"/>
                <w:b/>
                <w:sz w:val="20"/>
                <w:szCs w:val="20"/>
                <w:lang w:val="en-GB"/>
              </w:rPr>
            </w:pPr>
            <w:r w:rsidRPr="00D0081B">
              <w:rPr>
                <w:rFonts w:ascii="Arial" w:hAnsi="Arial" w:cs="Arial"/>
                <w:b/>
                <w:sz w:val="20"/>
                <w:szCs w:val="20"/>
                <w:lang w:val="en-GB"/>
              </w:rPr>
              <w:t>Previous panc</w:t>
            </w:r>
            <w:r w:rsidR="004324EE" w:rsidRPr="00D0081B">
              <w:rPr>
                <w:rFonts w:ascii="Arial" w:hAnsi="Arial" w:cs="Arial"/>
                <w:b/>
                <w:sz w:val="20"/>
                <w:szCs w:val="20"/>
                <w:lang w:val="en-GB"/>
              </w:rPr>
              <w:t>reatic</w:t>
            </w:r>
            <w:r w:rsidRPr="00D0081B">
              <w:rPr>
                <w:rFonts w:ascii="Arial" w:hAnsi="Arial" w:cs="Arial"/>
                <w:b/>
                <w:sz w:val="20"/>
                <w:szCs w:val="20"/>
                <w:lang w:val="en-GB"/>
              </w:rPr>
              <w:t xml:space="preserve"> stent implantation (frequency)</w:t>
            </w:r>
          </w:p>
        </w:tc>
        <w:tc>
          <w:tcPr>
            <w:tcW w:w="1559" w:type="dxa"/>
            <w:tcBorders>
              <w:top w:val="nil"/>
              <w:left w:val="nil"/>
              <w:bottom w:val="nil"/>
              <w:right w:val="nil"/>
            </w:tcBorders>
            <w:shd w:val="clear" w:color="auto" w:fill="auto"/>
          </w:tcPr>
          <w:p w14:paraId="1780E233"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nil"/>
              <w:right w:val="nil"/>
            </w:tcBorders>
            <w:shd w:val="clear" w:color="auto" w:fill="auto"/>
          </w:tcPr>
          <w:p w14:paraId="467279DF"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nil"/>
              <w:right w:val="nil"/>
            </w:tcBorders>
            <w:shd w:val="clear" w:color="auto" w:fill="auto"/>
          </w:tcPr>
          <w:p w14:paraId="30BA3475" w14:textId="77777777" w:rsidR="0095582A" w:rsidRPr="00D0081B" w:rsidRDefault="0095582A" w:rsidP="0095582A">
            <w:pPr>
              <w:jc w:val="center"/>
              <w:rPr>
                <w:rFonts w:ascii="Arial" w:hAnsi="Arial" w:cs="Arial"/>
                <w:sz w:val="20"/>
                <w:szCs w:val="20"/>
                <w:lang w:val="en-GB"/>
              </w:rPr>
            </w:pPr>
          </w:p>
        </w:tc>
      </w:tr>
      <w:tr w:rsidR="0095582A" w:rsidRPr="00D0081B" w14:paraId="57027D82" w14:textId="77777777" w:rsidTr="00CC45CD">
        <w:tc>
          <w:tcPr>
            <w:tcW w:w="3369" w:type="dxa"/>
            <w:tcBorders>
              <w:top w:val="nil"/>
              <w:left w:val="nil"/>
              <w:bottom w:val="nil"/>
              <w:right w:val="nil"/>
            </w:tcBorders>
            <w:shd w:val="clear" w:color="auto" w:fill="auto"/>
            <w:hideMark/>
          </w:tcPr>
          <w:p w14:paraId="7C9A22E8" w14:textId="77777777" w:rsidR="0095582A" w:rsidRPr="00D0081B" w:rsidRDefault="00EE33F3" w:rsidP="00045F6B">
            <w:pPr>
              <w:rPr>
                <w:rFonts w:ascii="Arial" w:hAnsi="Arial" w:cs="Arial"/>
                <w:sz w:val="20"/>
                <w:szCs w:val="20"/>
                <w:lang w:val="en-GB"/>
              </w:rPr>
            </w:pPr>
            <w:r w:rsidRPr="00D0081B">
              <w:rPr>
                <w:rFonts w:ascii="Arial" w:hAnsi="Arial" w:cs="Arial"/>
                <w:sz w:val="20"/>
                <w:szCs w:val="20"/>
                <w:lang w:val="en-GB"/>
              </w:rPr>
              <w:t>None</w:t>
            </w:r>
          </w:p>
        </w:tc>
        <w:tc>
          <w:tcPr>
            <w:tcW w:w="1559" w:type="dxa"/>
            <w:tcBorders>
              <w:top w:val="nil"/>
              <w:left w:val="nil"/>
              <w:bottom w:val="nil"/>
              <w:right w:val="nil"/>
            </w:tcBorders>
            <w:shd w:val="clear" w:color="auto" w:fill="auto"/>
            <w:hideMark/>
          </w:tcPr>
          <w:p w14:paraId="403A1E56"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65 (57.0%)</w:t>
            </w:r>
          </w:p>
        </w:tc>
        <w:tc>
          <w:tcPr>
            <w:tcW w:w="1560" w:type="dxa"/>
            <w:tcBorders>
              <w:top w:val="nil"/>
              <w:left w:val="nil"/>
              <w:bottom w:val="nil"/>
              <w:right w:val="nil"/>
            </w:tcBorders>
            <w:shd w:val="clear" w:color="auto" w:fill="auto"/>
            <w:hideMark/>
          </w:tcPr>
          <w:p w14:paraId="10AA8D0E"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74 (67.3%)</w:t>
            </w:r>
          </w:p>
        </w:tc>
        <w:tc>
          <w:tcPr>
            <w:tcW w:w="1985" w:type="dxa"/>
            <w:tcBorders>
              <w:top w:val="nil"/>
              <w:left w:val="nil"/>
              <w:bottom w:val="nil"/>
              <w:right w:val="nil"/>
            </w:tcBorders>
            <w:shd w:val="clear" w:color="auto" w:fill="auto"/>
            <w:hideMark/>
          </w:tcPr>
          <w:p w14:paraId="79F21452"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139 (62.1%)</w:t>
            </w:r>
          </w:p>
        </w:tc>
      </w:tr>
      <w:tr w:rsidR="0095582A" w:rsidRPr="00D0081B" w14:paraId="1A63491C" w14:textId="77777777" w:rsidTr="00CC45CD">
        <w:tc>
          <w:tcPr>
            <w:tcW w:w="3369" w:type="dxa"/>
            <w:tcBorders>
              <w:top w:val="nil"/>
              <w:left w:val="nil"/>
              <w:bottom w:val="nil"/>
              <w:right w:val="nil"/>
            </w:tcBorders>
            <w:shd w:val="clear" w:color="auto" w:fill="auto"/>
            <w:hideMark/>
          </w:tcPr>
          <w:p w14:paraId="1595B77A"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1 - 5</w:t>
            </w:r>
          </w:p>
        </w:tc>
        <w:tc>
          <w:tcPr>
            <w:tcW w:w="1559" w:type="dxa"/>
            <w:tcBorders>
              <w:top w:val="nil"/>
              <w:left w:val="nil"/>
              <w:bottom w:val="nil"/>
              <w:right w:val="nil"/>
            </w:tcBorders>
            <w:shd w:val="clear" w:color="auto" w:fill="auto"/>
            <w:hideMark/>
          </w:tcPr>
          <w:p w14:paraId="2BAC6F3B"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42 (36.8%)</w:t>
            </w:r>
          </w:p>
        </w:tc>
        <w:tc>
          <w:tcPr>
            <w:tcW w:w="1560" w:type="dxa"/>
            <w:tcBorders>
              <w:top w:val="nil"/>
              <w:left w:val="nil"/>
              <w:bottom w:val="nil"/>
              <w:right w:val="nil"/>
            </w:tcBorders>
            <w:shd w:val="clear" w:color="auto" w:fill="auto"/>
            <w:hideMark/>
          </w:tcPr>
          <w:p w14:paraId="1133EED9"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33 (30.0%)</w:t>
            </w:r>
          </w:p>
        </w:tc>
        <w:tc>
          <w:tcPr>
            <w:tcW w:w="1985" w:type="dxa"/>
            <w:tcBorders>
              <w:top w:val="nil"/>
              <w:left w:val="nil"/>
              <w:bottom w:val="nil"/>
              <w:right w:val="nil"/>
            </w:tcBorders>
            <w:shd w:val="clear" w:color="auto" w:fill="auto"/>
            <w:hideMark/>
          </w:tcPr>
          <w:p w14:paraId="105EA818"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75 (33.5%)</w:t>
            </w:r>
          </w:p>
        </w:tc>
      </w:tr>
      <w:tr w:rsidR="0095582A" w:rsidRPr="00D0081B" w14:paraId="3C4C3AE7" w14:textId="77777777" w:rsidTr="00CC45CD">
        <w:tc>
          <w:tcPr>
            <w:tcW w:w="3369" w:type="dxa"/>
            <w:tcBorders>
              <w:top w:val="nil"/>
              <w:left w:val="nil"/>
              <w:bottom w:val="nil"/>
              <w:right w:val="nil"/>
            </w:tcBorders>
            <w:shd w:val="clear" w:color="auto" w:fill="auto"/>
          </w:tcPr>
          <w:p w14:paraId="6DF866F9"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6 - 10</w:t>
            </w:r>
          </w:p>
        </w:tc>
        <w:tc>
          <w:tcPr>
            <w:tcW w:w="1559" w:type="dxa"/>
            <w:tcBorders>
              <w:top w:val="nil"/>
              <w:left w:val="nil"/>
              <w:bottom w:val="nil"/>
              <w:right w:val="nil"/>
            </w:tcBorders>
            <w:shd w:val="clear" w:color="auto" w:fill="auto"/>
          </w:tcPr>
          <w:p w14:paraId="6D935A50"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5 (4.4%)</w:t>
            </w:r>
          </w:p>
        </w:tc>
        <w:tc>
          <w:tcPr>
            <w:tcW w:w="1560" w:type="dxa"/>
            <w:tcBorders>
              <w:top w:val="nil"/>
              <w:left w:val="nil"/>
              <w:bottom w:val="nil"/>
              <w:right w:val="nil"/>
            </w:tcBorders>
            <w:shd w:val="clear" w:color="auto" w:fill="auto"/>
          </w:tcPr>
          <w:p w14:paraId="48FC92A4"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3 (2.7%)</w:t>
            </w:r>
          </w:p>
        </w:tc>
        <w:tc>
          <w:tcPr>
            <w:tcW w:w="1985" w:type="dxa"/>
            <w:tcBorders>
              <w:top w:val="nil"/>
              <w:left w:val="nil"/>
              <w:bottom w:val="nil"/>
              <w:right w:val="nil"/>
            </w:tcBorders>
            <w:shd w:val="clear" w:color="auto" w:fill="auto"/>
          </w:tcPr>
          <w:p w14:paraId="1C9286DB"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8 (3.6%)</w:t>
            </w:r>
          </w:p>
        </w:tc>
      </w:tr>
      <w:tr w:rsidR="0095582A" w:rsidRPr="00D0081B" w14:paraId="50742162" w14:textId="77777777" w:rsidTr="00CC45CD">
        <w:tc>
          <w:tcPr>
            <w:tcW w:w="3369" w:type="dxa"/>
            <w:tcBorders>
              <w:top w:val="nil"/>
              <w:left w:val="nil"/>
              <w:bottom w:val="nil"/>
              <w:right w:val="nil"/>
            </w:tcBorders>
            <w:shd w:val="clear" w:color="auto" w:fill="auto"/>
          </w:tcPr>
          <w:p w14:paraId="537C845C"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&gt; 10</w:t>
            </w:r>
          </w:p>
        </w:tc>
        <w:tc>
          <w:tcPr>
            <w:tcW w:w="1559" w:type="dxa"/>
            <w:tcBorders>
              <w:top w:val="nil"/>
              <w:left w:val="nil"/>
              <w:bottom w:val="nil"/>
              <w:right w:val="nil"/>
            </w:tcBorders>
            <w:shd w:val="clear" w:color="auto" w:fill="auto"/>
          </w:tcPr>
          <w:p w14:paraId="6AEEB275"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2 (1.8%)</w:t>
            </w:r>
          </w:p>
        </w:tc>
        <w:tc>
          <w:tcPr>
            <w:tcW w:w="1560" w:type="dxa"/>
            <w:tcBorders>
              <w:top w:val="nil"/>
              <w:left w:val="nil"/>
              <w:bottom w:val="nil"/>
              <w:right w:val="nil"/>
            </w:tcBorders>
            <w:shd w:val="clear" w:color="auto" w:fill="auto"/>
          </w:tcPr>
          <w:p w14:paraId="62412811"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0 (0%)</w:t>
            </w:r>
          </w:p>
        </w:tc>
        <w:tc>
          <w:tcPr>
            <w:tcW w:w="1985" w:type="dxa"/>
            <w:tcBorders>
              <w:top w:val="nil"/>
              <w:left w:val="nil"/>
              <w:bottom w:val="nil"/>
              <w:right w:val="nil"/>
            </w:tcBorders>
            <w:shd w:val="clear" w:color="auto" w:fill="auto"/>
          </w:tcPr>
          <w:p w14:paraId="78AAEDDD"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2 (0.9%)</w:t>
            </w:r>
          </w:p>
        </w:tc>
      </w:tr>
      <w:tr w:rsidR="0095582A" w:rsidRPr="00D0081B" w14:paraId="37D20654" w14:textId="77777777" w:rsidTr="00CC45CD">
        <w:tc>
          <w:tcPr>
            <w:tcW w:w="3369" w:type="dxa"/>
            <w:tcBorders>
              <w:top w:val="nil"/>
              <w:left w:val="nil"/>
              <w:bottom w:val="nil"/>
              <w:right w:val="nil"/>
            </w:tcBorders>
            <w:shd w:val="clear" w:color="auto" w:fill="auto"/>
          </w:tcPr>
          <w:p w14:paraId="12318E3C" w14:textId="77777777" w:rsidR="0095582A" w:rsidRPr="00D0081B" w:rsidRDefault="0095582A" w:rsidP="00045F6B">
            <w:pPr>
              <w:rPr>
                <w:rFonts w:ascii="Arial" w:hAnsi="Arial" w:cs="Arial"/>
                <w:sz w:val="20"/>
                <w:szCs w:val="20"/>
                <w:lang w:val="en-GB"/>
              </w:rPr>
            </w:pPr>
            <w:r w:rsidRPr="00D0081B">
              <w:rPr>
                <w:rFonts w:ascii="Arial" w:hAnsi="Arial" w:cs="Arial"/>
                <w:sz w:val="20"/>
                <w:szCs w:val="20"/>
                <w:lang w:val="en-GB"/>
              </w:rPr>
              <w:t xml:space="preserve">Missing </w:t>
            </w:r>
            <w:r w:rsidR="00EE33F3" w:rsidRPr="00D0081B">
              <w:rPr>
                <w:rFonts w:ascii="Arial" w:hAnsi="Arial" w:cs="Arial"/>
                <w:sz w:val="20"/>
                <w:szCs w:val="20"/>
                <w:lang w:val="en-GB"/>
              </w:rPr>
              <w:t>data</w:t>
            </w:r>
          </w:p>
        </w:tc>
        <w:tc>
          <w:tcPr>
            <w:tcW w:w="1559" w:type="dxa"/>
            <w:tcBorders>
              <w:top w:val="nil"/>
              <w:left w:val="nil"/>
              <w:bottom w:val="nil"/>
              <w:right w:val="nil"/>
            </w:tcBorders>
            <w:shd w:val="clear" w:color="auto" w:fill="auto"/>
          </w:tcPr>
          <w:p w14:paraId="122A6147"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w:t>
            </w:r>
          </w:p>
        </w:tc>
        <w:tc>
          <w:tcPr>
            <w:tcW w:w="1560" w:type="dxa"/>
            <w:tcBorders>
              <w:top w:val="nil"/>
              <w:left w:val="nil"/>
              <w:bottom w:val="nil"/>
              <w:right w:val="nil"/>
            </w:tcBorders>
            <w:shd w:val="clear" w:color="auto" w:fill="auto"/>
          </w:tcPr>
          <w:p w14:paraId="7EE28D39"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1</w:t>
            </w:r>
          </w:p>
        </w:tc>
        <w:tc>
          <w:tcPr>
            <w:tcW w:w="1985" w:type="dxa"/>
            <w:tcBorders>
              <w:top w:val="nil"/>
              <w:left w:val="nil"/>
              <w:bottom w:val="nil"/>
              <w:right w:val="nil"/>
            </w:tcBorders>
            <w:shd w:val="clear" w:color="auto" w:fill="auto"/>
          </w:tcPr>
          <w:p w14:paraId="5450B8E5" w14:textId="77777777" w:rsidR="0095582A" w:rsidRPr="00D0081B" w:rsidRDefault="0095582A" w:rsidP="0095582A">
            <w:pPr>
              <w:jc w:val="center"/>
              <w:rPr>
                <w:rFonts w:ascii="Arial" w:hAnsi="Arial" w:cs="Arial"/>
                <w:sz w:val="20"/>
                <w:szCs w:val="20"/>
                <w:lang w:val="en-GB"/>
              </w:rPr>
            </w:pPr>
            <w:r w:rsidRPr="00D0081B">
              <w:rPr>
                <w:rFonts w:ascii="Arial" w:hAnsi="Arial" w:cs="Arial"/>
                <w:sz w:val="20"/>
                <w:szCs w:val="20"/>
                <w:lang w:val="en-GB"/>
              </w:rPr>
              <w:t>2</w:t>
            </w:r>
          </w:p>
        </w:tc>
      </w:tr>
      <w:tr w:rsidR="0095582A" w:rsidRPr="00D0081B" w14:paraId="4E06235E" w14:textId="77777777" w:rsidTr="00CC45CD">
        <w:tc>
          <w:tcPr>
            <w:tcW w:w="3369" w:type="dxa"/>
            <w:tcBorders>
              <w:top w:val="nil"/>
              <w:left w:val="nil"/>
              <w:bottom w:val="single" w:sz="4" w:space="0" w:color="auto"/>
              <w:right w:val="nil"/>
            </w:tcBorders>
            <w:shd w:val="clear" w:color="auto" w:fill="auto"/>
          </w:tcPr>
          <w:p w14:paraId="0F4995E4" w14:textId="77777777" w:rsidR="0095582A" w:rsidRPr="00D0081B" w:rsidRDefault="0095582A" w:rsidP="00045F6B">
            <w:pPr>
              <w:rPr>
                <w:rFonts w:ascii="Arial" w:hAnsi="Arial" w:cs="Arial"/>
                <w:sz w:val="20"/>
                <w:szCs w:val="20"/>
                <w:lang w:val="en-GB"/>
              </w:rPr>
            </w:pPr>
          </w:p>
        </w:tc>
        <w:tc>
          <w:tcPr>
            <w:tcW w:w="1559" w:type="dxa"/>
            <w:tcBorders>
              <w:top w:val="nil"/>
              <w:left w:val="nil"/>
              <w:bottom w:val="single" w:sz="4" w:space="0" w:color="auto"/>
              <w:right w:val="nil"/>
            </w:tcBorders>
            <w:shd w:val="clear" w:color="auto" w:fill="auto"/>
          </w:tcPr>
          <w:p w14:paraId="15080959" w14:textId="77777777" w:rsidR="0095582A" w:rsidRPr="00D0081B" w:rsidRDefault="0095582A" w:rsidP="0095582A">
            <w:pPr>
              <w:jc w:val="center"/>
              <w:rPr>
                <w:rFonts w:ascii="Arial" w:hAnsi="Arial" w:cs="Arial"/>
                <w:sz w:val="20"/>
                <w:szCs w:val="20"/>
                <w:lang w:val="en-GB"/>
              </w:rPr>
            </w:pPr>
          </w:p>
        </w:tc>
        <w:tc>
          <w:tcPr>
            <w:tcW w:w="1560" w:type="dxa"/>
            <w:tcBorders>
              <w:top w:val="nil"/>
              <w:left w:val="nil"/>
              <w:bottom w:val="single" w:sz="4" w:space="0" w:color="auto"/>
              <w:right w:val="nil"/>
            </w:tcBorders>
            <w:shd w:val="clear" w:color="auto" w:fill="auto"/>
          </w:tcPr>
          <w:p w14:paraId="705B53AD" w14:textId="77777777" w:rsidR="0095582A" w:rsidRPr="00D0081B" w:rsidRDefault="0095582A" w:rsidP="0095582A">
            <w:pPr>
              <w:jc w:val="center"/>
              <w:rPr>
                <w:rFonts w:ascii="Arial" w:hAnsi="Arial" w:cs="Arial"/>
                <w:sz w:val="20"/>
                <w:szCs w:val="20"/>
                <w:lang w:val="en-GB"/>
              </w:rPr>
            </w:pPr>
          </w:p>
        </w:tc>
        <w:tc>
          <w:tcPr>
            <w:tcW w:w="1985" w:type="dxa"/>
            <w:tcBorders>
              <w:top w:val="nil"/>
              <w:left w:val="nil"/>
              <w:bottom w:val="single" w:sz="4" w:space="0" w:color="auto"/>
              <w:right w:val="nil"/>
            </w:tcBorders>
            <w:shd w:val="clear" w:color="auto" w:fill="auto"/>
          </w:tcPr>
          <w:p w14:paraId="7AA60476" w14:textId="77777777" w:rsidR="0095582A" w:rsidRPr="00D0081B" w:rsidRDefault="0095582A" w:rsidP="0095582A">
            <w:pPr>
              <w:jc w:val="center"/>
              <w:rPr>
                <w:rFonts w:ascii="Arial" w:hAnsi="Arial" w:cs="Arial"/>
                <w:sz w:val="20"/>
                <w:szCs w:val="20"/>
                <w:lang w:val="en-GB"/>
              </w:rPr>
            </w:pPr>
          </w:p>
        </w:tc>
      </w:tr>
    </w:tbl>
    <w:p w14:paraId="5C87BAC4" w14:textId="77777777" w:rsidR="00952C05" w:rsidRPr="00D0081B" w:rsidRDefault="00952C05" w:rsidP="00952C05">
      <w:pPr>
        <w:pStyle w:val="Kopfzeile"/>
        <w:tabs>
          <w:tab w:val="clear" w:pos="4536"/>
          <w:tab w:val="clear" w:pos="9072"/>
        </w:tabs>
        <w:spacing w:line="480" w:lineRule="auto"/>
        <w:jc w:val="both"/>
        <w:rPr>
          <w:rFonts w:ascii="Arial" w:hAnsi="Arial"/>
          <w:bCs/>
          <w:sz w:val="18"/>
          <w:lang w:val="en-GB"/>
        </w:rPr>
      </w:pPr>
    </w:p>
    <w:p w14:paraId="5E14E770" w14:textId="77777777" w:rsidR="00952C05" w:rsidRPr="00D0081B" w:rsidRDefault="004324EE" w:rsidP="00952C05">
      <w:pPr>
        <w:pStyle w:val="Kopfzeile"/>
        <w:tabs>
          <w:tab w:val="clear" w:pos="4536"/>
          <w:tab w:val="clear" w:pos="9072"/>
        </w:tabs>
        <w:spacing w:line="480" w:lineRule="auto"/>
        <w:jc w:val="both"/>
        <w:rPr>
          <w:rFonts w:ascii="Arial" w:hAnsi="Arial"/>
          <w:bCs/>
          <w:sz w:val="18"/>
          <w:szCs w:val="18"/>
          <w:lang w:val="en-GB"/>
        </w:rPr>
      </w:pPr>
      <w:r w:rsidRPr="00D0081B">
        <w:rPr>
          <w:rFonts w:ascii="Arial" w:hAnsi="Arial"/>
          <w:bCs/>
          <w:sz w:val="18"/>
          <w:szCs w:val="18"/>
          <w:lang w:val="en-GB"/>
        </w:rPr>
        <w:t xml:space="preserve">Abbreviations: </w:t>
      </w:r>
      <w:r w:rsidRPr="00D0081B">
        <w:rPr>
          <w:rFonts w:ascii="Arial" w:hAnsi="Arial" w:cs="Arial"/>
          <w:sz w:val="18"/>
          <w:szCs w:val="18"/>
          <w:lang w:val="en-GB"/>
        </w:rPr>
        <w:t>DPPHR</w:t>
      </w:r>
      <w:r w:rsidR="00B55004" w:rsidRPr="00D0081B">
        <w:rPr>
          <w:rFonts w:ascii="Arial" w:hAnsi="Arial" w:cs="Arial"/>
          <w:sz w:val="18"/>
          <w:szCs w:val="18"/>
          <w:lang w:val="en-GB"/>
        </w:rPr>
        <w:t>,</w:t>
      </w:r>
      <w:r w:rsidRPr="00D0081B">
        <w:rPr>
          <w:rFonts w:ascii="Arial" w:hAnsi="Arial" w:cs="Arial"/>
          <w:sz w:val="18"/>
          <w:szCs w:val="18"/>
          <w:lang w:val="en-GB"/>
        </w:rPr>
        <w:t xml:space="preserve"> duodenum-preserving pancreatic head resection; PD</w:t>
      </w:r>
      <w:r w:rsidR="00B55004" w:rsidRPr="00D0081B">
        <w:rPr>
          <w:rFonts w:ascii="Arial" w:hAnsi="Arial" w:cs="Arial"/>
          <w:sz w:val="18"/>
          <w:szCs w:val="18"/>
          <w:lang w:val="en-GB"/>
        </w:rPr>
        <w:t>,</w:t>
      </w:r>
      <w:r w:rsidRPr="00D0081B">
        <w:rPr>
          <w:rFonts w:ascii="Arial" w:hAnsi="Arial" w:cs="Arial"/>
          <w:sz w:val="18"/>
          <w:szCs w:val="18"/>
          <w:lang w:val="en-GB"/>
        </w:rPr>
        <w:t xml:space="preserve"> pancreatoduodenectomy</w:t>
      </w:r>
    </w:p>
    <w:p w14:paraId="62FFA5A7" w14:textId="77777777" w:rsidR="0095582A" w:rsidRPr="00D0081B" w:rsidRDefault="0095582A" w:rsidP="00952C05">
      <w:pPr>
        <w:pStyle w:val="Kopfzeile"/>
        <w:tabs>
          <w:tab w:val="clear" w:pos="4536"/>
          <w:tab w:val="clear" w:pos="9072"/>
        </w:tabs>
        <w:spacing w:line="480" w:lineRule="auto"/>
        <w:jc w:val="both"/>
        <w:rPr>
          <w:rFonts w:ascii="Arial" w:hAnsi="Arial"/>
          <w:sz w:val="18"/>
          <w:lang w:val="en-GB"/>
        </w:rPr>
      </w:pPr>
    </w:p>
    <w:p w14:paraId="0482DC13" w14:textId="77777777" w:rsidR="00952C05" w:rsidRPr="00D0081B" w:rsidRDefault="00952C05" w:rsidP="00952C05">
      <w:pPr>
        <w:spacing w:line="480" w:lineRule="auto"/>
        <w:rPr>
          <w:rFonts w:ascii="Arial" w:hAnsi="Arial" w:cs="Arial"/>
          <w:lang w:val="en-GB"/>
        </w:rPr>
      </w:pPr>
      <w:r w:rsidRPr="00D0081B">
        <w:rPr>
          <w:lang w:val="en-GB"/>
        </w:rPr>
        <w:br w:type="page"/>
      </w:r>
      <w:r w:rsidRPr="00D0081B">
        <w:rPr>
          <w:rFonts w:ascii="Arial" w:hAnsi="Arial" w:cs="Arial"/>
          <w:lang w:val="en-GB"/>
        </w:rPr>
        <w:lastRenderedPageBreak/>
        <w:t>Table 3</w:t>
      </w:r>
      <w:r w:rsidRPr="00D0081B">
        <w:rPr>
          <w:rFonts w:ascii="Arial" w:hAnsi="Arial" w:cs="Arial"/>
          <w:lang w:val="en-GB"/>
        </w:rPr>
        <w:tab/>
        <w:t>Primary and secondary endpoints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2127"/>
        <w:gridCol w:w="1842"/>
        <w:gridCol w:w="1134"/>
      </w:tblGrid>
      <w:tr w:rsidR="0095582A" w:rsidRPr="00D0081B" w14:paraId="2472C8AE" w14:textId="77777777" w:rsidTr="0095582A">
        <w:tc>
          <w:tcPr>
            <w:tcW w:w="2660" w:type="dxa"/>
            <w:tcBorders>
              <w:top w:val="single" w:sz="4" w:space="0" w:color="auto"/>
              <w:left w:val="nil"/>
              <w:bottom w:val="single" w:sz="4" w:space="0" w:color="auto"/>
              <w:right w:val="nil"/>
            </w:tcBorders>
            <w:shd w:val="clear" w:color="auto" w:fill="auto"/>
            <w:hideMark/>
          </w:tcPr>
          <w:p w14:paraId="2B4187AA"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N% or mean (SD)</w:t>
            </w:r>
          </w:p>
        </w:tc>
        <w:tc>
          <w:tcPr>
            <w:tcW w:w="1417" w:type="dxa"/>
            <w:tcBorders>
              <w:top w:val="single" w:sz="4" w:space="0" w:color="auto"/>
              <w:left w:val="nil"/>
              <w:bottom w:val="single" w:sz="4" w:space="0" w:color="auto"/>
              <w:right w:val="nil"/>
            </w:tcBorders>
            <w:shd w:val="clear" w:color="auto" w:fill="auto"/>
            <w:hideMark/>
          </w:tcPr>
          <w:p w14:paraId="0BFE5888"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DPPHR (N=115)</w:t>
            </w:r>
          </w:p>
        </w:tc>
        <w:tc>
          <w:tcPr>
            <w:tcW w:w="2127" w:type="dxa"/>
            <w:tcBorders>
              <w:top w:val="single" w:sz="4" w:space="0" w:color="auto"/>
              <w:left w:val="nil"/>
              <w:bottom w:val="single" w:sz="4" w:space="0" w:color="auto"/>
              <w:right w:val="nil"/>
            </w:tcBorders>
            <w:shd w:val="clear" w:color="auto" w:fill="auto"/>
            <w:hideMark/>
          </w:tcPr>
          <w:p w14:paraId="37970FBB"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 xml:space="preserve">PD </w:t>
            </w:r>
          </w:p>
          <w:p w14:paraId="394346DC"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(N=111)</w:t>
            </w:r>
          </w:p>
        </w:tc>
        <w:tc>
          <w:tcPr>
            <w:tcW w:w="1842" w:type="dxa"/>
            <w:tcBorders>
              <w:top w:val="single" w:sz="4" w:space="0" w:color="auto"/>
              <w:left w:val="nil"/>
              <w:bottom w:val="single" w:sz="4" w:space="0" w:color="auto"/>
              <w:right w:val="nil"/>
            </w:tcBorders>
            <w:shd w:val="clear" w:color="auto" w:fill="auto"/>
            <w:hideMark/>
          </w:tcPr>
          <w:p w14:paraId="65023C2A"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 xml:space="preserve">Total </w:t>
            </w:r>
          </w:p>
          <w:p w14:paraId="21CAF3B9"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(N=226)</w:t>
            </w:r>
          </w:p>
        </w:tc>
        <w:tc>
          <w:tcPr>
            <w:tcW w:w="1134" w:type="dxa"/>
            <w:tcBorders>
              <w:top w:val="single" w:sz="4" w:space="0" w:color="auto"/>
              <w:left w:val="nil"/>
              <w:bottom w:val="single" w:sz="4" w:space="0" w:color="auto"/>
              <w:right w:val="nil"/>
            </w:tcBorders>
            <w:shd w:val="clear" w:color="auto" w:fill="auto"/>
            <w:hideMark/>
          </w:tcPr>
          <w:p w14:paraId="01F4B93B"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p</w:t>
            </w:r>
          </w:p>
        </w:tc>
      </w:tr>
      <w:tr w:rsidR="0095582A" w:rsidRPr="00D0081B" w14:paraId="0A602E5B" w14:textId="77777777" w:rsidTr="0095582A">
        <w:tc>
          <w:tcPr>
            <w:tcW w:w="2660" w:type="dxa"/>
            <w:tcBorders>
              <w:top w:val="single" w:sz="4" w:space="0" w:color="auto"/>
              <w:left w:val="nil"/>
              <w:bottom w:val="nil"/>
              <w:right w:val="nil"/>
            </w:tcBorders>
            <w:shd w:val="clear" w:color="auto" w:fill="auto"/>
            <w:hideMark/>
          </w:tcPr>
          <w:p w14:paraId="62897030"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QoL (mean physical functioning)</w:t>
            </w:r>
          </w:p>
        </w:tc>
        <w:tc>
          <w:tcPr>
            <w:tcW w:w="1417" w:type="dxa"/>
            <w:tcBorders>
              <w:top w:val="single" w:sz="4" w:space="0" w:color="auto"/>
              <w:left w:val="nil"/>
              <w:bottom w:val="nil"/>
              <w:right w:val="nil"/>
            </w:tcBorders>
            <w:shd w:val="clear" w:color="auto" w:fill="auto"/>
            <w:hideMark/>
          </w:tcPr>
          <w:p w14:paraId="4DA1BC0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72.3 (21.1)</w:t>
            </w:r>
          </w:p>
        </w:tc>
        <w:tc>
          <w:tcPr>
            <w:tcW w:w="2127" w:type="dxa"/>
            <w:tcBorders>
              <w:top w:val="single" w:sz="4" w:space="0" w:color="auto"/>
              <w:left w:val="nil"/>
              <w:bottom w:val="nil"/>
              <w:right w:val="nil"/>
            </w:tcBorders>
            <w:shd w:val="clear" w:color="auto" w:fill="auto"/>
            <w:hideMark/>
          </w:tcPr>
          <w:p w14:paraId="50B7232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76.1 (19.8)</w:t>
            </w:r>
          </w:p>
        </w:tc>
        <w:tc>
          <w:tcPr>
            <w:tcW w:w="1842" w:type="dxa"/>
            <w:tcBorders>
              <w:top w:val="single" w:sz="4" w:space="0" w:color="auto"/>
              <w:left w:val="nil"/>
              <w:bottom w:val="nil"/>
              <w:right w:val="nil"/>
            </w:tcBorders>
            <w:shd w:val="clear" w:color="auto" w:fill="auto"/>
            <w:hideMark/>
          </w:tcPr>
          <w:p w14:paraId="1CCD2587"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74.2 (20.5)</w:t>
            </w:r>
          </w:p>
        </w:tc>
        <w:tc>
          <w:tcPr>
            <w:tcW w:w="1134" w:type="dxa"/>
            <w:tcBorders>
              <w:top w:val="single" w:sz="4" w:space="0" w:color="auto"/>
              <w:left w:val="nil"/>
              <w:bottom w:val="nil"/>
              <w:right w:val="nil"/>
            </w:tcBorders>
            <w:shd w:val="clear" w:color="auto" w:fill="auto"/>
            <w:hideMark/>
          </w:tcPr>
          <w:p w14:paraId="05257E05" w14:textId="77777777" w:rsidR="0095582A" w:rsidRPr="00D0081B" w:rsidRDefault="0095582A" w:rsidP="0095582A">
            <w:pPr>
              <w:jc w:val="center"/>
              <w:rPr>
                <w:rFonts w:ascii="Arial" w:hAnsi="Arial"/>
                <w:b/>
                <w:sz w:val="20"/>
                <w:szCs w:val="20"/>
                <w:vertAlign w:val="superscript"/>
                <w:lang w:val="en-GB"/>
              </w:rPr>
            </w:pPr>
            <w:r w:rsidRPr="00D0081B">
              <w:rPr>
                <w:rFonts w:ascii="Arial" w:hAnsi="Arial"/>
                <w:b/>
                <w:sz w:val="20"/>
                <w:szCs w:val="20"/>
                <w:lang w:val="en-GB"/>
              </w:rPr>
              <w:t>0.282</w:t>
            </w:r>
            <w:r w:rsidR="006D4D01">
              <w:rPr>
                <w:rFonts w:ascii="Arial" w:hAnsi="Arial"/>
                <w:b/>
                <w:sz w:val="20"/>
                <w:szCs w:val="20"/>
                <w:vertAlign w:val="superscript"/>
                <w:lang w:val="en-GB"/>
              </w:rPr>
              <w:t>1</w:t>
            </w:r>
          </w:p>
        </w:tc>
      </w:tr>
      <w:tr w:rsidR="0095582A" w:rsidRPr="00D0081B" w14:paraId="33E6FA05" w14:textId="77777777" w:rsidTr="0095582A">
        <w:tc>
          <w:tcPr>
            <w:tcW w:w="2660" w:type="dxa"/>
            <w:tcBorders>
              <w:top w:val="nil"/>
              <w:left w:val="nil"/>
              <w:bottom w:val="nil"/>
              <w:right w:val="nil"/>
            </w:tcBorders>
            <w:shd w:val="clear" w:color="auto" w:fill="auto"/>
          </w:tcPr>
          <w:p w14:paraId="26DF16CD"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577A83B9"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121C3477"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5F156E0E"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542BEB19" w14:textId="77777777" w:rsidR="0095582A" w:rsidRPr="00D0081B" w:rsidRDefault="0095582A" w:rsidP="0095582A">
            <w:pPr>
              <w:jc w:val="center"/>
              <w:rPr>
                <w:rFonts w:ascii="Arial" w:hAnsi="Arial"/>
                <w:sz w:val="20"/>
                <w:szCs w:val="20"/>
                <w:lang w:val="en-GB"/>
              </w:rPr>
            </w:pPr>
          </w:p>
        </w:tc>
      </w:tr>
      <w:tr w:rsidR="0095582A" w:rsidRPr="00233415" w14:paraId="3AB2029E" w14:textId="77777777" w:rsidTr="0095582A">
        <w:tc>
          <w:tcPr>
            <w:tcW w:w="2660" w:type="dxa"/>
            <w:tcBorders>
              <w:top w:val="nil"/>
              <w:left w:val="nil"/>
              <w:bottom w:val="nil"/>
              <w:right w:val="nil"/>
            </w:tcBorders>
            <w:shd w:val="clear" w:color="auto" w:fill="auto"/>
            <w:hideMark/>
          </w:tcPr>
          <w:p w14:paraId="3F1266C9" w14:textId="77777777" w:rsidR="0095582A" w:rsidRPr="00CD6F5E" w:rsidRDefault="0095582A" w:rsidP="00045F6B">
            <w:pPr>
              <w:rPr>
                <w:rFonts w:ascii="Arial" w:hAnsi="Arial"/>
                <w:b/>
                <w:sz w:val="20"/>
                <w:szCs w:val="20"/>
                <w:lang w:val="en-GB"/>
              </w:rPr>
            </w:pPr>
            <w:r w:rsidRPr="00CD6F5E">
              <w:rPr>
                <w:rFonts w:ascii="Arial" w:hAnsi="Arial"/>
                <w:b/>
                <w:sz w:val="20"/>
                <w:szCs w:val="20"/>
                <w:lang w:val="en-GB"/>
              </w:rPr>
              <w:t>Mortality</w:t>
            </w:r>
            <w:r w:rsidR="00D0219C" w:rsidRPr="00CD6F5E">
              <w:rPr>
                <w:rFonts w:ascii="Arial" w:hAnsi="Arial"/>
                <w:b/>
                <w:sz w:val="20"/>
                <w:szCs w:val="20"/>
                <w:lang w:val="en-GB"/>
              </w:rPr>
              <w:t xml:space="preserve"> </w:t>
            </w:r>
            <w:r w:rsidR="00CD6F5E" w:rsidRPr="00CD6F5E">
              <w:rPr>
                <w:rFonts w:ascii="Arial" w:hAnsi="Arial"/>
                <w:b/>
                <w:sz w:val="20"/>
                <w:szCs w:val="20"/>
                <w:lang w:val="en-GB"/>
              </w:rPr>
              <w:t xml:space="preserve">with </w:t>
            </w:r>
            <w:r w:rsidR="00D0219C" w:rsidRPr="00CD6F5E">
              <w:rPr>
                <w:rFonts w:ascii="Arial" w:hAnsi="Arial"/>
                <w:b/>
                <w:sz w:val="20"/>
                <w:szCs w:val="20"/>
                <w:lang w:val="en-GB"/>
              </w:rPr>
              <w:t>cancer cases excluded</w:t>
            </w:r>
          </w:p>
        </w:tc>
        <w:tc>
          <w:tcPr>
            <w:tcW w:w="1417" w:type="dxa"/>
            <w:tcBorders>
              <w:top w:val="nil"/>
              <w:left w:val="nil"/>
              <w:bottom w:val="nil"/>
              <w:right w:val="nil"/>
            </w:tcBorders>
            <w:shd w:val="clear" w:color="auto" w:fill="auto"/>
          </w:tcPr>
          <w:p w14:paraId="3FFE061C" w14:textId="77777777" w:rsidR="0095582A" w:rsidRPr="00CD6F5E"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0F3D38E4" w14:textId="77777777" w:rsidR="0095582A" w:rsidRPr="00CD6F5E"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3ABC38B4" w14:textId="77777777" w:rsidR="0095582A" w:rsidRPr="00CD6F5E"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61D81BDE" w14:textId="77777777" w:rsidR="0095582A" w:rsidRPr="00CD6F5E" w:rsidRDefault="0095582A" w:rsidP="0095582A">
            <w:pPr>
              <w:jc w:val="center"/>
              <w:rPr>
                <w:rFonts w:ascii="Arial" w:hAnsi="Arial"/>
                <w:sz w:val="20"/>
                <w:szCs w:val="20"/>
                <w:vertAlign w:val="superscript"/>
                <w:lang w:val="en-GB"/>
              </w:rPr>
            </w:pPr>
          </w:p>
        </w:tc>
      </w:tr>
      <w:tr w:rsidR="0095582A" w:rsidRPr="00D0081B" w14:paraId="0AF57503" w14:textId="77777777" w:rsidTr="0095582A">
        <w:tc>
          <w:tcPr>
            <w:tcW w:w="2660" w:type="dxa"/>
            <w:tcBorders>
              <w:top w:val="nil"/>
              <w:left w:val="nil"/>
              <w:bottom w:val="nil"/>
              <w:right w:val="nil"/>
            </w:tcBorders>
            <w:shd w:val="clear" w:color="auto" w:fill="auto"/>
            <w:hideMark/>
          </w:tcPr>
          <w:p w14:paraId="5A1B419C" w14:textId="77777777" w:rsidR="0095582A" w:rsidRPr="00CD6F5E" w:rsidRDefault="0095582A" w:rsidP="00045F6B">
            <w:pPr>
              <w:rPr>
                <w:rFonts w:ascii="Arial" w:hAnsi="Arial"/>
                <w:sz w:val="20"/>
                <w:szCs w:val="20"/>
                <w:lang w:val="en-GB"/>
              </w:rPr>
            </w:pPr>
            <w:r w:rsidRPr="00CD6F5E">
              <w:rPr>
                <w:rFonts w:ascii="Arial" w:hAnsi="Arial"/>
                <w:sz w:val="20"/>
                <w:szCs w:val="20"/>
                <w:lang w:val="en-GB"/>
              </w:rPr>
              <w:t>6 months</w:t>
            </w:r>
          </w:p>
        </w:tc>
        <w:tc>
          <w:tcPr>
            <w:tcW w:w="1417" w:type="dxa"/>
            <w:tcBorders>
              <w:top w:val="nil"/>
              <w:left w:val="nil"/>
              <w:bottom w:val="nil"/>
              <w:right w:val="nil"/>
            </w:tcBorders>
            <w:shd w:val="clear" w:color="auto" w:fill="auto"/>
          </w:tcPr>
          <w:p w14:paraId="62B0F22F" w14:textId="77777777" w:rsidR="0095582A" w:rsidRPr="00CD6F5E" w:rsidRDefault="0095582A" w:rsidP="0095582A">
            <w:pPr>
              <w:jc w:val="center"/>
              <w:rPr>
                <w:rFonts w:ascii="Arial" w:hAnsi="Arial"/>
                <w:sz w:val="20"/>
                <w:szCs w:val="20"/>
                <w:lang w:val="en-GB"/>
              </w:rPr>
            </w:pPr>
            <w:r w:rsidRPr="00CD6F5E">
              <w:rPr>
                <w:rFonts w:ascii="Arial" w:hAnsi="Arial"/>
                <w:sz w:val="20"/>
                <w:szCs w:val="20"/>
                <w:lang w:val="en-GB"/>
              </w:rPr>
              <w:t>4</w:t>
            </w:r>
            <w:r w:rsidR="009C3EAB" w:rsidRPr="00CD6F5E">
              <w:rPr>
                <w:rFonts w:ascii="Arial" w:hAnsi="Arial"/>
                <w:sz w:val="20"/>
                <w:szCs w:val="20"/>
                <w:lang w:val="en-GB"/>
              </w:rPr>
              <w:t>/107</w:t>
            </w:r>
            <w:r w:rsidRPr="00CD6F5E">
              <w:rPr>
                <w:rFonts w:ascii="Arial" w:hAnsi="Arial"/>
                <w:sz w:val="20"/>
                <w:szCs w:val="20"/>
                <w:lang w:val="en-GB"/>
              </w:rPr>
              <w:t xml:space="preserve"> (3.</w:t>
            </w:r>
            <w:r w:rsidR="009C3EAB" w:rsidRPr="00CD6F5E">
              <w:rPr>
                <w:rFonts w:ascii="Arial" w:hAnsi="Arial"/>
                <w:sz w:val="20"/>
                <w:szCs w:val="20"/>
                <w:lang w:val="en-GB"/>
              </w:rPr>
              <w:t>7</w:t>
            </w:r>
            <w:r w:rsidRPr="00CD6F5E">
              <w:rPr>
                <w:rFonts w:ascii="Arial" w:hAnsi="Arial"/>
                <w:sz w:val="20"/>
                <w:szCs w:val="20"/>
                <w:lang w:val="en-GB"/>
              </w:rPr>
              <w:t>%)</w:t>
            </w:r>
          </w:p>
        </w:tc>
        <w:tc>
          <w:tcPr>
            <w:tcW w:w="2127" w:type="dxa"/>
            <w:tcBorders>
              <w:top w:val="nil"/>
              <w:left w:val="nil"/>
              <w:bottom w:val="nil"/>
              <w:right w:val="nil"/>
            </w:tcBorders>
            <w:shd w:val="clear" w:color="auto" w:fill="auto"/>
          </w:tcPr>
          <w:p w14:paraId="3947E039" w14:textId="77777777" w:rsidR="0095582A" w:rsidRPr="00CD6F5E" w:rsidRDefault="0095582A" w:rsidP="0095582A">
            <w:pPr>
              <w:jc w:val="center"/>
              <w:rPr>
                <w:rFonts w:ascii="Arial" w:hAnsi="Arial"/>
                <w:sz w:val="20"/>
                <w:szCs w:val="20"/>
                <w:lang w:val="en-GB"/>
              </w:rPr>
            </w:pPr>
            <w:r w:rsidRPr="00CD6F5E">
              <w:rPr>
                <w:rFonts w:ascii="Arial" w:hAnsi="Arial"/>
                <w:sz w:val="20"/>
                <w:szCs w:val="20"/>
                <w:lang w:val="en-GB"/>
              </w:rPr>
              <w:t>2</w:t>
            </w:r>
            <w:r w:rsidR="009C3EAB" w:rsidRPr="00CD6F5E">
              <w:rPr>
                <w:rFonts w:ascii="Arial" w:hAnsi="Arial"/>
                <w:sz w:val="20"/>
                <w:szCs w:val="20"/>
                <w:lang w:val="en-GB"/>
              </w:rPr>
              <w:t>/108</w:t>
            </w:r>
            <w:r w:rsidRPr="00CD6F5E">
              <w:rPr>
                <w:rFonts w:ascii="Arial" w:hAnsi="Arial"/>
                <w:sz w:val="20"/>
                <w:szCs w:val="20"/>
                <w:lang w:val="en-GB"/>
              </w:rPr>
              <w:t xml:space="preserve"> (1.</w:t>
            </w:r>
            <w:r w:rsidR="009C3EAB" w:rsidRPr="00CD6F5E">
              <w:rPr>
                <w:rFonts w:ascii="Arial" w:hAnsi="Arial"/>
                <w:sz w:val="20"/>
                <w:szCs w:val="20"/>
                <w:lang w:val="en-GB"/>
              </w:rPr>
              <w:t>9</w:t>
            </w:r>
            <w:r w:rsidRPr="00CD6F5E">
              <w:rPr>
                <w:rFonts w:ascii="Arial" w:hAnsi="Arial"/>
                <w:sz w:val="20"/>
                <w:szCs w:val="20"/>
                <w:lang w:val="en-GB"/>
              </w:rPr>
              <w:t>%)</w:t>
            </w:r>
          </w:p>
        </w:tc>
        <w:tc>
          <w:tcPr>
            <w:tcW w:w="1842" w:type="dxa"/>
            <w:tcBorders>
              <w:top w:val="nil"/>
              <w:left w:val="nil"/>
              <w:bottom w:val="nil"/>
              <w:right w:val="nil"/>
            </w:tcBorders>
            <w:shd w:val="clear" w:color="auto" w:fill="auto"/>
          </w:tcPr>
          <w:p w14:paraId="1571BACF" w14:textId="77777777" w:rsidR="0095582A" w:rsidRPr="00CD6F5E" w:rsidRDefault="0095582A" w:rsidP="0095582A">
            <w:pPr>
              <w:jc w:val="center"/>
              <w:rPr>
                <w:rFonts w:ascii="Arial" w:hAnsi="Arial"/>
                <w:sz w:val="20"/>
                <w:szCs w:val="20"/>
                <w:lang w:val="en-GB"/>
              </w:rPr>
            </w:pPr>
            <w:r w:rsidRPr="00CD6F5E">
              <w:rPr>
                <w:rFonts w:ascii="Arial" w:hAnsi="Arial"/>
                <w:sz w:val="20"/>
                <w:szCs w:val="20"/>
                <w:lang w:val="en-GB"/>
              </w:rPr>
              <w:t>6</w:t>
            </w:r>
            <w:r w:rsidR="009C3EAB" w:rsidRPr="00CD6F5E">
              <w:rPr>
                <w:rFonts w:ascii="Arial" w:hAnsi="Arial"/>
                <w:sz w:val="20"/>
                <w:szCs w:val="20"/>
                <w:lang w:val="en-GB"/>
              </w:rPr>
              <w:t>/215</w:t>
            </w:r>
            <w:r w:rsidRPr="00CD6F5E">
              <w:rPr>
                <w:rFonts w:ascii="Arial" w:hAnsi="Arial"/>
                <w:sz w:val="20"/>
                <w:szCs w:val="20"/>
                <w:lang w:val="en-GB"/>
              </w:rPr>
              <w:t xml:space="preserve"> (2.</w:t>
            </w:r>
            <w:r w:rsidR="009C3EAB" w:rsidRPr="00CD6F5E">
              <w:rPr>
                <w:rFonts w:ascii="Arial" w:hAnsi="Arial"/>
                <w:sz w:val="20"/>
                <w:szCs w:val="20"/>
                <w:lang w:val="en-GB"/>
              </w:rPr>
              <w:t>8</w:t>
            </w:r>
            <w:r w:rsidRPr="00CD6F5E">
              <w:rPr>
                <w:rFonts w:ascii="Arial" w:hAnsi="Arial"/>
                <w:sz w:val="20"/>
                <w:szCs w:val="20"/>
                <w:lang w:val="en-GB"/>
              </w:rPr>
              <w:t>%)</w:t>
            </w:r>
          </w:p>
        </w:tc>
        <w:tc>
          <w:tcPr>
            <w:tcW w:w="1134" w:type="dxa"/>
            <w:tcBorders>
              <w:top w:val="nil"/>
              <w:left w:val="nil"/>
              <w:bottom w:val="nil"/>
              <w:right w:val="nil"/>
            </w:tcBorders>
            <w:shd w:val="clear" w:color="auto" w:fill="auto"/>
          </w:tcPr>
          <w:p w14:paraId="47185158" w14:textId="77777777" w:rsidR="0095582A" w:rsidRPr="00CD6F5E" w:rsidRDefault="0095582A" w:rsidP="0095582A">
            <w:pPr>
              <w:jc w:val="center"/>
              <w:rPr>
                <w:rFonts w:ascii="Arial" w:hAnsi="Arial"/>
                <w:sz w:val="20"/>
                <w:szCs w:val="20"/>
                <w:vertAlign w:val="superscript"/>
                <w:lang w:val="en-GB"/>
              </w:rPr>
            </w:pPr>
            <w:r w:rsidRPr="00CD6F5E">
              <w:rPr>
                <w:rFonts w:ascii="Arial" w:hAnsi="Arial"/>
                <w:sz w:val="20"/>
                <w:szCs w:val="20"/>
                <w:lang w:val="en-GB"/>
              </w:rPr>
              <w:t>0.4</w:t>
            </w:r>
            <w:r w:rsidR="009C3EAB" w:rsidRPr="00CD6F5E">
              <w:rPr>
                <w:rFonts w:ascii="Arial" w:hAnsi="Arial"/>
                <w:sz w:val="20"/>
                <w:szCs w:val="20"/>
                <w:lang w:val="en-GB"/>
              </w:rPr>
              <w:t>01</w:t>
            </w:r>
            <w:r w:rsidR="006D4D01">
              <w:rPr>
                <w:rFonts w:ascii="Arial" w:hAnsi="Arial"/>
                <w:sz w:val="20"/>
                <w:szCs w:val="20"/>
                <w:vertAlign w:val="superscript"/>
                <w:lang w:val="en-GB"/>
              </w:rPr>
              <w:t>2</w:t>
            </w:r>
          </w:p>
        </w:tc>
      </w:tr>
      <w:tr w:rsidR="009C3EAB" w:rsidRPr="00D0081B" w14:paraId="555F470D" w14:textId="77777777" w:rsidTr="0095582A">
        <w:tc>
          <w:tcPr>
            <w:tcW w:w="2660" w:type="dxa"/>
            <w:tcBorders>
              <w:top w:val="nil"/>
              <w:left w:val="nil"/>
              <w:bottom w:val="nil"/>
              <w:right w:val="nil"/>
            </w:tcBorders>
            <w:shd w:val="clear" w:color="auto" w:fill="auto"/>
            <w:hideMark/>
          </w:tcPr>
          <w:p w14:paraId="0596B7FB" w14:textId="77777777" w:rsidR="009C3EAB" w:rsidRPr="00CD6F5E" w:rsidRDefault="009C3EAB" w:rsidP="00045F6B">
            <w:pPr>
              <w:rPr>
                <w:rFonts w:ascii="Arial" w:hAnsi="Arial"/>
                <w:sz w:val="20"/>
                <w:szCs w:val="20"/>
                <w:lang w:val="en-GB"/>
              </w:rPr>
            </w:pPr>
            <w:r w:rsidRPr="00CD6F5E">
              <w:rPr>
                <w:rFonts w:ascii="Arial" w:hAnsi="Arial"/>
                <w:sz w:val="20"/>
                <w:szCs w:val="20"/>
                <w:lang w:val="en-GB"/>
              </w:rPr>
              <w:t>12 months</w:t>
            </w:r>
          </w:p>
        </w:tc>
        <w:tc>
          <w:tcPr>
            <w:tcW w:w="1417" w:type="dxa"/>
            <w:tcBorders>
              <w:top w:val="nil"/>
              <w:left w:val="nil"/>
              <w:bottom w:val="nil"/>
              <w:right w:val="nil"/>
            </w:tcBorders>
            <w:shd w:val="clear" w:color="auto" w:fill="auto"/>
          </w:tcPr>
          <w:p w14:paraId="021CBB08" w14:textId="77777777" w:rsidR="009C3EAB" w:rsidRPr="00CD6F5E" w:rsidRDefault="009C3EAB" w:rsidP="0095582A">
            <w:pPr>
              <w:jc w:val="center"/>
              <w:rPr>
                <w:rFonts w:ascii="Arial" w:hAnsi="Arial"/>
                <w:sz w:val="20"/>
                <w:szCs w:val="20"/>
                <w:lang w:val="en-GB"/>
              </w:rPr>
            </w:pPr>
            <w:r w:rsidRPr="00CD6F5E">
              <w:rPr>
                <w:rFonts w:ascii="Arial" w:hAnsi="Arial"/>
                <w:sz w:val="20"/>
                <w:szCs w:val="20"/>
                <w:lang w:val="en-GB"/>
              </w:rPr>
              <w:t>4/107 (3.7%)</w:t>
            </w:r>
          </w:p>
        </w:tc>
        <w:tc>
          <w:tcPr>
            <w:tcW w:w="2127" w:type="dxa"/>
            <w:tcBorders>
              <w:top w:val="nil"/>
              <w:left w:val="nil"/>
              <w:bottom w:val="nil"/>
              <w:right w:val="nil"/>
            </w:tcBorders>
            <w:shd w:val="clear" w:color="auto" w:fill="auto"/>
          </w:tcPr>
          <w:p w14:paraId="233FC0C7" w14:textId="77777777" w:rsidR="009C3EAB" w:rsidRPr="00CD6F5E" w:rsidRDefault="009C3EAB" w:rsidP="0095582A">
            <w:pPr>
              <w:jc w:val="center"/>
              <w:rPr>
                <w:rFonts w:ascii="Arial" w:hAnsi="Arial"/>
                <w:sz w:val="20"/>
                <w:szCs w:val="20"/>
                <w:lang w:val="en-GB"/>
              </w:rPr>
            </w:pPr>
            <w:r w:rsidRPr="00CD6F5E">
              <w:rPr>
                <w:rFonts w:ascii="Arial" w:hAnsi="Arial"/>
                <w:sz w:val="20"/>
                <w:szCs w:val="20"/>
                <w:lang w:val="en-GB"/>
              </w:rPr>
              <w:t>2/108 (1.9%)</w:t>
            </w:r>
          </w:p>
        </w:tc>
        <w:tc>
          <w:tcPr>
            <w:tcW w:w="1842" w:type="dxa"/>
            <w:tcBorders>
              <w:top w:val="nil"/>
              <w:left w:val="nil"/>
              <w:bottom w:val="nil"/>
              <w:right w:val="nil"/>
            </w:tcBorders>
            <w:shd w:val="clear" w:color="auto" w:fill="auto"/>
          </w:tcPr>
          <w:p w14:paraId="5FD365D7" w14:textId="77777777" w:rsidR="009C3EAB" w:rsidRPr="00CD6F5E" w:rsidRDefault="009C3EAB" w:rsidP="0095582A">
            <w:pPr>
              <w:jc w:val="center"/>
              <w:rPr>
                <w:rFonts w:ascii="Arial" w:hAnsi="Arial"/>
                <w:sz w:val="20"/>
                <w:szCs w:val="20"/>
                <w:lang w:val="en-GB"/>
              </w:rPr>
            </w:pPr>
            <w:r w:rsidRPr="00CD6F5E">
              <w:rPr>
                <w:rFonts w:ascii="Arial" w:hAnsi="Arial"/>
                <w:sz w:val="20"/>
                <w:szCs w:val="20"/>
                <w:lang w:val="en-GB"/>
              </w:rPr>
              <w:t>6/215 (2.8%)</w:t>
            </w:r>
          </w:p>
        </w:tc>
        <w:tc>
          <w:tcPr>
            <w:tcW w:w="1134" w:type="dxa"/>
            <w:tcBorders>
              <w:top w:val="nil"/>
              <w:left w:val="nil"/>
              <w:bottom w:val="nil"/>
              <w:right w:val="nil"/>
            </w:tcBorders>
            <w:shd w:val="clear" w:color="auto" w:fill="auto"/>
          </w:tcPr>
          <w:p w14:paraId="4BF6C7E4" w14:textId="77777777" w:rsidR="009C3EAB" w:rsidRPr="00CD6F5E" w:rsidRDefault="009C3EAB" w:rsidP="0095582A">
            <w:pPr>
              <w:jc w:val="center"/>
              <w:rPr>
                <w:rFonts w:ascii="Arial" w:hAnsi="Arial"/>
                <w:sz w:val="20"/>
                <w:szCs w:val="20"/>
                <w:vertAlign w:val="superscript"/>
                <w:lang w:val="en-GB"/>
              </w:rPr>
            </w:pPr>
            <w:r w:rsidRPr="00CD6F5E">
              <w:rPr>
                <w:rFonts w:ascii="Arial" w:hAnsi="Arial"/>
                <w:sz w:val="20"/>
                <w:szCs w:val="20"/>
                <w:lang w:val="en-GB"/>
              </w:rPr>
              <w:t>0.401</w:t>
            </w:r>
            <w:r w:rsidR="006D4D01">
              <w:rPr>
                <w:rFonts w:ascii="Arial" w:hAnsi="Arial"/>
                <w:sz w:val="20"/>
                <w:szCs w:val="20"/>
                <w:vertAlign w:val="superscript"/>
                <w:lang w:val="en-GB"/>
              </w:rPr>
              <w:t>2</w:t>
            </w:r>
          </w:p>
        </w:tc>
      </w:tr>
      <w:tr w:rsidR="0095582A" w:rsidRPr="00D0081B" w14:paraId="3EA7D813" w14:textId="77777777" w:rsidTr="0095582A">
        <w:tc>
          <w:tcPr>
            <w:tcW w:w="2660" w:type="dxa"/>
            <w:tcBorders>
              <w:top w:val="nil"/>
              <w:left w:val="nil"/>
              <w:bottom w:val="nil"/>
              <w:right w:val="nil"/>
            </w:tcBorders>
            <w:shd w:val="clear" w:color="auto" w:fill="auto"/>
          </w:tcPr>
          <w:p w14:paraId="433593AA" w14:textId="77777777" w:rsidR="0095582A" w:rsidRPr="00CD6F5E" w:rsidRDefault="0095582A" w:rsidP="00045F6B">
            <w:pPr>
              <w:rPr>
                <w:rFonts w:ascii="Arial" w:hAnsi="Arial"/>
                <w:sz w:val="20"/>
                <w:szCs w:val="20"/>
                <w:lang w:val="en-GB"/>
              </w:rPr>
            </w:pPr>
            <w:r w:rsidRPr="00CD6F5E">
              <w:rPr>
                <w:rFonts w:ascii="Arial" w:hAnsi="Arial"/>
                <w:sz w:val="20"/>
                <w:szCs w:val="20"/>
                <w:lang w:val="en-GB"/>
              </w:rPr>
              <w:t>24 months</w:t>
            </w:r>
          </w:p>
        </w:tc>
        <w:tc>
          <w:tcPr>
            <w:tcW w:w="1417" w:type="dxa"/>
            <w:tcBorders>
              <w:top w:val="nil"/>
              <w:left w:val="nil"/>
              <w:bottom w:val="nil"/>
              <w:right w:val="nil"/>
            </w:tcBorders>
            <w:shd w:val="clear" w:color="auto" w:fill="auto"/>
          </w:tcPr>
          <w:p w14:paraId="796EC7B5" w14:textId="77777777" w:rsidR="0095582A" w:rsidRPr="00CD6F5E" w:rsidRDefault="009C3EAB" w:rsidP="0095582A">
            <w:pPr>
              <w:jc w:val="center"/>
              <w:rPr>
                <w:rFonts w:ascii="Arial" w:hAnsi="Arial"/>
                <w:sz w:val="20"/>
                <w:szCs w:val="20"/>
                <w:lang w:val="en-GB"/>
              </w:rPr>
            </w:pPr>
            <w:r w:rsidRPr="00CD6F5E">
              <w:rPr>
                <w:rFonts w:ascii="Arial" w:hAnsi="Arial"/>
                <w:sz w:val="20"/>
                <w:szCs w:val="20"/>
                <w:lang w:val="en-GB"/>
              </w:rPr>
              <w:t>7/107</w:t>
            </w:r>
            <w:r w:rsidR="0095582A" w:rsidRPr="00CD6F5E">
              <w:rPr>
                <w:rFonts w:ascii="Arial" w:hAnsi="Arial"/>
                <w:sz w:val="20"/>
                <w:szCs w:val="20"/>
                <w:lang w:val="en-GB"/>
              </w:rPr>
              <w:t xml:space="preserve"> (</w:t>
            </w:r>
            <w:r w:rsidRPr="00CD6F5E">
              <w:rPr>
                <w:rFonts w:ascii="Arial" w:hAnsi="Arial"/>
                <w:sz w:val="20"/>
                <w:szCs w:val="20"/>
                <w:lang w:val="en-GB"/>
              </w:rPr>
              <w:t>6.5</w:t>
            </w:r>
            <w:r w:rsidR="0095582A" w:rsidRPr="00CD6F5E">
              <w:rPr>
                <w:rFonts w:ascii="Arial" w:hAnsi="Arial"/>
                <w:sz w:val="20"/>
                <w:szCs w:val="20"/>
                <w:lang w:val="en-GB"/>
              </w:rPr>
              <w:t>%)</w:t>
            </w:r>
          </w:p>
        </w:tc>
        <w:tc>
          <w:tcPr>
            <w:tcW w:w="2127" w:type="dxa"/>
            <w:tcBorders>
              <w:top w:val="nil"/>
              <w:left w:val="nil"/>
              <w:bottom w:val="nil"/>
              <w:right w:val="nil"/>
            </w:tcBorders>
            <w:shd w:val="clear" w:color="auto" w:fill="auto"/>
          </w:tcPr>
          <w:p w14:paraId="29F05AA0" w14:textId="77777777" w:rsidR="0095582A" w:rsidRPr="00CD6F5E" w:rsidRDefault="009C3EAB" w:rsidP="009C3EAB">
            <w:pPr>
              <w:jc w:val="center"/>
              <w:rPr>
                <w:rFonts w:ascii="Arial" w:hAnsi="Arial"/>
                <w:sz w:val="20"/>
                <w:szCs w:val="20"/>
                <w:lang w:val="en-GB"/>
              </w:rPr>
            </w:pPr>
            <w:r w:rsidRPr="00CD6F5E">
              <w:rPr>
                <w:rFonts w:ascii="Arial" w:hAnsi="Arial"/>
                <w:sz w:val="20"/>
                <w:szCs w:val="20"/>
                <w:lang w:val="en-GB"/>
              </w:rPr>
              <w:t xml:space="preserve">3/108 </w:t>
            </w:r>
            <w:r w:rsidR="0095582A" w:rsidRPr="00CD6F5E">
              <w:rPr>
                <w:rFonts w:ascii="Arial" w:hAnsi="Arial"/>
                <w:sz w:val="20"/>
                <w:szCs w:val="20"/>
                <w:lang w:val="en-GB"/>
              </w:rPr>
              <w:t>(</w:t>
            </w:r>
            <w:r w:rsidRPr="00CD6F5E">
              <w:rPr>
                <w:rFonts w:ascii="Arial" w:hAnsi="Arial"/>
                <w:sz w:val="20"/>
                <w:szCs w:val="20"/>
                <w:lang w:val="en-GB"/>
              </w:rPr>
              <w:t>2.8</w:t>
            </w:r>
            <w:r w:rsidR="0095582A" w:rsidRPr="00CD6F5E">
              <w:rPr>
                <w:rFonts w:ascii="Arial" w:hAnsi="Arial"/>
                <w:sz w:val="20"/>
                <w:szCs w:val="20"/>
                <w:lang w:val="en-GB"/>
              </w:rPr>
              <w:t>%)</w:t>
            </w:r>
          </w:p>
        </w:tc>
        <w:tc>
          <w:tcPr>
            <w:tcW w:w="1842" w:type="dxa"/>
            <w:tcBorders>
              <w:top w:val="nil"/>
              <w:left w:val="nil"/>
              <w:bottom w:val="nil"/>
              <w:right w:val="nil"/>
            </w:tcBorders>
            <w:shd w:val="clear" w:color="auto" w:fill="auto"/>
          </w:tcPr>
          <w:p w14:paraId="04D166F3" w14:textId="77777777" w:rsidR="0095582A" w:rsidRPr="00CD6F5E" w:rsidRDefault="0095582A" w:rsidP="009C3EAB">
            <w:pPr>
              <w:jc w:val="center"/>
              <w:rPr>
                <w:rFonts w:ascii="Arial" w:hAnsi="Arial"/>
                <w:sz w:val="20"/>
                <w:szCs w:val="20"/>
                <w:lang w:val="en-GB"/>
              </w:rPr>
            </w:pPr>
            <w:r w:rsidRPr="00CD6F5E">
              <w:rPr>
                <w:rFonts w:ascii="Arial" w:hAnsi="Arial"/>
                <w:sz w:val="20"/>
                <w:szCs w:val="20"/>
                <w:lang w:val="en-GB"/>
              </w:rPr>
              <w:t>1</w:t>
            </w:r>
            <w:r w:rsidR="009C3EAB" w:rsidRPr="00CD6F5E">
              <w:rPr>
                <w:rFonts w:ascii="Arial" w:hAnsi="Arial"/>
                <w:sz w:val="20"/>
                <w:szCs w:val="20"/>
                <w:lang w:val="en-GB"/>
              </w:rPr>
              <w:t>0/215</w:t>
            </w:r>
            <w:r w:rsidRPr="00CD6F5E">
              <w:rPr>
                <w:rFonts w:ascii="Arial" w:hAnsi="Arial"/>
                <w:sz w:val="20"/>
                <w:szCs w:val="20"/>
                <w:lang w:val="en-GB"/>
              </w:rPr>
              <w:t xml:space="preserve"> (</w:t>
            </w:r>
            <w:r w:rsidR="009C3EAB" w:rsidRPr="00CD6F5E">
              <w:rPr>
                <w:rFonts w:ascii="Arial" w:hAnsi="Arial"/>
                <w:sz w:val="20"/>
                <w:szCs w:val="20"/>
                <w:lang w:val="en-GB"/>
              </w:rPr>
              <w:t>4.7</w:t>
            </w:r>
            <w:r w:rsidRPr="00CD6F5E">
              <w:rPr>
                <w:rFonts w:ascii="Arial" w:hAnsi="Arial"/>
                <w:sz w:val="20"/>
                <w:szCs w:val="20"/>
                <w:lang w:val="en-GB"/>
              </w:rPr>
              <w:t>%)</w:t>
            </w:r>
          </w:p>
        </w:tc>
        <w:tc>
          <w:tcPr>
            <w:tcW w:w="1134" w:type="dxa"/>
            <w:tcBorders>
              <w:top w:val="nil"/>
              <w:left w:val="nil"/>
              <w:bottom w:val="nil"/>
              <w:right w:val="nil"/>
            </w:tcBorders>
            <w:shd w:val="clear" w:color="auto" w:fill="auto"/>
          </w:tcPr>
          <w:p w14:paraId="70671BF1" w14:textId="77777777" w:rsidR="0095582A" w:rsidRPr="00CD6F5E" w:rsidRDefault="0095582A" w:rsidP="0095582A">
            <w:pPr>
              <w:jc w:val="center"/>
              <w:rPr>
                <w:rFonts w:ascii="Arial" w:hAnsi="Arial"/>
                <w:sz w:val="20"/>
                <w:szCs w:val="20"/>
                <w:vertAlign w:val="superscript"/>
                <w:lang w:val="en-GB"/>
              </w:rPr>
            </w:pPr>
            <w:r w:rsidRPr="00CD6F5E">
              <w:rPr>
                <w:rFonts w:ascii="Arial" w:hAnsi="Arial"/>
                <w:sz w:val="20"/>
                <w:szCs w:val="20"/>
                <w:lang w:val="en-GB"/>
              </w:rPr>
              <w:t>0.</w:t>
            </w:r>
            <w:r w:rsidR="009C3EAB" w:rsidRPr="00CD6F5E">
              <w:rPr>
                <w:rFonts w:ascii="Arial" w:hAnsi="Arial"/>
                <w:sz w:val="20"/>
                <w:szCs w:val="20"/>
                <w:lang w:val="en-GB"/>
              </w:rPr>
              <w:t>19</w:t>
            </w:r>
            <w:r w:rsidRPr="00CD6F5E">
              <w:rPr>
                <w:rFonts w:ascii="Arial" w:hAnsi="Arial"/>
                <w:sz w:val="20"/>
                <w:szCs w:val="20"/>
                <w:lang w:val="en-GB"/>
              </w:rPr>
              <w:t>0</w:t>
            </w:r>
            <w:r w:rsidR="006D4D01">
              <w:rPr>
                <w:rFonts w:ascii="Arial" w:hAnsi="Arial"/>
                <w:sz w:val="20"/>
                <w:szCs w:val="20"/>
                <w:vertAlign w:val="superscript"/>
                <w:lang w:val="en-GB"/>
              </w:rPr>
              <w:t>2</w:t>
            </w:r>
          </w:p>
        </w:tc>
      </w:tr>
      <w:tr w:rsidR="0095582A" w:rsidRPr="00D0081B" w14:paraId="1CE20F5F" w14:textId="77777777" w:rsidTr="0095582A">
        <w:tc>
          <w:tcPr>
            <w:tcW w:w="2660" w:type="dxa"/>
            <w:tcBorders>
              <w:top w:val="nil"/>
              <w:left w:val="nil"/>
              <w:bottom w:val="nil"/>
              <w:right w:val="nil"/>
            </w:tcBorders>
            <w:shd w:val="clear" w:color="auto" w:fill="auto"/>
          </w:tcPr>
          <w:p w14:paraId="48191D8E"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068FA376"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4F7E954C"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46325DA0"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153E94E0" w14:textId="77777777" w:rsidR="0095582A" w:rsidRPr="00D0081B" w:rsidRDefault="0095582A" w:rsidP="0095582A">
            <w:pPr>
              <w:jc w:val="center"/>
              <w:rPr>
                <w:rFonts w:ascii="Arial" w:hAnsi="Arial"/>
                <w:sz w:val="20"/>
                <w:szCs w:val="20"/>
                <w:lang w:val="en-GB"/>
              </w:rPr>
            </w:pPr>
          </w:p>
        </w:tc>
      </w:tr>
      <w:tr w:rsidR="0095582A" w:rsidRPr="00D0081B" w14:paraId="4A6652F9" w14:textId="77777777" w:rsidTr="0095582A">
        <w:tc>
          <w:tcPr>
            <w:tcW w:w="2660" w:type="dxa"/>
            <w:tcBorders>
              <w:top w:val="nil"/>
              <w:left w:val="nil"/>
              <w:bottom w:val="nil"/>
              <w:right w:val="nil"/>
            </w:tcBorders>
            <w:shd w:val="clear" w:color="auto" w:fill="auto"/>
            <w:hideMark/>
          </w:tcPr>
          <w:p w14:paraId="2774799E"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Wound infection</w:t>
            </w:r>
          </w:p>
        </w:tc>
        <w:tc>
          <w:tcPr>
            <w:tcW w:w="1417" w:type="dxa"/>
            <w:tcBorders>
              <w:top w:val="nil"/>
              <w:left w:val="nil"/>
              <w:bottom w:val="nil"/>
              <w:right w:val="nil"/>
            </w:tcBorders>
            <w:shd w:val="clear" w:color="auto" w:fill="auto"/>
          </w:tcPr>
          <w:p w14:paraId="3A6A6E87"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201EF980"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5F566FC7"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120AFBB0" w14:textId="77777777" w:rsidR="0095582A" w:rsidRPr="00D0081B" w:rsidRDefault="0095582A" w:rsidP="0095582A">
            <w:pPr>
              <w:jc w:val="center"/>
              <w:rPr>
                <w:rFonts w:ascii="Arial" w:hAnsi="Arial"/>
                <w:sz w:val="20"/>
                <w:szCs w:val="20"/>
                <w:vertAlign w:val="superscript"/>
                <w:lang w:val="en-GB"/>
              </w:rPr>
            </w:pPr>
          </w:p>
        </w:tc>
      </w:tr>
      <w:tr w:rsidR="007F646B" w:rsidRPr="00D0081B" w14:paraId="3FC186BC" w14:textId="77777777" w:rsidTr="0095582A">
        <w:tc>
          <w:tcPr>
            <w:tcW w:w="2660" w:type="dxa"/>
            <w:tcBorders>
              <w:top w:val="nil"/>
              <w:left w:val="nil"/>
              <w:bottom w:val="nil"/>
              <w:right w:val="nil"/>
            </w:tcBorders>
            <w:shd w:val="clear" w:color="auto" w:fill="auto"/>
            <w:hideMark/>
          </w:tcPr>
          <w:p w14:paraId="5289F199" w14:textId="77777777" w:rsidR="007F646B" w:rsidRPr="00D0081B" w:rsidRDefault="007F646B" w:rsidP="00045F6B">
            <w:pPr>
              <w:rPr>
                <w:rFonts w:ascii="Arial" w:hAnsi="Arial"/>
                <w:sz w:val="20"/>
                <w:szCs w:val="20"/>
                <w:lang w:val="en-GB"/>
              </w:rPr>
            </w:pPr>
            <w:r w:rsidRPr="00D0081B">
              <w:rPr>
                <w:rFonts w:ascii="Arial" w:eastAsia="Cambria" w:hAnsi="Arial" w:cs="Arial"/>
                <w:sz w:val="20"/>
                <w:szCs w:val="20"/>
                <w:lang w:val="en-GB"/>
              </w:rPr>
              <w:t>No</w:t>
            </w:r>
          </w:p>
        </w:tc>
        <w:tc>
          <w:tcPr>
            <w:tcW w:w="1417" w:type="dxa"/>
            <w:tcBorders>
              <w:top w:val="nil"/>
              <w:left w:val="nil"/>
              <w:bottom w:val="nil"/>
              <w:right w:val="nil"/>
            </w:tcBorders>
            <w:shd w:val="clear" w:color="auto" w:fill="auto"/>
          </w:tcPr>
          <w:p w14:paraId="11065DF1"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92 (82.1%)</w:t>
            </w:r>
          </w:p>
        </w:tc>
        <w:tc>
          <w:tcPr>
            <w:tcW w:w="2127" w:type="dxa"/>
            <w:tcBorders>
              <w:top w:val="nil"/>
              <w:left w:val="nil"/>
              <w:bottom w:val="nil"/>
              <w:right w:val="nil"/>
            </w:tcBorders>
            <w:shd w:val="clear" w:color="auto" w:fill="auto"/>
          </w:tcPr>
          <w:p w14:paraId="3C4E947B"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97 (88.2%)</w:t>
            </w:r>
          </w:p>
        </w:tc>
        <w:tc>
          <w:tcPr>
            <w:tcW w:w="1842" w:type="dxa"/>
            <w:tcBorders>
              <w:top w:val="nil"/>
              <w:left w:val="nil"/>
              <w:bottom w:val="nil"/>
              <w:right w:val="nil"/>
            </w:tcBorders>
            <w:shd w:val="clear" w:color="auto" w:fill="auto"/>
          </w:tcPr>
          <w:p w14:paraId="2DA319C9"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189 (85.1%)</w:t>
            </w:r>
          </w:p>
        </w:tc>
        <w:tc>
          <w:tcPr>
            <w:tcW w:w="1134" w:type="dxa"/>
            <w:tcBorders>
              <w:top w:val="nil"/>
              <w:left w:val="nil"/>
              <w:bottom w:val="nil"/>
              <w:right w:val="nil"/>
            </w:tcBorders>
            <w:shd w:val="clear" w:color="auto" w:fill="auto"/>
          </w:tcPr>
          <w:p w14:paraId="65210B75" w14:textId="77777777" w:rsidR="007F646B" w:rsidRPr="00D0081B" w:rsidRDefault="007F646B" w:rsidP="0095582A">
            <w:pPr>
              <w:jc w:val="center"/>
              <w:rPr>
                <w:rFonts w:ascii="Arial" w:hAnsi="Arial"/>
                <w:sz w:val="20"/>
                <w:szCs w:val="20"/>
                <w:vertAlign w:val="superscript"/>
                <w:lang w:val="en-GB"/>
              </w:rPr>
            </w:pPr>
            <w:r w:rsidRPr="00D0081B">
              <w:rPr>
                <w:rFonts w:ascii="Arial" w:hAnsi="Arial"/>
                <w:sz w:val="20"/>
                <w:szCs w:val="20"/>
                <w:lang w:val="en-GB"/>
              </w:rPr>
              <w:t>0.206</w:t>
            </w:r>
            <w:r w:rsidR="006D4D01">
              <w:rPr>
                <w:rFonts w:ascii="Arial" w:hAnsi="Arial"/>
                <w:sz w:val="20"/>
                <w:szCs w:val="20"/>
                <w:vertAlign w:val="superscript"/>
                <w:lang w:val="en-GB"/>
              </w:rPr>
              <w:t>3</w:t>
            </w:r>
          </w:p>
        </w:tc>
      </w:tr>
      <w:tr w:rsidR="007F646B" w:rsidRPr="00D0081B" w14:paraId="0F40E0C1" w14:textId="77777777" w:rsidTr="0095582A">
        <w:tc>
          <w:tcPr>
            <w:tcW w:w="2660" w:type="dxa"/>
            <w:tcBorders>
              <w:top w:val="nil"/>
              <w:left w:val="nil"/>
              <w:bottom w:val="nil"/>
              <w:right w:val="nil"/>
            </w:tcBorders>
            <w:shd w:val="clear" w:color="auto" w:fill="auto"/>
            <w:hideMark/>
          </w:tcPr>
          <w:p w14:paraId="7E5A9E1A" w14:textId="77777777" w:rsidR="007F646B" w:rsidRPr="00D0081B" w:rsidRDefault="007F646B" w:rsidP="00045F6B">
            <w:pPr>
              <w:rPr>
                <w:rFonts w:ascii="Arial" w:hAnsi="Arial"/>
                <w:sz w:val="20"/>
                <w:szCs w:val="20"/>
                <w:lang w:val="en-GB"/>
              </w:rPr>
            </w:pPr>
            <w:r w:rsidRPr="00D0081B">
              <w:rPr>
                <w:rFonts w:ascii="Arial" w:eastAsia="Cambria" w:hAnsi="Arial" w:cs="Arial"/>
                <w:sz w:val="20"/>
                <w:szCs w:val="20"/>
                <w:lang w:val="en-GB"/>
              </w:rPr>
              <w:t>Yes</w:t>
            </w:r>
          </w:p>
        </w:tc>
        <w:tc>
          <w:tcPr>
            <w:tcW w:w="1417" w:type="dxa"/>
            <w:tcBorders>
              <w:top w:val="nil"/>
              <w:left w:val="nil"/>
              <w:bottom w:val="nil"/>
              <w:right w:val="nil"/>
            </w:tcBorders>
            <w:shd w:val="clear" w:color="auto" w:fill="auto"/>
          </w:tcPr>
          <w:p w14:paraId="75705A68"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20 (17.9%)</w:t>
            </w:r>
          </w:p>
        </w:tc>
        <w:tc>
          <w:tcPr>
            <w:tcW w:w="2127" w:type="dxa"/>
            <w:tcBorders>
              <w:top w:val="nil"/>
              <w:left w:val="nil"/>
              <w:bottom w:val="nil"/>
              <w:right w:val="nil"/>
            </w:tcBorders>
            <w:shd w:val="clear" w:color="auto" w:fill="auto"/>
          </w:tcPr>
          <w:p w14:paraId="7249377F"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13 (11.8%)</w:t>
            </w:r>
          </w:p>
        </w:tc>
        <w:tc>
          <w:tcPr>
            <w:tcW w:w="1842" w:type="dxa"/>
            <w:tcBorders>
              <w:top w:val="nil"/>
              <w:left w:val="nil"/>
              <w:bottom w:val="nil"/>
              <w:right w:val="nil"/>
            </w:tcBorders>
            <w:shd w:val="clear" w:color="auto" w:fill="auto"/>
          </w:tcPr>
          <w:p w14:paraId="7DE2FCBE"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33 (14.9%)</w:t>
            </w:r>
          </w:p>
        </w:tc>
        <w:tc>
          <w:tcPr>
            <w:tcW w:w="1134" w:type="dxa"/>
            <w:tcBorders>
              <w:top w:val="nil"/>
              <w:left w:val="nil"/>
              <w:bottom w:val="nil"/>
              <w:right w:val="nil"/>
            </w:tcBorders>
            <w:shd w:val="clear" w:color="auto" w:fill="auto"/>
          </w:tcPr>
          <w:p w14:paraId="0806FDBD" w14:textId="77777777" w:rsidR="007F646B" w:rsidRPr="00D0081B" w:rsidRDefault="007F646B" w:rsidP="0095582A">
            <w:pPr>
              <w:jc w:val="center"/>
              <w:rPr>
                <w:rFonts w:ascii="Arial" w:hAnsi="Arial"/>
                <w:sz w:val="20"/>
                <w:szCs w:val="20"/>
                <w:vertAlign w:val="superscript"/>
                <w:lang w:val="en-GB"/>
              </w:rPr>
            </w:pPr>
          </w:p>
        </w:tc>
      </w:tr>
      <w:tr w:rsidR="0095582A" w:rsidRPr="00D0081B" w14:paraId="3D15B528" w14:textId="77777777" w:rsidTr="0095582A">
        <w:tc>
          <w:tcPr>
            <w:tcW w:w="2660" w:type="dxa"/>
            <w:tcBorders>
              <w:top w:val="nil"/>
              <w:left w:val="nil"/>
              <w:bottom w:val="nil"/>
              <w:right w:val="nil"/>
            </w:tcBorders>
            <w:shd w:val="clear" w:color="auto" w:fill="auto"/>
          </w:tcPr>
          <w:p w14:paraId="46FAFC38"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25AABB59"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w:t>
            </w:r>
          </w:p>
        </w:tc>
        <w:tc>
          <w:tcPr>
            <w:tcW w:w="2127" w:type="dxa"/>
            <w:tcBorders>
              <w:top w:val="nil"/>
              <w:left w:val="nil"/>
              <w:bottom w:val="nil"/>
              <w:right w:val="nil"/>
            </w:tcBorders>
            <w:shd w:val="clear" w:color="auto" w:fill="auto"/>
          </w:tcPr>
          <w:p w14:paraId="21E2185B"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w:t>
            </w:r>
          </w:p>
        </w:tc>
        <w:tc>
          <w:tcPr>
            <w:tcW w:w="1842" w:type="dxa"/>
            <w:tcBorders>
              <w:top w:val="nil"/>
              <w:left w:val="nil"/>
              <w:bottom w:val="nil"/>
              <w:right w:val="nil"/>
            </w:tcBorders>
            <w:shd w:val="clear" w:color="auto" w:fill="auto"/>
          </w:tcPr>
          <w:p w14:paraId="79CD186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w:t>
            </w:r>
          </w:p>
        </w:tc>
        <w:tc>
          <w:tcPr>
            <w:tcW w:w="1134" w:type="dxa"/>
            <w:tcBorders>
              <w:top w:val="nil"/>
              <w:left w:val="nil"/>
              <w:bottom w:val="nil"/>
              <w:right w:val="nil"/>
            </w:tcBorders>
            <w:shd w:val="clear" w:color="auto" w:fill="auto"/>
          </w:tcPr>
          <w:p w14:paraId="4C2EDE5F" w14:textId="77777777" w:rsidR="0095582A" w:rsidRPr="00D0081B" w:rsidRDefault="0095582A" w:rsidP="0095582A">
            <w:pPr>
              <w:jc w:val="center"/>
              <w:rPr>
                <w:rFonts w:ascii="Arial" w:hAnsi="Arial"/>
                <w:sz w:val="20"/>
                <w:szCs w:val="20"/>
                <w:lang w:val="en-GB"/>
              </w:rPr>
            </w:pPr>
          </w:p>
        </w:tc>
      </w:tr>
      <w:tr w:rsidR="0095582A" w:rsidRPr="00D0081B" w14:paraId="36F57E35" w14:textId="77777777" w:rsidTr="0095582A">
        <w:tc>
          <w:tcPr>
            <w:tcW w:w="2660" w:type="dxa"/>
            <w:tcBorders>
              <w:top w:val="nil"/>
              <w:left w:val="nil"/>
              <w:bottom w:val="nil"/>
              <w:right w:val="nil"/>
            </w:tcBorders>
            <w:shd w:val="clear" w:color="auto" w:fill="auto"/>
          </w:tcPr>
          <w:p w14:paraId="04D3A6C9"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46B22C09"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3C5025E5"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69CA86C0"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19A0554F" w14:textId="77777777" w:rsidR="0095582A" w:rsidRPr="00D0081B" w:rsidRDefault="0095582A" w:rsidP="0095582A">
            <w:pPr>
              <w:jc w:val="center"/>
              <w:rPr>
                <w:rFonts w:ascii="Arial" w:hAnsi="Arial"/>
                <w:sz w:val="20"/>
                <w:szCs w:val="20"/>
                <w:lang w:val="en-GB"/>
              </w:rPr>
            </w:pPr>
          </w:p>
        </w:tc>
      </w:tr>
      <w:tr w:rsidR="0095582A" w:rsidRPr="00D0081B" w14:paraId="468E1D32" w14:textId="77777777" w:rsidTr="0095582A">
        <w:tc>
          <w:tcPr>
            <w:tcW w:w="2660" w:type="dxa"/>
            <w:tcBorders>
              <w:top w:val="nil"/>
              <w:left w:val="nil"/>
              <w:bottom w:val="nil"/>
              <w:right w:val="nil"/>
            </w:tcBorders>
            <w:shd w:val="clear" w:color="auto" w:fill="auto"/>
            <w:hideMark/>
          </w:tcPr>
          <w:p w14:paraId="02F78E2D"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Pulmonary infection</w:t>
            </w:r>
          </w:p>
        </w:tc>
        <w:tc>
          <w:tcPr>
            <w:tcW w:w="1417" w:type="dxa"/>
            <w:tcBorders>
              <w:top w:val="nil"/>
              <w:left w:val="nil"/>
              <w:bottom w:val="nil"/>
              <w:right w:val="nil"/>
            </w:tcBorders>
            <w:shd w:val="clear" w:color="auto" w:fill="auto"/>
          </w:tcPr>
          <w:p w14:paraId="6E15FC6F"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5C820EFC"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0485B03E"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17C6F412" w14:textId="77777777" w:rsidR="0095582A" w:rsidRPr="00D0081B" w:rsidRDefault="0095582A" w:rsidP="0095582A">
            <w:pPr>
              <w:jc w:val="center"/>
              <w:rPr>
                <w:rFonts w:ascii="Arial" w:hAnsi="Arial"/>
                <w:sz w:val="20"/>
                <w:szCs w:val="20"/>
                <w:vertAlign w:val="superscript"/>
                <w:lang w:val="en-GB"/>
              </w:rPr>
            </w:pPr>
          </w:p>
        </w:tc>
      </w:tr>
      <w:tr w:rsidR="007F646B" w:rsidRPr="00D0081B" w14:paraId="70AC4A0C" w14:textId="77777777" w:rsidTr="0095582A">
        <w:tc>
          <w:tcPr>
            <w:tcW w:w="2660" w:type="dxa"/>
            <w:tcBorders>
              <w:top w:val="nil"/>
              <w:left w:val="nil"/>
              <w:bottom w:val="nil"/>
              <w:right w:val="nil"/>
            </w:tcBorders>
            <w:shd w:val="clear" w:color="auto" w:fill="auto"/>
            <w:hideMark/>
          </w:tcPr>
          <w:p w14:paraId="5502EC04" w14:textId="77777777" w:rsidR="007F646B" w:rsidRPr="00D0081B" w:rsidRDefault="007F646B" w:rsidP="00045F6B">
            <w:pPr>
              <w:rPr>
                <w:rFonts w:ascii="Arial" w:hAnsi="Arial"/>
                <w:sz w:val="20"/>
                <w:szCs w:val="20"/>
                <w:lang w:val="en-GB"/>
              </w:rPr>
            </w:pPr>
            <w:r w:rsidRPr="00D0081B">
              <w:rPr>
                <w:rFonts w:ascii="Arial" w:eastAsia="Cambria" w:hAnsi="Arial" w:cs="Arial"/>
                <w:sz w:val="20"/>
                <w:szCs w:val="20"/>
                <w:lang w:val="en-GB"/>
              </w:rPr>
              <w:t>No</w:t>
            </w:r>
          </w:p>
        </w:tc>
        <w:tc>
          <w:tcPr>
            <w:tcW w:w="1417" w:type="dxa"/>
            <w:tcBorders>
              <w:top w:val="nil"/>
              <w:left w:val="nil"/>
              <w:bottom w:val="nil"/>
              <w:right w:val="nil"/>
            </w:tcBorders>
            <w:shd w:val="clear" w:color="auto" w:fill="auto"/>
          </w:tcPr>
          <w:p w14:paraId="6C254206"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105 (93.8%)</w:t>
            </w:r>
          </w:p>
        </w:tc>
        <w:tc>
          <w:tcPr>
            <w:tcW w:w="2127" w:type="dxa"/>
            <w:tcBorders>
              <w:top w:val="nil"/>
              <w:left w:val="nil"/>
              <w:bottom w:val="nil"/>
              <w:right w:val="nil"/>
            </w:tcBorders>
            <w:shd w:val="clear" w:color="auto" w:fill="auto"/>
          </w:tcPr>
          <w:p w14:paraId="6C62C196"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105 (95.5%)</w:t>
            </w:r>
          </w:p>
        </w:tc>
        <w:tc>
          <w:tcPr>
            <w:tcW w:w="1842" w:type="dxa"/>
            <w:tcBorders>
              <w:top w:val="nil"/>
              <w:left w:val="nil"/>
              <w:bottom w:val="nil"/>
              <w:right w:val="nil"/>
            </w:tcBorders>
            <w:shd w:val="clear" w:color="auto" w:fill="auto"/>
          </w:tcPr>
          <w:p w14:paraId="23A9766E"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210 (94.6%)</w:t>
            </w:r>
          </w:p>
        </w:tc>
        <w:tc>
          <w:tcPr>
            <w:tcW w:w="1134" w:type="dxa"/>
            <w:tcBorders>
              <w:top w:val="nil"/>
              <w:left w:val="nil"/>
              <w:bottom w:val="nil"/>
              <w:right w:val="nil"/>
            </w:tcBorders>
            <w:shd w:val="clear" w:color="auto" w:fill="auto"/>
          </w:tcPr>
          <w:p w14:paraId="373112D5" w14:textId="77777777" w:rsidR="007F646B" w:rsidRPr="00D0081B" w:rsidRDefault="007F646B" w:rsidP="0095582A">
            <w:pPr>
              <w:jc w:val="center"/>
              <w:rPr>
                <w:rFonts w:ascii="Arial" w:hAnsi="Arial"/>
                <w:sz w:val="20"/>
                <w:szCs w:val="20"/>
                <w:vertAlign w:val="superscript"/>
                <w:lang w:val="en-GB"/>
              </w:rPr>
            </w:pPr>
            <w:r w:rsidRPr="00D0081B">
              <w:rPr>
                <w:rFonts w:ascii="Arial" w:hAnsi="Arial"/>
                <w:sz w:val="20"/>
                <w:szCs w:val="20"/>
                <w:lang w:val="en-GB"/>
              </w:rPr>
              <w:t>0.574</w:t>
            </w:r>
            <w:r w:rsidR="006D4D01">
              <w:rPr>
                <w:rFonts w:ascii="Arial" w:hAnsi="Arial"/>
                <w:sz w:val="20"/>
                <w:szCs w:val="20"/>
                <w:vertAlign w:val="superscript"/>
                <w:lang w:val="en-GB"/>
              </w:rPr>
              <w:t>3</w:t>
            </w:r>
          </w:p>
        </w:tc>
      </w:tr>
      <w:tr w:rsidR="007F646B" w:rsidRPr="00D0081B" w14:paraId="4F25516D" w14:textId="77777777" w:rsidTr="0095582A">
        <w:tc>
          <w:tcPr>
            <w:tcW w:w="2660" w:type="dxa"/>
            <w:tcBorders>
              <w:top w:val="nil"/>
              <w:left w:val="nil"/>
              <w:bottom w:val="nil"/>
              <w:right w:val="nil"/>
            </w:tcBorders>
            <w:shd w:val="clear" w:color="auto" w:fill="auto"/>
            <w:hideMark/>
          </w:tcPr>
          <w:p w14:paraId="1CA191F1" w14:textId="77777777" w:rsidR="007F646B" w:rsidRPr="00D0081B" w:rsidRDefault="007F646B" w:rsidP="00045F6B">
            <w:pPr>
              <w:rPr>
                <w:rFonts w:ascii="Arial" w:hAnsi="Arial"/>
                <w:sz w:val="20"/>
                <w:szCs w:val="20"/>
                <w:lang w:val="en-GB"/>
              </w:rPr>
            </w:pPr>
            <w:r w:rsidRPr="00D0081B">
              <w:rPr>
                <w:rFonts w:ascii="Arial" w:eastAsia="Cambria" w:hAnsi="Arial" w:cs="Arial"/>
                <w:sz w:val="20"/>
                <w:szCs w:val="20"/>
                <w:lang w:val="en-GB"/>
              </w:rPr>
              <w:t>Yes</w:t>
            </w:r>
          </w:p>
        </w:tc>
        <w:tc>
          <w:tcPr>
            <w:tcW w:w="1417" w:type="dxa"/>
            <w:tcBorders>
              <w:top w:val="nil"/>
              <w:left w:val="nil"/>
              <w:bottom w:val="nil"/>
              <w:right w:val="nil"/>
            </w:tcBorders>
            <w:shd w:val="clear" w:color="auto" w:fill="auto"/>
          </w:tcPr>
          <w:p w14:paraId="7D688D75"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7 (6.3</w:t>
            </w:r>
            <w:proofErr w:type="gramStart"/>
            <w:r w:rsidRPr="00D0081B">
              <w:rPr>
                <w:rFonts w:ascii="Arial" w:hAnsi="Arial"/>
                <w:sz w:val="20"/>
                <w:szCs w:val="20"/>
                <w:lang w:val="en-GB"/>
              </w:rPr>
              <w:t>)%</w:t>
            </w:r>
            <w:proofErr w:type="gramEnd"/>
            <w:r w:rsidRPr="00D0081B">
              <w:rPr>
                <w:rFonts w:ascii="Arial" w:hAnsi="Arial"/>
                <w:sz w:val="20"/>
                <w:szCs w:val="20"/>
                <w:lang w:val="en-GB"/>
              </w:rPr>
              <w:t>)</w:t>
            </w:r>
          </w:p>
        </w:tc>
        <w:tc>
          <w:tcPr>
            <w:tcW w:w="2127" w:type="dxa"/>
            <w:tcBorders>
              <w:top w:val="nil"/>
              <w:left w:val="nil"/>
              <w:bottom w:val="nil"/>
              <w:right w:val="nil"/>
            </w:tcBorders>
            <w:shd w:val="clear" w:color="auto" w:fill="auto"/>
          </w:tcPr>
          <w:p w14:paraId="2F07C993"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5 (4.5%)</w:t>
            </w:r>
          </w:p>
        </w:tc>
        <w:tc>
          <w:tcPr>
            <w:tcW w:w="1842" w:type="dxa"/>
            <w:tcBorders>
              <w:top w:val="nil"/>
              <w:left w:val="nil"/>
              <w:bottom w:val="nil"/>
              <w:right w:val="nil"/>
            </w:tcBorders>
            <w:shd w:val="clear" w:color="auto" w:fill="auto"/>
          </w:tcPr>
          <w:p w14:paraId="58CCE0D8" w14:textId="77777777" w:rsidR="007F646B" w:rsidRPr="00D0081B" w:rsidRDefault="007F646B" w:rsidP="0095582A">
            <w:pPr>
              <w:jc w:val="center"/>
              <w:rPr>
                <w:rFonts w:ascii="Arial" w:hAnsi="Arial"/>
                <w:sz w:val="20"/>
                <w:szCs w:val="20"/>
                <w:lang w:val="en-GB"/>
              </w:rPr>
            </w:pPr>
            <w:r w:rsidRPr="00D0081B">
              <w:rPr>
                <w:rFonts w:ascii="Arial" w:hAnsi="Arial"/>
                <w:sz w:val="20"/>
                <w:szCs w:val="20"/>
                <w:lang w:val="en-GB"/>
              </w:rPr>
              <w:t>12 (5.4%)</w:t>
            </w:r>
          </w:p>
        </w:tc>
        <w:tc>
          <w:tcPr>
            <w:tcW w:w="1134" w:type="dxa"/>
            <w:tcBorders>
              <w:top w:val="nil"/>
              <w:left w:val="nil"/>
              <w:bottom w:val="nil"/>
              <w:right w:val="nil"/>
            </w:tcBorders>
            <w:shd w:val="clear" w:color="auto" w:fill="auto"/>
          </w:tcPr>
          <w:p w14:paraId="46DAB382" w14:textId="77777777" w:rsidR="007F646B" w:rsidRPr="00D0081B" w:rsidRDefault="007F646B" w:rsidP="0095582A">
            <w:pPr>
              <w:jc w:val="center"/>
              <w:rPr>
                <w:rFonts w:ascii="Arial" w:hAnsi="Arial"/>
                <w:sz w:val="20"/>
                <w:szCs w:val="20"/>
                <w:vertAlign w:val="superscript"/>
                <w:lang w:val="en-GB"/>
              </w:rPr>
            </w:pPr>
          </w:p>
        </w:tc>
      </w:tr>
      <w:tr w:rsidR="0095582A" w:rsidRPr="00D0081B" w14:paraId="5C9C1FD8" w14:textId="77777777" w:rsidTr="0095582A">
        <w:tc>
          <w:tcPr>
            <w:tcW w:w="2660" w:type="dxa"/>
            <w:tcBorders>
              <w:top w:val="nil"/>
              <w:left w:val="nil"/>
              <w:bottom w:val="nil"/>
              <w:right w:val="nil"/>
            </w:tcBorders>
            <w:shd w:val="clear" w:color="auto" w:fill="auto"/>
          </w:tcPr>
          <w:p w14:paraId="65B19C36"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69C2A6BF"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w:t>
            </w:r>
          </w:p>
        </w:tc>
        <w:tc>
          <w:tcPr>
            <w:tcW w:w="2127" w:type="dxa"/>
            <w:tcBorders>
              <w:top w:val="nil"/>
              <w:left w:val="nil"/>
              <w:bottom w:val="nil"/>
              <w:right w:val="nil"/>
            </w:tcBorders>
            <w:shd w:val="clear" w:color="auto" w:fill="auto"/>
          </w:tcPr>
          <w:p w14:paraId="6B83D323"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w:t>
            </w:r>
          </w:p>
        </w:tc>
        <w:tc>
          <w:tcPr>
            <w:tcW w:w="1842" w:type="dxa"/>
            <w:tcBorders>
              <w:top w:val="nil"/>
              <w:left w:val="nil"/>
              <w:bottom w:val="nil"/>
              <w:right w:val="nil"/>
            </w:tcBorders>
            <w:shd w:val="clear" w:color="auto" w:fill="auto"/>
          </w:tcPr>
          <w:p w14:paraId="3B47D92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w:t>
            </w:r>
          </w:p>
        </w:tc>
        <w:tc>
          <w:tcPr>
            <w:tcW w:w="1134" w:type="dxa"/>
            <w:tcBorders>
              <w:top w:val="nil"/>
              <w:left w:val="nil"/>
              <w:bottom w:val="nil"/>
              <w:right w:val="nil"/>
            </w:tcBorders>
            <w:shd w:val="clear" w:color="auto" w:fill="auto"/>
          </w:tcPr>
          <w:p w14:paraId="4E63901A" w14:textId="77777777" w:rsidR="0095582A" w:rsidRPr="00D0081B" w:rsidRDefault="0095582A" w:rsidP="0095582A">
            <w:pPr>
              <w:jc w:val="center"/>
              <w:rPr>
                <w:rFonts w:ascii="Arial" w:hAnsi="Arial"/>
                <w:sz w:val="20"/>
                <w:szCs w:val="20"/>
                <w:lang w:val="en-GB"/>
              </w:rPr>
            </w:pPr>
          </w:p>
        </w:tc>
      </w:tr>
      <w:tr w:rsidR="0095582A" w:rsidRPr="00D0081B" w14:paraId="67F118A7" w14:textId="77777777" w:rsidTr="0095582A">
        <w:tc>
          <w:tcPr>
            <w:tcW w:w="2660" w:type="dxa"/>
            <w:tcBorders>
              <w:top w:val="nil"/>
              <w:left w:val="nil"/>
              <w:bottom w:val="nil"/>
              <w:right w:val="nil"/>
            </w:tcBorders>
            <w:shd w:val="clear" w:color="auto" w:fill="auto"/>
          </w:tcPr>
          <w:p w14:paraId="6C7E789C"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4AE5DC07"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6F36CCFC"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2462D496"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7E824DD6" w14:textId="77777777" w:rsidR="0095582A" w:rsidRPr="00D0081B" w:rsidRDefault="0095582A" w:rsidP="0095582A">
            <w:pPr>
              <w:jc w:val="center"/>
              <w:rPr>
                <w:rFonts w:ascii="Arial" w:hAnsi="Arial"/>
                <w:sz w:val="20"/>
                <w:szCs w:val="20"/>
                <w:lang w:val="en-GB"/>
              </w:rPr>
            </w:pPr>
          </w:p>
        </w:tc>
      </w:tr>
      <w:tr w:rsidR="0095582A" w:rsidRPr="00D0081B" w14:paraId="3F9D9BF5" w14:textId="77777777" w:rsidTr="0095582A">
        <w:tc>
          <w:tcPr>
            <w:tcW w:w="2660" w:type="dxa"/>
            <w:tcBorders>
              <w:top w:val="nil"/>
              <w:left w:val="nil"/>
              <w:bottom w:val="nil"/>
              <w:right w:val="nil"/>
            </w:tcBorders>
            <w:shd w:val="clear" w:color="auto" w:fill="auto"/>
            <w:hideMark/>
          </w:tcPr>
          <w:p w14:paraId="274BC012"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POPF</w:t>
            </w:r>
          </w:p>
        </w:tc>
        <w:tc>
          <w:tcPr>
            <w:tcW w:w="1417" w:type="dxa"/>
            <w:tcBorders>
              <w:top w:val="nil"/>
              <w:left w:val="nil"/>
              <w:bottom w:val="nil"/>
              <w:right w:val="nil"/>
            </w:tcBorders>
            <w:shd w:val="clear" w:color="auto" w:fill="auto"/>
          </w:tcPr>
          <w:p w14:paraId="2014409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10 (9.0%)</w:t>
            </w:r>
          </w:p>
        </w:tc>
        <w:tc>
          <w:tcPr>
            <w:tcW w:w="2127" w:type="dxa"/>
            <w:tcBorders>
              <w:top w:val="nil"/>
              <w:left w:val="nil"/>
              <w:bottom w:val="nil"/>
              <w:right w:val="nil"/>
            </w:tcBorders>
            <w:shd w:val="clear" w:color="auto" w:fill="auto"/>
          </w:tcPr>
          <w:p w14:paraId="43FFAB37"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10 (9.3%)</w:t>
            </w:r>
          </w:p>
        </w:tc>
        <w:tc>
          <w:tcPr>
            <w:tcW w:w="1842" w:type="dxa"/>
            <w:tcBorders>
              <w:top w:val="nil"/>
              <w:left w:val="nil"/>
              <w:bottom w:val="nil"/>
              <w:right w:val="nil"/>
            </w:tcBorders>
            <w:shd w:val="clear" w:color="auto" w:fill="auto"/>
          </w:tcPr>
          <w:p w14:paraId="42583133"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20 (9.1%)</w:t>
            </w:r>
          </w:p>
        </w:tc>
        <w:tc>
          <w:tcPr>
            <w:tcW w:w="1134" w:type="dxa"/>
            <w:tcBorders>
              <w:top w:val="nil"/>
              <w:left w:val="nil"/>
              <w:bottom w:val="nil"/>
              <w:right w:val="nil"/>
            </w:tcBorders>
            <w:shd w:val="clear" w:color="auto" w:fill="auto"/>
          </w:tcPr>
          <w:p w14:paraId="4C6451A9" w14:textId="77777777" w:rsidR="0095582A" w:rsidRPr="00D0081B" w:rsidRDefault="0095582A" w:rsidP="0095582A">
            <w:pPr>
              <w:jc w:val="center"/>
              <w:rPr>
                <w:rFonts w:ascii="Arial" w:hAnsi="Arial"/>
                <w:sz w:val="20"/>
                <w:szCs w:val="20"/>
                <w:vertAlign w:val="superscript"/>
                <w:lang w:val="en-GB"/>
              </w:rPr>
            </w:pPr>
            <w:r w:rsidRPr="00D0081B">
              <w:rPr>
                <w:rFonts w:ascii="Arial" w:hAnsi="Arial"/>
                <w:sz w:val="20"/>
                <w:szCs w:val="20"/>
                <w:lang w:val="en-GB"/>
              </w:rPr>
              <w:t>0.949</w:t>
            </w:r>
            <w:r w:rsidR="006D4D01">
              <w:rPr>
                <w:rFonts w:ascii="Arial" w:hAnsi="Arial"/>
                <w:sz w:val="20"/>
                <w:szCs w:val="20"/>
                <w:vertAlign w:val="superscript"/>
                <w:lang w:val="en-GB"/>
              </w:rPr>
              <w:t>3</w:t>
            </w:r>
          </w:p>
        </w:tc>
      </w:tr>
      <w:tr w:rsidR="0095582A" w:rsidRPr="00D0081B" w14:paraId="6F96DB65" w14:textId="77777777" w:rsidTr="0095582A">
        <w:tc>
          <w:tcPr>
            <w:tcW w:w="2660" w:type="dxa"/>
            <w:tcBorders>
              <w:top w:val="nil"/>
              <w:left w:val="nil"/>
              <w:bottom w:val="nil"/>
              <w:right w:val="nil"/>
            </w:tcBorders>
            <w:shd w:val="clear" w:color="auto" w:fill="auto"/>
            <w:hideMark/>
          </w:tcPr>
          <w:p w14:paraId="1C74DE7F"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Grade A</w:t>
            </w:r>
          </w:p>
        </w:tc>
        <w:tc>
          <w:tcPr>
            <w:tcW w:w="1417" w:type="dxa"/>
            <w:tcBorders>
              <w:top w:val="nil"/>
              <w:left w:val="nil"/>
              <w:bottom w:val="nil"/>
              <w:right w:val="nil"/>
            </w:tcBorders>
            <w:shd w:val="clear" w:color="auto" w:fill="auto"/>
          </w:tcPr>
          <w:p w14:paraId="4A887578"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7 (6.3%)</w:t>
            </w:r>
          </w:p>
        </w:tc>
        <w:tc>
          <w:tcPr>
            <w:tcW w:w="2127" w:type="dxa"/>
            <w:tcBorders>
              <w:top w:val="nil"/>
              <w:left w:val="nil"/>
              <w:bottom w:val="nil"/>
              <w:right w:val="nil"/>
            </w:tcBorders>
            <w:shd w:val="clear" w:color="auto" w:fill="auto"/>
          </w:tcPr>
          <w:p w14:paraId="700F536F"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 (2.8%)</w:t>
            </w:r>
          </w:p>
        </w:tc>
        <w:tc>
          <w:tcPr>
            <w:tcW w:w="1842" w:type="dxa"/>
            <w:tcBorders>
              <w:top w:val="nil"/>
              <w:left w:val="nil"/>
              <w:bottom w:val="nil"/>
              <w:right w:val="nil"/>
            </w:tcBorders>
            <w:shd w:val="clear" w:color="auto" w:fill="auto"/>
          </w:tcPr>
          <w:p w14:paraId="1700B72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10 (4.6%)</w:t>
            </w:r>
          </w:p>
        </w:tc>
        <w:tc>
          <w:tcPr>
            <w:tcW w:w="1134" w:type="dxa"/>
            <w:tcBorders>
              <w:top w:val="nil"/>
              <w:left w:val="nil"/>
              <w:bottom w:val="nil"/>
              <w:right w:val="nil"/>
            </w:tcBorders>
            <w:shd w:val="clear" w:color="auto" w:fill="auto"/>
          </w:tcPr>
          <w:p w14:paraId="117FD18D" w14:textId="77777777" w:rsidR="0095582A" w:rsidRPr="00D0081B" w:rsidRDefault="0095582A" w:rsidP="0095582A">
            <w:pPr>
              <w:jc w:val="center"/>
              <w:rPr>
                <w:rFonts w:ascii="Arial" w:hAnsi="Arial"/>
                <w:sz w:val="20"/>
                <w:szCs w:val="20"/>
                <w:vertAlign w:val="superscript"/>
                <w:lang w:val="en-GB"/>
              </w:rPr>
            </w:pPr>
          </w:p>
        </w:tc>
      </w:tr>
      <w:tr w:rsidR="0095582A" w:rsidRPr="00D0081B" w14:paraId="445AAF13" w14:textId="77777777" w:rsidTr="0095582A">
        <w:tc>
          <w:tcPr>
            <w:tcW w:w="2660" w:type="dxa"/>
            <w:tcBorders>
              <w:top w:val="nil"/>
              <w:left w:val="nil"/>
              <w:bottom w:val="nil"/>
              <w:right w:val="nil"/>
            </w:tcBorders>
            <w:shd w:val="clear" w:color="auto" w:fill="auto"/>
            <w:hideMark/>
          </w:tcPr>
          <w:p w14:paraId="096BB558"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Grade B</w:t>
            </w:r>
          </w:p>
        </w:tc>
        <w:tc>
          <w:tcPr>
            <w:tcW w:w="1417" w:type="dxa"/>
            <w:tcBorders>
              <w:top w:val="nil"/>
              <w:left w:val="nil"/>
              <w:bottom w:val="nil"/>
              <w:right w:val="nil"/>
            </w:tcBorders>
            <w:shd w:val="clear" w:color="auto" w:fill="auto"/>
          </w:tcPr>
          <w:p w14:paraId="0418A9F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 (1.8%)</w:t>
            </w:r>
          </w:p>
        </w:tc>
        <w:tc>
          <w:tcPr>
            <w:tcW w:w="2127" w:type="dxa"/>
            <w:tcBorders>
              <w:top w:val="nil"/>
              <w:left w:val="nil"/>
              <w:bottom w:val="nil"/>
              <w:right w:val="nil"/>
            </w:tcBorders>
            <w:shd w:val="clear" w:color="auto" w:fill="auto"/>
          </w:tcPr>
          <w:p w14:paraId="413E318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 (2.8%)</w:t>
            </w:r>
          </w:p>
        </w:tc>
        <w:tc>
          <w:tcPr>
            <w:tcW w:w="1842" w:type="dxa"/>
            <w:tcBorders>
              <w:top w:val="nil"/>
              <w:left w:val="nil"/>
              <w:bottom w:val="nil"/>
              <w:right w:val="nil"/>
            </w:tcBorders>
            <w:shd w:val="clear" w:color="auto" w:fill="auto"/>
          </w:tcPr>
          <w:p w14:paraId="09FE704B"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 (2.3%)</w:t>
            </w:r>
          </w:p>
        </w:tc>
        <w:tc>
          <w:tcPr>
            <w:tcW w:w="1134" w:type="dxa"/>
            <w:tcBorders>
              <w:top w:val="nil"/>
              <w:left w:val="nil"/>
              <w:bottom w:val="nil"/>
              <w:right w:val="nil"/>
            </w:tcBorders>
            <w:shd w:val="clear" w:color="auto" w:fill="auto"/>
          </w:tcPr>
          <w:p w14:paraId="0126B0D6" w14:textId="77777777" w:rsidR="0095582A" w:rsidRPr="00D0081B" w:rsidRDefault="0095582A" w:rsidP="0095582A">
            <w:pPr>
              <w:jc w:val="center"/>
              <w:rPr>
                <w:rFonts w:ascii="Arial" w:hAnsi="Arial"/>
                <w:sz w:val="20"/>
                <w:szCs w:val="20"/>
                <w:vertAlign w:val="superscript"/>
                <w:lang w:val="en-GB"/>
              </w:rPr>
            </w:pPr>
          </w:p>
        </w:tc>
      </w:tr>
      <w:tr w:rsidR="0095582A" w:rsidRPr="00D0081B" w14:paraId="49C8AF44" w14:textId="77777777" w:rsidTr="0095582A">
        <w:tc>
          <w:tcPr>
            <w:tcW w:w="2660" w:type="dxa"/>
            <w:tcBorders>
              <w:top w:val="nil"/>
              <w:left w:val="nil"/>
              <w:bottom w:val="nil"/>
              <w:right w:val="nil"/>
            </w:tcBorders>
            <w:shd w:val="clear" w:color="auto" w:fill="auto"/>
          </w:tcPr>
          <w:p w14:paraId="65FB419F"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Grade C</w:t>
            </w:r>
          </w:p>
        </w:tc>
        <w:tc>
          <w:tcPr>
            <w:tcW w:w="1417" w:type="dxa"/>
            <w:tcBorders>
              <w:top w:val="nil"/>
              <w:left w:val="nil"/>
              <w:bottom w:val="nil"/>
              <w:right w:val="nil"/>
            </w:tcBorders>
            <w:shd w:val="clear" w:color="auto" w:fill="auto"/>
          </w:tcPr>
          <w:p w14:paraId="73114E45"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 (0.9%)</w:t>
            </w:r>
          </w:p>
        </w:tc>
        <w:tc>
          <w:tcPr>
            <w:tcW w:w="2127" w:type="dxa"/>
            <w:tcBorders>
              <w:top w:val="nil"/>
              <w:left w:val="nil"/>
              <w:bottom w:val="nil"/>
              <w:right w:val="nil"/>
            </w:tcBorders>
            <w:shd w:val="clear" w:color="auto" w:fill="auto"/>
          </w:tcPr>
          <w:p w14:paraId="79F4A147"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 (3.7%)</w:t>
            </w:r>
          </w:p>
        </w:tc>
        <w:tc>
          <w:tcPr>
            <w:tcW w:w="1842" w:type="dxa"/>
            <w:tcBorders>
              <w:top w:val="nil"/>
              <w:left w:val="nil"/>
              <w:bottom w:val="nil"/>
              <w:right w:val="nil"/>
            </w:tcBorders>
            <w:shd w:val="clear" w:color="auto" w:fill="auto"/>
          </w:tcPr>
          <w:p w14:paraId="38DC1682"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 (2.3%)</w:t>
            </w:r>
          </w:p>
        </w:tc>
        <w:tc>
          <w:tcPr>
            <w:tcW w:w="1134" w:type="dxa"/>
            <w:tcBorders>
              <w:top w:val="nil"/>
              <w:left w:val="nil"/>
              <w:bottom w:val="nil"/>
              <w:right w:val="nil"/>
            </w:tcBorders>
            <w:shd w:val="clear" w:color="auto" w:fill="auto"/>
          </w:tcPr>
          <w:p w14:paraId="6E583A7D" w14:textId="77777777" w:rsidR="0095582A" w:rsidRPr="00D0081B" w:rsidRDefault="0095582A" w:rsidP="0095582A">
            <w:pPr>
              <w:jc w:val="center"/>
              <w:rPr>
                <w:rFonts w:ascii="Arial" w:hAnsi="Arial"/>
                <w:sz w:val="20"/>
                <w:szCs w:val="20"/>
                <w:lang w:val="en-GB"/>
              </w:rPr>
            </w:pPr>
          </w:p>
        </w:tc>
      </w:tr>
      <w:tr w:rsidR="0095582A" w:rsidRPr="00D0081B" w14:paraId="4F0833E9" w14:textId="77777777" w:rsidTr="0095582A">
        <w:tc>
          <w:tcPr>
            <w:tcW w:w="2660" w:type="dxa"/>
            <w:tcBorders>
              <w:top w:val="nil"/>
              <w:left w:val="nil"/>
              <w:bottom w:val="nil"/>
              <w:right w:val="nil"/>
            </w:tcBorders>
            <w:shd w:val="clear" w:color="auto" w:fill="auto"/>
          </w:tcPr>
          <w:p w14:paraId="32F8A63C"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080E202B"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w:t>
            </w:r>
          </w:p>
        </w:tc>
        <w:tc>
          <w:tcPr>
            <w:tcW w:w="2127" w:type="dxa"/>
            <w:tcBorders>
              <w:top w:val="nil"/>
              <w:left w:val="nil"/>
              <w:bottom w:val="nil"/>
              <w:right w:val="nil"/>
            </w:tcBorders>
            <w:shd w:val="clear" w:color="auto" w:fill="auto"/>
          </w:tcPr>
          <w:p w14:paraId="20F4D95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w:t>
            </w:r>
          </w:p>
        </w:tc>
        <w:tc>
          <w:tcPr>
            <w:tcW w:w="1842" w:type="dxa"/>
            <w:tcBorders>
              <w:top w:val="nil"/>
              <w:left w:val="nil"/>
              <w:bottom w:val="nil"/>
              <w:right w:val="nil"/>
            </w:tcBorders>
            <w:shd w:val="clear" w:color="auto" w:fill="auto"/>
          </w:tcPr>
          <w:p w14:paraId="6C423ED5"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7</w:t>
            </w:r>
          </w:p>
        </w:tc>
        <w:tc>
          <w:tcPr>
            <w:tcW w:w="1134" w:type="dxa"/>
            <w:tcBorders>
              <w:top w:val="nil"/>
              <w:left w:val="nil"/>
              <w:bottom w:val="nil"/>
              <w:right w:val="nil"/>
            </w:tcBorders>
            <w:shd w:val="clear" w:color="auto" w:fill="auto"/>
          </w:tcPr>
          <w:p w14:paraId="447170FB" w14:textId="77777777" w:rsidR="0095582A" w:rsidRPr="00D0081B" w:rsidRDefault="0095582A" w:rsidP="0095582A">
            <w:pPr>
              <w:jc w:val="center"/>
              <w:rPr>
                <w:rFonts w:ascii="Arial" w:hAnsi="Arial"/>
                <w:sz w:val="20"/>
                <w:szCs w:val="20"/>
                <w:lang w:val="en-GB"/>
              </w:rPr>
            </w:pPr>
          </w:p>
        </w:tc>
      </w:tr>
      <w:tr w:rsidR="0095582A" w:rsidRPr="00D0081B" w14:paraId="4362D266" w14:textId="77777777" w:rsidTr="0095582A">
        <w:tc>
          <w:tcPr>
            <w:tcW w:w="2660" w:type="dxa"/>
            <w:tcBorders>
              <w:top w:val="nil"/>
              <w:left w:val="nil"/>
              <w:bottom w:val="nil"/>
              <w:right w:val="nil"/>
            </w:tcBorders>
            <w:shd w:val="clear" w:color="auto" w:fill="auto"/>
          </w:tcPr>
          <w:p w14:paraId="08BC4C9C"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3AD3C3C8"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690A9197"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55804810"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35597178" w14:textId="77777777" w:rsidR="0095582A" w:rsidRPr="00D0081B" w:rsidRDefault="0095582A" w:rsidP="0095582A">
            <w:pPr>
              <w:jc w:val="center"/>
              <w:rPr>
                <w:rFonts w:ascii="Arial" w:hAnsi="Arial"/>
                <w:sz w:val="20"/>
                <w:szCs w:val="20"/>
                <w:lang w:val="en-GB"/>
              </w:rPr>
            </w:pPr>
          </w:p>
        </w:tc>
      </w:tr>
      <w:tr w:rsidR="0095582A" w:rsidRPr="00D0081B" w14:paraId="4CCA93E7" w14:textId="77777777" w:rsidTr="0095582A">
        <w:tc>
          <w:tcPr>
            <w:tcW w:w="2660" w:type="dxa"/>
            <w:tcBorders>
              <w:top w:val="nil"/>
              <w:left w:val="nil"/>
              <w:bottom w:val="nil"/>
              <w:right w:val="nil"/>
            </w:tcBorders>
            <w:shd w:val="clear" w:color="auto" w:fill="auto"/>
            <w:hideMark/>
          </w:tcPr>
          <w:p w14:paraId="412E69AC"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DGE</w:t>
            </w:r>
          </w:p>
        </w:tc>
        <w:tc>
          <w:tcPr>
            <w:tcW w:w="1417" w:type="dxa"/>
            <w:tcBorders>
              <w:top w:val="nil"/>
              <w:left w:val="nil"/>
              <w:bottom w:val="nil"/>
              <w:right w:val="nil"/>
            </w:tcBorders>
            <w:shd w:val="clear" w:color="auto" w:fill="auto"/>
          </w:tcPr>
          <w:p w14:paraId="2C98C46D"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10 (8.9%)</w:t>
            </w:r>
          </w:p>
        </w:tc>
        <w:tc>
          <w:tcPr>
            <w:tcW w:w="2127" w:type="dxa"/>
            <w:tcBorders>
              <w:top w:val="nil"/>
              <w:left w:val="nil"/>
              <w:bottom w:val="nil"/>
              <w:right w:val="nil"/>
            </w:tcBorders>
            <w:shd w:val="clear" w:color="auto" w:fill="auto"/>
          </w:tcPr>
          <w:p w14:paraId="7BB4545F"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9 (8.2%)</w:t>
            </w:r>
          </w:p>
        </w:tc>
        <w:tc>
          <w:tcPr>
            <w:tcW w:w="1842" w:type="dxa"/>
            <w:tcBorders>
              <w:top w:val="nil"/>
              <w:left w:val="nil"/>
              <w:bottom w:val="nil"/>
              <w:right w:val="nil"/>
            </w:tcBorders>
            <w:shd w:val="clear" w:color="auto" w:fill="auto"/>
          </w:tcPr>
          <w:p w14:paraId="5015CB5A"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19 (8.6%)</w:t>
            </w:r>
          </w:p>
        </w:tc>
        <w:tc>
          <w:tcPr>
            <w:tcW w:w="1134" w:type="dxa"/>
            <w:tcBorders>
              <w:top w:val="nil"/>
              <w:left w:val="nil"/>
              <w:bottom w:val="nil"/>
              <w:right w:val="nil"/>
            </w:tcBorders>
            <w:shd w:val="clear" w:color="auto" w:fill="auto"/>
          </w:tcPr>
          <w:p w14:paraId="6F272BDC" w14:textId="77777777" w:rsidR="0095582A" w:rsidRPr="00D0081B" w:rsidRDefault="0095582A" w:rsidP="0095582A">
            <w:pPr>
              <w:jc w:val="center"/>
              <w:rPr>
                <w:rFonts w:ascii="Arial" w:hAnsi="Arial"/>
                <w:sz w:val="20"/>
                <w:szCs w:val="20"/>
                <w:vertAlign w:val="superscript"/>
                <w:lang w:val="en-GB"/>
              </w:rPr>
            </w:pPr>
            <w:r w:rsidRPr="00D0081B">
              <w:rPr>
                <w:rFonts w:ascii="Arial" w:hAnsi="Arial"/>
                <w:sz w:val="20"/>
                <w:szCs w:val="20"/>
                <w:lang w:val="en-GB"/>
              </w:rPr>
              <w:t>0.842</w:t>
            </w:r>
            <w:r w:rsidR="006D4D01">
              <w:rPr>
                <w:rFonts w:ascii="Arial" w:hAnsi="Arial"/>
                <w:sz w:val="20"/>
                <w:szCs w:val="20"/>
                <w:vertAlign w:val="superscript"/>
                <w:lang w:val="en-GB"/>
              </w:rPr>
              <w:t>3</w:t>
            </w:r>
          </w:p>
        </w:tc>
      </w:tr>
      <w:tr w:rsidR="0095582A" w:rsidRPr="00D0081B" w14:paraId="1D8983BB" w14:textId="77777777" w:rsidTr="0095582A">
        <w:tc>
          <w:tcPr>
            <w:tcW w:w="2660" w:type="dxa"/>
            <w:tcBorders>
              <w:top w:val="nil"/>
              <w:left w:val="nil"/>
              <w:bottom w:val="nil"/>
              <w:right w:val="nil"/>
            </w:tcBorders>
            <w:shd w:val="clear" w:color="auto" w:fill="auto"/>
            <w:hideMark/>
          </w:tcPr>
          <w:p w14:paraId="1298DDDC"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Grade A</w:t>
            </w:r>
          </w:p>
        </w:tc>
        <w:tc>
          <w:tcPr>
            <w:tcW w:w="1417" w:type="dxa"/>
            <w:tcBorders>
              <w:top w:val="nil"/>
              <w:left w:val="nil"/>
              <w:bottom w:val="nil"/>
              <w:right w:val="nil"/>
            </w:tcBorders>
            <w:shd w:val="clear" w:color="auto" w:fill="auto"/>
          </w:tcPr>
          <w:p w14:paraId="0D840BB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 (4.5%)</w:t>
            </w:r>
          </w:p>
        </w:tc>
        <w:tc>
          <w:tcPr>
            <w:tcW w:w="2127" w:type="dxa"/>
            <w:tcBorders>
              <w:top w:val="nil"/>
              <w:left w:val="nil"/>
              <w:bottom w:val="nil"/>
              <w:right w:val="nil"/>
            </w:tcBorders>
            <w:shd w:val="clear" w:color="auto" w:fill="auto"/>
          </w:tcPr>
          <w:p w14:paraId="1DC1B682"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6 (5.5%)</w:t>
            </w:r>
          </w:p>
        </w:tc>
        <w:tc>
          <w:tcPr>
            <w:tcW w:w="1842" w:type="dxa"/>
            <w:tcBorders>
              <w:top w:val="nil"/>
              <w:left w:val="nil"/>
              <w:bottom w:val="nil"/>
              <w:right w:val="nil"/>
            </w:tcBorders>
            <w:shd w:val="clear" w:color="auto" w:fill="auto"/>
          </w:tcPr>
          <w:p w14:paraId="2B8362F5"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11 (5.0%)</w:t>
            </w:r>
          </w:p>
        </w:tc>
        <w:tc>
          <w:tcPr>
            <w:tcW w:w="1134" w:type="dxa"/>
            <w:tcBorders>
              <w:top w:val="nil"/>
              <w:left w:val="nil"/>
              <w:bottom w:val="nil"/>
              <w:right w:val="nil"/>
            </w:tcBorders>
            <w:shd w:val="clear" w:color="auto" w:fill="auto"/>
          </w:tcPr>
          <w:p w14:paraId="6A7820A7" w14:textId="77777777" w:rsidR="0095582A" w:rsidRPr="00D0081B" w:rsidRDefault="0095582A" w:rsidP="0095582A">
            <w:pPr>
              <w:jc w:val="center"/>
              <w:rPr>
                <w:rFonts w:ascii="Arial" w:hAnsi="Arial"/>
                <w:sz w:val="20"/>
                <w:szCs w:val="20"/>
                <w:vertAlign w:val="superscript"/>
                <w:lang w:val="en-GB"/>
              </w:rPr>
            </w:pPr>
          </w:p>
        </w:tc>
      </w:tr>
      <w:tr w:rsidR="0095582A" w:rsidRPr="00D0081B" w14:paraId="3CF6E579" w14:textId="77777777" w:rsidTr="0095582A">
        <w:tc>
          <w:tcPr>
            <w:tcW w:w="2660" w:type="dxa"/>
            <w:tcBorders>
              <w:top w:val="nil"/>
              <w:left w:val="nil"/>
              <w:bottom w:val="nil"/>
              <w:right w:val="nil"/>
            </w:tcBorders>
            <w:shd w:val="clear" w:color="auto" w:fill="auto"/>
            <w:hideMark/>
          </w:tcPr>
          <w:p w14:paraId="3F8F6756"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Grade B</w:t>
            </w:r>
          </w:p>
        </w:tc>
        <w:tc>
          <w:tcPr>
            <w:tcW w:w="1417" w:type="dxa"/>
            <w:tcBorders>
              <w:top w:val="nil"/>
              <w:left w:val="nil"/>
              <w:bottom w:val="nil"/>
              <w:right w:val="nil"/>
            </w:tcBorders>
            <w:shd w:val="clear" w:color="auto" w:fill="auto"/>
          </w:tcPr>
          <w:p w14:paraId="7B7C363D"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 (2.7%)</w:t>
            </w:r>
          </w:p>
        </w:tc>
        <w:tc>
          <w:tcPr>
            <w:tcW w:w="2127" w:type="dxa"/>
            <w:tcBorders>
              <w:top w:val="nil"/>
              <w:left w:val="nil"/>
              <w:bottom w:val="nil"/>
              <w:right w:val="nil"/>
            </w:tcBorders>
            <w:shd w:val="clear" w:color="auto" w:fill="auto"/>
          </w:tcPr>
          <w:p w14:paraId="6739C6DB"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 (1.8%)</w:t>
            </w:r>
          </w:p>
        </w:tc>
        <w:tc>
          <w:tcPr>
            <w:tcW w:w="1842" w:type="dxa"/>
            <w:tcBorders>
              <w:top w:val="nil"/>
              <w:left w:val="nil"/>
              <w:bottom w:val="nil"/>
              <w:right w:val="nil"/>
            </w:tcBorders>
            <w:shd w:val="clear" w:color="auto" w:fill="auto"/>
          </w:tcPr>
          <w:p w14:paraId="2E8EB3C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 (2.3%)</w:t>
            </w:r>
          </w:p>
        </w:tc>
        <w:tc>
          <w:tcPr>
            <w:tcW w:w="1134" w:type="dxa"/>
            <w:tcBorders>
              <w:top w:val="nil"/>
              <w:left w:val="nil"/>
              <w:bottom w:val="nil"/>
              <w:right w:val="nil"/>
            </w:tcBorders>
            <w:shd w:val="clear" w:color="auto" w:fill="auto"/>
          </w:tcPr>
          <w:p w14:paraId="33938234" w14:textId="77777777" w:rsidR="0095582A" w:rsidRPr="00D0081B" w:rsidRDefault="0095582A" w:rsidP="0095582A">
            <w:pPr>
              <w:jc w:val="center"/>
              <w:rPr>
                <w:rFonts w:ascii="Arial" w:hAnsi="Arial"/>
                <w:sz w:val="20"/>
                <w:szCs w:val="20"/>
                <w:vertAlign w:val="superscript"/>
                <w:lang w:val="en-GB"/>
              </w:rPr>
            </w:pPr>
          </w:p>
        </w:tc>
      </w:tr>
      <w:tr w:rsidR="0095582A" w:rsidRPr="00D0081B" w14:paraId="35594669" w14:textId="77777777" w:rsidTr="0095582A">
        <w:tc>
          <w:tcPr>
            <w:tcW w:w="2660" w:type="dxa"/>
            <w:tcBorders>
              <w:top w:val="nil"/>
              <w:left w:val="nil"/>
              <w:bottom w:val="nil"/>
              <w:right w:val="nil"/>
            </w:tcBorders>
            <w:shd w:val="clear" w:color="auto" w:fill="auto"/>
          </w:tcPr>
          <w:p w14:paraId="66CE31F7"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Grade C</w:t>
            </w:r>
          </w:p>
        </w:tc>
        <w:tc>
          <w:tcPr>
            <w:tcW w:w="1417" w:type="dxa"/>
            <w:tcBorders>
              <w:top w:val="nil"/>
              <w:left w:val="nil"/>
              <w:bottom w:val="nil"/>
              <w:right w:val="nil"/>
            </w:tcBorders>
            <w:shd w:val="clear" w:color="auto" w:fill="auto"/>
          </w:tcPr>
          <w:p w14:paraId="0F5FB6D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 (1.8%)</w:t>
            </w:r>
          </w:p>
        </w:tc>
        <w:tc>
          <w:tcPr>
            <w:tcW w:w="2127" w:type="dxa"/>
            <w:tcBorders>
              <w:top w:val="nil"/>
              <w:left w:val="nil"/>
              <w:bottom w:val="nil"/>
              <w:right w:val="nil"/>
            </w:tcBorders>
            <w:shd w:val="clear" w:color="auto" w:fill="auto"/>
          </w:tcPr>
          <w:p w14:paraId="65F6DF80"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 (0.9%)</w:t>
            </w:r>
          </w:p>
        </w:tc>
        <w:tc>
          <w:tcPr>
            <w:tcW w:w="1842" w:type="dxa"/>
            <w:tcBorders>
              <w:top w:val="nil"/>
              <w:left w:val="nil"/>
              <w:bottom w:val="nil"/>
              <w:right w:val="nil"/>
            </w:tcBorders>
            <w:shd w:val="clear" w:color="auto" w:fill="auto"/>
          </w:tcPr>
          <w:p w14:paraId="4AE91993"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 (1.4%)</w:t>
            </w:r>
          </w:p>
        </w:tc>
        <w:tc>
          <w:tcPr>
            <w:tcW w:w="1134" w:type="dxa"/>
            <w:tcBorders>
              <w:top w:val="nil"/>
              <w:left w:val="nil"/>
              <w:bottom w:val="nil"/>
              <w:right w:val="nil"/>
            </w:tcBorders>
            <w:shd w:val="clear" w:color="auto" w:fill="auto"/>
          </w:tcPr>
          <w:p w14:paraId="6B8701B4" w14:textId="77777777" w:rsidR="0095582A" w:rsidRPr="00D0081B" w:rsidRDefault="0095582A" w:rsidP="0095582A">
            <w:pPr>
              <w:jc w:val="center"/>
              <w:rPr>
                <w:rFonts w:ascii="Arial" w:hAnsi="Arial"/>
                <w:sz w:val="20"/>
                <w:szCs w:val="20"/>
                <w:lang w:val="en-GB"/>
              </w:rPr>
            </w:pPr>
          </w:p>
        </w:tc>
      </w:tr>
      <w:tr w:rsidR="0095582A" w:rsidRPr="00D0081B" w14:paraId="03C41EA3" w14:textId="77777777" w:rsidTr="0095582A">
        <w:tc>
          <w:tcPr>
            <w:tcW w:w="2660" w:type="dxa"/>
            <w:tcBorders>
              <w:top w:val="nil"/>
              <w:left w:val="nil"/>
              <w:bottom w:val="nil"/>
              <w:right w:val="nil"/>
            </w:tcBorders>
            <w:shd w:val="clear" w:color="auto" w:fill="auto"/>
          </w:tcPr>
          <w:p w14:paraId="3CEEF2E7"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35E949B5"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w:t>
            </w:r>
          </w:p>
        </w:tc>
        <w:tc>
          <w:tcPr>
            <w:tcW w:w="2127" w:type="dxa"/>
            <w:tcBorders>
              <w:top w:val="nil"/>
              <w:left w:val="nil"/>
              <w:bottom w:val="nil"/>
              <w:right w:val="nil"/>
            </w:tcBorders>
            <w:shd w:val="clear" w:color="auto" w:fill="auto"/>
          </w:tcPr>
          <w:p w14:paraId="51BD6AA9"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w:t>
            </w:r>
          </w:p>
        </w:tc>
        <w:tc>
          <w:tcPr>
            <w:tcW w:w="1842" w:type="dxa"/>
            <w:tcBorders>
              <w:top w:val="nil"/>
              <w:left w:val="nil"/>
              <w:bottom w:val="nil"/>
              <w:right w:val="nil"/>
            </w:tcBorders>
            <w:shd w:val="clear" w:color="auto" w:fill="auto"/>
          </w:tcPr>
          <w:p w14:paraId="6AB1C14A"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w:t>
            </w:r>
          </w:p>
        </w:tc>
        <w:tc>
          <w:tcPr>
            <w:tcW w:w="1134" w:type="dxa"/>
            <w:tcBorders>
              <w:top w:val="nil"/>
              <w:left w:val="nil"/>
              <w:bottom w:val="nil"/>
              <w:right w:val="nil"/>
            </w:tcBorders>
            <w:shd w:val="clear" w:color="auto" w:fill="auto"/>
          </w:tcPr>
          <w:p w14:paraId="4051234D" w14:textId="77777777" w:rsidR="0095582A" w:rsidRPr="00D0081B" w:rsidRDefault="0095582A" w:rsidP="0095582A">
            <w:pPr>
              <w:jc w:val="center"/>
              <w:rPr>
                <w:rFonts w:ascii="Arial" w:hAnsi="Arial"/>
                <w:sz w:val="20"/>
                <w:szCs w:val="20"/>
                <w:lang w:val="en-GB"/>
              </w:rPr>
            </w:pPr>
          </w:p>
        </w:tc>
      </w:tr>
      <w:tr w:rsidR="0095582A" w:rsidRPr="00D0081B" w14:paraId="12F4EE70" w14:textId="77777777" w:rsidTr="0095582A">
        <w:tc>
          <w:tcPr>
            <w:tcW w:w="2660" w:type="dxa"/>
            <w:tcBorders>
              <w:top w:val="nil"/>
              <w:left w:val="nil"/>
              <w:bottom w:val="nil"/>
              <w:right w:val="nil"/>
            </w:tcBorders>
            <w:shd w:val="clear" w:color="auto" w:fill="auto"/>
          </w:tcPr>
          <w:p w14:paraId="15D808A4"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1BD0429D"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1F983C02"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2E42CA55"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5358DBCB" w14:textId="77777777" w:rsidR="0095582A" w:rsidRPr="00D0081B" w:rsidRDefault="0095582A" w:rsidP="0095582A">
            <w:pPr>
              <w:jc w:val="center"/>
              <w:rPr>
                <w:rFonts w:ascii="Arial" w:hAnsi="Arial"/>
                <w:sz w:val="20"/>
                <w:szCs w:val="20"/>
                <w:lang w:val="en-GB"/>
              </w:rPr>
            </w:pPr>
          </w:p>
        </w:tc>
      </w:tr>
      <w:tr w:rsidR="0095582A" w:rsidRPr="00D0081B" w14:paraId="4B5AA042" w14:textId="77777777" w:rsidTr="0095582A">
        <w:tc>
          <w:tcPr>
            <w:tcW w:w="2660" w:type="dxa"/>
            <w:tcBorders>
              <w:top w:val="nil"/>
              <w:left w:val="nil"/>
              <w:bottom w:val="nil"/>
              <w:right w:val="nil"/>
            </w:tcBorders>
            <w:shd w:val="clear" w:color="auto" w:fill="auto"/>
            <w:hideMark/>
          </w:tcPr>
          <w:p w14:paraId="596C038C" w14:textId="77777777" w:rsidR="0095582A" w:rsidRPr="00D0081B" w:rsidRDefault="0095582A" w:rsidP="007F646B">
            <w:pPr>
              <w:rPr>
                <w:rFonts w:ascii="Arial" w:hAnsi="Arial"/>
                <w:b/>
                <w:sz w:val="20"/>
                <w:szCs w:val="20"/>
                <w:lang w:val="en-GB"/>
              </w:rPr>
            </w:pPr>
            <w:r w:rsidRPr="00D0081B">
              <w:rPr>
                <w:rFonts w:ascii="Arial" w:hAnsi="Arial"/>
                <w:b/>
                <w:sz w:val="20"/>
                <w:szCs w:val="20"/>
                <w:lang w:val="en-GB"/>
              </w:rPr>
              <w:t>Duration of operation (h)</w:t>
            </w:r>
          </w:p>
        </w:tc>
        <w:tc>
          <w:tcPr>
            <w:tcW w:w="1417" w:type="dxa"/>
            <w:tcBorders>
              <w:top w:val="nil"/>
              <w:left w:val="nil"/>
              <w:bottom w:val="nil"/>
              <w:right w:val="nil"/>
            </w:tcBorders>
            <w:shd w:val="clear" w:color="auto" w:fill="auto"/>
            <w:hideMark/>
          </w:tcPr>
          <w:p w14:paraId="1FD0E8E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4.7 (1.3)</w:t>
            </w:r>
          </w:p>
        </w:tc>
        <w:tc>
          <w:tcPr>
            <w:tcW w:w="2127" w:type="dxa"/>
            <w:tcBorders>
              <w:top w:val="nil"/>
              <w:left w:val="nil"/>
              <w:bottom w:val="nil"/>
              <w:right w:val="nil"/>
            </w:tcBorders>
            <w:shd w:val="clear" w:color="auto" w:fill="auto"/>
            <w:hideMark/>
          </w:tcPr>
          <w:p w14:paraId="2C84A87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5.3 (1.6)</w:t>
            </w:r>
          </w:p>
        </w:tc>
        <w:tc>
          <w:tcPr>
            <w:tcW w:w="1842" w:type="dxa"/>
            <w:tcBorders>
              <w:top w:val="nil"/>
              <w:left w:val="nil"/>
              <w:bottom w:val="nil"/>
              <w:right w:val="nil"/>
            </w:tcBorders>
            <w:shd w:val="clear" w:color="auto" w:fill="auto"/>
            <w:hideMark/>
          </w:tcPr>
          <w:p w14:paraId="7840757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5.0 (1.5)</w:t>
            </w:r>
          </w:p>
        </w:tc>
        <w:tc>
          <w:tcPr>
            <w:tcW w:w="1134" w:type="dxa"/>
            <w:tcBorders>
              <w:top w:val="nil"/>
              <w:left w:val="nil"/>
              <w:bottom w:val="nil"/>
              <w:right w:val="nil"/>
            </w:tcBorders>
            <w:shd w:val="clear" w:color="auto" w:fill="auto"/>
            <w:hideMark/>
          </w:tcPr>
          <w:p w14:paraId="5BE71698" w14:textId="77777777" w:rsidR="0095582A" w:rsidRPr="00D0081B" w:rsidRDefault="0095582A" w:rsidP="0095582A">
            <w:pPr>
              <w:jc w:val="center"/>
              <w:rPr>
                <w:rFonts w:ascii="Arial" w:hAnsi="Arial"/>
                <w:b/>
                <w:sz w:val="20"/>
                <w:szCs w:val="20"/>
                <w:vertAlign w:val="superscript"/>
                <w:lang w:val="en-GB"/>
              </w:rPr>
            </w:pPr>
            <w:r w:rsidRPr="00D0081B">
              <w:rPr>
                <w:rFonts w:ascii="Arial" w:hAnsi="Arial"/>
                <w:b/>
                <w:sz w:val="20"/>
                <w:szCs w:val="20"/>
                <w:lang w:val="en-GB"/>
              </w:rPr>
              <w:t>0.008</w:t>
            </w:r>
            <w:r w:rsidR="006D4D01">
              <w:rPr>
                <w:rFonts w:ascii="Arial" w:hAnsi="Arial"/>
                <w:b/>
                <w:sz w:val="20"/>
                <w:szCs w:val="20"/>
                <w:vertAlign w:val="superscript"/>
                <w:lang w:val="en-GB"/>
              </w:rPr>
              <w:t>4</w:t>
            </w:r>
          </w:p>
        </w:tc>
      </w:tr>
      <w:tr w:rsidR="0095582A" w:rsidRPr="00D0081B" w14:paraId="744C1362" w14:textId="77777777" w:rsidTr="0095582A">
        <w:tc>
          <w:tcPr>
            <w:tcW w:w="2660" w:type="dxa"/>
            <w:tcBorders>
              <w:top w:val="nil"/>
              <w:left w:val="nil"/>
              <w:bottom w:val="nil"/>
              <w:right w:val="nil"/>
            </w:tcBorders>
            <w:shd w:val="clear" w:color="auto" w:fill="auto"/>
          </w:tcPr>
          <w:p w14:paraId="6EC2D20D"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430120E7"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1D581237"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56BF88B8"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0CECD24A" w14:textId="77777777" w:rsidR="0095582A" w:rsidRPr="00D0081B" w:rsidRDefault="0095582A" w:rsidP="0095582A">
            <w:pPr>
              <w:jc w:val="center"/>
              <w:rPr>
                <w:rFonts w:ascii="Arial" w:hAnsi="Arial"/>
                <w:sz w:val="20"/>
                <w:szCs w:val="20"/>
                <w:lang w:val="en-GB"/>
              </w:rPr>
            </w:pPr>
          </w:p>
        </w:tc>
      </w:tr>
      <w:tr w:rsidR="0095582A" w:rsidRPr="00D0081B" w14:paraId="022DBA77" w14:textId="77777777" w:rsidTr="0095582A">
        <w:tc>
          <w:tcPr>
            <w:tcW w:w="2660" w:type="dxa"/>
            <w:tcBorders>
              <w:top w:val="nil"/>
              <w:left w:val="nil"/>
              <w:bottom w:val="nil"/>
              <w:right w:val="nil"/>
            </w:tcBorders>
            <w:shd w:val="clear" w:color="auto" w:fill="auto"/>
            <w:hideMark/>
          </w:tcPr>
          <w:p w14:paraId="259080C7"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Intraoperative blood loss (ml)</w:t>
            </w:r>
          </w:p>
        </w:tc>
        <w:tc>
          <w:tcPr>
            <w:tcW w:w="1417" w:type="dxa"/>
            <w:tcBorders>
              <w:top w:val="nil"/>
              <w:left w:val="nil"/>
              <w:bottom w:val="nil"/>
              <w:right w:val="nil"/>
            </w:tcBorders>
            <w:shd w:val="clear" w:color="auto" w:fill="auto"/>
            <w:hideMark/>
          </w:tcPr>
          <w:p w14:paraId="33A9149B"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560.4 (393.3)</w:t>
            </w:r>
          </w:p>
        </w:tc>
        <w:tc>
          <w:tcPr>
            <w:tcW w:w="2127" w:type="dxa"/>
            <w:tcBorders>
              <w:top w:val="nil"/>
              <w:left w:val="nil"/>
              <w:bottom w:val="nil"/>
              <w:right w:val="nil"/>
            </w:tcBorders>
            <w:shd w:val="clear" w:color="auto" w:fill="auto"/>
            <w:hideMark/>
          </w:tcPr>
          <w:p w14:paraId="78884EA1"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664.7 (760.7)</w:t>
            </w:r>
          </w:p>
        </w:tc>
        <w:tc>
          <w:tcPr>
            <w:tcW w:w="1842" w:type="dxa"/>
            <w:tcBorders>
              <w:top w:val="nil"/>
              <w:left w:val="nil"/>
              <w:bottom w:val="nil"/>
              <w:right w:val="nil"/>
            </w:tcBorders>
            <w:shd w:val="clear" w:color="auto" w:fill="auto"/>
            <w:hideMark/>
          </w:tcPr>
          <w:p w14:paraId="203D6BE7"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611.0 (600.8)</w:t>
            </w:r>
          </w:p>
        </w:tc>
        <w:tc>
          <w:tcPr>
            <w:tcW w:w="1134" w:type="dxa"/>
            <w:tcBorders>
              <w:top w:val="nil"/>
              <w:left w:val="nil"/>
              <w:bottom w:val="nil"/>
              <w:right w:val="nil"/>
            </w:tcBorders>
            <w:shd w:val="clear" w:color="auto" w:fill="auto"/>
            <w:hideMark/>
          </w:tcPr>
          <w:p w14:paraId="6F6148AB" w14:textId="77777777" w:rsidR="0095582A" w:rsidRPr="00D0081B" w:rsidRDefault="0095582A" w:rsidP="0095582A">
            <w:pPr>
              <w:jc w:val="center"/>
              <w:rPr>
                <w:rFonts w:ascii="Arial" w:hAnsi="Arial"/>
                <w:sz w:val="20"/>
                <w:szCs w:val="20"/>
                <w:vertAlign w:val="superscript"/>
                <w:lang w:val="en-GB"/>
              </w:rPr>
            </w:pPr>
            <w:r w:rsidRPr="00D0081B">
              <w:rPr>
                <w:rFonts w:ascii="Arial" w:hAnsi="Arial"/>
                <w:sz w:val="20"/>
                <w:szCs w:val="20"/>
                <w:lang w:val="en-GB"/>
              </w:rPr>
              <w:t>0.409</w:t>
            </w:r>
            <w:r w:rsidR="006D4D01">
              <w:rPr>
                <w:rFonts w:ascii="Arial" w:hAnsi="Arial"/>
                <w:sz w:val="20"/>
                <w:szCs w:val="20"/>
                <w:vertAlign w:val="superscript"/>
                <w:lang w:val="en-GB"/>
              </w:rPr>
              <w:t>4</w:t>
            </w:r>
          </w:p>
        </w:tc>
      </w:tr>
      <w:tr w:rsidR="0095582A" w:rsidRPr="00D0081B" w14:paraId="5F7FDFD6" w14:textId="77777777" w:rsidTr="0095582A">
        <w:tc>
          <w:tcPr>
            <w:tcW w:w="2660" w:type="dxa"/>
            <w:tcBorders>
              <w:top w:val="nil"/>
              <w:left w:val="nil"/>
              <w:bottom w:val="nil"/>
              <w:right w:val="nil"/>
            </w:tcBorders>
            <w:shd w:val="clear" w:color="auto" w:fill="auto"/>
          </w:tcPr>
          <w:p w14:paraId="2F5721E7"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3CBC5703"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2062F27F"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0EFDB4E7"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3611AF53" w14:textId="77777777" w:rsidR="0095582A" w:rsidRPr="00D0081B" w:rsidRDefault="0095582A" w:rsidP="0095582A">
            <w:pPr>
              <w:jc w:val="center"/>
              <w:rPr>
                <w:rFonts w:ascii="Arial" w:hAnsi="Arial"/>
                <w:sz w:val="20"/>
                <w:szCs w:val="20"/>
                <w:lang w:val="en-GB"/>
              </w:rPr>
            </w:pPr>
          </w:p>
        </w:tc>
      </w:tr>
      <w:tr w:rsidR="0095582A" w:rsidRPr="00D0081B" w14:paraId="3C7556DA" w14:textId="77777777" w:rsidTr="0095582A">
        <w:tc>
          <w:tcPr>
            <w:tcW w:w="2660" w:type="dxa"/>
            <w:tcBorders>
              <w:top w:val="nil"/>
              <w:left w:val="nil"/>
              <w:bottom w:val="nil"/>
              <w:right w:val="nil"/>
            </w:tcBorders>
            <w:shd w:val="clear" w:color="auto" w:fill="auto"/>
            <w:hideMark/>
          </w:tcPr>
          <w:p w14:paraId="47BB0908"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Length of initial hospital stay (days)</w:t>
            </w:r>
          </w:p>
        </w:tc>
        <w:tc>
          <w:tcPr>
            <w:tcW w:w="1417" w:type="dxa"/>
            <w:tcBorders>
              <w:top w:val="nil"/>
              <w:left w:val="nil"/>
              <w:bottom w:val="nil"/>
              <w:right w:val="nil"/>
            </w:tcBorders>
            <w:shd w:val="clear" w:color="auto" w:fill="auto"/>
            <w:hideMark/>
          </w:tcPr>
          <w:p w14:paraId="6D564E25"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18.1 (27.7)</w:t>
            </w:r>
          </w:p>
        </w:tc>
        <w:tc>
          <w:tcPr>
            <w:tcW w:w="2127" w:type="dxa"/>
            <w:tcBorders>
              <w:top w:val="nil"/>
              <w:left w:val="nil"/>
              <w:bottom w:val="nil"/>
              <w:right w:val="nil"/>
            </w:tcBorders>
            <w:shd w:val="clear" w:color="auto" w:fill="auto"/>
            <w:hideMark/>
          </w:tcPr>
          <w:p w14:paraId="2300E445"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16.0 (14.6)</w:t>
            </w:r>
          </w:p>
        </w:tc>
        <w:tc>
          <w:tcPr>
            <w:tcW w:w="1842" w:type="dxa"/>
            <w:tcBorders>
              <w:top w:val="nil"/>
              <w:left w:val="nil"/>
              <w:bottom w:val="nil"/>
              <w:right w:val="nil"/>
            </w:tcBorders>
            <w:shd w:val="clear" w:color="auto" w:fill="auto"/>
            <w:hideMark/>
          </w:tcPr>
          <w:p w14:paraId="7441E43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17.1 (22.2)</w:t>
            </w:r>
          </w:p>
        </w:tc>
        <w:tc>
          <w:tcPr>
            <w:tcW w:w="1134" w:type="dxa"/>
            <w:tcBorders>
              <w:top w:val="nil"/>
              <w:left w:val="nil"/>
              <w:bottom w:val="nil"/>
              <w:right w:val="nil"/>
            </w:tcBorders>
            <w:shd w:val="clear" w:color="auto" w:fill="auto"/>
            <w:hideMark/>
          </w:tcPr>
          <w:p w14:paraId="1EDDC257" w14:textId="77777777" w:rsidR="0095582A" w:rsidRPr="00D0081B" w:rsidRDefault="0095582A" w:rsidP="0095582A">
            <w:pPr>
              <w:jc w:val="center"/>
              <w:rPr>
                <w:rFonts w:ascii="Arial" w:hAnsi="Arial"/>
                <w:sz w:val="20"/>
                <w:szCs w:val="20"/>
                <w:vertAlign w:val="superscript"/>
                <w:lang w:val="en-GB"/>
              </w:rPr>
            </w:pPr>
            <w:r w:rsidRPr="00D0081B">
              <w:rPr>
                <w:rFonts w:ascii="Arial" w:hAnsi="Arial"/>
                <w:sz w:val="20"/>
                <w:szCs w:val="20"/>
                <w:lang w:val="en-GB"/>
              </w:rPr>
              <w:t>0.710</w:t>
            </w:r>
            <w:r w:rsidR="006D4D01">
              <w:rPr>
                <w:rFonts w:ascii="Arial" w:hAnsi="Arial"/>
                <w:sz w:val="20"/>
                <w:szCs w:val="20"/>
                <w:vertAlign w:val="superscript"/>
                <w:lang w:val="en-GB"/>
              </w:rPr>
              <w:t>4</w:t>
            </w:r>
          </w:p>
        </w:tc>
      </w:tr>
      <w:tr w:rsidR="0095582A" w:rsidRPr="00D0081B" w14:paraId="75E354BF" w14:textId="77777777" w:rsidTr="0095582A">
        <w:tc>
          <w:tcPr>
            <w:tcW w:w="2660" w:type="dxa"/>
            <w:tcBorders>
              <w:top w:val="nil"/>
              <w:left w:val="nil"/>
              <w:bottom w:val="nil"/>
              <w:right w:val="nil"/>
            </w:tcBorders>
            <w:shd w:val="clear" w:color="auto" w:fill="auto"/>
          </w:tcPr>
          <w:p w14:paraId="7C91BB77"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7DD1AF00"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70338D0E"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04B74E3F"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0741799E" w14:textId="77777777" w:rsidR="0095582A" w:rsidRPr="00D0081B" w:rsidRDefault="0095582A" w:rsidP="0095582A">
            <w:pPr>
              <w:jc w:val="center"/>
              <w:rPr>
                <w:rFonts w:ascii="Arial" w:hAnsi="Arial"/>
                <w:sz w:val="20"/>
                <w:szCs w:val="20"/>
                <w:lang w:val="en-GB"/>
              </w:rPr>
            </w:pPr>
          </w:p>
        </w:tc>
      </w:tr>
      <w:tr w:rsidR="0095582A" w:rsidRPr="00D0081B" w14:paraId="5296002C" w14:textId="77777777" w:rsidTr="0095582A">
        <w:tc>
          <w:tcPr>
            <w:tcW w:w="2660" w:type="dxa"/>
            <w:tcBorders>
              <w:top w:val="single" w:sz="4" w:space="0" w:color="auto"/>
              <w:left w:val="nil"/>
              <w:bottom w:val="nil"/>
              <w:right w:val="nil"/>
            </w:tcBorders>
            <w:shd w:val="clear" w:color="auto" w:fill="auto"/>
          </w:tcPr>
          <w:p w14:paraId="2D3725FD" w14:textId="77777777" w:rsidR="0095582A" w:rsidRPr="00D0081B" w:rsidRDefault="0095582A" w:rsidP="00045F6B">
            <w:pPr>
              <w:rPr>
                <w:rFonts w:ascii="Arial" w:hAnsi="Arial"/>
                <w:b/>
                <w:sz w:val="20"/>
                <w:szCs w:val="20"/>
                <w:lang w:val="en-GB"/>
              </w:rPr>
            </w:pPr>
          </w:p>
        </w:tc>
        <w:tc>
          <w:tcPr>
            <w:tcW w:w="1417" w:type="dxa"/>
            <w:tcBorders>
              <w:top w:val="single" w:sz="4" w:space="0" w:color="auto"/>
              <w:left w:val="nil"/>
              <w:bottom w:val="nil"/>
              <w:right w:val="nil"/>
            </w:tcBorders>
            <w:shd w:val="clear" w:color="auto" w:fill="auto"/>
          </w:tcPr>
          <w:p w14:paraId="37B92577" w14:textId="77777777" w:rsidR="0095582A" w:rsidRPr="00D0081B" w:rsidRDefault="0095582A" w:rsidP="0095582A">
            <w:pPr>
              <w:jc w:val="center"/>
              <w:rPr>
                <w:rFonts w:ascii="Arial" w:hAnsi="Arial"/>
                <w:sz w:val="20"/>
                <w:szCs w:val="20"/>
                <w:lang w:val="en-GB"/>
              </w:rPr>
            </w:pPr>
          </w:p>
        </w:tc>
        <w:tc>
          <w:tcPr>
            <w:tcW w:w="2127" w:type="dxa"/>
            <w:tcBorders>
              <w:top w:val="single" w:sz="4" w:space="0" w:color="auto"/>
              <w:left w:val="nil"/>
              <w:bottom w:val="nil"/>
              <w:right w:val="nil"/>
            </w:tcBorders>
            <w:shd w:val="clear" w:color="auto" w:fill="auto"/>
          </w:tcPr>
          <w:p w14:paraId="54DF15CE" w14:textId="77777777" w:rsidR="0095582A" w:rsidRPr="00D0081B" w:rsidRDefault="0095582A" w:rsidP="0095582A">
            <w:pPr>
              <w:jc w:val="center"/>
              <w:rPr>
                <w:rFonts w:ascii="Arial" w:hAnsi="Arial"/>
                <w:sz w:val="20"/>
                <w:szCs w:val="20"/>
                <w:lang w:val="en-GB"/>
              </w:rPr>
            </w:pPr>
          </w:p>
        </w:tc>
        <w:tc>
          <w:tcPr>
            <w:tcW w:w="1842" w:type="dxa"/>
            <w:tcBorders>
              <w:top w:val="single" w:sz="4" w:space="0" w:color="auto"/>
              <w:left w:val="nil"/>
              <w:bottom w:val="nil"/>
              <w:right w:val="nil"/>
            </w:tcBorders>
            <w:shd w:val="clear" w:color="auto" w:fill="auto"/>
          </w:tcPr>
          <w:p w14:paraId="0D5455EF" w14:textId="77777777" w:rsidR="0095582A" w:rsidRPr="00D0081B" w:rsidRDefault="0095582A" w:rsidP="0095582A">
            <w:pPr>
              <w:jc w:val="center"/>
              <w:rPr>
                <w:rFonts w:ascii="Arial" w:hAnsi="Arial"/>
                <w:sz w:val="20"/>
                <w:szCs w:val="20"/>
                <w:lang w:val="en-GB"/>
              </w:rPr>
            </w:pPr>
          </w:p>
        </w:tc>
        <w:tc>
          <w:tcPr>
            <w:tcW w:w="1134" w:type="dxa"/>
            <w:tcBorders>
              <w:top w:val="single" w:sz="4" w:space="0" w:color="auto"/>
              <w:left w:val="nil"/>
              <w:bottom w:val="nil"/>
              <w:right w:val="nil"/>
            </w:tcBorders>
            <w:shd w:val="clear" w:color="auto" w:fill="auto"/>
          </w:tcPr>
          <w:p w14:paraId="777159FC" w14:textId="77777777" w:rsidR="0095582A" w:rsidRPr="00D0081B" w:rsidRDefault="0095582A" w:rsidP="0095582A">
            <w:pPr>
              <w:jc w:val="center"/>
              <w:rPr>
                <w:rFonts w:ascii="Arial" w:hAnsi="Arial"/>
                <w:sz w:val="20"/>
                <w:szCs w:val="20"/>
                <w:lang w:val="en-GB"/>
              </w:rPr>
            </w:pPr>
          </w:p>
        </w:tc>
      </w:tr>
    </w:tbl>
    <w:p w14:paraId="5F9179EA" w14:textId="77777777" w:rsidR="00952C05" w:rsidRPr="00D0081B" w:rsidRDefault="004324EE" w:rsidP="00952C05">
      <w:pPr>
        <w:spacing w:line="480" w:lineRule="auto"/>
        <w:jc w:val="both"/>
        <w:rPr>
          <w:rFonts w:ascii="Arial" w:hAnsi="Arial"/>
          <w:bCs/>
          <w:sz w:val="18"/>
          <w:szCs w:val="18"/>
          <w:lang w:val="en-GB"/>
        </w:rPr>
      </w:pPr>
      <w:r w:rsidRPr="00D0081B">
        <w:rPr>
          <w:rFonts w:ascii="Arial" w:hAnsi="Arial"/>
          <w:bCs/>
          <w:sz w:val="18"/>
          <w:szCs w:val="18"/>
          <w:lang w:val="en-GB"/>
        </w:rPr>
        <w:t>Abbreviations: DGE</w:t>
      </w:r>
      <w:r w:rsidR="007F646B" w:rsidRPr="00D0081B">
        <w:rPr>
          <w:rFonts w:ascii="Arial" w:hAnsi="Arial"/>
          <w:bCs/>
          <w:sz w:val="18"/>
          <w:szCs w:val="18"/>
          <w:lang w:val="en-GB"/>
        </w:rPr>
        <w:t>,</w:t>
      </w:r>
      <w:r w:rsidRPr="00D0081B">
        <w:rPr>
          <w:rFonts w:ascii="Arial" w:hAnsi="Arial"/>
          <w:bCs/>
          <w:sz w:val="18"/>
          <w:szCs w:val="18"/>
          <w:lang w:val="en-GB"/>
        </w:rPr>
        <w:t xml:space="preserve"> </w:t>
      </w:r>
      <w:r w:rsidR="007F646B" w:rsidRPr="00D0081B">
        <w:rPr>
          <w:rFonts w:ascii="Arial" w:hAnsi="Arial"/>
          <w:bCs/>
          <w:sz w:val="18"/>
          <w:szCs w:val="18"/>
          <w:lang w:val="en-GB"/>
        </w:rPr>
        <w:t>d</w:t>
      </w:r>
      <w:r w:rsidRPr="00D0081B">
        <w:rPr>
          <w:rFonts w:ascii="Arial" w:hAnsi="Arial"/>
          <w:bCs/>
          <w:sz w:val="18"/>
          <w:szCs w:val="18"/>
          <w:lang w:val="en-GB"/>
        </w:rPr>
        <w:t xml:space="preserve">elayed </w:t>
      </w:r>
      <w:r w:rsidR="007F646B" w:rsidRPr="00D0081B">
        <w:rPr>
          <w:rFonts w:ascii="Arial" w:hAnsi="Arial"/>
          <w:bCs/>
          <w:sz w:val="18"/>
          <w:szCs w:val="18"/>
          <w:lang w:val="en-GB"/>
        </w:rPr>
        <w:t>g</w:t>
      </w:r>
      <w:r w:rsidRPr="00D0081B">
        <w:rPr>
          <w:rFonts w:ascii="Arial" w:hAnsi="Arial"/>
          <w:bCs/>
          <w:sz w:val="18"/>
          <w:szCs w:val="18"/>
          <w:lang w:val="en-GB"/>
        </w:rPr>
        <w:t xml:space="preserve">astric </w:t>
      </w:r>
      <w:r w:rsidR="007F646B" w:rsidRPr="00D0081B">
        <w:rPr>
          <w:rFonts w:ascii="Arial" w:hAnsi="Arial"/>
          <w:bCs/>
          <w:sz w:val="18"/>
          <w:szCs w:val="18"/>
          <w:lang w:val="en-GB"/>
        </w:rPr>
        <w:t>e</w:t>
      </w:r>
      <w:r w:rsidRPr="00D0081B">
        <w:rPr>
          <w:rFonts w:ascii="Arial" w:hAnsi="Arial"/>
          <w:bCs/>
          <w:sz w:val="18"/>
          <w:szCs w:val="18"/>
          <w:lang w:val="en-GB"/>
        </w:rPr>
        <w:t xml:space="preserve">mptying; </w:t>
      </w:r>
      <w:r w:rsidRPr="00D0081B">
        <w:rPr>
          <w:rFonts w:ascii="Arial" w:hAnsi="Arial" w:cs="Arial"/>
          <w:sz w:val="18"/>
          <w:szCs w:val="18"/>
          <w:lang w:val="en-GB"/>
        </w:rPr>
        <w:t>DPPHR</w:t>
      </w:r>
      <w:r w:rsidR="007F646B" w:rsidRPr="00D0081B">
        <w:rPr>
          <w:rFonts w:ascii="Arial" w:hAnsi="Arial" w:cs="Arial"/>
          <w:sz w:val="18"/>
          <w:szCs w:val="18"/>
          <w:lang w:val="en-GB"/>
        </w:rPr>
        <w:t>,</w:t>
      </w:r>
      <w:r w:rsidRPr="00D0081B">
        <w:rPr>
          <w:rFonts w:ascii="Arial" w:hAnsi="Arial" w:cs="Arial"/>
          <w:sz w:val="18"/>
          <w:szCs w:val="18"/>
          <w:lang w:val="en-GB"/>
        </w:rPr>
        <w:t xml:space="preserve"> duodenum-preserving pancreatic head resection; PD</w:t>
      </w:r>
      <w:r w:rsidR="007F646B" w:rsidRPr="00D0081B">
        <w:rPr>
          <w:rFonts w:ascii="Arial" w:hAnsi="Arial" w:cs="Arial"/>
          <w:sz w:val="18"/>
          <w:szCs w:val="18"/>
          <w:lang w:val="en-GB"/>
        </w:rPr>
        <w:t>,</w:t>
      </w:r>
      <w:r w:rsidRPr="00D0081B">
        <w:rPr>
          <w:rFonts w:ascii="Arial" w:hAnsi="Arial" w:cs="Arial"/>
          <w:sz w:val="18"/>
          <w:szCs w:val="18"/>
          <w:lang w:val="en-GB"/>
        </w:rPr>
        <w:t xml:space="preserve"> pancreatoduodenectomy</w:t>
      </w:r>
      <w:r w:rsidR="007F646B" w:rsidRPr="00D0081B">
        <w:rPr>
          <w:rFonts w:ascii="Arial" w:hAnsi="Arial" w:cs="Arial"/>
          <w:sz w:val="18"/>
          <w:szCs w:val="18"/>
          <w:lang w:val="en-GB"/>
        </w:rPr>
        <w:t>;</w:t>
      </w:r>
      <w:r w:rsidRPr="00D0081B">
        <w:rPr>
          <w:rFonts w:ascii="Arial" w:hAnsi="Arial"/>
          <w:bCs/>
          <w:sz w:val="18"/>
          <w:szCs w:val="18"/>
          <w:lang w:val="en-GB"/>
        </w:rPr>
        <w:t xml:space="preserve"> POPF</w:t>
      </w:r>
      <w:r w:rsidR="007F646B" w:rsidRPr="00D0081B">
        <w:rPr>
          <w:rFonts w:ascii="Arial" w:hAnsi="Arial"/>
          <w:bCs/>
          <w:sz w:val="18"/>
          <w:szCs w:val="18"/>
          <w:lang w:val="en-GB"/>
        </w:rPr>
        <w:t>,</w:t>
      </w:r>
      <w:r w:rsidRPr="00D0081B">
        <w:rPr>
          <w:rFonts w:ascii="Arial" w:hAnsi="Arial"/>
          <w:bCs/>
          <w:sz w:val="18"/>
          <w:szCs w:val="18"/>
          <w:lang w:val="en-GB"/>
        </w:rPr>
        <w:t xml:space="preserve"> </w:t>
      </w:r>
      <w:r w:rsidR="007F646B" w:rsidRPr="00D0081B">
        <w:rPr>
          <w:rFonts w:ascii="Arial" w:hAnsi="Arial"/>
          <w:bCs/>
          <w:sz w:val="18"/>
          <w:szCs w:val="18"/>
          <w:lang w:val="en-GB"/>
        </w:rPr>
        <w:t>p</w:t>
      </w:r>
      <w:r w:rsidRPr="00D0081B">
        <w:rPr>
          <w:rFonts w:ascii="Arial" w:hAnsi="Arial"/>
          <w:bCs/>
          <w:sz w:val="18"/>
          <w:szCs w:val="18"/>
          <w:lang w:val="en-GB"/>
        </w:rPr>
        <w:t xml:space="preserve">ostoperative </w:t>
      </w:r>
      <w:r w:rsidR="007F646B" w:rsidRPr="00D0081B">
        <w:rPr>
          <w:rFonts w:ascii="Arial" w:hAnsi="Arial"/>
          <w:bCs/>
          <w:sz w:val="18"/>
          <w:szCs w:val="18"/>
          <w:lang w:val="en-GB"/>
        </w:rPr>
        <w:t>p</w:t>
      </w:r>
      <w:r w:rsidRPr="00D0081B">
        <w:rPr>
          <w:rFonts w:ascii="Arial" w:hAnsi="Arial"/>
          <w:bCs/>
          <w:sz w:val="18"/>
          <w:szCs w:val="18"/>
          <w:lang w:val="en-GB"/>
        </w:rPr>
        <w:t xml:space="preserve">ancreatic </w:t>
      </w:r>
      <w:r w:rsidR="007F646B" w:rsidRPr="00D0081B">
        <w:rPr>
          <w:rFonts w:ascii="Arial" w:hAnsi="Arial"/>
          <w:bCs/>
          <w:sz w:val="18"/>
          <w:szCs w:val="18"/>
          <w:lang w:val="en-GB"/>
        </w:rPr>
        <w:t>f</w:t>
      </w:r>
      <w:r w:rsidRPr="00D0081B">
        <w:rPr>
          <w:rFonts w:ascii="Arial" w:hAnsi="Arial"/>
          <w:bCs/>
          <w:sz w:val="18"/>
          <w:szCs w:val="18"/>
          <w:lang w:val="en-GB"/>
        </w:rPr>
        <w:t>istula; QoL</w:t>
      </w:r>
      <w:r w:rsidR="007F646B" w:rsidRPr="00D0081B">
        <w:rPr>
          <w:rFonts w:ascii="Arial" w:hAnsi="Arial"/>
          <w:bCs/>
          <w:sz w:val="18"/>
          <w:szCs w:val="18"/>
          <w:lang w:val="en-GB"/>
        </w:rPr>
        <w:t>,</w:t>
      </w:r>
      <w:r w:rsidRPr="00D0081B">
        <w:rPr>
          <w:rFonts w:ascii="Arial" w:hAnsi="Arial"/>
          <w:bCs/>
          <w:sz w:val="18"/>
          <w:szCs w:val="18"/>
          <w:lang w:val="en-GB"/>
        </w:rPr>
        <w:t xml:space="preserve"> </w:t>
      </w:r>
      <w:r w:rsidR="007F646B" w:rsidRPr="00D0081B">
        <w:rPr>
          <w:rFonts w:ascii="Arial" w:hAnsi="Arial"/>
          <w:bCs/>
          <w:sz w:val="18"/>
          <w:szCs w:val="18"/>
          <w:lang w:val="en-GB"/>
        </w:rPr>
        <w:t>q</w:t>
      </w:r>
      <w:r w:rsidRPr="00D0081B">
        <w:rPr>
          <w:rFonts w:ascii="Arial" w:hAnsi="Arial"/>
          <w:bCs/>
          <w:sz w:val="18"/>
          <w:szCs w:val="18"/>
          <w:lang w:val="en-GB"/>
        </w:rPr>
        <w:t xml:space="preserve">uality of </w:t>
      </w:r>
      <w:r w:rsidR="007F646B" w:rsidRPr="00D0081B">
        <w:rPr>
          <w:rFonts w:ascii="Arial" w:hAnsi="Arial"/>
          <w:bCs/>
          <w:sz w:val="18"/>
          <w:szCs w:val="18"/>
          <w:lang w:val="en-GB"/>
        </w:rPr>
        <w:t>l</w:t>
      </w:r>
      <w:r w:rsidRPr="00D0081B">
        <w:rPr>
          <w:rFonts w:ascii="Arial" w:hAnsi="Arial"/>
          <w:bCs/>
          <w:sz w:val="18"/>
          <w:szCs w:val="18"/>
          <w:lang w:val="en-GB"/>
        </w:rPr>
        <w:t>ife</w:t>
      </w:r>
    </w:p>
    <w:p w14:paraId="6AFEEF5B" w14:textId="77777777" w:rsidR="006D4D01" w:rsidRPr="006D4D01" w:rsidRDefault="006D4D01" w:rsidP="006D4D01">
      <w:pPr>
        <w:pStyle w:val="Kopfzeile"/>
        <w:rPr>
          <w:rFonts w:ascii="Arial" w:hAnsi="Arial" w:cs="Arial"/>
          <w:sz w:val="18"/>
          <w:szCs w:val="18"/>
          <w:lang w:val="en-GB"/>
        </w:rPr>
      </w:pPr>
      <w:r w:rsidRPr="006D4D01">
        <w:rPr>
          <w:rFonts w:ascii="Arial" w:hAnsi="Arial" w:cs="Arial"/>
          <w:sz w:val="18"/>
          <w:szCs w:val="18"/>
          <w:lang w:val="en-GB"/>
        </w:rPr>
        <w:t>1: analysis of covariance adjusting for age, centre, and EORTC QLQ C-30 “physical functioning” scale before surgery</w:t>
      </w:r>
      <w:r>
        <w:rPr>
          <w:rFonts w:ascii="Arial" w:hAnsi="Arial" w:cs="Arial"/>
          <w:sz w:val="18"/>
          <w:szCs w:val="18"/>
          <w:lang w:val="en-GB"/>
        </w:rPr>
        <w:t xml:space="preserve">; </w:t>
      </w:r>
      <w:r w:rsidRPr="006D4D01">
        <w:rPr>
          <w:rFonts w:ascii="Arial" w:hAnsi="Arial" w:cs="Arial"/>
          <w:sz w:val="18"/>
          <w:szCs w:val="18"/>
          <w:lang w:val="en-GB"/>
        </w:rPr>
        <w:t>2: exact unconditional test</w:t>
      </w:r>
      <w:r>
        <w:rPr>
          <w:rFonts w:ascii="Arial" w:hAnsi="Arial" w:cs="Arial"/>
          <w:sz w:val="18"/>
          <w:szCs w:val="18"/>
          <w:lang w:val="en-GB"/>
        </w:rPr>
        <w:t xml:space="preserve">; </w:t>
      </w:r>
      <w:r w:rsidRPr="006D4D01">
        <w:rPr>
          <w:rFonts w:ascii="Arial" w:hAnsi="Arial" w:cs="Arial"/>
          <w:sz w:val="18"/>
          <w:szCs w:val="18"/>
          <w:lang w:val="en-GB"/>
        </w:rPr>
        <w:t>3: chi-square test</w:t>
      </w:r>
      <w:r>
        <w:rPr>
          <w:rFonts w:ascii="Arial" w:hAnsi="Arial" w:cs="Arial"/>
          <w:sz w:val="18"/>
          <w:szCs w:val="18"/>
          <w:lang w:val="en-GB"/>
        </w:rPr>
        <w:t xml:space="preserve">; </w:t>
      </w:r>
      <w:r w:rsidRPr="006D4D01">
        <w:rPr>
          <w:rFonts w:ascii="Arial" w:hAnsi="Arial" w:cs="Arial"/>
          <w:sz w:val="18"/>
          <w:szCs w:val="18"/>
          <w:lang w:val="en-GB"/>
        </w:rPr>
        <w:t>4: Mann-Whitney U-test</w:t>
      </w:r>
    </w:p>
    <w:p w14:paraId="51315EBC" w14:textId="77777777" w:rsidR="00952C05" w:rsidRPr="00D0081B" w:rsidRDefault="00952C05" w:rsidP="00952C05">
      <w:pPr>
        <w:pStyle w:val="Kopfzeile"/>
        <w:rPr>
          <w:rFonts w:ascii="Arial" w:hAnsi="Arial" w:cs="Arial"/>
          <w:sz w:val="18"/>
          <w:szCs w:val="18"/>
          <w:lang w:val="en-GB"/>
        </w:rPr>
      </w:pPr>
    </w:p>
    <w:p w14:paraId="6E0C22B1" w14:textId="77777777" w:rsidR="00952C05" w:rsidRPr="00D0081B" w:rsidRDefault="00952C05" w:rsidP="00952C05">
      <w:pPr>
        <w:spacing w:line="480" w:lineRule="auto"/>
        <w:jc w:val="both"/>
        <w:rPr>
          <w:rFonts w:ascii="Arial" w:hAnsi="Arial" w:cs="Arial"/>
          <w:sz w:val="22"/>
          <w:szCs w:val="22"/>
          <w:lang w:val="en-GB"/>
        </w:rPr>
      </w:pPr>
      <w:r w:rsidRPr="00D0081B">
        <w:rPr>
          <w:rFonts w:ascii="Arial" w:hAnsi="Arial" w:cs="Arial"/>
          <w:sz w:val="22"/>
          <w:szCs w:val="22"/>
          <w:lang w:val="en-GB"/>
        </w:rPr>
        <w:br w:type="page"/>
      </w:r>
      <w:proofErr w:type="gramStart"/>
      <w:r w:rsidRPr="00D0081B">
        <w:rPr>
          <w:rFonts w:ascii="Arial" w:hAnsi="Arial" w:cs="Arial"/>
          <w:sz w:val="22"/>
          <w:szCs w:val="22"/>
          <w:lang w:val="en-GB"/>
        </w:rPr>
        <w:lastRenderedPageBreak/>
        <w:t>Table 4.</w:t>
      </w:r>
      <w:proofErr w:type="gramEnd"/>
      <w:r w:rsidRPr="00D0081B">
        <w:rPr>
          <w:rFonts w:ascii="Arial" w:hAnsi="Arial" w:cs="Arial"/>
          <w:sz w:val="22"/>
          <w:szCs w:val="22"/>
          <w:lang w:val="en-GB"/>
        </w:rPr>
        <w:t xml:space="preserve"> </w:t>
      </w:r>
      <w:r w:rsidR="0095582A" w:rsidRPr="00D0081B">
        <w:rPr>
          <w:rFonts w:ascii="Arial" w:hAnsi="Arial" w:cs="Arial"/>
          <w:sz w:val="22"/>
          <w:szCs w:val="22"/>
          <w:lang w:val="en-GB"/>
        </w:rPr>
        <w:t>Long-term secondary endpoints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2127"/>
        <w:gridCol w:w="1842"/>
        <w:gridCol w:w="1134"/>
      </w:tblGrid>
      <w:tr w:rsidR="0095582A" w:rsidRPr="00D0081B" w14:paraId="0064D3C9" w14:textId="77777777" w:rsidTr="0095582A">
        <w:tc>
          <w:tcPr>
            <w:tcW w:w="2660" w:type="dxa"/>
            <w:tcBorders>
              <w:top w:val="single" w:sz="4" w:space="0" w:color="auto"/>
              <w:left w:val="nil"/>
              <w:bottom w:val="single" w:sz="4" w:space="0" w:color="auto"/>
              <w:right w:val="nil"/>
            </w:tcBorders>
            <w:shd w:val="clear" w:color="auto" w:fill="auto"/>
            <w:hideMark/>
          </w:tcPr>
          <w:p w14:paraId="629BDCAE"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N% or mean (SD)</w:t>
            </w:r>
          </w:p>
        </w:tc>
        <w:tc>
          <w:tcPr>
            <w:tcW w:w="1417" w:type="dxa"/>
            <w:tcBorders>
              <w:top w:val="single" w:sz="4" w:space="0" w:color="auto"/>
              <w:left w:val="nil"/>
              <w:bottom w:val="single" w:sz="4" w:space="0" w:color="auto"/>
              <w:right w:val="nil"/>
            </w:tcBorders>
            <w:shd w:val="clear" w:color="auto" w:fill="auto"/>
            <w:hideMark/>
          </w:tcPr>
          <w:p w14:paraId="106DED22"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DPPHR (N=115)</w:t>
            </w:r>
          </w:p>
        </w:tc>
        <w:tc>
          <w:tcPr>
            <w:tcW w:w="2127" w:type="dxa"/>
            <w:tcBorders>
              <w:top w:val="single" w:sz="4" w:space="0" w:color="auto"/>
              <w:left w:val="nil"/>
              <w:bottom w:val="single" w:sz="4" w:space="0" w:color="auto"/>
              <w:right w:val="nil"/>
            </w:tcBorders>
            <w:shd w:val="clear" w:color="auto" w:fill="auto"/>
            <w:hideMark/>
          </w:tcPr>
          <w:p w14:paraId="642EF6BC"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 xml:space="preserve">PD </w:t>
            </w:r>
          </w:p>
          <w:p w14:paraId="78BC6BC7"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(N=111)</w:t>
            </w:r>
          </w:p>
        </w:tc>
        <w:tc>
          <w:tcPr>
            <w:tcW w:w="1842" w:type="dxa"/>
            <w:tcBorders>
              <w:top w:val="single" w:sz="4" w:space="0" w:color="auto"/>
              <w:left w:val="nil"/>
              <w:bottom w:val="single" w:sz="4" w:space="0" w:color="auto"/>
              <w:right w:val="nil"/>
            </w:tcBorders>
            <w:shd w:val="clear" w:color="auto" w:fill="auto"/>
            <w:hideMark/>
          </w:tcPr>
          <w:p w14:paraId="6F7F9731"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 xml:space="preserve">Total </w:t>
            </w:r>
          </w:p>
          <w:p w14:paraId="0CD83435"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(N=226)</w:t>
            </w:r>
          </w:p>
        </w:tc>
        <w:tc>
          <w:tcPr>
            <w:tcW w:w="1134" w:type="dxa"/>
            <w:tcBorders>
              <w:top w:val="single" w:sz="4" w:space="0" w:color="auto"/>
              <w:left w:val="nil"/>
              <w:bottom w:val="single" w:sz="4" w:space="0" w:color="auto"/>
              <w:right w:val="nil"/>
            </w:tcBorders>
            <w:shd w:val="clear" w:color="auto" w:fill="auto"/>
            <w:hideMark/>
          </w:tcPr>
          <w:p w14:paraId="5D577D0A" w14:textId="77777777" w:rsidR="0095582A" w:rsidRPr="00D0081B" w:rsidRDefault="0095582A" w:rsidP="0095582A">
            <w:pPr>
              <w:jc w:val="center"/>
              <w:rPr>
                <w:rFonts w:ascii="Arial" w:hAnsi="Arial"/>
                <w:b/>
                <w:sz w:val="20"/>
                <w:szCs w:val="20"/>
                <w:lang w:val="en-GB"/>
              </w:rPr>
            </w:pPr>
            <w:r w:rsidRPr="00D0081B">
              <w:rPr>
                <w:rFonts w:ascii="Arial" w:hAnsi="Arial"/>
                <w:b/>
                <w:sz w:val="20"/>
                <w:szCs w:val="20"/>
                <w:lang w:val="en-GB"/>
              </w:rPr>
              <w:t>p</w:t>
            </w:r>
          </w:p>
        </w:tc>
      </w:tr>
      <w:tr w:rsidR="0095582A" w:rsidRPr="00233415" w14:paraId="7FC82A6E" w14:textId="77777777" w:rsidTr="0095582A">
        <w:tc>
          <w:tcPr>
            <w:tcW w:w="2660" w:type="dxa"/>
            <w:tcBorders>
              <w:top w:val="nil"/>
              <w:left w:val="nil"/>
              <w:bottom w:val="nil"/>
              <w:right w:val="nil"/>
            </w:tcBorders>
            <w:shd w:val="clear" w:color="auto" w:fill="auto"/>
            <w:hideMark/>
          </w:tcPr>
          <w:p w14:paraId="371D6FC1"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Recurrent hospital stay due to CP</w:t>
            </w:r>
          </w:p>
        </w:tc>
        <w:tc>
          <w:tcPr>
            <w:tcW w:w="1417" w:type="dxa"/>
            <w:tcBorders>
              <w:top w:val="nil"/>
              <w:left w:val="nil"/>
              <w:bottom w:val="nil"/>
              <w:right w:val="nil"/>
            </w:tcBorders>
            <w:shd w:val="clear" w:color="auto" w:fill="auto"/>
          </w:tcPr>
          <w:p w14:paraId="7F551F9E"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7FAAFD2F"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5DBFFFF7"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29CB855E" w14:textId="77777777" w:rsidR="0095582A" w:rsidRPr="00D0081B" w:rsidRDefault="0095582A" w:rsidP="0095582A">
            <w:pPr>
              <w:jc w:val="center"/>
              <w:rPr>
                <w:rFonts w:ascii="Arial" w:hAnsi="Arial"/>
                <w:sz w:val="20"/>
                <w:szCs w:val="20"/>
                <w:vertAlign w:val="superscript"/>
                <w:lang w:val="en-GB"/>
              </w:rPr>
            </w:pPr>
          </w:p>
        </w:tc>
      </w:tr>
      <w:tr w:rsidR="0095582A" w:rsidRPr="00D0081B" w14:paraId="09DAD9FC" w14:textId="77777777" w:rsidTr="0095582A">
        <w:tc>
          <w:tcPr>
            <w:tcW w:w="2660" w:type="dxa"/>
            <w:tcBorders>
              <w:top w:val="nil"/>
              <w:left w:val="nil"/>
              <w:bottom w:val="nil"/>
              <w:right w:val="nil"/>
            </w:tcBorders>
            <w:shd w:val="clear" w:color="auto" w:fill="auto"/>
          </w:tcPr>
          <w:p w14:paraId="3D10C282"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From discharge until 6 months postop.</w:t>
            </w:r>
          </w:p>
        </w:tc>
        <w:tc>
          <w:tcPr>
            <w:tcW w:w="1417" w:type="dxa"/>
            <w:tcBorders>
              <w:top w:val="nil"/>
              <w:left w:val="nil"/>
              <w:bottom w:val="nil"/>
              <w:right w:val="nil"/>
            </w:tcBorders>
            <w:shd w:val="clear" w:color="auto" w:fill="auto"/>
          </w:tcPr>
          <w:p w14:paraId="4702DB81"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7 (6.9%)</w:t>
            </w:r>
          </w:p>
        </w:tc>
        <w:tc>
          <w:tcPr>
            <w:tcW w:w="2127" w:type="dxa"/>
            <w:tcBorders>
              <w:top w:val="nil"/>
              <w:left w:val="nil"/>
              <w:bottom w:val="nil"/>
              <w:right w:val="nil"/>
            </w:tcBorders>
            <w:shd w:val="clear" w:color="auto" w:fill="auto"/>
          </w:tcPr>
          <w:p w14:paraId="53ABBB61"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7 (6.8%)</w:t>
            </w:r>
          </w:p>
        </w:tc>
        <w:tc>
          <w:tcPr>
            <w:tcW w:w="1842" w:type="dxa"/>
            <w:tcBorders>
              <w:top w:val="nil"/>
              <w:left w:val="nil"/>
              <w:bottom w:val="nil"/>
              <w:right w:val="nil"/>
            </w:tcBorders>
            <w:shd w:val="clear" w:color="auto" w:fill="auto"/>
          </w:tcPr>
          <w:p w14:paraId="7E405811"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14 (6.8%)</w:t>
            </w:r>
          </w:p>
        </w:tc>
        <w:tc>
          <w:tcPr>
            <w:tcW w:w="1134" w:type="dxa"/>
            <w:tcBorders>
              <w:top w:val="nil"/>
              <w:left w:val="nil"/>
              <w:bottom w:val="nil"/>
              <w:right w:val="nil"/>
            </w:tcBorders>
            <w:shd w:val="clear" w:color="auto" w:fill="auto"/>
          </w:tcPr>
          <w:p w14:paraId="057F9098" w14:textId="77777777" w:rsidR="0095582A" w:rsidRPr="00D0081B" w:rsidRDefault="0095582A" w:rsidP="0095582A">
            <w:pPr>
              <w:jc w:val="center"/>
              <w:rPr>
                <w:rFonts w:ascii="Arial" w:hAnsi="Arial"/>
                <w:sz w:val="20"/>
                <w:szCs w:val="20"/>
                <w:vertAlign w:val="superscript"/>
                <w:lang w:val="en-GB"/>
              </w:rPr>
            </w:pPr>
          </w:p>
        </w:tc>
      </w:tr>
      <w:tr w:rsidR="0095582A" w:rsidRPr="00D0081B" w14:paraId="21E77303" w14:textId="77777777" w:rsidTr="0095582A">
        <w:tc>
          <w:tcPr>
            <w:tcW w:w="2660" w:type="dxa"/>
            <w:tcBorders>
              <w:top w:val="nil"/>
              <w:left w:val="nil"/>
              <w:bottom w:val="nil"/>
              <w:right w:val="nil"/>
            </w:tcBorders>
            <w:shd w:val="clear" w:color="auto" w:fill="auto"/>
          </w:tcPr>
          <w:p w14:paraId="2BE945F4"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2F2D7E5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13</w:t>
            </w:r>
          </w:p>
        </w:tc>
        <w:tc>
          <w:tcPr>
            <w:tcW w:w="2127" w:type="dxa"/>
            <w:tcBorders>
              <w:top w:val="nil"/>
              <w:left w:val="nil"/>
              <w:bottom w:val="nil"/>
              <w:right w:val="nil"/>
            </w:tcBorders>
            <w:shd w:val="clear" w:color="auto" w:fill="auto"/>
          </w:tcPr>
          <w:p w14:paraId="7F542A70"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8</w:t>
            </w:r>
          </w:p>
        </w:tc>
        <w:tc>
          <w:tcPr>
            <w:tcW w:w="1842" w:type="dxa"/>
            <w:tcBorders>
              <w:top w:val="nil"/>
              <w:left w:val="nil"/>
              <w:bottom w:val="nil"/>
              <w:right w:val="nil"/>
            </w:tcBorders>
            <w:shd w:val="clear" w:color="auto" w:fill="auto"/>
          </w:tcPr>
          <w:p w14:paraId="5AED074B"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21</w:t>
            </w:r>
          </w:p>
        </w:tc>
        <w:tc>
          <w:tcPr>
            <w:tcW w:w="1134" w:type="dxa"/>
            <w:tcBorders>
              <w:top w:val="nil"/>
              <w:left w:val="nil"/>
              <w:bottom w:val="nil"/>
              <w:right w:val="nil"/>
            </w:tcBorders>
            <w:shd w:val="clear" w:color="auto" w:fill="auto"/>
          </w:tcPr>
          <w:p w14:paraId="523DA4C8" w14:textId="77777777" w:rsidR="0095582A" w:rsidRPr="00D0081B" w:rsidRDefault="0095582A" w:rsidP="0095582A">
            <w:pPr>
              <w:jc w:val="center"/>
              <w:rPr>
                <w:rFonts w:ascii="Arial" w:hAnsi="Arial"/>
                <w:b/>
                <w:sz w:val="20"/>
                <w:szCs w:val="20"/>
                <w:lang w:val="en-GB"/>
              </w:rPr>
            </w:pPr>
          </w:p>
        </w:tc>
      </w:tr>
      <w:tr w:rsidR="00F57180" w:rsidRPr="00D0081B" w14:paraId="3D379471" w14:textId="77777777" w:rsidTr="0095582A">
        <w:tc>
          <w:tcPr>
            <w:tcW w:w="2660" w:type="dxa"/>
            <w:tcBorders>
              <w:top w:val="nil"/>
              <w:left w:val="nil"/>
              <w:bottom w:val="nil"/>
              <w:right w:val="nil"/>
            </w:tcBorders>
            <w:shd w:val="clear" w:color="auto" w:fill="auto"/>
          </w:tcPr>
          <w:p w14:paraId="4733F236" w14:textId="77777777" w:rsidR="00F57180" w:rsidRPr="00D0081B" w:rsidRDefault="00F57180" w:rsidP="00045F6B">
            <w:pPr>
              <w:rPr>
                <w:rFonts w:ascii="Arial" w:hAnsi="Arial"/>
                <w:sz w:val="20"/>
                <w:szCs w:val="20"/>
                <w:lang w:val="en-GB"/>
              </w:rPr>
            </w:pPr>
          </w:p>
        </w:tc>
        <w:tc>
          <w:tcPr>
            <w:tcW w:w="1417" w:type="dxa"/>
            <w:tcBorders>
              <w:top w:val="nil"/>
              <w:left w:val="nil"/>
              <w:bottom w:val="nil"/>
              <w:right w:val="nil"/>
            </w:tcBorders>
            <w:shd w:val="clear" w:color="auto" w:fill="auto"/>
          </w:tcPr>
          <w:p w14:paraId="2EDFDD55" w14:textId="77777777" w:rsidR="00F57180" w:rsidRPr="00D0081B" w:rsidRDefault="00F57180"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5D3AC5F1" w14:textId="77777777" w:rsidR="00F57180" w:rsidRPr="00D0081B" w:rsidRDefault="00F57180"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32C89401" w14:textId="77777777" w:rsidR="00F57180" w:rsidRPr="00D0081B" w:rsidRDefault="00F57180"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53E2C1F4" w14:textId="77777777" w:rsidR="00F57180" w:rsidRPr="00D0081B" w:rsidRDefault="00F57180" w:rsidP="0095582A">
            <w:pPr>
              <w:jc w:val="center"/>
              <w:rPr>
                <w:rFonts w:ascii="Arial" w:hAnsi="Arial"/>
                <w:b/>
                <w:sz w:val="20"/>
                <w:szCs w:val="20"/>
                <w:lang w:val="en-GB"/>
              </w:rPr>
            </w:pPr>
          </w:p>
        </w:tc>
      </w:tr>
      <w:tr w:rsidR="0095582A" w:rsidRPr="00D0081B" w14:paraId="58400DFA" w14:textId="77777777" w:rsidTr="0095582A">
        <w:tc>
          <w:tcPr>
            <w:tcW w:w="2660" w:type="dxa"/>
            <w:tcBorders>
              <w:top w:val="nil"/>
              <w:left w:val="nil"/>
              <w:bottom w:val="nil"/>
              <w:right w:val="nil"/>
            </w:tcBorders>
            <w:shd w:val="clear" w:color="auto" w:fill="auto"/>
            <w:hideMark/>
          </w:tcPr>
          <w:p w14:paraId="184694FC"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6 – 12 months postop.</w:t>
            </w:r>
          </w:p>
        </w:tc>
        <w:tc>
          <w:tcPr>
            <w:tcW w:w="1417" w:type="dxa"/>
            <w:tcBorders>
              <w:top w:val="nil"/>
              <w:left w:val="nil"/>
              <w:bottom w:val="nil"/>
              <w:right w:val="nil"/>
            </w:tcBorders>
            <w:shd w:val="clear" w:color="auto" w:fill="auto"/>
          </w:tcPr>
          <w:p w14:paraId="66CE4A88"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18 (18.8%)</w:t>
            </w:r>
          </w:p>
        </w:tc>
        <w:tc>
          <w:tcPr>
            <w:tcW w:w="2127" w:type="dxa"/>
            <w:tcBorders>
              <w:top w:val="nil"/>
              <w:left w:val="nil"/>
              <w:bottom w:val="nil"/>
              <w:right w:val="nil"/>
            </w:tcBorders>
            <w:shd w:val="clear" w:color="auto" w:fill="auto"/>
          </w:tcPr>
          <w:p w14:paraId="130E2C1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 (3.2%)</w:t>
            </w:r>
          </w:p>
        </w:tc>
        <w:tc>
          <w:tcPr>
            <w:tcW w:w="1842" w:type="dxa"/>
            <w:tcBorders>
              <w:top w:val="nil"/>
              <w:left w:val="nil"/>
              <w:bottom w:val="nil"/>
              <w:right w:val="nil"/>
            </w:tcBorders>
            <w:shd w:val="clear" w:color="auto" w:fill="auto"/>
          </w:tcPr>
          <w:p w14:paraId="21BDF1F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21 (11.1%)</w:t>
            </w:r>
          </w:p>
        </w:tc>
        <w:tc>
          <w:tcPr>
            <w:tcW w:w="1134" w:type="dxa"/>
            <w:tcBorders>
              <w:top w:val="nil"/>
              <w:left w:val="nil"/>
              <w:bottom w:val="nil"/>
              <w:right w:val="nil"/>
            </w:tcBorders>
            <w:shd w:val="clear" w:color="auto" w:fill="auto"/>
          </w:tcPr>
          <w:p w14:paraId="0EF7ECB1" w14:textId="77777777" w:rsidR="0095582A" w:rsidRPr="00D0081B" w:rsidRDefault="0095582A" w:rsidP="0095582A">
            <w:pPr>
              <w:jc w:val="center"/>
              <w:rPr>
                <w:rFonts w:ascii="Arial" w:hAnsi="Arial"/>
                <w:b/>
                <w:sz w:val="20"/>
                <w:szCs w:val="20"/>
                <w:vertAlign w:val="superscript"/>
                <w:lang w:val="en-GB"/>
              </w:rPr>
            </w:pPr>
          </w:p>
        </w:tc>
      </w:tr>
      <w:tr w:rsidR="0095582A" w:rsidRPr="00D0081B" w14:paraId="51552A91" w14:textId="77777777" w:rsidTr="0095582A">
        <w:tc>
          <w:tcPr>
            <w:tcW w:w="2660" w:type="dxa"/>
            <w:tcBorders>
              <w:top w:val="nil"/>
              <w:left w:val="nil"/>
              <w:bottom w:val="nil"/>
              <w:right w:val="nil"/>
            </w:tcBorders>
            <w:shd w:val="clear" w:color="auto" w:fill="auto"/>
          </w:tcPr>
          <w:p w14:paraId="2C651B32"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3DD10BC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19</w:t>
            </w:r>
          </w:p>
        </w:tc>
        <w:tc>
          <w:tcPr>
            <w:tcW w:w="2127" w:type="dxa"/>
            <w:tcBorders>
              <w:top w:val="nil"/>
              <w:left w:val="nil"/>
              <w:bottom w:val="nil"/>
              <w:right w:val="nil"/>
            </w:tcBorders>
            <w:shd w:val="clear" w:color="auto" w:fill="auto"/>
          </w:tcPr>
          <w:p w14:paraId="17BEB1F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18</w:t>
            </w:r>
          </w:p>
        </w:tc>
        <w:tc>
          <w:tcPr>
            <w:tcW w:w="1842" w:type="dxa"/>
            <w:tcBorders>
              <w:top w:val="nil"/>
              <w:left w:val="nil"/>
              <w:bottom w:val="nil"/>
              <w:right w:val="nil"/>
            </w:tcBorders>
            <w:shd w:val="clear" w:color="auto" w:fill="auto"/>
          </w:tcPr>
          <w:p w14:paraId="09BEC35A"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37</w:t>
            </w:r>
          </w:p>
        </w:tc>
        <w:tc>
          <w:tcPr>
            <w:tcW w:w="1134" w:type="dxa"/>
            <w:tcBorders>
              <w:top w:val="nil"/>
              <w:left w:val="nil"/>
              <w:bottom w:val="nil"/>
              <w:right w:val="nil"/>
            </w:tcBorders>
            <w:shd w:val="clear" w:color="auto" w:fill="auto"/>
          </w:tcPr>
          <w:p w14:paraId="76590D03" w14:textId="77777777" w:rsidR="0095582A" w:rsidRPr="00D0081B" w:rsidRDefault="0095582A" w:rsidP="0095582A">
            <w:pPr>
              <w:jc w:val="center"/>
              <w:rPr>
                <w:rFonts w:ascii="Arial" w:hAnsi="Arial"/>
                <w:sz w:val="20"/>
                <w:szCs w:val="20"/>
                <w:vertAlign w:val="superscript"/>
                <w:lang w:val="en-GB"/>
              </w:rPr>
            </w:pPr>
          </w:p>
        </w:tc>
      </w:tr>
      <w:tr w:rsidR="00F57180" w:rsidRPr="00D0081B" w14:paraId="093B0805" w14:textId="77777777" w:rsidTr="0095582A">
        <w:tc>
          <w:tcPr>
            <w:tcW w:w="2660" w:type="dxa"/>
            <w:tcBorders>
              <w:top w:val="nil"/>
              <w:left w:val="nil"/>
              <w:bottom w:val="nil"/>
              <w:right w:val="nil"/>
            </w:tcBorders>
            <w:shd w:val="clear" w:color="auto" w:fill="auto"/>
          </w:tcPr>
          <w:p w14:paraId="4B4EEDE4" w14:textId="77777777" w:rsidR="00F57180" w:rsidRPr="00D0081B" w:rsidRDefault="00F57180" w:rsidP="00045F6B">
            <w:pPr>
              <w:rPr>
                <w:rFonts w:ascii="Arial" w:hAnsi="Arial"/>
                <w:sz w:val="20"/>
                <w:szCs w:val="20"/>
                <w:lang w:val="en-GB"/>
              </w:rPr>
            </w:pPr>
          </w:p>
        </w:tc>
        <w:tc>
          <w:tcPr>
            <w:tcW w:w="1417" w:type="dxa"/>
            <w:tcBorders>
              <w:top w:val="nil"/>
              <w:left w:val="nil"/>
              <w:bottom w:val="nil"/>
              <w:right w:val="nil"/>
            </w:tcBorders>
            <w:shd w:val="clear" w:color="auto" w:fill="auto"/>
          </w:tcPr>
          <w:p w14:paraId="2E092F47" w14:textId="77777777" w:rsidR="00F57180" w:rsidRPr="00D0081B" w:rsidRDefault="00F57180"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31677C67" w14:textId="77777777" w:rsidR="00F57180" w:rsidRPr="00D0081B" w:rsidRDefault="00F57180"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6A1C4B70" w14:textId="77777777" w:rsidR="00F57180" w:rsidRPr="00D0081B" w:rsidRDefault="00F57180"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5A870797" w14:textId="77777777" w:rsidR="00F57180" w:rsidRPr="00D0081B" w:rsidRDefault="00F57180" w:rsidP="0095582A">
            <w:pPr>
              <w:jc w:val="center"/>
              <w:rPr>
                <w:rFonts w:ascii="Arial" w:hAnsi="Arial"/>
                <w:b/>
                <w:sz w:val="20"/>
                <w:szCs w:val="20"/>
                <w:lang w:val="en-GB"/>
              </w:rPr>
            </w:pPr>
          </w:p>
        </w:tc>
      </w:tr>
      <w:tr w:rsidR="0095582A" w:rsidRPr="00D0081B" w14:paraId="3C347B7E" w14:textId="77777777" w:rsidTr="0095582A">
        <w:tc>
          <w:tcPr>
            <w:tcW w:w="2660" w:type="dxa"/>
            <w:tcBorders>
              <w:top w:val="nil"/>
              <w:left w:val="nil"/>
              <w:bottom w:val="nil"/>
              <w:right w:val="nil"/>
            </w:tcBorders>
            <w:shd w:val="clear" w:color="auto" w:fill="auto"/>
            <w:hideMark/>
          </w:tcPr>
          <w:p w14:paraId="38AF6B54"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12 – 24 months postop.</w:t>
            </w:r>
          </w:p>
        </w:tc>
        <w:tc>
          <w:tcPr>
            <w:tcW w:w="1417" w:type="dxa"/>
            <w:tcBorders>
              <w:top w:val="nil"/>
              <w:left w:val="nil"/>
              <w:bottom w:val="nil"/>
              <w:right w:val="nil"/>
            </w:tcBorders>
            <w:shd w:val="clear" w:color="auto" w:fill="auto"/>
          </w:tcPr>
          <w:p w14:paraId="3CB5423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13 (14.8%)</w:t>
            </w:r>
          </w:p>
        </w:tc>
        <w:tc>
          <w:tcPr>
            <w:tcW w:w="2127" w:type="dxa"/>
            <w:tcBorders>
              <w:top w:val="nil"/>
              <w:left w:val="nil"/>
              <w:bottom w:val="nil"/>
              <w:right w:val="nil"/>
            </w:tcBorders>
            <w:shd w:val="clear" w:color="auto" w:fill="auto"/>
          </w:tcPr>
          <w:p w14:paraId="10BB1E5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 (4.8%)</w:t>
            </w:r>
          </w:p>
        </w:tc>
        <w:tc>
          <w:tcPr>
            <w:tcW w:w="1842" w:type="dxa"/>
            <w:tcBorders>
              <w:top w:val="nil"/>
              <w:left w:val="nil"/>
              <w:bottom w:val="nil"/>
              <w:right w:val="nil"/>
            </w:tcBorders>
            <w:shd w:val="clear" w:color="auto" w:fill="auto"/>
          </w:tcPr>
          <w:p w14:paraId="7588A77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17 (9.9%)</w:t>
            </w:r>
          </w:p>
        </w:tc>
        <w:tc>
          <w:tcPr>
            <w:tcW w:w="1134" w:type="dxa"/>
            <w:tcBorders>
              <w:top w:val="nil"/>
              <w:left w:val="nil"/>
              <w:bottom w:val="nil"/>
              <w:right w:val="nil"/>
            </w:tcBorders>
            <w:shd w:val="clear" w:color="auto" w:fill="auto"/>
          </w:tcPr>
          <w:p w14:paraId="168D0CE5" w14:textId="77777777" w:rsidR="0095582A" w:rsidRPr="00D0081B" w:rsidRDefault="0095582A" w:rsidP="0095582A">
            <w:pPr>
              <w:jc w:val="center"/>
              <w:rPr>
                <w:rFonts w:ascii="Arial" w:hAnsi="Arial"/>
                <w:b/>
                <w:sz w:val="20"/>
                <w:szCs w:val="20"/>
                <w:vertAlign w:val="superscript"/>
                <w:lang w:val="en-GB"/>
              </w:rPr>
            </w:pPr>
          </w:p>
        </w:tc>
      </w:tr>
      <w:tr w:rsidR="0095582A" w:rsidRPr="00D0081B" w14:paraId="13E3F406" w14:textId="77777777" w:rsidTr="0095582A">
        <w:tc>
          <w:tcPr>
            <w:tcW w:w="2660" w:type="dxa"/>
            <w:tcBorders>
              <w:top w:val="nil"/>
              <w:left w:val="nil"/>
              <w:bottom w:val="nil"/>
              <w:right w:val="nil"/>
            </w:tcBorders>
            <w:shd w:val="clear" w:color="auto" w:fill="auto"/>
          </w:tcPr>
          <w:p w14:paraId="4472637F"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735FC6FD"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27</w:t>
            </w:r>
          </w:p>
        </w:tc>
        <w:tc>
          <w:tcPr>
            <w:tcW w:w="2127" w:type="dxa"/>
            <w:tcBorders>
              <w:top w:val="nil"/>
              <w:left w:val="nil"/>
              <w:bottom w:val="nil"/>
              <w:right w:val="nil"/>
            </w:tcBorders>
            <w:shd w:val="clear" w:color="auto" w:fill="auto"/>
          </w:tcPr>
          <w:p w14:paraId="3C61DF88"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27</w:t>
            </w:r>
          </w:p>
        </w:tc>
        <w:tc>
          <w:tcPr>
            <w:tcW w:w="1842" w:type="dxa"/>
            <w:tcBorders>
              <w:top w:val="nil"/>
              <w:left w:val="nil"/>
              <w:bottom w:val="nil"/>
              <w:right w:val="nil"/>
            </w:tcBorders>
            <w:shd w:val="clear" w:color="auto" w:fill="auto"/>
          </w:tcPr>
          <w:p w14:paraId="11C9358F"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54</w:t>
            </w:r>
          </w:p>
        </w:tc>
        <w:tc>
          <w:tcPr>
            <w:tcW w:w="1134" w:type="dxa"/>
            <w:tcBorders>
              <w:top w:val="nil"/>
              <w:left w:val="nil"/>
              <w:bottom w:val="nil"/>
              <w:right w:val="nil"/>
            </w:tcBorders>
            <w:shd w:val="clear" w:color="auto" w:fill="auto"/>
          </w:tcPr>
          <w:p w14:paraId="6F18578F" w14:textId="77777777" w:rsidR="0095582A" w:rsidRPr="00D0081B" w:rsidRDefault="0095582A" w:rsidP="0095582A">
            <w:pPr>
              <w:jc w:val="center"/>
              <w:rPr>
                <w:rFonts w:ascii="Arial" w:hAnsi="Arial"/>
                <w:sz w:val="20"/>
                <w:szCs w:val="20"/>
                <w:lang w:val="en-GB"/>
              </w:rPr>
            </w:pPr>
          </w:p>
        </w:tc>
      </w:tr>
      <w:tr w:rsidR="00F57180" w:rsidRPr="00D0081B" w14:paraId="5B9B9E4B" w14:textId="77777777" w:rsidTr="0095582A">
        <w:tc>
          <w:tcPr>
            <w:tcW w:w="2660" w:type="dxa"/>
            <w:tcBorders>
              <w:top w:val="nil"/>
              <w:left w:val="nil"/>
              <w:bottom w:val="nil"/>
              <w:right w:val="nil"/>
            </w:tcBorders>
            <w:shd w:val="clear" w:color="auto" w:fill="auto"/>
          </w:tcPr>
          <w:p w14:paraId="2B155363" w14:textId="77777777" w:rsidR="00F57180" w:rsidRPr="00D0081B" w:rsidRDefault="00F57180" w:rsidP="00045F6B">
            <w:pPr>
              <w:rPr>
                <w:rFonts w:ascii="Arial" w:hAnsi="Arial"/>
                <w:sz w:val="20"/>
                <w:szCs w:val="20"/>
                <w:lang w:val="en-GB"/>
              </w:rPr>
            </w:pPr>
          </w:p>
        </w:tc>
        <w:tc>
          <w:tcPr>
            <w:tcW w:w="1417" w:type="dxa"/>
            <w:tcBorders>
              <w:top w:val="nil"/>
              <w:left w:val="nil"/>
              <w:bottom w:val="nil"/>
              <w:right w:val="nil"/>
            </w:tcBorders>
            <w:shd w:val="clear" w:color="auto" w:fill="auto"/>
          </w:tcPr>
          <w:p w14:paraId="6C2CC232" w14:textId="77777777" w:rsidR="00F57180" w:rsidRPr="00D0081B" w:rsidRDefault="00F57180"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0C22F213" w14:textId="77777777" w:rsidR="00F57180" w:rsidRPr="00D0081B" w:rsidRDefault="00F57180"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33AD8AC2" w14:textId="77777777" w:rsidR="00F57180" w:rsidRPr="00D0081B" w:rsidRDefault="00F57180"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23B115BC" w14:textId="77777777" w:rsidR="00F57180" w:rsidRPr="00D0081B" w:rsidRDefault="00F57180" w:rsidP="0095582A">
            <w:pPr>
              <w:jc w:val="center"/>
              <w:rPr>
                <w:rFonts w:ascii="Arial" w:hAnsi="Arial"/>
                <w:b/>
                <w:sz w:val="20"/>
                <w:szCs w:val="20"/>
                <w:lang w:val="en-GB"/>
              </w:rPr>
            </w:pPr>
          </w:p>
        </w:tc>
      </w:tr>
      <w:tr w:rsidR="0095582A" w:rsidRPr="00D0081B" w14:paraId="16BD88A5" w14:textId="77777777" w:rsidTr="0095582A">
        <w:tc>
          <w:tcPr>
            <w:tcW w:w="2660" w:type="dxa"/>
            <w:tcBorders>
              <w:top w:val="nil"/>
              <w:left w:val="nil"/>
              <w:bottom w:val="nil"/>
              <w:right w:val="nil"/>
            </w:tcBorders>
            <w:shd w:val="clear" w:color="auto" w:fill="auto"/>
          </w:tcPr>
          <w:p w14:paraId="7C148AA5"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During whole FU</w:t>
            </w:r>
          </w:p>
        </w:tc>
        <w:tc>
          <w:tcPr>
            <w:tcW w:w="1417" w:type="dxa"/>
            <w:tcBorders>
              <w:top w:val="nil"/>
              <w:left w:val="nil"/>
              <w:bottom w:val="nil"/>
              <w:right w:val="nil"/>
            </w:tcBorders>
            <w:shd w:val="clear" w:color="auto" w:fill="auto"/>
          </w:tcPr>
          <w:p w14:paraId="3B17CF42"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31 (2</w:t>
            </w:r>
            <w:r w:rsidR="006D4D01">
              <w:rPr>
                <w:rFonts w:ascii="Arial" w:hAnsi="Arial"/>
                <w:sz w:val="20"/>
                <w:szCs w:val="20"/>
                <w:lang w:val="en-GB"/>
              </w:rPr>
              <w:t>7.0</w:t>
            </w:r>
            <w:r w:rsidRPr="00D0081B">
              <w:rPr>
                <w:rFonts w:ascii="Arial" w:hAnsi="Arial"/>
                <w:sz w:val="20"/>
                <w:szCs w:val="20"/>
                <w:lang w:val="en-GB"/>
              </w:rPr>
              <w:t>%)</w:t>
            </w:r>
          </w:p>
        </w:tc>
        <w:tc>
          <w:tcPr>
            <w:tcW w:w="2127" w:type="dxa"/>
            <w:tcBorders>
              <w:top w:val="nil"/>
              <w:left w:val="nil"/>
              <w:bottom w:val="nil"/>
              <w:right w:val="nil"/>
            </w:tcBorders>
            <w:shd w:val="clear" w:color="auto" w:fill="auto"/>
          </w:tcPr>
          <w:p w14:paraId="1B76DF6F"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12 (10.8%)</w:t>
            </w:r>
          </w:p>
        </w:tc>
        <w:tc>
          <w:tcPr>
            <w:tcW w:w="1842" w:type="dxa"/>
            <w:tcBorders>
              <w:top w:val="nil"/>
              <w:left w:val="nil"/>
              <w:bottom w:val="nil"/>
              <w:right w:val="nil"/>
            </w:tcBorders>
            <w:shd w:val="clear" w:color="auto" w:fill="auto"/>
          </w:tcPr>
          <w:p w14:paraId="3A66719A" w14:textId="77777777" w:rsidR="0095582A" w:rsidRPr="00D0081B" w:rsidRDefault="0095582A" w:rsidP="00F57180">
            <w:pPr>
              <w:jc w:val="center"/>
              <w:rPr>
                <w:rFonts w:ascii="Arial" w:hAnsi="Arial"/>
                <w:sz w:val="20"/>
                <w:szCs w:val="20"/>
                <w:lang w:val="en-GB"/>
              </w:rPr>
            </w:pPr>
            <w:r w:rsidRPr="00D0081B">
              <w:rPr>
                <w:rFonts w:ascii="Arial" w:hAnsi="Arial"/>
                <w:sz w:val="20"/>
                <w:szCs w:val="20"/>
                <w:lang w:val="en-GB"/>
              </w:rPr>
              <w:t>43 (</w:t>
            </w:r>
            <w:r w:rsidR="00F57180" w:rsidRPr="00D0081B">
              <w:rPr>
                <w:rFonts w:ascii="Arial" w:hAnsi="Arial"/>
                <w:sz w:val="20"/>
                <w:szCs w:val="20"/>
                <w:lang w:val="en-GB"/>
              </w:rPr>
              <w:t>19.0</w:t>
            </w:r>
            <w:r w:rsidRPr="00D0081B">
              <w:rPr>
                <w:rFonts w:ascii="Arial" w:hAnsi="Arial"/>
                <w:sz w:val="20"/>
                <w:szCs w:val="20"/>
                <w:lang w:val="en-GB"/>
              </w:rPr>
              <w:t>%)</w:t>
            </w:r>
          </w:p>
        </w:tc>
        <w:tc>
          <w:tcPr>
            <w:tcW w:w="1134" w:type="dxa"/>
            <w:tcBorders>
              <w:top w:val="nil"/>
              <w:left w:val="nil"/>
              <w:bottom w:val="nil"/>
              <w:right w:val="nil"/>
            </w:tcBorders>
            <w:shd w:val="clear" w:color="auto" w:fill="auto"/>
          </w:tcPr>
          <w:p w14:paraId="0720F757" w14:textId="77777777" w:rsidR="0095582A" w:rsidRPr="00D0081B" w:rsidRDefault="0095582A" w:rsidP="0095582A">
            <w:pPr>
              <w:jc w:val="center"/>
              <w:rPr>
                <w:rFonts w:ascii="Arial" w:hAnsi="Arial"/>
                <w:b/>
                <w:sz w:val="20"/>
                <w:szCs w:val="20"/>
                <w:vertAlign w:val="superscript"/>
                <w:lang w:val="en-GB"/>
              </w:rPr>
            </w:pPr>
            <w:r w:rsidRPr="00D0081B">
              <w:rPr>
                <w:rFonts w:ascii="Arial" w:hAnsi="Arial"/>
                <w:b/>
                <w:sz w:val="20"/>
                <w:szCs w:val="20"/>
                <w:lang w:val="en-GB"/>
              </w:rPr>
              <w:t>0.00</w:t>
            </w:r>
            <w:r w:rsidR="00F57180" w:rsidRPr="00D0081B">
              <w:rPr>
                <w:rFonts w:ascii="Arial" w:hAnsi="Arial"/>
                <w:b/>
                <w:sz w:val="20"/>
                <w:szCs w:val="20"/>
                <w:lang w:val="en-GB"/>
              </w:rPr>
              <w:t>2</w:t>
            </w:r>
            <w:r w:rsidRPr="00D0081B">
              <w:rPr>
                <w:rFonts w:ascii="Arial" w:hAnsi="Arial"/>
                <w:b/>
                <w:sz w:val="20"/>
                <w:szCs w:val="20"/>
                <w:vertAlign w:val="superscript"/>
                <w:lang w:val="en-GB"/>
              </w:rPr>
              <w:t>1</w:t>
            </w:r>
          </w:p>
        </w:tc>
      </w:tr>
      <w:tr w:rsidR="0095582A" w:rsidRPr="00D0081B" w14:paraId="6A871F70" w14:textId="77777777" w:rsidTr="0095582A">
        <w:tc>
          <w:tcPr>
            <w:tcW w:w="2660" w:type="dxa"/>
            <w:tcBorders>
              <w:top w:val="nil"/>
              <w:left w:val="nil"/>
              <w:bottom w:val="nil"/>
              <w:right w:val="nil"/>
            </w:tcBorders>
            <w:shd w:val="clear" w:color="auto" w:fill="auto"/>
          </w:tcPr>
          <w:p w14:paraId="002FD2B9"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45B3C033"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1BE138D3"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2A4DC5C7"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04A935F1" w14:textId="77777777" w:rsidR="0095582A" w:rsidRPr="00D0081B" w:rsidRDefault="0095582A" w:rsidP="0095582A">
            <w:pPr>
              <w:jc w:val="center"/>
              <w:rPr>
                <w:rFonts w:ascii="Arial" w:hAnsi="Arial"/>
                <w:sz w:val="20"/>
                <w:szCs w:val="20"/>
                <w:lang w:val="en-GB"/>
              </w:rPr>
            </w:pPr>
          </w:p>
        </w:tc>
      </w:tr>
      <w:tr w:rsidR="0095582A" w:rsidRPr="00D0081B" w14:paraId="52D49664" w14:textId="77777777" w:rsidTr="0095582A">
        <w:tc>
          <w:tcPr>
            <w:tcW w:w="2660" w:type="dxa"/>
            <w:tcBorders>
              <w:top w:val="nil"/>
              <w:left w:val="nil"/>
              <w:bottom w:val="nil"/>
              <w:right w:val="nil"/>
            </w:tcBorders>
            <w:shd w:val="clear" w:color="auto" w:fill="auto"/>
            <w:hideMark/>
          </w:tcPr>
          <w:p w14:paraId="5CCDF110"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Length of total hospital stay during 24 months (days)</w:t>
            </w:r>
          </w:p>
        </w:tc>
        <w:tc>
          <w:tcPr>
            <w:tcW w:w="1417" w:type="dxa"/>
            <w:tcBorders>
              <w:top w:val="nil"/>
              <w:left w:val="nil"/>
              <w:bottom w:val="nil"/>
              <w:right w:val="nil"/>
            </w:tcBorders>
            <w:shd w:val="clear" w:color="auto" w:fill="auto"/>
            <w:hideMark/>
          </w:tcPr>
          <w:p w14:paraId="63A5E9C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23.7 (44.8)</w:t>
            </w:r>
          </w:p>
        </w:tc>
        <w:tc>
          <w:tcPr>
            <w:tcW w:w="2127" w:type="dxa"/>
            <w:tcBorders>
              <w:top w:val="nil"/>
              <w:left w:val="nil"/>
              <w:bottom w:val="nil"/>
              <w:right w:val="nil"/>
            </w:tcBorders>
            <w:shd w:val="clear" w:color="auto" w:fill="auto"/>
            <w:hideMark/>
          </w:tcPr>
          <w:p w14:paraId="6F072208"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17.3 (15.7)</w:t>
            </w:r>
          </w:p>
        </w:tc>
        <w:tc>
          <w:tcPr>
            <w:tcW w:w="1842" w:type="dxa"/>
            <w:tcBorders>
              <w:top w:val="nil"/>
              <w:left w:val="nil"/>
              <w:bottom w:val="nil"/>
              <w:right w:val="nil"/>
            </w:tcBorders>
            <w:shd w:val="clear" w:color="auto" w:fill="auto"/>
            <w:hideMark/>
          </w:tcPr>
          <w:p w14:paraId="7FB16E7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20.6 (33.8)</w:t>
            </w:r>
          </w:p>
        </w:tc>
        <w:tc>
          <w:tcPr>
            <w:tcW w:w="1134" w:type="dxa"/>
            <w:tcBorders>
              <w:top w:val="nil"/>
              <w:left w:val="nil"/>
              <w:bottom w:val="nil"/>
              <w:right w:val="nil"/>
            </w:tcBorders>
            <w:shd w:val="clear" w:color="auto" w:fill="auto"/>
            <w:hideMark/>
          </w:tcPr>
          <w:p w14:paraId="54E791E3" w14:textId="77777777" w:rsidR="0095582A" w:rsidRPr="00D0081B" w:rsidRDefault="0095582A" w:rsidP="0095582A">
            <w:pPr>
              <w:jc w:val="center"/>
              <w:rPr>
                <w:rFonts w:ascii="Arial" w:hAnsi="Arial"/>
                <w:sz w:val="20"/>
                <w:szCs w:val="20"/>
                <w:vertAlign w:val="superscript"/>
                <w:lang w:val="en-GB"/>
              </w:rPr>
            </w:pPr>
            <w:r w:rsidRPr="00D0081B">
              <w:rPr>
                <w:rFonts w:ascii="Arial" w:hAnsi="Arial"/>
                <w:sz w:val="20"/>
                <w:szCs w:val="20"/>
                <w:lang w:val="en-GB"/>
              </w:rPr>
              <w:t>0.056</w:t>
            </w:r>
            <w:r w:rsidRPr="00D0081B">
              <w:rPr>
                <w:rFonts w:ascii="Arial" w:hAnsi="Arial"/>
                <w:sz w:val="20"/>
                <w:szCs w:val="20"/>
                <w:vertAlign w:val="superscript"/>
                <w:lang w:val="en-GB"/>
              </w:rPr>
              <w:t>2</w:t>
            </w:r>
          </w:p>
        </w:tc>
      </w:tr>
      <w:tr w:rsidR="0095582A" w:rsidRPr="00D0081B" w14:paraId="234919E0" w14:textId="77777777" w:rsidTr="0095582A">
        <w:tc>
          <w:tcPr>
            <w:tcW w:w="2660" w:type="dxa"/>
            <w:tcBorders>
              <w:top w:val="nil"/>
              <w:left w:val="nil"/>
              <w:bottom w:val="nil"/>
              <w:right w:val="nil"/>
            </w:tcBorders>
            <w:shd w:val="clear" w:color="auto" w:fill="auto"/>
          </w:tcPr>
          <w:p w14:paraId="409A6DDE"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7F75BAEE"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62914222"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79A2EDFC"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7A90E25E" w14:textId="77777777" w:rsidR="0095582A" w:rsidRPr="00D0081B" w:rsidRDefault="0095582A" w:rsidP="0095582A">
            <w:pPr>
              <w:jc w:val="center"/>
              <w:rPr>
                <w:rFonts w:ascii="Arial" w:hAnsi="Arial"/>
                <w:sz w:val="20"/>
                <w:szCs w:val="20"/>
                <w:vertAlign w:val="superscript"/>
                <w:lang w:val="en-GB"/>
              </w:rPr>
            </w:pPr>
          </w:p>
        </w:tc>
      </w:tr>
      <w:tr w:rsidR="0095582A" w:rsidRPr="00D0081B" w14:paraId="7818F59A" w14:textId="77777777" w:rsidTr="0095582A">
        <w:tc>
          <w:tcPr>
            <w:tcW w:w="2660" w:type="dxa"/>
            <w:tcBorders>
              <w:top w:val="nil"/>
              <w:left w:val="nil"/>
              <w:bottom w:val="nil"/>
              <w:right w:val="nil"/>
            </w:tcBorders>
            <w:shd w:val="clear" w:color="auto" w:fill="auto"/>
            <w:hideMark/>
          </w:tcPr>
          <w:p w14:paraId="4672653D" w14:textId="77777777" w:rsidR="0095582A" w:rsidRPr="00D0081B" w:rsidRDefault="0095582A" w:rsidP="00045F6B">
            <w:pPr>
              <w:rPr>
                <w:rFonts w:ascii="Arial" w:hAnsi="Arial"/>
                <w:b/>
                <w:sz w:val="20"/>
                <w:szCs w:val="20"/>
                <w:lang w:val="en-GB"/>
              </w:rPr>
            </w:pPr>
            <w:r w:rsidRPr="00D0081B">
              <w:rPr>
                <w:rFonts w:ascii="Arial" w:hAnsi="Arial"/>
                <w:b/>
                <w:sz w:val="20"/>
                <w:szCs w:val="20"/>
                <w:lang w:val="en-GB"/>
              </w:rPr>
              <w:t>Reoperation due to CP</w:t>
            </w:r>
          </w:p>
        </w:tc>
        <w:tc>
          <w:tcPr>
            <w:tcW w:w="1417" w:type="dxa"/>
            <w:tcBorders>
              <w:top w:val="nil"/>
              <w:left w:val="nil"/>
              <w:bottom w:val="nil"/>
              <w:right w:val="nil"/>
            </w:tcBorders>
            <w:shd w:val="clear" w:color="auto" w:fill="auto"/>
          </w:tcPr>
          <w:p w14:paraId="2DA2BE36"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5767EA6B"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4898EBAE"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2D963FC3" w14:textId="77777777" w:rsidR="0095582A" w:rsidRPr="00D0081B" w:rsidRDefault="0095582A" w:rsidP="0095582A">
            <w:pPr>
              <w:jc w:val="center"/>
              <w:rPr>
                <w:rFonts w:ascii="Arial" w:hAnsi="Arial"/>
                <w:sz w:val="20"/>
                <w:szCs w:val="20"/>
                <w:vertAlign w:val="superscript"/>
                <w:lang w:val="en-GB"/>
              </w:rPr>
            </w:pPr>
          </w:p>
        </w:tc>
      </w:tr>
      <w:tr w:rsidR="0095582A" w:rsidRPr="00D0081B" w14:paraId="081ECDBC" w14:textId="77777777" w:rsidTr="0095582A">
        <w:tc>
          <w:tcPr>
            <w:tcW w:w="2660" w:type="dxa"/>
            <w:tcBorders>
              <w:top w:val="nil"/>
              <w:left w:val="nil"/>
              <w:bottom w:val="nil"/>
              <w:right w:val="nil"/>
            </w:tcBorders>
            <w:shd w:val="clear" w:color="auto" w:fill="auto"/>
          </w:tcPr>
          <w:p w14:paraId="70930602"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From discharge until 6 months postop.</w:t>
            </w:r>
          </w:p>
        </w:tc>
        <w:tc>
          <w:tcPr>
            <w:tcW w:w="1417" w:type="dxa"/>
            <w:tcBorders>
              <w:top w:val="nil"/>
              <w:left w:val="nil"/>
              <w:bottom w:val="nil"/>
              <w:right w:val="nil"/>
            </w:tcBorders>
            <w:shd w:val="clear" w:color="auto" w:fill="auto"/>
          </w:tcPr>
          <w:p w14:paraId="535A7EAD"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 (1.0%)</w:t>
            </w:r>
          </w:p>
        </w:tc>
        <w:tc>
          <w:tcPr>
            <w:tcW w:w="2127" w:type="dxa"/>
            <w:tcBorders>
              <w:top w:val="nil"/>
              <w:left w:val="nil"/>
              <w:bottom w:val="nil"/>
              <w:right w:val="nil"/>
            </w:tcBorders>
            <w:shd w:val="clear" w:color="auto" w:fill="auto"/>
          </w:tcPr>
          <w:p w14:paraId="51BA87B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 (1.9%)</w:t>
            </w:r>
          </w:p>
        </w:tc>
        <w:tc>
          <w:tcPr>
            <w:tcW w:w="1842" w:type="dxa"/>
            <w:tcBorders>
              <w:top w:val="nil"/>
              <w:left w:val="nil"/>
              <w:bottom w:val="nil"/>
              <w:right w:val="nil"/>
            </w:tcBorders>
            <w:shd w:val="clear" w:color="auto" w:fill="auto"/>
          </w:tcPr>
          <w:p w14:paraId="7BF6562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 (1.5%)</w:t>
            </w:r>
          </w:p>
        </w:tc>
        <w:tc>
          <w:tcPr>
            <w:tcW w:w="1134" w:type="dxa"/>
            <w:tcBorders>
              <w:top w:val="nil"/>
              <w:left w:val="nil"/>
              <w:bottom w:val="nil"/>
              <w:right w:val="nil"/>
            </w:tcBorders>
            <w:shd w:val="clear" w:color="auto" w:fill="auto"/>
          </w:tcPr>
          <w:p w14:paraId="3453A647" w14:textId="77777777" w:rsidR="0095582A" w:rsidRPr="00D0081B" w:rsidRDefault="0095582A" w:rsidP="0095582A">
            <w:pPr>
              <w:jc w:val="center"/>
              <w:rPr>
                <w:rFonts w:ascii="Arial" w:hAnsi="Arial"/>
                <w:sz w:val="20"/>
                <w:szCs w:val="20"/>
                <w:vertAlign w:val="superscript"/>
                <w:lang w:val="en-GB"/>
              </w:rPr>
            </w:pPr>
          </w:p>
        </w:tc>
      </w:tr>
      <w:tr w:rsidR="0095582A" w:rsidRPr="00D0081B" w14:paraId="55B78F64" w14:textId="77777777" w:rsidTr="0095582A">
        <w:tc>
          <w:tcPr>
            <w:tcW w:w="2660" w:type="dxa"/>
            <w:tcBorders>
              <w:top w:val="nil"/>
              <w:left w:val="nil"/>
              <w:bottom w:val="nil"/>
              <w:right w:val="nil"/>
            </w:tcBorders>
            <w:shd w:val="clear" w:color="auto" w:fill="auto"/>
          </w:tcPr>
          <w:p w14:paraId="20C753E8"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19EA9E03"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13</w:t>
            </w:r>
          </w:p>
        </w:tc>
        <w:tc>
          <w:tcPr>
            <w:tcW w:w="2127" w:type="dxa"/>
            <w:tcBorders>
              <w:top w:val="nil"/>
              <w:left w:val="nil"/>
              <w:bottom w:val="nil"/>
              <w:right w:val="nil"/>
            </w:tcBorders>
            <w:shd w:val="clear" w:color="auto" w:fill="auto"/>
          </w:tcPr>
          <w:p w14:paraId="58BC8B71"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8</w:t>
            </w:r>
          </w:p>
        </w:tc>
        <w:tc>
          <w:tcPr>
            <w:tcW w:w="1842" w:type="dxa"/>
            <w:tcBorders>
              <w:top w:val="nil"/>
              <w:left w:val="nil"/>
              <w:bottom w:val="nil"/>
              <w:right w:val="nil"/>
            </w:tcBorders>
            <w:shd w:val="clear" w:color="auto" w:fill="auto"/>
          </w:tcPr>
          <w:p w14:paraId="543E4A49"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21</w:t>
            </w:r>
          </w:p>
        </w:tc>
        <w:tc>
          <w:tcPr>
            <w:tcW w:w="1134" w:type="dxa"/>
            <w:tcBorders>
              <w:top w:val="nil"/>
              <w:left w:val="nil"/>
              <w:bottom w:val="nil"/>
              <w:right w:val="nil"/>
            </w:tcBorders>
            <w:shd w:val="clear" w:color="auto" w:fill="auto"/>
          </w:tcPr>
          <w:p w14:paraId="74B4C35C" w14:textId="77777777" w:rsidR="0095582A" w:rsidRPr="00D0081B" w:rsidRDefault="0095582A" w:rsidP="0095582A">
            <w:pPr>
              <w:jc w:val="center"/>
              <w:rPr>
                <w:rFonts w:ascii="Arial" w:hAnsi="Arial"/>
                <w:sz w:val="20"/>
                <w:szCs w:val="20"/>
                <w:lang w:val="en-GB"/>
              </w:rPr>
            </w:pPr>
          </w:p>
        </w:tc>
      </w:tr>
      <w:tr w:rsidR="00F57180" w:rsidRPr="00D0081B" w14:paraId="64255753" w14:textId="77777777" w:rsidTr="0095582A">
        <w:tc>
          <w:tcPr>
            <w:tcW w:w="2660" w:type="dxa"/>
            <w:tcBorders>
              <w:top w:val="nil"/>
              <w:left w:val="nil"/>
              <w:bottom w:val="nil"/>
              <w:right w:val="nil"/>
            </w:tcBorders>
            <w:shd w:val="clear" w:color="auto" w:fill="auto"/>
          </w:tcPr>
          <w:p w14:paraId="7E04C99D" w14:textId="77777777" w:rsidR="00F57180" w:rsidRPr="00D0081B" w:rsidRDefault="00F57180" w:rsidP="00045F6B">
            <w:pPr>
              <w:rPr>
                <w:rFonts w:ascii="Arial" w:hAnsi="Arial"/>
                <w:sz w:val="20"/>
                <w:szCs w:val="20"/>
                <w:lang w:val="en-GB"/>
              </w:rPr>
            </w:pPr>
          </w:p>
        </w:tc>
        <w:tc>
          <w:tcPr>
            <w:tcW w:w="1417" w:type="dxa"/>
            <w:tcBorders>
              <w:top w:val="nil"/>
              <w:left w:val="nil"/>
              <w:bottom w:val="nil"/>
              <w:right w:val="nil"/>
            </w:tcBorders>
            <w:shd w:val="clear" w:color="auto" w:fill="auto"/>
          </w:tcPr>
          <w:p w14:paraId="18B78785" w14:textId="77777777" w:rsidR="00F57180" w:rsidRPr="00D0081B" w:rsidRDefault="00F57180"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53D6B9FB" w14:textId="77777777" w:rsidR="00F57180" w:rsidRPr="00D0081B" w:rsidRDefault="00F57180"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6FA9A2A7" w14:textId="77777777" w:rsidR="00F57180" w:rsidRPr="00D0081B" w:rsidRDefault="00F57180"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59D1E404" w14:textId="77777777" w:rsidR="00F57180" w:rsidRPr="00D0081B" w:rsidRDefault="00F57180" w:rsidP="0095582A">
            <w:pPr>
              <w:jc w:val="center"/>
              <w:rPr>
                <w:rFonts w:ascii="Arial" w:hAnsi="Arial"/>
                <w:sz w:val="20"/>
                <w:szCs w:val="20"/>
                <w:lang w:val="en-GB"/>
              </w:rPr>
            </w:pPr>
          </w:p>
        </w:tc>
      </w:tr>
      <w:tr w:rsidR="0095582A" w:rsidRPr="00D0081B" w14:paraId="6EB66F7E" w14:textId="77777777" w:rsidTr="0095582A">
        <w:tc>
          <w:tcPr>
            <w:tcW w:w="2660" w:type="dxa"/>
            <w:tcBorders>
              <w:top w:val="nil"/>
              <w:left w:val="nil"/>
              <w:bottom w:val="nil"/>
              <w:right w:val="nil"/>
            </w:tcBorders>
            <w:shd w:val="clear" w:color="auto" w:fill="auto"/>
            <w:hideMark/>
          </w:tcPr>
          <w:p w14:paraId="0793FE3F"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6 – 12 months postop.</w:t>
            </w:r>
          </w:p>
        </w:tc>
        <w:tc>
          <w:tcPr>
            <w:tcW w:w="1417" w:type="dxa"/>
            <w:tcBorders>
              <w:top w:val="nil"/>
              <w:left w:val="nil"/>
              <w:bottom w:val="nil"/>
              <w:right w:val="nil"/>
            </w:tcBorders>
            <w:shd w:val="clear" w:color="auto" w:fill="auto"/>
          </w:tcPr>
          <w:p w14:paraId="538D6A5D"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 (1.0%)</w:t>
            </w:r>
          </w:p>
        </w:tc>
        <w:tc>
          <w:tcPr>
            <w:tcW w:w="2127" w:type="dxa"/>
            <w:tcBorders>
              <w:top w:val="nil"/>
              <w:left w:val="nil"/>
              <w:bottom w:val="nil"/>
              <w:right w:val="nil"/>
            </w:tcBorders>
            <w:shd w:val="clear" w:color="auto" w:fill="auto"/>
          </w:tcPr>
          <w:p w14:paraId="73364374"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0 (0%)</w:t>
            </w:r>
          </w:p>
        </w:tc>
        <w:tc>
          <w:tcPr>
            <w:tcW w:w="1842" w:type="dxa"/>
            <w:tcBorders>
              <w:top w:val="nil"/>
              <w:left w:val="nil"/>
              <w:bottom w:val="nil"/>
              <w:right w:val="nil"/>
            </w:tcBorders>
            <w:shd w:val="clear" w:color="auto" w:fill="auto"/>
          </w:tcPr>
          <w:p w14:paraId="03C6B8E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 (0.5%)</w:t>
            </w:r>
          </w:p>
        </w:tc>
        <w:tc>
          <w:tcPr>
            <w:tcW w:w="1134" w:type="dxa"/>
            <w:tcBorders>
              <w:top w:val="nil"/>
              <w:left w:val="nil"/>
              <w:bottom w:val="nil"/>
              <w:right w:val="nil"/>
            </w:tcBorders>
            <w:shd w:val="clear" w:color="auto" w:fill="auto"/>
          </w:tcPr>
          <w:p w14:paraId="79AFF77D" w14:textId="77777777" w:rsidR="0095582A" w:rsidRPr="00D0081B" w:rsidRDefault="0095582A" w:rsidP="0095582A">
            <w:pPr>
              <w:jc w:val="center"/>
              <w:rPr>
                <w:rFonts w:ascii="Arial" w:hAnsi="Arial"/>
                <w:sz w:val="20"/>
                <w:szCs w:val="20"/>
                <w:vertAlign w:val="superscript"/>
                <w:lang w:val="en-GB"/>
              </w:rPr>
            </w:pPr>
          </w:p>
        </w:tc>
      </w:tr>
      <w:tr w:rsidR="0095582A" w:rsidRPr="00D0081B" w14:paraId="51859625" w14:textId="77777777" w:rsidTr="0095582A">
        <w:tc>
          <w:tcPr>
            <w:tcW w:w="2660" w:type="dxa"/>
            <w:tcBorders>
              <w:top w:val="nil"/>
              <w:left w:val="nil"/>
              <w:bottom w:val="nil"/>
              <w:right w:val="nil"/>
            </w:tcBorders>
            <w:shd w:val="clear" w:color="auto" w:fill="auto"/>
          </w:tcPr>
          <w:p w14:paraId="67E022FE"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1CAB4B9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19</w:t>
            </w:r>
          </w:p>
        </w:tc>
        <w:tc>
          <w:tcPr>
            <w:tcW w:w="2127" w:type="dxa"/>
            <w:tcBorders>
              <w:top w:val="nil"/>
              <w:left w:val="nil"/>
              <w:bottom w:val="nil"/>
              <w:right w:val="nil"/>
            </w:tcBorders>
            <w:shd w:val="clear" w:color="auto" w:fill="auto"/>
          </w:tcPr>
          <w:p w14:paraId="7280514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18</w:t>
            </w:r>
          </w:p>
        </w:tc>
        <w:tc>
          <w:tcPr>
            <w:tcW w:w="1842" w:type="dxa"/>
            <w:tcBorders>
              <w:top w:val="nil"/>
              <w:left w:val="nil"/>
              <w:bottom w:val="nil"/>
              <w:right w:val="nil"/>
            </w:tcBorders>
            <w:shd w:val="clear" w:color="auto" w:fill="auto"/>
          </w:tcPr>
          <w:p w14:paraId="3FBACDB6"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37</w:t>
            </w:r>
          </w:p>
        </w:tc>
        <w:tc>
          <w:tcPr>
            <w:tcW w:w="1134" w:type="dxa"/>
            <w:tcBorders>
              <w:top w:val="nil"/>
              <w:left w:val="nil"/>
              <w:bottom w:val="nil"/>
              <w:right w:val="nil"/>
            </w:tcBorders>
            <w:shd w:val="clear" w:color="auto" w:fill="auto"/>
          </w:tcPr>
          <w:p w14:paraId="7C728C84" w14:textId="77777777" w:rsidR="0095582A" w:rsidRPr="00D0081B" w:rsidRDefault="0095582A" w:rsidP="0095582A">
            <w:pPr>
              <w:jc w:val="center"/>
              <w:rPr>
                <w:rFonts w:ascii="Arial" w:hAnsi="Arial"/>
                <w:sz w:val="20"/>
                <w:szCs w:val="20"/>
                <w:vertAlign w:val="superscript"/>
                <w:lang w:val="en-GB"/>
              </w:rPr>
            </w:pPr>
          </w:p>
        </w:tc>
      </w:tr>
      <w:tr w:rsidR="00F57180" w:rsidRPr="00D0081B" w14:paraId="77E03357" w14:textId="77777777" w:rsidTr="0095582A">
        <w:tc>
          <w:tcPr>
            <w:tcW w:w="2660" w:type="dxa"/>
            <w:tcBorders>
              <w:top w:val="nil"/>
              <w:left w:val="nil"/>
              <w:bottom w:val="nil"/>
              <w:right w:val="nil"/>
            </w:tcBorders>
            <w:shd w:val="clear" w:color="auto" w:fill="auto"/>
          </w:tcPr>
          <w:p w14:paraId="0CDDDC64" w14:textId="77777777" w:rsidR="00F57180" w:rsidRPr="00D0081B" w:rsidRDefault="00F57180" w:rsidP="00045F6B">
            <w:pPr>
              <w:rPr>
                <w:rFonts w:ascii="Arial" w:hAnsi="Arial"/>
                <w:sz w:val="20"/>
                <w:szCs w:val="20"/>
                <w:lang w:val="en-GB"/>
              </w:rPr>
            </w:pPr>
          </w:p>
        </w:tc>
        <w:tc>
          <w:tcPr>
            <w:tcW w:w="1417" w:type="dxa"/>
            <w:tcBorders>
              <w:top w:val="nil"/>
              <w:left w:val="nil"/>
              <w:bottom w:val="nil"/>
              <w:right w:val="nil"/>
            </w:tcBorders>
            <w:shd w:val="clear" w:color="auto" w:fill="auto"/>
          </w:tcPr>
          <w:p w14:paraId="365C9EBA" w14:textId="77777777" w:rsidR="00F57180" w:rsidRPr="00D0081B" w:rsidRDefault="00F57180"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1A421A77" w14:textId="77777777" w:rsidR="00F57180" w:rsidRPr="00D0081B" w:rsidRDefault="00F57180"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74FE1959" w14:textId="77777777" w:rsidR="00F57180" w:rsidRPr="00D0081B" w:rsidRDefault="00F57180"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531F6E88" w14:textId="77777777" w:rsidR="00F57180" w:rsidRPr="00D0081B" w:rsidRDefault="00F57180" w:rsidP="0095582A">
            <w:pPr>
              <w:jc w:val="center"/>
              <w:rPr>
                <w:rFonts w:ascii="Arial" w:hAnsi="Arial"/>
                <w:b/>
                <w:sz w:val="20"/>
                <w:szCs w:val="20"/>
                <w:lang w:val="en-GB"/>
              </w:rPr>
            </w:pPr>
          </w:p>
        </w:tc>
      </w:tr>
      <w:tr w:rsidR="0095582A" w:rsidRPr="00D0081B" w14:paraId="5CBB82F6" w14:textId="77777777" w:rsidTr="0095582A">
        <w:tc>
          <w:tcPr>
            <w:tcW w:w="2660" w:type="dxa"/>
            <w:tcBorders>
              <w:top w:val="nil"/>
              <w:left w:val="nil"/>
              <w:bottom w:val="nil"/>
              <w:right w:val="nil"/>
            </w:tcBorders>
            <w:shd w:val="clear" w:color="auto" w:fill="auto"/>
            <w:hideMark/>
          </w:tcPr>
          <w:p w14:paraId="6F1E8BEF"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12 – 24 months postop.</w:t>
            </w:r>
          </w:p>
        </w:tc>
        <w:tc>
          <w:tcPr>
            <w:tcW w:w="1417" w:type="dxa"/>
            <w:tcBorders>
              <w:top w:val="nil"/>
              <w:left w:val="nil"/>
              <w:bottom w:val="nil"/>
              <w:right w:val="nil"/>
            </w:tcBorders>
            <w:shd w:val="clear" w:color="auto" w:fill="auto"/>
          </w:tcPr>
          <w:p w14:paraId="01EB4F6E"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 (4.5%)</w:t>
            </w:r>
          </w:p>
        </w:tc>
        <w:tc>
          <w:tcPr>
            <w:tcW w:w="2127" w:type="dxa"/>
            <w:tcBorders>
              <w:top w:val="nil"/>
              <w:left w:val="nil"/>
              <w:bottom w:val="nil"/>
              <w:right w:val="nil"/>
            </w:tcBorders>
            <w:shd w:val="clear" w:color="auto" w:fill="auto"/>
          </w:tcPr>
          <w:p w14:paraId="3B52EF53"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0 (0%)</w:t>
            </w:r>
          </w:p>
        </w:tc>
        <w:tc>
          <w:tcPr>
            <w:tcW w:w="1842" w:type="dxa"/>
            <w:tcBorders>
              <w:top w:val="nil"/>
              <w:left w:val="nil"/>
              <w:bottom w:val="nil"/>
              <w:right w:val="nil"/>
            </w:tcBorders>
            <w:shd w:val="clear" w:color="auto" w:fill="auto"/>
          </w:tcPr>
          <w:p w14:paraId="77B41E1D"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4 (2.3%)</w:t>
            </w:r>
          </w:p>
        </w:tc>
        <w:tc>
          <w:tcPr>
            <w:tcW w:w="1134" w:type="dxa"/>
            <w:tcBorders>
              <w:top w:val="nil"/>
              <w:left w:val="nil"/>
              <w:bottom w:val="nil"/>
              <w:right w:val="nil"/>
            </w:tcBorders>
            <w:shd w:val="clear" w:color="auto" w:fill="auto"/>
          </w:tcPr>
          <w:p w14:paraId="53F44302" w14:textId="77777777" w:rsidR="0095582A" w:rsidRPr="00D0081B" w:rsidRDefault="0095582A" w:rsidP="0095582A">
            <w:pPr>
              <w:jc w:val="center"/>
              <w:rPr>
                <w:rFonts w:ascii="Arial" w:hAnsi="Arial"/>
                <w:b/>
                <w:sz w:val="20"/>
                <w:szCs w:val="20"/>
                <w:vertAlign w:val="superscript"/>
                <w:lang w:val="en-GB"/>
              </w:rPr>
            </w:pPr>
          </w:p>
        </w:tc>
      </w:tr>
      <w:tr w:rsidR="0095582A" w:rsidRPr="00D0081B" w14:paraId="76532686" w14:textId="77777777" w:rsidTr="0095582A">
        <w:tc>
          <w:tcPr>
            <w:tcW w:w="2660" w:type="dxa"/>
            <w:tcBorders>
              <w:top w:val="nil"/>
              <w:left w:val="nil"/>
              <w:bottom w:val="nil"/>
              <w:right w:val="nil"/>
            </w:tcBorders>
            <w:shd w:val="clear" w:color="auto" w:fill="auto"/>
          </w:tcPr>
          <w:p w14:paraId="209BEC0A"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 xml:space="preserve">Missing </w:t>
            </w:r>
            <w:r w:rsidR="00EE33F3" w:rsidRPr="00D0081B">
              <w:rPr>
                <w:rFonts w:ascii="Arial" w:hAnsi="Arial"/>
                <w:sz w:val="20"/>
                <w:szCs w:val="20"/>
                <w:lang w:val="en-GB"/>
              </w:rPr>
              <w:t>data</w:t>
            </w:r>
          </w:p>
        </w:tc>
        <w:tc>
          <w:tcPr>
            <w:tcW w:w="1417" w:type="dxa"/>
            <w:tcBorders>
              <w:top w:val="nil"/>
              <w:left w:val="nil"/>
              <w:bottom w:val="nil"/>
              <w:right w:val="nil"/>
            </w:tcBorders>
            <w:shd w:val="clear" w:color="auto" w:fill="auto"/>
          </w:tcPr>
          <w:p w14:paraId="18BAF8DA"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27</w:t>
            </w:r>
          </w:p>
        </w:tc>
        <w:tc>
          <w:tcPr>
            <w:tcW w:w="2127" w:type="dxa"/>
            <w:tcBorders>
              <w:top w:val="nil"/>
              <w:left w:val="nil"/>
              <w:bottom w:val="nil"/>
              <w:right w:val="nil"/>
            </w:tcBorders>
            <w:shd w:val="clear" w:color="auto" w:fill="auto"/>
          </w:tcPr>
          <w:p w14:paraId="57E98608"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27</w:t>
            </w:r>
          </w:p>
        </w:tc>
        <w:tc>
          <w:tcPr>
            <w:tcW w:w="1842" w:type="dxa"/>
            <w:tcBorders>
              <w:top w:val="nil"/>
              <w:left w:val="nil"/>
              <w:bottom w:val="nil"/>
              <w:right w:val="nil"/>
            </w:tcBorders>
            <w:shd w:val="clear" w:color="auto" w:fill="auto"/>
          </w:tcPr>
          <w:p w14:paraId="34C7BBA5"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54</w:t>
            </w:r>
          </w:p>
        </w:tc>
        <w:tc>
          <w:tcPr>
            <w:tcW w:w="1134" w:type="dxa"/>
            <w:tcBorders>
              <w:top w:val="nil"/>
              <w:left w:val="nil"/>
              <w:bottom w:val="nil"/>
              <w:right w:val="nil"/>
            </w:tcBorders>
            <w:shd w:val="clear" w:color="auto" w:fill="auto"/>
          </w:tcPr>
          <w:p w14:paraId="6D768181" w14:textId="77777777" w:rsidR="0095582A" w:rsidRPr="00D0081B" w:rsidRDefault="0095582A" w:rsidP="0095582A">
            <w:pPr>
              <w:jc w:val="center"/>
              <w:rPr>
                <w:rFonts w:ascii="Arial" w:hAnsi="Arial"/>
                <w:sz w:val="20"/>
                <w:szCs w:val="20"/>
                <w:lang w:val="en-GB"/>
              </w:rPr>
            </w:pPr>
          </w:p>
        </w:tc>
      </w:tr>
      <w:tr w:rsidR="00F57180" w:rsidRPr="00D0081B" w14:paraId="2CC006E5" w14:textId="77777777" w:rsidTr="0095582A">
        <w:tc>
          <w:tcPr>
            <w:tcW w:w="2660" w:type="dxa"/>
            <w:tcBorders>
              <w:top w:val="nil"/>
              <w:left w:val="nil"/>
              <w:bottom w:val="nil"/>
              <w:right w:val="nil"/>
            </w:tcBorders>
            <w:shd w:val="clear" w:color="auto" w:fill="auto"/>
          </w:tcPr>
          <w:p w14:paraId="6EF9DBD6" w14:textId="77777777" w:rsidR="00F57180" w:rsidRPr="00D0081B" w:rsidRDefault="00F57180" w:rsidP="00045F6B">
            <w:pPr>
              <w:rPr>
                <w:rFonts w:ascii="Arial" w:hAnsi="Arial"/>
                <w:sz w:val="20"/>
                <w:szCs w:val="20"/>
                <w:lang w:val="en-GB"/>
              </w:rPr>
            </w:pPr>
          </w:p>
        </w:tc>
        <w:tc>
          <w:tcPr>
            <w:tcW w:w="1417" w:type="dxa"/>
            <w:tcBorders>
              <w:top w:val="nil"/>
              <w:left w:val="nil"/>
              <w:bottom w:val="nil"/>
              <w:right w:val="nil"/>
            </w:tcBorders>
            <w:shd w:val="clear" w:color="auto" w:fill="auto"/>
          </w:tcPr>
          <w:p w14:paraId="02739602" w14:textId="77777777" w:rsidR="00F57180" w:rsidRPr="00D0081B" w:rsidRDefault="00F57180"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274E888B" w14:textId="77777777" w:rsidR="00F57180" w:rsidRPr="00D0081B" w:rsidRDefault="00F57180"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0AD910B9" w14:textId="77777777" w:rsidR="00F57180" w:rsidRPr="00D0081B" w:rsidRDefault="00F57180"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4463339E" w14:textId="77777777" w:rsidR="00F57180" w:rsidRPr="00D0081B" w:rsidRDefault="00F57180" w:rsidP="0095582A">
            <w:pPr>
              <w:jc w:val="center"/>
              <w:rPr>
                <w:rFonts w:ascii="Arial" w:hAnsi="Arial"/>
                <w:sz w:val="20"/>
                <w:szCs w:val="20"/>
                <w:lang w:val="en-GB"/>
              </w:rPr>
            </w:pPr>
          </w:p>
        </w:tc>
      </w:tr>
      <w:tr w:rsidR="0095582A" w:rsidRPr="00D0081B" w14:paraId="79E56D10" w14:textId="77777777" w:rsidTr="0095582A">
        <w:tc>
          <w:tcPr>
            <w:tcW w:w="2660" w:type="dxa"/>
            <w:tcBorders>
              <w:top w:val="nil"/>
              <w:left w:val="nil"/>
              <w:bottom w:val="nil"/>
              <w:right w:val="nil"/>
            </w:tcBorders>
            <w:shd w:val="clear" w:color="auto" w:fill="auto"/>
          </w:tcPr>
          <w:p w14:paraId="5DD55881" w14:textId="77777777" w:rsidR="0095582A" w:rsidRPr="00D0081B" w:rsidRDefault="0095582A" w:rsidP="00045F6B">
            <w:pPr>
              <w:rPr>
                <w:rFonts w:ascii="Arial" w:hAnsi="Arial"/>
                <w:sz w:val="20"/>
                <w:szCs w:val="20"/>
                <w:lang w:val="en-GB"/>
              </w:rPr>
            </w:pPr>
            <w:r w:rsidRPr="00D0081B">
              <w:rPr>
                <w:rFonts w:ascii="Arial" w:hAnsi="Arial"/>
                <w:sz w:val="20"/>
                <w:szCs w:val="20"/>
                <w:lang w:val="en-GB"/>
              </w:rPr>
              <w:t>During whole FU</w:t>
            </w:r>
          </w:p>
        </w:tc>
        <w:tc>
          <w:tcPr>
            <w:tcW w:w="1417" w:type="dxa"/>
            <w:tcBorders>
              <w:top w:val="nil"/>
              <w:left w:val="nil"/>
              <w:bottom w:val="nil"/>
              <w:right w:val="nil"/>
            </w:tcBorders>
            <w:shd w:val="clear" w:color="auto" w:fill="auto"/>
          </w:tcPr>
          <w:p w14:paraId="5CB13A7B"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6 (5.2%)</w:t>
            </w:r>
          </w:p>
        </w:tc>
        <w:tc>
          <w:tcPr>
            <w:tcW w:w="2127" w:type="dxa"/>
            <w:tcBorders>
              <w:top w:val="nil"/>
              <w:left w:val="nil"/>
              <w:bottom w:val="nil"/>
              <w:right w:val="nil"/>
            </w:tcBorders>
            <w:shd w:val="clear" w:color="auto" w:fill="auto"/>
          </w:tcPr>
          <w:p w14:paraId="161D76EC"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2 (1.8%)</w:t>
            </w:r>
          </w:p>
        </w:tc>
        <w:tc>
          <w:tcPr>
            <w:tcW w:w="1842" w:type="dxa"/>
            <w:tcBorders>
              <w:top w:val="nil"/>
              <w:left w:val="nil"/>
              <w:bottom w:val="nil"/>
              <w:right w:val="nil"/>
            </w:tcBorders>
            <w:shd w:val="clear" w:color="auto" w:fill="auto"/>
          </w:tcPr>
          <w:p w14:paraId="03680757" w14:textId="77777777" w:rsidR="0095582A" w:rsidRPr="00D0081B" w:rsidRDefault="0095582A" w:rsidP="0095582A">
            <w:pPr>
              <w:jc w:val="center"/>
              <w:rPr>
                <w:rFonts w:ascii="Arial" w:hAnsi="Arial"/>
                <w:sz w:val="20"/>
                <w:szCs w:val="20"/>
                <w:lang w:val="en-GB"/>
              </w:rPr>
            </w:pPr>
            <w:r w:rsidRPr="00D0081B">
              <w:rPr>
                <w:rFonts w:ascii="Arial" w:hAnsi="Arial"/>
                <w:sz w:val="20"/>
                <w:szCs w:val="20"/>
                <w:lang w:val="en-GB"/>
              </w:rPr>
              <w:t>8 (3.</w:t>
            </w:r>
            <w:r w:rsidR="00F57180" w:rsidRPr="00D0081B">
              <w:rPr>
                <w:rFonts w:ascii="Arial" w:hAnsi="Arial"/>
                <w:sz w:val="20"/>
                <w:szCs w:val="20"/>
                <w:lang w:val="en-GB"/>
              </w:rPr>
              <w:t>5</w:t>
            </w:r>
            <w:r w:rsidRPr="00D0081B">
              <w:rPr>
                <w:rFonts w:ascii="Arial" w:hAnsi="Arial"/>
                <w:sz w:val="20"/>
                <w:szCs w:val="20"/>
                <w:lang w:val="en-GB"/>
              </w:rPr>
              <w:t>%)</w:t>
            </w:r>
          </w:p>
        </w:tc>
        <w:tc>
          <w:tcPr>
            <w:tcW w:w="1134" w:type="dxa"/>
            <w:tcBorders>
              <w:top w:val="nil"/>
              <w:left w:val="nil"/>
              <w:bottom w:val="nil"/>
              <w:right w:val="nil"/>
            </w:tcBorders>
            <w:shd w:val="clear" w:color="auto" w:fill="auto"/>
          </w:tcPr>
          <w:p w14:paraId="48EE52A5" w14:textId="77777777" w:rsidR="0095582A" w:rsidRPr="00D0081B" w:rsidRDefault="0095582A" w:rsidP="00F57180">
            <w:pPr>
              <w:jc w:val="center"/>
              <w:rPr>
                <w:rFonts w:ascii="Arial" w:hAnsi="Arial"/>
                <w:sz w:val="20"/>
                <w:szCs w:val="20"/>
                <w:vertAlign w:val="superscript"/>
                <w:lang w:val="en-GB"/>
              </w:rPr>
            </w:pPr>
            <w:r w:rsidRPr="00D0081B">
              <w:rPr>
                <w:rFonts w:ascii="Arial" w:hAnsi="Arial"/>
                <w:sz w:val="20"/>
                <w:szCs w:val="20"/>
                <w:lang w:val="en-GB"/>
              </w:rPr>
              <w:t>0.1</w:t>
            </w:r>
            <w:r w:rsidR="00F57180" w:rsidRPr="00D0081B">
              <w:rPr>
                <w:rFonts w:ascii="Arial" w:hAnsi="Arial"/>
                <w:sz w:val="20"/>
                <w:szCs w:val="20"/>
                <w:lang w:val="en-GB"/>
              </w:rPr>
              <w:t>6</w:t>
            </w:r>
            <w:r w:rsidRPr="00D0081B">
              <w:rPr>
                <w:rFonts w:ascii="Arial" w:hAnsi="Arial"/>
                <w:sz w:val="20"/>
                <w:szCs w:val="20"/>
                <w:lang w:val="en-GB"/>
              </w:rPr>
              <w:t>5</w:t>
            </w:r>
            <w:r w:rsidRPr="00D0081B">
              <w:rPr>
                <w:rFonts w:ascii="Arial" w:hAnsi="Arial"/>
                <w:sz w:val="20"/>
                <w:szCs w:val="20"/>
                <w:vertAlign w:val="superscript"/>
                <w:lang w:val="en-GB"/>
              </w:rPr>
              <w:t>1</w:t>
            </w:r>
          </w:p>
        </w:tc>
      </w:tr>
      <w:tr w:rsidR="0095582A" w:rsidRPr="00D0081B" w14:paraId="2D6ACF4E" w14:textId="77777777" w:rsidTr="0095582A">
        <w:tc>
          <w:tcPr>
            <w:tcW w:w="2660" w:type="dxa"/>
            <w:tcBorders>
              <w:top w:val="nil"/>
              <w:left w:val="nil"/>
              <w:bottom w:val="nil"/>
              <w:right w:val="nil"/>
            </w:tcBorders>
            <w:shd w:val="clear" w:color="auto" w:fill="auto"/>
          </w:tcPr>
          <w:p w14:paraId="7195F8F1"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217C38C1"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3599F9B0"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6F0CA9E7"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53DF025F" w14:textId="77777777" w:rsidR="0095582A" w:rsidRPr="00D0081B" w:rsidRDefault="0095582A" w:rsidP="0095582A">
            <w:pPr>
              <w:jc w:val="center"/>
              <w:rPr>
                <w:rFonts w:ascii="Arial" w:hAnsi="Arial"/>
                <w:sz w:val="20"/>
                <w:szCs w:val="20"/>
                <w:lang w:val="en-GB"/>
              </w:rPr>
            </w:pPr>
          </w:p>
        </w:tc>
      </w:tr>
      <w:tr w:rsidR="0095582A" w:rsidRPr="00D0081B" w14:paraId="237C0EE5" w14:textId="77777777" w:rsidTr="0095582A">
        <w:tc>
          <w:tcPr>
            <w:tcW w:w="2660" w:type="dxa"/>
            <w:tcBorders>
              <w:top w:val="nil"/>
              <w:left w:val="nil"/>
              <w:bottom w:val="nil"/>
              <w:right w:val="nil"/>
            </w:tcBorders>
            <w:shd w:val="clear" w:color="auto" w:fill="auto"/>
            <w:hideMark/>
          </w:tcPr>
          <w:p w14:paraId="759FA02D" w14:textId="77777777" w:rsidR="0095582A" w:rsidRPr="00D0081B" w:rsidRDefault="0095582A" w:rsidP="007F646B">
            <w:pPr>
              <w:rPr>
                <w:rFonts w:ascii="Arial" w:hAnsi="Arial"/>
                <w:b/>
                <w:sz w:val="20"/>
                <w:szCs w:val="20"/>
                <w:lang w:val="en-GB"/>
              </w:rPr>
            </w:pPr>
            <w:r w:rsidRPr="00D0081B">
              <w:rPr>
                <w:rFonts w:ascii="Arial" w:hAnsi="Arial"/>
                <w:b/>
                <w:sz w:val="20"/>
                <w:szCs w:val="20"/>
                <w:lang w:val="en-GB"/>
              </w:rPr>
              <w:t xml:space="preserve">New onset of </w:t>
            </w:r>
            <w:r w:rsidR="007F646B" w:rsidRPr="00D0081B">
              <w:rPr>
                <w:rFonts w:ascii="Arial" w:hAnsi="Arial"/>
                <w:b/>
                <w:sz w:val="20"/>
                <w:szCs w:val="20"/>
                <w:lang w:val="en-GB"/>
              </w:rPr>
              <w:t>d</w:t>
            </w:r>
            <w:r w:rsidR="004324EE" w:rsidRPr="00D0081B">
              <w:rPr>
                <w:rFonts w:ascii="Arial" w:hAnsi="Arial"/>
                <w:b/>
                <w:sz w:val="20"/>
                <w:szCs w:val="20"/>
                <w:lang w:val="en-GB"/>
              </w:rPr>
              <w:t>iabetes mellitus</w:t>
            </w:r>
          </w:p>
        </w:tc>
        <w:tc>
          <w:tcPr>
            <w:tcW w:w="1417" w:type="dxa"/>
            <w:tcBorders>
              <w:top w:val="nil"/>
              <w:left w:val="nil"/>
              <w:bottom w:val="nil"/>
              <w:right w:val="nil"/>
            </w:tcBorders>
            <w:shd w:val="clear" w:color="auto" w:fill="auto"/>
          </w:tcPr>
          <w:p w14:paraId="07D0CB13" w14:textId="77777777" w:rsidR="0095582A" w:rsidRPr="00D0081B" w:rsidRDefault="00F57180" w:rsidP="0095582A">
            <w:pPr>
              <w:keepNext/>
              <w:keepLines/>
              <w:spacing w:before="200"/>
              <w:jc w:val="center"/>
              <w:outlineLvl w:val="8"/>
              <w:rPr>
                <w:rFonts w:ascii="Arial" w:hAnsi="Arial"/>
                <w:sz w:val="20"/>
                <w:szCs w:val="20"/>
                <w:lang w:val="en-GB"/>
              </w:rPr>
            </w:pPr>
            <w:r w:rsidRPr="00D0081B">
              <w:rPr>
                <w:rFonts w:ascii="Arial" w:hAnsi="Arial"/>
                <w:sz w:val="20"/>
                <w:szCs w:val="20"/>
                <w:lang w:val="en-GB"/>
              </w:rPr>
              <w:t>14 (12.2%)</w:t>
            </w:r>
          </w:p>
        </w:tc>
        <w:tc>
          <w:tcPr>
            <w:tcW w:w="2127" w:type="dxa"/>
            <w:tcBorders>
              <w:top w:val="nil"/>
              <w:left w:val="nil"/>
              <w:bottom w:val="nil"/>
              <w:right w:val="nil"/>
            </w:tcBorders>
            <w:shd w:val="clear" w:color="auto" w:fill="auto"/>
          </w:tcPr>
          <w:p w14:paraId="700B3A97" w14:textId="77777777" w:rsidR="0095582A" w:rsidRPr="00D0081B" w:rsidRDefault="00F57180" w:rsidP="0095582A">
            <w:pPr>
              <w:keepNext/>
              <w:keepLines/>
              <w:spacing w:before="200"/>
              <w:jc w:val="center"/>
              <w:outlineLvl w:val="8"/>
              <w:rPr>
                <w:rFonts w:ascii="Arial" w:hAnsi="Arial"/>
                <w:sz w:val="20"/>
                <w:szCs w:val="20"/>
                <w:lang w:val="en-GB"/>
              </w:rPr>
            </w:pPr>
            <w:r w:rsidRPr="00D0081B">
              <w:rPr>
                <w:rFonts w:ascii="Arial" w:hAnsi="Arial"/>
                <w:sz w:val="20"/>
                <w:szCs w:val="20"/>
                <w:lang w:val="en-GB"/>
              </w:rPr>
              <w:t>18 (16.2%)</w:t>
            </w:r>
          </w:p>
        </w:tc>
        <w:tc>
          <w:tcPr>
            <w:tcW w:w="1842" w:type="dxa"/>
            <w:tcBorders>
              <w:top w:val="nil"/>
              <w:left w:val="nil"/>
              <w:bottom w:val="nil"/>
              <w:right w:val="nil"/>
            </w:tcBorders>
            <w:shd w:val="clear" w:color="auto" w:fill="auto"/>
          </w:tcPr>
          <w:p w14:paraId="79D3B6E0" w14:textId="77777777" w:rsidR="0095582A" w:rsidRPr="00D0081B" w:rsidRDefault="00F57180" w:rsidP="0095582A">
            <w:pPr>
              <w:keepNext/>
              <w:keepLines/>
              <w:spacing w:before="200"/>
              <w:jc w:val="center"/>
              <w:outlineLvl w:val="8"/>
              <w:rPr>
                <w:rFonts w:ascii="Arial" w:hAnsi="Arial"/>
                <w:sz w:val="20"/>
                <w:szCs w:val="20"/>
                <w:lang w:val="en-GB"/>
              </w:rPr>
            </w:pPr>
            <w:r w:rsidRPr="00D0081B">
              <w:rPr>
                <w:rFonts w:ascii="Arial" w:hAnsi="Arial"/>
                <w:sz w:val="20"/>
                <w:szCs w:val="20"/>
                <w:lang w:val="en-GB"/>
              </w:rPr>
              <w:t>32 (14.2%)</w:t>
            </w:r>
          </w:p>
        </w:tc>
        <w:tc>
          <w:tcPr>
            <w:tcW w:w="1134" w:type="dxa"/>
            <w:tcBorders>
              <w:top w:val="nil"/>
              <w:left w:val="nil"/>
              <w:bottom w:val="nil"/>
              <w:right w:val="nil"/>
            </w:tcBorders>
            <w:shd w:val="clear" w:color="auto" w:fill="auto"/>
          </w:tcPr>
          <w:p w14:paraId="4A1BB1AD" w14:textId="77777777" w:rsidR="0095582A" w:rsidRPr="00D0081B" w:rsidRDefault="00F57180" w:rsidP="0095582A">
            <w:pPr>
              <w:keepNext/>
              <w:keepLines/>
              <w:spacing w:before="200"/>
              <w:jc w:val="center"/>
              <w:outlineLvl w:val="8"/>
              <w:rPr>
                <w:rFonts w:ascii="Arial" w:hAnsi="Arial"/>
                <w:sz w:val="20"/>
                <w:szCs w:val="20"/>
                <w:vertAlign w:val="superscript"/>
                <w:lang w:val="en-GB"/>
              </w:rPr>
            </w:pPr>
            <w:r w:rsidRPr="00D0081B">
              <w:rPr>
                <w:rFonts w:ascii="Arial" w:hAnsi="Arial"/>
                <w:sz w:val="20"/>
                <w:szCs w:val="20"/>
                <w:lang w:val="en-GB"/>
              </w:rPr>
              <w:t>0.384</w:t>
            </w:r>
            <w:r w:rsidRPr="00D0081B">
              <w:rPr>
                <w:rFonts w:ascii="Arial" w:hAnsi="Arial"/>
                <w:sz w:val="20"/>
                <w:szCs w:val="20"/>
                <w:vertAlign w:val="superscript"/>
                <w:lang w:val="en-GB"/>
              </w:rPr>
              <w:t>1</w:t>
            </w:r>
          </w:p>
        </w:tc>
      </w:tr>
      <w:tr w:rsidR="0095582A" w:rsidRPr="00D0081B" w14:paraId="282FEA8D" w14:textId="77777777" w:rsidTr="0095582A">
        <w:tc>
          <w:tcPr>
            <w:tcW w:w="2660" w:type="dxa"/>
            <w:tcBorders>
              <w:top w:val="nil"/>
              <w:left w:val="nil"/>
              <w:bottom w:val="nil"/>
              <w:right w:val="nil"/>
            </w:tcBorders>
            <w:shd w:val="clear" w:color="auto" w:fill="auto"/>
          </w:tcPr>
          <w:p w14:paraId="695420E2" w14:textId="77777777" w:rsidR="0095582A" w:rsidRPr="00D0081B" w:rsidRDefault="0095582A" w:rsidP="00045F6B">
            <w:pPr>
              <w:rPr>
                <w:rFonts w:ascii="Arial" w:hAnsi="Arial"/>
                <w:b/>
                <w:sz w:val="20"/>
                <w:szCs w:val="20"/>
                <w:lang w:val="en-GB"/>
              </w:rPr>
            </w:pPr>
          </w:p>
        </w:tc>
        <w:tc>
          <w:tcPr>
            <w:tcW w:w="1417" w:type="dxa"/>
            <w:tcBorders>
              <w:top w:val="nil"/>
              <w:left w:val="nil"/>
              <w:bottom w:val="nil"/>
              <w:right w:val="nil"/>
            </w:tcBorders>
            <w:shd w:val="clear" w:color="auto" w:fill="auto"/>
          </w:tcPr>
          <w:p w14:paraId="5B7E790F"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nil"/>
              <w:right w:val="nil"/>
            </w:tcBorders>
            <w:shd w:val="clear" w:color="auto" w:fill="auto"/>
          </w:tcPr>
          <w:p w14:paraId="1DF71110"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nil"/>
              <w:right w:val="nil"/>
            </w:tcBorders>
            <w:shd w:val="clear" w:color="auto" w:fill="auto"/>
          </w:tcPr>
          <w:p w14:paraId="2A5659C5"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nil"/>
              <w:right w:val="nil"/>
            </w:tcBorders>
            <w:shd w:val="clear" w:color="auto" w:fill="auto"/>
          </w:tcPr>
          <w:p w14:paraId="4DBEB4EE" w14:textId="77777777" w:rsidR="0095582A" w:rsidRPr="00D0081B" w:rsidRDefault="0095582A" w:rsidP="0095582A">
            <w:pPr>
              <w:jc w:val="center"/>
              <w:rPr>
                <w:rFonts w:ascii="Arial" w:hAnsi="Arial"/>
                <w:sz w:val="20"/>
                <w:szCs w:val="20"/>
                <w:lang w:val="en-GB"/>
              </w:rPr>
            </w:pPr>
          </w:p>
        </w:tc>
      </w:tr>
      <w:tr w:rsidR="0095582A" w:rsidRPr="00D0081B" w14:paraId="7F67F194" w14:textId="77777777" w:rsidTr="0095582A">
        <w:tc>
          <w:tcPr>
            <w:tcW w:w="2660" w:type="dxa"/>
            <w:tcBorders>
              <w:top w:val="nil"/>
              <w:left w:val="nil"/>
              <w:bottom w:val="nil"/>
              <w:right w:val="nil"/>
            </w:tcBorders>
            <w:shd w:val="clear" w:color="auto" w:fill="auto"/>
            <w:hideMark/>
          </w:tcPr>
          <w:p w14:paraId="5145DFC4" w14:textId="77777777" w:rsidR="0095582A" w:rsidRPr="00D0081B" w:rsidRDefault="0095582A" w:rsidP="004324EE">
            <w:pPr>
              <w:rPr>
                <w:rFonts w:ascii="Arial" w:hAnsi="Arial"/>
                <w:b/>
                <w:sz w:val="20"/>
                <w:szCs w:val="20"/>
                <w:lang w:val="en-GB"/>
              </w:rPr>
            </w:pPr>
            <w:r w:rsidRPr="00D0081B">
              <w:rPr>
                <w:rFonts w:ascii="Arial" w:hAnsi="Arial"/>
                <w:b/>
                <w:sz w:val="20"/>
                <w:szCs w:val="20"/>
                <w:lang w:val="en-GB"/>
              </w:rPr>
              <w:t xml:space="preserve">New onset of </w:t>
            </w:r>
            <w:r w:rsidR="004324EE" w:rsidRPr="00D0081B">
              <w:rPr>
                <w:rFonts w:ascii="Arial" w:hAnsi="Arial"/>
                <w:b/>
                <w:sz w:val="20"/>
                <w:szCs w:val="20"/>
                <w:lang w:val="en-GB"/>
              </w:rPr>
              <w:t>exocrine insufficiency</w:t>
            </w:r>
          </w:p>
        </w:tc>
        <w:tc>
          <w:tcPr>
            <w:tcW w:w="1417" w:type="dxa"/>
            <w:tcBorders>
              <w:top w:val="nil"/>
              <w:left w:val="nil"/>
              <w:bottom w:val="nil"/>
              <w:right w:val="nil"/>
            </w:tcBorders>
            <w:shd w:val="clear" w:color="auto" w:fill="auto"/>
          </w:tcPr>
          <w:p w14:paraId="00A6330E" w14:textId="77777777" w:rsidR="0095582A" w:rsidRPr="00D0081B" w:rsidRDefault="00F57180" w:rsidP="0095582A">
            <w:pPr>
              <w:jc w:val="center"/>
              <w:rPr>
                <w:rFonts w:ascii="Arial" w:hAnsi="Arial"/>
                <w:sz w:val="20"/>
                <w:szCs w:val="20"/>
                <w:lang w:val="en-GB"/>
              </w:rPr>
            </w:pPr>
            <w:r w:rsidRPr="00D0081B">
              <w:rPr>
                <w:rFonts w:ascii="Arial" w:hAnsi="Arial"/>
                <w:sz w:val="20"/>
                <w:szCs w:val="20"/>
                <w:lang w:val="en-GB"/>
              </w:rPr>
              <w:t>39 (33.9%)</w:t>
            </w:r>
          </w:p>
        </w:tc>
        <w:tc>
          <w:tcPr>
            <w:tcW w:w="2127" w:type="dxa"/>
            <w:tcBorders>
              <w:top w:val="nil"/>
              <w:left w:val="nil"/>
              <w:bottom w:val="nil"/>
              <w:right w:val="nil"/>
            </w:tcBorders>
            <w:shd w:val="clear" w:color="auto" w:fill="auto"/>
          </w:tcPr>
          <w:p w14:paraId="03015331" w14:textId="77777777" w:rsidR="0095582A" w:rsidRPr="00D0081B" w:rsidRDefault="00F57180" w:rsidP="0095582A">
            <w:pPr>
              <w:jc w:val="center"/>
              <w:rPr>
                <w:rFonts w:ascii="Arial" w:hAnsi="Arial"/>
                <w:sz w:val="20"/>
                <w:szCs w:val="20"/>
                <w:lang w:val="en-GB"/>
              </w:rPr>
            </w:pPr>
            <w:r w:rsidRPr="00D0081B">
              <w:rPr>
                <w:rFonts w:ascii="Arial" w:hAnsi="Arial"/>
                <w:sz w:val="20"/>
                <w:szCs w:val="20"/>
                <w:lang w:val="en-GB"/>
              </w:rPr>
              <w:t>53 (47.8%)</w:t>
            </w:r>
          </w:p>
        </w:tc>
        <w:tc>
          <w:tcPr>
            <w:tcW w:w="1842" w:type="dxa"/>
            <w:tcBorders>
              <w:top w:val="nil"/>
              <w:left w:val="nil"/>
              <w:bottom w:val="nil"/>
              <w:right w:val="nil"/>
            </w:tcBorders>
            <w:shd w:val="clear" w:color="auto" w:fill="auto"/>
          </w:tcPr>
          <w:p w14:paraId="64E12DA1" w14:textId="77777777" w:rsidR="0095582A" w:rsidRPr="00D0081B" w:rsidRDefault="00F57180" w:rsidP="0095582A">
            <w:pPr>
              <w:jc w:val="center"/>
              <w:rPr>
                <w:rFonts w:ascii="Arial" w:hAnsi="Arial"/>
                <w:sz w:val="20"/>
                <w:szCs w:val="20"/>
                <w:lang w:val="en-GB"/>
              </w:rPr>
            </w:pPr>
            <w:r w:rsidRPr="00D0081B">
              <w:rPr>
                <w:rFonts w:ascii="Arial" w:hAnsi="Arial"/>
                <w:sz w:val="20"/>
                <w:szCs w:val="20"/>
                <w:lang w:val="en-GB"/>
              </w:rPr>
              <w:t>92 (40.7%)</w:t>
            </w:r>
          </w:p>
        </w:tc>
        <w:tc>
          <w:tcPr>
            <w:tcW w:w="1134" w:type="dxa"/>
            <w:tcBorders>
              <w:top w:val="nil"/>
              <w:left w:val="nil"/>
              <w:bottom w:val="nil"/>
              <w:right w:val="nil"/>
            </w:tcBorders>
            <w:shd w:val="clear" w:color="auto" w:fill="auto"/>
          </w:tcPr>
          <w:p w14:paraId="2DA072FC" w14:textId="77777777" w:rsidR="0095582A" w:rsidRPr="00D0081B" w:rsidRDefault="00F57180" w:rsidP="0095582A">
            <w:pPr>
              <w:jc w:val="center"/>
              <w:rPr>
                <w:rFonts w:ascii="Arial" w:hAnsi="Arial"/>
                <w:sz w:val="20"/>
                <w:szCs w:val="20"/>
                <w:vertAlign w:val="superscript"/>
                <w:lang w:val="en-GB"/>
              </w:rPr>
            </w:pPr>
            <w:r w:rsidRPr="00D0081B">
              <w:rPr>
                <w:rFonts w:ascii="Arial" w:hAnsi="Arial"/>
                <w:sz w:val="20"/>
                <w:szCs w:val="20"/>
                <w:lang w:val="en-GB"/>
              </w:rPr>
              <w:t>0.034</w:t>
            </w:r>
            <w:r w:rsidRPr="00D0081B">
              <w:rPr>
                <w:rFonts w:ascii="Arial" w:hAnsi="Arial"/>
                <w:sz w:val="20"/>
                <w:szCs w:val="20"/>
                <w:vertAlign w:val="superscript"/>
                <w:lang w:val="en-GB"/>
              </w:rPr>
              <w:t>1</w:t>
            </w:r>
          </w:p>
        </w:tc>
      </w:tr>
      <w:tr w:rsidR="0095582A" w:rsidRPr="00D0081B" w14:paraId="7B759B55" w14:textId="77777777" w:rsidTr="0095582A">
        <w:tc>
          <w:tcPr>
            <w:tcW w:w="2660" w:type="dxa"/>
            <w:tcBorders>
              <w:top w:val="nil"/>
              <w:left w:val="nil"/>
              <w:bottom w:val="single" w:sz="4" w:space="0" w:color="auto"/>
              <w:right w:val="nil"/>
            </w:tcBorders>
            <w:shd w:val="clear" w:color="auto" w:fill="auto"/>
          </w:tcPr>
          <w:p w14:paraId="51ABB845" w14:textId="77777777" w:rsidR="0095582A" w:rsidRPr="00D0081B" w:rsidRDefault="0095582A" w:rsidP="00045F6B">
            <w:pPr>
              <w:rPr>
                <w:rFonts w:ascii="Arial" w:hAnsi="Arial"/>
                <w:b/>
                <w:sz w:val="20"/>
                <w:szCs w:val="20"/>
                <w:lang w:val="en-GB"/>
              </w:rPr>
            </w:pPr>
          </w:p>
        </w:tc>
        <w:tc>
          <w:tcPr>
            <w:tcW w:w="1417" w:type="dxa"/>
            <w:tcBorders>
              <w:top w:val="nil"/>
              <w:left w:val="nil"/>
              <w:bottom w:val="single" w:sz="4" w:space="0" w:color="auto"/>
              <w:right w:val="nil"/>
            </w:tcBorders>
            <w:shd w:val="clear" w:color="auto" w:fill="auto"/>
          </w:tcPr>
          <w:p w14:paraId="43C9127F" w14:textId="77777777" w:rsidR="0095582A" w:rsidRPr="00D0081B" w:rsidRDefault="0095582A" w:rsidP="0095582A">
            <w:pPr>
              <w:jc w:val="center"/>
              <w:rPr>
                <w:rFonts w:ascii="Arial" w:hAnsi="Arial"/>
                <w:sz w:val="20"/>
                <w:szCs w:val="20"/>
                <w:lang w:val="en-GB"/>
              </w:rPr>
            </w:pPr>
          </w:p>
        </w:tc>
        <w:tc>
          <w:tcPr>
            <w:tcW w:w="2127" w:type="dxa"/>
            <w:tcBorders>
              <w:top w:val="nil"/>
              <w:left w:val="nil"/>
              <w:bottom w:val="single" w:sz="4" w:space="0" w:color="auto"/>
              <w:right w:val="nil"/>
            </w:tcBorders>
            <w:shd w:val="clear" w:color="auto" w:fill="auto"/>
          </w:tcPr>
          <w:p w14:paraId="13D76D67" w14:textId="77777777" w:rsidR="0095582A" w:rsidRPr="00D0081B" w:rsidRDefault="0095582A" w:rsidP="0095582A">
            <w:pPr>
              <w:jc w:val="center"/>
              <w:rPr>
                <w:rFonts w:ascii="Arial" w:hAnsi="Arial"/>
                <w:sz w:val="20"/>
                <w:szCs w:val="20"/>
                <w:lang w:val="en-GB"/>
              </w:rPr>
            </w:pPr>
          </w:p>
        </w:tc>
        <w:tc>
          <w:tcPr>
            <w:tcW w:w="1842" w:type="dxa"/>
            <w:tcBorders>
              <w:top w:val="nil"/>
              <w:left w:val="nil"/>
              <w:bottom w:val="single" w:sz="4" w:space="0" w:color="auto"/>
              <w:right w:val="nil"/>
            </w:tcBorders>
            <w:shd w:val="clear" w:color="auto" w:fill="auto"/>
          </w:tcPr>
          <w:p w14:paraId="4A8CC509" w14:textId="77777777" w:rsidR="0095582A" w:rsidRPr="00D0081B" w:rsidRDefault="0095582A" w:rsidP="0095582A">
            <w:pPr>
              <w:jc w:val="center"/>
              <w:rPr>
                <w:rFonts w:ascii="Arial" w:hAnsi="Arial"/>
                <w:sz w:val="20"/>
                <w:szCs w:val="20"/>
                <w:lang w:val="en-GB"/>
              </w:rPr>
            </w:pPr>
          </w:p>
        </w:tc>
        <w:tc>
          <w:tcPr>
            <w:tcW w:w="1134" w:type="dxa"/>
            <w:tcBorders>
              <w:top w:val="nil"/>
              <w:left w:val="nil"/>
              <w:bottom w:val="single" w:sz="4" w:space="0" w:color="auto"/>
              <w:right w:val="nil"/>
            </w:tcBorders>
            <w:shd w:val="clear" w:color="auto" w:fill="auto"/>
          </w:tcPr>
          <w:p w14:paraId="156FC217" w14:textId="77777777" w:rsidR="0095582A" w:rsidRPr="00D0081B" w:rsidRDefault="0095582A" w:rsidP="0095582A">
            <w:pPr>
              <w:jc w:val="center"/>
              <w:rPr>
                <w:rFonts w:ascii="Arial" w:hAnsi="Arial"/>
                <w:sz w:val="20"/>
                <w:szCs w:val="20"/>
                <w:lang w:val="en-GB"/>
              </w:rPr>
            </w:pPr>
          </w:p>
        </w:tc>
      </w:tr>
    </w:tbl>
    <w:p w14:paraId="69D507CF" w14:textId="77777777" w:rsidR="00952C05" w:rsidRDefault="004324EE" w:rsidP="0095582A">
      <w:pPr>
        <w:spacing w:before="120" w:line="480" w:lineRule="auto"/>
        <w:rPr>
          <w:rFonts w:ascii="Arial" w:hAnsi="Arial" w:cs="Arial"/>
          <w:sz w:val="18"/>
          <w:szCs w:val="18"/>
          <w:lang w:val="en-GB"/>
        </w:rPr>
      </w:pPr>
      <w:r w:rsidRPr="00D0081B">
        <w:rPr>
          <w:rFonts w:ascii="Arial" w:hAnsi="Arial" w:cs="Arial"/>
          <w:sz w:val="18"/>
          <w:szCs w:val="18"/>
          <w:lang w:val="en-GB"/>
        </w:rPr>
        <w:t>Abbreviations: CP</w:t>
      </w:r>
      <w:r w:rsidR="007F646B" w:rsidRPr="00D0081B">
        <w:rPr>
          <w:rFonts w:ascii="Arial" w:hAnsi="Arial" w:cs="Arial"/>
          <w:sz w:val="18"/>
          <w:szCs w:val="18"/>
          <w:lang w:val="en-GB"/>
        </w:rPr>
        <w:t>,</w:t>
      </w:r>
      <w:r w:rsidRPr="00D0081B">
        <w:rPr>
          <w:rFonts w:ascii="Arial" w:hAnsi="Arial" w:cs="Arial"/>
          <w:sz w:val="18"/>
          <w:szCs w:val="18"/>
          <w:lang w:val="en-GB"/>
        </w:rPr>
        <w:t xml:space="preserve"> </w:t>
      </w:r>
      <w:r w:rsidR="007F646B" w:rsidRPr="00D0081B">
        <w:rPr>
          <w:rFonts w:ascii="Arial" w:hAnsi="Arial" w:cs="Arial"/>
          <w:sz w:val="18"/>
          <w:szCs w:val="18"/>
          <w:lang w:val="en-GB"/>
        </w:rPr>
        <w:t>c</w:t>
      </w:r>
      <w:r w:rsidRPr="00D0081B">
        <w:rPr>
          <w:rFonts w:ascii="Arial" w:hAnsi="Arial" w:cs="Arial"/>
          <w:sz w:val="18"/>
          <w:szCs w:val="18"/>
          <w:lang w:val="en-GB"/>
        </w:rPr>
        <w:t xml:space="preserve">hronic </w:t>
      </w:r>
      <w:r w:rsidR="007F646B" w:rsidRPr="00D0081B">
        <w:rPr>
          <w:rFonts w:ascii="Arial" w:hAnsi="Arial" w:cs="Arial"/>
          <w:sz w:val="18"/>
          <w:szCs w:val="18"/>
          <w:lang w:val="en-GB"/>
        </w:rPr>
        <w:t>p</w:t>
      </w:r>
      <w:r w:rsidRPr="00D0081B">
        <w:rPr>
          <w:rFonts w:ascii="Arial" w:hAnsi="Arial" w:cs="Arial"/>
          <w:sz w:val="18"/>
          <w:szCs w:val="18"/>
          <w:lang w:val="en-GB"/>
        </w:rPr>
        <w:t>ancreatitis; DPPHR</w:t>
      </w:r>
      <w:r w:rsidR="007F646B" w:rsidRPr="00D0081B">
        <w:rPr>
          <w:rFonts w:ascii="Arial" w:hAnsi="Arial" w:cs="Arial"/>
          <w:sz w:val="18"/>
          <w:szCs w:val="18"/>
          <w:lang w:val="en-GB"/>
        </w:rPr>
        <w:t>,</w:t>
      </w:r>
      <w:r w:rsidRPr="00D0081B">
        <w:rPr>
          <w:rFonts w:ascii="Arial" w:hAnsi="Arial" w:cs="Arial"/>
          <w:sz w:val="18"/>
          <w:szCs w:val="18"/>
          <w:lang w:val="en-GB"/>
        </w:rPr>
        <w:t xml:space="preserve"> duodenum-preserving pancreatic head resection; </w:t>
      </w:r>
      <w:r w:rsidR="007F646B" w:rsidRPr="00D0081B">
        <w:rPr>
          <w:rFonts w:ascii="Arial" w:hAnsi="Arial" w:cs="Arial"/>
          <w:sz w:val="18"/>
          <w:szCs w:val="18"/>
          <w:lang w:val="en-GB"/>
        </w:rPr>
        <w:t>FU, follow-up</w:t>
      </w:r>
      <w:r w:rsidR="00D0081B">
        <w:rPr>
          <w:rFonts w:ascii="Arial" w:hAnsi="Arial" w:cs="Arial"/>
          <w:sz w:val="18"/>
          <w:szCs w:val="18"/>
          <w:lang w:val="en-GB"/>
        </w:rPr>
        <w:t xml:space="preserve">; </w:t>
      </w:r>
      <w:r w:rsidRPr="00D0081B">
        <w:rPr>
          <w:rFonts w:ascii="Arial" w:hAnsi="Arial" w:cs="Arial"/>
          <w:sz w:val="18"/>
          <w:szCs w:val="18"/>
          <w:lang w:val="en-GB"/>
        </w:rPr>
        <w:t>PD</w:t>
      </w:r>
      <w:r w:rsidR="007F646B" w:rsidRPr="00D0081B">
        <w:rPr>
          <w:rFonts w:ascii="Arial" w:hAnsi="Arial" w:cs="Arial"/>
          <w:sz w:val="18"/>
          <w:szCs w:val="18"/>
          <w:lang w:val="en-GB"/>
        </w:rPr>
        <w:t>,</w:t>
      </w:r>
      <w:r w:rsidRPr="00D0081B">
        <w:rPr>
          <w:rFonts w:ascii="Arial" w:hAnsi="Arial" w:cs="Arial"/>
          <w:sz w:val="18"/>
          <w:szCs w:val="18"/>
          <w:lang w:val="en-GB"/>
        </w:rPr>
        <w:t xml:space="preserve"> pancreatoduodenectomy</w:t>
      </w:r>
      <w:r w:rsidR="007F646B" w:rsidRPr="00D0081B">
        <w:rPr>
          <w:rFonts w:ascii="Arial" w:hAnsi="Arial" w:cs="Arial"/>
          <w:sz w:val="18"/>
          <w:szCs w:val="18"/>
          <w:lang w:val="en-GB"/>
        </w:rPr>
        <w:t xml:space="preserve">; </w:t>
      </w:r>
      <w:proofErr w:type="gramStart"/>
      <w:r w:rsidR="007F646B" w:rsidRPr="00D0081B">
        <w:rPr>
          <w:rFonts w:ascii="Arial" w:hAnsi="Arial" w:cs="Arial"/>
          <w:sz w:val="18"/>
          <w:szCs w:val="18"/>
          <w:lang w:val="en-GB"/>
        </w:rPr>
        <w:t>postop.,</w:t>
      </w:r>
      <w:proofErr w:type="gramEnd"/>
      <w:r w:rsidR="007F646B" w:rsidRPr="00D0081B">
        <w:rPr>
          <w:rFonts w:ascii="Arial" w:hAnsi="Arial" w:cs="Arial"/>
          <w:sz w:val="18"/>
          <w:szCs w:val="18"/>
          <w:lang w:val="en-GB"/>
        </w:rPr>
        <w:t xml:space="preserve"> postoperatively</w:t>
      </w:r>
    </w:p>
    <w:p w14:paraId="2C997AD3" w14:textId="77777777" w:rsidR="006D4D01" w:rsidRPr="00D0081B" w:rsidRDefault="006D4D01" w:rsidP="0095582A">
      <w:pPr>
        <w:spacing w:before="120" w:line="480" w:lineRule="auto"/>
        <w:rPr>
          <w:rFonts w:ascii="Arial" w:hAnsi="Arial" w:cs="Arial"/>
          <w:sz w:val="18"/>
          <w:szCs w:val="18"/>
          <w:lang w:val="en-GB"/>
        </w:rPr>
      </w:pPr>
      <w:r w:rsidRPr="006D4D01">
        <w:rPr>
          <w:rFonts w:ascii="Arial" w:hAnsi="Arial" w:cs="Arial"/>
          <w:sz w:val="18"/>
          <w:szCs w:val="18"/>
          <w:lang w:val="en-GB"/>
        </w:rPr>
        <w:t>1: chi-square test</w:t>
      </w:r>
      <w:r>
        <w:rPr>
          <w:rFonts w:ascii="Arial" w:hAnsi="Arial" w:cs="Arial"/>
          <w:sz w:val="18"/>
          <w:szCs w:val="18"/>
          <w:lang w:val="en-GB"/>
        </w:rPr>
        <w:t xml:space="preserve">; </w:t>
      </w:r>
      <w:r w:rsidRPr="006D4D01">
        <w:rPr>
          <w:rFonts w:ascii="Arial" w:hAnsi="Arial" w:cs="Arial"/>
          <w:sz w:val="18"/>
          <w:szCs w:val="18"/>
          <w:lang w:val="en-GB"/>
        </w:rPr>
        <w:t>2: Mann-Whitney U-test</w:t>
      </w:r>
    </w:p>
    <w:p w14:paraId="1709B657" w14:textId="77777777" w:rsidR="00952C05" w:rsidRPr="00D0081B" w:rsidRDefault="00952C05" w:rsidP="00952C05">
      <w:pPr>
        <w:spacing w:line="480" w:lineRule="auto"/>
        <w:jc w:val="both"/>
        <w:rPr>
          <w:rFonts w:ascii="Arial" w:hAnsi="Arial"/>
          <w:sz w:val="22"/>
          <w:lang w:val="en-GB"/>
        </w:rPr>
      </w:pPr>
      <w:r w:rsidRPr="00D0081B">
        <w:rPr>
          <w:lang w:val="en-GB"/>
        </w:rPr>
        <w:br w:type="page"/>
      </w:r>
      <w:r w:rsidRPr="00D0081B">
        <w:rPr>
          <w:rFonts w:ascii="Arial" w:hAnsi="Arial"/>
          <w:sz w:val="22"/>
          <w:lang w:val="en-GB"/>
        </w:rPr>
        <w:lastRenderedPageBreak/>
        <w:t>Table 5</w:t>
      </w:r>
      <w:r w:rsidRPr="00D0081B">
        <w:rPr>
          <w:rFonts w:ascii="Arial" w:hAnsi="Arial"/>
          <w:sz w:val="22"/>
          <w:lang w:val="en-GB"/>
        </w:rPr>
        <w:tab/>
        <w:t>Serious adverse events reported</w:t>
      </w:r>
    </w:p>
    <w:tbl>
      <w:tblPr>
        <w:tblW w:w="9000" w:type="dxa"/>
        <w:tblInd w:w="108" w:type="dxa"/>
        <w:tblLayout w:type="fixed"/>
        <w:tblLook w:val="0000" w:firstRow="0" w:lastRow="0" w:firstColumn="0" w:lastColumn="0" w:noHBand="0" w:noVBand="0"/>
      </w:tblPr>
      <w:tblGrid>
        <w:gridCol w:w="2977"/>
        <w:gridCol w:w="1701"/>
        <w:gridCol w:w="1418"/>
        <w:gridCol w:w="1417"/>
        <w:gridCol w:w="1487"/>
      </w:tblGrid>
      <w:tr w:rsidR="00F861D4" w:rsidRPr="00D0081B" w14:paraId="50C1F76D" w14:textId="77777777" w:rsidTr="00F861D4">
        <w:trPr>
          <w:trHeight w:val="207"/>
        </w:trPr>
        <w:tc>
          <w:tcPr>
            <w:tcW w:w="2977" w:type="dxa"/>
            <w:tcBorders>
              <w:top w:val="single" w:sz="4" w:space="0" w:color="000000"/>
              <w:bottom w:val="single" w:sz="4" w:space="0" w:color="000000"/>
            </w:tcBorders>
          </w:tcPr>
          <w:p w14:paraId="6AA4D83B" w14:textId="77777777" w:rsidR="00F861D4" w:rsidRPr="00D0081B" w:rsidRDefault="00F861D4" w:rsidP="00045F6B">
            <w:pPr>
              <w:snapToGrid w:val="0"/>
              <w:jc w:val="both"/>
              <w:rPr>
                <w:rFonts w:ascii="Arial" w:hAnsi="Arial" w:cs="Arial"/>
                <w:b/>
                <w:sz w:val="20"/>
                <w:szCs w:val="20"/>
                <w:lang w:val="en-GB"/>
              </w:rPr>
            </w:pPr>
          </w:p>
        </w:tc>
        <w:tc>
          <w:tcPr>
            <w:tcW w:w="1701" w:type="dxa"/>
            <w:tcBorders>
              <w:top w:val="single" w:sz="4" w:space="0" w:color="000000"/>
              <w:bottom w:val="single" w:sz="4" w:space="0" w:color="000000"/>
            </w:tcBorders>
          </w:tcPr>
          <w:p w14:paraId="51084B37" w14:textId="77777777" w:rsidR="00F861D4" w:rsidRPr="007D42F7" w:rsidRDefault="00F861D4" w:rsidP="00045F6B">
            <w:pPr>
              <w:jc w:val="center"/>
              <w:rPr>
                <w:rFonts w:ascii="Arial" w:hAnsi="Arial" w:cs="Arial"/>
                <w:b/>
                <w:bCs/>
                <w:color w:val="000000"/>
                <w:sz w:val="20"/>
                <w:szCs w:val="20"/>
                <w:lang w:val="en-GB"/>
              </w:rPr>
            </w:pPr>
            <w:r w:rsidRPr="007D42F7">
              <w:rPr>
                <w:rFonts w:ascii="Arial" w:hAnsi="Arial" w:cs="Arial"/>
                <w:b/>
                <w:bCs/>
                <w:color w:val="000000"/>
                <w:sz w:val="20"/>
                <w:szCs w:val="20"/>
                <w:lang w:val="en-GB"/>
              </w:rPr>
              <w:t>Other OP</w:t>
            </w:r>
          </w:p>
          <w:p w14:paraId="463A5984" w14:textId="77777777" w:rsidR="00F861D4" w:rsidRPr="007D42F7" w:rsidRDefault="00F861D4" w:rsidP="00045F6B">
            <w:pPr>
              <w:jc w:val="center"/>
              <w:rPr>
                <w:rFonts w:ascii="Arial" w:hAnsi="Arial" w:cs="Arial"/>
                <w:b/>
                <w:bCs/>
                <w:color w:val="000000"/>
                <w:sz w:val="20"/>
                <w:szCs w:val="20"/>
                <w:vertAlign w:val="superscript"/>
                <w:lang w:val="en-GB"/>
              </w:rPr>
            </w:pPr>
            <w:r w:rsidRPr="007D42F7">
              <w:rPr>
                <w:rFonts w:ascii="Arial" w:hAnsi="Arial" w:cs="Arial"/>
                <w:b/>
                <w:bCs/>
                <w:color w:val="000000"/>
                <w:sz w:val="20"/>
                <w:szCs w:val="20"/>
                <w:lang w:val="en-GB"/>
              </w:rPr>
              <w:t>N=20</w:t>
            </w:r>
            <w:r w:rsidRPr="007D42F7">
              <w:rPr>
                <w:rFonts w:ascii="Arial" w:hAnsi="Arial" w:cs="Arial"/>
                <w:b/>
                <w:bCs/>
                <w:color w:val="000000"/>
                <w:sz w:val="20"/>
                <w:szCs w:val="20"/>
                <w:vertAlign w:val="superscript"/>
                <w:lang w:val="en-GB"/>
              </w:rPr>
              <w:t>*</w:t>
            </w:r>
          </w:p>
        </w:tc>
        <w:tc>
          <w:tcPr>
            <w:tcW w:w="1418" w:type="dxa"/>
            <w:tcBorders>
              <w:top w:val="single" w:sz="4" w:space="0" w:color="000000"/>
              <w:bottom w:val="single" w:sz="4" w:space="0" w:color="000000"/>
            </w:tcBorders>
            <w:vAlign w:val="bottom"/>
          </w:tcPr>
          <w:p w14:paraId="4789034E" w14:textId="77777777" w:rsidR="00F861D4" w:rsidRPr="007D42F7" w:rsidRDefault="00F861D4" w:rsidP="00045F6B">
            <w:pPr>
              <w:jc w:val="center"/>
              <w:rPr>
                <w:rFonts w:ascii="Arial" w:hAnsi="Arial" w:cs="Arial"/>
                <w:b/>
                <w:sz w:val="20"/>
                <w:szCs w:val="20"/>
                <w:lang w:val="en-GB"/>
              </w:rPr>
            </w:pPr>
            <w:r w:rsidRPr="007D42F7">
              <w:rPr>
                <w:rFonts w:ascii="Arial" w:hAnsi="Arial" w:cs="Arial"/>
                <w:b/>
                <w:bCs/>
                <w:color w:val="000000"/>
                <w:sz w:val="20"/>
                <w:szCs w:val="20"/>
                <w:lang w:val="en-GB"/>
              </w:rPr>
              <w:t>DPPHR</w:t>
            </w:r>
            <w:r w:rsidRPr="007D42F7">
              <w:rPr>
                <w:rFonts w:ascii="Arial" w:hAnsi="Arial" w:cs="Arial"/>
                <w:b/>
                <w:bCs/>
                <w:color w:val="000000"/>
                <w:sz w:val="20"/>
                <w:szCs w:val="20"/>
                <w:lang w:val="en-GB"/>
              </w:rPr>
              <w:br/>
              <w:t>N=109</w:t>
            </w:r>
            <w:r w:rsidRPr="007D42F7">
              <w:rPr>
                <w:rFonts w:ascii="Arial" w:hAnsi="Arial" w:cs="Arial"/>
                <w:b/>
                <w:bCs/>
                <w:color w:val="000000"/>
                <w:sz w:val="20"/>
                <w:szCs w:val="20"/>
                <w:vertAlign w:val="superscript"/>
                <w:lang w:val="en-GB"/>
              </w:rPr>
              <w:t>*</w:t>
            </w:r>
          </w:p>
        </w:tc>
        <w:tc>
          <w:tcPr>
            <w:tcW w:w="1417" w:type="dxa"/>
            <w:tcBorders>
              <w:top w:val="single" w:sz="4" w:space="0" w:color="000000"/>
              <w:bottom w:val="single" w:sz="4" w:space="0" w:color="000000"/>
            </w:tcBorders>
            <w:vAlign w:val="bottom"/>
          </w:tcPr>
          <w:p w14:paraId="6E50A5D1" w14:textId="77777777" w:rsidR="00F861D4" w:rsidRPr="007D42F7" w:rsidRDefault="00F861D4" w:rsidP="00045F6B">
            <w:pPr>
              <w:jc w:val="center"/>
              <w:rPr>
                <w:rFonts w:ascii="Arial" w:hAnsi="Arial" w:cs="Arial"/>
                <w:b/>
                <w:sz w:val="20"/>
                <w:szCs w:val="20"/>
                <w:lang w:val="en-GB"/>
              </w:rPr>
            </w:pPr>
            <w:r w:rsidRPr="007D42F7">
              <w:rPr>
                <w:rFonts w:ascii="Arial" w:hAnsi="Arial" w:cs="Arial"/>
                <w:b/>
                <w:bCs/>
                <w:color w:val="000000"/>
                <w:sz w:val="20"/>
                <w:szCs w:val="20"/>
                <w:lang w:val="en-GB"/>
              </w:rPr>
              <w:t>PD</w:t>
            </w:r>
            <w:r w:rsidRPr="007D42F7">
              <w:rPr>
                <w:rFonts w:ascii="Arial" w:hAnsi="Arial" w:cs="Arial"/>
                <w:b/>
                <w:bCs/>
                <w:color w:val="000000"/>
                <w:sz w:val="20"/>
                <w:szCs w:val="20"/>
                <w:lang w:val="en-GB"/>
              </w:rPr>
              <w:br/>
              <w:t>N=117</w:t>
            </w:r>
            <w:r w:rsidRPr="007D42F7">
              <w:rPr>
                <w:rFonts w:ascii="Arial" w:hAnsi="Arial" w:cs="Arial"/>
                <w:b/>
                <w:bCs/>
                <w:color w:val="000000"/>
                <w:sz w:val="20"/>
                <w:szCs w:val="20"/>
                <w:vertAlign w:val="superscript"/>
                <w:lang w:val="en-GB"/>
              </w:rPr>
              <w:t>*</w:t>
            </w:r>
          </w:p>
        </w:tc>
        <w:tc>
          <w:tcPr>
            <w:tcW w:w="1487" w:type="dxa"/>
            <w:tcBorders>
              <w:top w:val="single" w:sz="4" w:space="0" w:color="000000"/>
              <w:bottom w:val="single" w:sz="4" w:space="0" w:color="000000"/>
            </w:tcBorders>
            <w:vAlign w:val="bottom"/>
          </w:tcPr>
          <w:p w14:paraId="26F64501" w14:textId="77777777" w:rsidR="00F861D4" w:rsidRPr="007D42F7" w:rsidRDefault="00F861D4" w:rsidP="00045F6B">
            <w:pPr>
              <w:snapToGrid w:val="0"/>
              <w:jc w:val="center"/>
              <w:rPr>
                <w:rFonts w:ascii="Arial" w:hAnsi="Arial" w:cs="Arial"/>
                <w:b/>
                <w:sz w:val="20"/>
                <w:szCs w:val="20"/>
                <w:lang w:val="en-GB"/>
              </w:rPr>
            </w:pPr>
            <w:r w:rsidRPr="007D42F7">
              <w:rPr>
                <w:rFonts w:ascii="Arial" w:hAnsi="Arial" w:cs="Arial"/>
                <w:b/>
                <w:bCs/>
                <w:color w:val="000000"/>
                <w:sz w:val="20"/>
                <w:szCs w:val="20"/>
                <w:lang w:val="en-GB"/>
              </w:rPr>
              <w:t>Total</w:t>
            </w:r>
            <w:r w:rsidRPr="007D42F7">
              <w:rPr>
                <w:rFonts w:ascii="Arial" w:hAnsi="Arial" w:cs="Arial"/>
                <w:b/>
                <w:bCs/>
                <w:color w:val="000000"/>
                <w:sz w:val="20"/>
                <w:szCs w:val="20"/>
                <w:lang w:val="en-GB"/>
              </w:rPr>
              <w:br/>
              <w:t>N=246</w:t>
            </w:r>
          </w:p>
        </w:tc>
      </w:tr>
      <w:tr w:rsidR="00F861D4" w:rsidRPr="00D0081B" w14:paraId="38E2C131" w14:textId="77777777" w:rsidTr="00F861D4">
        <w:trPr>
          <w:trHeight w:val="207"/>
        </w:trPr>
        <w:tc>
          <w:tcPr>
            <w:tcW w:w="2977" w:type="dxa"/>
          </w:tcPr>
          <w:p w14:paraId="3C3DF60D" w14:textId="77777777" w:rsidR="00F861D4" w:rsidRPr="00D0081B" w:rsidRDefault="00F861D4" w:rsidP="00045F6B">
            <w:pPr>
              <w:snapToGrid w:val="0"/>
              <w:rPr>
                <w:rFonts w:ascii="Arial" w:hAnsi="Arial" w:cs="Arial"/>
                <w:b/>
                <w:sz w:val="20"/>
                <w:szCs w:val="20"/>
                <w:lang w:val="en-GB"/>
              </w:rPr>
            </w:pPr>
            <w:r w:rsidRPr="00D0081B">
              <w:rPr>
                <w:rFonts w:ascii="Arial" w:hAnsi="Arial" w:cs="Arial"/>
                <w:b/>
                <w:color w:val="000000"/>
                <w:sz w:val="20"/>
                <w:szCs w:val="20"/>
                <w:lang w:val="en-GB"/>
              </w:rPr>
              <w:t>Patients with at least 1 SAE</w:t>
            </w:r>
          </w:p>
        </w:tc>
        <w:tc>
          <w:tcPr>
            <w:tcW w:w="1701" w:type="dxa"/>
          </w:tcPr>
          <w:p w14:paraId="30152851"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7 (35.0%)</w:t>
            </w:r>
          </w:p>
        </w:tc>
        <w:tc>
          <w:tcPr>
            <w:tcW w:w="1418" w:type="dxa"/>
          </w:tcPr>
          <w:p w14:paraId="36B86BDD"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70 (64.2%)</w:t>
            </w:r>
          </w:p>
        </w:tc>
        <w:tc>
          <w:tcPr>
            <w:tcW w:w="1417" w:type="dxa"/>
          </w:tcPr>
          <w:p w14:paraId="5C0EDF37"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61 (52.1%)</w:t>
            </w:r>
          </w:p>
        </w:tc>
        <w:tc>
          <w:tcPr>
            <w:tcW w:w="1487" w:type="dxa"/>
          </w:tcPr>
          <w:p w14:paraId="41962A54"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138 (56.1%)</w:t>
            </w:r>
          </w:p>
        </w:tc>
      </w:tr>
      <w:tr w:rsidR="00F861D4" w:rsidRPr="00D0081B" w14:paraId="4F381E21" w14:textId="77777777" w:rsidTr="00F861D4">
        <w:trPr>
          <w:trHeight w:val="207"/>
        </w:trPr>
        <w:tc>
          <w:tcPr>
            <w:tcW w:w="2977" w:type="dxa"/>
          </w:tcPr>
          <w:p w14:paraId="6E1A451F" w14:textId="77777777" w:rsidR="00F861D4" w:rsidRPr="00D0081B" w:rsidRDefault="00F861D4" w:rsidP="00045F6B">
            <w:pPr>
              <w:snapToGrid w:val="0"/>
              <w:rPr>
                <w:rFonts w:ascii="Arial" w:hAnsi="Arial" w:cs="Arial"/>
                <w:b/>
                <w:color w:val="000000"/>
                <w:sz w:val="20"/>
                <w:szCs w:val="20"/>
                <w:lang w:val="en-GB"/>
              </w:rPr>
            </w:pPr>
          </w:p>
        </w:tc>
        <w:tc>
          <w:tcPr>
            <w:tcW w:w="1701" w:type="dxa"/>
          </w:tcPr>
          <w:p w14:paraId="00DAABAE" w14:textId="77777777" w:rsidR="00F861D4" w:rsidRPr="00D0081B" w:rsidRDefault="00F861D4" w:rsidP="00045F6B">
            <w:pPr>
              <w:snapToGrid w:val="0"/>
              <w:jc w:val="center"/>
              <w:rPr>
                <w:rFonts w:ascii="Arial" w:hAnsi="Arial" w:cs="Arial"/>
                <w:color w:val="000000"/>
                <w:sz w:val="20"/>
                <w:szCs w:val="20"/>
                <w:lang w:val="en-GB"/>
              </w:rPr>
            </w:pPr>
          </w:p>
        </w:tc>
        <w:tc>
          <w:tcPr>
            <w:tcW w:w="1418" w:type="dxa"/>
          </w:tcPr>
          <w:p w14:paraId="5FF8D799" w14:textId="77777777" w:rsidR="00F861D4" w:rsidRPr="00D0081B" w:rsidRDefault="00F861D4" w:rsidP="00045F6B">
            <w:pPr>
              <w:snapToGrid w:val="0"/>
              <w:jc w:val="center"/>
              <w:rPr>
                <w:rFonts w:ascii="Arial" w:hAnsi="Arial" w:cs="Arial"/>
                <w:color w:val="000000"/>
                <w:sz w:val="20"/>
                <w:szCs w:val="20"/>
                <w:lang w:val="en-GB"/>
              </w:rPr>
            </w:pPr>
          </w:p>
        </w:tc>
        <w:tc>
          <w:tcPr>
            <w:tcW w:w="1417" w:type="dxa"/>
          </w:tcPr>
          <w:p w14:paraId="6873FAEC" w14:textId="77777777" w:rsidR="00F861D4" w:rsidRPr="00D0081B" w:rsidRDefault="00F861D4" w:rsidP="00045F6B">
            <w:pPr>
              <w:snapToGrid w:val="0"/>
              <w:jc w:val="center"/>
              <w:rPr>
                <w:rFonts w:ascii="Arial" w:hAnsi="Arial" w:cs="Arial"/>
                <w:color w:val="000000"/>
                <w:sz w:val="20"/>
                <w:szCs w:val="20"/>
                <w:lang w:val="en-GB"/>
              </w:rPr>
            </w:pPr>
          </w:p>
        </w:tc>
        <w:tc>
          <w:tcPr>
            <w:tcW w:w="1487" w:type="dxa"/>
          </w:tcPr>
          <w:p w14:paraId="446E1C15" w14:textId="77777777" w:rsidR="00F861D4" w:rsidRPr="00D0081B" w:rsidRDefault="00F861D4" w:rsidP="00045F6B">
            <w:pPr>
              <w:snapToGrid w:val="0"/>
              <w:jc w:val="center"/>
              <w:rPr>
                <w:rFonts w:ascii="Arial" w:hAnsi="Arial" w:cs="Arial"/>
                <w:color w:val="000000"/>
                <w:sz w:val="20"/>
                <w:szCs w:val="20"/>
                <w:lang w:val="en-GB"/>
              </w:rPr>
            </w:pPr>
          </w:p>
        </w:tc>
      </w:tr>
      <w:tr w:rsidR="00F861D4" w:rsidRPr="00D0081B" w14:paraId="2C8E0B58" w14:textId="77777777" w:rsidTr="00F861D4">
        <w:trPr>
          <w:trHeight w:val="207"/>
        </w:trPr>
        <w:tc>
          <w:tcPr>
            <w:tcW w:w="2977" w:type="dxa"/>
          </w:tcPr>
          <w:p w14:paraId="36E8C349" w14:textId="77777777" w:rsidR="00F861D4" w:rsidRPr="00D0081B" w:rsidRDefault="00F861D4" w:rsidP="00045F6B">
            <w:pPr>
              <w:snapToGrid w:val="0"/>
              <w:rPr>
                <w:rFonts w:ascii="Arial" w:hAnsi="Arial" w:cs="Arial"/>
                <w:b/>
                <w:sz w:val="20"/>
                <w:szCs w:val="20"/>
                <w:lang w:val="en-GB"/>
              </w:rPr>
            </w:pPr>
            <w:r w:rsidRPr="00D0081B">
              <w:rPr>
                <w:rFonts w:ascii="Arial" w:hAnsi="Arial" w:cs="Arial"/>
                <w:b/>
                <w:color w:val="000000"/>
                <w:sz w:val="20"/>
                <w:szCs w:val="20"/>
                <w:lang w:val="en-GB"/>
              </w:rPr>
              <w:t>No. of documented SAEs</w:t>
            </w:r>
          </w:p>
        </w:tc>
        <w:tc>
          <w:tcPr>
            <w:tcW w:w="1701" w:type="dxa"/>
          </w:tcPr>
          <w:p w14:paraId="1A98A58F"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13</w:t>
            </w:r>
          </w:p>
        </w:tc>
        <w:tc>
          <w:tcPr>
            <w:tcW w:w="1418" w:type="dxa"/>
          </w:tcPr>
          <w:p w14:paraId="6D1410D9"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142</w:t>
            </w:r>
          </w:p>
        </w:tc>
        <w:tc>
          <w:tcPr>
            <w:tcW w:w="1417" w:type="dxa"/>
          </w:tcPr>
          <w:p w14:paraId="35D753FC"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109</w:t>
            </w:r>
          </w:p>
        </w:tc>
        <w:tc>
          <w:tcPr>
            <w:tcW w:w="1487" w:type="dxa"/>
          </w:tcPr>
          <w:p w14:paraId="20BDCDD4"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264</w:t>
            </w:r>
          </w:p>
        </w:tc>
      </w:tr>
      <w:tr w:rsidR="00F861D4" w:rsidRPr="00D0081B" w14:paraId="1752F2D7" w14:textId="77777777" w:rsidTr="00F861D4">
        <w:trPr>
          <w:trHeight w:val="207"/>
        </w:trPr>
        <w:tc>
          <w:tcPr>
            <w:tcW w:w="2977" w:type="dxa"/>
          </w:tcPr>
          <w:p w14:paraId="6055F3D4" w14:textId="77777777" w:rsidR="00F861D4" w:rsidRPr="00D0081B" w:rsidRDefault="00F861D4" w:rsidP="00045F6B">
            <w:pPr>
              <w:snapToGrid w:val="0"/>
              <w:rPr>
                <w:rFonts w:ascii="Arial" w:hAnsi="Arial" w:cs="Arial"/>
                <w:sz w:val="20"/>
                <w:szCs w:val="20"/>
                <w:lang w:val="en-GB"/>
              </w:rPr>
            </w:pPr>
          </w:p>
        </w:tc>
        <w:tc>
          <w:tcPr>
            <w:tcW w:w="1701" w:type="dxa"/>
          </w:tcPr>
          <w:p w14:paraId="5C77E315" w14:textId="77777777" w:rsidR="00F861D4" w:rsidRPr="00D0081B" w:rsidRDefault="00F861D4" w:rsidP="00045F6B">
            <w:pPr>
              <w:snapToGrid w:val="0"/>
              <w:jc w:val="center"/>
              <w:rPr>
                <w:rFonts w:ascii="Arial" w:hAnsi="Arial" w:cs="Arial"/>
                <w:sz w:val="20"/>
                <w:szCs w:val="20"/>
                <w:lang w:val="en-GB"/>
              </w:rPr>
            </w:pPr>
          </w:p>
        </w:tc>
        <w:tc>
          <w:tcPr>
            <w:tcW w:w="1418" w:type="dxa"/>
          </w:tcPr>
          <w:p w14:paraId="7E4F7903" w14:textId="77777777" w:rsidR="00F861D4" w:rsidRPr="00D0081B" w:rsidRDefault="00F861D4" w:rsidP="00045F6B">
            <w:pPr>
              <w:snapToGrid w:val="0"/>
              <w:jc w:val="center"/>
              <w:rPr>
                <w:rFonts w:ascii="Arial" w:hAnsi="Arial" w:cs="Arial"/>
                <w:sz w:val="20"/>
                <w:szCs w:val="20"/>
                <w:lang w:val="en-GB"/>
              </w:rPr>
            </w:pPr>
          </w:p>
        </w:tc>
        <w:tc>
          <w:tcPr>
            <w:tcW w:w="1417" w:type="dxa"/>
          </w:tcPr>
          <w:p w14:paraId="49E266DE" w14:textId="77777777" w:rsidR="00F861D4" w:rsidRPr="00D0081B" w:rsidRDefault="00F861D4" w:rsidP="00045F6B">
            <w:pPr>
              <w:snapToGrid w:val="0"/>
              <w:jc w:val="center"/>
              <w:rPr>
                <w:rFonts w:ascii="Arial" w:hAnsi="Arial" w:cs="Arial"/>
                <w:sz w:val="20"/>
                <w:szCs w:val="20"/>
                <w:lang w:val="en-GB"/>
              </w:rPr>
            </w:pPr>
          </w:p>
        </w:tc>
        <w:tc>
          <w:tcPr>
            <w:tcW w:w="1487" w:type="dxa"/>
          </w:tcPr>
          <w:p w14:paraId="0D913961" w14:textId="77777777" w:rsidR="00F861D4" w:rsidRPr="00D0081B" w:rsidRDefault="00F861D4" w:rsidP="00045F6B">
            <w:pPr>
              <w:snapToGrid w:val="0"/>
              <w:jc w:val="center"/>
              <w:rPr>
                <w:rFonts w:ascii="Arial" w:hAnsi="Arial" w:cs="Arial"/>
                <w:sz w:val="20"/>
                <w:szCs w:val="20"/>
                <w:lang w:val="en-GB"/>
              </w:rPr>
            </w:pPr>
          </w:p>
        </w:tc>
      </w:tr>
      <w:tr w:rsidR="00F861D4" w:rsidRPr="00D0081B" w14:paraId="759B956E" w14:textId="77777777" w:rsidTr="00F861D4">
        <w:trPr>
          <w:trHeight w:val="207"/>
        </w:trPr>
        <w:tc>
          <w:tcPr>
            <w:tcW w:w="2977" w:type="dxa"/>
          </w:tcPr>
          <w:p w14:paraId="643AE936" w14:textId="77777777" w:rsidR="00F861D4" w:rsidRPr="00D0081B" w:rsidRDefault="00F861D4" w:rsidP="00045F6B">
            <w:pPr>
              <w:snapToGrid w:val="0"/>
              <w:rPr>
                <w:rFonts w:ascii="Arial" w:hAnsi="Arial" w:cs="Arial"/>
                <w:b/>
                <w:sz w:val="20"/>
                <w:szCs w:val="20"/>
                <w:lang w:val="en-GB"/>
              </w:rPr>
            </w:pPr>
            <w:r w:rsidRPr="00D0081B">
              <w:rPr>
                <w:rFonts w:ascii="Arial" w:hAnsi="Arial" w:cs="Arial"/>
                <w:b/>
                <w:sz w:val="20"/>
                <w:szCs w:val="20"/>
                <w:lang w:val="en-GB"/>
              </w:rPr>
              <w:t>Maximum intensity</w:t>
            </w:r>
          </w:p>
        </w:tc>
        <w:tc>
          <w:tcPr>
            <w:tcW w:w="1701" w:type="dxa"/>
          </w:tcPr>
          <w:p w14:paraId="4311A4EB" w14:textId="77777777" w:rsidR="00F861D4" w:rsidRPr="00D0081B" w:rsidRDefault="00F861D4" w:rsidP="00045F6B">
            <w:pPr>
              <w:snapToGrid w:val="0"/>
              <w:jc w:val="center"/>
              <w:rPr>
                <w:rFonts w:ascii="Arial" w:hAnsi="Arial" w:cs="Arial"/>
                <w:sz w:val="20"/>
                <w:szCs w:val="20"/>
                <w:lang w:val="en-GB"/>
              </w:rPr>
            </w:pPr>
          </w:p>
        </w:tc>
        <w:tc>
          <w:tcPr>
            <w:tcW w:w="1418" w:type="dxa"/>
          </w:tcPr>
          <w:p w14:paraId="16F09F38" w14:textId="77777777" w:rsidR="00F861D4" w:rsidRPr="00D0081B" w:rsidRDefault="00F861D4" w:rsidP="00045F6B">
            <w:pPr>
              <w:snapToGrid w:val="0"/>
              <w:jc w:val="center"/>
              <w:rPr>
                <w:rFonts w:ascii="Arial" w:hAnsi="Arial" w:cs="Arial"/>
                <w:sz w:val="20"/>
                <w:szCs w:val="20"/>
                <w:lang w:val="en-GB"/>
              </w:rPr>
            </w:pPr>
          </w:p>
        </w:tc>
        <w:tc>
          <w:tcPr>
            <w:tcW w:w="1417" w:type="dxa"/>
          </w:tcPr>
          <w:p w14:paraId="2818E4A3" w14:textId="77777777" w:rsidR="00F861D4" w:rsidRPr="00D0081B" w:rsidRDefault="00F861D4" w:rsidP="00045F6B">
            <w:pPr>
              <w:snapToGrid w:val="0"/>
              <w:jc w:val="center"/>
              <w:rPr>
                <w:rFonts w:ascii="Arial" w:hAnsi="Arial" w:cs="Arial"/>
                <w:sz w:val="20"/>
                <w:szCs w:val="20"/>
                <w:lang w:val="en-GB"/>
              </w:rPr>
            </w:pPr>
          </w:p>
        </w:tc>
        <w:tc>
          <w:tcPr>
            <w:tcW w:w="1487" w:type="dxa"/>
          </w:tcPr>
          <w:p w14:paraId="5E080B05" w14:textId="77777777" w:rsidR="00F861D4" w:rsidRPr="00D0081B" w:rsidRDefault="00F861D4" w:rsidP="00045F6B">
            <w:pPr>
              <w:snapToGrid w:val="0"/>
              <w:jc w:val="center"/>
              <w:rPr>
                <w:rFonts w:ascii="Arial" w:hAnsi="Arial" w:cs="Arial"/>
                <w:sz w:val="20"/>
                <w:szCs w:val="20"/>
                <w:lang w:val="en-GB"/>
              </w:rPr>
            </w:pPr>
          </w:p>
        </w:tc>
      </w:tr>
      <w:tr w:rsidR="00F861D4" w:rsidRPr="00D0081B" w14:paraId="20C65196" w14:textId="77777777" w:rsidTr="00F861D4">
        <w:trPr>
          <w:trHeight w:val="207"/>
        </w:trPr>
        <w:tc>
          <w:tcPr>
            <w:tcW w:w="2977" w:type="dxa"/>
          </w:tcPr>
          <w:p w14:paraId="6CC09C43"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Mild</w:t>
            </w:r>
          </w:p>
        </w:tc>
        <w:tc>
          <w:tcPr>
            <w:tcW w:w="1701" w:type="dxa"/>
          </w:tcPr>
          <w:p w14:paraId="3437A78F"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 (7.7%)</w:t>
            </w:r>
          </w:p>
        </w:tc>
        <w:tc>
          <w:tcPr>
            <w:tcW w:w="1418" w:type="dxa"/>
          </w:tcPr>
          <w:p w14:paraId="5623DE1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42 (26.9%)</w:t>
            </w:r>
          </w:p>
        </w:tc>
        <w:tc>
          <w:tcPr>
            <w:tcW w:w="1417" w:type="dxa"/>
          </w:tcPr>
          <w:p w14:paraId="390CA4C0"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26 (24.3%)</w:t>
            </w:r>
          </w:p>
        </w:tc>
        <w:tc>
          <w:tcPr>
            <w:tcW w:w="1487" w:type="dxa"/>
          </w:tcPr>
          <w:p w14:paraId="351925A7"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69 (26.3%)</w:t>
            </w:r>
          </w:p>
        </w:tc>
      </w:tr>
      <w:tr w:rsidR="00F861D4" w:rsidRPr="00D0081B" w14:paraId="73A1FE7F" w14:textId="77777777" w:rsidTr="00F861D4">
        <w:trPr>
          <w:trHeight w:val="207"/>
        </w:trPr>
        <w:tc>
          <w:tcPr>
            <w:tcW w:w="2977" w:type="dxa"/>
          </w:tcPr>
          <w:p w14:paraId="733499C4"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Moderate</w:t>
            </w:r>
          </w:p>
        </w:tc>
        <w:tc>
          <w:tcPr>
            <w:tcW w:w="1701" w:type="dxa"/>
          </w:tcPr>
          <w:p w14:paraId="43FBEFD6"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4 (30.8%)</w:t>
            </w:r>
          </w:p>
        </w:tc>
        <w:tc>
          <w:tcPr>
            <w:tcW w:w="1418" w:type="dxa"/>
          </w:tcPr>
          <w:p w14:paraId="332CB37E"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66 (46.5%)</w:t>
            </w:r>
          </w:p>
        </w:tc>
        <w:tc>
          <w:tcPr>
            <w:tcW w:w="1417" w:type="dxa"/>
          </w:tcPr>
          <w:p w14:paraId="54EEBEF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48 (44.9%)</w:t>
            </w:r>
          </w:p>
        </w:tc>
        <w:tc>
          <w:tcPr>
            <w:tcW w:w="1487" w:type="dxa"/>
          </w:tcPr>
          <w:p w14:paraId="661FF90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118 (45.0%)</w:t>
            </w:r>
          </w:p>
        </w:tc>
      </w:tr>
      <w:tr w:rsidR="00F861D4" w:rsidRPr="00D0081B" w14:paraId="54D57C70" w14:textId="77777777" w:rsidTr="00F861D4">
        <w:trPr>
          <w:trHeight w:val="207"/>
        </w:trPr>
        <w:tc>
          <w:tcPr>
            <w:tcW w:w="2977" w:type="dxa"/>
          </w:tcPr>
          <w:p w14:paraId="28AD56BC"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Severe</w:t>
            </w:r>
          </w:p>
        </w:tc>
        <w:tc>
          <w:tcPr>
            <w:tcW w:w="1701" w:type="dxa"/>
          </w:tcPr>
          <w:p w14:paraId="1CE522DF"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8 (61.5%)</w:t>
            </w:r>
          </w:p>
        </w:tc>
        <w:tc>
          <w:tcPr>
            <w:tcW w:w="1418" w:type="dxa"/>
          </w:tcPr>
          <w:p w14:paraId="1D777DCF"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34 (23.9%)</w:t>
            </w:r>
          </w:p>
        </w:tc>
        <w:tc>
          <w:tcPr>
            <w:tcW w:w="1417" w:type="dxa"/>
          </w:tcPr>
          <w:p w14:paraId="0C223BE7"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33 (30.8%)</w:t>
            </w:r>
          </w:p>
        </w:tc>
        <w:tc>
          <w:tcPr>
            <w:tcW w:w="1487" w:type="dxa"/>
          </w:tcPr>
          <w:p w14:paraId="1860CE42"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75 (28.6%)</w:t>
            </w:r>
          </w:p>
        </w:tc>
      </w:tr>
      <w:tr w:rsidR="00F861D4" w:rsidRPr="00D0081B" w14:paraId="5315F756" w14:textId="77777777" w:rsidTr="00F861D4">
        <w:trPr>
          <w:trHeight w:val="207"/>
        </w:trPr>
        <w:tc>
          <w:tcPr>
            <w:tcW w:w="2977" w:type="dxa"/>
          </w:tcPr>
          <w:p w14:paraId="1D13B2F3"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Missing</w:t>
            </w:r>
            <w:r w:rsidR="007F646B" w:rsidRPr="00D0081B">
              <w:rPr>
                <w:rFonts w:ascii="Arial" w:hAnsi="Arial" w:cs="Arial"/>
                <w:sz w:val="20"/>
                <w:szCs w:val="20"/>
                <w:lang w:val="en-GB"/>
              </w:rPr>
              <w:t xml:space="preserve"> data</w:t>
            </w:r>
          </w:p>
        </w:tc>
        <w:tc>
          <w:tcPr>
            <w:tcW w:w="1701" w:type="dxa"/>
          </w:tcPr>
          <w:p w14:paraId="17C4DB16"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0</w:t>
            </w:r>
          </w:p>
        </w:tc>
        <w:tc>
          <w:tcPr>
            <w:tcW w:w="1418" w:type="dxa"/>
          </w:tcPr>
          <w:p w14:paraId="7615A76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0</w:t>
            </w:r>
          </w:p>
        </w:tc>
        <w:tc>
          <w:tcPr>
            <w:tcW w:w="1417" w:type="dxa"/>
          </w:tcPr>
          <w:p w14:paraId="37C49833"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2</w:t>
            </w:r>
          </w:p>
        </w:tc>
        <w:tc>
          <w:tcPr>
            <w:tcW w:w="1487" w:type="dxa"/>
          </w:tcPr>
          <w:p w14:paraId="0C0FBEC3"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2</w:t>
            </w:r>
          </w:p>
        </w:tc>
      </w:tr>
      <w:tr w:rsidR="00F861D4" w:rsidRPr="00D0081B" w14:paraId="47D224AC" w14:textId="77777777" w:rsidTr="00F861D4">
        <w:trPr>
          <w:trHeight w:val="207"/>
        </w:trPr>
        <w:tc>
          <w:tcPr>
            <w:tcW w:w="2977" w:type="dxa"/>
          </w:tcPr>
          <w:p w14:paraId="0CBE7670" w14:textId="77777777" w:rsidR="00F861D4" w:rsidRPr="00D0081B" w:rsidRDefault="00F861D4" w:rsidP="00045F6B">
            <w:pPr>
              <w:tabs>
                <w:tab w:val="left" w:pos="252"/>
              </w:tabs>
              <w:snapToGrid w:val="0"/>
              <w:rPr>
                <w:rFonts w:ascii="Arial" w:hAnsi="Arial" w:cs="Arial"/>
                <w:sz w:val="20"/>
                <w:szCs w:val="20"/>
                <w:lang w:val="en-GB"/>
              </w:rPr>
            </w:pPr>
          </w:p>
        </w:tc>
        <w:tc>
          <w:tcPr>
            <w:tcW w:w="1701" w:type="dxa"/>
          </w:tcPr>
          <w:p w14:paraId="01D25226" w14:textId="77777777" w:rsidR="00F861D4" w:rsidRPr="00D0081B" w:rsidRDefault="00F861D4" w:rsidP="00045F6B">
            <w:pPr>
              <w:snapToGrid w:val="0"/>
              <w:jc w:val="center"/>
              <w:rPr>
                <w:rFonts w:ascii="Arial" w:hAnsi="Arial" w:cs="Arial"/>
                <w:sz w:val="20"/>
                <w:szCs w:val="20"/>
                <w:lang w:val="en-GB"/>
              </w:rPr>
            </w:pPr>
          </w:p>
        </w:tc>
        <w:tc>
          <w:tcPr>
            <w:tcW w:w="1418" w:type="dxa"/>
          </w:tcPr>
          <w:p w14:paraId="7CA63CC4" w14:textId="77777777" w:rsidR="00F861D4" w:rsidRPr="00D0081B" w:rsidRDefault="00F861D4" w:rsidP="00045F6B">
            <w:pPr>
              <w:snapToGrid w:val="0"/>
              <w:jc w:val="center"/>
              <w:rPr>
                <w:rFonts w:ascii="Arial" w:hAnsi="Arial" w:cs="Arial"/>
                <w:sz w:val="20"/>
                <w:szCs w:val="20"/>
                <w:lang w:val="en-GB"/>
              </w:rPr>
            </w:pPr>
          </w:p>
        </w:tc>
        <w:tc>
          <w:tcPr>
            <w:tcW w:w="1417" w:type="dxa"/>
          </w:tcPr>
          <w:p w14:paraId="1076178E" w14:textId="77777777" w:rsidR="00F861D4" w:rsidRPr="00D0081B" w:rsidRDefault="00F861D4" w:rsidP="00045F6B">
            <w:pPr>
              <w:snapToGrid w:val="0"/>
              <w:jc w:val="center"/>
              <w:rPr>
                <w:rFonts w:ascii="Arial" w:hAnsi="Arial" w:cs="Arial"/>
                <w:sz w:val="20"/>
                <w:szCs w:val="20"/>
                <w:lang w:val="en-GB"/>
              </w:rPr>
            </w:pPr>
          </w:p>
        </w:tc>
        <w:tc>
          <w:tcPr>
            <w:tcW w:w="1487" w:type="dxa"/>
          </w:tcPr>
          <w:p w14:paraId="1D725FCE" w14:textId="77777777" w:rsidR="00F861D4" w:rsidRPr="00D0081B" w:rsidRDefault="00F861D4" w:rsidP="00045F6B">
            <w:pPr>
              <w:snapToGrid w:val="0"/>
              <w:jc w:val="center"/>
              <w:rPr>
                <w:rFonts w:ascii="Arial" w:hAnsi="Arial" w:cs="Arial"/>
                <w:sz w:val="20"/>
                <w:szCs w:val="20"/>
                <w:lang w:val="en-GB"/>
              </w:rPr>
            </w:pPr>
          </w:p>
        </w:tc>
      </w:tr>
      <w:tr w:rsidR="00F861D4" w:rsidRPr="00D0081B" w14:paraId="42D5FCB9" w14:textId="77777777" w:rsidTr="00F861D4">
        <w:trPr>
          <w:trHeight w:val="207"/>
        </w:trPr>
        <w:tc>
          <w:tcPr>
            <w:tcW w:w="2977" w:type="dxa"/>
          </w:tcPr>
          <w:p w14:paraId="63D5B538" w14:textId="77777777" w:rsidR="00F861D4" w:rsidRPr="00D0081B" w:rsidRDefault="00F861D4" w:rsidP="00045F6B">
            <w:pPr>
              <w:tabs>
                <w:tab w:val="left" w:pos="252"/>
              </w:tabs>
              <w:snapToGrid w:val="0"/>
              <w:rPr>
                <w:rFonts w:ascii="Arial" w:hAnsi="Arial" w:cs="Arial"/>
                <w:b/>
                <w:sz w:val="20"/>
                <w:szCs w:val="20"/>
                <w:lang w:val="en-GB"/>
              </w:rPr>
            </w:pPr>
            <w:r w:rsidRPr="00D0081B">
              <w:rPr>
                <w:rFonts w:ascii="Arial" w:hAnsi="Arial" w:cs="Arial"/>
                <w:b/>
                <w:sz w:val="20"/>
                <w:szCs w:val="20"/>
                <w:lang w:val="en-GB"/>
              </w:rPr>
              <w:t>Causality with intervention</w:t>
            </w:r>
          </w:p>
        </w:tc>
        <w:tc>
          <w:tcPr>
            <w:tcW w:w="1701" w:type="dxa"/>
          </w:tcPr>
          <w:p w14:paraId="18962446" w14:textId="77777777" w:rsidR="00F861D4" w:rsidRPr="00D0081B" w:rsidRDefault="00F861D4" w:rsidP="00045F6B">
            <w:pPr>
              <w:snapToGrid w:val="0"/>
              <w:jc w:val="center"/>
              <w:rPr>
                <w:rFonts w:ascii="Arial" w:hAnsi="Arial" w:cs="Arial"/>
                <w:sz w:val="20"/>
                <w:szCs w:val="20"/>
                <w:lang w:val="en-GB"/>
              </w:rPr>
            </w:pPr>
          </w:p>
        </w:tc>
        <w:tc>
          <w:tcPr>
            <w:tcW w:w="1418" w:type="dxa"/>
          </w:tcPr>
          <w:p w14:paraId="52FA5FBB" w14:textId="77777777" w:rsidR="00F861D4" w:rsidRPr="00D0081B" w:rsidRDefault="00F861D4" w:rsidP="00045F6B">
            <w:pPr>
              <w:snapToGrid w:val="0"/>
              <w:jc w:val="center"/>
              <w:rPr>
                <w:rFonts w:ascii="Arial" w:hAnsi="Arial" w:cs="Arial"/>
                <w:sz w:val="20"/>
                <w:szCs w:val="20"/>
                <w:lang w:val="en-GB"/>
              </w:rPr>
            </w:pPr>
          </w:p>
        </w:tc>
        <w:tc>
          <w:tcPr>
            <w:tcW w:w="1417" w:type="dxa"/>
          </w:tcPr>
          <w:p w14:paraId="6A375BA7" w14:textId="77777777" w:rsidR="00F861D4" w:rsidRPr="00D0081B" w:rsidRDefault="00F861D4" w:rsidP="00045F6B">
            <w:pPr>
              <w:snapToGrid w:val="0"/>
              <w:jc w:val="center"/>
              <w:rPr>
                <w:rFonts w:ascii="Arial" w:hAnsi="Arial" w:cs="Arial"/>
                <w:sz w:val="20"/>
                <w:szCs w:val="20"/>
                <w:lang w:val="en-GB"/>
              </w:rPr>
            </w:pPr>
          </w:p>
        </w:tc>
        <w:tc>
          <w:tcPr>
            <w:tcW w:w="1487" w:type="dxa"/>
          </w:tcPr>
          <w:p w14:paraId="68C403E3" w14:textId="77777777" w:rsidR="00F861D4" w:rsidRPr="00D0081B" w:rsidRDefault="00F861D4" w:rsidP="00045F6B">
            <w:pPr>
              <w:snapToGrid w:val="0"/>
              <w:jc w:val="center"/>
              <w:rPr>
                <w:rFonts w:ascii="Arial" w:hAnsi="Arial" w:cs="Arial"/>
                <w:sz w:val="20"/>
                <w:szCs w:val="20"/>
                <w:lang w:val="en-GB"/>
              </w:rPr>
            </w:pPr>
          </w:p>
        </w:tc>
      </w:tr>
      <w:tr w:rsidR="00F861D4" w:rsidRPr="00D0081B" w14:paraId="2ADA1632" w14:textId="77777777" w:rsidTr="00F861D4">
        <w:trPr>
          <w:trHeight w:val="207"/>
        </w:trPr>
        <w:tc>
          <w:tcPr>
            <w:tcW w:w="2977" w:type="dxa"/>
          </w:tcPr>
          <w:p w14:paraId="264D1635"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Unrelated</w:t>
            </w:r>
          </w:p>
        </w:tc>
        <w:tc>
          <w:tcPr>
            <w:tcW w:w="1701" w:type="dxa"/>
          </w:tcPr>
          <w:p w14:paraId="7659B04A"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10 (76.9%)</w:t>
            </w:r>
          </w:p>
        </w:tc>
        <w:tc>
          <w:tcPr>
            <w:tcW w:w="1418" w:type="dxa"/>
          </w:tcPr>
          <w:p w14:paraId="69CCFA32"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53 (37.3%)</w:t>
            </w:r>
          </w:p>
        </w:tc>
        <w:tc>
          <w:tcPr>
            <w:tcW w:w="1417" w:type="dxa"/>
          </w:tcPr>
          <w:p w14:paraId="77A73EF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48 (44.0%)</w:t>
            </w:r>
          </w:p>
        </w:tc>
        <w:tc>
          <w:tcPr>
            <w:tcW w:w="1487" w:type="dxa"/>
          </w:tcPr>
          <w:p w14:paraId="662815D2"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111 (42.0%)</w:t>
            </w:r>
          </w:p>
        </w:tc>
      </w:tr>
      <w:tr w:rsidR="00F861D4" w:rsidRPr="00D0081B" w14:paraId="0EBADEE8" w14:textId="77777777" w:rsidTr="00F861D4">
        <w:trPr>
          <w:trHeight w:val="207"/>
        </w:trPr>
        <w:tc>
          <w:tcPr>
            <w:tcW w:w="2977" w:type="dxa"/>
          </w:tcPr>
          <w:p w14:paraId="0B924E24"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Possibly related</w:t>
            </w:r>
          </w:p>
        </w:tc>
        <w:tc>
          <w:tcPr>
            <w:tcW w:w="1701" w:type="dxa"/>
          </w:tcPr>
          <w:p w14:paraId="06CC639E"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2 (15.4%)</w:t>
            </w:r>
          </w:p>
        </w:tc>
        <w:tc>
          <w:tcPr>
            <w:tcW w:w="1418" w:type="dxa"/>
          </w:tcPr>
          <w:p w14:paraId="6A166223"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53 (37.3%)</w:t>
            </w:r>
          </w:p>
        </w:tc>
        <w:tc>
          <w:tcPr>
            <w:tcW w:w="1417" w:type="dxa"/>
          </w:tcPr>
          <w:p w14:paraId="77BFCC53"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34 (31.2%)</w:t>
            </w:r>
          </w:p>
        </w:tc>
        <w:tc>
          <w:tcPr>
            <w:tcW w:w="1487" w:type="dxa"/>
          </w:tcPr>
          <w:p w14:paraId="140E96C6"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89 (33.7%)</w:t>
            </w:r>
          </w:p>
        </w:tc>
      </w:tr>
      <w:tr w:rsidR="00F861D4" w:rsidRPr="00D0081B" w14:paraId="749E2AA3" w14:textId="77777777" w:rsidTr="00F861D4">
        <w:trPr>
          <w:trHeight w:val="207"/>
        </w:trPr>
        <w:tc>
          <w:tcPr>
            <w:tcW w:w="2977" w:type="dxa"/>
          </w:tcPr>
          <w:p w14:paraId="32062DDE"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Probably related</w:t>
            </w:r>
          </w:p>
        </w:tc>
        <w:tc>
          <w:tcPr>
            <w:tcW w:w="1701" w:type="dxa"/>
          </w:tcPr>
          <w:p w14:paraId="321A7158"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3B7B12B0"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17 (12.0%)</w:t>
            </w:r>
          </w:p>
        </w:tc>
        <w:tc>
          <w:tcPr>
            <w:tcW w:w="1417" w:type="dxa"/>
          </w:tcPr>
          <w:p w14:paraId="7B88BBF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8 (7.3%)</w:t>
            </w:r>
          </w:p>
        </w:tc>
        <w:tc>
          <w:tcPr>
            <w:tcW w:w="1487" w:type="dxa"/>
          </w:tcPr>
          <w:p w14:paraId="47A0886A"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25 (9.5%)</w:t>
            </w:r>
          </w:p>
        </w:tc>
      </w:tr>
      <w:tr w:rsidR="00F861D4" w:rsidRPr="00D0081B" w14:paraId="4E66F0DA" w14:textId="77777777" w:rsidTr="00F861D4">
        <w:trPr>
          <w:trHeight w:val="207"/>
        </w:trPr>
        <w:tc>
          <w:tcPr>
            <w:tcW w:w="2977" w:type="dxa"/>
          </w:tcPr>
          <w:p w14:paraId="72D6B123"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Definitely related</w:t>
            </w:r>
          </w:p>
        </w:tc>
        <w:tc>
          <w:tcPr>
            <w:tcW w:w="1701" w:type="dxa"/>
          </w:tcPr>
          <w:p w14:paraId="31568AB8"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60148A2F"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18 (12.7%)</w:t>
            </w:r>
          </w:p>
        </w:tc>
        <w:tc>
          <w:tcPr>
            <w:tcW w:w="1417" w:type="dxa"/>
          </w:tcPr>
          <w:p w14:paraId="0F062902"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14 (12.8%)</w:t>
            </w:r>
          </w:p>
        </w:tc>
        <w:tc>
          <w:tcPr>
            <w:tcW w:w="1487" w:type="dxa"/>
          </w:tcPr>
          <w:p w14:paraId="7A5FF5D5"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32 (12.1%)</w:t>
            </w:r>
          </w:p>
        </w:tc>
      </w:tr>
      <w:tr w:rsidR="00F861D4" w:rsidRPr="00D0081B" w14:paraId="0120FB9B" w14:textId="77777777" w:rsidTr="00F861D4">
        <w:trPr>
          <w:trHeight w:val="207"/>
        </w:trPr>
        <w:tc>
          <w:tcPr>
            <w:tcW w:w="2977" w:type="dxa"/>
          </w:tcPr>
          <w:p w14:paraId="5E32BA6D"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Not assessable</w:t>
            </w:r>
          </w:p>
        </w:tc>
        <w:tc>
          <w:tcPr>
            <w:tcW w:w="1701" w:type="dxa"/>
          </w:tcPr>
          <w:p w14:paraId="5B26E2A1"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 (7.7%)</w:t>
            </w:r>
          </w:p>
        </w:tc>
        <w:tc>
          <w:tcPr>
            <w:tcW w:w="1418" w:type="dxa"/>
          </w:tcPr>
          <w:p w14:paraId="7DD11E1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 (0.7%)</w:t>
            </w:r>
          </w:p>
        </w:tc>
        <w:tc>
          <w:tcPr>
            <w:tcW w:w="1417" w:type="dxa"/>
          </w:tcPr>
          <w:p w14:paraId="5A7B5B60"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5 (4.6%)</w:t>
            </w:r>
          </w:p>
        </w:tc>
        <w:tc>
          <w:tcPr>
            <w:tcW w:w="1487" w:type="dxa"/>
          </w:tcPr>
          <w:p w14:paraId="496D4C9D"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7 (2.7%)</w:t>
            </w:r>
          </w:p>
        </w:tc>
      </w:tr>
      <w:tr w:rsidR="00F861D4" w:rsidRPr="00D0081B" w14:paraId="421CE6AB" w14:textId="77777777" w:rsidTr="00F861D4">
        <w:trPr>
          <w:trHeight w:val="207"/>
        </w:trPr>
        <w:tc>
          <w:tcPr>
            <w:tcW w:w="2977" w:type="dxa"/>
          </w:tcPr>
          <w:p w14:paraId="6961113E" w14:textId="77777777" w:rsidR="00F861D4" w:rsidRPr="00D0081B" w:rsidRDefault="00F861D4" w:rsidP="00045F6B">
            <w:pPr>
              <w:tabs>
                <w:tab w:val="left" w:pos="252"/>
              </w:tabs>
              <w:snapToGrid w:val="0"/>
              <w:rPr>
                <w:rFonts w:ascii="Arial" w:hAnsi="Arial" w:cs="Arial"/>
                <w:sz w:val="20"/>
                <w:szCs w:val="20"/>
                <w:lang w:val="en-GB"/>
              </w:rPr>
            </w:pPr>
          </w:p>
        </w:tc>
        <w:tc>
          <w:tcPr>
            <w:tcW w:w="1701" w:type="dxa"/>
          </w:tcPr>
          <w:p w14:paraId="4BDF709C" w14:textId="77777777" w:rsidR="00F861D4" w:rsidRPr="00D0081B" w:rsidRDefault="00F861D4" w:rsidP="00045F6B">
            <w:pPr>
              <w:snapToGrid w:val="0"/>
              <w:jc w:val="center"/>
              <w:rPr>
                <w:rFonts w:ascii="Arial" w:hAnsi="Arial" w:cs="Arial"/>
                <w:sz w:val="20"/>
                <w:szCs w:val="20"/>
                <w:lang w:val="en-GB"/>
              </w:rPr>
            </w:pPr>
          </w:p>
        </w:tc>
        <w:tc>
          <w:tcPr>
            <w:tcW w:w="1418" w:type="dxa"/>
          </w:tcPr>
          <w:p w14:paraId="55EFE3FE" w14:textId="77777777" w:rsidR="00F861D4" w:rsidRPr="00D0081B" w:rsidRDefault="00F861D4" w:rsidP="00045F6B">
            <w:pPr>
              <w:snapToGrid w:val="0"/>
              <w:jc w:val="center"/>
              <w:rPr>
                <w:rFonts w:ascii="Arial" w:hAnsi="Arial" w:cs="Arial"/>
                <w:sz w:val="20"/>
                <w:szCs w:val="20"/>
                <w:lang w:val="en-GB"/>
              </w:rPr>
            </w:pPr>
          </w:p>
        </w:tc>
        <w:tc>
          <w:tcPr>
            <w:tcW w:w="1417" w:type="dxa"/>
          </w:tcPr>
          <w:p w14:paraId="6F0A6083" w14:textId="77777777" w:rsidR="00F861D4" w:rsidRPr="00D0081B" w:rsidRDefault="00F861D4" w:rsidP="00045F6B">
            <w:pPr>
              <w:snapToGrid w:val="0"/>
              <w:jc w:val="center"/>
              <w:rPr>
                <w:rFonts w:ascii="Arial" w:hAnsi="Arial" w:cs="Arial"/>
                <w:sz w:val="20"/>
                <w:szCs w:val="20"/>
                <w:lang w:val="en-GB"/>
              </w:rPr>
            </w:pPr>
          </w:p>
        </w:tc>
        <w:tc>
          <w:tcPr>
            <w:tcW w:w="1487" w:type="dxa"/>
          </w:tcPr>
          <w:p w14:paraId="7C25683D" w14:textId="77777777" w:rsidR="00F861D4" w:rsidRPr="00D0081B" w:rsidRDefault="00F861D4" w:rsidP="00045F6B">
            <w:pPr>
              <w:snapToGrid w:val="0"/>
              <w:jc w:val="center"/>
              <w:rPr>
                <w:rFonts w:ascii="Arial" w:hAnsi="Arial" w:cs="Arial"/>
                <w:sz w:val="20"/>
                <w:szCs w:val="20"/>
                <w:lang w:val="en-GB"/>
              </w:rPr>
            </w:pPr>
          </w:p>
        </w:tc>
      </w:tr>
      <w:tr w:rsidR="00F861D4" w:rsidRPr="00D0081B" w14:paraId="473FE47F" w14:textId="77777777" w:rsidTr="00F861D4">
        <w:trPr>
          <w:trHeight w:val="207"/>
        </w:trPr>
        <w:tc>
          <w:tcPr>
            <w:tcW w:w="2977" w:type="dxa"/>
          </w:tcPr>
          <w:p w14:paraId="69CA075C" w14:textId="77777777" w:rsidR="00F861D4" w:rsidRPr="00D0081B" w:rsidRDefault="00F861D4" w:rsidP="00045F6B">
            <w:pPr>
              <w:tabs>
                <w:tab w:val="left" w:pos="252"/>
              </w:tabs>
              <w:snapToGrid w:val="0"/>
              <w:rPr>
                <w:rFonts w:ascii="Arial" w:hAnsi="Arial" w:cs="Arial"/>
                <w:b/>
                <w:sz w:val="20"/>
                <w:szCs w:val="20"/>
                <w:lang w:val="en-GB"/>
              </w:rPr>
            </w:pPr>
            <w:r w:rsidRPr="00D0081B">
              <w:rPr>
                <w:rFonts w:ascii="Arial" w:hAnsi="Arial" w:cs="Arial"/>
                <w:b/>
                <w:sz w:val="20"/>
                <w:szCs w:val="20"/>
                <w:lang w:val="en-GB"/>
              </w:rPr>
              <w:t>Outcome</w:t>
            </w:r>
          </w:p>
        </w:tc>
        <w:tc>
          <w:tcPr>
            <w:tcW w:w="1701" w:type="dxa"/>
          </w:tcPr>
          <w:p w14:paraId="06893B14" w14:textId="77777777" w:rsidR="00F861D4" w:rsidRPr="00D0081B" w:rsidRDefault="00F861D4" w:rsidP="00045F6B">
            <w:pPr>
              <w:snapToGrid w:val="0"/>
              <w:jc w:val="center"/>
              <w:rPr>
                <w:rFonts w:ascii="Arial" w:hAnsi="Arial" w:cs="Arial"/>
                <w:sz w:val="20"/>
                <w:szCs w:val="20"/>
                <w:lang w:val="en-GB"/>
              </w:rPr>
            </w:pPr>
          </w:p>
        </w:tc>
        <w:tc>
          <w:tcPr>
            <w:tcW w:w="1418" w:type="dxa"/>
          </w:tcPr>
          <w:p w14:paraId="59AC1BE5" w14:textId="77777777" w:rsidR="00F861D4" w:rsidRPr="00D0081B" w:rsidRDefault="00F861D4" w:rsidP="00045F6B">
            <w:pPr>
              <w:snapToGrid w:val="0"/>
              <w:jc w:val="center"/>
              <w:rPr>
                <w:rFonts w:ascii="Arial" w:hAnsi="Arial" w:cs="Arial"/>
                <w:sz w:val="20"/>
                <w:szCs w:val="20"/>
                <w:lang w:val="en-GB"/>
              </w:rPr>
            </w:pPr>
          </w:p>
        </w:tc>
        <w:tc>
          <w:tcPr>
            <w:tcW w:w="1417" w:type="dxa"/>
          </w:tcPr>
          <w:p w14:paraId="3AB711C9" w14:textId="77777777" w:rsidR="00F861D4" w:rsidRPr="00D0081B" w:rsidRDefault="00F861D4" w:rsidP="00045F6B">
            <w:pPr>
              <w:snapToGrid w:val="0"/>
              <w:jc w:val="center"/>
              <w:rPr>
                <w:rFonts w:ascii="Arial" w:hAnsi="Arial" w:cs="Arial"/>
                <w:sz w:val="20"/>
                <w:szCs w:val="20"/>
                <w:lang w:val="en-GB"/>
              </w:rPr>
            </w:pPr>
          </w:p>
        </w:tc>
        <w:tc>
          <w:tcPr>
            <w:tcW w:w="1487" w:type="dxa"/>
          </w:tcPr>
          <w:p w14:paraId="1C320D96" w14:textId="77777777" w:rsidR="00F861D4" w:rsidRPr="00D0081B" w:rsidRDefault="00F861D4" w:rsidP="00045F6B">
            <w:pPr>
              <w:snapToGrid w:val="0"/>
              <w:jc w:val="center"/>
              <w:rPr>
                <w:rFonts w:ascii="Arial" w:hAnsi="Arial" w:cs="Arial"/>
                <w:sz w:val="20"/>
                <w:szCs w:val="20"/>
                <w:lang w:val="en-GB"/>
              </w:rPr>
            </w:pPr>
          </w:p>
        </w:tc>
      </w:tr>
      <w:tr w:rsidR="00F861D4" w:rsidRPr="00D0081B" w14:paraId="4DE5515E" w14:textId="77777777" w:rsidTr="00F861D4">
        <w:trPr>
          <w:trHeight w:val="207"/>
        </w:trPr>
        <w:tc>
          <w:tcPr>
            <w:tcW w:w="2977" w:type="dxa"/>
          </w:tcPr>
          <w:p w14:paraId="792DAE08"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Ongoing</w:t>
            </w:r>
          </w:p>
        </w:tc>
        <w:tc>
          <w:tcPr>
            <w:tcW w:w="1701" w:type="dxa"/>
          </w:tcPr>
          <w:p w14:paraId="687A5733"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387027C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2 (1.4%)</w:t>
            </w:r>
          </w:p>
        </w:tc>
        <w:tc>
          <w:tcPr>
            <w:tcW w:w="1417" w:type="dxa"/>
          </w:tcPr>
          <w:p w14:paraId="41B1E3FD"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0 (0.0%)</w:t>
            </w:r>
          </w:p>
        </w:tc>
        <w:tc>
          <w:tcPr>
            <w:tcW w:w="1487" w:type="dxa"/>
          </w:tcPr>
          <w:p w14:paraId="608448AF"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2 (0.8%)</w:t>
            </w:r>
          </w:p>
        </w:tc>
      </w:tr>
      <w:tr w:rsidR="00F861D4" w:rsidRPr="00D0081B" w14:paraId="42E68342" w14:textId="77777777" w:rsidTr="00F861D4">
        <w:trPr>
          <w:trHeight w:val="207"/>
        </w:trPr>
        <w:tc>
          <w:tcPr>
            <w:tcW w:w="2977" w:type="dxa"/>
          </w:tcPr>
          <w:p w14:paraId="716F5D49"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Recovered completely</w:t>
            </w:r>
          </w:p>
        </w:tc>
        <w:tc>
          <w:tcPr>
            <w:tcW w:w="1701" w:type="dxa"/>
          </w:tcPr>
          <w:p w14:paraId="585AA710"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6 (46.2%)</w:t>
            </w:r>
          </w:p>
        </w:tc>
        <w:tc>
          <w:tcPr>
            <w:tcW w:w="1418" w:type="dxa"/>
          </w:tcPr>
          <w:p w14:paraId="28C8003C"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110 (77.5%)</w:t>
            </w:r>
          </w:p>
        </w:tc>
        <w:tc>
          <w:tcPr>
            <w:tcW w:w="1417" w:type="dxa"/>
          </w:tcPr>
          <w:p w14:paraId="1BBDB519"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85 (78.7%)</w:t>
            </w:r>
          </w:p>
        </w:tc>
        <w:tc>
          <w:tcPr>
            <w:tcW w:w="1487" w:type="dxa"/>
          </w:tcPr>
          <w:p w14:paraId="57D9358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201 (76.4%)</w:t>
            </w:r>
          </w:p>
        </w:tc>
      </w:tr>
      <w:tr w:rsidR="00F861D4" w:rsidRPr="00D0081B" w14:paraId="63C21923" w14:textId="77777777" w:rsidTr="00F861D4">
        <w:trPr>
          <w:trHeight w:val="207"/>
        </w:trPr>
        <w:tc>
          <w:tcPr>
            <w:tcW w:w="2977" w:type="dxa"/>
          </w:tcPr>
          <w:p w14:paraId="20465C50"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Recovered with sequelae</w:t>
            </w:r>
          </w:p>
        </w:tc>
        <w:tc>
          <w:tcPr>
            <w:tcW w:w="1701" w:type="dxa"/>
          </w:tcPr>
          <w:p w14:paraId="46501AAA"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 (7.7%)</w:t>
            </w:r>
          </w:p>
        </w:tc>
        <w:tc>
          <w:tcPr>
            <w:tcW w:w="1418" w:type="dxa"/>
          </w:tcPr>
          <w:p w14:paraId="0A1BCF0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20 (14.1%)</w:t>
            </w:r>
          </w:p>
        </w:tc>
        <w:tc>
          <w:tcPr>
            <w:tcW w:w="1417" w:type="dxa"/>
          </w:tcPr>
          <w:p w14:paraId="67E27FF5"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13 (12.0%)</w:t>
            </w:r>
          </w:p>
        </w:tc>
        <w:tc>
          <w:tcPr>
            <w:tcW w:w="1487" w:type="dxa"/>
          </w:tcPr>
          <w:p w14:paraId="7753C539"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34 (12.9%)</w:t>
            </w:r>
          </w:p>
        </w:tc>
      </w:tr>
      <w:tr w:rsidR="00F861D4" w:rsidRPr="00D0081B" w14:paraId="134ED21A" w14:textId="77777777" w:rsidTr="00F861D4">
        <w:trPr>
          <w:trHeight w:val="207"/>
        </w:trPr>
        <w:tc>
          <w:tcPr>
            <w:tcW w:w="2977" w:type="dxa"/>
          </w:tcPr>
          <w:p w14:paraId="284B3041"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Death</w:t>
            </w:r>
          </w:p>
        </w:tc>
        <w:tc>
          <w:tcPr>
            <w:tcW w:w="1701" w:type="dxa"/>
          </w:tcPr>
          <w:p w14:paraId="6786ED9A"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3 (23.1%)</w:t>
            </w:r>
          </w:p>
        </w:tc>
        <w:tc>
          <w:tcPr>
            <w:tcW w:w="1418" w:type="dxa"/>
          </w:tcPr>
          <w:p w14:paraId="3E560B6E"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7 (4.9%)</w:t>
            </w:r>
          </w:p>
        </w:tc>
        <w:tc>
          <w:tcPr>
            <w:tcW w:w="1417" w:type="dxa"/>
          </w:tcPr>
          <w:p w14:paraId="060156AD"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7 (6.5%)</w:t>
            </w:r>
          </w:p>
        </w:tc>
        <w:tc>
          <w:tcPr>
            <w:tcW w:w="1487" w:type="dxa"/>
          </w:tcPr>
          <w:p w14:paraId="7C66EAE8"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17 (6.5%)</w:t>
            </w:r>
          </w:p>
        </w:tc>
      </w:tr>
      <w:tr w:rsidR="00F861D4" w:rsidRPr="00D0081B" w14:paraId="02D87201" w14:textId="77777777" w:rsidTr="00F861D4">
        <w:trPr>
          <w:trHeight w:val="207"/>
        </w:trPr>
        <w:tc>
          <w:tcPr>
            <w:tcW w:w="2977" w:type="dxa"/>
          </w:tcPr>
          <w:p w14:paraId="51DEE0D3"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Unknown</w:t>
            </w:r>
          </w:p>
        </w:tc>
        <w:tc>
          <w:tcPr>
            <w:tcW w:w="1701" w:type="dxa"/>
          </w:tcPr>
          <w:p w14:paraId="6E63CD06"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3 (23.1%)</w:t>
            </w:r>
          </w:p>
        </w:tc>
        <w:tc>
          <w:tcPr>
            <w:tcW w:w="1418" w:type="dxa"/>
          </w:tcPr>
          <w:p w14:paraId="05BD5F3C"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 (2.1%)</w:t>
            </w:r>
          </w:p>
        </w:tc>
        <w:tc>
          <w:tcPr>
            <w:tcW w:w="1417" w:type="dxa"/>
          </w:tcPr>
          <w:p w14:paraId="4CFB449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 (2.8%)</w:t>
            </w:r>
          </w:p>
        </w:tc>
        <w:tc>
          <w:tcPr>
            <w:tcW w:w="1487" w:type="dxa"/>
          </w:tcPr>
          <w:p w14:paraId="5E83D6E8"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9 (3.4%)</w:t>
            </w:r>
          </w:p>
        </w:tc>
      </w:tr>
      <w:tr w:rsidR="00F861D4" w:rsidRPr="00D0081B" w14:paraId="145DFC84" w14:textId="77777777" w:rsidTr="00F861D4">
        <w:trPr>
          <w:trHeight w:val="207"/>
        </w:trPr>
        <w:tc>
          <w:tcPr>
            <w:tcW w:w="2977" w:type="dxa"/>
          </w:tcPr>
          <w:p w14:paraId="449A3D2C"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Missing</w:t>
            </w:r>
            <w:r w:rsidR="007F646B" w:rsidRPr="00D0081B">
              <w:rPr>
                <w:rFonts w:ascii="Arial" w:hAnsi="Arial" w:cs="Arial"/>
                <w:sz w:val="20"/>
                <w:szCs w:val="20"/>
                <w:lang w:val="en-GB"/>
              </w:rPr>
              <w:t xml:space="preserve"> data</w:t>
            </w:r>
          </w:p>
        </w:tc>
        <w:tc>
          <w:tcPr>
            <w:tcW w:w="1701" w:type="dxa"/>
          </w:tcPr>
          <w:p w14:paraId="6C298C4A"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0</w:t>
            </w:r>
          </w:p>
        </w:tc>
        <w:tc>
          <w:tcPr>
            <w:tcW w:w="1418" w:type="dxa"/>
          </w:tcPr>
          <w:p w14:paraId="10F7D26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0</w:t>
            </w:r>
          </w:p>
        </w:tc>
        <w:tc>
          <w:tcPr>
            <w:tcW w:w="1417" w:type="dxa"/>
          </w:tcPr>
          <w:p w14:paraId="0E501D2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1</w:t>
            </w:r>
          </w:p>
        </w:tc>
        <w:tc>
          <w:tcPr>
            <w:tcW w:w="1487" w:type="dxa"/>
          </w:tcPr>
          <w:p w14:paraId="327A2EB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sz w:val="20"/>
                <w:szCs w:val="20"/>
                <w:lang w:val="en-GB"/>
              </w:rPr>
              <w:t>1</w:t>
            </w:r>
          </w:p>
        </w:tc>
      </w:tr>
      <w:tr w:rsidR="00F861D4" w:rsidRPr="00D0081B" w14:paraId="61480D36" w14:textId="77777777" w:rsidTr="00F861D4">
        <w:trPr>
          <w:trHeight w:val="207"/>
        </w:trPr>
        <w:tc>
          <w:tcPr>
            <w:tcW w:w="2977" w:type="dxa"/>
          </w:tcPr>
          <w:p w14:paraId="74AD20FA" w14:textId="77777777" w:rsidR="00F861D4" w:rsidRPr="00D0081B" w:rsidRDefault="00F861D4" w:rsidP="00045F6B">
            <w:pPr>
              <w:tabs>
                <w:tab w:val="left" w:pos="252"/>
              </w:tabs>
              <w:snapToGrid w:val="0"/>
              <w:rPr>
                <w:rFonts w:ascii="Arial" w:hAnsi="Arial" w:cs="Arial"/>
                <w:sz w:val="20"/>
                <w:szCs w:val="20"/>
                <w:lang w:val="en-GB"/>
              </w:rPr>
            </w:pPr>
          </w:p>
        </w:tc>
        <w:tc>
          <w:tcPr>
            <w:tcW w:w="1701" w:type="dxa"/>
          </w:tcPr>
          <w:p w14:paraId="30D70C89" w14:textId="77777777" w:rsidR="00F861D4" w:rsidRPr="00D0081B" w:rsidRDefault="00F861D4" w:rsidP="00045F6B">
            <w:pPr>
              <w:snapToGrid w:val="0"/>
              <w:jc w:val="center"/>
              <w:rPr>
                <w:rFonts w:ascii="Arial" w:hAnsi="Arial" w:cs="Arial"/>
                <w:sz w:val="20"/>
                <w:szCs w:val="20"/>
                <w:lang w:val="en-GB"/>
              </w:rPr>
            </w:pPr>
          </w:p>
        </w:tc>
        <w:tc>
          <w:tcPr>
            <w:tcW w:w="1418" w:type="dxa"/>
          </w:tcPr>
          <w:p w14:paraId="4508A508" w14:textId="77777777" w:rsidR="00F861D4" w:rsidRPr="00D0081B" w:rsidRDefault="00F861D4" w:rsidP="00045F6B">
            <w:pPr>
              <w:snapToGrid w:val="0"/>
              <w:jc w:val="center"/>
              <w:rPr>
                <w:rFonts w:ascii="Arial" w:hAnsi="Arial" w:cs="Arial"/>
                <w:sz w:val="20"/>
                <w:szCs w:val="20"/>
                <w:lang w:val="en-GB"/>
              </w:rPr>
            </w:pPr>
          </w:p>
        </w:tc>
        <w:tc>
          <w:tcPr>
            <w:tcW w:w="1417" w:type="dxa"/>
          </w:tcPr>
          <w:p w14:paraId="77B005C2" w14:textId="77777777" w:rsidR="00F861D4" w:rsidRPr="00D0081B" w:rsidRDefault="00F861D4" w:rsidP="00045F6B">
            <w:pPr>
              <w:snapToGrid w:val="0"/>
              <w:jc w:val="center"/>
              <w:rPr>
                <w:rFonts w:ascii="Arial" w:hAnsi="Arial" w:cs="Arial"/>
                <w:sz w:val="20"/>
                <w:szCs w:val="20"/>
                <w:lang w:val="en-GB"/>
              </w:rPr>
            </w:pPr>
          </w:p>
        </w:tc>
        <w:tc>
          <w:tcPr>
            <w:tcW w:w="1487" w:type="dxa"/>
          </w:tcPr>
          <w:p w14:paraId="36D9EC39" w14:textId="77777777" w:rsidR="00F861D4" w:rsidRPr="00D0081B" w:rsidRDefault="00F861D4" w:rsidP="00045F6B">
            <w:pPr>
              <w:snapToGrid w:val="0"/>
              <w:jc w:val="center"/>
              <w:rPr>
                <w:rFonts w:ascii="Arial" w:hAnsi="Arial" w:cs="Arial"/>
                <w:sz w:val="20"/>
                <w:szCs w:val="20"/>
                <w:lang w:val="en-GB"/>
              </w:rPr>
            </w:pPr>
          </w:p>
        </w:tc>
      </w:tr>
      <w:tr w:rsidR="00F861D4" w:rsidRPr="00D0081B" w14:paraId="34224E12" w14:textId="77777777" w:rsidTr="00F861D4">
        <w:trPr>
          <w:trHeight w:val="207"/>
        </w:trPr>
        <w:tc>
          <w:tcPr>
            <w:tcW w:w="2977" w:type="dxa"/>
          </w:tcPr>
          <w:p w14:paraId="242FCDE6" w14:textId="77777777" w:rsidR="00F861D4" w:rsidRPr="00D0081B" w:rsidRDefault="00F861D4" w:rsidP="00045F6B">
            <w:pPr>
              <w:tabs>
                <w:tab w:val="left" w:pos="252"/>
              </w:tabs>
              <w:snapToGrid w:val="0"/>
              <w:rPr>
                <w:rFonts w:ascii="Arial" w:hAnsi="Arial" w:cs="Arial"/>
                <w:b/>
                <w:sz w:val="20"/>
                <w:szCs w:val="20"/>
                <w:lang w:val="en-GB"/>
              </w:rPr>
            </w:pPr>
            <w:r w:rsidRPr="00D0081B">
              <w:rPr>
                <w:rFonts w:ascii="Arial" w:hAnsi="Arial" w:cs="Arial"/>
                <w:b/>
                <w:sz w:val="20"/>
                <w:szCs w:val="20"/>
                <w:lang w:val="en-GB"/>
              </w:rPr>
              <w:t>SAE categori</w:t>
            </w:r>
            <w:r w:rsidR="00E4554B" w:rsidRPr="00D0081B">
              <w:rPr>
                <w:rFonts w:ascii="Arial" w:hAnsi="Arial" w:cs="Arial"/>
                <w:b/>
                <w:sz w:val="20"/>
                <w:szCs w:val="20"/>
                <w:lang w:val="en-GB"/>
              </w:rPr>
              <w:t>s</w:t>
            </w:r>
            <w:r w:rsidRPr="00D0081B">
              <w:rPr>
                <w:rFonts w:ascii="Arial" w:hAnsi="Arial" w:cs="Arial"/>
                <w:b/>
                <w:sz w:val="20"/>
                <w:szCs w:val="20"/>
                <w:lang w:val="en-GB"/>
              </w:rPr>
              <w:t>ation</w:t>
            </w:r>
          </w:p>
        </w:tc>
        <w:tc>
          <w:tcPr>
            <w:tcW w:w="1701" w:type="dxa"/>
          </w:tcPr>
          <w:p w14:paraId="58FABF01" w14:textId="77777777" w:rsidR="00F861D4" w:rsidRPr="00D0081B" w:rsidRDefault="00F861D4" w:rsidP="00045F6B">
            <w:pPr>
              <w:snapToGrid w:val="0"/>
              <w:jc w:val="center"/>
              <w:rPr>
                <w:rFonts w:ascii="Arial" w:hAnsi="Arial" w:cs="Arial"/>
                <w:sz w:val="20"/>
                <w:szCs w:val="20"/>
                <w:lang w:val="en-GB"/>
              </w:rPr>
            </w:pPr>
          </w:p>
        </w:tc>
        <w:tc>
          <w:tcPr>
            <w:tcW w:w="1418" w:type="dxa"/>
          </w:tcPr>
          <w:p w14:paraId="267E6A06" w14:textId="77777777" w:rsidR="00F861D4" w:rsidRPr="00D0081B" w:rsidRDefault="00F861D4" w:rsidP="00045F6B">
            <w:pPr>
              <w:snapToGrid w:val="0"/>
              <w:jc w:val="center"/>
              <w:rPr>
                <w:rFonts w:ascii="Arial" w:hAnsi="Arial" w:cs="Arial"/>
                <w:sz w:val="20"/>
                <w:szCs w:val="20"/>
                <w:lang w:val="en-GB"/>
              </w:rPr>
            </w:pPr>
          </w:p>
        </w:tc>
        <w:tc>
          <w:tcPr>
            <w:tcW w:w="1417" w:type="dxa"/>
          </w:tcPr>
          <w:p w14:paraId="5AB627CB" w14:textId="77777777" w:rsidR="00F861D4" w:rsidRPr="00D0081B" w:rsidRDefault="00F861D4" w:rsidP="00045F6B">
            <w:pPr>
              <w:snapToGrid w:val="0"/>
              <w:jc w:val="center"/>
              <w:rPr>
                <w:rFonts w:ascii="Arial" w:hAnsi="Arial" w:cs="Arial"/>
                <w:sz w:val="20"/>
                <w:szCs w:val="20"/>
                <w:lang w:val="en-GB"/>
              </w:rPr>
            </w:pPr>
          </w:p>
        </w:tc>
        <w:tc>
          <w:tcPr>
            <w:tcW w:w="1487" w:type="dxa"/>
          </w:tcPr>
          <w:p w14:paraId="192178C1" w14:textId="77777777" w:rsidR="00F861D4" w:rsidRPr="00D0081B" w:rsidRDefault="00F861D4" w:rsidP="00045F6B">
            <w:pPr>
              <w:snapToGrid w:val="0"/>
              <w:jc w:val="center"/>
              <w:rPr>
                <w:rFonts w:ascii="Arial" w:hAnsi="Arial" w:cs="Arial"/>
                <w:sz w:val="20"/>
                <w:szCs w:val="20"/>
                <w:lang w:val="en-GB"/>
              </w:rPr>
            </w:pPr>
          </w:p>
        </w:tc>
      </w:tr>
      <w:tr w:rsidR="00F861D4" w:rsidRPr="00D0081B" w14:paraId="02195455" w14:textId="77777777" w:rsidTr="00F861D4">
        <w:trPr>
          <w:trHeight w:val="207"/>
        </w:trPr>
        <w:tc>
          <w:tcPr>
            <w:tcW w:w="2977" w:type="dxa"/>
          </w:tcPr>
          <w:p w14:paraId="2319C6BB"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Reoperation</w:t>
            </w:r>
          </w:p>
        </w:tc>
        <w:tc>
          <w:tcPr>
            <w:tcW w:w="1701" w:type="dxa"/>
          </w:tcPr>
          <w:p w14:paraId="2EE9C4A2"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2 (15.4%)</w:t>
            </w:r>
          </w:p>
        </w:tc>
        <w:tc>
          <w:tcPr>
            <w:tcW w:w="1418" w:type="dxa"/>
          </w:tcPr>
          <w:p w14:paraId="5929466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22 (15.3%)</w:t>
            </w:r>
          </w:p>
        </w:tc>
        <w:tc>
          <w:tcPr>
            <w:tcW w:w="1417" w:type="dxa"/>
          </w:tcPr>
          <w:p w14:paraId="1F7DD4AD"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16 (14.7%)</w:t>
            </w:r>
          </w:p>
        </w:tc>
        <w:tc>
          <w:tcPr>
            <w:tcW w:w="1487" w:type="dxa"/>
          </w:tcPr>
          <w:p w14:paraId="3954B7BB"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40 (15.0%)</w:t>
            </w:r>
          </w:p>
        </w:tc>
      </w:tr>
      <w:tr w:rsidR="00F861D4" w:rsidRPr="00D0081B" w14:paraId="0677668D" w14:textId="77777777" w:rsidTr="00F861D4">
        <w:trPr>
          <w:trHeight w:val="207"/>
        </w:trPr>
        <w:tc>
          <w:tcPr>
            <w:tcW w:w="2977" w:type="dxa"/>
          </w:tcPr>
          <w:p w14:paraId="20C4FABA"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Bleeding</w:t>
            </w:r>
          </w:p>
        </w:tc>
        <w:tc>
          <w:tcPr>
            <w:tcW w:w="1701" w:type="dxa"/>
          </w:tcPr>
          <w:p w14:paraId="3FD36DBE"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2D25D709"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5 (3.5%)</w:t>
            </w:r>
          </w:p>
        </w:tc>
        <w:tc>
          <w:tcPr>
            <w:tcW w:w="1417" w:type="dxa"/>
          </w:tcPr>
          <w:p w14:paraId="1FB732E9"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8 (7.3%)</w:t>
            </w:r>
          </w:p>
        </w:tc>
        <w:tc>
          <w:tcPr>
            <w:tcW w:w="1487" w:type="dxa"/>
          </w:tcPr>
          <w:p w14:paraId="5228E8CA"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13 (4.9%)</w:t>
            </w:r>
          </w:p>
        </w:tc>
      </w:tr>
      <w:tr w:rsidR="00F861D4" w:rsidRPr="00D0081B" w14:paraId="0A3CAB6D" w14:textId="77777777" w:rsidTr="00F861D4">
        <w:trPr>
          <w:trHeight w:val="207"/>
        </w:trPr>
        <w:tc>
          <w:tcPr>
            <w:tcW w:w="2977" w:type="dxa"/>
          </w:tcPr>
          <w:p w14:paraId="2DA5E88B" w14:textId="77777777" w:rsidR="00F861D4" w:rsidRPr="00D0081B" w:rsidRDefault="00F861D4" w:rsidP="007F646B">
            <w:pPr>
              <w:tabs>
                <w:tab w:val="left" w:pos="252"/>
              </w:tabs>
              <w:snapToGrid w:val="0"/>
              <w:rPr>
                <w:rFonts w:ascii="Arial" w:hAnsi="Arial" w:cs="Arial"/>
                <w:sz w:val="20"/>
                <w:szCs w:val="20"/>
                <w:lang w:val="en-GB"/>
              </w:rPr>
            </w:pPr>
            <w:r w:rsidRPr="00D0081B">
              <w:rPr>
                <w:rFonts w:ascii="Arial" w:hAnsi="Arial" w:cs="Arial"/>
                <w:sz w:val="20"/>
                <w:szCs w:val="20"/>
                <w:lang w:val="en-GB"/>
              </w:rPr>
              <w:tab/>
              <w:t>Abscess/</w:t>
            </w:r>
            <w:r w:rsidR="007F646B" w:rsidRPr="00D0081B">
              <w:rPr>
                <w:rFonts w:ascii="Arial" w:hAnsi="Arial" w:cs="Arial"/>
                <w:sz w:val="20"/>
                <w:szCs w:val="20"/>
                <w:lang w:val="en-GB"/>
              </w:rPr>
              <w:t>f</w:t>
            </w:r>
            <w:r w:rsidRPr="00D0081B">
              <w:rPr>
                <w:rFonts w:ascii="Arial" w:hAnsi="Arial" w:cs="Arial"/>
                <w:sz w:val="20"/>
                <w:szCs w:val="20"/>
                <w:lang w:val="en-GB"/>
              </w:rPr>
              <w:t>luid collection</w:t>
            </w:r>
          </w:p>
        </w:tc>
        <w:tc>
          <w:tcPr>
            <w:tcW w:w="1701" w:type="dxa"/>
          </w:tcPr>
          <w:p w14:paraId="50D6F49C"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6172F5E3"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6 (4.2%)</w:t>
            </w:r>
          </w:p>
        </w:tc>
        <w:tc>
          <w:tcPr>
            <w:tcW w:w="1417" w:type="dxa"/>
          </w:tcPr>
          <w:p w14:paraId="124FF0EA"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 (2.8%)</w:t>
            </w:r>
          </w:p>
        </w:tc>
        <w:tc>
          <w:tcPr>
            <w:tcW w:w="1487" w:type="dxa"/>
          </w:tcPr>
          <w:p w14:paraId="1FDA069E"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9 (3.4%)</w:t>
            </w:r>
          </w:p>
        </w:tc>
      </w:tr>
      <w:tr w:rsidR="00F861D4" w:rsidRPr="00D0081B" w14:paraId="4814F6F9" w14:textId="77777777" w:rsidTr="00F861D4">
        <w:trPr>
          <w:trHeight w:val="207"/>
        </w:trPr>
        <w:tc>
          <w:tcPr>
            <w:tcW w:w="2977" w:type="dxa"/>
          </w:tcPr>
          <w:p w14:paraId="548927C6"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Cholangitis</w:t>
            </w:r>
          </w:p>
        </w:tc>
        <w:tc>
          <w:tcPr>
            <w:tcW w:w="1701" w:type="dxa"/>
          </w:tcPr>
          <w:p w14:paraId="2CC7B318"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042E633C" w14:textId="77777777" w:rsidR="00F861D4" w:rsidRPr="00D0081B" w:rsidRDefault="00F861D4" w:rsidP="00045F6B">
            <w:pPr>
              <w:snapToGrid w:val="0"/>
              <w:jc w:val="center"/>
              <w:rPr>
                <w:rFonts w:ascii="Arial" w:eastAsia="MS Mincho" w:hAnsi="Arial" w:cs="Arial"/>
                <w:sz w:val="20"/>
                <w:szCs w:val="20"/>
                <w:lang w:val="en-GB" w:eastAsia="ja-JP"/>
              </w:rPr>
            </w:pPr>
            <w:r w:rsidRPr="00D0081B">
              <w:rPr>
                <w:rFonts w:ascii="Arial" w:hAnsi="Arial" w:cs="Arial"/>
                <w:color w:val="000000"/>
                <w:sz w:val="20"/>
                <w:szCs w:val="20"/>
                <w:lang w:val="en-GB"/>
              </w:rPr>
              <w:t>4 (2.8%)</w:t>
            </w:r>
          </w:p>
        </w:tc>
        <w:tc>
          <w:tcPr>
            <w:tcW w:w="1417" w:type="dxa"/>
          </w:tcPr>
          <w:p w14:paraId="02A19B2A" w14:textId="77777777" w:rsidR="00F861D4" w:rsidRPr="00D0081B" w:rsidRDefault="00F861D4" w:rsidP="00045F6B">
            <w:pPr>
              <w:snapToGrid w:val="0"/>
              <w:jc w:val="center"/>
              <w:rPr>
                <w:rFonts w:ascii="Arial" w:eastAsia="MS Mincho" w:hAnsi="Arial" w:cs="Arial"/>
                <w:sz w:val="20"/>
                <w:szCs w:val="20"/>
                <w:lang w:val="en-GB" w:eastAsia="ja-JP"/>
              </w:rPr>
            </w:pPr>
            <w:r w:rsidRPr="00D0081B">
              <w:rPr>
                <w:rFonts w:ascii="Arial" w:hAnsi="Arial" w:cs="Arial"/>
                <w:color w:val="000000"/>
                <w:sz w:val="20"/>
                <w:szCs w:val="20"/>
                <w:lang w:val="en-GB"/>
              </w:rPr>
              <w:t>0 (0.0%)</w:t>
            </w:r>
          </w:p>
        </w:tc>
        <w:tc>
          <w:tcPr>
            <w:tcW w:w="1487" w:type="dxa"/>
          </w:tcPr>
          <w:p w14:paraId="0CCA4DBD" w14:textId="77777777" w:rsidR="00F861D4" w:rsidRPr="00D0081B" w:rsidRDefault="00F861D4" w:rsidP="00045F6B">
            <w:pPr>
              <w:snapToGrid w:val="0"/>
              <w:jc w:val="center"/>
              <w:rPr>
                <w:rFonts w:ascii="Arial" w:eastAsia="MS Mincho" w:hAnsi="Arial" w:cs="Arial"/>
                <w:sz w:val="20"/>
                <w:szCs w:val="20"/>
                <w:lang w:val="en-GB" w:eastAsia="ja-JP"/>
              </w:rPr>
            </w:pPr>
            <w:r w:rsidRPr="00D0081B">
              <w:rPr>
                <w:rFonts w:ascii="Arial" w:hAnsi="Arial" w:cs="Arial"/>
                <w:color w:val="000000"/>
                <w:sz w:val="20"/>
                <w:szCs w:val="20"/>
                <w:lang w:val="en-GB"/>
              </w:rPr>
              <w:t>4 (1.5%)</w:t>
            </w:r>
          </w:p>
        </w:tc>
      </w:tr>
      <w:tr w:rsidR="00F861D4" w:rsidRPr="00D0081B" w14:paraId="559EB4FA" w14:textId="77777777" w:rsidTr="00F861D4">
        <w:trPr>
          <w:trHeight w:val="207"/>
        </w:trPr>
        <w:tc>
          <w:tcPr>
            <w:tcW w:w="2977" w:type="dxa"/>
          </w:tcPr>
          <w:p w14:paraId="6753787A"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Burst abdomen</w:t>
            </w:r>
          </w:p>
        </w:tc>
        <w:tc>
          <w:tcPr>
            <w:tcW w:w="1701" w:type="dxa"/>
          </w:tcPr>
          <w:p w14:paraId="0841BC90"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5CEB846D"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4 (2.8%)</w:t>
            </w:r>
          </w:p>
        </w:tc>
        <w:tc>
          <w:tcPr>
            <w:tcW w:w="1417" w:type="dxa"/>
          </w:tcPr>
          <w:p w14:paraId="5244389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 (0.9%)</w:t>
            </w:r>
          </w:p>
        </w:tc>
        <w:tc>
          <w:tcPr>
            <w:tcW w:w="1487" w:type="dxa"/>
          </w:tcPr>
          <w:p w14:paraId="1E3AECE4"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5 (1.9%)</w:t>
            </w:r>
          </w:p>
        </w:tc>
      </w:tr>
      <w:tr w:rsidR="00F861D4" w:rsidRPr="00D0081B" w14:paraId="6110B0D9" w14:textId="77777777" w:rsidTr="00F861D4">
        <w:trPr>
          <w:trHeight w:val="207"/>
        </w:trPr>
        <w:tc>
          <w:tcPr>
            <w:tcW w:w="2977" w:type="dxa"/>
          </w:tcPr>
          <w:p w14:paraId="4491C5F8"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Wound infection</w:t>
            </w:r>
          </w:p>
        </w:tc>
        <w:tc>
          <w:tcPr>
            <w:tcW w:w="1701" w:type="dxa"/>
          </w:tcPr>
          <w:p w14:paraId="27648B32"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573CB74F"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5 (3.5%)</w:t>
            </w:r>
          </w:p>
        </w:tc>
        <w:tc>
          <w:tcPr>
            <w:tcW w:w="1417" w:type="dxa"/>
          </w:tcPr>
          <w:p w14:paraId="4F5129BD"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 (2.8%)</w:t>
            </w:r>
          </w:p>
        </w:tc>
        <w:tc>
          <w:tcPr>
            <w:tcW w:w="1487" w:type="dxa"/>
          </w:tcPr>
          <w:p w14:paraId="77BB21E8"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8 (3.0%)</w:t>
            </w:r>
          </w:p>
        </w:tc>
      </w:tr>
      <w:tr w:rsidR="00F861D4" w:rsidRPr="00D0081B" w14:paraId="257E4E0C" w14:textId="77777777" w:rsidTr="00F861D4">
        <w:trPr>
          <w:trHeight w:val="207"/>
        </w:trPr>
        <w:tc>
          <w:tcPr>
            <w:tcW w:w="2977" w:type="dxa"/>
          </w:tcPr>
          <w:p w14:paraId="585D6081"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Other surgical morbidity</w:t>
            </w:r>
          </w:p>
        </w:tc>
        <w:tc>
          <w:tcPr>
            <w:tcW w:w="1701" w:type="dxa"/>
          </w:tcPr>
          <w:p w14:paraId="114C0F61"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 (7.7%)</w:t>
            </w:r>
          </w:p>
        </w:tc>
        <w:tc>
          <w:tcPr>
            <w:tcW w:w="1418" w:type="dxa"/>
          </w:tcPr>
          <w:p w14:paraId="2DF6BFE6"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16 (11.1%)</w:t>
            </w:r>
          </w:p>
        </w:tc>
        <w:tc>
          <w:tcPr>
            <w:tcW w:w="1417" w:type="dxa"/>
          </w:tcPr>
          <w:p w14:paraId="6E2CB537"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14 (12.8%)</w:t>
            </w:r>
          </w:p>
        </w:tc>
        <w:tc>
          <w:tcPr>
            <w:tcW w:w="1487" w:type="dxa"/>
          </w:tcPr>
          <w:p w14:paraId="4430F6F1"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31 (11.7%)</w:t>
            </w:r>
          </w:p>
        </w:tc>
      </w:tr>
      <w:tr w:rsidR="00F861D4" w:rsidRPr="00D0081B" w14:paraId="5B1FC9F7" w14:textId="77777777" w:rsidTr="00F861D4">
        <w:trPr>
          <w:trHeight w:val="207"/>
        </w:trPr>
        <w:tc>
          <w:tcPr>
            <w:tcW w:w="2977" w:type="dxa"/>
          </w:tcPr>
          <w:p w14:paraId="7984FBAC"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Gastrointestinal</w:t>
            </w:r>
          </w:p>
        </w:tc>
        <w:tc>
          <w:tcPr>
            <w:tcW w:w="1701" w:type="dxa"/>
          </w:tcPr>
          <w:p w14:paraId="7DB7E31A"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3 (23.1%)</w:t>
            </w:r>
          </w:p>
        </w:tc>
        <w:tc>
          <w:tcPr>
            <w:tcW w:w="1418" w:type="dxa"/>
          </w:tcPr>
          <w:p w14:paraId="129052C3"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35 (24.3%)</w:t>
            </w:r>
          </w:p>
        </w:tc>
        <w:tc>
          <w:tcPr>
            <w:tcW w:w="1417" w:type="dxa"/>
          </w:tcPr>
          <w:p w14:paraId="45C3AF1F"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19 (17.4%)</w:t>
            </w:r>
          </w:p>
        </w:tc>
        <w:tc>
          <w:tcPr>
            <w:tcW w:w="1487" w:type="dxa"/>
          </w:tcPr>
          <w:p w14:paraId="7F221F82"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57 (21.4%)</w:t>
            </w:r>
          </w:p>
        </w:tc>
      </w:tr>
      <w:tr w:rsidR="00F861D4" w:rsidRPr="00D0081B" w14:paraId="46B39B6C" w14:textId="77777777" w:rsidTr="00F861D4">
        <w:trPr>
          <w:trHeight w:val="207"/>
        </w:trPr>
        <w:tc>
          <w:tcPr>
            <w:tcW w:w="2977" w:type="dxa"/>
          </w:tcPr>
          <w:p w14:paraId="6D93FFCA" w14:textId="77777777" w:rsidR="00F861D4" w:rsidRPr="00D0081B" w:rsidRDefault="00F861D4" w:rsidP="00D0081B">
            <w:pPr>
              <w:tabs>
                <w:tab w:val="left" w:pos="252"/>
              </w:tabs>
              <w:snapToGrid w:val="0"/>
              <w:rPr>
                <w:rFonts w:ascii="Arial" w:hAnsi="Arial" w:cs="Arial"/>
                <w:sz w:val="20"/>
                <w:szCs w:val="20"/>
                <w:lang w:val="en-GB"/>
              </w:rPr>
            </w:pPr>
            <w:r w:rsidRPr="00D0081B">
              <w:rPr>
                <w:rFonts w:ascii="Arial" w:hAnsi="Arial" w:cs="Arial"/>
                <w:sz w:val="20"/>
                <w:szCs w:val="20"/>
                <w:lang w:val="en-GB"/>
              </w:rPr>
              <w:tab/>
              <w:t>Cardio</w:t>
            </w:r>
            <w:r w:rsidR="00D0081B">
              <w:rPr>
                <w:rFonts w:ascii="Arial" w:hAnsi="Arial" w:cs="Arial"/>
                <w:sz w:val="20"/>
                <w:szCs w:val="20"/>
                <w:lang w:val="en-GB"/>
              </w:rPr>
              <w:t>vascular</w:t>
            </w:r>
          </w:p>
        </w:tc>
        <w:tc>
          <w:tcPr>
            <w:tcW w:w="1701" w:type="dxa"/>
          </w:tcPr>
          <w:p w14:paraId="61C8DA46"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716A8CDD" w14:textId="77777777" w:rsidR="00F861D4" w:rsidRPr="00D0081B" w:rsidRDefault="00F861D4" w:rsidP="00045F6B">
            <w:pPr>
              <w:snapToGrid w:val="0"/>
              <w:jc w:val="center"/>
              <w:rPr>
                <w:rFonts w:ascii="Arial" w:eastAsia="MS Mincho" w:hAnsi="Arial" w:cs="Arial"/>
                <w:sz w:val="20"/>
                <w:szCs w:val="20"/>
                <w:lang w:val="en-GB" w:eastAsia="ja-JP"/>
              </w:rPr>
            </w:pPr>
            <w:r w:rsidRPr="00D0081B">
              <w:rPr>
                <w:rFonts w:ascii="Arial" w:hAnsi="Arial" w:cs="Arial"/>
                <w:color w:val="000000"/>
                <w:sz w:val="20"/>
                <w:szCs w:val="20"/>
                <w:lang w:val="en-GB"/>
              </w:rPr>
              <w:t>5 (3.5%)</w:t>
            </w:r>
          </w:p>
        </w:tc>
        <w:tc>
          <w:tcPr>
            <w:tcW w:w="1417" w:type="dxa"/>
          </w:tcPr>
          <w:p w14:paraId="1FAAE788" w14:textId="77777777" w:rsidR="00F861D4" w:rsidRPr="00D0081B" w:rsidRDefault="00F861D4" w:rsidP="00045F6B">
            <w:pPr>
              <w:snapToGrid w:val="0"/>
              <w:jc w:val="center"/>
              <w:rPr>
                <w:rFonts w:ascii="Arial" w:eastAsia="MS Mincho" w:hAnsi="Arial" w:cs="Arial"/>
                <w:sz w:val="20"/>
                <w:szCs w:val="20"/>
                <w:lang w:val="en-GB" w:eastAsia="ja-JP"/>
              </w:rPr>
            </w:pPr>
            <w:r w:rsidRPr="00D0081B">
              <w:rPr>
                <w:rFonts w:ascii="Arial" w:hAnsi="Arial" w:cs="Arial"/>
                <w:color w:val="000000"/>
                <w:sz w:val="20"/>
                <w:szCs w:val="20"/>
                <w:lang w:val="en-GB"/>
              </w:rPr>
              <w:t>8 (7.3%)</w:t>
            </w:r>
          </w:p>
        </w:tc>
        <w:tc>
          <w:tcPr>
            <w:tcW w:w="1487" w:type="dxa"/>
          </w:tcPr>
          <w:p w14:paraId="7A811FF3" w14:textId="77777777" w:rsidR="00F861D4" w:rsidRPr="00D0081B" w:rsidRDefault="00F861D4" w:rsidP="00045F6B">
            <w:pPr>
              <w:snapToGrid w:val="0"/>
              <w:jc w:val="center"/>
              <w:rPr>
                <w:rFonts w:ascii="Arial" w:eastAsia="MS Mincho" w:hAnsi="Arial" w:cs="Arial"/>
                <w:sz w:val="20"/>
                <w:szCs w:val="20"/>
                <w:lang w:val="en-GB" w:eastAsia="ja-JP"/>
              </w:rPr>
            </w:pPr>
            <w:r w:rsidRPr="00D0081B">
              <w:rPr>
                <w:rFonts w:ascii="Arial" w:hAnsi="Arial" w:cs="Arial"/>
                <w:color w:val="000000"/>
                <w:sz w:val="20"/>
                <w:szCs w:val="20"/>
                <w:lang w:val="en-GB"/>
              </w:rPr>
              <w:t>13 (4.9%)</w:t>
            </w:r>
          </w:p>
        </w:tc>
      </w:tr>
      <w:tr w:rsidR="00F861D4" w:rsidRPr="00D0081B" w14:paraId="6E162A40" w14:textId="77777777" w:rsidTr="00F861D4">
        <w:trPr>
          <w:trHeight w:val="207"/>
        </w:trPr>
        <w:tc>
          <w:tcPr>
            <w:tcW w:w="2977" w:type="dxa"/>
          </w:tcPr>
          <w:p w14:paraId="735E58AC"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Pulmonary</w:t>
            </w:r>
          </w:p>
        </w:tc>
        <w:tc>
          <w:tcPr>
            <w:tcW w:w="1701" w:type="dxa"/>
          </w:tcPr>
          <w:p w14:paraId="057CA18B"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194E0A12"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7 (4.9%)</w:t>
            </w:r>
          </w:p>
        </w:tc>
        <w:tc>
          <w:tcPr>
            <w:tcW w:w="1417" w:type="dxa"/>
          </w:tcPr>
          <w:p w14:paraId="61E50D55"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9 (8.3%)</w:t>
            </w:r>
          </w:p>
        </w:tc>
        <w:tc>
          <w:tcPr>
            <w:tcW w:w="1487" w:type="dxa"/>
          </w:tcPr>
          <w:p w14:paraId="2B3D69F2"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16 (6.0%)</w:t>
            </w:r>
          </w:p>
        </w:tc>
      </w:tr>
      <w:tr w:rsidR="00F861D4" w:rsidRPr="00D0081B" w14:paraId="282D95BD" w14:textId="77777777" w:rsidTr="00F861D4">
        <w:trPr>
          <w:trHeight w:val="207"/>
        </w:trPr>
        <w:tc>
          <w:tcPr>
            <w:tcW w:w="2977" w:type="dxa"/>
          </w:tcPr>
          <w:p w14:paraId="635FC213"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Cancer</w:t>
            </w:r>
          </w:p>
        </w:tc>
        <w:tc>
          <w:tcPr>
            <w:tcW w:w="1701" w:type="dxa"/>
          </w:tcPr>
          <w:p w14:paraId="6BA5313C"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7 (53.8%)</w:t>
            </w:r>
          </w:p>
        </w:tc>
        <w:tc>
          <w:tcPr>
            <w:tcW w:w="1418" w:type="dxa"/>
          </w:tcPr>
          <w:p w14:paraId="3B5EBEF0"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8 (5.6%)</w:t>
            </w:r>
          </w:p>
        </w:tc>
        <w:tc>
          <w:tcPr>
            <w:tcW w:w="1417" w:type="dxa"/>
          </w:tcPr>
          <w:p w14:paraId="3CCFC5A5"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4 (3.7%)</w:t>
            </w:r>
          </w:p>
        </w:tc>
        <w:tc>
          <w:tcPr>
            <w:tcW w:w="1487" w:type="dxa"/>
          </w:tcPr>
          <w:p w14:paraId="09DE1739"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19 (7.1%)</w:t>
            </w:r>
          </w:p>
        </w:tc>
      </w:tr>
      <w:tr w:rsidR="00F861D4" w:rsidRPr="00D0081B" w14:paraId="020060D4" w14:textId="77777777" w:rsidTr="00F861D4">
        <w:trPr>
          <w:trHeight w:val="207"/>
        </w:trPr>
        <w:tc>
          <w:tcPr>
            <w:tcW w:w="2977" w:type="dxa"/>
          </w:tcPr>
          <w:p w14:paraId="77D637B1"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Renal</w:t>
            </w:r>
          </w:p>
        </w:tc>
        <w:tc>
          <w:tcPr>
            <w:tcW w:w="1701" w:type="dxa"/>
          </w:tcPr>
          <w:p w14:paraId="70237ECE"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1CC48845"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4 (2.8%)</w:t>
            </w:r>
          </w:p>
        </w:tc>
        <w:tc>
          <w:tcPr>
            <w:tcW w:w="1417" w:type="dxa"/>
          </w:tcPr>
          <w:p w14:paraId="3AAC740B"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1 (0.9%)</w:t>
            </w:r>
          </w:p>
        </w:tc>
        <w:tc>
          <w:tcPr>
            <w:tcW w:w="1487" w:type="dxa"/>
          </w:tcPr>
          <w:p w14:paraId="04EC8D96"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5 (1.9%)</w:t>
            </w:r>
          </w:p>
        </w:tc>
      </w:tr>
      <w:tr w:rsidR="00F861D4" w:rsidRPr="00D0081B" w14:paraId="583D381F" w14:textId="77777777" w:rsidTr="00F861D4">
        <w:trPr>
          <w:trHeight w:val="207"/>
        </w:trPr>
        <w:tc>
          <w:tcPr>
            <w:tcW w:w="2977" w:type="dxa"/>
          </w:tcPr>
          <w:p w14:paraId="638F545E"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Other general variables</w:t>
            </w:r>
          </w:p>
        </w:tc>
        <w:tc>
          <w:tcPr>
            <w:tcW w:w="1701" w:type="dxa"/>
          </w:tcPr>
          <w:p w14:paraId="0CA49290"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Pr>
          <w:p w14:paraId="209764D3"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11 (7.6%)</w:t>
            </w:r>
          </w:p>
        </w:tc>
        <w:tc>
          <w:tcPr>
            <w:tcW w:w="1417" w:type="dxa"/>
          </w:tcPr>
          <w:p w14:paraId="6B03A334"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12 (11.0%)</w:t>
            </w:r>
          </w:p>
        </w:tc>
        <w:tc>
          <w:tcPr>
            <w:tcW w:w="1487" w:type="dxa"/>
          </w:tcPr>
          <w:p w14:paraId="0598F6B5"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23 (8.6%)</w:t>
            </w:r>
          </w:p>
        </w:tc>
      </w:tr>
      <w:tr w:rsidR="00F861D4" w:rsidRPr="00D0081B" w14:paraId="54E8D55E" w14:textId="77777777" w:rsidTr="00F861D4">
        <w:trPr>
          <w:trHeight w:val="207"/>
        </w:trPr>
        <w:tc>
          <w:tcPr>
            <w:tcW w:w="2977" w:type="dxa"/>
            <w:tcBorders>
              <w:bottom w:val="single" w:sz="4" w:space="0" w:color="auto"/>
            </w:tcBorders>
          </w:tcPr>
          <w:p w14:paraId="3F9EEA35" w14:textId="77777777" w:rsidR="00F861D4" w:rsidRPr="00D0081B" w:rsidRDefault="00F861D4" w:rsidP="00045F6B">
            <w:pPr>
              <w:tabs>
                <w:tab w:val="left" w:pos="252"/>
              </w:tabs>
              <w:snapToGrid w:val="0"/>
              <w:rPr>
                <w:rFonts w:ascii="Arial" w:hAnsi="Arial" w:cs="Arial"/>
                <w:sz w:val="20"/>
                <w:szCs w:val="20"/>
                <w:lang w:val="en-GB"/>
              </w:rPr>
            </w:pPr>
            <w:r w:rsidRPr="00D0081B">
              <w:rPr>
                <w:rFonts w:ascii="Arial" w:hAnsi="Arial" w:cs="Arial"/>
                <w:sz w:val="20"/>
                <w:szCs w:val="20"/>
                <w:lang w:val="en-GB"/>
              </w:rPr>
              <w:tab/>
              <w:t>Not assessable</w:t>
            </w:r>
          </w:p>
        </w:tc>
        <w:tc>
          <w:tcPr>
            <w:tcW w:w="1701" w:type="dxa"/>
            <w:tcBorders>
              <w:bottom w:val="single" w:sz="4" w:space="0" w:color="auto"/>
            </w:tcBorders>
          </w:tcPr>
          <w:p w14:paraId="4E8BD123" w14:textId="77777777" w:rsidR="00F861D4" w:rsidRPr="00D0081B" w:rsidRDefault="00F861D4" w:rsidP="00045F6B">
            <w:pPr>
              <w:snapToGrid w:val="0"/>
              <w:jc w:val="center"/>
              <w:rPr>
                <w:rFonts w:ascii="Arial" w:hAnsi="Arial" w:cs="Arial"/>
                <w:color w:val="000000"/>
                <w:sz w:val="20"/>
                <w:szCs w:val="20"/>
                <w:lang w:val="en-GB"/>
              </w:rPr>
            </w:pPr>
            <w:r w:rsidRPr="00D0081B">
              <w:rPr>
                <w:rFonts w:ascii="Arial" w:hAnsi="Arial" w:cs="Arial"/>
                <w:color w:val="000000"/>
                <w:sz w:val="20"/>
                <w:szCs w:val="20"/>
                <w:lang w:val="en-GB"/>
              </w:rPr>
              <w:t>0 (0.0%)</w:t>
            </w:r>
          </w:p>
        </w:tc>
        <w:tc>
          <w:tcPr>
            <w:tcW w:w="1418" w:type="dxa"/>
            <w:tcBorders>
              <w:bottom w:val="single" w:sz="4" w:space="0" w:color="auto"/>
            </w:tcBorders>
          </w:tcPr>
          <w:p w14:paraId="64E31C68"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12 (8.3%)</w:t>
            </w:r>
          </w:p>
        </w:tc>
        <w:tc>
          <w:tcPr>
            <w:tcW w:w="1417" w:type="dxa"/>
            <w:tcBorders>
              <w:bottom w:val="single" w:sz="4" w:space="0" w:color="auto"/>
            </w:tcBorders>
          </w:tcPr>
          <w:p w14:paraId="77C5A2CF"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11 (10.1%)</w:t>
            </w:r>
          </w:p>
        </w:tc>
        <w:tc>
          <w:tcPr>
            <w:tcW w:w="1487" w:type="dxa"/>
            <w:tcBorders>
              <w:bottom w:val="single" w:sz="4" w:space="0" w:color="auto"/>
            </w:tcBorders>
          </w:tcPr>
          <w:p w14:paraId="7403E804" w14:textId="77777777" w:rsidR="00F861D4" w:rsidRPr="00D0081B" w:rsidRDefault="00F861D4" w:rsidP="00045F6B">
            <w:pPr>
              <w:snapToGrid w:val="0"/>
              <w:jc w:val="center"/>
              <w:rPr>
                <w:rFonts w:ascii="Arial" w:hAnsi="Arial" w:cs="Arial"/>
                <w:sz w:val="20"/>
                <w:szCs w:val="20"/>
                <w:lang w:val="en-GB"/>
              </w:rPr>
            </w:pPr>
            <w:r w:rsidRPr="00D0081B">
              <w:rPr>
                <w:rFonts w:ascii="Arial" w:hAnsi="Arial" w:cs="Arial"/>
                <w:color w:val="000000"/>
                <w:sz w:val="20"/>
                <w:szCs w:val="20"/>
                <w:lang w:val="en-GB"/>
              </w:rPr>
              <w:t>23 (8.6%)</w:t>
            </w:r>
          </w:p>
        </w:tc>
      </w:tr>
    </w:tbl>
    <w:p w14:paraId="034E50FE" w14:textId="77777777" w:rsidR="00952C05" w:rsidRPr="00D0081B" w:rsidRDefault="00952C05" w:rsidP="00952C05">
      <w:pPr>
        <w:spacing w:line="480" w:lineRule="auto"/>
        <w:jc w:val="both"/>
        <w:rPr>
          <w:rFonts w:ascii="Arial" w:eastAsia="MS Mincho" w:hAnsi="Arial" w:cs="Arial"/>
          <w:sz w:val="18"/>
          <w:szCs w:val="18"/>
          <w:lang w:val="en-GB" w:eastAsia="ja-JP"/>
        </w:rPr>
      </w:pPr>
    </w:p>
    <w:p w14:paraId="6E85CB94" w14:textId="77777777" w:rsidR="007F646B" w:rsidRPr="00D0081B" w:rsidRDefault="00045F6B" w:rsidP="00952C05">
      <w:pPr>
        <w:spacing w:line="480" w:lineRule="auto"/>
        <w:jc w:val="both"/>
        <w:rPr>
          <w:rFonts w:ascii="Arial" w:hAnsi="Arial" w:cs="Arial"/>
          <w:sz w:val="22"/>
          <w:szCs w:val="22"/>
          <w:lang w:val="en-GB"/>
        </w:rPr>
      </w:pPr>
      <w:r w:rsidRPr="00D0081B">
        <w:rPr>
          <w:rFonts w:ascii="Arial" w:hAnsi="Arial" w:cs="Arial"/>
          <w:sz w:val="22"/>
          <w:szCs w:val="22"/>
          <w:lang w:val="en-GB"/>
        </w:rPr>
        <w:t>Number of categori</w:t>
      </w:r>
      <w:r w:rsidR="00E4554B" w:rsidRPr="00D0081B">
        <w:rPr>
          <w:rFonts w:ascii="Arial" w:hAnsi="Arial" w:cs="Arial"/>
          <w:sz w:val="22"/>
          <w:szCs w:val="22"/>
          <w:lang w:val="en-GB"/>
        </w:rPr>
        <w:t>s</w:t>
      </w:r>
      <w:r w:rsidRPr="00D0081B">
        <w:rPr>
          <w:rFonts w:ascii="Arial" w:hAnsi="Arial" w:cs="Arial"/>
          <w:sz w:val="22"/>
          <w:szCs w:val="22"/>
          <w:lang w:val="en-GB"/>
        </w:rPr>
        <w:t xml:space="preserve">ed SAEs exceeds </w:t>
      </w:r>
      <w:r w:rsidR="007F646B" w:rsidRPr="00D0081B">
        <w:rPr>
          <w:rFonts w:ascii="Arial" w:hAnsi="Arial" w:cs="Arial"/>
          <w:sz w:val="22"/>
          <w:szCs w:val="22"/>
          <w:lang w:val="en-GB"/>
        </w:rPr>
        <w:t xml:space="preserve">total </w:t>
      </w:r>
      <w:r w:rsidRPr="00D0081B">
        <w:rPr>
          <w:rFonts w:ascii="Arial" w:hAnsi="Arial" w:cs="Arial"/>
          <w:sz w:val="22"/>
          <w:szCs w:val="22"/>
          <w:lang w:val="en-GB"/>
        </w:rPr>
        <w:t xml:space="preserve">number of SAEs because of multiple </w:t>
      </w:r>
      <w:proofErr w:type="gramStart"/>
      <w:r w:rsidRPr="00D0081B">
        <w:rPr>
          <w:rFonts w:ascii="Arial" w:hAnsi="Arial" w:cs="Arial"/>
          <w:sz w:val="22"/>
          <w:szCs w:val="22"/>
          <w:lang w:val="en-GB"/>
        </w:rPr>
        <w:t>categori</w:t>
      </w:r>
      <w:r w:rsidR="00E4554B" w:rsidRPr="00D0081B">
        <w:rPr>
          <w:rFonts w:ascii="Arial" w:hAnsi="Arial" w:cs="Arial"/>
          <w:sz w:val="22"/>
          <w:szCs w:val="22"/>
          <w:lang w:val="en-GB"/>
        </w:rPr>
        <w:t>s</w:t>
      </w:r>
      <w:r w:rsidRPr="00D0081B">
        <w:rPr>
          <w:rFonts w:ascii="Arial" w:hAnsi="Arial" w:cs="Arial"/>
          <w:sz w:val="22"/>
          <w:szCs w:val="22"/>
          <w:lang w:val="en-GB"/>
        </w:rPr>
        <w:t>ation</w:t>
      </w:r>
      <w:proofErr w:type="gramEnd"/>
      <w:r w:rsidRPr="00D0081B">
        <w:rPr>
          <w:rFonts w:ascii="Arial" w:hAnsi="Arial" w:cs="Arial"/>
          <w:sz w:val="22"/>
          <w:szCs w:val="22"/>
          <w:lang w:val="en-GB"/>
        </w:rPr>
        <w:t xml:space="preserve"> in three individuals.</w:t>
      </w:r>
    </w:p>
    <w:p w14:paraId="1DDFEC86" w14:textId="77777777" w:rsidR="0040654A" w:rsidRPr="00D0081B" w:rsidRDefault="00045F6B" w:rsidP="00952C05">
      <w:pPr>
        <w:spacing w:line="480" w:lineRule="auto"/>
        <w:jc w:val="both"/>
        <w:rPr>
          <w:rFonts w:ascii="Arial" w:hAnsi="Arial" w:cs="Arial"/>
          <w:sz w:val="22"/>
          <w:szCs w:val="22"/>
          <w:lang w:val="en-GB"/>
        </w:rPr>
      </w:pPr>
      <w:r w:rsidRPr="00D0081B">
        <w:rPr>
          <w:rFonts w:ascii="Arial" w:hAnsi="Arial" w:cs="Arial"/>
          <w:sz w:val="22"/>
          <w:szCs w:val="22"/>
          <w:lang w:val="en-GB"/>
        </w:rPr>
        <w:t>* = patients analysed as treated</w:t>
      </w:r>
      <w:r w:rsidR="0040654A" w:rsidRPr="00D0081B">
        <w:rPr>
          <w:rFonts w:ascii="Arial" w:hAnsi="Arial" w:cs="Arial"/>
          <w:sz w:val="22"/>
          <w:szCs w:val="22"/>
          <w:lang w:val="en-GB"/>
        </w:rPr>
        <w:t>;</w:t>
      </w:r>
    </w:p>
    <w:p w14:paraId="32818F8C" w14:textId="77777777" w:rsidR="00C05705" w:rsidRPr="00D0081B" w:rsidRDefault="00045F6B" w:rsidP="00952C05">
      <w:pPr>
        <w:spacing w:line="480" w:lineRule="auto"/>
        <w:jc w:val="both"/>
        <w:rPr>
          <w:rFonts w:ascii="Arial" w:hAnsi="Arial" w:cs="Arial"/>
          <w:sz w:val="22"/>
          <w:szCs w:val="22"/>
          <w:lang w:val="en-GB"/>
        </w:rPr>
      </w:pPr>
      <w:r w:rsidRPr="00D0081B">
        <w:rPr>
          <w:rFonts w:ascii="Arial" w:hAnsi="Arial" w:cs="Arial"/>
          <w:sz w:val="22"/>
          <w:szCs w:val="22"/>
          <w:lang w:val="en-GB"/>
        </w:rPr>
        <w:t>Abbreviations: DPPHR</w:t>
      </w:r>
      <w:r w:rsidR="0040654A" w:rsidRPr="00D0081B">
        <w:rPr>
          <w:rFonts w:ascii="Arial" w:hAnsi="Arial" w:cs="Arial"/>
          <w:sz w:val="22"/>
          <w:szCs w:val="22"/>
          <w:lang w:val="en-GB"/>
        </w:rPr>
        <w:t>,</w:t>
      </w:r>
      <w:r w:rsidRPr="00D0081B">
        <w:rPr>
          <w:rFonts w:ascii="Arial" w:hAnsi="Arial" w:cs="Arial"/>
          <w:sz w:val="22"/>
          <w:szCs w:val="22"/>
          <w:lang w:val="en-GB"/>
        </w:rPr>
        <w:t xml:space="preserve"> duodenum-preserving pancreatic head resection; PD</w:t>
      </w:r>
      <w:r w:rsidR="0040654A" w:rsidRPr="00D0081B">
        <w:rPr>
          <w:rFonts w:ascii="Arial" w:hAnsi="Arial" w:cs="Arial"/>
          <w:sz w:val="22"/>
          <w:szCs w:val="22"/>
          <w:lang w:val="en-GB"/>
        </w:rPr>
        <w:t>,</w:t>
      </w:r>
      <w:r w:rsidRPr="00D0081B">
        <w:rPr>
          <w:rFonts w:ascii="Arial" w:hAnsi="Arial" w:cs="Arial"/>
          <w:sz w:val="22"/>
          <w:szCs w:val="22"/>
          <w:lang w:val="en-GB"/>
        </w:rPr>
        <w:t xml:space="preserve"> pancreatoduodenectomy; </w:t>
      </w:r>
      <w:r w:rsidR="00631CF7" w:rsidRPr="00D0081B">
        <w:rPr>
          <w:rFonts w:ascii="Arial" w:hAnsi="Arial" w:cs="Arial"/>
          <w:sz w:val="22"/>
          <w:szCs w:val="22"/>
          <w:lang w:val="en-GB"/>
        </w:rPr>
        <w:t xml:space="preserve">OP, operation; </w:t>
      </w:r>
      <w:r w:rsidRPr="00D0081B">
        <w:rPr>
          <w:rFonts w:ascii="Arial" w:hAnsi="Arial" w:cs="Arial"/>
          <w:sz w:val="22"/>
          <w:szCs w:val="22"/>
          <w:lang w:val="en-GB"/>
        </w:rPr>
        <w:t>SAE</w:t>
      </w:r>
      <w:r w:rsidR="0040654A" w:rsidRPr="00D0081B">
        <w:rPr>
          <w:rFonts w:ascii="Arial" w:hAnsi="Arial" w:cs="Arial"/>
          <w:sz w:val="22"/>
          <w:szCs w:val="22"/>
          <w:lang w:val="en-GB"/>
        </w:rPr>
        <w:t>,</w:t>
      </w:r>
      <w:r w:rsidRPr="00D0081B">
        <w:rPr>
          <w:rFonts w:ascii="Arial" w:hAnsi="Arial" w:cs="Arial"/>
          <w:sz w:val="22"/>
          <w:szCs w:val="22"/>
          <w:lang w:val="en-GB"/>
        </w:rPr>
        <w:t xml:space="preserve"> serious adverse event</w:t>
      </w:r>
    </w:p>
    <w:p w14:paraId="2F6CB08C" w14:textId="77777777" w:rsidR="00C05705" w:rsidRPr="00D0081B" w:rsidRDefault="00C05705" w:rsidP="00952C05">
      <w:pPr>
        <w:spacing w:line="480" w:lineRule="auto"/>
        <w:jc w:val="both"/>
        <w:rPr>
          <w:rFonts w:ascii="Arial" w:hAnsi="Arial" w:cs="Arial"/>
          <w:sz w:val="22"/>
          <w:szCs w:val="22"/>
          <w:lang w:val="en-GB"/>
        </w:rPr>
      </w:pPr>
    </w:p>
    <w:p w14:paraId="77BDB7A8" w14:textId="77777777" w:rsidR="00952C05" w:rsidRPr="00D0081B" w:rsidRDefault="00952C05" w:rsidP="00952C05">
      <w:pPr>
        <w:spacing w:line="480" w:lineRule="auto"/>
        <w:jc w:val="both"/>
        <w:rPr>
          <w:rFonts w:ascii="Arial" w:hAnsi="Arial" w:cs="Arial"/>
          <w:sz w:val="22"/>
          <w:szCs w:val="22"/>
          <w:lang w:val="en-GB"/>
        </w:rPr>
      </w:pPr>
    </w:p>
    <w:sectPr w:rsidR="00952C05" w:rsidRPr="00D0081B" w:rsidSect="00952C05">
      <w:footerReference w:type="even" r:id="rId9"/>
      <w:footerReference w:type="default" r:id="rId10"/>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FA6B" w14:textId="77777777" w:rsidR="001B3283" w:rsidRDefault="001B3283">
      <w:r>
        <w:separator/>
      </w:r>
    </w:p>
  </w:endnote>
  <w:endnote w:type="continuationSeparator" w:id="0">
    <w:p w14:paraId="0B2DA97C" w14:textId="77777777" w:rsidR="001B3283" w:rsidRDefault="001B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haker2Lancet-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calaLancetPro">
    <w:altName w:val="Cambria"/>
    <w:panose1 w:val="00000000000000000000"/>
    <w:charset w:val="4D"/>
    <w:family w:val="auto"/>
    <w:notTrueType/>
    <w:pitch w:val="default"/>
    <w:sig w:usb0="00000003" w:usb1="00000000" w:usb2="00000000" w:usb3="00000000" w:csb0="00000001" w:csb1="00000000"/>
  </w:font>
  <w:font w:name="AdvOTa9103878">
    <w:altName w:val="Cambria"/>
    <w:panose1 w:val="00000000000000000000"/>
    <w:charset w:val="4D"/>
    <w:family w:val="roman"/>
    <w:notTrueType/>
    <w:pitch w:val="default"/>
    <w:sig w:usb0="00000003" w:usb1="00000000" w:usb2="00000000" w:usb3="00000000" w:csb0="00000001" w:csb1="00000000"/>
  </w:font>
  <w:font w:name="AdvP9725">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B1E7" w14:textId="77777777" w:rsidR="001B3283" w:rsidRDefault="001B3283" w:rsidP="00952C0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F70BDDC" w14:textId="77777777" w:rsidR="001B3283" w:rsidRDefault="001B32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3568" w14:textId="77777777" w:rsidR="001B3283" w:rsidRPr="000707D3" w:rsidRDefault="001B3283" w:rsidP="00952C05">
    <w:pPr>
      <w:pStyle w:val="Fuzeile"/>
      <w:framePr w:wrap="around" w:vAnchor="text" w:hAnchor="margin" w:xAlign="center" w:y="1"/>
      <w:rPr>
        <w:rStyle w:val="Seitenzahl"/>
      </w:rPr>
    </w:pPr>
    <w:r>
      <w:rPr>
        <w:rStyle w:val="Seitenzahl"/>
        <w:rFonts w:ascii="Arial" w:hAnsi="Arial" w:cs="Arial"/>
        <w:sz w:val="22"/>
        <w:szCs w:val="22"/>
      </w:rPr>
      <w:fldChar w:fldCharType="begin"/>
    </w:r>
    <w:r>
      <w:rPr>
        <w:rStyle w:val="Seitenzahl"/>
        <w:rFonts w:ascii="Arial" w:hAnsi="Arial" w:cs="Arial"/>
        <w:sz w:val="22"/>
        <w:szCs w:val="22"/>
      </w:rPr>
      <w:instrText>PAGE</w:instrText>
    </w:r>
    <w:r w:rsidRPr="000707D3">
      <w:rPr>
        <w:rStyle w:val="Seitenzahl"/>
        <w:rFonts w:ascii="Arial" w:hAnsi="Arial" w:cs="Arial"/>
        <w:sz w:val="22"/>
        <w:szCs w:val="22"/>
      </w:rPr>
      <w:instrText xml:space="preserve">  </w:instrText>
    </w:r>
    <w:r>
      <w:rPr>
        <w:rStyle w:val="Seitenzahl"/>
        <w:rFonts w:ascii="Arial" w:hAnsi="Arial" w:cs="Arial"/>
        <w:sz w:val="22"/>
        <w:szCs w:val="22"/>
      </w:rPr>
      <w:fldChar w:fldCharType="separate"/>
    </w:r>
    <w:r w:rsidR="00233415">
      <w:rPr>
        <w:rStyle w:val="Seitenzahl"/>
        <w:rFonts w:ascii="Arial" w:hAnsi="Arial" w:cs="Arial"/>
        <w:noProof/>
        <w:sz w:val="22"/>
        <w:szCs w:val="22"/>
      </w:rPr>
      <w:t>17</w:t>
    </w:r>
    <w:r>
      <w:rPr>
        <w:rStyle w:val="Seitenzahl"/>
        <w:rFonts w:ascii="Arial" w:hAnsi="Arial" w:cs="Arial"/>
        <w:sz w:val="22"/>
        <w:szCs w:val="22"/>
      </w:rPr>
      <w:fldChar w:fldCharType="end"/>
    </w:r>
  </w:p>
  <w:p w14:paraId="3197907A" w14:textId="77777777" w:rsidR="001B3283" w:rsidRPr="000707D3" w:rsidRDefault="001B3283" w:rsidP="00952C05">
    <w:pPr>
      <w:pStyle w:val="Fuzeile"/>
      <w:jc w:val="both"/>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AD5B" w14:textId="77777777" w:rsidR="001B3283" w:rsidRDefault="001B3283">
      <w:r>
        <w:separator/>
      </w:r>
    </w:p>
  </w:footnote>
  <w:footnote w:type="continuationSeparator" w:id="0">
    <w:p w14:paraId="7F139503" w14:textId="77777777" w:rsidR="001B3283" w:rsidRDefault="001B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C42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305E7"/>
    <w:multiLevelType w:val="hybridMultilevel"/>
    <w:tmpl w:val="0074C344"/>
    <w:lvl w:ilvl="0" w:tplc="5A143EC8">
      <w:start w:val="1"/>
      <w:numFmt w:val="bullet"/>
      <w:lvlText w:val="-"/>
      <w:lvlJc w:val="left"/>
      <w:pPr>
        <w:tabs>
          <w:tab w:val="num" w:pos="480"/>
        </w:tabs>
        <w:ind w:left="480" w:hanging="360"/>
      </w:pPr>
      <w:rPr>
        <w:rFonts w:ascii="Arial" w:eastAsia="Times New Roman" w:hAnsi="Arial" w:cs="Shaker2Lancet-Bold" w:hint="default"/>
      </w:rPr>
    </w:lvl>
    <w:lvl w:ilvl="1" w:tplc="04070003" w:tentative="1">
      <w:start w:val="1"/>
      <w:numFmt w:val="bullet"/>
      <w:lvlText w:val="o"/>
      <w:lvlJc w:val="left"/>
      <w:pPr>
        <w:tabs>
          <w:tab w:val="num" w:pos="1200"/>
        </w:tabs>
        <w:ind w:left="1200" w:hanging="360"/>
      </w:pPr>
      <w:rPr>
        <w:rFonts w:ascii="Courier New" w:hAnsi="Courier New" w:cs="Symbol" w:hint="default"/>
      </w:rPr>
    </w:lvl>
    <w:lvl w:ilvl="2" w:tplc="04070005" w:tentative="1">
      <w:start w:val="1"/>
      <w:numFmt w:val="bullet"/>
      <w:lvlText w:val=""/>
      <w:lvlJc w:val="left"/>
      <w:pPr>
        <w:tabs>
          <w:tab w:val="num" w:pos="1920"/>
        </w:tabs>
        <w:ind w:left="1920" w:hanging="360"/>
      </w:pPr>
      <w:rPr>
        <w:rFonts w:ascii="Wingdings" w:hAnsi="Wingdings" w:hint="default"/>
      </w:rPr>
    </w:lvl>
    <w:lvl w:ilvl="3" w:tplc="04070001" w:tentative="1">
      <w:start w:val="1"/>
      <w:numFmt w:val="bullet"/>
      <w:lvlText w:val=""/>
      <w:lvlJc w:val="left"/>
      <w:pPr>
        <w:tabs>
          <w:tab w:val="num" w:pos="2640"/>
        </w:tabs>
        <w:ind w:left="2640" w:hanging="360"/>
      </w:pPr>
      <w:rPr>
        <w:rFonts w:ascii="Symbol" w:hAnsi="Symbol" w:hint="default"/>
      </w:rPr>
    </w:lvl>
    <w:lvl w:ilvl="4" w:tplc="04070003" w:tentative="1">
      <w:start w:val="1"/>
      <w:numFmt w:val="bullet"/>
      <w:lvlText w:val="o"/>
      <w:lvlJc w:val="left"/>
      <w:pPr>
        <w:tabs>
          <w:tab w:val="num" w:pos="3360"/>
        </w:tabs>
        <w:ind w:left="3360" w:hanging="360"/>
      </w:pPr>
      <w:rPr>
        <w:rFonts w:ascii="Courier New" w:hAnsi="Courier New" w:cs="Symbol" w:hint="default"/>
      </w:rPr>
    </w:lvl>
    <w:lvl w:ilvl="5" w:tplc="04070005" w:tentative="1">
      <w:start w:val="1"/>
      <w:numFmt w:val="bullet"/>
      <w:lvlText w:val=""/>
      <w:lvlJc w:val="left"/>
      <w:pPr>
        <w:tabs>
          <w:tab w:val="num" w:pos="4080"/>
        </w:tabs>
        <w:ind w:left="4080" w:hanging="360"/>
      </w:pPr>
      <w:rPr>
        <w:rFonts w:ascii="Wingdings" w:hAnsi="Wingdings" w:hint="default"/>
      </w:rPr>
    </w:lvl>
    <w:lvl w:ilvl="6" w:tplc="04070001" w:tentative="1">
      <w:start w:val="1"/>
      <w:numFmt w:val="bullet"/>
      <w:lvlText w:val=""/>
      <w:lvlJc w:val="left"/>
      <w:pPr>
        <w:tabs>
          <w:tab w:val="num" w:pos="4800"/>
        </w:tabs>
        <w:ind w:left="4800" w:hanging="360"/>
      </w:pPr>
      <w:rPr>
        <w:rFonts w:ascii="Symbol" w:hAnsi="Symbol" w:hint="default"/>
      </w:rPr>
    </w:lvl>
    <w:lvl w:ilvl="7" w:tplc="04070003" w:tentative="1">
      <w:start w:val="1"/>
      <w:numFmt w:val="bullet"/>
      <w:lvlText w:val="o"/>
      <w:lvlJc w:val="left"/>
      <w:pPr>
        <w:tabs>
          <w:tab w:val="num" w:pos="5520"/>
        </w:tabs>
        <w:ind w:left="5520" w:hanging="360"/>
      </w:pPr>
      <w:rPr>
        <w:rFonts w:ascii="Courier New" w:hAnsi="Courier New" w:cs="Symbol" w:hint="default"/>
      </w:rPr>
    </w:lvl>
    <w:lvl w:ilvl="8" w:tplc="04070005" w:tentative="1">
      <w:start w:val="1"/>
      <w:numFmt w:val="bullet"/>
      <w:lvlText w:val=""/>
      <w:lvlJc w:val="left"/>
      <w:pPr>
        <w:tabs>
          <w:tab w:val="num" w:pos="6240"/>
        </w:tabs>
        <w:ind w:left="6240" w:hanging="360"/>
      </w:pPr>
      <w:rPr>
        <w:rFonts w:ascii="Wingdings" w:hAnsi="Wingdings" w:hint="default"/>
      </w:rPr>
    </w:lvl>
  </w:abstractNum>
  <w:abstractNum w:abstractNumId="2">
    <w:nsid w:val="051B7A4B"/>
    <w:multiLevelType w:val="multilevel"/>
    <w:tmpl w:val="A62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47776"/>
    <w:multiLevelType w:val="multilevel"/>
    <w:tmpl w:val="6F16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6314C3"/>
    <w:multiLevelType w:val="multilevel"/>
    <w:tmpl w:val="6B2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6139AB"/>
    <w:multiLevelType w:val="hybridMultilevel"/>
    <w:tmpl w:val="7CAEB060"/>
    <w:lvl w:ilvl="0" w:tplc="0EA0771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6E30CD"/>
    <w:multiLevelType w:val="hybridMultilevel"/>
    <w:tmpl w:val="34DC38C4"/>
    <w:lvl w:ilvl="0" w:tplc="237496E2">
      <w:start w:val="1"/>
      <w:numFmt w:val="lowerLetter"/>
      <w:lvlText w:val="%1."/>
      <w:lvlJc w:val="left"/>
      <w:pPr>
        <w:tabs>
          <w:tab w:val="num" w:pos="720"/>
        </w:tabs>
        <w:ind w:left="720" w:hanging="360"/>
      </w:pPr>
      <w:rPr>
        <w:rFonts w:ascii="Arial" w:eastAsia="Times New Roman" w:hAnsi="Arial" w:cs="Symbol" w:hint="default"/>
      </w:rPr>
    </w:lvl>
    <w:lvl w:ilvl="1" w:tplc="5D088D12" w:tentative="1">
      <w:start w:val="1"/>
      <w:numFmt w:val="lowerLetter"/>
      <w:lvlText w:val="%2."/>
      <w:lvlJc w:val="left"/>
      <w:pPr>
        <w:tabs>
          <w:tab w:val="num" w:pos="1440"/>
        </w:tabs>
        <w:ind w:left="1440" w:hanging="360"/>
      </w:pPr>
    </w:lvl>
    <w:lvl w:ilvl="2" w:tplc="8E98E696" w:tentative="1">
      <w:start w:val="1"/>
      <w:numFmt w:val="lowerLetter"/>
      <w:lvlText w:val="%3."/>
      <w:lvlJc w:val="left"/>
      <w:pPr>
        <w:tabs>
          <w:tab w:val="num" w:pos="2160"/>
        </w:tabs>
        <w:ind w:left="2160" w:hanging="360"/>
      </w:pPr>
    </w:lvl>
    <w:lvl w:ilvl="3" w:tplc="9F2E1036" w:tentative="1">
      <w:start w:val="1"/>
      <w:numFmt w:val="lowerLetter"/>
      <w:lvlText w:val="%4."/>
      <w:lvlJc w:val="left"/>
      <w:pPr>
        <w:tabs>
          <w:tab w:val="num" w:pos="2880"/>
        </w:tabs>
        <w:ind w:left="2880" w:hanging="360"/>
      </w:pPr>
    </w:lvl>
    <w:lvl w:ilvl="4" w:tplc="6A606720" w:tentative="1">
      <w:start w:val="1"/>
      <w:numFmt w:val="lowerLetter"/>
      <w:lvlText w:val="%5."/>
      <w:lvlJc w:val="left"/>
      <w:pPr>
        <w:tabs>
          <w:tab w:val="num" w:pos="3600"/>
        </w:tabs>
        <w:ind w:left="3600" w:hanging="360"/>
      </w:pPr>
    </w:lvl>
    <w:lvl w:ilvl="5" w:tplc="9798080C" w:tentative="1">
      <w:start w:val="1"/>
      <w:numFmt w:val="lowerLetter"/>
      <w:lvlText w:val="%6."/>
      <w:lvlJc w:val="left"/>
      <w:pPr>
        <w:tabs>
          <w:tab w:val="num" w:pos="4320"/>
        </w:tabs>
        <w:ind w:left="4320" w:hanging="360"/>
      </w:pPr>
    </w:lvl>
    <w:lvl w:ilvl="6" w:tplc="2DCEBA12" w:tentative="1">
      <w:start w:val="1"/>
      <w:numFmt w:val="lowerLetter"/>
      <w:lvlText w:val="%7."/>
      <w:lvlJc w:val="left"/>
      <w:pPr>
        <w:tabs>
          <w:tab w:val="num" w:pos="5040"/>
        </w:tabs>
        <w:ind w:left="5040" w:hanging="360"/>
      </w:pPr>
    </w:lvl>
    <w:lvl w:ilvl="7" w:tplc="E9888C96" w:tentative="1">
      <w:start w:val="1"/>
      <w:numFmt w:val="lowerLetter"/>
      <w:lvlText w:val="%8."/>
      <w:lvlJc w:val="left"/>
      <w:pPr>
        <w:tabs>
          <w:tab w:val="num" w:pos="5760"/>
        </w:tabs>
        <w:ind w:left="5760" w:hanging="360"/>
      </w:pPr>
    </w:lvl>
    <w:lvl w:ilvl="8" w:tplc="F8AC72EE" w:tentative="1">
      <w:start w:val="1"/>
      <w:numFmt w:val="lowerLetter"/>
      <w:lvlText w:val="%9."/>
      <w:lvlJc w:val="left"/>
      <w:pPr>
        <w:tabs>
          <w:tab w:val="num" w:pos="6480"/>
        </w:tabs>
        <w:ind w:left="6480" w:hanging="360"/>
      </w:pPr>
    </w:lvl>
  </w:abstractNum>
  <w:abstractNum w:abstractNumId="7">
    <w:nsid w:val="1EF729F3"/>
    <w:multiLevelType w:val="hybridMultilevel"/>
    <w:tmpl w:val="FC446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BB37A5"/>
    <w:multiLevelType w:val="multilevel"/>
    <w:tmpl w:val="0BB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C36AA9"/>
    <w:multiLevelType w:val="multilevel"/>
    <w:tmpl w:val="1EFAB126"/>
    <w:lvl w:ilvl="0">
      <w:start w:val="1"/>
      <w:numFmt w:val="decimal"/>
      <w:pStyle w:val="UniversityBookEbene1"/>
      <w:lvlText w:val="%1"/>
      <w:lvlJc w:val="left"/>
      <w:pPr>
        <w:tabs>
          <w:tab w:val="num" w:pos="431"/>
        </w:tabs>
        <w:ind w:left="431" w:hanging="431"/>
      </w:pPr>
      <w:rPr>
        <w:rFonts w:cs="Times New Roman"/>
      </w:rPr>
    </w:lvl>
    <w:lvl w:ilvl="1">
      <w:start w:val="1"/>
      <w:numFmt w:val="decimal"/>
      <w:pStyle w:val="UniversityBookEbene2"/>
      <w:lvlText w:val="%1.%2"/>
      <w:lvlJc w:val="left"/>
      <w:pPr>
        <w:tabs>
          <w:tab w:val="num" w:pos="578"/>
        </w:tabs>
        <w:ind w:left="578" w:hanging="578"/>
      </w:pPr>
      <w:rPr>
        <w:rFonts w:cs="Times New Roman"/>
      </w:rPr>
    </w:lvl>
    <w:lvl w:ilvl="2">
      <w:start w:val="1"/>
      <w:numFmt w:val="decimal"/>
      <w:pStyle w:val="UniversityBookEbene3"/>
      <w:lvlText w:val="%1.%2.%3"/>
      <w:lvlJc w:val="left"/>
      <w:pPr>
        <w:tabs>
          <w:tab w:val="num" w:pos="720"/>
        </w:tabs>
        <w:ind w:left="720" w:hanging="720"/>
      </w:pPr>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240A4030"/>
    <w:multiLevelType w:val="hybridMultilevel"/>
    <w:tmpl w:val="137242F0"/>
    <w:lvl w:ilvl="0" w:tplc="273A4434">
      <w:start w:val="1"/>
      <w:numFmt w:val="bullet"/>
      <w:lvlText w:val="-"/>
      <w:lvlJc w:val="left"/>
      <w:pPr>
        <w:tabs>
          <w:tab w:val="num" w:pos="720"/>
        </w:tabs>
        <w:ind w:left="720" w:hanging="360"/>
      </w:pPr>
      <w:rPr>
        <w:rFonts w:ascii="Arial" w:eastAsia="Times New Roman" w:hAnsi="Arial" w:cs="Shaker2Lancet-Bold"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2B5732"/>
    <w:multiLevelType w:val="multilevel"/>
    <w:tmpl w:val="BD1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1534F9"/>
    <w:multiLevelType w:val="hybridMultilevel"/>
    <w:tmpl w:val="513A7516"/>
    <w:lvl w:ilvl="0" w:tplc="60B0DA40">
      <w:start w:val="1"/>
      <w:numFmt w:val="bullet"/>
      <w:lvlText w:val="-"/>
      <w:lvlJc w:val="left"/>
      <w:pPr>
        <w:tabs>
          <w:tab w:val="num" w:pos="720"/>
        </w:tabs>
        <w:ind w:left="720" w:hanging="360"/>
      </w:pPr>
      <w:rPr>
        <w:rFonts w:ascii="Arial" w:eastAsia="Times New Roman" w:hAnsi="Arial" w:cs="Shaker2Lancet-Bold"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1E586B"/>
    <w:multiLevelType w:val="hybridMultilevel"/>
    <w:tmpl w:val="E10AFD74"/>
    <w:lvl w:ilvl="0" w:tplc="0407000F">
      <w:start w:val="1"/>
      <w:numFmt w:val="decimal"/>
      <w:lvlText w:val="%1."/>
      <w:lvlJc w:val="left"/>
      <w:pPr>
        <w:tabs>
          <w:tab w:val="num" w:pos="720"/>
        </w:tabs>
        <w:ind w:left="720" w:hanging="360"/>
      </w:pPr>
      <w:rPr>
        <w:rFonts w:cs="Times New Roman"/>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34D6379B"/>
    <w:multiLevelType w:val="multilevel"/>
    <w:tmpl w:val="F8B0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496E17"/>
    <w:multiLevelType w:val="multilevel"/>
    <w:tmpl w:val="5BC2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F62911"/>
    <w:multiLevelType w:val="multilevel"/>
    <w:tmpl w:val="61C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D50F70"/>
    <w:multiLevelType w:val="hybridMultilevel"/>
    <w:tmpl w:val="7A048B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3BD44E5"/>
    <w:multiLevelType w:val="multilevel"/>
    <w:tmpl w:val="9AE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6B0276"/>
    <w:multiLevelType w:val="multilevel"/>
    <w:tmpl w:val="4850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353EB7"/>
    <w:multiLevelType w:val="multilevel"/>
    <w:tmpl w:val="61B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D0396C"/>
    <w:multiLevelType w:val="multilevel"/>
    <w:tmpl w:val="6936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9E1010"/>
    <w:multiLevelType w:val="multilevel"/>
    <w:tmpl w:val="E81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640F47"/>
    <w:multiLevelType w:val="hybridMultilevel"/>
    <w:tmpl w:val="F3860550"/>
    <w:lvl w:ilvl="0" w:tplc="6FDA591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7E5F52D7"/>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24"/>
  </w:num>
  <w:num w:numId="2">
    <w:abstractNumId w:val="13"/>
  </w:num>
  <w:num w:numId="3">
    <w:abstractNumId w:val="9"/>
  </w:num>
  <w:num w:numId="4">
    <w:abstractNumId w:val="23"/>
  </w:num>
  <w:num w:numId="5">
    <w:abstractNumId w:val="7"/>
  </w:num>
  <w:num w:numId="6">
    <w:abstractNumId w:val="17"/>
  </w:num>
  <w:num w:numId="7">
    <w:abstractNumId w:val="22"/>
  </w:num>
  <w:num w:numId="8">
    <w:abstractNumId w:val="14"/>
  </w:num>
  <w:num w:numId="9">
    <w:abstractNumId w:val="8"/>
  </w:num>
  <w:num w:numId="10">
    <w:abstractNumId w:val="21"/>
  </w:num>
  <w:num w:numId="11">
    <w:abstractNumId w:val="15"/>
  </w:num>
  <w:num w:numId="12">
    <w:abstractNumId w:val="3"/>
  </w:num>
  <w:num w:numId="13">
    <w:abstractNumId w:val="2"/>
  </w:num>
  <w:num w:numId="14">
    <w:abstractNumId w:val="19"/>
  </w:num>
  <w:num w:numId="15">
    <w:abstractNumId w:val="18"/>
  </w:num>
  <w:num w:numId="16">
    <w:abstractNumId w:val="20"/>
  </w:num>
  <w:num w:numId="17">
    <w:abstractNumId w:val="11"/>
  </w:num>
  <w:num w:numId="18">
    <w:abstractNumId w:val="4"/>
  </w:num>
  <w:num w:numId="19">
    <w:abstractNumId w:val="16"/>
  </w:num>
  <w:num w:numId="20">
    <w:abstractNumId w:val="6"/>
  </w:num>
  <w:num w:numId="21">
    <w:abstractNumId w:val="1"/>
  </w:num>
  <w:num w:numId="22">
    <w:abstractNumId w:val="10"/>
  </w:num>
  <w:num w:numId="23">
    <w:abstractNumId w:val="12"/>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0z5999f0ast9eexe6xats6aw0pppzz9efe&quot;&gt;ChroPac&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E168D5"/>
    <w:rsid w:val="00001CAE"/>
    <w:rsid w:val="00006B0E"/>
    <w:rsid w:val="00010630"/>
    <w:rsid w:val="00017A66"/>
    <w:rsid w:val="0002157B"/>
    <w:rsid w:val="00021AA6"/>
    <w:rsid w:val="00036825"/>
    <w:rsid w:val="00045F6B"/>
    <w:rsid w:val="000462CD"/>
    <w:rsid w:val="00052379"/>
    <w:rsid w:val="00082AE2"/>
    <w:rsid w:val="000A3F10"/>
    <w:rsid w:val="000C025C"/>
    <w:rsid w:val="000C122D"/>
    <w:rsid w:val="000C43F6"/>
    <w:rsid w:val="000C4C3C"/>
    <w:rsid w:val="000D3E91"/>
    <w:rsid w:val="000E2F53"/>
    <w:rsid w:val="00106FDB"/>
    <w:rsid w:val="001112E1"/>
    <w:rsid w:val="00112375"/>
    <w:rsid w:val="0011239F"/>
    <w:rsid w:val="00122BFB"/>
    <w:rsid w:val="00134EAA"/>
    <w:rsid w:val="00136914"/>
    <w:rsid w:val="00146617"/>
    <w:rsid w:val="00154168"/>
    <w:rsid w:val="001936C0"/>
    <w:rsid w:val="001A2C21"/>
    <w:rsid w:val="001A7BF0"/>
    <w:rsid w:val="001B3283"/>
    <w:rsid w:val="001D4FED"/>
    <w:rsid w:val="001F15FA"/>
    <w:rsid w:val="00200219"/>
    <w:rsid w:val="00233415"/>
    <w:rsid w:val="00297CFE"/>
    <w:rsid w:val="002B3174"/>
    <w:rsid w:val="002C5F80"/>
    <w:rsid w:val="002E4BB2"/>
    <w:rsid w:val="002F1E6C"/>
    <w:rsid w:val="00314D24"/>
    <w:rsid w:val="00327502"/>
    <w:rsid w:val="00334D77"/>
    <w:rsid w:val="003439C3"/>
    <w:rsid w:val="0035451B"/>
    <w:rsid w:val="00367DAD"/>
    <w:rsid w:val="0037697E"/>
    <w:rsid w:val="00383664"/>
    <w:rsid w:val="00386BFB"/>
    <w:rsid w:val="00394C16"/>
    <w:rsid w:val="003A176F"/>
    <w:rsid w:val="003A2792"/>
    <w:rsid w:val="003A45D1"/>
    <w:rsid w:val="003D6E9A"/>
    <w:rsid w:val="003E1A9E"/>
    <w:rsid w:val="003E7981"/>
    <w:rsid w:val="003F6749"/>
    <w:rsid w:val="00403E7D"/>
    <w:rsid w:val="0040654A"/>
    <w:rsid w:val="004153AA"/>
    <w:rsid w:val="004324EE"/>
    <w:rsid w:val="00441059"/>
    <w:rsid w:val="004757E3"/>
    <w:rsid w:val="00494379"/>
    <w:rsid w:val="004C71EA"/>
    <w:rsid w:val="004E2826"/>
    <w:rsid w:val="004E72B8"/>
    <w:rsid w:val="00504DED"/>
    <w:rsid w:val="00524C70"/>
    <w:rsid w:val="00552E45"/>
    <w:rsid w:val="0056341A"/>
    <w:rsid w:val="00563B53"/>
    <w:rsid w:val="00567484"/>
    <w:rsid w:val="00576B5B"/>
    <w:rsid w:val="005912C2"/>
    <w:rsid w:val="005921F7"/>
    <w:rsid w:val="005933A4"/>
    <w:rsid w:val="005A4462"/>
    <w:rsid w:val="005A7887"/>
    <w:rsid w:val="005B0A34"/>
    <w:rsid w:val="005D4AFD"/>
    <w:rsid w:val="005D7689"/>
    <w:rsid w:val="005F24CD"/>
    <w:rsid w:val="00600CDD"/>
    <w:rsid w:val="006047CF"/>
    <w:rsid w:val="00630932"/>
    <w:rsid w:val="00631CF7"/>
    <w:rsid w:val="00633C2B"/>
    <w:rsid w:val="00667BA9"/>
    <w:rsid w:val="00670BA7"/>
    <w:rsid w:val="006733A0"/>
    <w:rsid w:val="006B20FB"/>
    <w:rsid w:val="006B64B3"/>
    <w:rsid w:val="006C64AE"/>
    <w:rsid w:val="006C7B43"/>
    <w:rsid w:val="006D21DF"/>
    <w:rsid w:val="006D4D01"/>
    <w:rsid w:val="006E0F96"/>
    <w:rsid w:val="006E66BB"/>
    <w:rsid w:val="006F747E"/>
    <w:rsid w:val="00701928"/>
    <w:rsid w:val="007058D9"/>
    <w:rsid w:val="007269B2"/>
    <w:rsid w:val="0073174E"/>
    <w:rsid w:val="007332A4"/>
    <w:rsid w:val="00765CF5"/>
    <w:rsid w:val="00785F50"/>
    <w:rsid w:val="007B366A"/>
    <w:rsid w:val="007B64FB"/>
    <w:rsid w:val="007C5A5D"/>
    <w:rsid w:val="007D42F7"/>
    <w:rsid w:val="007D5C9D"/>
    <w:rsid w:val="007E1B7E"/>
    <w:rsid w:val="007F04FE"/>
    <w:rsid w:val="007F1A89"/>
    <w:rsid w:val="007F646B"/>
    <w:rsid w:val="00833A45"/>
    <w:rsid w:val="00851DAC"/>
    <w:rsid w:val="008674D9"/>
    <w:rsid w:val="0087101D"/>
    <w:rsid w:val="00871534"/>
    <w:rsid w:val="00887D4E"/>
    <w:rsid w:val="008C459F"/>
    <w:rsid w:val="008D6B85"/>
    <w:rsid w:val="00901DED"/>
    <w:rsid w:val="00902FDE"/>
    <w:rsid w:val="009512BB"/>
    <w:rsid w:val="00952C05"/>
    <w:rsid w:val="0095582A"/>
    <w:rsid w:val="00974A27"/>
    <w:rsid w:val="00981DEC"/>
    <w:rsid w:val="00993030"/>
    <w:rsid w:val="00997BBB"/>
    <w:rsid w:val="009B6012"/>
    <w:rsid w:val="009C3EAB"/>
    <w:rsid w:val="009E7D38"/>
    <w:rsid w:val="009F2659"/>
    <w:rsid w:val="009F5EC9"/>
    <w:rsid w:val="00A03936"/>
    <w:rsid w:val="00A108EE"/>
    <w:rsid w:val="00A16C22"/>
    <w:rsid w:val="00A40602"/>
    <w:rsid w:val="00A66D2F"/>
    <w:rsid w:val="00A67A57"/>
    <w:rsid w:val="00A96F21"/>
    <w:rsid w:val="00AA4CA5"/>
    <w:rsid w:val="00AA6D66"/>
    <w:rsid w:val="00AC7A7C"/>
    <w:rsid w:val="00AD2593"/>
    <w:rsid w:val="00AE765B"/>
    <w:rsid w:val="00B05A53"/>
    <w:rsid w:val="00B24C51"/>
    <w:rsid w:val="00B2753C"/>
    <w:rsid w:val="00B34ED7"/>
    <w:rsid w:val="00B437B6"/>
    <w:rsid w:val="00B52F8A"/>
    <w:rsid w:val="00B54D1A"/>
    <w:rsid w:val="00B55004"/>
    <w:rsid w:val="00B6527C"/>
    <w:rsid w:val="00B7002B"/>
    <w:rsid w:val="00B810A5"/>
    <w:rsid w:val="00BA0837"/>
    <w:rsid w:val="00BA6C47"/>
    <w:rsid w:val="00BA6C61"/>
    <w:rsid w:val="00BD0C45"/>
    <w:rsid w:val="00BF3FF6"/>
    <w:rsid w:val="00BF67EE"/>
    <w:rsid w:val="00C05705"/>
    <w:rsid w:val="00C15E85"/>
    <w:rsid w:val="00C213B3"/>
    <w:rsid w:val="00C304D8"/>
    <w:rsid w:val="00C35903"/>
    <w:rsid w:val="00C779E2"/>
    <w:rsid w:val="00C94AFA"/>
    <w:rsid w:val="00C965BE"/>
    <w:rsid w:val="00CA0E43"/>
    <w:rsid w:val="00CB6AED"/>
    <w:rsid w:val="00CC45CD"/>
    <w:rsid w:val="00CD39CC"/>
    <w:rsid w:val="00CD6F5E"/>
    <w:rsid w:val="00CE443E"/>
    <w:rsid w:val="00CE6491"/>
    <w:rsid w:val="00D0081B"/>
    <w:rsid w:val="00D0219C"/>
    <w:rsid w:val="00D052DB"/>
    <w:rsid w:val="00D0596C"/>
    <w:rsid w:val="00D3563E"/>
    <w:rsid w:val="00D558BF"/>
    <w:rsid w:val="00D80970"/>
    <w:rsid w:val="00D91D10"/>
    <w:rsid w:val="00DC217D"/>
    <w:rsid w:val="00DD4ED1"/>
    <w:rsid w:val="00E168D5"/>
    <w:rsid w:val="00E3491E"/>
    <w:rsid w:val="00E414B1"/>
    <w:rsid w:val="00E443AD"/>
    <w:rsid w:val="00E4554B"/>
    <w:rsid w:val="00E567D6"/>
    <w:rsid w:val="00E729D2"/>
    <w:rsid w:val="00E779B4"/>
    <w:rsid w:val="00E867AF"/>
    <w:rsid w:val="00E92C60"/>
    <w:rsid w:val="00E931DD"/>
    <w:rsid w:val="00E93607"/>
    <w:rsid w:val="00EA5AC4"/>
    <w:rsid w:val="00EA5B8A"/>
    <w:rsid w:val="00EA67CF"/>
    <w:rsid w:val="00EB32FA"/>
    <w:rsid w:val="00EB7D45"/>
    <w:rsid w:val="00EE33F3"/>
    <w:rsid w:val="00F1077E"/>
    <w:rsid w:val="00F1237E"/>
    <w:rsid w:val="00F13C70"/>
    <w:rsid w:val="00F16691"/>
    <w:rsid w:val="00F37308"/>
    <w:rsid w:val="00F57180"/>
    <w:rsid w:val="00F6225F"/>
    <w:rsid w:val="00F6747A"/>
    <w:rsid w:val="00F72B3B"/>
    <w:rsid w:val="00F861D4"/>
    <w:rsid w:val="00F94AD9"/>
    <w:rsid w:val="00FA0907"/>
    <w:rsid w:val="00FA2F05"/>
    <w:rsid w:val="00FC5DAF"/>
    <w:rsid w:val="00FC6A63"/>
    <w:rsid w:val="00FE5E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silver"/>
    </o:shapedefaults>
    <o:shapelayout v:ext="edit">
      <o:idmap v:ext="edit" data="1"/>
    </o:shapelayout>
  </w:shapeDefaults>
  <w:decimalSymbol w:val=","/>
  <w:listSeparator w:val=";"/>
  <w14:docId w14:val="5512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8D5"/>
    <w:rPr>
      <w:rFonts w:eastAsia="Times New Roman"/>
      <w:sz w:val="24"/>
      <w:szCs w:val="24"/>
      <w:lang w:eastAsia="en-US"/>
    </w:rPr>
  </w:style>
  <w:style w:type="paragraph" w:styleId="berschrift1">
    <w:name w:val="heading 1"/>
    <w:basedOn w:val="Standard"/>
    <w:link w:val="berschrift1Zchn"/>
    <w:uiPriority w:val="99"/>
    <w:qFormat/>
    <w:locked/>
    <w:rsid w:val="00B6748A"/>
    <w:pPr>
      <w:spacing w:before="100" w:beforeAutospacing="1" w:after="100" w:afterAutospacing="1"/>
      <w:outlineLvl w:val="0"/>
    </w:pPr>
    <w:rPr>
      <w:rFonts w:eastAsia="Cambria"/>
      <w:b/>
      <w:bCs/>
      <w:kern w:val="32"/>
      <w:sz w:val="32"/>
      <w:szCs w:val="32"/>
      <w:lang w:val="x-none"/>
    </w:rPr>
  </w:style>
  <w:style w:type="paragraph" w:styleId="berschrift2">
    <w:name w:val="heading 2"/>
    <w:basedOn w:val="Standard"/>
    <w:next w:val="Standard"/>
    <w:qFormat/>
    <w:locked/>
    <w:rsid w:val="004C2A4D"/>
    <w:pPr>
      <w:keepNext/>
      <w:keepLines/>
      <w:spacing w:before="200" w:line="276" w:lineRule="auto"/>
      <w:outlineLvl w:val="1"/>
    </w:pPr>
    <w:rPr>
      <w:b/>
      <w:bCs/>
      <w:color w:val="4F81BD"/>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370EA"/>
    <w:rPr>
      <w:rFonts w:ascii="Cambria" w:hAnsi="Cambria" w:cs="Times New Roman"/>
      <w:b/>
      <w:bCs/>
      <w:kern w:val="32"/>
      <w:sz w:val="32"/>
      <w:szCs w:val="32"/>
      <w:lang w:eastAsia="en-US"/>
    </w:rPr>
  </w:style>
  <w:style w:type="character" w:styleId="Hyperlink">
    <w:name w:val="Hyperlink"/>
    <w:uiPriority w:val="99"/>
    <w:semiHidden/>
    <w:rsid w:val="00E168D5"/>
    <w:rPr>
      <w:rFonts w:cs="Times New Roman"/>
      <w:color w:val="0000FF"/>
      <w:u w:val="single"/>
    </w:rPr>
  </w:style>
  <w:style w:type="paragraph" w:styleId="StandardWeb">
    <w:name w:val="Normal (Web)"/>
    <w:basedOn w:val="Standard"/>
    <w:uiPriority w:val="99"/>
    <w:rsid w:val="00E168D5"/>
    <w:pPr>
      <w:spacing w:beforeLines="1" w:afterLines="1"/>
    </w:pPr>
    <w:rPr>
      <w:rFonts w:ascii="Times" w:hAnsi="Times"/>
      <w:sz w:val="20"/>
      <w:szCs w:val="20"/>
      <w:lang w:eastAsia="de-DE"/>
    </w:rPr>
  </w:style>
  <w:style w:type="paragraph" w:styleId="Textkrper">
    <w:name w:val="Body Text"/>
    <w:basedOn w:val="Standard"/>
    <w:link w:val="TextkrperZchn"/>
    <w:uiPriority w:val="99"/>
    <w:rsid w:val="00E168D5"/>
    <w:pPr>
      <w:spacing w:line="360" w:lineRule="auto"/>
      <w:jc w:val="both"/>
    </w:pPr>
    <w:rPr>
      <w:rFonts w:ascii="Arial" w:eastAsia="Cambria" w:hAnsi="Arial"/>
      <w:sz w:val="20"/>
      <w:szCs w:val="20"/>
      <w:lang w:val="en-AU" w:eastAsia="nl-NL"/>
    </w:rPr>
  </w:style>
  <w:style w:type="character" w:customStyle="1" w:styleId="TextkrperZchn">
    <w:name w:val="Textkörper Zchn"/>
    <w:link w:val="Textkrper"/>
    <w:uiPriority w:val="99"/>
    <w:locked/>
    <w:rsid w:val="00E168D5"/>
    <w:rPr>
      <w:rFonts w:ascii="Arial" w:hAnsi="Arial" w:cs="Arial"/>
      <w:sz w:val="20"/>
      <w:szCs w:val="20"/>
      <w:lang w:val="en-AU" w:eastAsia="nl-NL"/>
    </w:rPr>
  </w:style>
  <w:style w:type="paragraph" w:styleId="Kopfzeile">
    <w:name w:val="header"/>
    <w:basedOn w:val="Standard"/>
    <w:link w:val="KopfzeileZchn"/>
    <w:uiPriority w:val="99"/>
    <w:rsid w:val="00E168D5"/>
    <w:pPr>
      <w:tabs>
        <w:tab w:val="center" w:pos="4536"/>
        <w:tab w:val="right" w:pos="9072"/>
      </w:tabs>
    </w:pPr>
    <w:rPr>
      <w:rFonts w:ascii="Times New Roman" w:eastAsia="Cambria" w:hAnsi="Times New Roman"/>
      <w:sz w:val="20"/>
      <w:szCs w:val="20"/>
      <w:lang w:val="x-none" w:eastAsia="de-DE"/>
    </w:rPr>
  </w:style>
  <w:style w:type="character" w:customStyle="1" w:styleId="KopfzeileZchn">
    <w:name w:val="Kopfzeile Zchn"/>
    <w:link w:val="Kopfzeile"/>
    <w:uiPriority w:val="99"/>
    <w:locked/>
    <w:rsid w:val="00E168D5"/>
    <w:rPr>
      <w:rFonts w:ascii="Times New Roman" w:hAnsi="Times New Roman" w:cs="Times New Roman"/>
      <w:sz w:val="20"/>
      <w:szCs w:val="20"/>
      <w:lang w:eastAsia="de-DE"/>
    </w:rPr>
  </w:style>
  <w:style w:type="paragraph" w:styleId="Textkrper2">
    <w:name w:val="Body Text 2"/>
    <w:basedOn w:val="Standard"/>
    <w:link w:val="Textkrper2Zchn"/>
    <w:uiPriority w:val="99"/>
    <w:semiHidden/>
    <w:rsid w:val="00E168D5"/>
    <w:pPr>
      <w:spacing w:after="120" w:line="480" w:lineRule="auto"/>
    </w:pPr>
    <w:rPr>
      <w:rFonts w:eastAsia="Cambria"/>
      <w:sz w:val="20"/>
      <w:szCs w:val="20"/>
      <w:lang w:val="x-none" w:eastAsia="x-none"/>
    </w:rPr>
  </w:style>
  <w:style w:type="character" w:customStyle="1" w:styleId="Textkrper2Zchn">
    <w:name w:val="Textkörper 2 Zchn"/>
    <w:link w:val="Textkrper2"/>
    <w:uiPriority w:val="99"/>
    <w:semiHidden/>
    <w:locked/>
    <w:rsid w:val="00E168D5"/>
    <w:rPr>
      <w:rFonts w:ascii="Cambria" w:hAnsi="Cambria" w:cs="Times New Roman"/>
    </w:rPr>
  </w:style>
  <w:style w:type="character" w:styleId="Kommentarzeichen">
    <w:name w:val="annotation reference"/>
    <w:uiPriority w:val="99"/>
    <w:rsid w:val="00E168D5"/>
    <w:rPr>
      <w:rFonts w:cs="Times New Roman"/>
      <w:sz w:val="18"/>
      <w:szCs w:val="18"/>
    </w:rPr>
  </w:style>
  <w:style w:type="paragraph" w:styleId="Kommentartext">
    <w:name w:val="annotation text"/>
    <w:basedOn w:val="Standard"/>
    <w:link w:val="KommentartextZchn"/>
    <w:uiPriority w:val="99"/>
    <w:rsid w:val="00E168D5"/>
    <w:rPr>
      <w:rFonts w:eastAsia="Cambria"/>
      <w:sz w:val="20"/>
      <w:szCs w:val="20"/>
      <w:lang w:val="x-none" w:eastAsia="x-none"/>
    </w:rPr>
  </w:style>
  <w:style w:type="character" w:customStyle="1" w:styleId="KommentartextZchn">
    <w:name w:val="Kommentartext Zchn"/>
    <w:link w:val="Kommentartext"/>
    <w:uiPriority w:val="99"/>
    <w:locked/>
    <w:rsid w:val="00E168D5"/>
    <w:rPr>
      <w:rFonts w:ascii="Cambria" w:hAnsi="Cambria" w:cs="Times New Roman"/>
    </w:rPr>
  </w:style>
  <w:style w:type="paragraph" w:styleId="Kommentarthema">
    <w:name w:val="annotation subject"/>
    <w:basedOn w:val="Kommentartext"/>
    <w:next w:val="Kommentartext"/>
    <w:link w:val="KommentarthemaZchn"/>
    <w:uiPriority w:val="99"/>
    <w:rsid w:val="00E168D5"/>
    <w:rPr>
      <w:b/>
      <w:bCs/>
    </w:rPr>
  </w:style>
  <w:style w:type="character" w:customStyle="1" w:styleId="KommentarthemaZchn">
    <w:name w:val="Kommentarthema Zchn"/>
    <w:link w:val="Kommentarthema"/>
    <w:uiPriority w:val="99"/>
    <w:locked/>
    <w:rsid w:val="00E168D5"/>
    <w:rPr>
      <w:rFonts w:ascii="Cambria" w:hAnsi="Cambria" w:cs="Times New Roman"/>
      <w:b/>
      <w:bCs/>
      <w:sz w:val="20"/>
      <w:szCs w:val="20"/>
    </w:rPr>
  </w:style>
  <w:style w:type="paragraph" w:styleId="Sprechblasentext">
    <w:name w:val="Balloon Text"/>
    <w:basedOn w:val="Standard"/>
    <w:link w:val="SprechblasentextZchn"/>
    <w:uiPriority w:val="99"/>
    <w:rsid w:val="00E168D5"/>
    <w:rPr>
      <w:rFonts w:ascii="Lucida Grande" w:eastAsia="Cambria" w:hAnsi="Lucida Grande"/>
      <w:sz w:val="18"/>
      <w:szCs w:val="18"/>
      <w:lang w:val="x-none" w:eastAsia="x-none"/>
    </w:rPr>
  </w:style>
  <w:style w:type="character" w:customStyle="1" w:styleId="SprechblasentextZchn">
    <w:name w:val="Sprechblasentext Zchn"/>
    <w:link w:val="Sprechblasentext"/>
    <w:uiPriority w:val="99"/>
    <w:locked/>
    <w:rsid w:val="00E168D5"/>
    <w:rPr>
      <w:rFonts w:ascii="Lucida Grande" w:hAnsi="Lucida Grande" w:cs="Times New Roman"/>
      <w:sz w:val="18"/>
      <w:szCs w:val="18"/>
    </w:rPr>
  </w:style>
  <w:style w:type="paragraph" w:styleId="Fuzeile">
    <w:name w:val="footer"/>
    <w:basedOn w:val="Standard"/>
    <w:link w:val="FuzeileZchn"/>
    <w:uiPriority w:val="99"/>
    <w:semiHidden/>
    <w:rsid w:val="00E168D5"/>
    <w:pPr>
      <w:tabs>
        <w:tab w:val="center" w:pos="4536"/>
        <w:tab w:val="right" w:pos="9072"/>
      </w:tabs>
    </w:pPr>
    <w:rPr>
      <w:rFonts w:eastAsia="Cambria"/>
      <w:sz w:val="20"/>
      <w:szCs w:val="20"/>
      <w:lang w:val="x-none" w:eastAsia="x-none"/>
    </w:rPr>
  </w:style>
  <w:style w:type="character" w:customStyle="1" w:styleId="FuzeileZchn">
    <w:name w:val="Fußzeile Zchn"/>
    <w:link w:val="Fuzeile"/>
    <w:uiPriority w:val="99"/>
    <w:semiHidden/>
    <w:locked/>
    <w:rsid w:val="00E168D5"/>
    <w:rPr>
      <w:rFonts w:ascii="Cambria" w:hAnsi="Cambria" w:cs="Times New Roman"/>
    </w:rPr>
  </w:style>
  <w:style w:type="character" w:styleId="Seitenzahl">
    <w:name w:val="page number"/>
    <w:uiPriority w:val="99"/>
    <w:semiHidden/>
    <w:rsid w:val="00E168D5"/>
    <w:rPr>
      <w:rFonts w:cs="Times New Roman"/>
    </w:rPr>
  </w:style>
  <w:style w:type="paragraph" w:customStyle="1" w:styleId="UniversityBookAbsatz">
    <w:name w:val="University Book Absatz"/>
    <w:basedOn w:val="Standard"/>
    <w:uiPriority w:val="99"/>
    <w:rsid w:val="00E168D5"/>
    <w:pPr>
      <w:spacing w:before="200"/>
      <w:jc w:val="both"/>
    </w:pPr>
    <w:rPr>
      <w:rFonts w:ascii="Arial" w:hAnsi="Arial"/>
      <w:sz w:val="22"/>
      <w:szCs w:val="20"/>
      <w:lang w:eastAsia="de-DE"/>
    </w:rPr>
  </w:style>
  <w:style w:type="paragraph" w:customStyle="1" w:styleId="UniversityBookEbene1">
    <w:name w:val="University Book Ebene 1"/>
    <w:basedOn w:val="Standard"/>
    <w:next w:val="UniversityBookEbene2"/>
    <w:uiPriority w:val="99"/>
    <w:rsid w:val="00E168D5"/>
    <w:pPr>
      <w:keepNext/>
      <w:pageBreakBefore/>
      <w:numPr>
        <w:numId w:val="3"/>
      </w:numPr>
      <w:tabs>
        <w:tab w:val="left" w:pos="431"/>
      </w:tabs>
      <w:spacing w:before="300"/>
      <w:jc w:val="center"/>
      <w:outlineLvl w:val="0"/>
    </w:pPr>
    <w:rPr>
      <w:rFonts w:ascii="Arial" w:hAnsi="Arial"/>
      <w:b/>
      <w:smallCaps/>
      <w:sz w:val="30"/>
      <w:szCs w:val="20"/>
      <w:lang w:eastAsia="de-DE"/>
    </w:rPr>
  </w:style>
  <w:style w:type="paragraph" w:customStyle="1" w:styleId="UniversityBookEbene2">
    <w:name w:val="University Book Ebene 2"/>
    <w:basedOn w:val="Standard"/>
    <w:next w:val="UniversityBookEbene3"/>
    <w:uiPriority w:val="99"/>
    <w:rsid w:val="00E168D5"/>
    <w:pPr>
      <w:keepNext/>
      <w:numPr>
        <w:ilvl w:val="1"/>
        <w:numId w:val="3"/>
      </w:numPr>
      <w:tabs>
        <w:tab w:val="left" w:pos="578"/>
      </w:tabs>
      <w:spacing w:before="300"/>
      <w:outlineLvl w:val="1"/>
    </w:pPr>
    <w:rPr>
      <w:rFonts w:ascii="Arial" w:hAnsi="Arial"/>
      <w:b/>
      <w:sz w:val="26"/>
      <w:szCs w:val="20"/>
      <w:lang w:eastAsia="de-DE"/>
    </w:rPr>
  </w:style>
  <w:style w:type="paragraph" w:customStyle="1" w:styleId="UniversityBookEbene3">
    <w:name w:val="University Book Ebene 3"/>
    <w:basedOn w:val="Standard"/>
    <w:next w:val="Standard"/>
    <w:uiPriority w:val="99"/>
    <w:rsid w:val="00E168D5"/>
    <w:pPr>
      <w:keepNext/>
      <w:numPr>
        <w:ilvl w:val="2"/>
        <w:numId w:val="3"/>
      </w:numPr>
      <w:tabs>
        <w:tab w:val="left" w:pos="720"/>
      </w:tabs>
      <w:spacing w:before="260"/>
      <w:outlineLvl w:val="2"/>
    </w:pPr>
    <w:rPr>
      <w:rFonts w:ascii="Arial" w:hAnsi="Arial"/>
      <w:b/>
      <w:sz w:val="22"/>
      <w:szCs w:val="20"/>
      <w:lang w:eastAsia="de-DE"/>
    </w:rPr>
  </w:style>
  <w:style w:type="table" w:styleId="Tabellenraster">
    <w:name w:val="Table Grid"/>
    <w:basedOn w:val="NormaleTabelle"/>
    <w:uiPriority w:val="59"/>
    <w:rsid w:val="00E1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m-affl7">
    <w:name w:val="fm-affl7"/>
    <w:uiPriority w:val="99"/>
    <w:rsid w:val="00E168D5"/>
    <w:rPr>
      <w:rFonts w:ascii="Arial" w:hAnsi="Arial" w:cs="Arial"/>
      <w:color w:val="5E5E5E"/>
      <w:sz w:val="24"/>
      <w:szCs w:val="24"/>
    </w:rPr>
  </w:style>
  <w:style w:type="character" w:styleId="Zeilennummer">
    <w:name w:val="line number"/>
    <w:uiPriority w:val="99"/>
    <w:rsid w:val="00E168D5"/>
    <w:rPr>
      <w:rFonts w:cs="Times New Roman"/>
    </w:rPr>
  </w:style>
  <w:style w:type="paragraph" w:customStyle="1" w:styleId="desc2">
    <w:name w:val="desc2"/>
    <w:basedOn w:val="Standard"/>
    <w:uiPriority w:val="99"/>
    <w:rsid w:val="00A70E9D"/>
    <w:rPr>
      <w:rFonts w:ascii="Times New Roman" w:eastAsia="Cambria" w:hAnsi="Times New Roman"/>
      <w:sz w:val="26"/>
      <w:szCs w:val="26"/>
      <w:lang w:eastAsia="de-DE"/>
    </w:rPr>
  </w:style>
  <w:style w:type="paragraph" w:customStyle="1" w:styleId="details1">
    <w:name w:val="details1"/>
    <w:basedOn w:val="Standard"/>
    <w:uiPriority w:val="99"/>
    <w:rsid w:val="00A70E9D"/>
    <w:rPr>
      <w:rFonts w:ascii="Times New Roman" w:eastAsia="Cambria" w:hAnsi="Times New Roman"/>
      <w:sz w:val="22"/>
      <w:szCs w:val="22"/>
      <w:lang w:eastAsia="de-DE"/>
    </w:rPr>
  </w:style>
  <w:style w:type="character" w:customStyle="1" w:styleId="jrnl">
    <w:name w:val="jrnl"/>
    <w:uiPriority w:val="99"/>
    <w:rsid w:val="00A70E9D"/>
    <w:rPr>
      <w:rFonts w:cs="Times New Roman"/>
    </w:rPr>
  </w:style>
  <w:style w:type="paragraph" w:customStyle="1" w:styleId="desc">
    <w:name w:val="desc"/>
    <w:basedOn w:val="Standard"/>
    <w:uiPriority w:val="99"/>
    <w:rsid w:val="00A70E9D"/>
    <w:pPr>
      <w:spacing w:before="100" w:beforeAutospacing="1" w:after="100" w:afterAutospacing="1"/>
    </w:pPr>
    <w:rPr>
      <w:rFonts w:ascii="Times New Roman" w:eastAsia="Cambria" w:hAnsi="Times New Roman"/>
      <w:lang w:eastAsia="de-DE"/>
    </w:rPr>
  </w:style>
  <w:style w:type="paragraph" w:customStyle="1" w:styleId="details">
    <w:name w:val="details"/>
    <w:basedOn w:val="Standard"/>
    <w:uiPriority w:val="99"/>
    <w:rsid w:val="00A70E9D"/>
    <w:pPr>
      <w:spacing w:before="100" w:beforeAutospacing="1" w:after="100" w:afterAutospacing="1"/>
    </w:pPr>
    <w:rPr>
      <w:rFonts w:ascii="Times New Roman" w:eastAsia="Cambria" w:hAnsi="Times New Roman"/>
      <w:lang w:eastAsia="de-DE"/>
    </w:rPr>
  </w:style>
  <w:style w:type="character" w:customStyle="1" w:styleId="highlight">
    <w:name w:val="highlight"/>
    <w:uiPriority w:val="99"/>
    <w:rsid w:val="0016596F"/>
    <w:rPr>
      <w:rFonts w:cs="Times New Roman"/>
    </w:rPr>
  </w:style>
  <w:style w:type="character" w:customStyle="1" w:styleId="ZchnZchn5">
    <w:name w:val="Zchn Zchn5"/>
    <w:uiPriority w:val="99"/>
    <w:locked/>
    <w:rsid w:val="0048107A"/>
    <w:rPr>
      <w:rFonts w:ascii="Times New Roman" w:hAnsi="Times New Roman" w:cs="Times New Roman"/>
      <w:sz w:val="20"/>
      <w:szCs w:val="20"/>
      <w:lang w:eastAsia="de-DE"/>
    </w:rPr>
  </w:style>
  <w:style w:type="table" w:customStyle="1" w:styleId="Tabellenraster1">
    <w:name w:val="Tabellenraster1"/>
    <w:basedOn w:val="NormaleTabelle"/>
    <w:next w:val="Tabellenraster"/>
    <w:uiPriority w:val="59"/>
    <w:rsid w:val="0095582A"/>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Standard"/>
    <w:rsid w:val="00C05705"/>
    <w:pPr>
      <w:jc w:val="center"/>
    </w:pPr>
    <w:rPr>
      <w:rFonts w:ascii="Arial" w:hAnsi="Arial"/>
      <w:sz w:val="22"/>
      <w:lang w:val="en-US"/>
    </w:rPr>
  </w:style>
  <w:style w:type="paragraph" w:customStyle="1" w:styleId="EndNoteBibliography">
    <w:name w:val="EndNote Bibliography"/>
    <w:basedOn w:val="Standard"/>
    <w:rsid w:val="00C05705"/>
    <w:pPr>
      <w:jc w:val="both"/>
    </w:pPr>
    <w:rPr>
      <w:rFonts w:ascii="Arial" w:hAnsi="Arial"/>
      <w:sz w:val="22"/>
      <w:lang w:val="en-US"/>
    </w:rPr>
  </w:style>
  <w:style w:type="paragraph" w:styleId="berarbeitung">
    <w:name w:val="Revision"/>
    <w:hidden/>
    <w:uiPriority w:val="71"/>
    <w:rsid w:val="00CC45CD"/>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8D5"/>
    <w:rPr>
      <w:rFonts w:eastAsia="Times New Roman"/>
      <w:sz w:val="24"/>
      <w:szCs w:val="24"/>
      <w:lang w:eastAsia="en-US"/>
    </w:rPr>
  </w:style>
  <w:style w:type="paragraph" w:styleId="berschrift1">
    <w:name w:val="heading 1"/>
    <w:basedOn w:val="Standard"/>
    <w:link w:val="berschrift1Zchn"/>
    <w:uiPriority w:val="99"/>
    <w:qFormat/>
    <w:locked/>
    <w:rsid w:val="00B6748A"/>
    <w:pPr>
      <w:spacing w:before="100" w:beforeAutospacing="1" w:after="100" w:afterAutospacing="1"/>
      <w:outlineLvl w:val="0"/>
    </w:pPr>
    <w:rPr>
      <w:rFonts w:eastAsia="Cambria"/>
      <w:b/>
      <w:bCs/>
      <w:kern w:val="32"/>
      <w:sz w:val="32"/>
      <w:szCs w:val="32"/>
      <w:lang w:val="x-none"/>
    </w:rPr>
  </w:style>
  <w:style w:type="paragraph" w:styleId="berschrift2">
    <w:name w:val="heading 2"/>
    <w:basedOn w:val="Standard"/>
    <w:next w:val="Standard"/>
    <w:qFormat/>
    <w:locked/>
    <w:rsid w:val="004C2A4D"/>
    <w:pPr>
      <w:keepNext/>
      <w:keepLines/>
      <w:spacing w:before="200" w:line="276" w:lineRule="auto"/>
      <w:outlineLvl w:val="1"/>
    </w:pPr>
    <w:rPr>
      <w:b/>
      <w:bCs/>
      <w:color w:val="4F81BD"/>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370EA"/>
    <w:rPr>
      <w:rFonts w:ascii="Cambria" w:hAnsi="Cambria" w:cs="Times New Roman"/>
      <w:b/>
      <w:bCs/>
      <w:kern w:val="32"/>
      <w:sz w:val="32"/>
      <w:szCs w:val="32"/>
      <w:lang w:eastAsia="en-US"/>
    </w:rPr>
  </w:style>
  <w:style w:type="character" w:styleId="Hyperlink">
    <w:name w:val="Hyperlink"/>
    <w:uiPriority w:val="99"/>
    <w:semiHidden/>
    <w:rsid w:val="00E168D5"/>
    <w:rPr>
      <w:rFonts w:cs="Times New Roman"/>
      <w:color w:val="0000FF"/>
      <w:u w:val="single"/>
    </w:rPr>
  </w:style>
  <w:style w:type="paragraph" w:styleId="StandardWeb">
    <w:name w:val="Normal (Web)"/>
    <w:basedOn w:val="Standard"/>
    <w:uiPriority w:val="99"/>
    <w:rsid w:val="00E168D5"/>
    <w:pPr>
      <w:spacing w:beforeLines="1" w:afterLines="1"/>
    </w:pPr>
    <w:rPr>
      <w:rFonts w:ascii="Times" w:hAnsi="Times"/>
      <w:sz w:val="20"/>
      <w:szCs w:val="20"/>
      <w:lang w:eastAsia="de-DE"/>
    </w:rPr>
  </w:style>
  <w:style w:type="paragraph" w:styleId="Textkrper">
    <w:name w:val="Body Text"/>
    <w:basedOn w:val="Standard"/>
    <w:link w:val="TextkrperZchn"/>
    <w:uiPriority w:val="99"/>
    <w:rsid w:val="00E168D5"/>
    <w:pPr>
      <w:spacing w:line="360" w:lineRule="auto"/>
      <w:jc w:val="both"/>
    </w:pPr>
    <w:rPr>
      <w:rFonts w:ascii="Arial" w:eastAsia="Cambria" w:hAnsi="Arial"/>
      <w:sz w:val="20"/>
      <w:szCs w:val="20"/>
      <w:lang w:val="en-AU" w:eastAsia="nl-NL"/>
    </w:rPr>
  </w:style>
  <w:style w:type="character" w:customStyle="1" w:styleId="TextkrperZchn">
    <w:name w:val="Textkörper Zchn"/>
    <w:link w:val="Textkrper"/>
    <w:uiPriority w:val="99"/>
    <w:locked/>
    <w:rsid w:val="00E168D5"/>
    <w:rPr>
      <w:rFonts w:ascii="Arial" w:hAnsi="Arial" w:cs="Arial"/>
      <w:sz w:val="20"/>
      <w:szCs w:val="20"/>
      <w:lang w:val="en-AU" w:eastAsia="nl-NL"/>
    </w:rPr>
  </w:style>
  <w:style w:type="paragraph" w:styleId="Kopfzeile">
    <w:name w:val="header"/>
    <w:basedOn w:val="Standard"/>
    <w:link w:val="KopfzeileZchn"/>
    <w:uiPriority w:val="99"/>
    <w:rsid w:val="00E168D5"/>
    <w:pPr>
      <w:tabs>
        <w:tab w:val="center" w:pos="4536"/>
        <w:tab w:val="right" w:pos="9072"/>
      </w:tabs>
    </w:pPr>
    <w:rPr>
      <w:rFonts w:ascii="Times New Roman" w:eastAsia="Cambria" w:hAnsi="Times New Roman"/>
      <w:sz w:val="20"/>
      <w:szCs w:val="20"/>
      <w:lang w:val="x-none" w:eastAsia="de-DE"/>
    </w:rPr>
  </w:style>
  <w:style w:type="character" w:customStyle="1" w:styleId="KopfzeileZchn">
    <w:name w:val="Kopfzeile Zchn"/>
    <w:link w:val="Kopfzeile"/>
    <w:uiPriority w:val="99"/>
    <w:locked/>
    <w:rsid w:val="00E168D5"/>
    <w:rPr>
      <w:rFonts w:ascii="Times New Roman" w:hAnsi="Times New Roman" w:cs="Times New Roman"/>
      <w:sz w:val="20"/>
      <w:szCs w:val="20"/>
      <w:lang w:eastAsia="de-DE"/>
    </w:rPr>
  </w:style>
  <w:style w:type="paragraph" w:styleId="Textkrper2">
    <w:name w:val="Body Text 2"/>
    <w:basedOn w:val="Standard"/>
    <w:link w:val="Textkrper2Zchn"/>
    <w:uiPriority w:val="99"/>
    <w:semiHidden/>
    <w:rsid w:val="00E168D5"/>
    <w:pPr>
      <w:spacing w:after="120" w:line="480" w:lineRule="auto"/>
    </w:pPr>
    <w:rPr>
      <w:rFonts w:eastAsia="Cambria"/>
      <w:sz w:val="20"/>
      <w:szCs w:val="20"/>
      <w:lang w:val="x-none" w:eastAsia="x-none"/>
    </w:rPr>
  </w:style>
  <w:style w:type="character" w:customStyle="1" w:styleId="Textkrper2Zchn">
    <w:name w:val="Textkörper 2 Zchn"/>
    <w:link w:val="Textkrper2"/>
    <w:uiPriority w:val="99"/>
    <w:semiHidden/>
    <w:locked/>
    <w:rsid w:val="00E168D5"/>
    <w:rPr>
      <w:rFonts w:ascii="Cambria" w:hAnsi="Cambria" w:cs="Times New Roman"/>
    </w:rPr>
  </w:style>
  <w:style w:type="character" w:styleId="Kommentarzeichen">
    <w:name w:val="annotation reference"/>
    <w:uiPriority w:val="99"/>
    <w:rsid w:val="00E168D5"/>
    <w:rPr>
      <w:rFonts w:cs="Times New Roman"/>
      <w:sz w:val="18"/>
      <w:szCs w:val="18"/>
    </w:rPr>
  </w:style>
  <w:style w:type="paragraph" w:styleId="Kommentartext">
    <w:name w:val="annotation text"/>
    <w:basedOn w:val="Standard"/>
    <w:link w:val="KommentartextZchn"/>
    <w:uiPriority w:val="99"/>
    <w:rsid w:val="00E168D5"/>
    <w:rPr>
      <w:rFonts w:eastAsia="Cambria"/>
      <w:sz w:val="20"/>
      <w:szCs w:val="20"/>
      <w:lang w:val="x-none" w:eastAsia="x-none"/>
    </w:rPr>
  </w:style>
  <w:style w:type="character" w:customStyle="1" w:styleId="KommentartextZchn">
    <w:name w:val="Kommentartext Zchn"/>
    <w:link w:val="Kommentartext"/>
    <w:uiPriority w:val="99"/>
    <w:locked/>
    <w:rsid w:val="00E168D5"/>
    <w:rPr>
      <w:rFonts w:ascii="Cambria" w:hAnsi="Cambria" w:cs="Times New Roman"/>
    </w:rPr>
  </w:style>
  <w:style w:type="paragraph" w:styleId="Kommentarthema">
    <w:name w:val="annotation subject"/>
    <w:basedOn w:val="Kommentartext"/>
    <w:next w:val="Kommentartext"/>
    <w:link w:val="KommentarthemaZchn"/>
    <w:uiPriority w:val="99"/>
    <w:rsid w:val="00E168D5"/>
    <w:rPr>
      <w:b/>
      <w:bCs/>
    </w:rPr>
  </w:style>
  <w:style w:type="character" w:customStyle="1" w:styleId="KommentarthemaZchn">
    <w:name w:val="Kommentarthema Zchn"/>
    <w:link w:val="Kommentarthema"/>
    <w:uiPriority w:val="99"/>
    <w:locked/>
    <w:rsid w:val="00E168D5"/>
    <w:rPr>
      <w:rFonts w:ascii="Cambria" w:hAnsi="Cambria" w:cs="Times New Roman"/>
      <w:b/>
      <w:bCs/>
      <w:sz w:val="20"/>
      <w:szCs w:val="20"/>
    </w:rPr>
  </w:style>
  <w:style w:type="paragraph" w:styleId="Sprechblasentext">
    <w:name w:val="Balloon Text"/>
    <w:basedOn w:val="Standard"/>
    <w:link w:val="SprechblasentextZchn"/>
    <w:uiPriority w:val="99"/>
    <w:rsid w:val="00E168D5"/>
    <w:rPr>
      <w:rFonts w:ascii="Lucida Grande" w:eastAsia="Cambria" w:hAnsi="Lucida Grande"/>
      <w:sz w:val="18"/>
      <w:szCs w:val="18"/>
      <w:lang w:val="x-none" w:eastAsia="x-none"/>
    </w:rPr>
  </w:style>
  <w:style w:type="character" w:customStyle="1" w:styleId="SprechblasentextZchn">
    <w:name w:val="Sprechblasentext Zchn"/>
    <w:link w:val="Sprechblasentext"/>
    <w:uiPriority w:val="99"/>
    <w:locked/>
    <w:rsid w:val="00E168D5"/>
    <w:rPr>
      <w:rFonts w:ascii="Lucida Grande" w:hAnsi="Lucida Grande" w:cs="Times New Roman"/>
      <w:sz w:val="18"/>
      <w:szCs w:val="18"/>
    </w:rPr>
  </w:style>
  <w:style w:type="paragraph" w:styleId="Fuzeile">
    <w:name w:val="footer"/>
    <w:basedOn w:val="Standard"/>
    <w:link w:val="FuzeileZchn"/>
    <w:uiPriority w:val="99"/>
    <w:semiHidden/>
    <w:rsid w:val="00E168D5"/>
    <w:pPr>
      <w:tabs>
        <w:tab w:val="center" w:pos="4536"/>
        <w:tab w:val="right" w:pos="9072"/>
      </w:tabs>
    </w:pPr>
    <w:rPr>
      <w:rFonts w:eastAsia="Cambria"/>
      <w:sz w:val="20"/>
      <w:szCs w:val="20"/>
      <w:lang w:val="x-none" w:eastAsia="x-none"/>
    </w:rPr>
  </w:style>
  <w:style w:type="character" w:customStyle="1" w:styleId="FuzeileZchn">
    <w:name w:val="Fußzeile Zchn"/>
    <w:link w:val="Fuzeile"/>
    <w:uiPriority w:val="99"/>
    <w:semiHidden/>
    <w:locked/>
    <w:rsid w:val="00E168D5"/>
    <w:rPr>
      <w:rFonts w:ascii="Cambria" w:hAnsi="Cambria" w:cs="Times New Roman"/>
    </w:rPr>
  </w:style>
  <w:style w:type="character" w:styleId="Seitenzahl">
    <w:name w:val="page number"/>
    <w:uiPriority w:val="99"/>
    <w:semiHidden/>
    <w:rsid w:val="00E168D5"/>
    <w:rPr>
      <w:rFonts w:cs="Times New Roman"/>
    </w:rPr>
  </w:style>
  <w:style w:type="paragraph" w:customStyle="1" w:styleId="UniversityBookAbsatz">
    <w:name w:val="University Book Absatz"/>
    <w:basedOn w:val="Standard"/>
    <w:uiPriority w:val="99"/>
    <w:rsid w:val="00E168D5"/>
    <w:pPr>
      <w:spacing w:before="200"/>
      <w:jc w:val="both"/>
    </w:pPr>
    <w:rPr>
      <w:rFonts w:ascii="Arial" w:hAnsi="Arial"/>
      <w:sz w:val="22"/>
      <w:szCs w:val="20"/>
      <w:lang w:eastAsia="de-DE"/>
    </w:rPr>
  </w:style>
  <w:style w:type="paragraph" w:customStyle="1" w:styleId="UniversityBookEbene1">
    <w:name w:val="University Book Ebene 1"/>
    <w:basedOn w:val="Standard"/>
    <w:next w:val="UniversityBookEbene2"/>
    <w:uiPriority w:val="99"/>
    <w:rsid w:val="00E168D5"/>
    <w:pPr>
      <w:keepNext/>
      <w:pageBreakBefore/>
      <w:numPr>
        <w:numId w:val="3"/>
      </w:numPr>
      <w:tabs>
        <w:tab w:val="left" w:pos="431"/>
      </w:tabs>
      <w:spacing w:before="300"/>
      <w:jc w:val="center"/>
      <w:outlineLvl w:val="0"/>
    </w:pPr>
    <w:rPr>
      <w:rFonts w:ascii="Arial" w:hAnsi="Arial"/>
      <w:b/>
      <w:smallCaps/>
      <w:sz w:val="30"/>
      <w:szCs w:val="20"/>
      <w:lang w:eastAsia="de-DE"/>
    </w:rPr>
  </w:style>
  <w:style w:type="paragraph" w:customStyle="1" w:styleId="UniversityBookEbene2">
    <w:name w:val="University Book Ebene 2"/>
    <w:basedOn w:val="Standard"/>
    <w:next w:val="UniversityBookEbene3"/>
    <w:uiPriority w:val="99"/>
    <w:rsid w:val="00E168D5"/>
    <w:pPr>
      <w:keepNext/>
      <w:numPr>
        <w:ilvl w:val="1"/>
        <w:numId w:val="3"/>
      </w:numPr>
      <w:tabs>
        <w:tab w:val="left" w:pos="578"/>
      </w:tabs>
      <w:spacing w:before="300"/>
      <w:outlineLvl w:val="1"/>
    </w:pPr>
    <w:rPr>
      <w:rFonts w:ascii="Arial" w:hAnsi="Arial"/>
      <w:b/>
      <w:sz w:val="26"/>
      <w:szCs w:val="20"/>
      <w:lang w:eastAsia="de-DE"/>
    </w:rPr>
  </w:style>
  <w:style w:type="paragraph" w:customStyle="1" w:styleId="UniversityBookEbene3">
    <w:name w:val="University Book Ebene 3"/>
    <w:basedOn w:val="Standard"/>
    <w:next w:val="Standard"/>
    <w:uiPriority w:val="99"/>
    <w:rsid w:val="00E168D5"/>
    <w:pPr>
      <w:keepNext/>
      <w:numPr>
        <w:ilvl w:val="2"/>
        <w:numId w:val="3"/>
      </w:numPr>
      <w:tabs>
        <w:tab w:val="left" w:pos="720"/>
      </w:tabs>
      <w:spacing w:before="260"/>
      <w:outlineLvl w:val="2"/>
    </w:pPr>
    <w:rPr>
      <w:rFonts w:ascii="Arial" w:hAnsi="Arial"/>
      <w:b/>
      <w:sz w:val="22"/>
      <w:szCs w:val="20"/>
      <w:lang w:eastAsia="de-DE"/>
    </w:rPr>
  </w:style>
  <w:style w:type="table" w:styleId="Tabellenraster">
    <w:name w:val="Table Grid"/>
    <w:basedOn w:val="NormaleTabelle"/>
    <w:uiPriority w:val="59"/>
    <w:rsid w:val="00E1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m-affl7">
    <w:name w:val="fm-affl7"/>
    <w:uiPriority w:val="99"/>
    <w:rsid w:val="00E168D5"/>
    <w:rPr>
      <w:rFonts w:ascii="Arial" w:hAnsi="Arial" w:cs="Arial"/>
      <w:color w:val="5E5E5E"/>
      <w:sz w:val="24"/>
      <w:szCs w:val="24"/>
    </w:rPr>
  </w:style>
  <w:style w:type="character" w:styleId="Zeilennummer">
    <w:name w:val="line number"/>
    <w:uiPriority w:val="99"/>
    <w:rsid w:val="00E168D5"/>
    <w:rPr>
      <w:rFonts w:cs="Times New Roman"/>
    </w:rPr>
  </w:style>
  <w:style w:type="paragraph" w:customStyle="1" w:styleId="desc2">
    <w:name w:val="desc2"/>
    <w:basedOn w:val="Standard"/>
    <w:uiPriority w:val="99"/>
    <w:rsid w:val="00A70E9D"/>
    <w:rPr>
      <w:rFonts w:ascii="Times New Roman" w:eastAsia="Cambria" w:hAnsi="Times New Roman"/>
      <w:sz w:val="26"/>
      <w:szCs w:val="26"/>
      <w:lang w:eastAsia="de-DE"/>
    </w:rPr>
  </w:style>
  <w:style w:type="paragraph" w:customStyle="1" w:styleId="details1">
    <w:name w:val="details1"/>
    <w:basedOn w:val="Standard"/>
    <w:uiPriority w:val="99"/>
    <w:rsid w:val="00A70E9D"/>
    <w:rPr>
      <w:rFonts w:ascii="Times New Roman" w:eastAsia="Cambria" w:hAnsi="Times New Roman"/>
      <w:sz w:val="22"/>
      <w:szCs w:val="22"/>
      <w:lang w:eastAsia="de-DE"/>
    </w:rPr>
  </w:style>
  <w:style w:type="character" w:customStyle="1" w:styleId="jrnl">
    <w:name w:val="jrnl"/>
    <w:uiPriority w:val="99"/>
    <w:rsid w:val="00A70E9D"/>
    <w:rPr>
      <w:rFonts w:cs="Times New Roman"/>
    </w:rPr>
  </w:style>
  <w:style w:type="paragraph" w:customStyle="1" w:styleId="desc">
    <w:name w:val="desc"/>
    <w:basedOn w:val="Standard"/>
    <w:uiPriority w:val="99"/>
    <w:rsid w:val="00A70E9D"/>
    <w:pPr>
      <w:spacing w:before="100" w:beforeAutospacing="1" w:after="100" w:afterAutospacing="1"/>
    </w:pPr>
    <w:rPr>
      <w:rFonts w:ascii="Times New Roman" w:eastAsia="Cambria" w:hAnsi="Times New Roman"/>
      <w:lang w:eastAsia="de-DE"/>
    </w:rPr>
  </w:style>
  <w:style w:type="paragraph" w:customStyle="1" w:styleId="details">
    <w:name w:val="details"/>
    <w:basedOn w:val="Standard"/>
    <w:uiPriority w:val="99"/>
    <w:rsid w:val="00A70E9D"/>
    <w:pPr>
      <w:spacing w:before="100" w:beforeAutospacing="1" w:after="100" w:afterAutospacing="1"/>
    </w:pPr>
    <w:rPr>
      <w:rFonts w:ascii="Times New Roman" w:eastAsia="Cambria" w:hAnsi="Times New Roman"/>
      <w:lang w:eastAsia="de-DE"/>
    </w:rPr>
  </w:style>
  <w:style w:type="character" w:customStyle="1" w:styleId="highlight">
    <w:name w:val="highlight"/>
    <w:uiPriority w:val="99"/>
    <w:rsid w:val="0016596F"/>
    <w:rPr>
      <w:rFonts w:cs="Times New Roman"/>
    </w:rPr>
  </w:style>
  <w:style w:type="character" w:customStyle="1" w:styleId="ZchnZchn5">
    <w:name w:val="Zchn Zchn5"/>
    <w:uiPriority w:val="99"/>
    <w:locked/>
    <w:rsid w:val="0048107A"/>
    <w:rPr>
      <w:rFonts w:ascii="Times New Roman" w:hAnsi="Times New Roman" w:cs="Times New Roman"/>
      <w:sz w:val="20"/>
      <w:szCs w:val="20"/>
      <w:lang w:eastAsia="de-DE"/>
    </w:rPr>
  </w:style>
  <w:style w:type="table" w:customStyle="1" w:styleId="Tabellenraster1">
    <w:name w:val="Tabellenraster1"/>
    <w:basedOn w:val="NormaleTabelle"/>
    <w:next w:val="Tabellenraster"/>
    <w:uiPriority w:val="59"/>
    <w:rsid w:val="0095582A"/>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Standard"/>
    <w:rsid w:val="00C05705"/>
    <w:pPr>
      <w:jc w:val="center"/>
    </w:pPr>
    <w:rPr>
      <w:rFonts w:ascii="Arial" w:hAnsi="Arial"/>
      <w:sz w:val="22"/>
      <w:lang w:val="en-US"/>
    </w:rPr>
  </w:style>
  <w:style w:type="paragraph" w:customStyle="1" w:styleId="EndNoteBibliography">
    <w:name w:val="EndNote Bibliography"/>
    <w:basedOn w:val="Standard"/>
    <w:rsid w:val="00C05705"/>
    <w:pPr>
      <w:jc w:val="both"/>
    </w:pPr>
    <w:rPr>
      <w:rFonts w:ascii="Arial" w:hAnsi="Arial"/>
      <w:sz w:val="22"/>
      <w:lang w:val="en-US"/>
    </w:rPr>
  </w:style>
  <w:style w:type="paragraph" w:styleId="berarbeitung">
    <w:name w:val="Revision"/>
    <w:hidden/>
    <w:uiPriority w:val="71"/>
    <w:rsid w:val="00CC45C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264">
      <w:bodyDiv w:val="1"/>
      <w:marLeft w:val="0"/>
      <w:marRight w:val="0"/>
      <w:marTop w:val="0"/>
      <w:marBottom w:val="0"/>
      <w:divBdr>
        <w:top w:val="none" w:sz="0" w:space="0" w:color="auto"/>
        <w:left w:val="none" w:sz="0" w:space="0" w:color="auto"/>
        <w:bottom w:val="none" w:sz="0" w:space="0" w:color="auto"/>
        <w:right w:val="none" w:sz="0" w:space="0" w:color="auto"/>
      </w:divBdr>
      <w:divsChild>
        <w:div w:id="230311941">
          <w:marLeft w:val="0"/>
          <w:marRight w:val="0"/>
          <w:marTop w:val="0"/>
          <w:marBottom w:val="0"/>
          <w:divBdr>
            <w:top w:val="none" w:sz="0" w:space="0" w:color="auto"/>
            <w:left w:val="none" w:sz="0" w:space="0" w:color="auto"/>
            <w:bottom w:val="none" w:sz="0" w:space="0" w:color="auto"/>
            <w:right w:val="none" w:sz="0" w:space="0" w:color="auto"/>
          </w:divBdr>
          <w:divsChild>
            <w:div w:id="1566604380">
              <w:marLeft w:val="0"/>
              <w:marRight w:val="0"/>
              <w:marTop w:val="0"/>
              <w:marBottom w:val="0"/>
              <w:divBdr>
                <w:top w:val="none" w:sz="0" w:space="0" w:color="auto"/>
                <w:left w:val="none" w:sz="0" w:space="0" w:color="auto"/>
                <w:bottom w:val="none" w:sz="0" w:space="0" w:color="auto"/>
                <w:right w:val="none" w:sz="0" w:space="0" w:color="auto"/>
              </w:divBdr>
              <w:divsChild>
                <w:div w:id="1120607803">
                  <w:marLeft w:val="0"/>
                  <w:marRight w:val="0"/>
                  <w:marTop w:val="0"/>
                  <w:marBottom w:val="0"/>
                  <w:divBdr>
                    <w:top w:val="none" w:sz="0" w:space="0" w:color="auto"/>
                    <w:left w:val="none" w:sz="0" w:space="0" w:color="auto"/>
                    <w:bottom w:val="none" w:sz="0" w:space="0" w:color="auto"/>
                    <w:right w:val="none" w:sz="0" w:space="0" w:color="auto"/>
                  </w:divBdr>
                  <w:divsChild>
                    <w:div w:id="153763826">
                      <w:marLeft w:val="0"/>
                      <w:marRight w:val="0"/>
                      <w:marTop w:val="0"/>
                      <w:marBottom w:val="0"/>
                      <w:divBdr>
                        <w:top w:val="none" w:sz="0" w:space="0" w:color="auto"/>
                        <w:left w:val="none" w:sz="0" w:space="0" w:color="auto"/>
                        <w:bottom w:val="none" w:sz="0" w:space="0" w:color="auto"/>
                        <w:right w:val="none" w:sz="0" w:space="0" w:color="auto"/>
                      </w:divBdr>
                      <w:divsChild>
                        <w:div w:id="1172642908">
                          <w:marLeft w:val="0"/>
                          <w:marRight w:val="0"/>
                          <w:marTop w:val="0"/>
                          <w:marBottom w:val="0"/>
                          <w:divBdr>
                            <w:top w:val="none" w:sz="0" w:space="0" w:color="auto"/>
                            <w:left w:val="none" w:sz="0" w:space="0" w:color="auto"/>
                            <w:bottom w:val="none" w:sz="0" w:space="0" w:color="auto"/>
                            <w:right w:val="none" w:sz="0" w:space="0" w:color="auto"/>
                          </w:divBdr>
                          <w:divsChild>
                            <w:div w:id="14249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5463">
      <w:marLeft w:val="0"/>
      <w:marRight w:val="0"/>
      <w:marTop w:val="0"/>
      <w:marBottom w:val="0"/>
      <w:divBdr>
        <w:top w:val="none" w:sz="0" w:space="0" w:color="auto"/>
        <w:left w:val="none" w:sz="0" w:space="0" w:color="auto"/>
        <w:bottom w:val="none" w:sz="0" w:space="0" w:color="auto"/>
        <w:right w:val="none" w:sz="0" w:space="0" w:color="auto"/>
      </w:divBdr>
      <w:divsChild>
        <w:div w:id="60175477">
          <w:marLeft w:val="0"/>
          <w:marRight w:val="0"/>
          <w:marTop w:val="0"/>
          <w:marBottom w:val="0"/>
          <w:divBdr>
            <w:top w:val="none" w:sz="0" w:space="0" w:color="auto"/>
            <w:left w:val="none" w:sz="0" w:space="0" w:color="auto"/>
            <w:bottom w:val="none" w:sz="0" w:space="0" w:color="auto"/>
            <w:right w:val="none" w:sz="0" w:space="0" w:color="auto"/>
          </w:divBdr>
          <w:divsChild>
            <w:div w:id="60175497">
              <w:marLeft w:val="0"/>
              <w:marRight w:val="0"/>
              <w:marTop w:val="0"/>
              <w:marBottom w:val="0"/>
              <w:divBdr>
                <w:top w:val="none" w:sz="0" w:space="0" w:color="auto"/>
                <w:left w:val="none" w:sz="0" w:space="0" w:color="auto"/>
                <w:bottom w:val="none" w:sz="0" w:space="0" w:color="auto"/>
                <w:right w:val="none" w:sz="0" w:space="0" w:color="auto"/>
              </w:divBdr>
              <w:divsChild>
                <w:div w:id="60175494">
                  <w:marLeft w:val="0"/>
                  <w:marRight w:val="0"/>
                  <w:marTop w:val="0"/>
                  <w:marBottom w:val="0"/>
                  <w:divBdr>
                    <w:top w:val="none" w:sz="0" w:space="0" w:color="auto"/>
                    <w:left w:val="none" w:sz="0" w:space="0" w:color="auto"/>
                    <w:bottom w:val="none" w:sz="0" w:space="0" w:color="auto"/>
                    <w:right w:val="none" w:sz="0" w:space="0" w:color="auto"/>
                  </w:divBdr>
                  <w:divsChild>
                    <w:div w:id="60175469">
                      <w:marLeft w:val="0"/>
                      <w:marRight w:val="0"/>
                      <w:marTop w:val="0"/>
                      <w:marBottom w:val="0"/>
                      <w:divBdr>
                        <w:top w:val="none" w:sz="0" w:space="0" w:color="auto"/>
                        <w:left w:val="none" w:sz="0" w:space="0" w:color="auto"/>
                        <w:bottom w:val="none" w:sz="0" w:space="0" w:color="auto"/>
                        <w:right w:val="none" w:sz="0" w:space="0" w:color="auto"/>
                      </w:divBdr>
                      <w:divsChild>
                        <w:div w:id="60175481">
                          <w:marLeft w:val="0"/>
                          <w:marRight w:val="0"/>
                          <w:marTop w:val="0"/>
                          <w:marBottom w:val="0"/>
                          <w:divBdr>
                            <w:top w:val="none" w:sz="0" w:space="0" w:color="auto"/>
                            <w:left w:val="none" w:sz="0" w:space="0" w:color="auto"/>
                            <w:bottom w:val="none" w:sz="0" w:space="0" w:color="auto"/>
                            <w:right w:val="none" w:sz="0" w:space="0" w:color="auto"/>
                          </w:divBdr>
                          <w:divsChild>
                            <w:div w:id="60175483">
                              <w:marLeft w:val="0"/>
                              <w:marRight w:val="0"/>
                              <w:marTop w:val="0"/>
                              <w:marBottom w:val="0"/>
                              <w:divBdr>
                                <w:top w:val="none" w:sz="0" w:space="0" w:color="auto"/>
                                <w:left w:val="none" w:sz="0" w:space="0" w:color="auto"/>
                                <w:bottom w:val="none" w:sz="0" w:space="0" w:color="auto"/>
                                <w:right w:val="none" w:sz="0" w:space="0" w:color="auto"/>
                              </w:divBdr>
                              <w:divsChild>
                                <w:div w:id="601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5468">
      <w:marLeft w:val="0"/>
      <w:marRight w:val="0"/>
      <w:marTop w:val="0"/>
      <w:marBottom w:val="0"/>
      <w:divBdr>
        <w:top w:val="none" w:sz="0" w:space="0" w:color="auto"/>
        <w:left w:val="none" w:sz="0" w:space="0" w:color="auto"/>
        <w:bottom w:val="none" w:sz="0" w:space="0" w:color="auto"/>
        <w:right w:val="none" w:sz="0" w:space="0" w:color="auto"/>
      </w:divBdr>
      <w:divsChild>
        <w:div w:id="60175512">
          <w:marLeft w:val="0"/>
          <w:marRight w:val="0"/>
          <w:marTop w:val="0"/>
          <w:marBottom w:val="0"/>
          <w:divBdr>
            <w:top w:val="none" w:sz="0" w:space="0" w:color="auto"/>
            <w:left w:val="none" w:sz="0" w:space="0" w:color="auto"/>
            <w:bottom w:val="none" w:sz="0" w:space="0" w:color="auto"/>
            <w:right w:val="none" w:sz="0" w:space="0" w:color="auto"/>
          </w:divBdr>
          <w:divsChild>
            <w:div w:id="60175523">
              <w:marLeft w:val="0"/>
              <w:marRight w:val="0"/>
              <w:marTop w:val="0"/>
              <w:marBottom w:val="0"/>
              <w:divBdr>
                <w:top w:val="none" w:sz="0" w:space="0" w:color="auto"/>
                <w:left w:val="none" w:sz="0" w:space="0" w:color="auto"/>
                <w:bottom w:val="none" w:sz="0" w:space="0" w:color="auto"/>
                <w:right w:val="none" w:sz="0" w:space="0" w:color="auto"/>
              </w:divBdr>
              <w:divsChild>
                <w:div w:id="60175460">
                  <w:marLeft w:val="0"/>
                  <w:marRight w:val="0"/>
                  <w:marTop w:val="0"/>
                  <w:marBottom w:val="0"/>
                  <w:divBdr>
                    <w:top w:val="none" w:sz="0" w:space="0" w:color="auto"/>
                    <w:left w:val="none" w:sz="0" w:space="0" w:color="auto"/>
                    <w:bottom w:val="none" w:sz="0" w:space="0" w:color="auto"/>
                    <w:right w:val="none" w:sz="0" w:space="0" w:color="auto"/>
                  </w:divBdr>
                  <w:divsChild>
                    <w:div w:id="60175459">
                      <w:marLeft w:val="0"/>
                      <w:marRight w:val="0"/>
                      <w:marTop w:val="0"/>
                      <w:marBottom w:val="0"/>
                      <w:divBdr>
                        <w:top w:val="none" w:sz="0" w:space="0" w:color="auto"/>
                        <w:left w:val="none" w:sz="0" w:space="0" w:color="auto"/>
                        <w:bottom w:val="none" w:sz="0" w:space="0" w:color="auto"/>
                        <w:right w:val="none" w:sz="0" w:space="0" w:color="auto"/>
                      </w:divBdr>
                      <w:divsChild>
                        <w:div w:id="60175496">
                          <w:marLeft w:val="0"/>
                          <w:marRight w:val="0"/>
                          <w:marTop w:val="0"/>
                          <w:marBottom w:val="0"/>
                          <w:divBdr>
                            <w:top w:val="none" w:sz="0" w:space="0" w:color="auto"/>
                            <w:left w:val="none" w:sz="0" w:space="0" w:color="auto"/>
                            <w:bottom w:val="none" w:sz="0" w:space="0" w:color="auto"/>
                            <w:right w:val="none" w:sz="0" w:space="0" w:color="auto"/>
                          </w:divBdr>
                          <w:divsChild>
                            <w:div w:id="60175491">
                              <w:marLeft w:val="0"/>
                              <w:marRight w:val="0"/>
                              <w:marTop w:val="0"/>
                              <w:marBottom w:val="0"/>
                              <w:divBdr>
                                <w:top w:val="none" w:sz="0" w:space="0" w:color="auto"/>
                                <w:left w:val="none" w:sz="0" w:space="0" w:color="auto"/>
                                <w:bottom w:val="none" w:sz="0" w:space="0" w:color="auto"/>
                                <w:right w:val="none" w:sz="0" w:space="0" w:color="auto"/>
                              </w:divBdr>
                              <w:divsChild>
                                <w:div w:id="601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5476">
      <w:marLeft w:val="0"/>
      <w:marRight w:val="0"/>
      <w:marTop w:val="0"/>
      <w:marBottom w:val="0"/>
      <w:divBdr>
        <w:top w:val="none" w:sz="0" w:space="0" w:color="auto"/>
        <w:left w:val="none" w:sz="0" w:space="0" w:color="auto"/>
        <w:bottom w:val="none" w:sz="0" w:space="0" w:color="auto"/>
        <w:right w:val="none" w:sz="0" w:space="0" w:color="auto"/>
      </w:divBdr>
      <w:divsChild>
        <w:div w:id="60175464">
          <w:marLeft w:val="0"/>
          <w:marRight w:val="0"/>
          <w:marTop w:val="0"/>
          <w:marBottom w:val="0"/>
          <w:divBdr>
            <w:top w:val="none" w:sz="0" w:space="0" w:color="auto"/>
            <w:left w:val="none" w:sz="0" w:space="0" w:color="auto"/>
            <w:bottom w:val="none" w:sz="0" w:space="0" w:color="auto"/>
            <w:right w:val="none" w:sz="0" w:space="0" w:color="auto"/>
          </w:divBdr>
          <w:divsChild>
            <w:div w:id="60175475">
              <w:marLeft w:val="0"/>
              <w:marRight w:val="0"/>
              <w:marTop w:val="0"/>
              <w:marBottom w:val="0"/>
              <w:divBdr>
                <w:top w:val="none" w:sz="0" w:space="0" w:color="auto"/>
                <w:left w:val="none" w:sz="0" w:space="0" w:color="auto"/>
                <w:bottom w:val="none" w:sz="0" w:space="0" w:color="auto"/>
                <w:right w:val="none" w:sz="0" w:space="0" w:color="auto"/>
              </w:divBdr>
              <w:divsChild>
                <w:div w:id="60175505">
                  <w:marLeft w:val="0"/>
                  <w:marRight w:val="0"/>
                  <w:marTop w:val="0"/>
                  <w:marBottom w:val="0"/>
                  <w:divBdr>
                    <w:top w:val="none" w:sz="0" w:space="0" w:color="auto"/>
                    <w:left w:val="none" w:sz="0" w:space="0" w:color="auto"/>
                    <w:bottom w:val="none" w:sz="0" w:space="0" w:color="auto"/>
                    <w:right w:val="none" w:sz="0" w:space="0" w:color="auto"/>
                  </w:divBdr>
                  <w:divsChild>
                    <w:div w:id="60175473">
                      <w:marLeft w:val="0"/>
                      <w:marRight w:val="0"/>
                      <w:marTop w:val="0"/>
                      <w:marBottom w:val="0"/>
                      <w:divBdr>
                        <w:top w:val="none" w:sz="0" w:space="0" w:color="auto"/>
                        <w:left w:val="none" w:sz="0" w:space="0" w:color="auto"/>
                        <w:bottom w:val="none" w:sz="0" w:space="0" w:color="auto"/>
                        <w:right w:val="none" w:sz="0" w:space="0" w:color="auto"/>
                      </w:divBdr>
                      <w:divsChild>
                        <w:div w:id="60175516">
                          <w:marLeft w:val="0"/>
                          <w:marRight w:val="0"/>
                          <w:marTop w:val="0"/>
                          <w:marBottom w:val="0"/>
                          <w:divBdr>
                            <w:top w:val="none" w:sz="0" w:space="0" w:color="auto"/>
                            <w:left w:val="none" w:sz="0" w:space="0" w:color="auto"/>
                            <w:bottom w:val="none" w:sz="0" w:space="0" w:color="auto"/>
                            <w:right w:val="none" w:sz="0" w:space="0" w:color="auto"/>
                          </w:divBdr>
                          <w:divsChild>
                            <w:div w:id="60175513">
                              <w:marLeft w:val="0"/>
                              <w:marRight w:val="0"/>
                              <w:marTop w:val="120"/>
                              <w:marBottom w:val="360"/>
                              <w:divBdr>
                                <w:top w:val="none" w:sz="0" w:space="0" w:color="auto"/>
                                <w:left w:val="none" w:sz="0" w:space="0" w:color="auto"/>
                                <w:bottom w:val="none" w:sz="0" w:space="0" w:color="auto"/>
                                <w:right w:val="none" w:sz="0" w:space="0" w:color="auto"/>
                              </w:divBdr>
                              <w:divsChild>
                                <w:div w:id="60175474">
                                  <w:marLeft w:val="336"/>
                                  <w:marRight w:val="0"/>
                                  <w:marTop w:val="0"/>
                                  <w:marBottom w:val="0"/>
                                  <w:divBdr>
                                    <w:top w:val="none" w:sz="0" w:space="0" w:color="auto"/>
                                    <w:left w:val="none" w:sz="0" w:space="0" w:color="auto"/>
                                    <w:bottom w:val="none" w:sz="0" w:space="0" w:color="auto"/>
                                    <w:right w:val="none" w:sz="0" w:space="0" w:color="auto"/>
                                  </w:divBdr>
                                  <w:divsChild>
                                    <w:div w:id="601755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5487">
      <w:marLeft w:val="0"/>
      <w:marRight w:val="0"/>
      <w:marTop w:val="0"/>
      <w:marBottom w:val="0"/>
      <w:divBdr>
        <w:top w:val="none" w:sz="0" w:space="0" w:color="auto"/>
        <w:left w:val="none" w:sz="0" w:space="0" w:color="auto"/>
        <w:bottom w:val="none" w:sz="0" w:space="0" w:color="auto"/>
        <w:right w:val="none" w:sz="0" w:space="0" w:color="auto"/>
      </w:divBdr>
      <w:divsChild>
        <w:div w:id="60175509">
          <w:marLeft w:val="0"/>
          <w:marRight w:val="0"/>
          <w:marTop w:val="0"/>
          <w:marBottom w:val="0"/>
          <w:divBdr>
            <w:top w:val="none" w:sz="0" w:space="0" w:color="auto"/>
            <w:left w:val="none" w:sz="0" w:space="0" w:color="auto"/>
            <w:bottom w:val="none" w:sz="0" w:space="0" w:color="auto"/>
            <w:right w:val="none" w:sz="0" w:space="0" w:color="auto"/>
          </w:divBdr>
          <w:divsChild>
            <w:div w:id="60175488">
              <w:marLeft w:val="0"/>
              <w:marRight w:val="0"/>
              <w:marTop w:val="0"/>
              <w:marBottom w:val="0"/>
              <w:divBdr>
                <w:top w:val="none" w:sz="0" w:space="0" w:color="auto"/>
                <w:left w:val="none" w:sz="0" w:space="0" w:color="auto"/>
                <w:bottom w:val="none" w:sz="0" w:space="0" w:color="auto"/>
                <w:right w:val="none" w:sz="0" w:space="0" w:color="auto"/>
              </w:divBdr>
              <w:divsChild>
                <w:div w:id="60175507">
                  <w:marLeft w:val="0"/>
                  <w:marRight w:val="0"/>
                  <w:marTop w:val="0"/>
                  <w:marBottom w:val="0"/>
                  <w:divBdr>
                    <w:top w:val="none" w:sz="0" w:space="0" w:color="auto"/>
                    <w:left w:val="none" w:sz="0" w:space="0" w:color="auto"/>
                    <w:bottom w:val="none" w:sz="0" w:space="0" w:color="auto"/>
                    <w:right w:val="none" w:sz="0" w:space="0" w:color="auto"/>
                  </w:divBdr>
                  <w:divsChild>
                    <w:div w:id="60175489">
                      <w:marLeft w:val="0"/>
                      <w:marRight w:val="0"/>
                      <w:marTop w:val="0"/>
                      <w:marBottom w:val="0"/>
                      <w:divBdr>
                        <w:top w:val="none" w:sz="0" w:space="0" w:color="auto"/>
                        <w:left w:val="none" w:sz="0" w:space="0" w:color="auto"/>
                        <w:bottom w:val="none" w:sz="0" w:space="0" w:color="auto"/>
                        <w:right w:val="none" w:sz="0" w:space="0" w:color="auto"/>
                      </w:divBdr>
                      <w:divsChild>
                        <w:div w:id="60175458">
                          <w:marLeft w:val="0"/>
                          <w:marRight w:val="0"/>
                          <w:marTop w:val="0"/>
                          <w:marBottom w:val="0"/>
                          <w:divBdr>
                            <w:top w:val="none" w:sz="0" w:space="0" w:color="auto"/>
                            <w:left w:val="none" w:sz="0" w:space="0" w:color="auto"/>
                            <w:bottom w:val="none" w:sz="0" w:space="0" w:color="auto"/>
                            <w:right w:val="none" w:sz="0" w:space="0" w:color="auto"/>
                          </w:divBdr>
                          <w:divsChild>
                            <w:div w:id="60175492">
                              <w:marLeft w:val="0"/>
                              <w:marRight w:val="0"/>
                              <w:marTop w:val="0"/>
                              <w:marBottom w:val="0"/>
                              <w:divBdr>
                                <w:top w:val="none" w:sz="0" w:space="0" w:color="auto"/>
                                <w:left w:val="none" w:sz="0" w:space="0" w:color="auto"/>
                                <w:bottom w:val="none" w:sz="0" w:space="0" w:color="auto"/>
                                <w:right w:val="none" w:sz="0" w:space="0" w:color="auto"/>
                              </w:divBdr>
                              <w:divsChild>
                                <w:div w:id="60175501">
                                  <w:marLeft w:val="0"/>
                                  <w:marRight w:val="0"/>
                                  <w:marTop w:val="0"/>
                                  <w:marBottom w:val="0"/>
                                  <w:divBdr>
                                    <w:top w:val="none" w:sz="0" w:space="0" w:color="auto"/>
                                    <w:left w:val="none" w:sz="0" w:space="0" w:color="auto"/>
                                    <w:bottom w:val="none" w:sz="0" w:space="0" w:color="auto"/>
                                    <w:right w:val="none" w:sz="0" w:space="0" w:color="auto"/>
                                  </w:divBdr>
                                  <w:divsChild>
                                    <w:div w:id="60175485">
                                      <w:marLeft w:val="0"/>
                                      <w:marRight w:val="0"/>
                                      <w:marTop w:val="0"/>
                                      <w:marBottom w:val="0"/>
                                      <w:divBdr>
                                        <w:top w:val="none" w:sz="0" w:space="0" w:color="auto"/>
                                        <w:left w:val="none" w:sz="0" w:space="0" w:color="auto"/>
                                        <w:bottom w:val="none" w:sz="0" w:space="0" w:color="auto"/>
                                        <w:right w:val="none" w:sz="0" w:space="0" w:color="auto"/>
                                      </w:divBdr>
                                    </w:div>
                                    <w:div w:id="60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5499">
      <w:marLeft w:val="0"/>
      <w:marRight w:val="0"/>
      <w:marTop w:val="0"/>
      <w:marBottom w:val="0"/>
      <w:divBdr>
        <w:top w:val="none" w:sz="0" w:space="0" w:color="auto"/>
        <w:left w:val="none" w:sz="0" w:space="0" w:color="auto"/>
        <w:bottom w:val="none" w:sz="0" w:space="0" w:color="auto"/>
        <w:right w:val="none" w:sz="0" w:space="0" w:color="auto"/>
      </w:divBdr>
      <w:divsChild>
        <w:div w:id="60175508">
          <w:marLeft w:val="0"/>
          <w:marRight w:val="0"/>
          <w:marTop w:val="0"/>
          <w:marBottom w:val="0"/>
          <w:divBdr>
            <w:top w:val="none" w:sz="0" w:space="0" w:color="auto"/>
            <w:left w:val="none" w:sz="0" w:space="0" w:color="auto"/>
            <w:bottom w:val="none" w:sz="0" w:space="0" w:color="auto"/>
            <w:right w:val="none" w:sz="0" w:space="0" w:color="auto"/>
          </w:divBdr>
          <w:divsChild>
            <w:div w:id="60175461">
              <w:marLeft w:val="0"/>
              <w:marRight w:val="0"/>
              <w:marTop w:val="0"/>
              <w:marBottom w:val="0"/>
              <w:divBdr>
                <w:top w:val="none" w:sz="0" w:space="0" w:color="auto"/>
                <w:left w:val="none" w:sz="0" w:space="0" w:color="auto"/>
                <w:bottom w:val="none" w:sz="0" w:space="0" w:color="auto"/>
                <w:right w:val="none" w:sz="0" w:space="0" w:color="auto"/>
              </w:divBdr>
              <w:divsChild>
                <w:div w:id="60175484">
                  <w:marLeft w:val="0"/>
                  <w:marRight w:val="0"/>
                  <w:marTop w:val="0"/>
                  <w:marBottom w:val="0"/>
                  <w:divBdr>
                    <w:top w:val="none" w:sz="0" w:space="0" w:color="auto"/>
                    <w:left w:val="none" w:sz="0" w:space="0" w:color="auto"/>
                    <w:bottom w:val="none" w:sz="0" w:space="0" w:color="auto"/>
                    <w:right w:val="none" w:sz="0" w:space="0" w:color="auto"/>
                  </w:divBdr>
                  <w:divsChild>
                    <w:div w:id="60175524">
                      <w:marLeft w:val="0"/>
                      <w:marRight w:val="0"/>
                      <w:marTop w:val="0"/>
                      <w:marBottom w:val="0"/>
                      <w:divBdr>
                        <w:top w:val="none" w:sz="0" w:space="0" w:color="auto"/>
                        <w:left w:val="none" w:sz="0" w:space="0" w:color="auto"/>
                        <w:bottom w:val="none" w:sz="0" w:space="0" w:color="auto"/>
                        <w:right w:val="none" w:sz="0" w:space="0" w:color="auto"/>
                      </w:divBdr>
                      <w:divsChild>
                        <w:div w:id="60175506">
                          <w:marLeft w:val="0"/>
                          <w:marRight w:val="0"/>
                          <w:marTop w:val="0"/>
                          <w:marBottom w:val="0"/>
                          <w:divBdr>
                            <w:top w:val="none" w:sz="0" w:space="0" w:color="auto"/>
                            <w:left w:val="none" w:sz="0" w:space="0" w:color="auto"/>
                            <w:bottom w:val="none" w:sz="0" w:space="0" w:color="auto"/>
                            <w:right w:val="none" w:sz="0" w:space="0" w:color="auto"/>
                          </w:divBdr>
                          <w:divsChild>
                            <w:div w:id="60175518">
                              <w:marLeft w:val="0"/>
                              <w:marRight w:val="0"/>
                              <w:marTop w:val="0"/>
                              <w:marBottom w:val="0"/>
                              <w:divBdr>
                                <w:top w:val="none" w:sz="0" w:space="0" w:color="auto"/>
                                <w:left w:val="none" w:sz="0" w:space="0" w:color="auto"/>
                                <w:bottom w:val="none" w:sz="0" w:space="0" w:color="auto"/>
                                <w:right w:val="none" w:sz="0" w:space="0" w:color="auto"/>
                              </w:divBdr>
                              <w:divsChild>
                                <w:div w:id="60175527">
                                  <w:marLeft w:val="0"/>
                                  <w:marRight w:val="0"/>
                                  <w:marTop w:val="0"/>
                                  <w:marBottom w:val="0"/>
                                  <w:divBdr>
                                    <w:top w:val="none" w:sz="0" w:space="0" w:color="auto"/>
                                    <w:left w:val="none" w:sz="0" w:space="0" w:color="auto"/>
                                    <w:bottom w:val="none" w:sz="0" w:space="0" w:color="auto"/>
                                    <w:right w:val="none" w:sz="0" w:space="0" w:color="auto"/>
                                  </w:divBdr>
                                  <w:divsChild>
                                    <w:div w:id="601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5502">
      <w:marLeft w:val="0"/>
      <w:marRight w:val="0"/>
      <w:marTop w:val="0"/>
      <w:marBottom w:val="0"/>
      <w:divBdr>
        <w:top w:val="none" w:sz="0" w:space="0" w:color="auto"/>
        <w:left w:val="none" w:sz="0" w:space="0" w:color="auto"/>
        <w:bottom w:val="none" w:sz="0" w:space="0" w:color="auto"/>
        <w:right w:val="none" w:sz="0" w:space="0" w:color="auto"/>
      </w:divBdr>
      <w:divsChild>
        <w:div w:id="60175466">
          <w:marLeft w:val="0"/>
          <w:marRight w:val="0"/>
          <w:marTop w:val="0"/>
          <w:marBottom w:val="0"/>
          <w:divBdr>
            <w:top w:val="none" w:sz="0" w:space="0" w:color="auto"/>
            <w:left w:val="none" w:sz="0" w:space="0" w:color="auto"/>
            <w:bottom w:val="none" w:sz="0" w:space="0" w:color="auto"/>
            <w:right w:val="none" w:sz="0" w:space="0" w:color="auto"/>
          </w:divBdr>
          <w:divsChild>
            <w:div w:id="60175482">
              <w:marLeft w:val="0"/>
              <w:marRight w:val="0"/>
              <w:marTop w:val="0"/>
              <w:marBottom w:val="0"/>
              <w:divBdr>
                <w:top w:val="none" w:sz="0" w:space="0" w:color="auto"/>
                <w:left w:val="none" w:sz="0" w:space="0" w:color="auto"/>
                <w:bottom w:val="none" w:sz="0" w:space="0" w:color="auto"/>
                <w:right w:val="none" w:sz="0" w:space="0" w:color="auto"/>
              </w:divBdr>
              <w:divsChild>
                <w:div w:id="60175478">
                  <w:marLeft w:val="0"/>
                  <w:marRight w:val="0"/>
                  <w:marTop w:val="0"/>
                  <w:marBottom w:val="0"/>
                  <w:divBdr>
                    <w:top w:val="none" w:sz="0" w:space="0" w:color="auto"/>
                    <w:left w:val="none" w:sz="0" w:space="0" w:color="auto"/>
                    <w:bottom w:val="none" w:sz="0" w:space="0" w:color="auto"/>
                    <w:right w:val="none" w:sz="0" w:space="0" w:color="auto"/>
                  </w:divBdr>
                  <w:divsChild>
                    <w:div w:id="60175521">
                      <w:marLeft w:val="0"/>
                      <w:marRight w:val="0"/>
                      <w:marTop w:val="0"/>
                      <w:marBottom w:val="0"/>
                      <w:divBdr>
                        <w:top w:val="none" w:sz="0" w:space="0" w:color="auto"/>
                        <w:left w:val="none" w:sz="0" w:space="0" w:color="auto"/>
                        <w:bottom w:val="none" w:sz="0" w:space="0" w:color="auto"/>
                        <w:right w:val="none" w:sz="0" w:space="0" w:color="auto"/>
                      </w:divBdr>
                      <w:divsChild>
                        <w:div w:id="60175465">
                          <w:marLeft w:val="0"/>
                          <w:marRight w:val="0"/>
                          <w:marTop w:val="0"/>
                          <w:marBottom w:val="0"/>
                          <w:divBdr>
                            <w:top w:val="none" w:sz="0" w:space="0" w:color="auto"/>
                            <w:left w:val="none" w:sz="0" w:space="0" w:color="auto"/>
                            <w:bottom w:val="none" w:sz="0" w:space="0" w:color="auto"/>
                            <w:right w:val="none" w:sz="0" w:space="0" w:color="auto"/>
                          </w:divBdr>
                          <w:divsChild>
                            <w:div w:id="60175504">
                              <w:marLeft w:val="0"/>
                              <w:marRight w:val="0"/>
                              <w:marTop w:val="120"/>
                              <w:marBottom w:val="360"/>
                              <w:divBdr>
                                <w:top w:val="none" w:sz="0" w:space="0" w:color="auto"/>
                                <w:left w:val="none" w:sz="0" w:space="0" w:color="auto"/>
                                <w:bottom w:val="none" w:sz="0" w:space="0" w:color="auto"/>
                                <w:right w:val="none" w:sz="0" w:space="0" w:color="auto"/>
                              </w:divBdr>
                              <w:divsChild>
                                <w:div w:id="60175522">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5503">
      <w:marLeft w:val="0"/>
      <w:marRight w:val="0"/>
      <w:marTop w:val="0"/>
      <w:marBottom w:val="0"/>
      <w:divBdr>
        <w:top w:val="none" w:sz="0" w:space="0" w:color="auto"/>
        <w:left w:val="none" w:sz="0" w:space="0" w:color="auto"/>
        <w:bottom w:val="none" w:sz="0" w:space="0" w:color="auto"/>
        <w:right w:val="none" w:sz="0" w:space="0" w:color="auto"/>
      </w:divBdr>
      <w:divsChild>
        <w:div w:id="60175486">
          <w:marLeft w:val="0"/>
          <w:marRight w:val="0"/>
          <w:marTop w:val="0"/>
          <w:marBottom w:val="0"/>
          <w:divBdr>
            <w:top w:val="none" w:sz="0" w:space="0" w:color="auto"/>
            <w:left w:val="none" w:sz="0" w:space="0" w:color="auto"/>
            <w:bottom w:val="none" w:sz="0" w:space="0" w:color="auto"/>
            <w:right w:val="none" w:sz="0" w:space="0" w:color="auto"/>
          </w:divBdr>
          <w:divsChild>
            <w:div w:id="60175493">
              <w:marLeft w:val="0"/>
              <w:marRight w:val="0"/>
              <w:marTop w:val="0"/>
              <w:marBottom w:val="0"/>
              <w:divBdr>
                <w:top w:val="none" w:sz="0" w:space="0" w:color="auto"/>
                <w:left w:val="none" w:sz="0" w:space="0" w:color="auto"/>
                <w:bottom w:val="none" w:sz="0" w:space="0" w:color="auto"/>
                <w:right w:val="none" w:sz="0" w:space="0" w:color="auto"/>
              </w:divBdr>
              <w:divsChild>
                <w:div w:id="60175472">
                  <w:marLeft w:val="0"/>
                  <w:marRight w:val="0"/>
                  <w:marTop w:val="0"/>
                  <w:marBottom w:val="0"/>
                  <w:divBdr>
                    <w:top w:val="none" w:sz="0" w:space="0" w:color="auto"/>
                    <w:left w:val="none" w:sz="0" w:space="0" w:color="auto"/>
                    <w:bottom w:val="none" w:sz="0" w:space="0" w:color="auto"/>
                    <w:right w:val="none" w:sz="0" w:space="0" w:color="auto"/>
                  </w:divBdr>
                  <w:divsChild>
                    <w:div w:id="60175462">
                      <w:marLeft w:val="0"/>
                      <w:marRight w:val="0"/>
                      <w:marTop w:val="0"/>
                      <w:marBottom w:val="0"/>
                      <w:divBdr>
                        <w:top w:val="none" w:sz="0" w:space="0" w:color="auto"/>
                        <w:left w:val="none" w:sz="0" w:space="0" w:color="auto"/>
                        <w:bottom w:val="none" w:sz="0" w:space="0" w:color="auto"/>
                        <w:right w:val="none" w:sz="0" w:space="0" w:color="auto"/>
                      </w:divBdr>
                      <w:divsChild>
                        <w:div w:id="60175470">
                          <w:marLeft w:val="0"/>
                          <w:marRight w:val="0"/>
                          <w:marTop w:val="0"/>
                          <w:marBottom w:val="0"/>
                          <w:divBdr>
                            <w:top w:val="none" w:sz="0" w:space="0" w:color="auto"/>
                            <w:left w:val="none" w:sz="0" w:space="0" w:color="auto"/>
                            <w:bottom w:val="none" w:sz="0" w:space="0" w:color="auto"/>
                            <w:right w:val="none" w:sz="0" w:space="0" w:color="auto"/>
                          </w:divBdr>
                          <w:divsChild>
                            <w:div w:id="60175519">
                              <w:marLeft w:val="0"/>
                              <w:marRight w:val="0"/>
                              <w:marTop w:val="0"/>
                              <w:marBottom w:val="0"/>
                              <w:divBdr>
                                <w:top w:val="none" w:sz="0" w:space="0" w:color="auto"/>
                                <w:left w:val="none" w:sz="0" w:space="0" w:color="auto"/>
                                <w:bottom w:val="none" w:sz="0" w:space="0" w:color="auto"/>
                                <w:right w:val="none" w:sz="0" w:space="0" w:color="auto"/>
                              </w:divBdr>
                              <w:divsChild>
                                <w:div w:id="60175480">
                                  <w:marLeft w:val="0"/>
                                  <w:marRight w:val="0"/>
                                  <w:marTop w:val="0"/>
                                  <w:marBottom w:val="0"/>
                                  <w:divBdr>
                                    <w:top w:val="none" w:sz="0" w:space="0" w:color="auto"/>
                                    <w:left w:val="none" w:sz="0" w:space="0" w:color="auto"/>
                                    <w:bottom w:val="none" w:sz="0" w:space="0" w:color="auto"/>
                                    <w:right w:val="none" w:sz="0" w:space="0" w:color="auto"/>
                                  </w:divBdr>
                                  <w:divsChild>
                                    <w:div w:id="601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5510">
      <w:marLeft w:val="0"/>
      <w:marRight w:val="0"/>
      <w:marTop w:val="0"/>
      <w:marBottom w:val="0"/>
      <w:divBdr>
        <w:top w:val="none" w:sz="0" w:space="0" w:color="auto"/>
        <w:left w:val="none" w:sz="0" w:space="0" w:color="auto"/>
        <w:bottom w:val="none" w:sz="0" w:space="0" w:color="auto"/>
        <w:right w:val="none" w:sz="0" w:space="0" w:color="auto"/>
      </w:divBdr>
      <w:divsChild>
        <w:div w:id="60175498">
          <w:marLeft w:val="0"/>
          <w:marRight w:val="0"/>
          <w:marTop w:val="0"/>
          <w:marBottom w:val="0"/>
          <w:divBdr>
            <w:top w:val="none" w:sz="0" w:space="0" w:color="auto"/>
            <w:left w:val="none" w:sz="0" w:space="0" w:color="auto"/>
            <w:bottom w:val="none" w:sz="0" w:space="0" w:color="auto"/>
            <w:right w:val="none" w:sz="0" w:space="0" w:color="auto"/>
          </w:divBdr>
          <w:divsChild>
            <w:div w:id="60175520">
              <w:marLeft w:val="0"/>
              <w:marRight w:val="0"/>
              <w:marTop w:val="0"/>
              <w:marBottom w:val="0"/>
              <w:divBdr>
                <w:top w:val="none" w:sz="0" w:space="0" w:color="auto"/>
                <w:left w:val="none" w:sz="0" w:space="0" w:color="auto"/>
                <w:bottom w:val="none" w:sz="0" w:space="0" w:color="auto"/>
                <w:right w:val="none" w:sz="0" w:space="0" w:color="auto"/>
              </w:divBdr>
              <w:divsChild>
                <w:div w:id="60175479">
                  <w:marLeft w:val="0"/>
                  <w:marRight w:val="0"/>
                  <w:marTop w:val="0"/>
                  <w:marBottom w:val="0"/>
                  <w:divBdr>
                    <w:top w:val="none" w:sz="0" w:space="0" w:color="auto"/>
                    <w:left w:val="none" w:sz="0" w:space="0" w:color="auto"/>
                    <w:bottom w:val="none" w:sz="0" w:space="0" w:color="auto"/>
                    <w:right w:val="none" w:sz="0" w:space="0" w:color="auto"/>
                  </w:divBdr>
                  <w:divsChild>
                    <w:div w:id="60175514">
                      <w:marLeft w:val="0"/>
                      <w:marRight w:val="0"/>
                      <w:marTop w:val="0"/>
                      <w:marBottom w:val="0"/>
                      <w:divBdr>
                        <w:top w:val="none" w:sz="0" w:space="0" w:color="auto"/>
                        <w:left w:val="none" w:sz="0" w:space="0" w:color="auto"/>
                        <w:bottom w:val="none" w:sz="0" w:space="0" w:color="auto"/>
                        <w:right w:val="none" w:sz="0" w:space="0" w:color="auto"/>
                      </w:divBdr>
                      <w:divsChild>
                        <w:div w:id="60175467">
                          <w:marLeft w:val="0"/>
                          <w:marRight w:val="0"/>
                          <w:marTop w:val="0"/>
                          <w:marBottom w:val="0"/>
                          <w:divBdr>
                            <w:top w:val="none" w:sz="0" w:space="0" w:color="auto"/>
                            <w:left w:val="none" w:sz="0" w:space="0" w:color="auto"/>
                            <w:bottom w:val="none" w:sz="0" w:space="0" w:color="auto"/>
                            <w:right w:val="none" w:sz="0" w:space="0" w:color="auto"/>
                          </w:divBdr>
                          <w:divsChild>
                            <w:div w:id="60175515">
                              <w:marLeft w:val="0"/>
                              <w:marRight w:val="0"/>
                              <w:marTop w:val="0"/>
                              <w:marBottom w:val="0"/>
                              <w:divBdr>
                                <w:top w:val="none" w:sz="0" w:space="0" w:color="auto"/>
                                <w:left w:val="none" w:sz="0" w:space="0" w:color="auto"/>
                                <w:bottom w:val="none" w:sz="0" w:space="0" w:color="auto"/>
                                <w:right w:val="none" w:sz="0" w:space="0" w:color="auto"/>
                              </w:divBdr>
                              <w:divsChild>
                                <w:div w:id="60175471">
                                  <w:marLeft w:val="0"/>
                                  <w:marRight w:val="0"/>
                                  <w:marTop w:val="0"/>
                                  <w:marBottom w:val="0"/>
                                  <w:divBdr>
                                    <w:top w:val="none" w:sz="0" w:space="0" w:color="auto"/>
                                    <w:left w:val="none" w:sz="0" w:space="0" w:color="auto"/>
                                    <w:bottom w:val="none" w:sz="0" w:space="0" w:color="auto"/>
                                    <w:right w:val="none" w:sz="0" w:space="0" w:color="auto"/>
                                  </w:divBdr>
                                  <w:divsChild>
                                    <w:div w:id="60175495">
                                      <w:marLeft w:val="0"/>
                                      <w:marRight w:val="0"/>
                                      <w:marTop w:val="0"/>
                                      <w:marBottom w:val="0"/>
                                      <w:divBdr>
                                        <w:top w:val="none" w:sz="0" w:space="0" w:color="auto"/>
                                        <w:left w:val="none" w:sz="0" w:space="0" w:color="auto"/>
                                        <w:bottom w:val="none" w:sz="0" w:space="0" w:color="auto"/>
                                        <w:right w:val="none" w:sz="0" w:space="0" w:color="auto"/>
                                      </w:divBdr>
                                      <w:divsChild>
                                        <w:div w:id="60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5538">
      <w:marLeft w:val="0"/>
      <w:marRight w:val="0"/>
      <w:marTop w:val="0"/>
      <w:marBottom w:val="0"/>
      <w:divBdr>
        <w:top w:val="none" w:sz="0" w:space="0" w:color="auto"/>
        <w:left w:val="none" w:sz="0" w:space="0" w:color="auto"/>
        <w:bottom w:val="none" w:sz="0" w:space="0" w:color="auto"/>
        <w:right w:val="none" w:sz="0" w:space="0" w:color="auto"/>
      </w:divBdr>
      <w:divsChild>
        <w:div w:id="60175540">
          <w:marLeft w:val="0"/>
          <w:marRight w:val="0"/>
          <w:marTop w:val="0"/>
          <w:marBottom w:val="0"/>
          <w:divBdr>
            <w:top w:val="none" w:sz="0" w:space="0" w:color="auto"/>
            <w:left w:val="none" w:sz="0" w:space="0" w:color="auto"/>
            <w:bottom w:val="none" w:sz="0" w:space="0" w:color="auto"/>
            <w:right w:val="none" w:sz="0" w:space="0" w:color="auto"/>
          </w:divBdr>
          <w:divsChild>
            <w:div w:id="60175531">
              <w:marLeft w:val="0"/>
              <w:marRight w:val="0"/>
              <w:marTop w:val="0"/>
              <w:marBottom w:val="0"/>
              <w:divBdr>
                <w:top w:val="none" w:sz="0" w:space="0" w:color="auto"/>
                <w:left w:val="none" w:sz="0" w:space="0" w:color="auto"/>
                <w:bottom w:val="none" w:sz="0" w:space="0" w:color="auto"/>
                <w:right w:val="none" w:sz="0" w:space="0" w:color="auto"/>
              </w:divBdr>
              <w:divsChild>
                <w:div w:id="60175541">
                  <w:marLeft w:val="0"/>
                  <w:marRight w:val="0"/>
                  <w:marTop w:val="0"/>
                  <w:marBottom w:val="0"/>
                  <w:divBdr>
                    <w:top w:val="none" w:sz="0" w:space="0" w:color="auto"/>
                    <w:left w:val="none" w:sz="0" w:space="0" w:color="auto"/>
                    <w:bottom w:val="none" w:sz="0" w:space="0" w:color="auto"/>
                    <w:right w:val="none" w:sz="0" w:space="0" w:color="auto"/>
                  </w:divBdr>
                  <w:divsChild>
                    <w:div w:id="60175542">
                      <w:marLeft w:val="0"/>
                      <w:marRight w:val="0"/>
                      <w:marTop w:val="0"/>
                      <w:marBottom w:val="0"/>
                      <w:divBdr>
                        <w:top w:val="none" w:sz="0" w:space="0" w:color="auto"/>
                        <w:left w:val="none" w:sz="0" w:space="0" w:color="auto"/>
                        <w:bottom w:val="none" w:sz="0" w:space="0" w:color="auto"/>
                        <w:right w:val="none" w:sz="0" w:space="0" w:color="auto"/>
                      </w:divBdr>
                      <w:divsChild>
                        <w:div w:id="60175539">
                          <w:marLeft w:val="0"/>
                          <w:marRight w:val="0"/>
                          <w:marTop w:val="0"/>
                          <w:marBottom w:val="0"/>
                          <w:divBdr>
                            <w:top w:val="none" w:sz="0" w:space="0" w:color="auto"/>
                            <w:left w:val="none" w:sz="0" w:space="0" w:color="auto"/>
                            <w:bottom w:val="none" w:sz="0" w:space="0" w:color="auto"/>
                            <w:right w:val="none" w:sz="0" w:space="0" w:color="auto"/>
                          </w:divBdr>
                          <w:divsChild>
                            <w:div w:id="60175528">
                              <w:marLeft w:val="0"/>
                              <w:marRight w:val="0"/>
                              <w:marTop w:val="0"/>
                              <w:marBottom w:val="0"/>
                              <w:divBdr>
                                <w:top w:val="none" w:sz="0" w:space="0" w:color="auto"/>
                                <w:left w:val="none" w:sz="0" w:space="0" w:color="auto"/>
                                <w:bottom w:val="none" w:sz="0" w:space="0" w:color="auto"/>
                                <w:right w:val="none" w:sz="0" w:space="0" w:color="auto"/>
                              </w:divBdr>
                              <w:divsChild>
                                <w:div w:id="60175535">
                                  <w:marLeft w:val="0"/>
                                  <w:marRight w:val="0"/>
                                  <w:marTop w:val="0"/>
                                  <w:marBottom w:val="0"/>
                                  <w:divBdr>
                                    <w:top w:val="none" w:sz="0" w:space="0" w:color="auto"/>
                                    <w:left w:val="none" w:sz="0" w:space="0" w:color="auto"/>
                                    <w:bottom w:val="none" w:sz="0" w:space="0" w:color="auto"/>
                                    <w:right w:val="none" w:sz="0" w:space="0" w:color="auto"/>
                                  </w:divBdr>
                                  <w:divsChild>
                                    <w:div w:id="601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5543">
      <w:marLeft w:val="0"/>
      <w:marRight w:val="0"/>
      <w:marTop w:val="0"/>
      <w:marBottom w:val="0"/>
      <w:divBdr>
        <w:top w:val="none" w:sz="0" w:space="0" w:color="auto"/>
        <w:left w:val="none" w:sz="0" w:space="0" w:color="auto"/>
        <w:bottom w:val="none" w:sz="0" w:space="0" w:color="auto"/>
        <w:right w:val="none" w:sz="0" w:space="0" w:color="auto"/>
      </w:divBdr>
      <w:divsChild>
        <w:div w:id="60175534">
          <w:marLeft w:val="0"/>
          <w:marRight w:val="0"/>
          <w:marTop w:val="0"/>
          <w:marBottom w:val="0"/>
          <w:divBdr>
            <w:top w:val="none" w:sz="0" w:space="0" w:color="auto"/>
            <w:left w:val="none" w:sz="0" w:space="0" w:color="auto"/>
            <w:bottom w:val="none" w:sz="0" w:space="0" w:color="auto"/>
            <w:right w:val="none" w:sz="0" w:space="0" w:color="auto"/>
          </w:divBdr>
          <w:divsChild>
            <w:div w:id="60175537">
              <w:marLeft w:val="0"/>
              <w:marRight w:val="0"/>
              <w:marTop w:val="0"/>
              <w:marBottom w:val="0"/>
              <w:divBdr>
                <w:top w:val="none" w:sz="0" w:space="0" w:color="auto"/>
                <w:left w:val="none" w:sz="0" w:space="0" w:color="auto"/>
                <w:bottom w:val="none" w:sz="0" w:space="0" w:color="auto"/>
                <w:right w:val="none" w:sz="0" w:space="0" w:color="auto"/>
              </w:divBdr>
              <w:divsChild>
                <w:div w:id="60175532">
                  <w:marLeft w:val="0"/>
                  <w:marRight w:val="0"/>
                  <w:marTop w:val="0"/>
                  <w:marBottom w:val="0"/>
                  <w:divBdr>
                    <w:top w:val="none" w:sz="0" w:space="0" w:color="auto"/>
                    <w:left w:val="none" w:sz="0" w:space="0" w:color="auto"/>
                    <w:bottom w:val="none" w:sz="0" w:space="0" w:color="auto"/>
                    <w:right w:val="none" w:sz="0" w:space="0" w:color="auto"/>
                  </w:divBdr>
                  <w:divsChild>
                    <w:div w:id="60175533">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60175536">
                              <w:marLeft w:val="0"/>
                              <w:marRight w:val="0"/>
                              <w:marTop w:val="0"/>
                              <w:marBottom w:val="0"/>
                              <w:divBdr>
                                <w:top w:val="none" w:sz="0" w:space="0" w:color="auto"/>
                                <w:left w:val="none" w:sz="0" w:space="0" w:color="auto"/>
                                <w:bottom w:val="none" w:sz="0" w:space="0" w:color="auto"/>
                                <w:right w:val="none" w:sz="0" w:space="0" w:color="auto"/>
                              </w:divBdr>
                              <w:divsChild>
                                <w:div w:id="60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54264">
      <w:bodyDiv w:val="1"/>
      <w:marLeft w:val="0"/>
      <w:marRight w:val="0"/>
      <w:marTop w:val="0"/>
      <w:marBottom w:val="0"/>
      <w:divBdr>
        <w:top w:val="none" w:sz="0" w:space="0" w:color="auto"/>
        <w:left w:val="none" w:sz="0" w:space="0" w:color="auto"/>
        <w:bottom w:val="none" w:sz="0" w:space="0" w:color="auto"/>
        <w:right w:val="none" w:sz="0" w:space="0" w:color="auto"/>
      </w:divBdr>
    </w:div>
    <w:div w:id="725419341">
      <w:bodyDiv w:val="1"/>
      <w:marLeft w:val="0"/>
      <w:marRight w:val="0"/>
      <w:marTop w:val="0"/>
      <w:marBottom w:val="0"/>
      <w:divBdr>
        <w:top w:val="none" w:sz="0" w:space="0" w:color="auto"/>
        <w:left w:val="none" w:sz="0" w:space="0" w:color="999999"/>
        <w:bottom w:val="none" w:sz="0" w:space="0" w:color="auto"/>
        <w:right w:val="none" w:sz="0" w:space="0" w:color="auto"/>
      </w:divBdr>
      <w:divsChild>
        <w:div w:id="1076779889">
          <w:marLeft w:val="3450"/>
          <w:marRight w:val="0"/>
          <w:marTop w:val="0"/>
          <w:marBottom w:val="0"/>
          <w:divBdr>
            <w:top w:val="none" w:sz="0" w:space="0" w:color="auto"/>
            <w:left w:val="none" w:sz="0" w:space="0" w:color="auto"/>
            <w:bottom w:val="none" w:sz="0" w:space="0" w:color="auto"/>
            <w:right w:val="none" w:sz="0" w:space="0" w:color="auto"/>
          </w:divBdr>
          <w:divsChild>
            <w:div w:id="487791092">
              <w:marLeft w:val="0"/>
              <w:marRight w:val="0"/>
              <w:marTop w:val="0"/>
              <w:marBottom w:val="0"/>
              <w:divBdr>
                <w:top w:val="none" w:sz="0" w:space="0" w:color="auto"/>
                <w:left w:val="none" w:sz="0" w:space="0" w:color="auto"/>
                <w:bottom w:val="none" w:sz="0" w:space="0" w:color="auto"/>
                <w:right w:val="none" w:sz="0" w:space="0" w:color="auto"/>
              </w:divBdr>
              <w:divsChild>
                <w:div w:id="2147313582">
                  <w:marLeft w:val="0"/>
                  <w:marRight w:val="0"/>
                  <w:marTop w:val="0"/>
                  <w:marBottom w:val="0"/>
                  <w:divBdr>
                    <w:top w:val="none" w:sz="0" w:space="0" w:color="auto"/>
                    <w:left w:val="none" w:sz="0" w:space="0" w:color="auto"/>
                    <w:bottom w:val="none" w:sz="0" w:space="0" w:color="auto"/>
                    <w:right w:val="none" w:sz="0" w:space="0" w:color="auto"/>
                  </w:divBdr>
                  <w:divsChild>
                    <w:div w:id="437875013">
                      <w:marLeft w:val="0"/>
                      <w:marRight w:val="0"/>
                      <w:marTop w:val="0"/>
                      <w:marBottom w:val="0"/>
                      <w:divBdr>
                        <w:top w:val="none" w:sz="0" w:space="0" w:color="auto"/>
                        <w:left w:val="none" w:sz="0" w:space="0" w:color="auto"/>
                        <w:bottom w:val="none" w:sz="0" w:space="0" w:color="auto"/>
                        <w:right w:val="none" w:sz="0" w:space="0" w:color="auto"/>
                      </w:divBdr>
                      <w:divsChild>
                        <w:div w:id="1149782786">
                          <w:marLeft w:val="0"/>
                          <w:marRight w:val="0"/>
                          <w:marTop w:val="0"/>
                          <w:marBottom w:val="0"/>
                          <w:divBdr>
                            <w:top w:val="none" w:sz="0" w:space="0" w:color="auto"/>
                            <w:left w:val="none" w:sz="0" w:space="0" w:color="auto"/>
                            <w:bottom w:val="none" w:sz="0" w:space="0" w:color="auto"/>
                            <w:right w:val="none" w:sz="0" w:space="0" w:color="auto"/>
                          </w:divBdr>
                          <w:divsChild>
                            <w:div w:id="1071731339">
                              <w:marLeft w:val="0"/>
                              <w:marRight w:val="0"/>
                              <w:marTop w:val="0"/>
                              <w:marBottom w:val="0"/>
                              <w:divBdr>
                                <w:top w:val="none" w:sz="0" w:space="0" w:color="auto"/>
                                <w:left w:val="none" w:sz="0" w:space="0" w:color="auto"/>
                                <w:bottom w:val="none" w:sz="0" w:space="0" w:color="auto"/>
                                <w:right w:val="none" w:sz="0" w:space="0" w:color="auto"/>
                              </w:divBdr>
                              <w:divsChild>
                                <w:div w:id="2115979848">
                                  <w:marLeft w:val="0"/>
                                  <w:marRight w:val="0"/>
                                  <w:marTop w:val="37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162389">
      <w:bodyDiv w:val="1"/>
      <w:marLeft w:val="0"/>
      <w:marRight w:val="0"/>
      <w:marTop w:val="0"/>
      <w:marBottom w:val="0"/>
      <w:divBdr>
        <w:top w:val="none" w:sz="0" w:space="0" w:color="auto"/>
        <w:left w:val="none" w:sz="0" w:space="0" w:color="999999"/>
        <w:bottom w:val="none" w:sz="0" w:space="0" w:color="auto"/>
        <w:right w:val="none" w:sz="0" w:space="0" w:color="auto"/>
      </w:divBdr>
      <w:divsChild>
        <w:div w:id="1729454340">
          <w:marLeft w:val="3450"/>
          <w:marRight w:val="0"/>
          <w:marTop w:val="0"/>
          <w:marBottom w:val="0"/>
          <w:divBdr>
            <w:top w:val="none" w:sz="0" w:space="0" w:color="auto"/>
            <w:left w:val="none" w:sz="0" w:space="0" w:color="auto"/>
            <w:bottom w:val="none" w:sz="0" w:space="0" w:color="auto"/>
            <w:right w:val="none" w:sz="0" w:space="0" w:color="auto"/>
          </w:divBdr>
          <w:divsChild>
            <w:div w:id="2017489277">
              <w:marLeft w:val="0"/>
              <w:marRight w:val="0"/>
              <w:marTop w:val="0"/>
              <w:marBottom w:val="0"/>
              <w:divBdr>
                <w:top w:val="none" w:sz="0" w:space="0" w:color="auto"/>
                <w:left w:val="none" w:sz="0" w:space="0" w:color="auto"/>
                <w:bottom w:val="none" w:sz="0" w:space="0" w:color="auto"/>
                <w:right w:val="none" w:sz="0" w:space="0" w:color="auto"/>
              </w:divBdr>
              <w:divsChild>
                <w:div w:id="390274680">
                  <w:marLeft w:val="0"/>
                  <w:marRight w:val="0"/>
                  <w:marTop w:val="0"/>
                  <w:marBottom w:val="0"/>
                  <w:divBdr>
                    <w:top w:val="none" w:sz="0" w:space="0" w:color="auto"/>
                    <w:left w:val="none" w:sz="0" w:space="0" w:color="auto"/>
                    <w:bottom w:val="none" w:sz="0" w:space="0" w:color="auto"/>
                    <w:right w:val="none" w:sz="0" w:space="0" w:color="auto"/>
                  </w:divBdr>
                  <w:divsChild>
                    <w:div w:id="764612129">
                      <w:marLeft w:val="0"/>
                      <w:marRight w:val="0"/>
                      <w:marTop w:val="0"/>
                      <w:marBottom w:val="0"/>
                      <w:divBdr>
                        <w:top w:val="none" w:sz="0" w:space="0" w:color="auto"/>
                        <w:left w:val="none" w:sz="0" w:space="0" w:color="auto"/>
                        <w:bottom w:val="none" w:sz="0" w:space="0" w:color="auto"/>
                        <w:right w:val="none" w:sz="0" w:space="0" w:color="auto"/>
                      </w:divBdr>
                      <w:divsChild>
                        <w:div w:id="1815633704">
                          <w:marLeft w:val="0"/>
                          <w:marRight w:val="0"/>
                          <w:marTop w:val="0"/>
                          <w:marBottom w:val="0"/>
                          <w:divBdr>
                            <w:top w:val="none" w:sz="0" w:space="0" w:color="auto"/>
                            <w:left w:val="none" w:sz="0" w:space="0" w:color="auto"/>
                            <w:bottom w:val="none" w:sz="0" w:space="0" w:color="auto"/>
                            <w:right w:val="none" w:sz="0" w:space="0" w:color="auto"/>
                          </w:divBdr>
                          <w:divsChild>
                            <w:div w:id="917323940">
                              <w:marLeft w:val="0"/>
                              <w:marRight w:val="0"/>
                              <w:marTop w:val="0"/>
                              <w:marBottom w:val="0"/>
                              <w:divBdr>
                                <w:top w:val="none" w:sz="0" w:space="0" w:color="auto"/>
                                <w:left w:val="none" w:sz="0" w:space="0" w:color="auto"/>
                                <w:bottom w:val="none" w:sz="0" w:space="0" w:color="auto"/>
                                <w:right w:val="none" w:sz="0" w:space="0" w:color="auto"/>
                              </w:divBdr>
                              <w:divsChild>
                                <w:div w:id="48965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D2F66-ED53-44B6-8CBA-12BA3041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7985</Words>
  <Characters>69310</Characters>
  <Application>Microsoft Office Word</Application>
  <DocSecurity>0</DocSecurity>
  <Lines>577</Lines>
  <Paragraphs>154</Paragraphs>
  <ScaleCrop>false</ScaleCrop>
  <HeadingPairs>
    <vt:vector size="2" baseType="variant">
      <vt:variant>
        <vt:lpstr>Titel</vt:lpstr>
      </vt:variant>
      <vt:variant>
        <vt:i4>1</vt:i4>
      </vt:variant>
    </vt:vector>
  </HeadingPairs>
  <TitlesOfParts>
    <vt:vector size="1" baseType="lpstr">
      <vt:lpstr>Effectiveness of stapler versus hand-sewn closure after DIStal PAnCreaTectomy (DISPACT trial): a randomised, controlled multicentre trial</vt:lpstr>
    </vt:vector>
  </TitlesOfParts>
  <Company>Privat</Company>
  <LinksUpToDate>false</LinksUpToDate>
  <CharactersWithSpaces>77141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stapler versus hand-sewn closure after DIStal PAnCreaTectomy (DISPACT trial): a randomised, controlled multicentre trial</dc:title>
  <dc:creator>Markus Diener</dc:creator>
  <cp:lastModifiedBy>Diener, Markus</cp:lastModifiedBy>
  <cp:revision>4</cp:revision>
  <cp:lastPrinted>2017-02-14T11:12:00Z</cp:lastPrinted>
  <dcterms:created xsi:type="dcterms:W3CDTF">2017-03-29T06:17:00Z</dcterms:created>
  <dcterms:modified xsi:type="dcterms:W3CDTF">2017-03-29T14:58:00Z</dcterms:modified>
</cp:coreProperties>
</file>