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263922" w14:textId="4CF86258" w:rsidR="00C3304B" w:rsidRPr="0059353E" w:rsidRDefault="00C3304B" w:rsidP="00127491">
      <w:pPr>
        <w:spacing w:line="480" w:lineRule="auto"/>
        <w:jc w:val="both"/>
        <w:rPr>
          <w:rFonts w:ascii="Arial" w:hAnsi="Arial" w:cs="Arial"/>
          <w:b/>
        </w:rPr>
      </w:pPr>
    </w:p>
    <w:p w14:paraId="0FBDB935" w14:textId="77777777" w:rsidR="0006106F" w:rsidRPr="0059353E" w:rsidRDefault="0006106F" w:rsidP="00127491">
      <w:pPr>
        <w:spacing w:line="480" w:lineRule="auto"/>
        <w:jc w:val="both"/>
        <w:rPr>
          <w:rFonts w:ascii="Arial" w:hAnsi="Arial" w:cs="Arial"/>
          <w:b/>
        </w:rPr>
      </w:pPr>
    </w:p>
    <w:p w14:paraId="71BE7643" w14:textId="77777777" w:rsidR="008650D5" w:rsidRPr="0059353E" w:rsidRDefault="008650D5" w:rsidP="008650D5">
      <w:pPr>
        <w:spacing w:line="480" w:lineRule="auto"/>
        <w:jc w:val="center"/>
        <w:rPr>
          <w:rFonts w:ascii="Arial" w:hAnsi="Arial" w:cs="Arial"/>
          <w:b/>
        </w:rPr>
      </w:pPr>
    </w:p>
    <w:p w14:paraId="0406ACE5" w14:textId="05F8B895" w:rsidR="003203CE" w:rsidRPr="0059353E" w:rsidRDefault="008650D5" w:rsidP="008650D5">
      <w:pPr>
        <w:spacing w:line="480" w:lineRule="auto"/>
        <w:jc w:val="center"/>
        <w:rPr>
          <w:rFonts w:ascii="Arial" w:hAnsi="Arial" w:cs="Arial"/>
          <w:b/>
        </w:rPr>
      </w:pPr>
      <w:r w:rsidRPr="0059353E">
        <w:rPr>
          <w:rFonts w:ascii="Arial" w:hAnsi="Arial" w:cs="Arial"/>
          <w:b/>
        </w:rPr>
        <w:t xml:space="preserve">Calcium/calmodulin-dependent kinase 2 (CaMKII) </w:t>
      </w:r>
      <w:r w:rsidR="0006106F" w:rsidRPr="0059353E">
        <w:rPr>
          <w:rFonts w:ascii="Arial" w:hAnsi="Arial" w:cs="Arial"/>
          <w:b/>
        </w:rPr>
        <w:t xml:space="preserve">mediates </w:t>
      </w:r>
      <w:r w:rsidRPr="0059353E">
        <w:rPr>
          <w:rFonts w:ascii="Arial" w:hAnsi="Arial" w:cs="Arial"/>
          <w:b/>
        </w:rPr>
        <w:t xml:space="preserve">Epac-induced spontaneous transient outward currents </w:t>
      </w:r>
      <w:r w:rsidR="0006106F" w:rsidRPr="0059353E">
        <w:rPr>
          <w:rFonts w:ascii="Arial" w:hAnsi="Arial" w:cs="Arial"/>
          <w:b/>
        </w:rPr>
        <w:t xml:space="preserve">(STOCs) </w:t>
      </w:r>
      <w:r w:rsidRPr="0059353E">
        <w:rPr>
          <w:rFonts w:ascii="Arial" w:hAnsi="Arial" w:cs="Arial"/>
          <w:b/>
        </w:rPr>
        <w:t>in rat vascular smooth muscle</w:t>
      </w:r>
    </w:p>
    <w:p w14:paraId="1B18AD75" w14:textId="77777777" w:rsidR="008937B7" w:rsidRPr="0059353E" w:rsidRDefault="008937B7" w:rsidP="00127491">
      <w:pPr>
        <w:spacing w:line="480" w:lineRule="auto"/>
        <w:jc w:val="both"/>
        <w:rPr>
          <w:rFonts w:ascii="Arial" w:hAnsi="Arial" w:cs="Arial"/>
          <w:b/>
        </w:rPr>
      </w:pPr>
    </w:p>
    <w:p w14:paraId="0F23767B" w14:textId="77777777" w:rsidR="003203CE" w:rsidRPr="0059353E" w:rsidRDefault="003203CE" w:rsidP="00127491">
      <w:pPr>
        <w:spacing w:line="480" w:lineRule="auto"/>
        <w:jc w:val="both"/>
        <w:rPr>
          <w:rFonts w:ascii="Arial" w:hAnsi="Arial" w:cs="Arial"/>
          <w:b/>
        </w:rPr>
      </w:pPr>
    </w:p>
    <w:p w14:paraId="28C31E2C" w14:textId="77777777" w:rsidR="00416DD2" w:rsidRPr="0059353E" w:rsidRDefault="00416DD2" w:rsidP="00416DD2">
      <w:pPr>
        <w:jc w:val="both"/>
        <w:rPr>
          <w:rFonts w:ascii="Arial" w:hAnsi="Arial" w:cs="Arial"/>
          <w:b/>
        </w:rPr>
      </w:pPr>
    </w:p>
    <w:p w14:paraId="5B608083" w14:textId="77777777" w:rsidR="007A5B91" w:rsidRPr="0059353E" w:rsidRDefault="007A5B91" w:rsidP="00127491">
      <w:pPr>
        <w:spacing w:line="360" w:lineRule="auto"/>
        <w:jc w:val="both"/>
        <w:rPr>
          <w:rFonts w:ascii="Arial" w:hAnsi="Arial" w:cs="Arial"/>
          <w:b/>
        </w:rPr>
      </w:pPr>
    </w:p>
    <w:p w14:paraId="14F383FA" w14:textId="77777777" w:rsidR="000020C9" w:rsidRPr="0059353E" w:rsidRDefault="000020C9" w:rsidP="00127491">
      <w:pPr>
        <w:spacing w:line="360" w:lineRule="auto"/>
        <w:jc w:val="both"/>
        <w:rPr>
          <w:rFonts w:ascii="Arial" w:hAnsi="Arial" w:cs="Arial"/>
          <w:b/>
        </w:rPr>
      </w:pPr>
    </w:p>
    <w:p w14:paraId="705DFA18" w14:textId="1551591F" w:rsidR="009E3C24" w:rsidRPr="0059353E" w:rsidRDefault="009E3C24" w:rsidP="00127491">
      <w:pPr>
        <w:spacing w:line="360" w:lineRule="auto"/>
        <w:jc w:val="both"/>
        <w:outlineLvl w:val="0"/>
        <w:rPr>
          <w:rFonts w:ascii="Arial" w:hAnsi="Arial" w:cs="Arial"/>
          <w:b/>
        </w:rPr>
      </w:pPr>
      <w:r w:rsidRPr="0059353E">
        <w:rPr>
          <w:rFonts w:ascii="Arial" w:hAnsi="Arial" w:cs="Arial"/>
          <w:b/>
        </w:rPr>
        <w:t xml:space="preserve">Running title: </w:t>
      </w:r>
      <w:r w:rsidRPr="0059353E">
        <w:rPr>
          <w:rFonts w:ascii="Arial" w:hAnsi="Arial" w:cs="Arial"/>
        </w:rPr>
        <w:t>Epac activates CaMKII</w:t>
      </w:r>
      <w:r w:rsidR="000B07B0" w:rsidRPr="0059353E">
        <w:rPr>
          <w:rFonts w:ascii="Arial" w:hAnsi="Arial" w:cs="Arial"/>
        </w:rPr>
        <w:t xml:space="preserve"> in vascular smooth muscle</w:t>
      </w:r>
    </w:p>
    <w:p w14:paraId="605050B2" w14:textId="77777777" w:rsidR="009E3C24" w:rsidRPr="0059353E" w:rsidRDefault="009E3C24" w:rsidP="00127491">
      <w:pPr>
        <w:spacing w:line="360" w:lineRule="auto"/>
        <w:jc w:val="both"/>
        <w:rPr>
          <w:rFonts w:ascii="Arial" w:hAnsi="Arial" w:cs="Arial"/>
        </w:rPr>
      </w:pPr>
    </w:p>
    <w:p w14:paraId="04349EC0" w14:textId="77777777" w:rsidR="009E3C24" w:rsidRPr="0059353E" w:rsidRDefault="009E3C24" w:rsidP="00127491">
      <w:pPr>
        <w:spacing w:line="360" w:lineRule="auto"/>
        <w:jc w:val="both"/>
        <w:rPr>
          <w:rFonts w:ascii="Arial" w:hAnsi="Arial" w:cs="Arial"/>
        </w:rPr>
      </w:pPr>
    </w:p>
    <w:p w14:paraId="71BAD64E" w14:textId="0C8E60CE" w:rsidR="009E3C24" w:rsidRPr="0059353E" w:rsidRDefault="009E3C24" w:rsidP="00127491">
      <w:pPr>
        <w:spacing w:line="360" w:lineRule="auto"/>
        <w:jc w:val="both"/>
        <w:rPr>
          <w:rFonts w:ascii="Arial" w:hAnsi="Arial" w:cs="Arial"/>
        </w:rPr>
      </w:pPr>
      <w:r w:rsidRPr="0059353E">
        <w:rPr>
          <w:rFonts w:ascii="Arial" w:hAnsi="Arial" w:cs="Arial"/>
        </w:rPr>
        <w:t>Edward SA Humphries</w:t>
      </w:r>
      <w:r w:rsidR="00492B1D" w:rsidRPr="0059353E">
        <w:rPr>
          <w:rFonts w:ascii="Arial" w:hAnsi="Arial" w:cs="Arial"/>
        </w:rPr>
        <w:t xml:space="preserve"> </w:t>
      </w:r>
      <w:r w:rsidR="00492B1D" w:rsidRPr="0059353E">
        <w:rPr>
          <w:rFonts w:ascii="Arial" w:hAnsi="Arial" w:cs="Arial"/>
          <w:vertAlign w:val="superscript"/>
        </w:rPr>
        <w:t>1</w:t>
      </w:r>
      <w:r w:rsidRPr="0059353E">
        <w:rPr>
          <w:rFonts w:ascii="Arial" w:hAnsi="Arial" w:cs="Arial"/>
        </w:rPr>
        <w:t>, Tomoko Kamishima</w:t>
      </w:r>
      <w:r w:rsidR="00492B1D" w:rsidRPr="0059353E">
        <w:rPr>
          <w:rFonts w:ascii="Arial" w:hAnsi="Arial" w:cs="Arial"/>
        </w:rPr>
        <w:t xml:space="preserve"> </w:t>
      </w:r>
      <w:r w:rsidR="00492B1D" w:rsidRPr="0059353E">
        <w:rPr>
          <w:rFonts w:ascii="Arial" w:hAnsi="Arial" w:cs="Arial"/>
          <w:vertAlign w:val="superscript"/>
        </w:rPr>
        <w:t>2</w:t>
      </w:r>
      <w:r w:rsidRPr="0059353E">
        <w:rPr>
          <w:rFonts w:ascii="Arial" w:hAnsi="Arial" w:cs="Arial"/>
        </w:rPr>
        <w:t>,</w:t>
      </w:r>
      <w:r w:rsidR="00A71803" w:rsidRPr="0059353E">
        <w:rPr>
          <w:rFonts w:ascii="Arial" w:hAnsi="Arial" w:cs="Arial"/>
        </w:rPr>
        <w:t xml:space="preserve"> </w:t>
      </w:r>
      <w:r w:rsidRPr="0059353E">
        <w:rPr>
          <w:rFonts w:ascii="Arial" w:hAnsi="Arial" w:cs="Arial"/>
        </w:rPr>
        <w:t>John M Quayle</w:t>
      </w:r>
      <w:r w:rsidR="00492B1D" w:rsidRPr="0059353E">
        <w:rPr>
          <w:rFonts w:ascii="Arial" w:hAnsi="Arial" w:cs="Arial"/>
        </w:rPr>
        <w:t xml:space="preserve"> </w:t>
      </w:r>
      <w:r w:rsidR="00492B1D" w:rsidRPr="0059353E">
        <w:rPr>
          <w:rFonts w:ascii="Arial" w:hAnsi="Arial" w:cs="Arial"/>
          <w:vertAlign w:val="superscript"/>
        </w:rPr>
        <w:t>2</w:t>
      </w:r>
      <w:r w:rsidRPr="0059353E">
        <w:rPr>
          <w:rFonts w:ascii="Arial" w:hAnsi="Arial" w:cs="Arial"/>
        </w:rPr>
        <w:t xml:space="preserve"> &amp; Caroline Dart</w:t>
      </w:r>
      <w:r w:rsidR="00492B1D" w:rsidRPr="0059353E">
        <w:rPr>
          <w:rFonts w:ascii="Arial" w:hAnsi="Arial" w:cs="Arial"/>
        </w:rPr>
        <w:t xml:space="preserve"> </w:t>
      </w:r>
      <w:r w:rsidR="00492B1D" w:rsidRPr="0059353E">
        <w:rPr>
          <w:rFonts w:ascii="Arial" w:hAnsi="Arial" w:cs="Arial"/>
          <w:vertAlign w:val="superscript"/>
        </w:rPr>
        <w:t>1</w:t>
      </w:r>
      <w:r w:rsidRPr="0059353E">
        <w:rPr>
          <w:rFonts w:ascii="Arial" w:hAnsi="Arial" w:cs="Arial"/>
        </w:rPr>
        <w:t>*</w:t>
      </w:r>
    </w:p>
    <w:p w14:paraId="27BC7522" w14:textId="77777777" w:rsidR="009E3C24" w:rsidRPr="0059353E" w:rsidRDefault="009E3C24" w:rsidP="00127491">
      <w:pPr>
        <w:spacing w:line="360" w:lineRule="auto"/>
        <w:jc w:val="both"/>
        <w:rPr>
          <w:rFonts w:ascii="Arial" w:hAnsi="Arial" w:cs="Arial"/>
        </w:rPr>
      </w:pPr>
    </w:p>
    <w:p w14:paraId="03E66A81" w14:textId="5BC5BB8C" w:rsidR="009E3C24" w:rsidRPr="0059353E" w:rsidRDefault="009E3C24" w:rsidP="00127491">
      <w:pPr>
        <w:spacing w:line="360" w:lineRule="auto"/>
        <w:jc w:val="both"/>
        <w:rPr>
          <w:rFonts w:ascii="Arial" w:hAnsi="Arial" w:cs="Arial"/>
          <w:i/>
        </w:rPr>
      </w:pPr>
      <w:r w:rsidRPr="0059353E">
        <w:rPr>
          <w:rFonts w:ascii="Arial" w:hAnsi="Arial" w:cs="Arial"/>
          <w:bCs/>
          <w:i/>
        </w:rPr>
        <w:t>Institutes of Integrative Biology</w:t>
      </w:r>
      <w:r w:rsidR="00492B1D" w:rsidRPr="0059353E">
        <w:rPr>
          <w:rFonts w:ascii="Arial" w:hAnsi="Arial" w:cs="Arial"/>
          <w:bCs/>
          <w:i/>
        </w:rPr>
        <w:t xml:space="preserve"> </w:t>
      </w:r>
      <w:r w:rsidR="00492B1D" w:rsidRPr="0059353E">
        <w:rPr>
          <w:rFonts w:ascii="Arial" w:hAnsi="Arial" w:cs="Arial"/>
          <w:bCs/>
          <w:i/>
          <w:vertAlign w:val="superscript"/>
        </w:rPr>
        <w:t>1</w:t>
      </w:r>
      <w:r w:rsidRPr="0059353E">
        <w:rPr>
          <w:rFonts w:ascii="Arial" w:hAnsi="Arial" w:cs="Arial"/>
          <w:i/>
        </w:rPr>
        <w:t xml:space="preserve"> &amp; Translational Medicine</w:t>
      </w:r>
      <w:r w:rsidR="00492B1D" w:rsidRPr="0059353E">
        <w:rPr>
          <w:rFonts w:ascii="Arial" w:hAnsi="Arial" w:cs="Arial"/>
          <w:i/>
        </w:rPr>
        <w:t xml:space="preserve"> </w:t>
      </w:r>
      <w:r w:rsidR="00492B1D" w:rsidRPr="0059353E">
        <w:rPr>
          <w:rFonts w:ascii="Arial" w:hAnsi="Arial" w:cs="Arial"/>
          <w:i/>
          <w:vertAlign w:val="superscript"/>
        </w:rPr>
        <w:t>2</w:t>
      </w:r>
      <w:r w:rsidR="009A147E" w:rsidRPr="0059353E">
        <w:rPr>
          <w:rFonts w:ascii="Arial" w:hAnsi="Arial" w:cs="Arial"/>
          <w:i/>
        </w:rPr>
        <w:t>,</w:t>
      </w:r>
    </w:p>
    <w:p w14:paraId="57D1CA23" w14:textId="4B105033" w:rsidR="007B39E2" w:rsidRPr="0059353E" w:rsidRDefault="009E3C24" w:rsidP="00127491">
      <w:pPr>
        <w:spacing w:line="360" w:lineRule="auto"/>
        <w:jc w:val="both"/>
        <w:rPr>
          <w:rFonts w:ascii="Arial" w:hAnsi="Arial" w:cs="Arial"/>
          <w:i/>
        </w:rPr>
      </w:pPr>
      <w:r w:rsidRPr="0059353E">
        <w:rPr>
          <w:rFonts w:ascii="Arial" w:hAnsi="Arial" w:cs="Arial"/>
          <w:i/>
        </w:rPr>
        <w:t>University of Liverpool, L69 3BX</w:t>
      </w:r>
    </w:p>
    <w:p w14:paraId="1D8F79E7" w14:textId="77777777" w:rsidR="009A147E" w:rsidRPr="0059353E" w:rsidRDefault="009A147E" w:rsidP="00127491">
      <w:pPr>
        <w:spacing w:line="360" w:lineRule="auto"/>
        <w:jc w:val="both"/>
        <w:rPr>
          <w:rFonts w:ascii="Arial" w:hAnsi="Arial" w:cs="Arial"/>
        </w:rPr>
      </w:pPr>
    </w:p>
    <w:p w14:paraId="24444439" w14:textId="77777777" w:rsidR="009E3C24" w:rsidRPr="0059353E" w:rsidRDefault="009E3C24" w:rsidP="00127491">
      <w:pPr>
        <w:spacing w:line="360" w:lineRule="auto"/>
        <w:jc w:val="both"/>
        <w:rPr>
          <w:rFonts w:ascii="Arial" w:hAnsi="Arial" w:cs="Arial"/>
        </w:rPr>
      </w:pPr>
      <w:r w:rsidRPr="0059353E">
        <w:rPr>
          <w:rFonts w:ascii="Arial" w:hAnsi="Arial" w:cs="Arial"/>
        </w:rPr>
        <w:t xml:space="preserve">* Corresponding author: </w:t>
      </w:r>
    </w:p>
    <w:p w14:paraId="69FA061D" w14:textId="77777777" w:rsidR="009E3C24" w:rsidRPr="0059353E" w:rsidRDefault="009E3C24" w:rsidP="00127491">
      <w:pPr>
        <w:spacing w:line="360" w:lineRule="auto"/>
        <w:jc w:val="both"/>
        <w:rPr>
          <w:rFonts w:ascii="Arial" w:hAnsi="Arial" w:cs="Arial"/>
        </w:rPr>
      </w:pPr>
      <w:r w:rsidRPr="0059353E">
        <w:rPr>
          <w:rFonts w:ascii="Arial" w:hAnsi="Arial" w:cs="Arial"/>
        </w:rPr>
        <w:t>Caroline Dart,</w:t>
      </w:r>
    </w:p>
    <w:p w14:paraId="37C96459" w14:textId="77777777" w:rsidR="009E3C24" w:rsidRPr="0059353E" w:rsidRDefault="009E3C24" w:rsidP="00127491">
      <w:pPr>
        <w:spacing w:line="360" w:lineRule="auto"/>
        <w:jc w:val="both"/>
        <w:rPr>
          <w:rFonts w:ascii="Arial" w:hAnsi="Arial" w:cs="Arial"/>
        </w:rPr>
      </w:pPr>
      <w:r w:rsidRPr="0059353E">
        <w:rPr>
          <w:rFonts w:ascii="Arial" w:hAnsi="Arial" w:cs="Arial"/>
        </w:rPr>
        <w:t>Institute of Integrative Biology,</w:t>
      </w:r>
    </w:p>
    <w:p w14:paraId="441B6DB1" w14:textId="77777777" w:rsidR="009E3C24" w:rsidRPr="0059353E" w:rsidRDefault="009E3C24" w:rsidP="00127491">
      <w:pPr>
        <w:spacing w:line="360" w:lineRule="auto"/>
        <w:jc w:val="both"/>
        <w:rPr>
          <w:rFonts w:ascii="Arial" w:hAnsi="Arial" w:cs="Arial"/>
        </w:rPr>
      </w:pPr>
      <w:r w:rsidRPr="0059353E">
        <w:rPr>
          <w:rFonts w:ascii="Arial" w:hAnsi="Arial" w:cs="Arial"/>
        </w:rPr>
        <w:t>University of Liverpool</w:t>
      </w:r>
    </w:p>
    <w:p w14:paraId="6B4C0474" w14:textId="77777777" w:rsidR="009E3C24" w:rsidRPr="0059353E" w:rsidRDefault="009E3C24" w:rsidP="00127491">
      <w:pPr>
        <w:spacing w:line="360" w:lineRule="auto"/>
        <w:jc w:val="both"/>
        <w:rPr>
          <w:rFonts w:ascii="Arial" w:hAnsi="Arial" w:cs="Arial"/>
        </w:rPr>
      </w:pPr>
      <w:r w:rsidRPr="0059353E">
        <w:rPr>
          <w:rFonts w:ascii="Arial" w:hAnsi="Arial" w:cs="Arial"/>
        </w:rPr>
        <w:t>Crown Street</w:t>
      </w:r>
    </w:p>
    <w:p w14:paraId="5E53B838" w14:textId="77777777" w:rsidR="009E3C24" w:rsidRPr="0059353E" w:rsidRDefault="009E3C24" w:rsidP="00127491">
      <w:pPr>
        <w:spacing w:line="360" w:lineRule="auto"/>
        <w:jc w:val="both"/>
        <w:rPr>
          <w:rFonts w:ascii="Arial" w:hAnsi="Arial" w:cs="Arial"/>
        </w:rPr>
      </w:pPr>
      <w:r w:rsidRPr="0059353E">
        <w:rPr>
          <w:rFonts w:ascii="Arial" w:hAnsi="Arial" w:cs="Arial"/>
        </w:rPr>
        <w:t>Liverpool L69 7ZB</w:t>
      </w:r>
    </w:p>
    <w:p w14:paraId="4CCF33B4" w14:textId="77777777" w:rsidR="009E3C24" w:rsidRPr="0059353E" w:rsidRDefault="009E3C24" w:rsidP="00127491">
      <w:pPr>
        <w:spacing w:line="360" w:lineRule="auto"/>
        <w:jc w:val="both"/>
        <w:rPr>
          <w:rFonts w:ascii="Arial" w:hAnsi="Arial" w:cs="Arial"/>
        </w:rPr>
      </w:pPr>
      <w:r w:rsidRPr="0059353E">
        <w:rPr>
          <w:rFonts w:ascii="Arial" w:hAnsi="Arial" w:cs="Arial"/>
        </w:rPr>
        <w:t xml:space="preserve">Tel: ++ 151 795 4462; </w:t>
      </w:r>
    </w:p>
    <w:p w14:paraId="5E541D44" w14:textId="26FCFF60" w:rsidR="00C6645F" w:rsidRPr="0059353E" w:rsidRDefault="009E3C24" w:rsidP="00127491">
      <w:pPr>
        <w:spacing w:line="360" w:lineRule="auto"/>
        <w:jc w:val="both"/>
        <w:outlineLvl w:val="0"/>
        <w:rPr>
          <w:rFonts w:ascii="Arial" w:hAnsi="Arial" w:cs="Arial"/>
        </w:rPr>
      </w:pPr>
      <w:r w:rsidRPr="0059353E">
        <w:rPr>
          <w:rFonts w:ascii="Arial" w:hAnsi="Arial" w:cs="Arial"/>
        </w:rPr>
        <w:t xml:space="preserve">Email:  </w:t>
      </w:r>
      <w:hyperlink r:id="rId8" w:history="1">
        <w:r w:rsidRPr="0059353E">
          <w:rPr>
            <w:rStyle w:val="Hyperlink"/>
            <w:rFonts w:ascii="Arial" w:hAnsi="Arial" w:cs="Arial"/>
            <w:color w:val="auto"/>
          </w:rPr>
          <w:t>c.dart@liv.ac.uk</w:t>
        </w:r>
      </w:hyperlink>
    </w:p>
    <w:p w14:paraId="4BDB4EF9" w14:textId="7F1D8F77" w:rsidR="008C6AAA" w:rsidRPr="0059353E" w:rsidRDefault="00A66359" w:rsidP="00127491">
      <w:pPr>
        <w:tabs>
          <w:tab w:val="left" w:pos="2334"/>
        </w:tabs>
        <w:spacing w:after="200" w:line="360" w:lineRule="auto"/>
        <w:jc w:val="both"/>
        <w:outlineLvl w:val="0"/>
        <w:rPr>
          <w:rFonts w:ascii="Arial" w:hAnsi="Arial" w:cs="Arial"/>
          <w:b/>
        </w:rPr>
      </w:pPr>
      <w:r w:rsidRPr="0059353E">
        <w:rPr>
          <w:rFonts w:ascii="Arial" w:hAnsi="Arial" w:cs="Arial"/>
          <w:b/>
        </w:rPr>
        <w:tab/>
      </w:r>
    </w:p>
    <w:p w14:paraId="51EB33EC" w14:textId="029FD7F6" w:rsidR="009F23BB" w:rsidRPr="0059353E" w:rsidRDefault="009F23BB" w:rsidP="00127491">
      <w:pPr>
        <w:spacing w:line="360" w:lineRule="auto"/>
        <w:jc w:val="both"/>
        <w:rPr>
          <w:rStyle w:val="Strong"/>
          <w:rFonts w:ascii="Arial" w:hAnsi="Arial" w:cs="Arial"/>
          <w:b w:val="0"/>
        </w:rPr>
      </w:pPr>
      <w:r w:rsidRPr="0059353E">
        <w:rPr>
          <w:rStyle w:val="Strong"/>
          <w:rFonts w:ascii="Arial" w:hAnsi="Arial" w:cs="Arial"/>
        </w:rPr>
        <w:t xml:space="preserve">Key words: </w:t>
      </w:r>
      <w:r w:rsidRPr="0059353E">
        <w:rPr>
          <w:rFonts w:ascii="Arial" w:hAnsi="Arial" w:cs="Arial"/>
        </w:rPr>
        <w:t xml:space="preserve">Epac, CaMKII, </w:t>
      </w:r>
      <w:r w:rsidR="00416DD2" w:rsidRPr="0059353E">
        <w:rPr>
          <w:rFonts w:ascii="Arial" w:hAnsi="Arial" w:cs="Arial"/>
        </w:rPr>
        <w:t>vascular smooth muscle</w:t>
      </w:r>
    </w:p>
    <w:p w14:paraId="27E6EA78" w14:textId="2706205F" w:rsidR="00492B1D" w:rsidRPr="0059353E" w:rsidRDefault="009F23BB" w:rsidP="00127491">
      <w:pPr>
        <w:spacing w:after="120" w:line="360" w:lineRule="auto"/>
        <w:jc w:val="both"/>
        <w:outlineLvl w:val="0"/>
        <w:rPr>
          <w:rFonts w:ascii="Arial" w:hAnsi="Arial" w:cs="Arial"/>
          <w:b/>
        </w:rPr>
      </w:pPr>
      <w:r w:rsidRPr="0059353E">
        <w:rPr>
          <w:rStyle w:val="Strong"/>
          <w:rFonts w:ascii="Arial" w:hAnsi="Arial" w:cs="Arial"/>
        </w:rPr>
        <w:t xml:space="preserve">Table of contents category: </w:t>
      </w:r>
      <w:r w:rsidRPr="0059353E">
        <w:rPr>
          <w:rStyle w:val="Strong"/>
          <w:rFonts w:ascii="Arial" w:hAnsi="Arial" w:cs="Arial"/>
          <w:b w:val="0"/>
        </w:rPr>
        <w:t>Cardiovascular</w:t>
      </w:r>
    </w:p>
    <w:p w14:paraId="534EF29C" w14:textId="2637E39B" w:rsidR="00AA78F6" w:rsidRPr="0059353E" w:rsidRDefault="00A93CB7" w:rsidP="0006106F">
      <w:pPr>
        <w:spacing w:after="200" w:line="276" w:lineRule="auto"/>
        <w:jc w:val="both"/>
        <w:rPr>
          <w:rFonts w:ascii="Arial" w:hAnsi="Arial" w:cs="Arial"/>
          <w:b/>
        </w:rPr>
      </w:pPr>
      <w:r w:rsidRPr="0059353E">
        <w:rPr>
          <w:rFonts w:ascii="Arial" w:hAnsi="Arial" w:cs="Arial"/>
          <w:b/>
        </w:rPr>
        <w:lastRenderedPageBreak/>
        <w:t xml:space="preserve">Key points </w:t>
      </w:r>
      <w:r w:rsidR="00AA78F6" w:rsidRPr="0059353E">
        <w:rPr>
          <w:rFonts w:ascii="Arial" w:hAnsi="Arial" w:cs="Arial"/>
          <w:b/>
        </w:rPr>
        <w:t>summary:</w:t>
      </w:r>
    </w:p>
    <w:p w14:paraId="16BE1ED2" w14:textId="77777777" w:rsidR="00AA78F6" w:rsidRPr="0059353E" w:rsidRDefault="00AA78F6" w:rsidP="00127491">
      <w:pPr>
        <w:spacing w:line="360" w:lineRule="auto"/>
        <w:jc w:val="both"/>
        <w:rPr>
          <w:rFonts w:ascii="Arial" w:hAnsi="Arial" w:cs="Arial"/>
          <w:b/>
        </w:rPr>
      </w:pPr>
    </w:p>
    <w:p w14:paraId="0D247F3A" w14:textId="77777777" w:rsidR="001271EF" w:rsidRPr="0059353E" w:rsidRDefault="00264B41" w:rsidP="0081051D">
      <w:pPr>
        <w:pStyle w:val="ListParagraph"/>
        <w:numPr>
          <w:ilvl w:val="0"/>
          <w:numId w:val="4"/>
        </w:numPr>
        <w:spacing w:line="360" w:lineRule="auto"/>
        <w:ind w:left="641" w:hanging="284"/>
        <w:jc w:val="both"/>
        <w:rPr>
          <w:rFonts w:ascii="Arial" w:hAnsi="Arial" w:cs="Arial"/>
          <w:sz w:val="24"/>
          <w:szCs w:val="24"/>
        </w:rPr>
      </w:pPr>
      <w:r w:rsidRPr="0059353E">
        <w:rPr>
          <w:rFonts w:ascii="Arial" w:hAnsi="Arial" w:cs="Arial"/>
          <w:sz w:val="24"/>
          <w:szCs w:val="24"/>
        </w:rPr>
        <w:t>The Ca</w:t>
      </w:r>
      <w:r w:rsidRPr="0059353E">
        <w:rPr>
          <w:rFonts w:ascii="Arial" w:hAnsi="Arial" w:cs="Arial"/>
          <w:sz w:val="24"/>
          <w:szCs w:val="24"/>
          <w:vertAlign w:val="superscript"/>
        </w:rPr>
        <w:t>2+</w:t>
      </w:r>
      <w:r w:rsidR="000B4A38" w:rsidRPr="0059353E">
        <w:rPr>
          <w:rFonts w:ascii="Arial" w:hAnsi="Arial" w:cs="Arial"/>
          <w:sz w:val="24"/>
          <w:szCs w:val="24"/>
        </w:rPr>
        <w:t xml:space="preserve"> and redox-</w:t>
      </w:r>
      <w:r w:rsidRPr="0059353E">
        <w:rPr>
          <w:rFonts w:ascii="Arial" w:hAnsi="Arial" w:cs="Arial"/>
          <w:sz w:val="24"/>
          <w:szCs w:val="24"/>
        </w:rPr>
        <w:t xml:space="preserve">sensing enzyme </w:t>
      </w:r>
      <w:r w:rsidR="00855F0E" w:rsidRPr="0059353E">
        <w:rPr>
          <w:rFonts w:ascii="Arial" w:hAnsi="Arial" w:cs="Arial"/>
          <w:sz w:val="24"/>
          <w:szCs w:val="24"/>
        </w:rPr>
        <w:t>Ca</w:t>
      </w:r>
      <w:r w:rsidR="00855F0E" w:rsidRPr="0059353E">
        <w:rPr>
          <w:rFonts w:ascii="Arial" w:hAnsi="Arial" w:cs="Arial"/>
          <w:sz w:val="24"/>
          <w:szCs w:val="24"/>
          <w:vertAlign w:val="superscript"/>
        </w:rPr>
        <w:t>2+</w:t>
      </w:r>
      <w:r w:rsidR="00855F0E" w:rsidRPr="0059353E">
        <w:rPr>
          <w:rFonts w:ascii="Arial" w:hAnsi="Arial" w:cs="Arial"/>
          <w:sz w:val="24"/>
          <w:szCs w:val="24"/>
        </w:rPr>
        <w:t xml:space="preserve">/calmodulin-dependent kinase 2 (CaMKII) </w:t>
      </w:r>
      <w:r w:rsidRPr="0059353E">
        <w:rPr>
          <w:rFonts w:ascii="Arial" w:hAnsi="Arial" w:cs="Arial"/>
          <w:sz w:val="24"/>
          <w:szCs w:val="24"/>
        </w:rPr>
        <w:t xml:space="preserve">is </w:t>
      </w:r>
      <w:r w:rsidR="00B601BF" w:rsidRPr="0059353E">
        <w:rPr>
          <w:rFonts w:ascii="Arial" w:hAnsi="Arial" w:cs="Arial"/>
          <w:sz w:val="24"/>
          <w:szCs w:val="24"/>
        </w:rPr>
        <w:t xml:space="preserve">a </w:t>
      </w:r>
      <w:r w:rsidR="00855F0E" w:rsidRPr="0059353E">
        <w:rPr>
          <w:rFonts w:ascii="Arial" w:hAnsi="Arial" w:cs="Arial"/>
          <w:sz w:val="24"/>
          <w:szCs w:val="24"/>
        </w:rPr>
        <w:t xml:space="preserve">crucial and well-established signalling </w:t>
      </w:r>
      <w:r w:rsidR="00B601BF" w:rsidRPr="0059353E">
        <w:rPr>
          <w:rFonts w:ascii="Arial" w:hAnsi="Arial" w:cs="Arial"/>
          <w:sz w:val="24"/>
          <w:szCs w:val="24"/>
        </w:rPr>
        <w:t>molecule in the heart and brain</w:t>
      </w:r>
      <w:r w:rsidR="000B4A38" w:rsidRPr="0059353E">
        <w:rPr>
          <w:rFonts w:ascii="Arial" w:hAnsi="Arial" w:cs="Arial"/>
          <w:sz w:val="24"/>
          <w:szCs w:val="24"/>
        </w:rPr>
        <w:t xml:space="preserve">. </w:t>
      </w:r>
      <w:r w:rsidR="001C4094" w:rsidRPr="0059353E">
        <w:rPr>
          <w:rFonts w:ascii="Arial" w:hAnsi="Arial" w:cs="Arial"/>
          <w:sz w:val="24"/>
          <w:szCs w:val="24"/>
        </w:rPr>
        <w:t xml:space="preserve"> </w:t>
      </w:r>
    </w:p>
    <w:p w14:paraId="08469CE7" w14:textId="56328019" w:rsidR="00855F0E" w:rsidRPr="0059353E" w:rsidRDefault="000B4A38" w:rsidP="0081051D">
      <w:pPr>
        <w:pStyle w:val="ListParagraph"/>
        <w:numPr>
          <w:ilvl w:val="0"/>
          <w:numId w:val="4"/>
        </w:numPr>
        <w:spacing w:line="360" w:lineRule="auto"/>
        <w:ind w:left="641" w:hanging="284"/>
        <w:jc w:val="both"/>
        <w:rPr>
          <w:rFonts w:ascii="Arial" w:hAnsi="Arial" w:cs="Arial"/>
          <w:sz w:val="24"/>
          <w:szCs w:val="24"/>
        </w:rPr>
      </w:pPr>
      <w:r w:rsidRPr="0059353E">
        <w:rPr>
          <w:rFonts w:ascii="Arial" w:hAnsi="Arial" w:cs="Arial"/>
          <w:sz w:val="24"/>
          <w:szCs w:val="24"/>
        </w:rPr>
        <w:t>In vascular smooth muscle, which control</w:t>
      </w:r>
      <w:r w:rsidR="001271EF" w:rsidRPr="0059353E">
        <w:rPr>
          <w:rFonts w:ascii="Arial" w:hAnsi="Arial" w:cs="Arial"/>
          <w:sz w:val="24"/>
          <w:szCs w:val="24"/>
        </w:rPr>
        <w:t>s</w:t>
      </w:r>
      <w:r w:rsidRPr="0059353E">
        <w:rPr>
          <w:rFonts w:ascii="Arial" w:hAnsi="Arial" w:cs="Arial"/>
          <w:sz w:val="24"/>
          <w:szCs w:val="24"/>
        </w:rPr>
        <w:t xml:space="preserve"> blood flow by </w:t>
      </w:r>
      <w:r w:rsidR="001271EF" w:rsidRPr="0059353E">
        <w:rPr>
          <w:rFonts w:ascii="Arial" w:hAnsi="Arial" w:cs="Arial"/>
          <w:sz w:val="24"/>
          <w:szCs w:val="24"/>
        </w:rPr>
        <w:t>contracting and relaxing in response to</w:t>
      </w:r>
      <w:r w:rsidRPr="0059353E">
        <w:rPr>
          <w:rFonts w:ascii="Arial" w:hAnsi="Arial" w:cs="Arial"/>
          <w:sz w:val="24"/>
          <w:szCs w:val="24"/>
        </w:rPr>
        <w:t xml:space="preserve"> </w:t>
      </w:r>
      <w:r w:rsidR="001271EF" w:rsidRPr="0059353E">
        <w:rPr>
          <w:rFonts w:ascii="Arial" w:hAnsi="Arial" w:cs="Arial"/>
          <w:sz w:val="24"/>
          <w:szCs w:val="24"/>
        </w:rPr>
        <w:t xml:space="preserve">complex </w:t>
      </w:r>
      <w:r w:rsidRPr="0059353E">
        <w:rPr>
          <w:rFonts w:ascii="Arial" w:hAnsi="Arial" w:cs="Arial"/>
          <w:sz w:val="24"/>
          <w:szCs w:val="24"/>
        </w:rPr>
        <w:t>Ca</w:t>
      </w:r>
      <w:r w:rsidRPr="0059353E">
        <w:rPr>
          <w:rFonts w:ascii="Arial" w:hAnsi="Arial" w:cs="Arial"/>
          <w:sz w:val="24"/>
          <w:szCs w:val="24"/>
          <w:vertAlign w:val="superscript"/>
        </w:rPr>
        <w:t xml:space="preserve">2+ </w:t>
      </w:r>
      <w:r w:rsidR="001271EF" w:rsidRPr="0059353E">
        <w:rPr>
          <w:rFonts w:ascii="Arial" w:hAnsi="Arial" w:cs="Arial"/>
          <w:sz w:val="24"/>
          <w:szCs w:val="24"/>
        </w:rPr>
        <w:t xml:space="preserve">signals </w:t>
      </w:r>
      <w:r w:rsidRPr="0059353E">
        <w:rPr>
          <w:rFonts w:ascii="Arial" w:hAnsi="Arial" w:cs="Arial"/>
          <w:sz w:val="24"/>
          <w:szCs w:val="24"/>
        </w:rPr>
        <w:t xml:space="preserve">and oxidative stress, </w:t>
      </w:r>
      <w:r w:rsidR="001271EF" w:rsidRPr="0059353E">
        <w:rPr>
          <w:rFonts w:ascii="Arial" w:hAnsi="Arial" w:cs="Arial"/>
          <w:sz w:val="24"/>
          <w:szCs w:val="24"/>
        </w:rPr>
        <w:t xml:space="preserve">surprisingly </w:t>
      </w:r>
      <w:r w:rsidRPr="0059353E">
        <w:rPr>
          <w:rFonts w:ascii="Arial" w:hAnsi="Arial" w:cs="Arial"/>
          <w:sz w:val="24"/>
          <w:szCs w:val="24"/>
        </w:rPr>
        <w:t>little is known about</w:t>
      </w:r>
      <w:r w:rsidR="001271EF" w:rsidRPr="0059353E">
        <w:rPr>
          <w:rFonts w:ascii="Arial" w:hAnsi="Arial" w:cs="Arial"/>
          <w:sz w:val="24"/>
          <w:szCs w:val="24"/>
        </w:rPr>
        <w:t xml:space="preserve"> the role of CaMKII</w:t>
      </w:r>
      <w:r w:rsidRPr="0059353E">
        <w:rPr>
          <w:rFonts w:ascii="Arial" w:hAnsi="Arial" w:cs="Arial"/>
          <w:sz w:val="24"/>
          <w:szCs w:val="24"/>
        </w:rPr>
        <w:t>.</w:t>
      </w:r>
    </w:p>
    <w:p w14:paraId="6E3F4AC6" w14:textId="77777777" w:rsidR="001271EF" w:rsidRPr="0059353E" w:rsidRDefault="00FC5E91" w:rsidP="001271EF">
      <w:pPr>
        <w:pStyle w:val="ListParagraph"/>
        <w:numPr>
          <w:ilvl w:val="0"/>
          <w:numId w:val="4"/>
        </w:numPr>
        <w:spacing w:line="360" w:lineRule="auto"/>
        <w:ind w:left="641" w:hanging="284"/>
        <w:jc w:val="both"/>
        <w:rPr>
          <w:rFonts w:ascii="Arial" w:hAnsi="Arial" w:cs="Arial"/>
          <w:sz w:val="24"/>
          <w:szCs w:val="24"/>
        </w:rPr>
      </w:pPr>
      <w:r w:rsidRPr="0059353E">
        <w:rPr>
          <w:rFonts w:ascii="Arial" w:hAnsi="Arial" w:cs="Arial"/>
          <w:sz w:val="24"/>
          <w:szCs w:val="24"/>
        </w:rPr>
        <w:t>It is known that t</w:t>
      </w:r>
      <w:r w:rsidR="00434614" w:rsidRPr="0059353E">
        <w:rPr>
          <w:rFonts w:ascii="Arial" w:hAnsi="Arial" w:cs="Arial"/>
          <w:sz w:val="24"/>
          <w:szCs w:val="24"/>
        </w:rPr>
        <w:t xml:space="preserve">he vasodilator-induced </w:t>
      </w:r>
      <w:r w:rsidRPr="0059353E">
        <w:rPr>
          <w:rFonts w:ascii="Arial" w:hAnsi="Arial" w:cs="Arial"/>
          <w:sz w:val="24"/>
          <w:szCs w:val="24"/>
        </w:rPr>
        <w:t xml:space="preserve">second </w:t>
      </w:r>
      <w:r w:rsidR="00434614" w:rsidRPr="0059353E">
        <w:rPr>
          <w:rFonts w:ascii="Arial" w:hAnsi="Arial" w:cs="Arial"/>
          <w:sz w:val="24"/>
          <w:szCs w:val="24"/>
        </w:rPr>
        <w:t xml:space="preserve">messenger </w:t>
      </w:r>
      <w:r w:rsidR="009427CD" w:rsidRPr="0059353E">
        <w:rPr>
          <w:rFonts w:ascii="Arial" w:hAnsi="Arial" w:cs="Arial"/>
          <w:sz w:val="24"/>
          <w:szCs w:val="24"/>
        </w:rPr>
        <w:t xml:space="preserve">cAMP can </w:t>
      </w:r>
      <w:r w:rsidR="001C4094" w:rsidRPr="0059353E">
        <w:rPr>
          <w:rFonts w:ascii="Arial" w:hAnsi="Arial" w:cs="Arial"/>
          <w:sz w:val="24"/>
          <w:szCs w:val="24"/>
        </w:rPr>
        <w:t xml:space="preserve">relax vascular smooth muscle </w:t>
      </w:r>
      <w:r w:rsidR="009427CD" w:rsidRPr="0059353E">
        <w:rPr>
          <w:rFonts w:ascii="Arial" w:hAnsi="Arial" w:cs="Arial"/>
          <w:sz w:val="24"/>
          <w:szCs w:val="24"/>
        </w:rPr>
        <w:t>via its effector</w:t>
      </w:r>
      <w:r w:rsidR="008F43C0" w:rsidRPr="0059353E">
        <w:rPr>
          <w:rFonts w:ascii="Arial" w:hAnsi="Arial" w:cs="Arial"/>
          <w:sz w:val="24"/>
          <w:szCs w:val="24"/>
        </w:rPr>
        <w:t>,</w:t>
      </w:r>
      <w:r w:rsidR="009427CD" w:rsidRPr="0059353E">
        <w:rPr>
          <w:rFonts w:ascii="Arial" w:hAnsi="Arial" w:cs="Arial"/>
          <w:sz w:val="24"/>
          <w:szCs w:val="24"/>
        </w:rPr>
        <w:t xml:space="preserve"> </w:t>
      </w:r>
      <w:r w:rsidR="009427CD" w:rsidRPr="0059353E">
        <w:rPr>
          <w:rFonts w:ascii="Arial" w:hAnsi="Arial" w:cs="Arial"/>
          <w:sz w:val="24"/>
          <w:szCs w:val="24"/>
          <w:u w:val="single"/>
        </w:rPr>
        <w:t>e</w:t>
      </w:r>
      <w:r w:rsidR="009427CD" w:rsidRPr="0059353E">
        <w:rPr>
          <w:rFonts w:ascii="Arial" w:hAnsi="Arial" w:cs="Arial"/>
          <w:sz w:val="24"/>
          <w:szCs w:val="24"/>
        </w:rPr>
        <w:t xml:space="preserve">xchange </w:t>
      </w:r>
      <w:r w:rsidR="009427CD" w:rsidRPr="0059353E">
        <w:rPr>
          <w:rFonts w:ascii="Arial" w:hAnsi="Arial" w:cs="Arial"/>
          <w:sz w:val="24"/>
          <w:szCs w:val="24"/>
          <w:u w:val="single"/>
        </w:rPr>
        <w:t>p</w:t>
      </w:r>
      <w:r w:rsidR="009427CD" w:rsidRPr="0059353E">
        <w:rPr>
          <w:rFonts w:ascii="Arial" w:hAnsi="Arial" w:cs="Arial"/>
          <w:sz w:val="24"/>
          <w:szCs w:val="24"/>
        </w:rPr>
        <w:t xml:space="preserve">rotein directly </w:t>
      </w:r>
      <w:r w:rsidR="009427CD" w:rsidRPr="0059353E">
        <w:rPr>
          <w:rFonts w:ascii="Arial" w:hAnsi="Arial" w:cs="Arial"/>
          <w:sz w:val="24"/>
          <w:szCs w:val="24"/>
          <w:u w:val="single"/>
        </w:rPr>
        <w:t>a</w:t>
      </w:r>
      <w:r w:rsidR="009427CD" w:rsidRPr="0059353E">
        <w:rPr>
          <w:rFonts w:ascii="Arial" w:hAnsi="Arial" w:cs="Arial"/>
          <w:sz w:val="24"/>
          <w:szCs w:val="24"/>
        </w:rPr>
        <w:t xml:space="preserve">ctivated by </w:t>
      </w:r>
      <w:r w:rsidR="009427CD" w:rsidRPr="0059353E">
        <w:rPr>
          <w:rFonts w:ascii="Arial" w:hAnsi="Arial" w:cs="Arial"/>
          <w:sz w:val="24"/>
          <w:szCs w:val="24"/>
          <w:u w:val="single"/>
        </w:rPr>
        <w:t>c</w:t>
      </w:r>
      <w:r w:rsidR="009427CD" w:rsidRPr="0059353E">
        <w:rPr>
          <w:rFonts w:ascii="Arial" w:hAnsi="Arial" w:cs="Arial"/>
          <w:sz w:val="24"/>
          <w:szCs w:val="24"/>
        </w:rPr>
        <w:t>AMP (Epac)</w:t>
      </w:r>
      <w:r w:rsidR="008F43C0" w:rsidRPr="0059353E">
        <w:rPr>
          <w:rFonts w:ascii="Arial" w:hAnsi="Arial" w:cs="Arial"/>
          <w:sz w:val="24"/>
          <w:szCs w:val="24"/>
        </w:rPr>
        <w:t xml:space="preserve">, </w:t>
      </w:r>
      <w:r w:rsidR="001C4094" w:rsidRPr="0059353E">
        <w:rPr>
          <w:rFonts w:ascii="Arial" w:hAnsi="Arial" w:cs="Arial"/>
          <w:sz w:val="24"/>
          <w:szCs w:val="24"/>
        </w:rPr>
        <w:t>by</w:t>
      </w:r>
      <w:r w:rsidR="008F43C0" w:rsidRPr="0059353E">
        <w:rPr>
          <w:rFonts w:ascii="Arial" w:hAnsi="Arial" w:cs="Arial"/>
          <w:sz w:val="24"/>
          <w:szCs w:val="24"/>
        </w:rPr>
        <w:t xml:space="preserve"> activat</w:t>
      </w:r>
      <w:r w:rsidR="001C4094" w:rsidRPr="0059353E">
        <w:rPr>
          <w:rFonts w:ascii="Arial" w:hAnsi="Arial" w:cs="Arial"/>
          <w:sz w:val="24"/>
          <w:szCs w:val="24"/>
        </w:rPr>
        <w:t>ing</w:t>
      </w:r>
      <w:r w:rsidR="008F43C0" w:rsidRPr="0059353E">
        <w:rPr>
          <w:rFonts w:ascii="Arial" w:hAnsi="Arial" w:cs="Arial"/>
          <w:sz w:val="24"/>
          <w:szCs w:val="24"/>
        </w:rPr>
        <w:t xml:space="preserve"> </w:t>
      </w:r>
      <w:r w:rsidR="00C3429B" w:rsidRPr="0059353E">
        <w:rPr>
          <w:rFonts w:ascii="Arial" w:hAnsi="Arial" w:cs="Arial"/>
          <w:sz w:val="24"/>
          <w:szCs w:val="24"/>
        </w:rPr>
        <w:t xml:space="preserve">‘spontaneous transient </w:t>
      </w:r>
      <w:r w:rsidR="008F43C0" w:rsidRPr="0059353E">
        <w:rPr>
          <w:rFonts w:ascii="Arial" w:hAnsi="Arial" w:cs="Arial"/>
          <w:sz w:val="24"/>
          <w:szCs w:val="24"/>
        </w:rPr>
        <w:t>outward currents</w:t>
      </w:r>
      <w:r w:rsidR="00C3429B" w:rsidRPr="0059353E">
        <w:rPr>
          <w:rFonts w:ascii="Arial" w:hAnsi="Arial" w:cs="Arial"/>
          <w:sz w:val="24"/>
          <w:szCs w:val="24"/>
        </w:rPr>
        <w:t>’ (STOCs)</w:t>
      </w:r>
      <w:r w:rsidR="008F43C0" w:rsidRPr="0059353E">
        <w:rPr>
          <w:rFonts w:ascii="Arial" w:hAnsi="Arial" w:cs="Arial"/>
          <w:sz w:val="24"/>
          <w:szCs w:val="24"/>
        </w:rPr>
        <w:t xml:space="preserve"> that hyperpolarize the cell </w:t>
      </w:r>
      <w:r w:rsidR="00C3429B" w:rsidRPr="0059353E">
        <w:rPr>
          <w:rFonts w:ascii="Arial" w:hAnsi="Arial" w:cs="Arial"/>
          <w:sz w:val="24"/>
          <w:szCs w:val="24"/>
        </w:rPr>
        <w:t xml:space="preserve">membrane </w:t>
      </w:r>
      <w:r w:rsidR="008F43C0" w:rsidRPr="0059353E">
        <w:rPr>
          <w:rFonts w:ascii="Arial" w:hAnsi="Arial" w:cs="Arial"/>
          <w:sz w:val="24"/>
          <w:szCs w:val="24"/>
        </w:rPr>
        <w:t>and reduce voltage-dependent Ca</w:t>
      </w:r>
      <w:r w:rsidR="008F43C0" w:rsidRPr="0059353E">
        <w:rPr>
          <w:rFonts w:ascii="Arial" w:hAnsi="Arial" w:cs="Arial"/>
          <w:sz w:val="24"/>
          <w:szCs w:val="24"/>
          <w:vertAlign w:val="superscript"/>
        </w:rPr>
        <w:t>2+</w:t>
      </w:r>
      <w:r w:rsidR="008F43C0" w:rsidRPr="0059353E">
        <w:rPr>
          <w:rFonts w:ascii="Arial" w:hAnsi="Arial" w:cs="Arial"/>
          <w:sz w:val="24"/>
          <w:szCs w:val="24"/>
        </w:rPr>
        <w:t xml:space="preserve"> influx. </w:t>
      </w:r>
      <w:r w:rsidR="001271EF" w:rsidRPr="0059353E">
        <w:rPr>
          <w:rFonts w:ascii="Arial" w:hAnsi="Arial" w:cs="Arial"/>
          <w:sz w:val="24"/>
          <w:szCs w:val="24"/>
        </w:rPr>
        <w:t>How Epac activates STOCs is unknown.</w:t>
      </w:r>
    </w:p>
    <w:p w14:paraId="4D97D85C" w14:textId="49236AC7" w:rsidR="008F43C0" w:rsidRPr="0059353E" w:rsidRDefault="008F43C0" w:rsidP="0081051D">
      <w:pPr>
        <w:pStyle w:val="ListParagraph"/>
        <w:numPr>
          <w:ilvl w:val="0"/>
          <w:numId w:val="4"/>
        </w:numPr>
        <w:spacing w:after="0" w:line="360" w:lineRule="auto"/>
        <w:ind w:left="641" w:hanging="284"/>
        <w:jc w:val="both"/>
        <w:rPr>
          <w:rFonts w:ascii="Arial" w:hAnsi="Arial" w:cs="Arial"/>
          <w:b/>
          <w:sz w:val="24"/>
          <w:szCs w:val="24"/>
        </w:rPr>
      </w:pPr>
      <w:r w:rsidRPr="0059353E">
        <w:rPr>
          <w:rFonts w:ascii="Arial" w:hAnsi="Arial" w:cs="Arial"/>
          <w:sz w:val="24"/>
          <w:szCs w:val="24"/>
        </w:rPr>
        <w:t xml:space="preserve">In this study we map the pathway by which Epac increases </w:t>
      </w:r>
      <w:r w:rsidR="00C3429B" w:rsidRPr="0059353E">
        <w:rPr>
          <w:rFonts w:ascii="Arial" w:hAnsi="Arial" w:cs="Arial"/>
          <w:sz w:val="24"/>
          <w:szCs w:val="24"/>
        </w:rPr>
        <w:t xml:space="preserve">STOC activity </w:t>
      </w:r>
      <w:r w:rsidR="001271EF" w:rsidRPr="0059353E">
        <w:rPr>
          <w:rFonts w:ascii="Arial" w:hAnsi="Arial" w:cs="Arial"/>
          <w:sz w:val="24"/>
          <w:szCs w:val="24"/>
        </w:rPr>
        <w:t xml:space="preserve">in contractile vascular smooth muscle </w:t>
      </w:r>
      <w:r w:rsidRPr="0059353E">
        <w:rPr>
          <w:rFonts w:ascii="Arial" w:hAnsi="Arial" w:cs="Arial"/>
          <w:sz w:val="24"/>
          <w:szCs w:val="24"/>
        </w:rPr>
        <w:t xml:space="preserve">and show that a critical step is the activation </w:t>
      </w:r>
      <w:r w:rsidR="00C3429B" w:rsidRPr="0059353E">
        <w:rPr>
          <w:rFonts w:ascii="Arial" w:hAnsi="Arial" w:cs="Arial"/>
          <w:sz w:val="24"/>
          <w:szCs w:val="24"/>
        </w:rPr>
        <w:t xml:space="preserve">of </w:t>
      </w:r>
      <w:r w:rsidRPr="0059353E">
        <w:rPr>
          <w:rFonts w:ascii="Arial" w:hAnsi="Arial" w:cs="Arial"/>
          <w:sz w:val="24"/>
          <w:szCs w:val="24"/>
        </w:rPr>
        <w:t>CaMKII.</w:t>
      </w:r>
    </w:p>
    <w:p w14:paraId="7D9308B9" w14:textId="08F389BE" w:rsidR="00C3429B" w:rsidRPr="0059353E" w:rsidRDefault="00C3429B" w:rsidP="0081051D">
      <w:pPr>
        <w:pStyle w:val="ListParagraph"/>
        <w:numPr>
          <w:ilvl w:val="0"/>
          <w:numId w:val="4"/>
        </w:numPr>
        <w:spacing w:after="0" w:line="360" w:lineRule="auto"/>
        <w:ind w:left="641" w:hanging="284"/>
        <w:jc w:val="both"/>
        <w:rPr>
          <w:rFonts w:ascii="Arial" w:hAnsi="Arial" w:cs="Arial"/>
          <w:b/>
          <w:sz w:val="24"/>
          <w:szCs w:val="24"/>
        </w:rPr>
      </w:pPr>
      <w:r w:rsidRPr="0059353E">
        <w:rPr>
          <w:rFonts w:ascii="Arial" w:hAnsi="Arial" w:cs="Arial"/>
          <w:sz w:val="24"/>
          <w:szCs w:val="24"/>
        </w:rPr>
        <w:t xml:space="preserve">To our knowledge this is the first report of CaMKII activation triggering </w:t>
      </w:r>
      <w:r w:rsidR="00C80F53" w:rsidRPr="0059353E">
        <w:rPr>
          <w:rFonts w:ascii="Arial" w:hAnsi="Arial" w:cs="Arial"/>
          <w:sz w:val="24"/>
          <w:szCs w:val="24"/>
        </w:rPr>
        <w:t xml:space="preserve">cellular activity </w:t>
      </w:r>
      <w:r w:rsidR="00CD7D4E" w:rsidRPr="0059353E">
        <w:rPr>
          <w:rFonts w:ascii="Arial" w:hAnsi="Arial" w:cs="Arial"/>
          <w:sz w:val="24"/>
          <w:szCs w:val="24"/>
        </w:rPr>
        <w:t xml:space="preserve">known to induce </w:t>
      </w:r>
      <w:r w:rsidR="001271EF" w:rsidRPr="0059353E">
        <w:rPr>
          <w:rFonts w:ascii="Arial" w:hAnsi="Arial" w:cs="Arial"/>
          <w:sz w:val="24"/>
          <w:szCs w:val="24"/>
        </w:rPr>
        <w:t>vaso</w:t>
      </w:r>
      <w:r w:rsidRPr="0059353E">
        <w:rPr>
          <w:rFonts w:ascii="Arial" w:hAnsi="Arial" w:cs="Arial"/>
          <w:sz w:val="24"/>
          <w:szCs w:val="24"/>
        </w:rPr>
        <w:t>relaxation.</w:t>
      </w:r>
    </w:p>
    <w:p w14:paraId="0F7E5BC3" w14:textId="77777777" w:rsidR="00C3429B" w:rsidRPr="0059353E" w:rsidRDefault="00C3429B" w:rsidP="00C3429B">
      <w:pPr>
        <w:spacing w:line="360" w:lineRule="auto"/>
        <w:jc w:val="both"/>
        <w:rPr>
          <w:rFonts w:ascii="Arial" w:hAnsi="Arial" w:cs="Arial"/>
        </w:rPr>
      </w:pPr>
    </w:p>
    <w:p w14:paraId="2135E605" w14:textId="77777777" w:rsidR="002B71D6" w:rsidRPr="0059353E" w:rsidRDefault="002B71D6" w:rsidP="00264B41">
      <w:pPr>
        <w:spacing w:line="360" w:lineRule="auto"/>
        <w:jc w:val="both"/>
        <w:rPr>
          <w:rFonts w:ascii="Arial" w:hAnsi="Arial" w:cs="Arial"/>
        </w:rPr>
      </w:pPr>
    </w:p>
    <w:p w14:paraId="7D650A2C" w14:textId="542F5AB5" w:rsidR="00AA78F6" w:rsidRPr="0059353E" w:rsidRDefault="00AA78F6" w:rsidP="00127491">
      <w:pPr>
        <w:spacing w:after="200" w:line="276" w:lineRule="auto"/>
        <w:jc w:val="both"/>
        <w:rPr>
          <w:rFonts w:ascii="Arial" w:hAnsi="Arial" w:cs="Arial"/>
          <w:b/>
        </w:rPr>
      </w:pPr>
      <w:r w:rsidRPr="0059353E">
        <w:rPr>
          <w:rFonts w:ascii="Arial" w:hAnsi="Arial" w:cs="Arial"/>
          <w:b/>
        </w:rPr>
        <w:br w:type="page"/>
      </w:r>
    </w:p>
    <w:p w14:paraId="203DCB75" w14:textId="4B226820" w:rsidR="00502EB2" w:rsidRPr="0059353E" w:rsidRDefault="009A147E" w:rsidP="00127491">
      <w:pPr>
        <w:spacing w:after="120" w:line="360" w:lineRule="auto"/>
        <w:jc w:val="both"/>
        <w:outlineLvl w:val="0"/>
        <w:rPr>
          <w:rFonts w:ascii="Arial" w:hAnsi="Arial" w:cs="Arial"/>
          <w:b/>
        </w:rPr>
      </w:pPr>
      <w:r w:rsidRPr="0059353E">
        <w:rPr>
          <w:rFonts w:ascii="Arial" w:hAnsi="Arial" w:cs="Arial"/>
          <w:b/>
        </w:rPr>
        <w:lastRenderedPageBreak/>
        <w:t>Abstract</w:t>
      </w:r>
      <w:r w:rsidR="00CF0E33" w:rsidRPr="0059353E">
        <w:rPr>
          <w:rFonts w:ascii="Arial" w:hAnsi="Arial" w:cs="Arial"/>
          <w:b/>
        </w:rPr>
        <w:t xml:space="preserve"> </w:t>
      </w:r>
    </w:p>
    <w:p w14:paraId="205EC148" w14:textId="22D86C11" w:rsidR="00240A33" w:rsidRPr="0059353E" w:rsidRDefault="00240A33" w:rsidP="00240A33">
      <w:pPr>
        <w:spacing w:line="360" w:lineRule="auto"/>
        <w:jc w:val="both"/>
        <w:rPr>
          <w:rFonts w:ascii="Arial" w:hAnsi="Arial" w:cs="Arial"/>
        </w:rPr>
      </w:pPr>
      <w:r w:rsidRPr="0059353E">
        <w:rPr>
          <w:rFonts w:ascii="Arial" w:hAnsi="Arial" w:cs="Arial"/>
        </w:rPr>
        <w:t xml:space="preserve">Activation of the major cAMP effector, </w:t>
      </w:r>
      <w:r w:rsidRPr="0059353E">
        <w:rPr>
          <w:rFonts w:ascii="Arial" w:hAnsi="Arial" w:cs="Arial"/>
          <w:u w:val="single"/>
        </w:rPr>
        <w:t>e</w:t>
      </w:r>
      <w:r w:rsidRPr="0059353E">
        <w:rPr>
          <w:rFonts w:ascii="Arial" w:hAnsi="Arial" w:cs="Arial"/>
        </w:rPr>
        <w:t xml:space="preserve">xchange </w:t>
      </w:r>
      <w:r w:rsidRPr="0059353E">
        <w:rPr>
          <w:rFonts w:ascii="Arial" w:hAnsi="Arial" w:cs="Arial"/>
          <w:u w:val="single"/>
        </w:rPr>
        <w:t>p</w:t>
      </w:r>
      <w:r w:rsidRPr="0059353E">
        <w:rPr>
          <w:rFonts w:ascii="Arial" w:hAnsi="Arial" w:cs="Arial"/>
        </w:rPr>
        <w:t xml:space="preserve">rotein directly </w:t>
      </w:r>
      <w:r w:rsidRPr="0059353E">
        <w:rPr>
          <w:rFonts w:ascii="Arial" w:hAnsi="Arial" w:cs="Arial"/>
          <w:u w:val="single"/>
        </w:rPr>
        <w:t>a</w:t>
      </w:r>
      <w:r w:rsidRPr="0059353E">
        <w:rPr>
          <w:rFonts w:ascii="Arial" w:hAnsi="Arial" w:cs="Arial"/>
        </w:rPr>
        <w:t xml:space="preserve">ctivated by </w:t>
      </w:r>
      <w:r w:rsidRPr="0059353E">
        <w:rPr>
          <w:rFonts w:ascii="Arial" w:hAnsi="Arial" w:cs="Arial"/>
          <w:u w:val="single"/>
        </w:rPr>
        <w:t>c</w:t>
      </w:r>
      <w:r w:rsidRPr="0059353E">
        <w:rPr>
          <w:rFonts w:ascii="Arial" w:hAnsi="Arial" w:cs="Arial"/>
        </w:rPr>
        <w:t>AMP (Epac), induce</w:t>
      </w:r>
      <w:r w:rsidR="00C80F53" w:rsidRPr="0059353E">
        <w:rPr>
          <w:rFonts w:ascii="Arial" w:hAnsi="Arial" w:cs="Arial"/>
        </w:rPr>
        <w:t>s</w:t>
      </w:r>
      <w:r w:rsidRPr="0059353E">
        <w:rPr>
          <w:rFonts w:ascii="Arial" w:hAnsi="Arial" w:cs="Arial"/>
        </w:rPr>
        <w:t xml:space="preserve"> vascular smooth muscle relaxation by increasing the activity of ryanodine (RyR)-sensitive release channels on the peripheral sarcoplasmic reticulum. Resultant Ca</w:t>
      </w:r>
      <w:r w:rsidRPr="0059353E">
        <w:rPr>
          <w:rFonts w:ascii="Arial" w:hAnsi="Arial" w:cs="Arial"/>
          <w:vertAlign w:val="superscript"/>
        </w:rPr>
        <w:t>2+</w:t>
      </w:r>
      <w:r w:rsidRPr="0059353E">
        <w:rPr>
          <w:rFonts w:ascii="Arial" w:hAnsi="Arial" w:cs="Arial"/>
        </w:rPr>
        <w:t xml:space="preserve"> sparks activate plasma membrane Ca</w:t>
      </w:r>
      <w:r w:rsidRPr="0059353E">
        <w:rPr>
          <w:rFonts w:ascii="Arial" w:hAnsi="Arial" w:cs="Arial"/>
          <w:vertAlign w:val="superscript"/>
        </w:rPr>
        <w:t>2+</w:t>
      </w:r>
      <w:r w:rsidRPr="0059353E">
        <w:rPr>
          <w:rFonts w:ascii="Arial" w:hAnsi="Arial" w:cs="Arial"/>
        </w:rPr>
        <w:t>-activated K</w:t>
      </w:r>
      <w:r w:rsidRPr="0059353E">
        <w:rPr>
          <w:rFonts w:ascii="Arial" w:hAnsi="Arial" w:cs="Arial"/>
          <w:vertAlign w:val="superscript"/>
        </w:rPr>
        <w:t>+</w:t>
      </w:r>
      <w:r w:rsidRPr="0059353E">
        <w:rPr>
          <w:rFonts w:ascii="Arial" w:hAnsi="Arial" w:cs="Arial"/>
        </w:rPr>
        <w:t xml:space="preserve"> (BK</w:t>
      </w:r>
      <w:r w:rsidRPr="0059353E">
        <w:rPr>
          <w:rFonts w:ascii="Arial" w:hAnsi="Arial" w:cs="Arial"/>
          <w:vertAlign w:val="subscript"/>
        </w:rPr>
        <w:t>Ca</w:t>
      </w:r>
      <w:r w:rsidRPr="0059353E">
        <w:rPr>
          <w:rFonts w:ascii="Arial" w:hAnsi="Arial" w:cs="Arial"/>
        </w:rPr>
        <w:t>) channels, evoking spontaneous transient outward currents (STOCs) that hyperpolarize the cell and reduce voltage-dependent Ca</w:t>
      </w:r>
      <w:r w:rsidRPr="0059353E">
        <w:rPr>
          <w:rFonts w:ascii="Arial" w:hAnsi="Arial" w:cs="Arial"/>
          <w:vertAlign w:val="superscript"/>
        </w:rPr>
        <w:t>2+</w:t>
      </w:r>
      <w:r w:rsidRPr="0059353E">
        <w:rPr>
          <w:rFonts w:ascii="Arial" w:hAnsi="Arial" w:cs="Arial"/>
        </w:rPr>
        <w:t xml:space="preserve"> entry.  In this study we investigate the mechanism by which Epac increases STOC activity.  We show that the selective Epac activator 8-pCPT-AM induces autophosphorylation (activation) of calcium/calmodulin-dependent kinase 2 (CaMKII), and that inhibition of CaMKII abolishes 8-pCPT-AM-induced increases in STOC activity.  Epac-induced CaMKII activation is likely initiated by IP</w:t>
      </w:r>
      <w:r w:rsidRPr="0059353E">
        <w:rPr>
          <w:rFonts w:ascii="Arial" w:hAnsi="Arial" w:cs="Arial"/>
          <w:vertAlign w:val="subscript"/>
        </w:rPr>
        <w:t>3</w:t>
      </w:r>
      <w:r w:rsidRPr="0059353E">
        <w:rPr>
          <w:rFonts w:ascii="Arial" w:hAnsi="Arial" w:cs="Arial"/>
        </w:rPr>
        <w:t>-mobilized Ca</w:t>
      </w:r>
      <w:r w:rsidRPr="0059353E">
        <w:rPr>
          <w:rFonts w:ascii="Arial" w:hAnsi="Arial" w:cs="Arial"/>
          <w:vertAlign w:val="superscript"/>
        </w:rPr>
        <w:t>2+</w:t>
      </w:r>
      <w:r w:rsidRPr="0059353E">
        <w:rPr>
          <w:rFonts w:ascii="Arial" w:hAnsi="Arial" w:cs="Arial"/>
        </w:rPr>
        <w:t>:</w:t>
      </w:r>
      <w:r w:rsidRPr="0059353E">
        <w:rPr>
          <w:rFonts w:ascii="Arial" w:hAnsi="Arial" w:cs="Arial"/>
          <w:vertAlign w:val="superscript"/>
        </w:rPr>
        <w:t xml:space="preserve"> </w:t>
      </w:r>
      <w:r w:rsidRPr="0059353E">
        <w:rPr>
          <w:rFonts w:ascii="Arial" w:hAnsi="Arial" w:cs="Arial"/>
        </w:rPr>
        <w:t>8-pCPT-AM fails to induce CaMKII activation following intracellular Ca</w:t>
      </w:r>
      <w:r w:rsidRPr="0059353E">
        <w:rPr>
          <w:rFonts w:ascii="Arial" w:hAnsi="Arial" w:cs="Arial"/>
          <w:vertAlign w:val="superscript"/>
        </w:rPr>
        <w:t xml:space="preserve">2+ </w:t>
      </w:r>
      <w:r w:rsidRPr="0059353E">
        <w:rPr>
          <w:rFonts w:ascii="Arial" w:hAnsi="Arial" w:cs="Arial"/>
        </w:rPr>
        <w:t>store depletion, and inhibition of IP</w:t>
      </w:r>
      <w:r w:rsidRPr="0059353E">
        <w:rPr>
          <w:rFonts w:ascii="Arial" w:hAnsi="Arial" w:cs="Arial"/>
          <w:vertAlign w:val="subscript"/>
        </w:rPr>
        <w:t>3</w:t>
      </w:r>
      <w:r w:rsidRPr="0059353E">
        <w:rPr>
          <w:rFonts w:ascii="Arial" w:hAnsi="Arial" w:cs="Arial"/>
        </w:rPr>
        <w:t xml:space="preserve"> receptors blocks both 8-pCPT-AM-mediated CaMKII phosphorylation and STOC activity. 8-pCPT-AM does not directly activate BK</w:t>
      </w:r>
      <w:r w:rsidRPr="0059353E">
        <w:rPr>
          <w:rFonts w:ascii="Arial" w:hAnsi="Arial" w:cs="Arial"/>
          <w:vertAlign w:val="subscript"/>
        </w:rPr>
        <w:t>Ca</w:t>
      </w:r>
      <w:r w:rsidRPr="0059353E">
        <w:rPr>
          <w:rFonts w:ascii="Arial" w:hAnsi="Arial" w:cs="Arial"/>
        </w:rPr>
        <w:t xml:space="preserve"> channels, but STOCs cannot be generated by 8-pCPT-AM in the presence of ryanodine. Further, exposure to 8-pCPT-AM significantly slows the initial rate of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rise induced by the RyR activator caffeine without significantly affecting the caffeine-induced Ca</w:t>
      </w:r>
      <w:r w:rsidRPr="0059353E">
        <w:rPr>
          <w:rFonts w:ascii="Arial" w:hAnsi="Arial" w:cs="Arial"/>
          <w:vertAlign w:val="superscript"/>
        </w:rPr>
        <w:t>2+</w:t>
      </w:r>
      <w:r w:rsidRPr="0059353E">
        <w:rPr>
          <w:rFonts w:ascii="Arial" w:hAnsi="Arial" w:cs="Arial"/>
        </w:rPr>
        <w:t xml:space="preserve"> transient amplitude, a measure of </w:t>
      </w:r>
      <w:r w:rsidR="003203CE" w:rsidRPr="0059353E">
        <w:rPr>
          <w:rFonts w:ascii="Arial" w:hAnsi="Arial" w:cs="Arial"/>
        </w:rPr>
        <w:t>Ca</w:t>
      </w:r>
      <w:r w:rsidR="003203CE" w:rsidRPr="0059353E">
        <w:rPr>
          <w:rFonts w:ascii="Arial" w:hAnsi="Arial" w:cs="Arial"/>
          <w:vertAlign w:val="superscript"/>
        </w:rPr>
        <w:t xml:space="preserve">2+ </w:t>
      </w:r>
      <w:r w:rsidRPr="0059353E">
        <w:rPr>
          <w:rFonts w:ascii="Arial" w:hAnsi="Arial" w:cs="Arial"/>
        </w:rPr>
        <w:t>store content.  We conclude that Epac-mediated STOC activity (i) occurs via activation of CaMKII</w:t>
      </w:r>
      <w:r w:rsidRPr="0059353E">
        <w:rPr>
          <w:rFonts w:ascii="Symbol" w:hAnsi="Symbol" w:cs="Arial"/>
        </w:rPr>
        <w:t></w:t>
      </w:r>
      <w:r w:rsidRPr="0059353E">
        <w:rPr>
          <w:rFonts w:ascii="Symbol" w:hAnsi="Symbol" w:cs="Arial"/>
        </w:rPr>
        <w:t></w:t>
      </w:r>
      <w:r w:rsidRPr="0059353E">
        <w:rPr>
          <w:rFonts w:ascii="Arial" w:hAnsi="Arial" w:cs="Arial"/>
        </w:rPr>
        <w:t>and (ii) is driven by changes in the underlying behaviour of RyR channels</w:t>
      </w:r>
      <w:r w:rsidRPr="0059353E">
        <w:rPr>
          <w:rFonts w:ascii="Symbol" w:hAnsi="Symbol" w:cs="Arial"/>
        </w:rPr>
        <w:t></w:t>
      </w:r>
      <w:r w:rsidRPr="0059353E">
        <w:rPr>
          <w:rFonts w:ascii="Symbol" w:hAnsi="Symbol" w:cs="Arial"/>
        </w:rPr>
        <w:t></w:t>
      </w:r>
      <w:r w:rsidRPr="0059353E">
        <w:rPr>
          <w:rFonts w:ascii="Symbol" w:hAnsi="Symbol" w:cs="Arial"/>
        </w:rPr>
        <w:t></w:t>
      </w:r>
      <w:r w:rsidRPr="0059353E">
        <w:rPr>
          <w:rFonts w:ascii="Arial" w:hAnsi="Arial" w:cs="Arial"/>
        </w:rPr>
        <w:t xml:space="preserve">To our knowledge this is the first report of CaMKII </w:t>
      </w:r>
      <w:r w:rsidR="00E86296" w:rsidRPr="0059353E">
        <w:rPr>
          <w:rFonts w:ascii="Arial" w:hAnsi="Arial" w:cs="Arial"/>
        </w:rPr>
        <w:t xml:space="preserve">initiating cellular activity </w:t>
      </w:r>
      <w:r w:rsidR="00CD7D4E" w:rsidRPr="0059353E">
        <w:rPr>
          <w:rFonts w:ascii="Arial" w:hAnsi="Arial" w:cs="Arial"/>
        </w:rPr>
        <w:t xml:space="preserve">linked </w:t>
      </w:r>
      <w:r w:rsidR="00E86296" w:rsidRPr="0059353E">
        <w:rPr>
          <w:rFonts w:ascii="Arial" w:hAnsi="Arial" w:cs="Arial"/>
        </w:rPr>
        <w:t xml:space="preserve">to </w:t>
      </w:r>
      <w:r w:rsidRPr="0059353E">
        <w:rPr>
          <w:rFonts w:ascii="Arial" w:hAnsi="Arial" w:cs="Arial"/>
        </w:rPr>
        <w:t>vasorelaxation and suggests novel roles for this Ca</w:t>
      </w:r>
      <w:r w:rsidRPr="0059353E">
        <w:rPr>
          <w:rFonts w:ascii="Arial" w:hAnsi="Arial" w:cs="Arial"/>
          <w:vertAlign w:val="superscript"/>
        </w:rPr>
        <w:t>2+</w:t>
      </w:r>
      <w:r w:rsidRPr="0059353E">
        <w:rPr>
          <w:rFonts w:ascii="Arial" w:hAnsi="Arial" w:cs="Arial"/>
        </w:rPr>
        <w:t xml:space="preserve"> and redox-sensing enzyme in the regulation of vascular tone and blood flow. </w:t>
      </w:r>
    </w:p>
    <w:p w14:paraId="23FC723C" w14:textId="77777777" w:rsidR="003F2784" w:rsidRPr="0059353E" w:rsidRDefault="003F2784" w:rsidP="00F8397C">
      <w:pPr>
        <w:spacing w:after="200"/>
        <w:jc w:val="both"/>
        <w:outlineLvl w:val="0"/>
        <w:rPr>
          <w:rFonts w:ascii="Arial" w:hAnsi="Arial" w:cs="Arial"/>
        </w:rPr>
      </w:pPr>
    </w:p>
    <w:p w14:paraId="0AEF94AE" w14:textId="77777777" w:rsidR="00AD15BC" w:rsidRPr="0059353E" w:rsidRDefault="00AD15BC" w:rsidP="00F8397C">
      <w:pPr>
        <w:spacing w:after="200"/>
        <w:jc w:val="both"/>
        <w:outlineLvl w:val="0"/>
        <w:rPr>
          <w:rFonts w:ascii="Arial" w:hAnsi="Arial" w:cs="Arial"/>
        </w:rPr>
      </w:pPr>
    </w:p>
    <w:p w14:paraId="17EBCF58" w14:textId="00734746" w:rsidR="00691683" w:rsidRPr="0059353E" w:rsidRDefault="00691683" w:rsidP="00F8397C">
      <w:pPr>
        <w:spacing w:after="200"/>
        <w:jc w:val="both"/>
        <w:outlineLvl w:val="0"/>
        <w:rPr>
          <w:rFonts w:ascii="Arial" w:hAnsi="Arial" w:cs="Arial"/>
        </w:rPr>
      </w:pPr>
    </w:p>
    <w:p w14:paraId="59DDA362" w14:textId="77777777" w:rsidR="00691683" w:rsidRPr="0059353E" w:rsidRDefault="00691683" w:rsidP="00F8397C">
      <w:pPr>
        <w:spacing w:after="200"/>
        <w:jc w:val="both"/>
        <w:outlineLvl w:val="0"/>
        <w:rPr>
          <w:rFonts w:ascii="Arial" w:hAnsi="Arial" w:cs="Arial"/>
        </w:rPr>
      </w:pPr>
    </w:p>
    <w:p w14:paraId="6181F53C" w14:textId="77777777" w:rsidR="00691683" w:rsidRPr="0059353E" w:rsidRDefault="00A01A49" w:rsidP="00F8397C">
      <w:pPr>
        <w:spacing w:after="200"/>
        <w:jc w:val="both"/>
        <w:outlineLvl w:val="0"/>
        <w:rPr>
          <w:rFonts w:ascii="Arial" w:hAnsi="Arial" w:cs="Arial"/>
        </w:rPr>
      </w:pPr>
      <w:r w:rsidRPr="0059353E">
        <w:rPr>
          <w:rFonts w:ascii="Arial" w:hAnsi="Arial" w:cs="Arial"/>
        </w:rPr>
        <w:t xml:space="preserve"> </w:t>
      </w:r>
    </w:p>
    <w:p w14:paraId="7F7AD939" w14:textId="77777777" w:rsidR="00691683" w:rsidRPr="0059353E" w:rsidRDefault="00691683" w:rsidP="00F8397C">
      <w:pPr>
        <w:spacing w:after="200"/>
        <w:jc w:val="both"/>
        <w:outlineLvl w:val="0"/>
        <w:rPr>
          <w:rFonts w:ascii="Arial" w:hAnsi="Arial" w:cs="Arial"/>
        </w:rPr>
      </w:pPr>
    </w:p>
    <w:p w14:paraId="28E49356" w14:textId="39A30B9D" w:rsidR="003237DF" w:rsidRPr="0059353E" w:rsidRDefault="003237DF" w:rsidP="00F8397C">
      <w:pPr>
        <w:spacing w:after="200"/>
        <w:jc w:val="both"/>
        <w:outlineLvl w:val="0"/>
        <w:rPr>
          <w:rFonts w:ascii="Arial" w:hAnsi="Arial" w:cs="Arial"/>
          <w:b/>
        </w:rPr>
      </w:pPr>
      <w:r w:rsidRPr="0059353E">
        <w:rPr>
          <w:rFonts w:ascii="Arial" w:hAnsi="Arial" w:cs="Arial"/>
          <w:b/>
        </w:rPr>
        <w:br w:type="page"/>
      </w:r>
    </w:p>
    <w:p w14:paraId="5E75C6FC" w14:textId="56B25776" w:rsidR="001A6BDB" w:rsidRPr="0059353E" w:rsidRDefault="001A6BDB" w:rsidP="00127491">
      <w:pPr>
        <w:spacing w:line="360" w:lineRule="auto"/>
        <w:jc w:val="both"/>
        <w:outlineLvl w:val="0"/>
        <w:rPr>
          <w:rFonts w:ascii="Arial" w:hAnsi="Arial" w:cs="Arial"/>
        </w:rPr>
      </w:pPr>
      <w:r w:rsidRPr="0059353E">
        <w:rPr>
          <w:rFonts w:ascii="Arial" w:hAnsi="Arial" w:cs="Arial"/>
          <w:b/>
        </w:rPr>
        <w:lastRenderedPageBreak/>
        <w:t xml:space="preserve">Abbreviations </w:t>
      </w:r>
    </w:p>
    <w:p w14:paraId="675F9AF8" w14:textId="40F2209A" w:rsidR="001A6BDB" w:rsidRPr="0059353E" w:rsidRDefault="00FE485F" w:rsidP="00127491">
      <w:pPr>
        <w:spacing w:line="360" w:lineRule="auto"/>
        <w:jc w:val="both"/>
        <w:rPr>
          <w:rFonts w:ascii="Arial" w:hAnsi="Arial" w:cs="Arial"/>
        </w:rPr>
      </w:pPr>
      <w:r w:rsidRPr="0059353E">
        <w:rPr>
          <w:rFonts w:ascii="Arial" w:hAnsi="Arial" w:cs="Arial"/>
        </w:rPr>
        <w:t>2-APB,</w:t>
      </w:r>
      <w:r w:rsidRPr="0059353E">
        <w:rPr>
          <w:rStyle w:val="st1"/>
          <w:rFonts w:ascii="Arial" w:hAnsi="Arial" w:cs="Arial"/>
        </w:rPr>
        <w:t xml:space="preserve"> 2-aminoethoxydiphenyl borate; </w:t>
      </w:r>
      <w:r w:rsidR="001A6BDB" w:rsidRPr="0059353E">
        <w:rPr>
          <w:rFonts w:ascii="Arial" w:hAnsi="Arial" w:cs="Arial"/>
        </w:rPr>
        <w:t>8-pCPT-2'-</w:t>
      </w:r>
      <w:r w:rsidR="001A6BDB" w:rsidRPr="0059353E">
        <w:rPr>
          <w:rFonts w:ascii="Arial" w:hAnsi="Arial" w:cs="Arial"/>
          <w:i/>
          <w:iCs/>
        </w:rPr>
        <w:t>O</w:t>
      </w:r>
      <w:r w:rsidR="001A6BDB" w:rsidRPr="0059353E">
        <w:rPr>
          <w:rFonts w:ascii="Arial" w:hAnsi="Arial" w:cs="Arial"/>
        </w:rPr>
        <w:t>-Me-cAMP-AM, 8-(4-chloro-phenylthio)-2'-</w:t>
      </w:r>
      <w:r w:rsidR="001A6BDB" w:rsidRPr="0059353E">
        <w:rPr>
          <w:rFonts w:ascii="Arial" w:hAnsi="Arial" w:cs="Arial"/>
          <w:i/>
        </w:rPr>
        <w:t>O</w:t>
      </w:r>
      <w:r w:rsidR="001A6BDB" w:rsidRPr="0059353E">
        <w:rPr>
          <w:rFonts w:ascii="Arial" w:hAnsi="Arial" w:cs="Arial"/>
        </w:rPr>
        <w:t>-methyladenosine-3', 5-cyclic monophosphate-AM; AM,</w:t>
      </w:r>
      <w:r w:rsidR="001A6BDB" w:rsidRPr="0059353E">
        <w:rPr>
          <w:rStyle w:val="st"/>
          <w:rFonts w:ascii="Arial" w:hAnsi="Arial" w:cs="Arial"/>
        </w:rPr>
        <w:t xml:space="preserve"> acetoxymethyl; </w:t>
      </w:r>
      <w:r w:rsidR="005413D4" w:rsidRPr="0059353E">
        <w:rPr>
          <w:rFonts w:ascii="Arial" w:hAnsi="Arial" w:cs="Arial"/>
        </w:rPr>
        <w:t xml:space="preserve">BIM IX, bisindolylmaleimide IX; </w:t>
      </w:r>
      <w:r w:rsidR="001A6BDB" w:rsidRPr="0059353E">
        <w:rPr>
          <w:rFonts w:ascii="Arial" w:hAnsi="Arial" w:cs="Arial"/>
        </w:rPr>
        <w:t>BK</w:t>
      </w:r>
      <w:r w:rsidR="001A6BDB" w:rsidRPr="0059353E">
        <w:rPr>
          <w:rFonts w:ascii="Arial" w:hAnsi="Arial" w:cs="Arial"/>
          <w:vertAlign w:val="subscript"/>
        </w:rPr>
        <w:t>Ca</w:t>
      </w:r>
      <w:r w:rsidR="001A6BDB" w:rsidRPr="0059353E">
        <w:rPr>
          <w:rFonts w:ascii="Arial" w:hAnsi="Arial" w:cs="Arial"/>
        </w:rPr>
        <w:t>,</w:t>
      </w:r>
      <w:r w:rsidR="001A6BDB" w:rsidRPr="0059353E">
        <w:rPr>
          <w:rFonts w:ascii="Arial" w:hAnsi="Arial" w:cs="Arial"/>
          <w:vertAlign w:val="subscript"/>
        </w:rPr>
        <w:t xml:space="preserve"> </w:t>
      </w:r>
      <w:r w:rsidR="001A6BDB" w:rsidRPr="0059353E">
        <w:rPr>
          <w:rFonts w:ascii="Arial" w:hAnsi="Arial" w:cs="Arial"/>
        </w:rPr>
        <w:t>Ca</w:t>
      </w:r>
      <w:r w:rsidR="001A6BDB" w:rsidRPr="0059353E">
        <w:rPr>
          <w:rFonts w:ascii="Arial" w:hAnsi="Arial" w:cs="Arial"/>
          <w:vertAlign w:val="superscript"/>
        </w:rPr>
        <w:t>2+</w:t>
      </w:r>
      <w:r w:rsidR="001A6BDB" w:rsidRPr="0059353E">
        <w:rPr>
          <w:rFonts w:ascii="Arial" w:hAnsi="Arial" w:cs="Arial"/>
        </w:rPr>
        <w:t>-sensitive, large-conductance K</w:t>
      </w:r>
      <w:r w:rsidR="001A6BDB" w:rsidRPr="0059353E">
        <w:rPr>
          <w:rFonts w:ascii="Arial" w:hAnsi="Arial" w:cs="Arial"/>
          <w:vertAlign w:val="superscript"/>
        </w:rPr>
        <w:t>+</w:t>
      </w:r>
      <w:r w:rsidR="001A6BDB" w:rsidRPr="0059353E">
        <w:rPr>
          <w:rFonts w:ascii="Arial" w:hAnsi="Arial" w:cs="Arial"/>
        </w:rPr>
        <w:t xml:space="preserve"> channel; CaMKII, Ca</w:t>
      </w:r>
      <w:r w:rsidR="001A6BDB" w:rsidRPr="0059353E">
        <w:rPr>
          <w:rFonts w:ascii="Arial" w:hAnsi="Arial" w:cs="Arial"/>
          <w:vertAlign w:val="superscript"/>
        </w:rPr>
        <w:t>2+</w:t>
      </w:r>
      <w:r w:rsidR="001A6BDB" w:rsidRPr="0059353E">
        <w:rPr>
          <w:rFonts w:ascii="Arial" w:hAnsi="Arial" w:cs="Arial"/>
        </w:rPr>
        <w:t xml:space="preserve">/calmodulin kinase II;  Epac, exchange protein directly activated by cAMP; </w:t>
      </w:r>
      <w:r w:rsidR="005413D4" w:rsidRPr="0059353E">
        <w:rPr>
          <w:rFonts w:ascii="Arial" w:hAnsi="Arial" w:cs="Arial"/>
        </w:rPr>
        <w:t xml:space="preserve"> IP</w:t>
      </w:r>
      <w:r w:rsidR="005413D4" w:rsidRPr="0059353E">
        <w:rPr>
          <w:rFonts w:ascii="Arial" w:hAnsi="Arial" w:cs="Arial"/>
          <w:vertAlign w:val="subscript"/>
        </w:rPr>
        <w:t>3</w:t>
      </w:r>
      <w:r w:rsidR="005413D4" w:rsidRPr="0059353E">
        <w:rPr>
          <w:rFonts w:ascii="Arial" w:hAnsi="Arial" w:cs="Arial"/>
        </w:rPr>
        <w:t xml:space="preserve">, inositol 1, 4, 5-trisphosphate; </w:t>
      </w:r>
      <w:r w:rsidR="001A6BDB" w:rsidRPr="0059353E">
        <w:rPr>
          <w:rFonts w:ascii="Arial" w:hAnsi="Arial" w:cs="Arial"/>
        </w:rPr>
        <w:t xml:space="preserve"> PKA, cAMP-dependent protein kinase; RalGDS-RBD, Ral-guanine nucleotide-dissociation stimulator Rap-binding domain; </w:t>
      </w:r>
      <w:r w:rsidR="00821B17" w:rsidRPr="0059353E">
        <w:rPr>
          <w:rStyle w:val="tgc"/>
          <w:rFonts w:ascii="Arial" w:hAnsi="Arial" w:cs="Arial"/>
          <w:bCs/>
        </w:rPr>
        <w:t>RIPA,</w:t>
      </w:r>
      <w:r w:rsidR="00821B17" w:rsidRPr="0059353E">
        <w:rPr>
          <w:rStyle w:val="tgc"/>
          <w:rFonts w:ascii="Arial" w:hAnsi="Arial" w:cs="Arial"/>
        </w:rPr>
        <w:t xml:space="preserve"> radioimmunoprecipitation assay; </w:t>
      </w:r>
      <w:r w:rsidR="001A6BDB" w:rsidRPr="0059353E">
        <w:rPr>
          <w:rFonts w:ascii="Arial" w:hAnsi="Arial" w:cs="Arial"/>
        </w:rPr>
        <w:t>RyR, ryanodine receptors</w:t>
      </w:r>
      <w:r w:rsidR="005413D4" w:rsidRPr="0059353E">
        <w:rPr>
          <w:rFonts w:ascii="Arial" w:hAnsi="Arial" w:cs="Arial"/>
        </w:rPr>
        <w:t xml:space="preserve">; STOCs, spontaneous transient outward currents; SR, sarcoplasmic reticulum; </w:t>
      </w:r>
      <w:r w:rsidR="005413D4" w:rsidRPr="0059353E">
        <w:rPr>
          <w:rFonts w:ascii="Arial" w:hAnsi="Arial" w:cs="Arial"/>
          <w:lang w:val="en"/>
        </w:rPr>
        <w:t>TRPV4, transient</w:t>
      </w:r>
      <w:r w:rsidR="005368C1" w:rsidRPr="0059353E">
        <w:rPr>
          <w:rFonts w:ascii="Arial" w:hAnsi="Arial" w:cs="Arial"/>
          <w:lang w:val="en"/>
        </w:rPr>
        <w:t xml:space="preserve"> receptor potential vanilloid 4.</w:t>
      </w:r>
      <w:r w:rsidR="005413D4" w:rsidRPr="0059353E">
        <w:rPr>
          <w:rFonts w:ascii="Arial" w:hAnsi="Arial" w:cs="Arial"/>
          <w:lang w:val="en"/>
        </w:rPr>
        <w:t xml:space="preserve"> </w:t>
      </w:r>
    </w:p>
    <w:p w14:paraId="171D62CF" w14:textId="77777777" w:rsidR="001A6BDB" w:rsidRPr="0059353E" w:rsidRDefault="001A6BDB" w:rsidP="00127491">
      <w:pPr>
        <w:spacing w:after="200" w:line="480" w:lineRule="auto"/>
        <w:jc w:val="both"/>
        <w:rPr>
          <w:rFonts w:ascii="Arial" w:hAnsi="Arial" w:cs="Arial"/>
        </w:rPr>
      </w:pPr>
      <w:r w:rsidRPr="0059353E">
        <w:rPr>
          <w:rFonts w:ascii="Arial" w:hAnsi="Arial" w:cs="Arial"/>
        </w:rPr>
        <w:br w:type="page"/>
      </w:r>
    </w:p>
    <w:p w14:paraId="2C531A1A" w14:textId="52B39C11" w:rsidR="006A4CE7" w:rsidRPr="0059353E" w:rsidRDefault="009A147E" w:rsidP="00127491">
      <w:pPr>
        <w:spacing w:after="120" w:line="360" w:lineRule="auto"/>
        <w:jc w:val="both"/>
        <w:outlineLvl w:val="0"/>
        <w:rPr>
          <w:rFonts w:ascii="Arial" w:hAnsi="Arial" w:cs="Arial"/>
          <w:b/>
        </w:rPr>
      </w:pPr>
      <w:r w:rsidRPr="0059353E">
        <w:rPr>
          <w:rFonts w:ascii="Arial" w:hAnsi="Arial" w:cs="Arial"/>
          <w:b/>
        </w:rPr>
        <w:lastRenderedPageBreak/>
        <w:t>Introduction</w:t>
      </w:r>
    </w:p>
    <w:p w14:paraId="42A5D3A5" w14:textId="22659276" w:rsidR="00196EC8" w:rsidRPr="0059353E" w:rsidRDefault="001D00AA" w:rsidP="00127491">
      <w:pPr>
        <w:spacing w:after="120" w:line="360" w:lineRule="auto"/>
        <w:jc w:val="both"/>
        <w:rPr>
          <w:rFonts w:ascii="Arial" w:hAnsi="Arial" w:cs="Arial"/>
        </w:rPr>
      </w:pPr>
      <w:r w:rsidRPr="0059353E">
        <w:rPr>
          <w:rFonts w:ascii="Arial" w:hAnsi="Arial" w:cs="Arial"/>
          <w:lang w:val="en"/>
        </w:rPr>
        <w:t>T</w:t>
      </w:r>
      <w:r w:rsidR="00711980" w:rsidRPr="0059353E">
        <w:rPr>
          <w:rFonts w:ascii="Arial" w:hAnsi="Arial" w:cs="Arial"/>
          <w:lang w:val="en"/>
        </w:rPr>
        <w:t xml:space="preserve">he opening of plasma membrane </w:t>
      </w:r>
      <w:r w:rsidR="00711980" w:rsidRPr="0059353E">
        <w:rPr>
          <w:rFonts w:ascii="Arial" w:hAnsi="Arial" w:cs="Arial"/>
        </w:rPr>
        <w:t>large-conductance Ca</w:t>
      </w:r>
      <w:r w:rsidR="00711980" w:rsidRPr="0059353E">
        <w:rPr>
          <w:rFonts w:ascii="Arial" w:hAnsi="Arial" w:cs="Arial"/>
          <w:vertAlign w:val="superscript"/>
        </w:rPr>
        <w:t>2+</w:t>
      </w:r>
      <w:r w:rsidR="00711980" w:rsidRPr="0059353E">
        <w:rPr>
          <w:rFonts w:ascii="Arial" w:hAnsi="Arial" w:cs="Arial"/>
        </w:rPr>
        <w:t>-activated potassium (BK</w:t>
      </w:r>
      <w:r w:rsidR="00711980" w:rsidRPr="0059353E">
        <w:rPr>
          <w:rFonts w:ascii="Arial" w:hAnsi="Arial" w:cs="Arial"/>
          <w:vertAlign w:val="subscript"/>
        </w:rPr>
        <w:t>Ca</w:t>
      </w:r>
      <w:r w:rsidR="00711980" w:rsidRPr="0059353E">
        <w:rPr>
          <w:rFonts w:ascii="Arial" w:hAnsi="Arial" w:cs="Arial"/>
        </w:rPr>
        <w:t xml:space="preserve">) channels </w:t>
      </w:r>
      <w:r w:rsidRPr="0059353E">
        <w:rPr>
          <w:rFonts w:ascii="Arial" w:hAnsi="Arial" w:cs="Arial"/>
        </w:rPr>
        <w:t xml:space="preserve">in vascular smooth muscle cells </w:t>
      </w:r>
      <w:r w:rsidR="00957B3B" w:rsidRPr="0059353E">
        <w:rPr>
          <w:rFonts w:ascii="Arial" w:hAnsi="Arial" w:cs="Arial"/>
        </w:rPr>
        <w:t xml:space="preserve">is </w:t>
      </w:r>
      <w:r w:rsidR="00711980" w:rsidRPr="0059353E">
        <w:rPr>
          <w:rFonts w:ascii="Arial" w:hAnsi="Arial" w:cs="Arial"/>
        </w:rPr>
        <w:t xml:space="preserve">triggered by </w:t>
      </w:r>
      <w:r w:rsidR="00D27F82" w:rsidRPr="0059353E">
        <w:rPr>
          <w:rFonts w:ascii="Arial" w:hAnsi="Arial" w:cs="Arial"/>
        </w:rPr>
        <w:t xml:space="preserve">localized </w:t>
      </w:r>
      <w:r w:rsidR="00711980" w:rsidRPr="0059353E">
        <w:rPr>
          <w:rFonts w:ascii="Arial" w:hAnsi="Arial" w:cs="Arial"/>
          <w:lang w:val="en"/>
        </w:rPr>
        <w:t>Ca</w:t>
      </w:r>
      <w:r w:rsidR="00711980" w:rsidRPr="0059353E">
        <w:rPr>
          <w:rFonts w:ascii="Arial" w:hAnsi="Arial" w:cs="Arial"/>
          <w:vertAlign w:val="superscript"/>
          <w:lang w:val="en"/>
        </w:rPr>
        <w:t>2+</w:t>
      </w:r>
      <w:r w:rsidR="00711980" w:rsidRPr="0059353E">
        <w:rPr>
          <w:rFonts w:ascii="Arial" w:hAnsi="Arial" w:cs="Arial"/>
          <w:lang w:val="en"/>
        </w:rPr>
        <w:t xml:space="preserve"> release from the subjacent sarcoplasmic reticulum</w:t>
      </w:r>
      <w:r w:rsidR="006A4CE7" w:rsidRPr="0059353E">
        <w:rPr>
          <w:rFonts w:ascii="Arial" w:hAnsi="Arial" w:cs="Arial"/>
          <w:lang w:val="en"/>
        </w:rPr>
        <w:t xml:space="preserve"> (SR)</w:t>
      </w:r>
      <w:r w:rsidR="00711980" w:rsidRPr="0059353E">
        <w:rPr>
          <w:rFonts w:ascii="Arial" w:hAnsi="Arial" w:cs="Arial"/>
          <w:lang w:val="en"/>
        </w:rPr>
        <w:t xml:space="preserve"> </w:t>
      </w:r>
      <w:r w:rsidR="00711980" w:rsidRPr="0059353E">
        <w:rPr>
          <w:rFonts w:ascii="Arial" w:hAnsi="Arial" w:cs="Arial"/>
        </w:rPr>
        <w:t xml:space="preserve">(reviewed </w:t>
      </w:r>
      <w:r w:rsidR="00ED5BB8" w:rsidRPr="0059353E">
        <w:rPr>
          <w:rFonts w:ascii="Arial" w:hAnsi="Arial" w:cs="Arial"/>
        </w:rPr>
        <w:fldChar w:fldCharType="begin"/>
      </w:r>
      <w:r w:rsidR="0012048F" w:rsidRPr="0059353E">
        <w:rPr>
          <w:rFonts w:ascii="Arial" w:hAnsi="Arial" w:cs="Arial"/>
        </w:rPr>
        <w:instrText xml:space="preserve"> ADDIN EN.CITE &lt;EndNote&gt;&lt;Cite&gt;&lt;Author&gt;Jaggar&lt;/Author&gt;&lt;Year&gt;2000&lt;/Year&gt;&lt;RecNum&gt;142&lt;/RecNum&gt;&lt;DisplayText&gt;(Jaggar&lt;style face="italic"&gt; et al.&lt;/style&gt;, 2000)&lt;/DisplayText&gt;&lt;record&gt;&lt;rec-number&gt;142&lt;/rec-number&gt;&lt;foreign-keys&gt;&lt;key app="EN" db-id="5ta2prf992pweee9rs9p5vpi50razaex0vvz" timestamp="0"&gt;142&lt;/key&gt;&lt;/foreign-keys&gt;&lt;ref-type name="Journal Article"&gt;17&lt;/ref-type&gt;&lt;contributors&gt;&lt;authors&gt;&lt;author&gt;Jaggar, J. H.&lt;/author&gt;&lt;author&gt;Porter, V. A.&lt;/author&gt;&lt;author&gt;Lederer, W. J.&lt;/author&gt;&lt;author&gt;Nelson, M. T.&lt;/author&gt;&lt;/authors&gt;&lt;/contributors&gt;&lt;titles&gt;&lt;title&gt;Calcium sparks in smooth muscle&lt;/title&gt;&lt;secondary-title&gt;American Journal of Physiology-Cell Physiology&lt;/secondary-title&gt;&lt;/titles&gt;&lt;periodical&gt;&lt;full-title&gt;American Journal of Physiology-Cell Physiology&lt;/full-title&gt;&lt;/periodical&gt;&lt;pages&gt;C235-C256&lt;/pages&gt;&lt;volume&gt;278&lt;/volume&gt;&lt;number&gt;2&lt;/number&gt;&lt;dates&gt;&lt;year&gt;2000&lt;/year&gt;&lt;pub-dates&gt;&lt;date&gt;Feb&lt;/date&gt;&lt;/pub-dates&gt;&lt;/dates&gt;&lt;isbn&gt;0363-6143&lt;/isbn&gt;&lt;accession-num&gt;WOS:000085231400001&lt;/accession-num&gt;&lt;urls&gt;&lt;related-urls&gt;&lt;url&gt;&amp;lt;Go to ISI&amp;gt;://WOS:000085231400001&lt;/url&gt;&lt;/related-urls&gt;&lt;/urls&gt;&lt;/record&gt;&lt;/Cite&gt;&lt;/EndNote&gt;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16" w:tooltip="Jaggar, 2000 #142" w:history="1">
        <w:r w:rsidR="008A3450" w:rsidRPr="0059353E">
          <w:rPr>
            <w:rFonts w:ascii="Arial" w:hAnsi="Arial" w:cs="Arial"/>
            <w:noProof/>
          </w:rPr>
          <w:t>Jaggar</w:t>
        </w:r>
        <w:r w:rsidR="008A3450" w:rsidRPr="0059353E">
          <w:rPr>
            <w:rFonts w:ascii="Arial" w:hAnsi="Arial" w:cs="Arial"/>
            <w:i/>
            <w:noProof/>
          </w:rPr>
          <w:t xml:space="preserve"> et al.</w:t>
        </w:r>
        <w:r w:rsidR="008A3450" w:rsidRPr="0059353E">
          <w:rPr>
            <w:rFonts w:ascii="Arial" w:hAnsi="Arial" w:cs="Arial"/>
            <w:noProof/>
          </w:rPr>
          <w:t>, 2000</w:t>
        </w:r>
      </w:hyperlink>
      <w:r w:rsidR="00ED5BB8" w:rsidRPr="0059353E">
        <w:rPr>
          <w:rFonts w:ascii="Arial" w:hAnsi="Arial" w:cs="Arial"/>
          <w:noProof/>
        </w:rPr>
        <w:t>)</w:t>
      </w:r>
      <w:r w:rsidR="00ED5BB8" w:rsidRPr="0059353E">
        <w:rPr>
          <w:rFonts w:ascii="Arial" w:hAnsi="Arial" w:cs="Arial"/>
        </w:rPr>
        <w:fldChar w:fldCharType="end"/>
      </w:r>
      <w:r w:rsidR="00711980" w:rsidRPr="0059353E">
        <w:rPr>
          <w:rFonts w:ascii="Arial" w:hAnsi="Arial" w:cs="Arial"/>
        </w:rPr>
        <w:t>).  The resultant outward K</w:t>
      </w:r>
      <w:r w:rsidR="00711980" w:rsidRPr="0059353E">
        <w:rPr>
          <w:rFonts w:ascii="Arial" w:hAnsi="Arial" w:cs="Arial"/>
          <w:vertAlign w:val="superscript"/>
        </w:rPr>
        <w:t>+</w:t>
      </w:r>
      <w:r w:rsidR="0069247A" w:rsidRPr="0059353E">
        <w:rPr>
          <w:rFonts w:ascii="Arial" w:hAnsi="Arial" w:cs="Arial"/>
        </w:rPr>
        <w:t xml:space="preserve"> currents, </w:t>
      </w:r>
      <w:r w:rsidR="00711980" w:rsidRPr="0059353E">
        <w:rPr>
          <w:rFonts w:ascii="Arial" w:hAnsi="Arial" w:cs="Arial"/>
        </w:rPr>
        <w:t>‘spontaneous transient outward currents’ or STOCs, hyperpolarize the cell membrane and decrease Ca</w:t>
      </w:r>
      <w:r w:rsidR="00711980" w:rsidRPr="0059353E">
        <w:rPr>
          <w:rFonts w:ascii="Arial" w:hAnsi="Arial" w:cs="Arial"/>
          <w:vertAlign w:val="superscript"/>
        </w:rPr>
        <w:t>2+</w:t>
      </w:r>
      <w:r w:rsidR="00711980" w:rsidRPr="0059353E">
        <w:rPr>
          <w:rFonts w:ascii="Arial" w:hAnsi="Arial" w:cs="Arial"/>
        </w:rPr>
        <w:t xml:space="preserve"> entry via </w:t>
      </w:r>
      <w:r w:rsidR="0069247A" w:rsidRPr="0059353E">
        <w:rPr>
          <w:rFonts w:ascii="Arial" w:hAnsi="Arial" w:cs="Arial"/>
        </w:rPr>
        <w:t xml:space="preserve">voltage-dependent </w:t>
      </w:r>
      <w:r w:rsidR="00711980" w:rsidRPr="0059353E">
        <w:rPr>
          <w:rFonts w:ascii="Arial" w:hAnsi="Arial" w:cs="Arial"/>
        </w:rPr>
        <w:t>L-type (Ca</w:t>
      </w:r>
      <w:r w:rsidR="00711980" w:rsidRPr="0059353E">
        <w:rPr>
          <w:rFonts w:ascii="Arial" w:hAnsi="Arial" w:cs="Arial"/>
          <w:vertAlign w:val="subscript"/>
        </w:rPr>
        <w:t>v</w:t>
      </w:r>
      <w:r w:rsidR="00711980" w:rsidRPr="0059353E">
        <w:rPr>
          <w:rFonts w:ascii="Arial" w:hAnsi="Arial" w:cs="Arial"/>
        </w:rPr>
        <w:t>1.2) Ca</w:t>
      </w:r>
      <w:r w:rsidR="00711980" w:rsidRPr="0059353E">
        <w:rPr>
          <w:rFonts w:ascii="Arial" w:hAnsi="Arial" w:cs="Arial"/>
          <w:vertAlign w:val="superscript"/>
        </w:rPr>
        <w:t xml:space="preserve">2+ </w:t>
      </w:r>
      <w:r w:rsidR="00711980" w:rsidRPr="0059353E">
        <w:rPr>
          <w:rFonts w:ascii="Arial" w:hAnsi="Arial" w:cs="Arial"/>
        </w:rPr>
        <w:t xml:space="preserve">channels.   </w:t>
      </w:r>
      <w:r w:rsidR="0069247A" w:rsidRPr="0059353E">
        <w:rPr>
          <w:rFonts w:ascii="Arial" w:hAnsi="Arial" w:cs="Arial"/>
        </w:rPr>
        <w:t>Ca</w:t>
      </w:r>
      <w:r w:rsidR="0069247A" w:rsidRPr="0059353E">
        <w:rPr>
          <w:rFonts w:ascii="Arial" w:hAnsi="Arial" w:cs="Arial"/>
          <w:vertAlign w:val="subscript"/>
        </w:rPr>
        <w:t>v</w:t>
      </w:r>
      <w:r w:rsidR="0069247A" w:rsidRPr="0059353E">
        <w:rPr>
          <w:rFonts w:ascii="Arial" w:hAnsi="Arial" w:cs="Arial"/>
        </w:rPr>
        <w:t xml:space="preserve">1.2 </w:t>
      </w:r>
      <w:r w:rsidR="00711980" w:rsidRPr="0059353E">
        <w:rPr>
          <w:rFonts w:ascii="Arial" w:hAnsi="Arial" w:cs="Arial"/>
        </w:rPr>
        <w:t>channels provide the main Ca</w:t>
      </w:r>
      <w:r w:rsidR="00711980" w:rsidRPr="0059353E">
        <w:rPr>
          <w:rFonts w:ascii="Arial" w:hAnsi="Arial" w:cs="Arial"/>
          <w:vertAlign w:val="superscript"/>
        </w:rPr>
        <w:t xml:space="preserve">2+ </w:t>
      </w:r>
      <w:r w:rsidR="00711980" w:rsidRPr="0059353E">
        <w:rPr>
          <w:rFonts w:ascii="Arial" w:hAnsi="Arial" w:cs="Arial"/>
        </w:rPr>
        <w:t>influx pa</w:t>
      </w:r>
      <w:r w:rsidR="00957B3B" w:rsidRPr="0059353E">
        <w:rPr>
          <w:rFonts w:ascii="Arial" w:hAnsi="Arial" w:cs="Arial"/>
        </w:rPr>
        <w:t>thway in vascular smooth muscle</w:t>
      </w:r>
      <w:r w:rsidR="00711980" w:rsidRPr="0059353E">
        <w:rPr>
          <w:rFonts w:ascii="Arial" w:hAnsi="Arial" w:cs="Arial"/>
        </w:rPr>
        <w:t xml:space="preserve"> </w:t>
      </w:r>
      <w:r w:rsidR="00957B3B" w:rsidRPr="0059353E">
        <w:rPr>
          <w:rFonts w:ascii="Arial" w:hAnsi="Arial" w:cs="Arial"/>
        </w:rPr>
        <w:t xml:space="preserve">and, consequently, </w:t>
      </w:r>
      <w:r w:rsidR="00711980" w:rsidRPr="0059353E">
        <w:rPr>
          <w:rFonts w:ascii="Arial" w:hAnsi="Arial" w:cs="Arial"/>
        </w:rPr>
        <w:t>membrane hyperpolarization lowers global intracellular Ca</w:t>
      </w:r>
      <w:r w:rsidR="00711980" w:rsidRPr="0059353E">
        <w:rPr>
          <w:rFonts w:ascii="Arial" w:hAnsi="Arial" w:cs="Arial"/>
          <w:vertAlign w:val="superscript"/>
        </w:rPr>
        <w:t xml:space="preserve">2+ </w:t>
      </w:r>
      <w:r w:rsidR="00711980" w:rsidRPr="0059353E">
        <w:rPr>
          <w:rFonts w:ascii="Arial" w:hAnsi="Arial" w:cs="Arial"/>
        </w:rPr>
        <w:t>and induces muscle relaxation</w:t>
      </w:r>
      <w:r w:rsidR="008C1B39"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&lt;EndNote&gt;&lt;Cite&gt;&lt;Author&gt;Moosmang&lt;/Author&gt;&lt;Year&gt;2003&lt;/Year&gt;&lt;RecNum&gt;229&lt;/RecNum&gt;&lt;DisplayText&gt;(Moosmang&lt;style face="italic"&gt; et al.&lt;/style&gt;, 2003)&lt;/DisplayText&gt;&lt;record&gt;&lt;rec-number&gt;229&lt;/rec-number&gt;&lt;foreign-keys&gt;&lt;key app="EN" db-id="5ta2prf992pweee9rs9p5vpi50razaex0vvz" timestamp="1465912658"&gt;229&lt;/key&gt;&lt;/foreign-keys&gt;&lt;ref-type name="Journal Article"&gt;17&lt;/ref-type&gt;&lt;contributors&gt;&lt;authors&gt;&lt;author&gt;Moosmang, S.&lt;/author&gt;&lt;author&gt;Schulla, V.&lt;/author&gt;&lt;author&gt;Welling, A.&lt;/author&gt;&lt;author&gt;Feil, R.&lt;/author&gt;&lt;author&gt;Feil, S.&lt;/author&gt;&lt;author&gt;Wegener, J. W.&lt;/author&gt;&lt;author&gt;Hofmann, F.&lt;/author&gt;&lt;author&gt;Klugbauer, N.&lt;/author&gt;&lt;/authors&gt;&lt;/contributors&gt;&lt;titles&gt;&lt;title&gt;Dominant role of smooth muscle L-type calcium channel Ca(v)1.2 for blood pressure regulation&lt;/title&gt;&lt;secondary-title&gt;Embo Journal&lt;/secondary-title&gt;&lt;/titles&gt;&lt;periodical&gt;&lt;full-title&gt;Embo Journal&lt;/full-title&gt;&lt;/periodical&gt;&lt;pages&gt;6027-6034&lt;/pages&gt;&lt;volume&gt;22&lt;/volume&gt;&lt;number&gt;22&lt;/number&gt;&lt;dates&gt;&lt;year&gt;2003&lt;/year&gt;&lt;pub-dates&gt;&lt;date&gt;Nov 17&lt;/date&gt;&lt;/pub-dates&gt;&lt;/dates&gt;&lt;isbn&gt;0261-4189&lt;/isbn&gt;&lt;accession-num&gt;WOS:000186579300007&lt;/accession-num&gt;&lt;urls&gt;&lt;related-urls&gt;&lt;url&gt;&amp;lt;Go to ISI&amp;gt;://WOS:000186579300007&lt;/url&gt;&lt;/related-urls&gt;&lt;/urls&gt;&lt;electronic-resource-num&gt;10.1093/emboj/cdg583&lt;/electronic-resource-num&gt;&lt;/record&gt;&lt;/Cite&gt;&lt;/EndNote&gt;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0" w:tooltip="Moosmang, 2003 #229" w:history="1">
        <w:r w:rsidR="008A3450" w:rsidRPr="0059353E">
          <w:rPr>
            <w:rFonts w:ascii="Arial" w:hAnsi="Arial" w:cs="Arial"/>
            <w:noProof/>
          </w:rPr>
          <w:t>Moosmang</w:t>
        </w:r>
        <w:r w:rsidR="008A3450" w:rsidRPr="0059353E">
          <w:rPr>
            <w:rFonts w:ascii="Arial" w:hAnsi="Arial" w:cs="Arial"/>
            <w:i/>
            <w:noProof/>
          </w:rPr>
          <w:t xml:space="preserve"> et al.</w:t>
        </w:r>
        <w:r w:rsidR="008A3450" w:rsidRPr="0059353E">
          <w:rPr>
            <w:rFonts w:ascii="Arial" w:hAnsi="Arial" w:cs="Arial"/>
            <w:noProof/>
          </w:rPr>
          <w:t>, 2003</w:t>
        </w:r>
      </w:hyperlink>
      <w:r w:rsidR="00ED5BB8" w:rsidRPr="0059353E">
        <w:rPr>
          <w:rFonts w:ascii="Arial" w:hAnsi="Arial" w:cs="Arial"/>
          <w:noProof/>
        </w:rPr>
        <w:t>)</w:t>
      </w:r>
      <w:r w:rsidR="00ED5BB8" w:rsidRPr="0059353E">
        <w:rPr>
          <w:rFonts w:ascii="Arial" w:hAnsi="Arial" w:cs="Arial"/>
        </w:rPr>
        <w:fldChar w:fldCharType="end"/>
      </w:r>
      <w:r w:rsidR="00711980" w:rsidRPr="0059353E">
        <w:rPr>
          <w:rFonts w:ascii="Arial" w:hAnsi="Arial" w:cs="Arial"/>
        </w:rPr>
        <w:t xml:space="preserve">.  The coupling between localised </w:t>
      </w:r>
      <w:r w:rsidR="00957B3B" w:rsidRPr="0059353E">
        <w:rPr>
          <w:rFonts w:ascii="Arial" w:hAnsi="Arial" w:cs="Arial"/>
        </w:rPr>
        <w:t xml:space="preserve">SR </w:t>
      </w:r>
      <w:r w:rsidR="00711980" w:rsidRPr="0059353E">
        <w:rPr>
          <w:rFonts w:ascii="Arial" w:hAnsi="Arial" w:cs="Arial"/>
          <w:lang w:val="en"/>
        </w:rPr>
        <w:t>Ca</w:t>
      </w:r>
      <w:r w:rsidR="00711980" w:rsidRPr="0059353E">
        <w:rPr>
          <w:rFonts w:ascii="Arial" w:hAnsi="Arial" w:cs="Arial"/>
          <w:vertAlign w:val="superscript"/>
          <w:lang w:val="en"/>
        </w:rPr>
        <w:t>2+</w:t>
      </w:r>
      <w:r w:rsidR="00711980" w:rsidRPr="0059353E">
        <w:rPr>
          <w:rFonts w:ascii="Arial" w:hAnsi="Arial" w:cs="Arial"/>
          <w:lang w:val="en"/>
        </w:rPr>
        <w:t xml:space="preserve"> release (</w:t>
      </w:r>
      <w:r w:rsidR="00957B3B" w:rsidRPr="0059353E">
        <w:rPr>
          <w:rFonts w:ascii="Arial" w:hAnsi="Arial" w:cs="Arial"/>
          <w:lang w:val="en"/>
        </w:rPr>
        <w:t xml:space="preserve">termed </w:t>
      </w:r>
      <w:r w:rsidR="00711980" w:rsidRPr="0059353E">
        <w:rPr>
          <w:rFonts w:ascii="Arial" w:hAnsi="Arial" w:cs="Arial"/>
          <w:lang w:val="en"/>
        </w:rPr>
        <w:t>Ca</w:t>
      </w:r>
      <w:r w:rsidR="00711980" w:rsidRPr="0059353E">
        <w:rPr>
          <w:rFonts w:ascii="Arial" w:hAnsi="Arial" w:cs="Arial"/>
          <w:vertAlign w:val="superscript"/>
          <w:lang w:val="en"/>
        </w:rPr>
        <w:t>2+</w:t>
      </w:r>
      <w:r w:rsidR="00711980" w:rsidRPr="0059353E">
        <w:rPr>
          <w:rFonts w:ascii="Arial" w:hAnsi="Arial" w:cs="Arial"/>
          <w:lang w:val="en"/>
        </w:rPr>
        <w:t xml:space="preserve"> sparks) and th</w:t>
      </w:r>
      <w:r w:rsidR="00426173" w:rsidRPr="0059353E">
        <w:rPr>
          <w:rFonts w:ascii="Arial" w:hAnsi="Arial" w:cs="Arial"/>
          <w:lang w:val="en"/>
        </w:rPr>
        <w:t>e generation of STOCs is thus a</w:t>
      </w:r>
      <w:r w:rsidR="00711980" w:rsidRPr="0059353E">
        <w:rPr>
          <w:rFonts w:ascii="Arial" w:hAnsi="Arial" w:cs="Arial"/>
          <w:lang w:val="en"/>
        </w:rPr>
        <w:t xml:space="preserve"> </w:t>
      </w:r>
      <w:r w:rsidR="00A1445E" w:rsidRPr="0059353E">
        <w:rPr>
          <w:rFonts w:ascii="Arial" w:hAnsi="Arial" w:cs="Arial"/>
          <w:lang w:val="en"/>
        </w:rPr>
        <w:t xml:space="preserve">central </w:t>
      </w:r>
      <w:r w:rsidR="00711980" w:rsidRPr="0059353E">
        <w:rPr>
          <w:rFonts w:ascii="Arial" w:hAnsi="Arial" w:cs="Arial"/>
          <w:lang w:val="en"/>
        </w:rPr>
        <w:t xml:space="preserve">mechanism that opposes arterial constriction </w:t>
      </w:r>
      <w:r w:rsidR="00711980" w:rsidRPr="0059353E">
        <w:rPr>
          <w:rFonts w:ascii="Arial" w:hAnsi="Arial" w:cs="Arial"/>
        </w:rPr>
        <w:t xml:space="preserve">induced by intravascular pressure or vasoactive transmitters.  </w:t>
      </w:r>
      <w:r w:rsidR="001F5B56" w:rsidRPr="0059353E">
        <w:rPr>
          <w:rFonts w:ascii="Arial" w:hAnsi="Arial" w:cs="Arial"/>
        </w:rPr>
        <w:t>Indeed, inhibition of Ca</w:t>
      </w:r>
      <w:r w:rsidR="001F5B56" w:rsidRPr="0059353E">
        <w:rPr>
          <w:rFonts w:ascii="Arial" w:hAnsi="Arial" w:cs="Arial"/>
          <w:vertAlign w:val="superscript"/>
        </w:rPr>
        <w:t>2+</w:t>
      </w:r>
      <w:r w:rsidR="001F5B56" w:rsidRPr="0059353E">
        <w:rPr>
          <w:rFonts w:ascii="Arial" w:hAnsi="Arial" w:cs="Arial"/>
        </w:rPr>
        <w:t xml:space="preserve"> spark activity elicits contraction in most vascular beds, </w:t>
      </w:r>
      <w:r w:rsidR="00434028" w:rsidRPr="0059353E">
        <w:rPr>
          <w:rFonts w:ascii="Arial" w:hAnsi="Arial" w:cs="Arial"/>
        </w:rPr>
        <w:t xml:space="preserve">emphasising </w:t>
      </w:r>
      <w:r w:rsidR="001F5B56" w:rsidRPr="0059353E">
        <w:rPr>
          <w:rFonts w:ascii="Arial" w:hAnsi="Arial" w:cs="Arial"/>
        </w:rPr>
        <w:t xml:space="preserve">the </w:t>
      </w:r>
      <w:r w:rsidR="00957B3B" w:rsidRPr="0059353E">
        <w:rPr>
          <w:rFonts w:ascii="Arial" w:hAnsi="Arial" w:cs="Arial"/>
        </w:rPr>
        <w:t xml:space="preserve">functional </w:t>
      </w:r>
      <w:r w:rsidR="001F5B56" w:rsidRPr="0059353E">
        <w:rPr>
          <w:rFonts w:ascii="Arial" w:hAnsi="Arial" w:cs="Arial"/>
        </w:rPr>
        <w:t xml:space="preserve">significance of this negative-feedback pathway (reviewed </w:t>
      </w:r>
      <w:r w:rsidR="00ED5BB8" w:rsidRPr="0059353E">
        <w:rPr>
          <w:rFonts w:ascii="Arial" w:hAnsi="Arial" w:cs="Arial"/>
        </w:rPr>
        <w:fldChar w:fldCharType="begin"/>
      </w:r>
      <w:r w:rsidR="0012048F" w:rsidRPr="0059353E">
        <w:rPr>
          <w:rFonts w:ascii="Arial" w:hAnsi="Arial" w:cs="Arial"/>
        </w:rPr>
        <w:instrText xml:space="preserve"> ADDIN EN.CITE &lt;EndNote&gt;&lt;Cite&gt;&lt;Author&gt;Jaggar&lt;/Author&gt;&lt;Year&gt;2000&lt;/Year&gt;&lt;RecNum&gt;142&lt;/RecNum&gt;&lt;DisplayText&gt;(Jaggar&lt;style face="italic"&gt; et al.&lt;/style&gt;, 2000)&lt;/DisplayText&gt;&lt;record&gt;&lt;rec-number&gt;142&lt;/rec-number&gt;&lt;foreign-keys&gt;&lt;key app="EN" db-id="5ta2prf992pweee9rs9p5vpi50razaex0vvz" timestamp="0"&gt;142&lt;/key&gt;&lt;/foreign-keys&gt;&lt;ref-type name="Journal Article"&gt;17&lt;/ref-type&gt;&lt;contributors&gt;&lt;authors&gt;&lt;author&gt;Jaggar, J. H.&lt;/author&gt;&lt;author&gt;Porter, V. A.&lt;/author&gt;&lt;author&gt;Lederer, W. J.&lt;/author&gt;&lt;author&gt;Nelson, M. T.&lt;/author&gt;&lt;/authors&gt;&lt;/contributors&gt;&lt;titles&gt;&lt;title&gt;Calcium sparks in smooth muscle&lt;/title&gt;&lt;secondary-title&gt;American Journal of Physiology-Cell Physiology&lt;/secondary-title&gt;&lt;/titles&gt;&lt;periodical&gt;&lt;full-title&gt;American Journal of Physiology-Cell Physiology&lt;/full-title&gt;&lt;/periodical&gt;&lt;pages&gt;C235-C256&lt;/pages&gt;&lt;volume&gt;278&lt;/volume&gt;&lt;number&gt;2&lt;/number&gt;&lt;dates&gt;&lt;year&gt;2000&lt;/year&gt;&lt;pub-dates&gt;&lt;date&gt;Feb&lt;/date&gt;&lt;/pub-dates&gt;&lt;/dates&gt;&lt;isbn&gt;0363-6143&lt;/isbn&gt;&lt;accession-num&gt;WOS:000085231400001&lt;/accession-num&gt;&lt;urls&gt;&lt;related-urls&gt;&lt;url&gt;&amp;lt;Go to ISI&amp;gt;://WOS:000085231400001&lt;/url&gt;&lt;/related-urls&gt;&lt;/urls&gt;&lt;/record&gt;&lt;/Cite&gt;&lt;/EndNote&gt;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16" w:tooltip="Jaggar, 2000 #142" w:history="1">
        <w:r w:rsidR="008A3450" w:rsidRPr="0059353E">
          <w:rPr>
            <w:rFonts w:ascii="Arial" w:hAnsi="Arial" w:cs="Arial"/>
            <w:noProof/>
          </w:rPr>
          <w:t>Jaggar</w:t>
        </w:r>
        <w:r w:rsidR="008A3450" w:rsidRPr="0059353E">
          <w:rPr>
            <w:rFonts w:ascii="Arial" w:hAnsi="Arial" w:cs="Arial"/>
            <w:i/>
            <w:noProof/>
          </w:rPr>
          <w:t xml:space="preserve"> et al.</w:t>
        </w:r>
        <w:r w:rsidR="008A3450" w:rsidRPr="0059353E">
          <w:rPr>
            <w:rFonts w:ascii="Arial" w:hAnsi="Arial" w:cs="Arial"/>
            <w:noProof/>
          </w:rPr>
          <w:t>, 2000</w:t>
        </w:r>
      </w:hyperlink>
      <w:r w:rsidR="00ED5BB8" w:rsidRPr="0059353E">
        <w:rPr>
          <w:rFonts w:ascii="Arial" w:hAnsi="Arial" w:cs="Arial"/>
          <w:noProof/>
        </w:rPr>
        <w:t>)</w:t>
      </w:r>
      <w:r w:rsidR="00ED5BB8" w:rsidRPr="0059353E">
        <w:rPr>
          <w:rFonts w:ascii="Arial" w:hAnsi="Arial" w:cs="Arial"/>
        </w:rPr>
        <w:fldChar w:fldCharType="end"/>
      </w:r>
      <w:r w:rsidR="001F5B56" w:rsidRPr="0059353E">
        <w:rPr>
          <w:rFonts w:ascii="Arial" w:hAnsi="Arial" w:cs="Arial"/>
        </w:rPr>
        <w:t xml:space="preserve">). </w:t>
      </w:r>
      <w:r w:rsidR="00957B3B" w:rsidRPr="0059353E">
        <w:rPr>
          <w:rFonts w:ascii="Arial" w:hAnsi="Arial" w:cs="Arial"/>
        </w:rPr>
        <w:t xml:space="preserve"> </w:t>
      </w:r>
      <w:r w:rsidR="00711980" w:rsidRPr="0059353E">
        <w:rPr>
          <w:rFonts w:ascii="Arial" w:hAnsi="Arial" w:cs="Arial"/>
        </w:rPr>
        <w:t>Ca</w:t>
      </w:r>
      <w:r w:rsidR="00711980" w:rsidRPr="0059353E">
        <w:rPr>
          <w:rFonts w:ascii="Arial" w:hAnsi="Arial" w:cs="Arial"/>
          <w:vertAlign w:val="superscript"/>
        </w:rPr>
        <w:t>2+</w:t>
      </w:r>
      <w:r w:rsidR="00711980" w:rsidRPr="0059353E">
        <w:rPr>
          <w:rFonts w:ascii="Arial" w:hAnsi="Arial" w:cs="Arial"/>
        </w:rPr>
        <w:t xml:space="preserve"> sparks themselves originate from the opening of single or clustered groups of ryanodine-sensitive Ca</w:t>
      </w:r>
      <w:r w:rsidR="00711980" w:rsidRPr="0059353E">
        <w:rPr>
          <w:rFonts w:ascii="Arial" w:hAnsi="Arial" w:cs="Arial"/>
          <w:vertAlign w:val="superscript"/>
        </w:rPr>
        <w:t>2+</w:t>
      </w:r>
      <w:r w:rsidR="00711980" w:rsidRPr="0059353E">
        <w:rPr>
          <w:rFonts w:ascii="Arial" w:hAnsi="Arial" w:cs="Arial"/>
        </w:rPr>
        <w:t xml:space="preserve"> release channels (RyRs) on the peripheral</w:t>
      </w:r>
      <w:r w:rsidR="006A4CE7" w:rsidRPr="0059353E">
        <w:rPr>
          <w:rFonts w:ascii="Arial" w:hAnsi="Arial" w:cs="Arial"/>
        </w:rPr>
        <w:t xml:space="preserve"> SR</w:t>
      </w:r>
      <w:r w:rsidR="00711980" w:rsidRPr="0059353E">
        <w:rPr>
          <w:rFonts w:ascii="Arial" w:hAnsi="Arial" w:cs="Arial"/>
          <w:lang w:val="en"/>
        </w:rPr>
        <w:t xml:space="preserve">. </w:t>
      </w:r>
      <w:r w:rsidR="006A4CE7" w:rsidRPr="0059353E">
        <w:rPr>
          <w:rFonts w:ascii="Arial" w:hAnsi="Arial" w:cs="Arial"/>
          <w:lang w:val="en"/>
        </w:rPr>
        <w:t xml:space="preserve"> </w:t>
      </w:r>
      <w:r w:rsidR="00D27F82" w:rsidRPr="0059353E">
        <w:rPr>
          <w:rFonts w:ascii="Arial" w:hAnsi="Arial" w:cs="Arial"/>
          <w:lang w:val="en"/>
        </w:rPr>
        <w:t>RyR</w:t>
      </w:r>
      <w:r w:rsidR="00434028" w:rsidRPr="0059353E">
        <w:rPr>
          <w:rFonts w:ascii="Arial" w:hAnsi="Arial" w:cs="Arial"/>
          <w:lang w:val="en"/>
        </w:rPr>
        <w:t>s</w:t>
      </w:r>
      <w:r w:rsidR="00D27F82" w:rsidRPr="0059353E">
        <w:rPr>
          <w:rFonts w:ascii="Arial" w:hAnsi="Arial" w:cs="Arial"/>
          <w:lang w:val="en"/>
        </w:rPr>
        <w:t xml:space="preserve"> </w:t>
      </w:r>
      <w:r w:rsidR="00434028" w:rsidRPr="0059353E">
        <w:rPr>
          <w:rFonts w:ascii="Arial" w:hAnsi="Arial" w:cs="Arial"/>
          <w:lang w:val="en"/>
        </w:rPr>
        <w:t xml:space="preserve">respond </w:t>
      </w:r>
      <w:r w:rsidR="00D27F82" w:rsidRPr="0059353E">
        <w:rPr>
          <w:rFonts w:ascii="Arial" w:hAnsi="Arial" w:cs="Arial"/>
          <w:lang w:val="en"/>
        </w:rPr>
        <w:t xml:space="preserve">to </w:t>
      </w:r>
      <w:r w:rsidR="00434028" w:rsidRPr="0059353E">
        <w:rPr>
          <w:rFonts w:ascii="Arial" w:hAnsi="Arial" w:cs="Arial"/>
          <w:lang w:val="en"/>
        </w:rPr>
        <w:t xml:space="preserve">changes in </w:t>
      </w:r>
      <w:r w:rsidR="00D27F82" w:rsidRPr="0059353E">
        <w:rPr>
          <w:rFonts w:ascii="Arial" w:hAnsi="Arial" w:cs="Arial"/>
          <w:lang w:val="en"/>
        </w:rPr>
        <w:t>both cytosolic and luminal SR Ca</w:t>
      </w:r>
      <w:r w:rsidR="00D27F82" w:rsidRPr="0059353E">
        <w:rPr>
          <w:rFonts w:ascii="Arial" w:hAnsi="Arial" w:cs="Arial"/>
          <w:vertAlign w:val="superscript"/>
          <w:lang w:val="en"/>
        </w:rPr>
        <w:t>2+</w:t>
      </w:r>
      <w:r w:rsidR="00D27F82" w:rsidRPr="0059353E">
        <w:rPr>
          <w:rFonts w:ascii="Arial" w:hAnsi="Arial" w:cs="Arial"/>
          <w:lang w:val="en"/>
        </w:rPr>
        <w:t xml:space="preserve"> levels</w:t>
      </w:r>
      <w:r w:rsidR="00B70405" w:rsidRPr="0059353E">
        <w:rPr>
          <w:rFonts w:ascii="Arial" w:hAnsi="Arial" w:cs="Arial"/>
          <w:lang w:val="en"/>
        </w:rPr>
        <w:t xml:space="preserve"> </w:t>
      </w:r>
      <w:r w:rsidR="00ED5BB8" w:rsidRPr="0059353E">
        <w:rPr>
          <w:rFonts w:ascii="Arial" w:hAnsi="Arial" w:cs="Arial"/>
          <w:lang w:val="en"/>
        </w:rPr>
        <w:fldChar w:fldCharType="begin"/>
      </w:r>
      <w:r w:rsidR="0012048F" w:rsidRPr="0059353E">
        <w:rPr>
          <w:rFonts w:ascii="Arial" w:hAnsi="Arial" w:cs="Arial"/>
          <w:lang w:val="en"/>
        </w:rPr>
        <w:instrText xml:space="preserve"> ADDIN EN.CITE &lt;EndNote&gt;&lt;Cite&gt;&lt;Author&gt;ZhuGe&lt;/Author&gt;&lt;Year&gt;1999&lt;/Year&gt;&lt;RecNum&gt;228&lt;/RecNum&gt;&lt;DisplayText&gt;(ZhuGe&lt;style face="italic"&gt; et al.&lt;/style&gt;, 1999)&lt;/DisplayText&gt;&lt;record&gt;&lt;rec-number&gt;228&lt;/rec-number&gt;&lt;foreign-keys&gt;&lt;key app="EN" db-id="5ta2prf992pweee9rs9p5vpi50razaex0vvz" timestamp="1465912288"&gt;228&lt;/key&gt;&lt;/foreign-keys&gt;&lt;ref-type name="Journal Article"&gt;17&lt;/ref-type&gt;&lt;contributors&gt;&lt;authors&gt;&lt;author&gt;ZhuGe, R. H.&lt;/author&gt;&lt;author&gt;Tuft, R. A.&lt;/author&gt;&lt;author&gt;Fogarty, K. E.&lt;/author&gt;&lt;author&gt;Bellve, K.&lt;/author&gt;&lt;author&gt;Fay, F. S.&lt;/author&gt;&lt;author&gt;Walsh, J. V.&lt;/author&gt;&lt;/authors&gt;&lt;/contributors&gt;&lt;titles&gt;&lt;title&gt;The influence of sarcoplasmic reticulum Ca2+ concentration on Ca2+ sparks and spontaneous transient outward currents in single smooth muscle cells&lt;/title&gt;&lt;secondary-title&gt;Journal of General Physiology&lt;/secondary-title&gt;&lt;/titles&gt;&lt;periodical&gt;&lt;full-title&gt;Journal of General Physiology&lt;/full-title&gt;&lt;/periodical&gt;&lt;pages&gt;215-228&lt;/pages&gt;&lt;volume&gt;113&lt;/volume&gt;&lt;number&gt;2&lt;/number&gt;&lt;dates&gt;&lt;year&gt;1999&lt;/year&gt;&lt;pub-dates&gt;&lt;date&gt;Feb&lt;/date&gt;&lt;/pub-dates&gt;&lt;/dates&gt;&lt;isbn&gt;0022-1295&lt;/isbn&gt;&lt;accession-num&gt;WOS:000078552900007&lt;/accession-num&gt;&lt;urls&gt;&lt;related-urls&gt;&lt;url&gt;&amp;lt;Go to ISI&amp;gt;://WOS:000078552900007&lt;/url&gt;&lt;/related-urls&gt;&lt;/urls&gt;&lt;electronic-resource-num&gt;10.1085/jgp.113.2.215&lt;/electronic-resource-num&gt;&lt;/record&gt;&lt;/Cite&gt;&lt;/EndNote&gt;</w:instrText>
      </w:r>
      <w:r w:rsidR="00ED5BB8" w:rsidRPr="0059353E">
        <w:rPr>
          <w:rFonts w:ascii="Arial" w:hAnsi="Arial" w:cs="Arial"/>
          <w:lang w:val="en"/>
        </w:rPr>
        <w:fldChar w:fldCharType="separate"/>
      </w:r>
      <w:r w:rsidR="00ED5BB8" w:rsidRPr="0059353E">
        <w:rPr>
          <w:rFonts w:ascii="Arial" w:hAnsi="Arial" w:cs="Arial"/>
          <w:noProof/>
          <w:lang w:val="en"/>
        </w:rPr>
        <w:t>(</w:t>
      </w:r>
      <w:hyperlink w:anchor="_ENREF_53" w:tooltip="ZhuGe, 1999 #228" w:history="1">
        <w:r w:rsidR="008A3450" w:rsidRPr="0059353E">
          <w:rPr>
            <w:rFonts w:ascii="Arial" w:hAnsi="Arial" w:cs="Arial"/>
            <w:noProof/>
            <w:lang w:val="en"/>
          </w:rPr>
          <w:t>ZhuGe</w:t>
        </w:r>
        <w:r w:rsidR="008A3450" w:rsidRPr="0059353E">
          <w:rPr>
            <w:rFonts w:ascii="Arial" w:hAnsi="Arial" w:cs="Arial"/>
            <w:i/>
            <w:noProof/>
            <w:lang w:val="en"/>
          </w:rPr>
          <w:t xml:space="preserve"> et al.</w:t>
        </w:r>
        <w:r w:rsidR="008A3450" w:rsidRPr="0059353E">
          <w:rPr>
            <w:rFonts w:ascii="Arial" w:hAnsi="Arial" w:cs="Arial"/>
            <w:noProof/>
            <w:lang w:val="en"/>
          </w:rPr>
          <w:t>, 1999</w:t>
        </w:r>
      </w:hyperlink>
      <w:r w:rsidR="00ED5BB8" w:rsidRPr="0059353E">
        <w:rPr>
          <w:rFonts w:ascii="Arial" w:hAnsi="Arial" w:cs="Arial"/>
          <w:noProof/>
          <w:lang w:val="en"/>
        </w:rPr>
        <w:t>)</w:t>
      </w:r>
      <w:r w:rsidR="00ED5BB8" w:rsidRPr="0059353E">
        <w:rPr>
          <w:rFonts w:ascii="Arial" w:hAnsi="Arial" w:cs="Arial"/>
          <w:lang w:val="en"/>
        </w:rPr>
        <w:fldChar w:fldCharType="end"/>
      </w:r>
      <w:r w:rsidR="00E86DF1" w:rsidRPr="0059353E">
        <w:rPr>
          <w:rFonts w:ascii="Arial" w:hAnsi="Arial" w:cs="Arial"/>
          <w:lang w:val="en"/>
        </w:rPr>
        <w:t xml:space="preserve"> </w:t>
      </w:r>
      <w:r w:rsidR="00B70405" w:rsidRPr="0059353E">
        <w:rPr>
          <w:rFonts w:ascii="Arial" w:hAnsi="Arial" w:cs="Arial"/>
          <w:lang w:val="en"/>
        </w:rPr>
        <w:t xml:space="preserve">and sparks </w:t>
      </w:r>
      <w:r w:rsidR="00711980" w:rsidRPr="0059353E">
        <w:rPr>
          <w:rFonts w:ascii="Arial" w:hAnsi="Arial" w:cs="Arial"/>
          <w:lang w:val="en"/>
        </w:rPr>
        <w:t xml:space="preserve">can occur spontaneously or be triggered </w:t>
      </w:r>
      <w:r w:rsidR="003610FA" w:rsidRPr="0059353E">
        <w:rPr>
          <w:rFonts w:ascii="Arial" w:hAnsi="Arial" w:cs="Arial"/>
          <w:lang w:val="en"/>
        </w:rPr>
        <w:t xml:space="preserve">directly or indirectly </w:t>
      </w:r>
      <w:r w:rsidR="00D27F82" w:rsidRPr="0059353E">
        <w:rPr>
          <w:rFonts w:ascii="Arial" w:hAnsi="Arial" w:cs="Arial"/>
          <w:lang w:val="en"/>
        </w:rPr>
        <w:t xml:space="preserve">the influx of extracellular </w:t>
      </w:r>
      <w:r w:rsidR="00711980" w:rsidRPr="0059353E">
        <w:rPr>
          <w:rFonts w:ascii="Arial" w:hAnsi="Arial" w:cs="Arial"/>
          <w:lang w:val="en"/>
        </w:rPr>
        <w:t>Ca</w:t>
      </w:r>
      <w:r w:rsidR="00711980" w:rsidRPr="0059353E">
        <w:rPr>
          <w:rFonts w:ascii="Arial" w:hAnsi="Arial" w:cs="Arial"/>
          <w:vertAlign w:val="superscript"/>
          <w:lang w:val="en"/>
        </w:rPr>
        <w:t>2+</w:t>
      </w:r>
      <w:r w:rsidR="00B70405" w:rsidRPr="0059353E">
        <w:rPr>
          <w:rFonts w:ascii="Arial" w:hAnsi="Arial" w:cs="Arial"/>
          <w:lang w:val="en"/>
        </w:rPr>
        <w:t xml:space="preserve"> </w:t>
      </w:r>
      <w:r w:rsidR="00ED5BB8" w:rsidRPr="0059353E">
        <w:rPr>
          <w:rFonts w:ascii="Arial" w:eastAsiaTheme="minorHAnsi" w:hAnsi="Arial" w:cs="Arial"/>
          <w:lang w:eastAsia="en-US"/>
        </w:rPr>
        <w:fldChar w:fldCharType="begin"/>
      </w:r>
      <w:r w:rsidR="0012048F" w:rsidRPr="0059353E">
        <w:rPr>
          <w:rFonts w:ascii="Arial" w:eastAsiaTheme="minorHAnsi" w:hAnsi="Arial" w:cs="Arial"/>
          <w:lang w:eastAsia="en-US"/>
        </w:rPr>
        <w:instrText xml:space="preserve"> ADDIN EN.CITE &lt;EndNote&gt;&lt;Cite&gt;&lt;Author&gt;Essin&lt;/Author&gt;&lt;Year&gt;2007&lt;/Year&gt;&lt;RecNum&gt;223&lt;/RecNum&gt;&lt;DisplayText&gt;(Essin&lt;style face="italic"&gt; et al.&lt;/style&gt;, 2007)&lt;/DisplayText&gt;&lt;record&gt;&lt;rec-number&gt;223&lt;/rec-number&gt;&lt;foreign-keys&gt;&lt;key app="EN" db-id="5ta2prf992pweee9rs9p5vpi50razaex0vvz" timestamp="1465912288"&gt;223&lt;/key&gt;&lt;/foreign-keys&gt;&lt;ref-type name="Journal Article"&gt;17&lt;/ref-type&gt;&lt;contributors&gt;&lt;authors&gt;&lt;author&gt;Essin, Kirill&lt;/author&gt;&lt;author&gt;Welling, Andrea&lt;/author&gt;&lt;author&gt;Hofmann, Franz&lt;/author&gt;&lt;author&gt;Luft, Friedrich C.&lt;/author&gt;&lt;author&gt;Gollasch, Maik&lt;/author&gt;&lt;author&gt;Moosmang, Sven&lt;/author&gt;&lt;/authors&gt;&lt;/contributors&gt;&lt;titles&gt;&lt;title&gt;Indirect coupling between Ca(v)1.2 channels and ryanodine receptors to generate Ca2+ sparks in murine arterial smooth muscle cells&lt;/title&gt;&lt;secondary-title&gt;Journal of Physiology-London&lt;/secondary-title&gt;&lt;/titles&gt;&lt;periodical&gt;&lt;full-title&gt;Journal of Physiology-London&lt;/full-title&gt;&lt;/periodical&gt;&lt;pages&gt;205-219&lt;/pages&gt;&lt;volume&gt;584&lt;/volume&gt;&lt;number&gt;1&lt;/number&gt;&lt;dates&gt;&lt;year&gt;2007&lt;/year&gt;&lt;pub-dates&gt;&lt;date&gt;Oct 1&lt;/date&gt;&lt;/pub-dates&gt;&lt;/dates&gt;&lt;isbn&gt;0022-3751&lt;/isbn&gt;&lt;accession-num&gt;WOS:000249828300018&lt;/accession-num&gt;&lt;urls&gt;&lt;related-urls&gt;&lt;url&gt;&amp;lt;Go to ISI&amp;gt;://WOS:000249828300018&lt;/url&gt;&lt;/related-urls&gt;&lt;/urls&gt;&lt;electronic-resource-num&gt;10.1113/jphysiol.2007.138982&lt;/electronic-resource-num&gt;&lt;/record&gt;&lt;/Cite&gt;&lt;/EndNote&gt;</w:instrText>
      </w:r>
      <w:r w:rsidR="00ED5BB8" w:rsidRPr="0059353E">
        <w:rPr>
          <w:rFonts w:ascii="Arial" w:eastAsiaTheme="minorHAnsi" w:hAnsi="Arial" w:cs="Arial"/>
          <w:lang w:eastAsia="en-US"/>
        </w:rPr>
        <w:fldChar w:fldCharType="separate"/>
      </w:r>
      <w:r w:rsidR="00ED5BB8" w:rsidRPr="0059353E">
        <w:rPr>
          <w:rFonts w:ascii="Arial" w:eastAsiaTheme="minorHAnsi" w:hAnsi="Arial" w:cs="Arial"/>
          <w:noProof/>
          <w:lang w:eastAsia="en-US"/>
        </w:rPr>
        <w:t>(</w:t>
      </w:r>
      <w:hyperlink w:anchor="_ENREF_11" w:tooltip="Essin, 2007 #223" w:history="1">
        <w:r w:rsidR="008A3450" w:rsidRPr="0059353E">
          <w:rPr>
            <w:rFonts w:ascii="Arial" w:eastAsiaTheme="minorHAnsi" w:hAnsi="Arial" w:cs="Arial"/>
            <w:noProof/>
            <w:lang w:eastAsia="en-US"/>
          </w:rPr>
          <w:t>Essin</w:t>
        </w:r>
        <w:r w:rsidR="008A3450" w:rsidRPr="0059353E">
          <w:rPr>
            <w:rFonts w:ascii="Arial" w:eastAsiaTheme="minorHAnsi" w:hAnsi="Arial" w:cs="Arial"/>
            <w:i/>
            <w:noProof/>
            <w:lang w:eastAsia="en-US"/>
          </w:rPr>
          <w:t xml:space="preserve"> et al.</w:t>
        </w:r>
        <w:r w:rsidR="008A3450" w:rsidRPr="0059353E">
          <w:rPr>
            <w:rFonts w:ascii="Arial" w:eastAsiaTheme="minorHAnsi" w:hAnsi="Arial" w:cs="Arial"/>
            <w:noProof/>
            <w:lang w:eastAsia="en-US"/>
          </w:rPr>
          <w:t>, 2007</w:t>
        </w:r>
      </w:hyperlink>
      <w:r w:rsidR="00ED5BB8" w:rsidRPr="0059353E">
        <w:rPr>
          <w:rFonts w:ascii="Arial" w:eastAsiaTheme="minorHAnsi" w:hAnsi="Arial" w:cs="Arial"/>
          <w:noProof/>
          <w:lang w:eastAsia="en-US"/>
        </w:rPr>
        <w:t>)</w:t>
      </w:r>
      <w:r w:rsidR="00ED5BB8" w:rsidRPr="0059353E">
        <w:rPr>
          <w:rFonts w:ascii="Arial" w:eastAsiaTheme="minorHAnsi" w:hAnsi="Arial" w:cs="Arial"/>
          <w:lang w:eastAsia="en-US"/>
        </w:rPr>
        <w:fldChar w:fldCharType="end"/>
      </w:r>
      <w:r w:rsidR="007757A6" w:rsidRPr="0059353E">
        <w:rPr>
          <w:rFonts w:ascii="Arial" w:eastAsiaTheme="minorHAnsi" w:hAnsi="Arial" w:cs="Arial"/>
          <w:lang w:eastAsia="en-US"/>
        </w:rPr>
        <w:t xml:space="preserve"> </w:t>
      </w:r>
      <w:r w:rsidR="00ED5BB8" w:rsidRPr="0059353E">
        <w:rPr>
          <w:rFonts w:ascii="Arial" w:hAnsi="Arial" w:cs="Arial"/>
          <w:lang w:val="en"/>
        </w:rPr>
        <w:fldChar w:fldCharType="begin"/>
      </w:r>
      <w:r w:rsidR="0012048F" w:rsidRPr="0059353E">
        <w:rPr>
          <w:rFonts w:ascii="Arial" w:hAnsi="Arial" w:cs="Arial"/>
          <w:lang w:val="en"/>
        </w:rPr>
        <w:instrText xml:space="preserve"> ADDIN EN.CITE &lt;EndNote&gt;&lt;Cite&gt;&lt;Author&gt;Earley&lt;/Author&gt;&lt;Year&gt;2005&lt;/Year&gt;&lt;RecNum&gt;224&lt;/RecNum&gt;&lt;DisplayText&gt;(Earley&lt;style face="italic"&gt; et al.&lt;/style&gt;, 2005)&lt;/DisplayText&gt;&lt;record&gt;&lt;rec-number&gt;224&lt;/rec-number&gt;&lt;foreign-keys&gt;&lt;key app="EN" db-id="5ta2prf992pweee9rs9p5vpi50razaex0vvz" timestamp="1465912288"&gt;224&lt;/key&gt;&lt;/foreign-keys&gt;&lt;ref-type name="Journal Article"&gt;17&lt;/ref-type&gt;&lt;contributors&gt;&lt;authors&gt;&lt;author&gt;Earley, S.&lt;/author&gt;&lt;author&gt;Heppner, T. J.&lt;/author&gt;&lt;author&gt;Nelson, M. T.&lt;/author&gt;&lt;author&gt;Brayden, J. E.&lt;/author&gt;&lt;/authors&gt;&lt;/contributors&gt;&lt;titles&gt;&lt;title&gt;TRPV4 forms a novel Ca2+ signaling complex with ryanodine receptors and BKCa channels&lt;/title&gt;&lt;secondary-title&gt;Circulation Research&lt;/secondary-title&gt;&lt;/titles&gt;&lt;periodical&gt;&lt;full-title&gt;Circulation Research&lt;/full-title&gt;&lt;/periodical&gt;&lt;pages&gt;1270-1279&lt;/pages&gt;&lt;volume&gt;97&lt;/volume&gt;&lt;number&gt;12&lt;/number&gt;&lt;dates&gt;&lt;year&gt;2005&lt;/year&gt;&lt;pub-dates&gt;&lt;date&gt;Dec 9&lt;/date&gt;&lt;/pub-dates&gt;&lt;/dates&gt;&lt;isbn&gt;0009-7330&lt;/isbn&gt;&lt;accession-num&gt;WOS:000233822300011&lt;/accession-num&gt;&lt;urls&gt;&lt;related-urls&gt;&lt;url&gt;&amp;lt;Go to ISI&amp;gt;://WOS:000233822300011&lt;/url&gt;&lt;/related-urls&gt;&lt;/urls&gt;&lt;electronic-resource-num&gt;10.1161/01.0000194321.60300.d6&lt;/electronic-resource-num&gt;&lt;/record&gt;&lt;/Cite&gt;&lt;/EndNote&gt;</w:instrText>
      </w:r>
      <w:r w:rsidR="00ED5BB8" w:rsidRPr="0059353E">
        <w:rPr>
          <w:rFonts w:ascii="Arial" w:hAnsi="Arial" w:cs="Arial"/>
          <w:lang w:val="en"/>
        </w:rPr>
        <w:fldChar w:fldCharType="separate"/>
      </w:r>
      <w:r w:rsidR="00ED5BB8" w:rsidRPr="0059353E">
        <w:rPr>
          <w:rFonts w:ascii="Arial" w:hAnsi="Arial" w:cs="Arial"/>
          <w:noProof/>
          <w:lang w:val="en"/>
        </w:rPr>
        <w:t>(</w:t>
      </w:r>
      <w:hyperlink w:anchor="_ENREF_9" w:tooltip="Earley, 2005 #224" w:history="1">
        <w:r w:rsidR="008A3450" w:rsidRPr="0059353E">
          <w:rPr>
            <w:rFonts w:ascii="Arial" w:hAnsi="Arial" w:cs="Arial"/>
            <w:noProof/>
            <w:lang w:val="en"/>
          </w:rPr>
          <w:t>Earley</w:t>
        </w:r>
        <w:r w:rsidR="008A3450" w:rsidRPr="0059353E">
          <w:rPr>
            <w:rFonts w:ascii="Arial" w:hAnsi="Arial" w:cs="Arial"/>
            <w:i/>
            <w:noProof/>
            <w:lang w:val="en"/>
          </w:rPr>
          <w:t xml:space="preserve"> et al.</w:t>
        </w:r>
        <w:r w:rsidR="008A3450" w:rsidRPr="0059353E">
          <w:rPr>
            <w:rFonts w:ascii="Arial" w:hAnsi="Arial" w:cs="Arial"/>
            <w:noProof/>
            <w:lang w:val="en"/>
          </w:rPr>
          <w:t>, 2005</w:t>
        </w:r>
      </w:hyperlink>
      <w:r w:rsidR="00ED5BB8" w:rsidRPr="0059353E">
        <w:rPr>
          <w:rFonts w:ascii="Arial" w:hAnsi="Arial" w:cs="Arial"/>
          <w:noProof/>
          <w:lang w:val="en"/>
        </w:rPr>
        <w:t>)</w:t>
      </w:r>
      <w:r w:rsidR="00ED5BB8" w:rsidRPr="0059353E">
        <w:rPr>
          <w:rFonts w:ascii="Arial" w:hAnsi="Arial" w:cs="Arial"/>
          <w:lang w:val="en"/>
        </w:rPr>
        <w:fldChar w:fldCharType="end"/>
      </w:r>
      <w:r w:rsidR="00711980" w:rsidRPr="0059353E">
        <w:rPr>
          <w:rFonts w:ascii="Arial" w:hAnsi="Arial" w:cs="Arial"/>
          <w:lang w:val="en"/>
        </w:rPr>
        <w:t xml:space="preserve">. </w:t>
      </w:r>
    </w:p>
    <w:p w14:paraId="6884EE88" w14:textId="5F05FCFC" w:rsidR="00DE3E33" w:rsidRPr="0059353E" w:rsidRDefault="008C1B39" w:rsidP="00127491">
      <w:pPr>
        <w:spacing w:after="120" w:line="360" w:lineRule="auto"/>
        <w:jc w:val="both"/>
        <w:rPr>
          <w:rFonts w:ascii="Arial" w:hAnsi="Arial" w:cs="Arial"/>
        </w:rPr>
      </w:pPr>
      <w:r w:rsidRPr="0059353E">
        <w:rPr>
          <w:rFonts w:ascii="Arial" w:hAnsi="Arial" w:cs="Arial"/>
        </w:rPr>
        <w:t>The ability of Ca</w:t>
      </w:r>
      <w:r w:rsidRPr="0059353E">
        <w:rPr>
          <w:rFonts w:ascii="Arial" w:hAnsi="Arial" w:cs="Arial"/>
          <w:vertAlign w:val="superscript"/>
        </w:rPr>
        <w:t>2+</w:t>
      </w:r>
      <w:r w:rsidRPr="0059353E">
        <w:rPr>
          <w:rFonts w:ascii="Arial" w:hAnsi="Arial" w:cs="Arial"/>
        </w:rPr>
        <w:t xml:space="preserve"> sparks to affect the membrane potential </w:t>
      </w:r>
      <w:r w:rsidR="003610FA" w:rsidRPr="0059353E">
        <w:rPr>
          <w:rFonts w:ascii="Arial" w:hAnsi="Arial" w:cs="Arial"/>
        </w:rPr>
        <w:t>through the activation</w:t>
      </w:r>
      <w:r w:rsidR="0023581E" w:rsidRPr="0059353E">
        <w:rPr>
          <w:rFonts w:ascii="Arial" w:hAnsi="Arial" w:cs="Arial"/>
        </w:rPr>
        <w:t xml:space="preserve"> of </w:t>
      </w:r>
      <w:r w:rsidR="00010E16" w:rsidRPr="0059353E">
        <w:rPr>
          <w:rFonts w:ascii="Arial" w:hAnsi="Arial" w:cs="Arial"/>
        </w:rPr>
        <w:t xml:space="preserve">cell-surface </w:t>
      </w:r>
      <w:r w:rsidR="0023581E" w:rsidRPr="0059353E">
        <w:rPr>
          <w:rFonts w:ascii="Arial" w:hAnsi="Arial" w:cs="Arial"/>
        </w:rPr>
        <w:t>BK</w:t>
      </w:r>
      <w:r w:rsidR="0023581E" w:rsidRPr="0059353E">
        <w:rPr>
          <w:rFonts w:ascii="Arial" w:hAnsi="Arial" w:cs="Arial"/>
          <w:vertAlign w:val="subscript"/>
        </w:rPr>
        <w:t>Ca</w:t>
      </w:r>
      <w:r w:rsidR="0023581E" w:rsidRPr="0059353E">
        <w:rPr>
          <w:rFonts w:ascii="Arial" w:hAnsi="Arial" w:cs="Arial"/>
        </w:rPr>
        <w:t xml:space="preserve"> channels </w:t>
      </w:r>
      <w:r w:rsidRPr="0059353E">
        <w:rPr>
          <w:rFonts w:ascii="Arial" w:hAnsi="Arial" w:cs="Arial"/>
        </w:rPr>
        <w:t xml:space="preserve">means that </w:t>
      </w:r>
      <w:r w:rsidR="0023581E" w:rsidRPr="0059353E">
        <w:rPr>
          <w:rFonts w:ascii="Arial" w:hAnsi="Arial" w:cs="Arial"/>
        </w:rPr>
        <w:t xml:space="preserve">changes </w:t>
      </w:r>
      <w:r w:rsidR="00711980" w:rsidRPr="0059353E">
        <w:rPr>
          <w:rFonts w:ascii="Arial" w:hAnsi="Arial" w:cs="Arial"/>
        </w:rPr>
        <w:t xml:space="preserve">of </w:t>
      </w:r>
      <w:r w:rsidR="0023581E" w:rsidRPr="0059353E">
        <w:rPr>
          <w:rFonts w:ascii="Arial" w:hAnsi="Arial" w:cs="Arial"/>
        </w:rPr>
        <w:t xml:space="preserve">spark </w:t>
      </w:r>
      <w:r w:rsidRPr="0059353E">
        <w:rPr>
          <w:rFonts w:ascii="Arial" w:hAnsi="Arial" w:cs="Arial"/>
        </w:rPr>
        <w:t>frequency and/or amplitude influences vascular tone</w:t>
      </w:r>
      <w:r w:rsidR="00711980" w:rsidRPr="0059353E">
        <w:rPr>
          <w:rFonts w:ascii="Arial" w:hAnsi="Arial" w:cs="Arial"/>
        </w:rPr>
        <w:t xml:space="preserve">. </w:t>
      </w:r>
      <w:r w:rsidR="00F6605C" w:rsidRPr="0059353E">
        <w:rPr>
          <w:rFonts w:ascii="Arial" w:hAnsi="Arial" w:cs="Arial"/>
        </w:rPr>
        <w:t xml:space="preserve"> In </w:t>
      </w:r>
      <w:r w:rsidR="00A1445E" w:rsidRPr="0059353E">
        <w:rPr>
          <w:rFonts w:ascii="Arial" w:hAnsi="Arial" w:cs="Arial"/>
        </w:rPr>
        <w:t xml:space="preserve">arterial tissue and </w:t>
      </w:r>
      <w:r w:rsidR="00F6605C" w:rsidRPr="0059353E">
        <w:rPr>
          <w:rFonts w:ascii="Arial" w:hAnsi="Arial" w:cs="Arial"/>
        </w:rPr>
        <w:t xml:space="preserve">isolated </w:t>
      </w:r>
      <w:r w:rsidR="00010E16" w:rsidRPr="0059353E">
        <w:rPr>
          <w:rFonts w:ascii="Arial" w:hAnsi="Arial" w:cs="Arial"/>
        </w:rPr>
        <w:t>vascular myocytes</w:t>
      </w:r>
      <w:r w:rsidR="00F6605C" w:rsidRPr="0059353E">
        <w:rPr>
          <w:rFonts w:ascii="Arial" w:hAnsi="Arial" w:cs="Arial"/>
        </w:rPr>
        <w:t xml:space="preserve">, </w:t>
      </w:r>
      <w:r w:rsidR="00C2584D" w:rsidRPr="0059353E">
        <w:rPr>
          <w:rFonts w:ascii="Arial" w:hAnsi="Arial" w:cs="Arial"/>
        </w:rPr>
        <w:t xml:space="preserve">nitric oxide and a range of </w:t>
      </w:r>
      <w:r w:rsidR="00711980" w:rsidRPr="0059353E">
        <w:rPr>
          <w:rFonts w:ascii="Symbol" w:hAnsi="Symbol" w:cs="Arial"/>
        </w:rPr>
        <w:t></w:t>
      </w:r>
      <w:r w:rsidR="00C2584D" w:rsidRPr="0059353E">
        <w:rPr>
          <w:rFonts w:ascii="Arial" w:hAnsi="Arial" w:cs="Arial"/>
        </w:rPr>
        <w:t>-adrenergic agonists induce vasorelaxation by increasing</w:t>
      </w:r>
      <w:r w:rsidR="00711980" w:rsidRPr="0059353E">
        <w:rPr>
          <w:rFonts w:ascii="Arial" w:hAnsi="Arial" w:cs="Arial"/>
        </w:rPr>
        <w:t xml:space="preserve"> both spark frequency and the activity of BK</w:t>
      </w:r>
      <w:r w:rsidR="00711980" w:rsidRPr="0059353E">
        <w:rPr>
          <w:rFonts w:ascii="Arial" w:hAnsi="Arial" w:cs="Arial"/>
          <w:vertAlign w:val="subscript"/>
        </w:rPr>
        <w:t>Ca</w:t>
      </w:r>
      <w:r w:rsidR="00711980" w:rsidRPr="0059353E">
        <w:rPr>
          <w:rFonts w:ascii="Arial" w:hAnsi="Arial" w:cs="Arial"/>
        </w:rPr>
        <w:t xml:space="preserve"> channels </w:t>
      </w:r>
      <w:r w:rsidR="00ED5BB8" w:rsidRPr="0059353E">
        <w:rPr>
          <w:rFonts w:ascii="Arial" w:hAnsi="Arial" w:cs="Arial"/>
        </w:rPr>
        <w:fldChar w:fldCharType="begin"/>
      </w:r>
      <w:r w:rsidR="0012048F" w:rsidRPr="0059353E">
        <w:rPr>
          <w:rFonts w:ascii="Arial" w:hAnsi="Arial" w:cs="Arial"/>
        </w:rPr>
        <w:instrText xml:space="preserve"> ADDIN EN.CITE &lt;EndNote&gt;&lt;Cite&gt;&lt;Author&gt;Kim&lt;/Author&gt;&lt;Year&gt;2006&lt;/Year&gt;&lt;RecNum&gt;151&lt;/RecNum&gt;&lt;DisplayText&gt;(Kim&lt;style face="italic"&gt; et al.&lt;/style&gt;, 2006)&lt;/DisplayText&gt;&lt;record&gt;&lt;rec-number&gt;151&lt;/rec-number&gt;&lt;foreign-keys&gt;&lt;key app="EN" db-id="5ta2prf992pweee9rs9p5vpi50razaex0vvz" timestamp="0"&gt;151&lt;/key&gt;&lt;/foreign-keys&gt;&lt;ref-type name="Journal Article"&gt;17&lt;/ref-type&gt;&lt;contributors&gt;&lt;authors&gt;&lt;author&gt;Kim, M.&lt;/author&gt;&lt;author&gt;Han, I. S.&lt;/author&gt;&lt;author&gt;Koh, S. D.&lt;/author&gt;&lt;author&gt;Perrino, B. A.&lt;/author&gt;&lt;/authors&gt;&lt;/contributors&gt;&lt;titles&gt;&lt;title&gt;Roles of CaM kinase II and phospholamban in SNP-induced relaxation of murine gastric fundus smooth muscles&lt;/title&gt;&lt;secondary-title&gt;American Journal of Physiology-Cell Physiology&lt;/secondary-title&gt;&lt;/titles&gt;&lt;periodical&gt;&lt;full-title&gt;American Journal of Physiology-Cell Physiology&lt;/full-title&gt;&lt;/periodical&gt;&lt;pages&gt;C337-C347&lt;/pages&gt;&lt;volume&gt;291&lt;/volume&gt;&lt;number&gt;2&lt;/number&gt;&lt;dates&gt;&lt;year&gt;2006&lt;/year&gt;&lt;pub-dates&gt;&lt;date&gt;Aug&lt;/date&gt;&lt;/pub-dates&gt;&lt;/dates&gt;&lt;isbn&gt;0363-6143&lt;/isbn&gt;&lt;accession-num&gt;WOS:000238840800017&lt;/accession-num&gt;&lt;urls&gt;&lt;related-urls&gt;&lt;url&gt;&amp;lt;Go to ISI&amp;gt;://WOS:000238840800017&lt;/url&gt;&lt;/related-urls&gt;&lt;/urls&gt;&lt;electronic-resource-num&gt;10.1152/ajpcell.00397.2005&lt;/electronic-resource-num&gt;&lt;/record&gt;&lt;/Cite&gt;&lt;/EndNote&gt;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22" w:tooltip="Kim, 2006 #151" w:history="1">
        <w:r w:rsidR="008A3450" w:rsidRPr="0059353E">
          <w:rPr>
            <w:rFonts w:ascii="Arial" w:hAnsi="Arial" w:cs="Arial"/>
            <w:noProof/>
          </w:rPr>
          <w:t>Kim</w:t>
        </w:r>
        <w:r w:rsidR="008A3450" w:rsidRPr="0059353E">
          <w:rPr>
            <w:rFonts w:ascii="Arial" w:hAnsi="Arial" w:cs="Arial"/>
            <w:i/>
            <w:noProof/>
          </w:rPr>
          <w:t xml:space="preserve"> et al.</w:t>
        </w:r>
        <w:r w:rsidR="008A3450" w:rsidRPr="0059353E">
          <w:rPr>
            <w:rFonts w:ascii="Arial" w:hAnsi="Arial" w:cs="Arial"/>
            <w:noProof/>
          </w:rPr>
          <w:t>, 2006</w:t>
        </w:r>
      </w:hyperlink>
      <w:r w:rsidR="00ED5BB8" w:rsidRPr="0059353E">
        <w:rPr>
          <w:rFonts w:ascii="Arial" w:hAnsi="Arial" w:cs="Arial"/>
          <w:noProof/>
        </w:rPr>
        <w:t>)</w:t>
      </w:r>
      <w:r w:rsidR="00ED5BB8" w:rsidRPr="0059353E">
        <w:rPr>
          <w:rFonts w:ascii="Arial" w:hAnsi="Arial" w:cs="Arial"/>
        </w:rPr>
        <w:fldChar w:fldCharType="end"/>
      </w:r>
      <w:r w:rsidR="00711980" w:rsidRPr="0059353E">
        <w:rPr>
          <w:rFonts w:ascii="Arial" w:hAnsi="Arial" w:cs="Arial"/>
        </w:rPr>
        <w:t xml:space="preserve"> </w:t>
      </w:r>
      <w:r w:rsidR="00711980" w:rsidRPr="0059353E">
        <w:rPr>
          <w:rFonts w:ascii="Arial" w:hAnsi="Arial" w:cs="Arial"/>
        </w:rPr>
        <w:fldChar w:fldCharType="begin">
          <w:fldData xml:space="preserve">PEVuZE5vdGU+PENpdGU+PEF1dGhvcj5NYXViYW48L0F1dGhvcj48WWVhcj4yMDAxPC9ZZWFyPjxS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</w:fldData>
        </w:fldChar>
      </w:r>
      <w:r w:rsidR="0012048F" w:rsidRPr="0059353E">
        <w:rPr>
          <w:rFonts w:ascii="Arial" w:hAnsi="Arial" w:cs="Arial"/>
        </w:rPr>
        <w:instrText xml:space="preserve"> ADDIN EN.CITE </w:instrText>
      </w:r>
      <w:r w:rsidR="0012048F" w:rsidRPr="0059353E">
        <w:rPr>
          <w:rFonts w:ascii="Arial" w:hAnsi="Arial" w:cs="Arial"/>
        </w:rPr>
        <w:fldChar w:fldCharType="begin">
          <w:fldData xml:space="preserve">PEVuZE5vdGU+PENpdGU+PEF1dGhvcj5NYXViYW48L0F1dGhvcj48WWVhcj4yMDAxPC9ZZWFyPjxS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</w:fldData>
        </w:fldChar>
      </w:r>
      <w:r w:rsidR="0012048F" w:rsidRPr="0059353E">
        <w:rPr>
          <w:rFonts w:ascii="Arial" w:hAnsi="Arial" w:cs="Arial"/>
        </w:rPr>
        <w:instrText xml:space="preserve"> ADDIN EN.CITE.DATA </w:instrText>
      </w:r>
      <w:r w:rsidR="0012048F" w:rsidRPr="0059353E">
        <w:rPr>
          <w:rFonts w:ascii="Arial" w:hAnsi="Arial" w:cs="Arial"/>
        </w:rPr>
      </w:r>
      <w:r w:rsidR="0012048F" w:rsidRPr="0059353E">
        <w:rPr>
          <w:rFonts w:ascii="Arial" w:hAnsi="Arial" w:cs="Arial"/>
        </w:rPr>
        <w:fldChar w:fldCharType="end"/>
      </w:r>
      <w:r w:rsidR="00711980" w:rsidRPr="0059353E">
        <w:rPr>
          <w:rFonts w:ascii="Arial" w:hAnsi="Arial" w:cs="Arial"/>
        </w:rPr>
      </w:r>
      <w:r w:rsidR="00711980" w:rsidRPr="0059353E">
        <w:rPr>
          <w:rFonts w:ascii="Arial" w:hAnsi="Arial" w:cs="Arial"/>
        </w:rPr>
        <w:fldChar w:fldCharType="separate"/>
      </w:r>
      <w:r w:rsidR="00ED5BB8" w:rsidRPr="0059353E">
        <w:rPr>
          <w:rFonts w:ascii="Arial" w:hAnsi="Arial" w:cs="Arial"/>
          <w:noProof/>
        </w:rPr>
        <w:t>(</w:t>
      </w:r>
      <w:hyperlink w:anchor="_ENREF_28" w:tooltip="Mauban, 2001 #156" w:history="1">
        <w:r w:rsidR="008A3450" w:rsidRPr="0059353E">
          <w:rPr>
            <w:rFonts w:ascii="Arial" w:hAnsi="Arial" w:cs="Arial"/>
            <w:noProof/>
          </w:rPr>
          <w:t>Mauban</w:t>
        </w:r>
        <w:r w:rsidR="008A3450" w:rsidRPr="0059353E">
          <w:rPr>
            <w:rFonts w:ascii="Arial" w:hAnsi="Arial" w:cs="Arial"/>
            <w:i/>
            <w:noProof/>
          </w:rPr>
          <w:t xml:space="preserve"> et al.</w:t>
        </w:r>
        <w:r w:rsidR="008A3450" w:rsidRPr="0059353E">
          <w:rPr>
            <w:rFonts w:ascii="Arial" w:hAnsi="Arial" w:cs="Arial"/>
            <w:noProof/>
          </w:rPr>
          <w:t>, 2001</w:t>
        </w:r>
      </w:hyperlink>
      <w:r w:rsidR="00ED5BB8" w:rsidRPr="0059353E">
        <w:rPr>
          <w:rFonts w:ascii="Arial" w:hAnsi="Arial" w:cs="Arial"/>
          <w:noProof/>
        </w:rPr>
        <w:t xml:space="preserve">; </w:t>
      </w:r>
      <w:hyperlink w:anchor="_ENREF_37" w:tooltip="Pucovsky, 2002 #154" w:history="1">
        <w:r w:rsidR="008A3450" w:rsidRPr="0059353E">
          <w:rPr>
            <w:rFonts w:ascii="Arial" w:hAnsi="Arial" w:cs="Arial"/>
            <w:noProof/>
          </w:rPr>
          <w:t>Pucovsky</w:t>
        </w:r>
        <w:r w:rsidR="008A3450" w:rsidRPr="0059353E">
          <w:rPr>
            <w:rFonts w:ascii="Arial" w:hAnsi="Arial" w:cs="Arial"/>
            <w:i/>
            <w:noProof/>
          </w:rPr>
          <w:t xml:space="preserve"> et al.</w:t>
        </w:r>
        <w:r w:rsidR="008A3450" w:rsidRPr="0059353E">
          <w:rPr>
            <w:rFonts w:ascii="Arial" w:hAnsi="Arial" w:cs="Arial"/>
            <w:noProof/>
          </w:rPr>
          <w:t>, 2002</w:t>
        </w:r>
      </w:hyperlink>
      <w:r w:rsidR="00ED5BB8" w:rsidRPr="0059353E">
        <w:rPr>
          <w:rFonts w:ascii="Arial" w:hAnsi="Arial" w:cs="Arial"/>
          <w:noProof/>
        </w:rPr>
        <w:t>)</w:t>
      </w:r>
      <w:r w:rsidR="00711980" w:rsidRPr="0059353E">
        <w:rPr>
          <w:rFonts w:ascii="Arial" w:hAnsi="Arial" w:cs="Arial"/>
        </w:rPr>
        <w:fldChar w:fldCharType="end"/>
      </w:r>
      <w:r w:rsidR="00711980" w:rsidRPr="0059353E">
        <w:rPr>
          <w:rFonts w:ascii="Arial" w:hAnsi="Arial" w:cs="Arial"/>
        </w:rPr>
        <w:t xml:space="preserve"> </w:t>
      </w:r>
      <w:r w:rsidR="00711980" w:rsidRPr="0059353E">
        <w:rPr>
          <w:rFonts w:ascii="Arial" w:hAnsi="Arial" w:cs="Arial"/>
        </w:rPr>
        <w:fldChar w:fldCharType="begin">
          <w:fldData xml:space="preserve">PEVuZE5vdGU+PENpdGU+PEF1dGhvcj5KYWdnYXI8L0F1dGhvcj48WWVhcj4xOTk4PC9ZZWFyPjxS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</w:fldData>
        </w:fldChar>
      </w:r>
      <w:r w:rsidR="0012048F" w:rsidRPr="0059353E">
        <w:rPr>
          <w:rFonts w:ascii="Arial" w:hAnsi="Arial" w:cs="Arial"/>
        </w:rPr>
        <w:instrText xml:space="preserve"> ADDIN EN.CITE </w:instrText>
      </w:r>
      <w:r w:rsidR="0012048F" w:rsidRPr="0059353E">
        <w:rPr>
          <w:rFonts w:ascii="Arial" w:hAnsi="Arial" w:cs="Arial"/>
        </w:rPr>
        <w:fldChar w:fldCharType="begin">
          <w:fldData xml:space="preserve">PEVuZE5vdGU+PENpdGU+PEF1dGhvcj5KYWdnYXI8L0F1dGhvcj48WWVhcj4xOTk4PC9ZZWFyPjxS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</w:fldData>
        </w:fldChar>
      </w:r>
      <w:r w:rsidR="0012048F" w:rsidRPr="0059353E">
        <w:rPr>
          <w:rFonts w:ascii="Arial" w:hAnsi="Arial" w:cs="Arial"/>
        </w:rPr>
        <w:instrText xml:space="preserve"> ADDIN EN.CITE.DATA </w:instrText>
      </w:r>
      <w:r w:rsidR="0012048F" w:rsidRPr="0059353E">
        <w:rPr>
          <w:rFonts w:ascii="Arial" w:hAnsi="Arial" w:cs="Arial"/>
        </w:rPr>
      </w:r>
      <w:r w:rsidR="0012048F" w:rsidRPr="0059353E">
        <w:rPr>
          <w:rFonts w:ascii="Arial" w:hAnsi="Arial" w:cs="Arial"/>
        </w:rPr>
        <w:fldChar w:fldCharType="end"/>
      </w:r>
      <w:r w:rsidR="00711980" w:rsidRPr="0059353E">
        <w:rPr>
          <w:rFonts w:ascii="Arial" w:hAnsi="Arial" w:cs="Arial"/>
        </w:rPr>
      </w:r>
      <w:r w:rsidR="00711980" w:rsidRPr="0059353E">
        <w:rPr>
          <w:rFonts w:ascii="Arial" w:hAnsi="Arial" w:cs="Arial"/>
        </w:rPr>
        <w:fldChar w:fldCharType="separate"/>
      </w:r>
      <w:r w:rsidR="00ED5BB8" w:rsidRPr="0059353E">
        <w:rPr>
          <w:rFonts w:ascii="Arial" w:hAnsi="Arial" w:cs="Arial"/>
          <w:noProof/>
        </w:rPr>
        <w:t>(</w:t>
      </w:r>
      <w:hyperlink w:anchor="_ENREF_17" w:tooltip="Jaggar, 1998 #142" w:history="1">
        <w:r w:rsidR="008A3450" w:rsidRPr="0059353E">
          <w:rPr>
            <w:rFonts w:ascii="Arial" w:hAnsi="Arial" w:cs="Arial"/>
            <w:noProof/>
          </w:rPr>
          <w:t>Jaggar</w:t>
        </w:r>
        <w:r w:rsidR="008A3450" w:rsidRPr="0059353E">
          <w:rPr>
            <w:rFonts w:ascii="Arial" w:hAnsi="Arial" w:cs="Arial"/>
            <w:i/>
            <w:noProof/>
          </w:rPr>
          <w:t xml:space="preserve"> et al.</w:t>
        </w:r>
        <w:r w:rsidR="008A3450" w:rsidRPr="0059353E">
          <w:rPr>
            <w:rFonts w:ascii="Arial" w:hAnsi="Arial" w:cs="Arial"/>
            <w:noProof/>
          </w:rPr>
          <w:t>, 1998</w:t>
        </w:r>
      </w:hyperlink>
      <w:r w:rsidR="00ED5BB8" w:rsidRPr="0059353E">
        <w:rPr>
          <w:rFonts w:ascii="Arial" w:hAnsi="Arial" w:cs="Arial"/>
          <w:noProof/>
        </w:rPr>
        <w:t xml:space="preserve">; </w:t>
      </w:r>
      <w:hyperlink w:anchor="_ENREF_35" w:tooltip="Porter, 1998 #158" w:history="1">
        <w:r w:rsidR="008A3450" w:rsidRPr="0059353E">
          <w:rPr>
            <w:rFonts w:ascii="Arial" w:hAnsi="Arial" w:cs="Arial"/>
            <w:noProof/>
          </w:rPr>
          <w:t>Porter</w:t>
        </w:r>
        <w:r w:rsidR="008A3450" w:rsidRPr="0059353E">
          <w:rPr>
            <w:rFonts w:ascii="Arial" w:hAnsi="Arial" w:cs="Arial"/>
            <w:i/>
            <w:noProof/>
          </w:rPr>
          <w:t xml:space="preserve"> et al.</w:t>
        </w:r>
        <w:r w:rsidR="008A3450" w:rsidRPr="0059353E">
          <w:rPr>
            <w:rFonts w:ascii="Arial" w:hAnsi="Arial" w:cs="Arial"/>
            <w:noProof/>
          </w:rPr>
          <w:t>, 1998</w:t>
        </w:r>
      </w:hyperlink>
      <w:r w:rsidR="00ED5BB8" w:rsidRPr="0059353E">
        <w:rPr>
          <w:rFonts w:ascii="Arial" w:hAnsi="Arial" w:cs="Arial"/>
          <w:noProof/>
        </w:rPr>
        <w:t>)</w:t>
      </w:r>
      <w:r w:rsidR="00711980" w:rsidRPr="0059353E">
        <w:rPr>
          <w:rFonts w:ascii="Arial" w:hAnsi="Arial" w:cs="Arial"/>
        </w:rPr>
        <w:fldChar w:fldCharType="end"/>
      </w:r>
      <w:r w:rsidR="00711980" w:rsidRPr="0059353E">
        <w:rPr>
          <w:rFonts w:ascii="Arial" w:hAnsi="Arial" w:cs="Arial"/>
        </w:rPr>
        <w:t xml:space="preserve">. </w:t>
      </w:r>
      <w:r w:rsidR="00075797" w:rsidRPr="0059353E">
        <w:rPr>
          <w:rFonts w:ascii="Arial" w:hAnsi="Arial" w:cs="Arial"/>
        </w:rPr>
        <w:t xml:space="preserve">  </w:t>
      </w:r>
      <w:r w:rsidR="00711980" w:rsidRPr="0059353E">
        <w:rPr>
          <w:rFonts w:ascii="Arial" w:hAnsi="Arial" w:cs="Arial"/>
        </w:rPr>
        <w:t xml:space="preserve">There is also </w:t>
      </w:r>
      <w:r w:rsidR="00F6605C" w:rsidRPr="0059353E">
        <w:rPr>
          <w:rFonts w:ascii="Arial" w:hAnsi="Arial" w:cs="Arial"/>
        </w:rPr>
        <w:t xml:space="preserve">strong </w:t>
      </w:r>
      <w:r w:rsidR="00711980" w:rsidRPr="0059353E">
        <w:rPr>
          <w:rFonts w:ascii="Arial" w:hAnsi="Arial" w:cs="Arial"/>
        </w:rPr>
        <w:t xml:space="preserve">evidence that </w:t>
      </w:r>
      <w:r w:rsidR="00C2584D" w:rsidRPr="0059353E">
        <w:rPr>
          <w:rFonts w:ascii="Arial" w:hAnsi="Arial" w:cs="Arial"/>
        </w:rPr>
        <w:t xml:space="preserve">the coupling between spark and </w:t>
      </w:r>
      <w:r w:rsidR="00711980" w:rsidRPr="0059353E">
        <w:rPr>
          <w:rFonts w:ascii="Arial" w:hAnsi="Arial" w:cs="Arial"/>
        </w:rPr>
        <w:t xml:space="preserve">STOC </w:t>
      </w:r>
      <w:r w:rsidR="00C2584D" w:rsidRPr="0059353E">
        <w:rPr>
          <w:rFonts w:ascii="Arial" w:hAnsi="Arial" w:cs="Arial"/>
        </w:rPr>
        <w:t xml:space="preserve">activity </w:t>
      </w:r>
      <w:r w:rsidR="00711980" w:rsidRPr="0059353E">
        <w:rPr>
          <w:rFonts w:ascii="Arial" w:hAnsi="Arial" w:cs="Arial"/>
        </w:rPr>
        <w:t xml:space="preserve">regulates </w:t>
      </w:r>
      <w:r w:rsidR="00441F0B" w:rsidRPr="0059353E">
        <w:rPr>
          <w:rFonts w:ascii="Arial" w:hAnsi="Arial" w:cs="Arial"/>
        </w:rPr>
        <w:t xml:space="preserve">vascular resistance and </w:t>
      </w:r>
      <w:r w:rsidR="00711980" w:rsidRPr="0059353E">
        <w:rPr>
          <w:rFonts w:ascii="Arial" w:hAnsi="Arial" w:cs="Arial"/>
        </w:rPr>
        <w:t xml:space="preserve">blood pressure </w:t>
      </w:r>
      <w:r w:rsidR="009F70B2" w:rsidRPr="0059353E">
        <w:rPr>
          <w:rFonts w:ascii="Arial" w:hAnsi="Arial" w:cs="Arial"/>
          <w:i/>
        </w:rPr>
        <w:t>in vivo</w:t>
      </w:r>
      <w:r w:rsidR="009F70B2" w:rsidRPr="0059353E">
        <w:rPr>
          <w:rFonts w:ascii="Arial" w:hAnsi="Arial" w:cs="Arial"/>
        </w:rPr>
        <w:t xml:space="preserve">. </w:t>
      </w:r>
      <w:r w:rsidR="00092E1F" w:rsidRPr="0059353E">
        <w:rPr>
          <w:rFonts w:ascii="Arial" w:hAnsi="Arial" w:cs="Arial"/>
        </w:rPr>
        <w:t xml:space="preserve"> In mice, d</w:t>
      </w:r>
      <w:r w:rsidR="009F70B2" w:rsidRPr="0059353E">
        <w:rPr>
          <w:rFonts w:ascii="Arial" w:hAnsi="Arial" w:cs="Arial"/>
          <w:lang w:val="en"/>
        </w:rPr>
        <w:t xml:space="preserve">isruption of the </w:t>
      </w:r>
      <w:r w:rsidR="009F70B2" w:rsidRPr="0059353E">
        <w:rPr>
          <w:rFonts w:ascii="Arial" w:hAnsi="Arial" w:cs="Arial"/>
        </w:rPr>
        <w:t xml:space="preserve">gene encoding the regulatory </w:t>
      </w:r>
      <w:r w:rsidR="009F70B2" w:rsidRPr="0059353E">
        <w:rPr>
          <w:rFonts w:ascii="Symbol" w:hAnsi="Symbol" w:cs="Arial"/>
        </w:rPr>
        <w:t></w:t>
      </w:r>
      <w:r w:rsidR="009F70B2" w:rsidRPr="0059353E">
        <w:rPr>
          <w:rFonts w:ascii="Arial" w:hAnsi="Arial" w:cs="Arial"/>
        </w:rPr>
        <w:t>-subunit of BK</w:t>
      </w:r>
      <w:r w:rsidR="009F70B2" w:rsidRPr="0059353E">
        <w:rPr>
          <w:rFonts w:ascii="Arial" w:hAnsi="Arial" w:cs="Arial"/>
          <w:vertAlign w:val="subscript"/>
        </w:rPr>
        <w:t>Ca</w:t>
      </w:r>
      <w:r w:rsidR="009F70B2" w:rsidRPr="0059353E">
        <w:rPr>
          <w:rFonts w:ascii="Arial" w:hAnsi="Arial" w:cs="Arial"/>
        </w:rPr>
        <w:t xml:space="preserve"> channels leads to defective </w:t>
      </w:r>
      <w:r w:rsidR="00711980" w:rsidRPr="0059353E">
        <w:rPr>
          <w:rFonts w:ascii="Arial" w:hAnsi="Arial" w:cs="Arial"/>
        </w:rPr>
        <w:t>cou</w:t>
      </w:r>
      <w:r w:rsidR="009F70B2" w:rsidRPr="0059353E">
        <w:rPr>
          <w:rFonts w:ascii="Arial" w:hAnsi="Arial" w:cs="Arial"/>
        </w:rPr>
        <w:t>pling between sparks and STOCs and</w:t>
      </w:r>
      <w:r w:rsidR="00547C86" w:rsidRPr="0059353E">
        <w:rPr>
          <w:rFonts w:ascii="Arial" w:hAnsi="Arial" w:cs="Arial"/>
        </w:rPr>
        <w:t xml:space="preserve"> </w:t>
      </w:r>
      <w:r w:rsidR="00711980" w:rsidRPr="0059353E">
        <w:rPr>
          <w:rFonts w:ascii="Arial" w:hAnsi="Arial" w:cs="Arial"/>
        </w:rPr>
        <w:t xml:space="preserve">is associated with elevated blood pressure and left ventricular hypertrophy </w:t>
      </w:r>
      <w:r w:rsidR="00711980" w:rsidRPr="0059353E">
        <w:rPr>
          <w:rFonts w:ascii="Arial" w:hAnsi="Arial" w:cs="Arial"/>
        </w:rPr>
        <w:fldChar w:fldCharType="begin">
          <w:fldData xml:space="preserve">PEVuZE5vdGU+PENpdGU+PEF1dGhvcj5CcmVubmVyPC9BdXRob3I+PFllYXI+MjAwMDwvWWVhcj48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</w:fldData>
        </w:fldChar>
      </w:r>
      <w:r w:rsidR="0012048F" w:rsidRPr="0059353E">
        <w:rPr>
          <w:rFonts w:ascii="Arial" w:hAnsi="Arial" w:cs="Arial"/>
        </w:rPr>
        <w:instrText xml:space="preserve"> ADDIN EN.CITE </w:instrText>
      </w:r>
      <w:r w:rsidR="0012048F" w:rsidRPr="0059353E">
        <w:rPr>
          <w:rFonts w:ascii="Arial" w:hAnsi="Arial" w:cs="Arial"/>
        </w:rPr>
        <w:fldChar w:fldCharType="begin">
          <w:fldData xml:space="preserve">PEVuZE5vdGU+PENpdGU+PEF1dGhvcj5CcmVubmVyPC9BdXRob3I+PFllYXI+MjAwMDwvWWVhcj48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</w:fldData>
        </w:fldChar>
      </w:r>
      <w:r w:rsidR="0012048F" w:rsidRPr="0059353E">
        <w:rPr>
          <w:rFonts w:ascii="Arial" w:hAnsi="Arial" w:cs="Arial"/>
        </w:rPr>
        <w:instrText xml:space="preserve"> ADDIN EN.CITE.DATA </w:instrText>
      </w:r>
      <w:r w:rsidR="0012048F" w:rsidRPr="0059353E">
        <w:rPr>
          <w:rFonts w:ascii="Arial" w:hAnsi="Arial" w:cs="Arial"/>
        </w:rPr>
      </w:r>
      <w:r w:rsidR="0012048F" w:rsidRPr="0059353E">
        <w:rPr>
          <w:rFonts w:ascii="Arial" w:hAnsi="Arial" w:cs="Arial"/>
        </w:rPr>
        <w:fldChar w:fldCharType="end"/>
      </w:r>
      <w:r w:rsidR="00711980" w:rsidRPr="0059353E">
        <w:rPr>
          <w:rFonts w:ascii="Arial" w:hAnsi="Arial" w:cs="Arial"/>
        </w:rPr>
      </w:r>
      <w:r w:rsidR="00711980" w:rsidRPr="0059353E">
        <w:rPr>
          <w:rFonts w:ascii="Arial" w:hAnsi="Arial" w:cs="Arial"/>
        </w:rPr>
        <w:fldChar w:fldCharType="separate"/>
      </w:r>
      <w:r w:rsidR="00ED5BB8" w:rsidRPr="0059353E">
        <w:rPr>
          <w:rFonts w:ascii="Arial" w:hAnsi="Arial" w:cs="Arial"/>
          <w:noProof/>
        </w:rPr>
        <w:t>(</w:t>
      </w:r>
      <w:hyperlink w:anchor="_ENREF_6" w:tooltip="Brenner, 2000 #182" w:history="1">
        <w:r w:rsidR="008A3450" w:rsidRPr="0059353E">
          <w:rPr>
            <w:rFonts w:ascii="Arial" w:hAnsi="Arial" w:cs="Arial"/>
            <w:noProof/>
          </w:rPr>
          <w:t>Brenner</w:t>
        </w:r>
        <w:r w:rsidR="008A3450" w:rsidRPr="0059353E">
          <w:rPr>
            <w:rFonts w:ascii="Arial" w:hAnsi="Arial" w:cs="Arial"/>
            <w:i/>
            <w:noProof/>
          </w:rPr>
          <w:t xml:space="preserve"> et al.</w:t>
        </w:r>
        <w:r w:rsidR="008A3450" w:rsidRPr="0059353E">
          <w:rPr>
            <w:rFonts w:ascii="Arial" w:hAnsi="Arial" w:cs="Arial"/>
            <w:noProof/>
          </w:rPr>
          <w:t>, 2000</w:t>
        </w:r>
      </w:hyperlink>
      <w:r w:rsidR="00ED5BB8" w:rsidRPr="0059353E">
        <w:rPr>
          <w:rFonts w:ascii="Arial" w:hAnsi="Arial" w:cs="Arial"/>
          <w:noProof/>
        </w:rPr>
        <w:t xml:space="preserve">; </w:t>
      </w:r>
      <w:hyperlink w:anchor="_ENREF_33" w:tooltip="Pluger, 2000 #181" w:history="1">
        <w:r w:rsidR="008A3450" w:rsidRPr="0059353E">
          <w:rPr>
            <w:rFonts w:ascii="Arial" w:hAnsi="Arial" w:cs="Arial"/>
            <w:noProof/>
          </w:rPr>
          <w:t>Pluger</w:t>
        </w:r>
        <w:r w:rsidR="008A3450" w:rsidRPr="0059353E">
          <w:rPr>
            <w:rFonts w:ascii="Arial" w:hAnsi="Arial" w:cs="Arial"/>
            <w:i/>
            <w:noProof/>
          </w:rPr>
          <w:t xml:space="preserve"> et al.</w:t>
        </w:r>
        <w:r w:rsidR="008A3450" w:rsidRPr="0059353E">
          <w:rPr>
            <w:rFonts w:ascii="Arial" w:hAnsi="Arial" w:cs="Arial"/>
            <w:noProof/>
          </w:rPr>
          <w:t>, 2000</w:t>
        </w:r>
      </w:hyperlink>
      <w:r w:rsidR="00ED5BB8" w:rsidRPr="0059353E">
        <w:rPr>
          <w:rFonts w:ascii="Arial" w:hAnsi="Arial" w:cs="Arial"/>
          <w:noProof/>
        </w:rPr>
        <w:t>)</w:t>
      </w:r>
      <w:r w:rsidR="00711980" w:rsidRPr="0059353E">
        <w:rPr>
          <w:rFonts w:ascii="Arial" w:hAnsi="Arial" w:cs="Arial"/>
        </w:rPr>
        <w:fldChar w:fldCharType="end"/>
      </w:r>
      <w:r w:rsidR="00711980" w:rsidRPr="0059353E">
        <w:rPr>
          <w:rFonts w:ascii="Arial" w:hAnsi="Arial" w:cs="Arial"/>
        </w:rPr>
        <w:t xml:space="preserve">.  </w:t>
      </w:r>
      <w:r w:rsidR="00A51C8D" w:rsidRPr="0059353E">
        <w:rPr>
          <w:rFonts w:ascii="Arial" w:hAnsi="Arial" w:cs="Arial"/>
        </w:rPr>
        <w:t xml:space="preserve">Hypertensive rat models have </w:t>
      </w:r>
      <w:r w:rsidR="00A51C8D" w:rsidRPr="0059353E">
        <w:rPr>
          <w:rFonts w:ascii="Arial" w:hAnsi="Arial" w:cs="Arial"/>
          <w:lang w:val="en"/>
        </w:rPr>
        <w:t xml:space="preserve">decreased expression of </w:t>
      </w:r>
      <w:r w:rsidR="00DE3E33" w:rsidRPr="0059353E">
        <w:rPr>
          <w:rFonts w:ascii="Arial" w:hAnsi="Arial" w:cs="Arial"/>
        </w:rPr>
        <w:t>BK</w:t>
      </w:r>
      <w:r w:rsidR="00DE3E33" w:rsidRPr="0059353E">
        <w:rPr>
          <w:rFonts w:ascii="Arial" w:hAnsi="Arial" w:cs="Arial"/>
          <w:vertAlign w:val="subscript"/>
        </w:rPr>
        <w:t>Ca</w:t>
      </w:r>
      <w:r w:rsidR="00DE3E33" w:rsidRPr="0059353E">
        <w:rPr>
          <w:rFonts w:ascii="Arial" w:hAnsi="Arial" w:cs="Arial"/>
        </w:rPr>
        <w:t xml:space="preserve"> </w:t>
      </w:r>
      <w:r w:rsidR="00DE3E33" w:rsidRPr="0059353E">
        <w:rPr>
          <w:rFonts w:ascii="Symbol" w:hAnsi="Symbol" w:cs="Arial"/>
        </w:rPr>
        <w:t></w:t>
      </w:r>
      <w:r w:rsidR="00DE3E33" w:rsidRPr="0059353E">
        <w:rPr>
          <w:rFonts w:ascii="Arial" w:hAnsi="Arial" w:cs="Arial"/>
        </w:rPr>
        <w:t>-subunit</w:t>
      </w:r>
      <w:r w:rsidR="00A41D99" w:rsidRPr="0059353E">
        <w:rPr>
          <w:rFonts w:ascii="Arial" w:hAnsi="Arial" w:cs="Arial"/>
        </w:rPr>
        <w:t>s and BK</w:t>
      </w:r>
      <w:r w:rsidR="00A41D99" w:rsidRPr="0059353E">
        <w:rPr>
          <w:rFonts w:ascii="Arial" w:hAnsi="Arial" w:cs="Arial"/>
          <w:vertAlign w:val="subscript"/>
        </w:rPr>
        <w:t>Ca</w:t>
      </w:r>
      <w:r w:rsidR="00A41D99" w:rsidRPr="0059353E">
        <w:rPr>
          <w:rFonts w:ascii="Arial" w:hAnsi="Arial" w:cs="Arial"/>
        </w:rPr>
        <w:t xml:space="preserve"> </w:t>
      </w:r>
      <w:r w:rsidR="00A51C8D" w:rsidRPr="0059353E">
        <w:rPr>
          <w:rFonts w:ascii="Arial" w:hAnsi="Arial" w:cs="Arial"/>
        </w:rPr>
        <w:t>channel</w:t>
      </w:r>
      <w:r w:rsidR="00DE3E33" w:rsidRPr="0059353E">
        <w:rPr>
          <w:rFonts w:ascii="Arial" w:hAnsi="Arial" w:cs="Arial"/>
        </w:rPr>
        <w:t>s</w:t>
      </w:r>
      <w:r w:rsidR="00A51C8D" w:rsidRPr="0059353E">
        <w:rPr>
          <w:rFonts w:ascii="Arial" w:hAnsi="Arial" w:cs="Arial"/>
          <w:lang w:val="en"/>
        </w:rPr>
        <w:t xml:space="preserve"> with low Ca</w:t>
      </w:r>
      <w:r w:rsidR="00A51C8D" w:rsidRPr="0059353E">
        <w:rPr>
          <w:rFonts w:ascii="Arial" w:hAnsi="Arial" w:cs="Arial"/>
          <w:vertAlign w:val="superscript"/>
          <w:lang w:val="en"/>
        </w:rPr>
        <w:t>2+</w:t>
      </w:r>
      <w:r w:rsidR="00A51C8D" w:rsidRPr="0059353E">
        <w:rPr>
          <w:rFonts w:ascii="Arial" w:hAnsi="Arial" w:cs="Arial"/>
          <w:lang w:val="en"/>
        </w:rPr>
        <w:t xml:space="preserve"> sensitivity that </w:t>
      </w:r>
      <w:r w:rsidR="00DE3E33" w:rsidRPr="0059353E">
        <w:rPr>
          <w:rFonts w:ascii="Arial" w:hAnsi="Arial" w:cs="Arial"/>
          <w:lang w:val="en"/>
        </w:rPr>
        <w:t xml:space="preserve">fail </w:t>
      </w:r>
      <w:r w:rsidR="00A51C8D" w:rsidRPr="0059353E">
        <w:rPr>
          <w:rFonts w:ascii="Arial" w:hAnsi="Arial" w:cs="Arial"/>
          <w:lang w:val="en"/>
        </w:rPr>
        <w:t>to respond normally to Ca</w:t>
      </w:r>
      <w:r w:rsidR="00A51C8D" w:rsidRPr="0059353E">
        <w:rPr>
          <w:rFonts w:ascii="Arial" w:hAnsi="Arial" w:cs="Arial"/>
          <w:vertAlign w:val="superscript"/>
          <w:lang w:val="en"/>
        </w:rPr>
        <w:t>2+</w:t>
      </w:r>
      <w:r w:rsidR="00DE3E33" w:rsidRPr="0059353E">
        <w:rPr>
          <w:rFonts w:ascii="Arial" w:hAnsi="Arial" w:cs="Arial"/>
          <w:lang w:val="en"/>
        </w:rPr>
        <w:t xml:space="preserve"> sparks </w:t>
      </w:r>
      <w:r w:rsidR="00ED5BB8" w:rsidRPr="0059353E">
        <w:rPr>
          <w:rFonts w:ascii="Arial" w:hAnsi="Arial" w:cs="Arial"/>
          <w:lang w:val="en"/>
        </w:rPr>
        <w:fldChar w:fldCharType="begin"/>
      </w:r>
      <w:r w:rsidR="0012048F" w:rsidRPr="0059353E">
        <w:rPr>
          <w:rFonts w:ascii="Arial" w:hAnsi="Arial" w:cs="Arial"/>
          <w:lang w:val="en"/>
        </w:rPr>
        <w:instrText xml:space="preserve"> ADDIN EN.CITE &lt;EndNote&gt;&lt;Cite&gt;&lt;Author&gt;Amberg&lt;/Author&gt;&lt;Year&gt;2003&lt;/Year&gt;&lt;RecNum&gt;230&lt;/RecNum&gt;&lt;DisplayText&gt;(Amberg &amp;amp; Santana, 2003)&lt;/DisplayText&gt;&lt;record&gt;&lt;rec-number&gt;230&lt;/rec-number&gt;&lt;foreign-keys&gt;&lt;key app="EN" db-id="5ta2prf992pweee9rs9p5vpi50razaex0vvz" timestamp="1465915399"&gt;230&lt;/key&gt;&lt;/foreign-keys&gt;&lt;ref-type name="Journal Article"&gt;17&lt;/ref-type&gt;&lt;contributors&gt;&lt;authors&gt;&lt;author&gt;Amberg, G. C.&lt;/author&gt;&lt;author&gt;Santana, L. F.&lt;/author&gt;&lt;/authors&gt;&lt;/contributors&gt;&lt;titles&gt;&lt;title&gt;Downregulation of the BK channel beta 1 subunit in genetic hypertension&lt;/title&gt;&lt;secondary-title&gt;Circulation Research&lt;/secondary-title&gt;&lt;/titles&gt;&lt;periodical&gt;&lt;full-title&gt;Circulation Research&lt;/full-title&gt;&lt;/periodical&gt;&lt;pages&gt;965-971&lt;/pages&gt;&lt;volume&gt;93&lt;/volume&gt;&lt;number&gt;10&lt;/number&gt;&lt;dates&gt;&lt;year&gt;2003&lt;/year&gt;&lt;pub-dates&gt;&lt;date&gt;Nov 14&lt;/date&gt;&lt;/pub-dates&gt;&lt;/dates&gt;&lt;isbn&gt;0009-7330&lt;/isbn&gt;&lt;accession-num&gt;WOS:000186550700011&lt;/accession-num&gt;&lt;urls&gt;&lt;related-urls&gt;&lt;url&gt;&amp;lt;Go to ISI&amp;gt;://WOS:000186550700011&lt;/url&gt;&lt;/related-urls&gt;&lt;/urls&gt;&lt;electronic-resource-num&gt;10.1161/01.res.0000100068.43006.36&lt;/electronic-resource-num&gt;&lt;/record&gt;&lt;/Cite&gt;&lt;/EndNote&gt;</w:instrText>
      </w:r>
      <w:r w:rsidR="00ED5BB8" w:rsidRPr="0059353E">
        <w:rPr>
          <w:rFonts w:ascii="Arial" w:hAnsi="Arial" w:cs="Arial"/>
          <w:lang w:val="en"/>
        </w:rPr>
        <w:fldChar w:fldCharType="separate"/>
      </w:r>
      <w:r w:rsidR="00ED5BB8" w:rsidRPr="0059353E">
        <w:rPr>
          <w:rFonts w:ascii="Arial" w:hAnsi="Arial" w:cs="Arial"/>
          <w:noProof/>
          <w:lang w:val="en"/>
        </w:rPr>
        <w:t>(</w:t>
      </w:r>
      <w:hyperlink w:anchor="_ENREF_2" w:tooltip="Amberg, 2003 #230" w:history="1">
        <w:r w:rsidR="008A3450" w:rsidRPr="0059353E">
          <w:rPr>
            <w:rFonts w:ascii="Arial" w:hAnsi="Arial" w:cs="Arial"/>
            <w:noProof/>
            <w:lang w:val="en"/>
          </w:rPr>
          <w:t>Amberg &amp; Santana, 2003</w:t>
        </w:r>
      </w:hyperlink>
      <w:r w:rsidR="00ED5BB8" w:rsidRPr="0059353E">
        <w:rPr>
          <w:rFonts w:ascii="Arial" w:hAnsi="Arial" w:cs="Arial"/>
          <w:noProof/>
          <w:lang w:val="en"/>
        </w:rPr>
        <w:t>)</w:t>
      </w:r>
      <w:r w:rsidR="00ED5BB8" w:rsidRPr="0059353E">
        <w:rPr>
          <w:rFonts w:ascii="Arial" w:hAnsi="Arial" w:cs="Arial"/>
          <w:lang w:val="en"/>
        </w:rPr>
        <w:fldChar w:fldCharType="end"/>
      </w:r>
      <w:r w:rsidR="00DE3E33" w:rsidRPr="0059353E">
        <w:rPr>
          <w:rFonts w:ascii="Arial" w:hAnsi="Arial" w:cs="Arial"/>
        </w:rPr>
        <w:t xml:space="preserve">. </w:t>
      </w:r>
      <w:r w:rsidR="00A51C8D" w:rsidRPr="0059353E">
        <w:rPr>
          <w:rFonts w:ascii="Arial" w:hAnsi="Arial" w:cs="Arial"/>
        </w:rPr>
        <w:t xml:space="preserve"> </w:t>
      </w:r>
      <w:r w:rsidR="00DE3E33" w:rsidRPr="0059353E">
        <w:rPr>
          <w:rFonts w:ascii="Arial" w:hAnsi="Arial" w:cs="Arial"/>
        </w:rPr>
        <w:t xml:space="preserve">In </w:t>
      </w:r>
      <w:r w:rsidR="000B41A4" w:rsidRPr="0059353E">
        <w:rPr>
          <w:rFonts w:ascii="Arial" w:hAnsi="Arial" w:cs="Arial"/>
        </w:rPr>
        <w:t xml:space="preserve">humans, </w:t>
      </w:r>
      <w:r w:rsidR="00DE3E33" w:rsidRPr="0059353E">
        <w:rPr>
          <w:rFonts w:ascii="Arial" w:hAnsi="Arial" w:cs="Arial"/>
          <w:lang w:val="en"/>
        </w:rPr>
        <w:t>population-based genetic studies</w:t>
      </w:r>
      <w:r w:rsidR="00DE3E33" w:rsidRPr="0059353E">
        <w:rPr>
          <w:rFonts w:ascii="Arial" w:hAnsi="Arial" w:cs="Arial"/>
        </w:rPr>
        <w:t xml:space="preserve"> </w:t>
      </w:r>
      <w:r w:rsidR="000B41A4" w:rsidRPr="0059353E">
        <w:rPr>
          <w:rFonts w:ascii="Arial" w:hAnsi="Arial" w:cs="Arial"/>
        </w:rPr>
        <w:t xml:space="preserve">have identified a </w:t>
      </w:r>
      <w:r w:rsidR="00DE3E33" w:rsidRPr="0059353E">
        <w:rPr>
          <w:rFonts w:ascii="Arial" w:hAnsi="Arial" w:cs="Arial"/>
          <w:lang w:val="en"/>
        </w:rPr>
        <w:t>single-nucleotide gain-of-function substitution in the β</w:t>
      </w:r>
      <w:r w:rsidR="00DE3E33" w:rsidRPr="0059353E">
        <w:rPr>
          <w:rFonts w:ascii="Arial" w:hAnsi="Arial" w:cs="Arial"/>
          <w:vertAlign w:val="subscript"/>
          <w:lang w:val="en"/>
        </w:rPr>
        <w:t>1</w:t>
      </w:r>
      <w:r w:rsidR="00DE3E33" w:rsidRPr="0059353E">
        <w:rPr>
          <w:rFonts w:ascii="Arial" w:hAnsi="Arial" w:cs="Arial"/>
          <w:lang w:val="en"/>
        </w:rPr>
        <w:t xml:space="preserve"> </w:t>
      </w:r>
      <w:r w:rsidR="000B41A4" w:rsidRPr="0059353E">
        <w:rPr>
          <w:rFonts w:ascii="Arial" w:hAnsi="Arial" w:cs="Arial"/>
          <w:lang w:val="en"/>
        </w:rPr>
        <w:t xml:space="preserve">subunit </w:t>
      </w:r>
      <w:r w:rsidR="00DE3E33" w:rsidRPr="0059353E">
        <w:rPr>
          <w:rFonts w:ascii="Arial" w:hAnsi="Arial" w:cs="Arial"/>
          <w:lang w:val="en"/>
        </w:rPr>
        <w:t>gene</w:t>
      </w:r>
      <w:r w:rsidR="00DE3E33" w:rsidRPr="0059353E">
        <w:rPr>
          <w:rFonts w:ascii="Arial" w:hAnsi="Arial" w:cs="Arial"/>
        </w:rPr>
        <w:t xml:space="preserve"> </w:t>
      </w:r>
      <w:r w:rsidR="000B41A4" w:rsidRPr="0059353E">
        <w:rPr>
          <w:rFonts w:ascii="Arial" w:hAnsi="Arial" w:cs="Arial"/>
        </w:rPr>
        <w:t xml:space="preserve">that </w:t>
      </w:r>
      <w:r w:rsidR="00DE3E33" w:rsidRPr="0059353E">
        <w:rPr>
          <w:rFonts w:ascii="Arial" w:hAnsi="Arial" w:cs="Arial"/>
          <w:lang w:val="en"/>
        </w:rPr>
        <w:t xml:space="preserve">results in </w:t>
      </w:r>
      <w:r w:rsidR="00DE3E33" w:rsidRPr="0059353E">
        <w:rPr>
          <w:rFonts w:ascii="Arial" w:hAnsi="Arial" w:cs="Arial"/>
        </w:rPr>
        <w:lastRenderedPageBreak/>
        <w:t>BK</w:t>
      </w:r>
      <w:r w:rsidR="00DE3E33" w:rsidRPr="0059353E">
        <w:rPr>
          <w:rFonts w:ascii="Arial" w:hAnsi="Arial" w:cs="Arial"/>
          <w:vertAlign w:val="subscript"/>
        </w:rPr>
        <w:t>Ca</w:t>
      </w:r>
      <w:r w:rsidR="00DE3E33" w:rsidRPr="0059353E">
        <w:rPr>
          <w:rFonts w:ascii="Arial" w:hAnsi="Arial" w:cs="Arial"/>
        </w:rPr>
        <w:t xml:space="preserve"> </w:t>
      </w:r>
      <w:r w:rsidR="00DE3E33" w:rsidRPr="0059353E">
        <w:rPr>
          <w:rFonts w:ascii="Arial" w:hAnsi="Arial" w:cs="Arial"/>
          <w:lang w:val="en"/>
        </w:rPr>
        <w:t xml:space="preserve">channels </w:t>
      </w:r>
      <w:r w:rsidR="000B41A4" w:rsidRPr="0059353E">
        <w:rPr>
          <w:rFonts w:ascii="Arial" w:hAnsi="Arial" w:cs="Arial"/>
          <w:lang w:val="en"/>
        </w:rPr>
        <w:t xml:space="preserve">with a heightened sensitivity to </w:t>
      </w:r>
      <w:r w:rsidR="00DE3E33" w:rsidRPr="0059353E">
        <w:rPr>
          <w:rFonts w:ascii="Arial" w:hAnsi="Arial" w:cs="Arial"/>
          <w:lang w:val="en"/>
        </w:rPr>
        <w:t>Ca</w:t>
      </w:r>
      <w:r w:rsidR="00DE3E33" w:rsidRPr="0059353E">
        <w:rPr>
          <w:rFonts w:ascii="Arial" w:hAnsi="Arial" w:cs="Arial"/>
          <w:vertAlign w:val="superscript"/>
          <w:lang w:val="en"/>
        </w:rPr>
        <w:t>2+</w:t>
      </w:r>
      <w:r w:rsidR="000B41A4" w:rsidRPr="0059353E">
        <w:rPr>
          <w:rFonts w:ascii="Arial" w:hAnsi="Arial" w:cs="Arial"/>
          <w:lang w:val="en"/>
        </w:rPr>
        <w:t xml:space="preserve">.  This mutation is </w:t>
      </w:r>
      <w:r w:rsidR="00DE3E33" w:rsidRPr="0059353E">
        <w:rPr>
          <w:rFonts w:ascii="Arial" w:hAnsi="Arial" w:cs="Arial"/>
          <w:lang w:val="en"/>
        </w:rPr>
        <w:t>associated with low prevalence of diastolic hypertension</w:t>
      </w:r>
      <w:r w:rsidR="001F2CEA" w:rsidRPr="0059353E">
        <w:rPr>
          <w:rFonts w:ascii="Arial" w:hAnsi="Arial" w:cs="Arial"/>
          <w:lang w:val="en"/>
        </w:rPr>
        <w:t xml:space="preserve"> and </w:t>
      </w:r>
      <w:r w:rsidR="000A33D6" w:rsidRPr="0059353E">
        <w:rPr>
          <w:rFonts w:ascii="Arial" w:hAnsi="Arial" w:cs="Arial"/>
          <w:lang w:val="en"/>
        </w:rPr>
        <w:t>has a strong protective effect</w:t>
      </w:r>
      <w:r w:rsidR="001F2CEA" w:rsidRPr="0059353E">
        <w:rPr>
          <w:rFonts w:ascii="Arial" w:hAnsi="Arial" w:cs="Arial"/>
          <w:lang w:val="en"/>
        </w:rPr>
        <w:t xml:space="preserve"> against myocardial infarction and stroke</w:t>
      </w:r>
      <w:r w:rsidR="009752CD" w:rsidRPr="0059353E">
        <w:rPr>
          <w:rFonts w:ascii="Arial" w:hAnsi="Arial" w:cs="Arial"/>
          <w:lang w:val="en"/>
        </w:rPr>
        <w:t xml:space="preserve"> </w:t>
      </w:r>
      <w:r w:rsidR="009752CD" w:rsidRPr="0059353E">
        <w:rPr>
          <w:rFonts w:ascii="Arial" w:hAnsi="Arial" w:cs="Arial"/>
          <w:lang w:val="en"/>
        </w:rPr>
        <w:fldChar w:fldCharType="begin">
          <w:fldData xml:space="preserve">PEVuZE5vdGU+PENpdGU+PEF1dGhvcj5GZXJuYW5kZXotRmVybmFuZGV6PC9BdXRob3I+PFllYXI+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</w:fldData>
        </w:fldChar>
      </w:r>
      <w:r w:rsidR="0012048F" w:rsidRPr="0059353E">
        <w:rPr>
          <w:rFonts w:ascii="Arial" w:hAnsi="Arial" w:cs="Arial"/>
          <w:lang w:val="en"/>
        </w:rPr>
        <w:instrText xml:space="preserve"> ADDIN EN.CITE </w:instrText>
      </w:r>
      <w:r w:rsidR="0012048F" w:rsidRPr="0059353E">
        <w:rPr>
          <w:rFonts w:ascii="Arial" w:hAnsi="Arial" w:cs="Arial"/>
          <w:lang w:val="en"/>
        </w:rPr>
        <w:fldChar w:fldCharType="begin">
          <w:fldData xml:space="preserve">PEVuZE5vdGU+PENpdGU+PEF1dGhvcj5GZXJuYW5kZXotRmVybmFuZGV6PC9BdXRob3I+PFllYXI+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</w:fldData>
        </w:fldChar>
      </w:r>
      <w:r w:rsidR="0012048F" w:rsidRPr="0059353E">
        <w:rPr>
          <w:rFonts w:ascii="Arial" w:hAnsi="Arial" w:cs="Arial"/>
          <w:lang w:val="en"/>
        </w:rPr>
        <w:instrText xml:space="preserve"> ADDIN EN.CITE.DATA </w:instrText>
      </w:r>
      <w:r w:rsidR="0012048F" w:rsidRPr="0059353E">
        <w:rPr>
          <w:rFonts w:ascii="Arial" w:hAnsi="Arial" w:cs="Arial"/>
          <w:lang w:val="en"/>
        </w:rPr>
      </w:r>
      <w:r w:rsidR="0012048F" w:rsidRPr="0059353E">
        <w:rPr>
          <w:rFonts w:ascii="Arial" w:hAnsi="Arial" w:cs="Arial"/>
          <w:lang w:val="en"/>
        </w:rPr>
        <w:fldChar w:fldCharType="end"/>
      </w:r>
      <w:r w:rsidR="009752CD" w:rsidRPr="0059353E">
        <w:rPr>
          <w:rFonts w:ascii="Arial" w:hAnsi="Arial" w:cs="Arial"/>
          <w:lang w:val="en"/>
        </w:rPr>
      </w:r>
      <w:r w:rsidR="009752CD" w:rsidRPr="0059353E">
        <w:rPr>
          <w:rFonts w:ascii="Arial" w:hAnsi="Arial" w:cs="Arial"/>
          <w:lang w:val="en"/>
        </w:rPr>
        <w:fldChar w:fldCharType="separate"/>
      </w:r>
      <w:r w:rsidR="00ED5BB8" w:rsidRPr="0059353E">
        <w:rPr>
          <w:rFonts w:ascii="Arial" w:hAnsi="Arial" w:cs="Arial"/>
          <w:noProof/>
          <w:lang w:val="en"/>
        </w:rPr>
        <w:t>(</w:t>
      </w:r>
      <w:hyperlink w:anchor="_ENREF_13" w:tooltip="Fernandez-Fernandez, 2004 #226" w:history="1">
        <w:r w:rsidR="008A3450" w:rsidRPr="0059353E">
          <w:rPr>
            <w:rFonts w:ascii="Arial" w:hAnsi="Arial" w:cs="Arial"/>
            <w:noProof/>
            <w:lang w:val="en"/>
          </w:rPr>
          <w:t>Fernandez-Fernandez</w:t>
        </w:r>
        <w:r w:rsidR="008A3450" w:rsidRPr="0059353E">
          <w:rPr>
            <w:rFonts w:ascii="Arial" w:hAnsi="Arial" w:cs="Arial"/>
            <w:i/>
            <w:noProof/>
            <w:lang w:val="en"/>
          </w:rPr>
          <w:t xml:space="preserve"> et al.</w:t>
        </w:r>
        <w:r w:rsidR="008A3450" w:rsidRPr="0059353E">
          <w:rPr>
            <w:rFonts w:ascii="Arial" w:hAnsi="Arial" w:cs="Arial"/>
            <w:noProof/>
            <w:lang w:val="en"/>
          </w:rPr>
          <w:t>, 2004</w:t>
        </w:r>
      </w:hyperlink>
      <w:r w:rsidR="00ED5BB8" w:rsidRPr="0059353E">
        <w:rPr>
          <w:rFonts w:ascii="Arial" w:hAnsi="Arial" w:cs="Arial"/>
          <w:noProof/>
          <w:lang w:val="en"/>
        </w:rPr>
        <w:t xml:space="preserve">; </w:t>
      </w:r>
      <w:hyperlink w:anchor="_ENREF_43" w:tooltip="Senti, 2005 #225" w:history="1">
        <w:r w:rsidR="008A3450" w:rsidRPr="0059353E">
          <w:rPr>
            <w:rFonts w:ascii="Arial" w:hAnsi="Arial" w:cs="Arial"/>
            <w:noProof/>
            <w:lang w:val="en"/>
          </w:rPr>
          <w:t>Senti</w:t>
        </w:r>
        <w:r w:rsidR="008A3450" w:rsidRPr="0059353E">
          <w:rPr>
            <w:rFonts w:ascii="Arial" w:hAnsi="Arial" w:cs="Arial"/>
            <w:i/>
            <w:noProof/>
            <w:lang w:val="en"/>
          </w:rPr>
          <w:t xml:space="preserve"> et al.</w:t>
        </w:r>
        <w:r w:rsidR="008A3450" w:rsidRPr="0059353E">
          <w:rPr>
            <w:rFonts w:ascii="Arial" w:hAnsi="Arial" w:cs="Arial"/>
            <w:noProof/>
            <w:lang w:val="en"/>
          </w:rPr>
          <w:t>, 2005</w:t>
        </w:r>
      </w:hyperlink>
      <w:r w:rsidR="00ED5BB8" w:rsidRPr="0059353E">
        <w:rPr>
          <w:rFonts w:ascii="Arial" w:hAnsi="Arial" w:cs="Arial"/>
          <w:noProof/>
          <w:lang w:val="en"/>
        </w:rPr>
        <w:t>)</w:t>
      </w:r>
      <w:r w:rsidR="009752CD" w:rsidRPr="0059353E">
        <w:rPr>
          <w:rFonts w:ascii="Arial" w:hAnsi="Arial" w:cs="Arial"/>
          <w:lang w:val="en"/>
        </w:rPr>
        <w:fldChar w:fldCharType="end"/>
      </w:r>
      <w:r w:rsidR="00DE3E33" w:rsidRPr="0059353E">
        <w:rPr>
          <w:rFonts w:ascii="Arial" w:hAnsi="Arial" w:cs="Arial"/>
          <w:lang w:val="en"/>
        </w:rPr>
        <w:t xml:space="preserve">. </w:t>
      </w:r>
      <w:r w:rsidR="008F7499" w:rsidRPr="0059353E">
        <w:rPr>
          <w:rFonts w:ascii="Arial" w:hAnsi="Arial" w:cs="Arial"/>
          <w:lang w:val="en"/>
        </w:rPr>
        <w:t xml:space="preserve"> </w:t>
      </w:r>
      <w:r w:rsidR="00A479BE" w:rsidRPr="0059353E">
        <w:rPr>
          <w:rFonts w:ascii="Arial" w:hAnsi="Arial" w:cs="Arial"/>
          <w:lang w:val="en"/>
        </w:rPr>
        <w:t xml:space="preserve">Enhanced </w:t>
      </w:r>
      <w:r w:rsidR="008F7499" w:rsidRPr="0059353E">
        <w:rPr>
          <w:rFonts w:ascii="Arial" w:hAnsi="Arial" w:cs="Arial"/>
          <w:lang w:val="en"/>
        </w:rPr>
        <w:t xml:space="preserve">expression of the pore-forming </w:t>
      </w:r>
      <w:r w:rsidR="008F7499" w:rsidRPr="0059353E">
        <w:rPr>
          <w:rFonts w:ascii="Symbol" w:hAnsi="Symbol" w:cs="Arial"/>
          <w:lang w:val="en"/>
        </w:rPr>
        <w:t></w:t>
      </w:r>
      <w:r w:rsidR="008F7499" w:rsidRPr="0059353E">
        <w:rPr>
          <w:rFonts w:ascii="Symbol" w:hAnsi="Symbol" w:cs="Arial"/>
          <w:lang w:val="en"/>
        </w:rPr>
        <w:t></w:t>
      </w:r>
      <w:r w:rsidR="008F7499" w:rsidRPr="0059353E">
        <w:rPr>
          <w:rFonts w:ascii="Arial" w:hAnsi="Arial" w:cs="Arial"/>
          <w:lang w:val="en"/>
        </w:rPr>
        <w:t xml:space="preserve">subunits of </w:t>
      </w:r>
      <w:r w:rsidR="008F7499" w:rsidRPr="0059353E">
        <w:rPr>
          <w:rFonts w:ascii="Arial" w:hAnsi="Arial" w:cs="Arial"/>
        </w:rPr>
        <w:t>BK</w:t>
      </w:r>
      <w:r w:rsidR="008F7499" w:rsidRPr="0059353E">
        <w:rPr>
          <w:rFonts w:ascii="Arial" w:hAnsi="Arial" w:cs="Arial"/>
          <w:vertAlign w:val="subscript"/>
        </w:rPr>
        <w:t>Ca</w:t>
      </w:r>
      <w:r w:rsidR="008F7499" w:rsidRPr="0059353E">
        <w:rPr>
          <w:rFonts w:ascii="Arial" w:hAnsi="Arial" w:cs="Arial"/>
        </w:rPr>
        <w:t xml:space="preserve"> channel </w:t>
      </w:r>
      <w:r w:rsidR="003610FA" w:rsidRPr="0059353E">
        <w:rPr>
          <w:rFonts w:ascii="Arial" w:hAnsi="Arial" w:cs="Arial"/>
        </w:rPr>
        <w:t>is also w</w:t>
      </w:r>
      <w:r w:rsidR="00A479BE" w:rsidRPr="0059353E">
        <w:rPr>
          <w:rFonts w:ascii="Arial" w:hAnsi="Arial" w:cs="Arial"/>
        </w:rPr>
        <w:t xml:space="preserve">idely </w:t>
      </w:r>
      <w:r w:rsidR="008F7499" w:rsidRPr="0059353E">
        <w:rPr>
          <w:rFonts w:ascii="Arial" w:hAnsi="Arial" w:cs="Arial"/>
        </w:rPr>
        <w:t xml:space="preserve">reported in hypertensive animal models, suggesting </w:t>
      </w:r>
      <w:r w:rsidR="003C4540" w:rsidRPr="0059353E">
        <w:rPr>
          <w:rFonts w:ascii="Arial" w:hAnsi="Arial" w:cs="Arial"/>
        </w:rPr>
        <w:t xml:space="preserve">these channels may form part of a </w:t>
      </w:r>
      <w:r w:rsidR="00A479BE" w:rsidRPr="0059353E">
        <w:rPr>
          <w:rFonts w:ascii="Arial" w:hAnsi="Arial" w:cs="Arial"/>
        </w:rPr>
        <w:t xml:space="preserve">compensatory </w:t>
      </w:r>
      <w:r w:rsidR="008F7499" w:rsidRPr="0059353E">
        <w:rPr>
          <w:rFonts w:ascii="Arial" w:hAnsi="Arial" w:cs="Arial"/>
        </w:rPr>
        <w:t xml:space="preserve">mechanism </w:t>
      </w:r>
      <w:r w:rsidR="00A479BE" w:rsidRPr="0059353E">
        <w:rPr>
          <w:rFonts w:ascii="Arial" w:hAnsi="Arial" w:cs="Arial"/>
        </w:rPr>
        <w:t xml:space="preserve">in response to </w:t>
      </w:r>
      <w:r w:rsidR="008F7499" w:rsidRPr="0059353E">
        <w:rPr>
          <w:rFonts w:ascii="Arial" w:hAnsi="Arial" w:cs="Arial"/>
        </w:rPr>
        <w:t>abnormal vascular tone</w:t>
      </w:r>
      <w:r w:rsidR="006268CC" w:rsidRPr="0059353E">
        <w:rPr>
          <w:rFonts w:ascii="Arial" w:hAnsi="Arial" w:cs="Arial"/>
        </w:rPr>
        <w:t xml:space="preserve"> (reviewed by </w:t>
      </w:r>
      <w:r w:rsidR="00ED5BB8" w:rsidRPr="0059353E">
        <w:rPr>
          <w:rFonts w:ascii="Arial" w:hAnsi="Arial" w:cs="Arial"/>
        </w:rPr>
        <w:fldChar w:fldCharType="begin"/>
      </w:r>
      <w:r w:rsidR="0012048F" w:rsidRPr="0059353E">
        <w:rPr>
          <w:rFonts w:ascii="Arial" w:hAnsi="Arial" w:cs="Arial"/>
        </w:rPr>
        <w:instrText xml:space="preserve"> ADDIN EN.CITE &lt;EndNote&gt;&lt;Cite&gt;&lt;Author&gt;Cox&lt;/Author&gt;&lt;Year&gt;2002&lt;/Year&gt;&lt;RecNum&gt;227&lt;/RecNum&gt;&lt;DisplayText&gt;(Cox &amp;amp; Rusch, 2002)&lt;/DisplayText&gt;&lt;record&gt;&lt;rec-number&gt;227&lt;/rec-number&gt;&lt;foreign-keys&gt;&lt;key app="EN" db-id="5ta2prf992pweee9rs9p5vpi50razaex0vvz" timestamp="1465912288"&gt;227&lt;/key&gt;&lt;/foreign-keys&gt;&lt;ref-type name="Journal Article"&gt;17&lt;/ref-type&gt;&lt;contributors&gt;&lt;authors&gt;&lt;author&gt;Cox, R. H.&lt;/author&gt;&lt;author&gt;Rusch, N. J.&lt;/author&gt;&lt;/authors&gt;&lt;/contributors&gt;&lt;titles&gt;&lt;title&gt;New expression profiles of voltage-gated ion channels in arteries exposed to high blood pressure&lt;/title&gt;&lt;secondary-title&gt;Microcirculation&lt;/secondary-title&gt;&lt;/titles&gt;&lt;periodical&gt;&lt;full-title&gt;Microcirculation&lt;/full-title&gt;&lt;/periodical&gt;&lt;pages&gt;243-257&lt;/pages&gt;&lt;volume&gt;9&lt;/volume&gt;&lt;number&gt;4&lt;/number&gt;&lt;dates&gt;&lt;year&gt;2002&lt;/year&gt;&lt;pub-dates&gt;&lt;date&gt;Aug&lt;/date&gt;&lt;/pub-dates&gt;&lt;/dates&gt;&lt;isbn&gt;1073-9688&lt;/isbn&gt;&lt;accession-num&gt;WOS:000177193100003&lt;/accession-num&gt;&lt;urls&gt;&lt;related-urls&gt;&lt;url&gt;&amp;lt;Go to ISI&amp;gt;://WOS:000177193100003&lt;/url&gt;&lt;/related-urls&gt;&lt;/urls&gt;&lt;electronic-resource-num&gt;10.1038/sj.mn.7800140&lt;/electronic-resource-num&gt;&lt;/record&gt;&lt;/Cite&gt;&lt;/EndNote&gt;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7" w:tooltip="Cox, 2002 #227" w:history="1">
        <w:r w:rsidR="008A3450" w:rsidRPr="0059353E">
          <w:rPr>
            <w:rFonts w:ascii="Arial" w:hAnsi="Arial" w:cs="Arial"/>
            <w:noProof/>
          </w:rPr>
          <w:t>Cox &amp; Rusch, 2002</w:t>
        </w:r>
      </w:hyperlink>
      <w:r w:rsidR="00ED5BB8" w:rsidRPr="0059353E">
        <w:rPr>
          <w:rFonts w:ascii="Arial" w:hAnsi="Arial" w:cs="Arial"/>
          <w:noProof/>
        </w:rPr>
        <w:t>)</w:t>
      </w:r>
      <w:r w:rsidR="00ED5BB8" w:rsidRPr="0059353E">
        <w:rPr>
          <w:rFonts w:ascii="Arial" w:hAnsi="Arial" w:cs="Arial"/>
        </w:rPr>
        <w:fldChar w:fldCharType="end"/>
      </w:r>
      <w:r w:rsidR="00A479BE" w:rsidRPr="0059353E">
        <w:rPr>
          <w:rFonts w:ascii="Arial" w:hAnsi="Arial" w:cs="Arial"/>
        </w:rPr>
        <w:t>).</w:t>
      </w:r>
    </w:p>
    <w:p w14:paraId="279DC7B4" w14:textId="4A9754EC" w:rsidR="00240A33" w:rsidRPr="0059353E" w:rsidRDefault="00AA35A6" w:rsidP="00127491">
      <w:pPr>
        <w:spacing w:after="120" w:line="360" w:lineRule="auto"/>
        <w:jc w:val="both"/>
        <w:rPr>
          <w:rFonts w:ascii="Arial" w:hAnsi="Arial" w:cs="Arial"/>
        </w:rPr>
      </w:pPr>
      <w:r w:rsidRPr="0059353E">
        <w:rPr>
          <w:rFonts w:ascii="Arial" w:hAnsi="Arial" w:cs="Arial"/>
        </w:rPr>
        <w:t>Mechanisms by which vasorelaxants in</w:t>
      </w:r>
      <w:r w:rsidR="00BE0A3B" w:rsidRPr="0059353E">
        <w:rPr>
          <w:rFonts w:ascii="Arial" w:hAnsi="Arial" w:cs="Arial"/>
        </w:rPr>
        <w:t>crease</w:t>
      </w:r>
      <w:r w:rsidR="00711980" w:rsidRPr="0059353E">
        <w:rPr>
          <w:rFonts w:ascii="Arial" w:hAnsi="Arial" w:cs="Arial"/>
        </w:rPr>
        <w:t xml:space="preserve"> spark-STOC activity </w:t>
      </w:r>
      <w:r w:rsidR="003610FA" w:rsidRPr="0059353E">
        <w:rPr>
          <w:rFonts w:ascii="Arial" w:hAnsi="Arial" w:cs="Arial"/>
        </w:rPr>
        <w:t>have not been fully defined.</w:t>
      </w:r>
      <w:r w:rsidRPr="0059353E">
        <w:rPr>
          <w:rFonts w:ascii="Arial" w:hAnsi="Arial" w:cs="Arial"/>
        </w:rPr>
        <w:t xml:space="preserve">  </w:t>
      </w:r>
      <w:r w:rsidR="00BE0A3B" w:rsidRPr="0059353E">
        <w:rPr>
          <w:rFonts w:ascii="Symbol" w:hAnsi="Symbol" w:cs="Arial"/>
        </w:rPr>
        <w:t></w:t>
      </w:r>
      <w:r w:rsidR="00BE0A3B" w:rsidRPr="0059353E">
        <w:rPr>
          <w:rFonts w:ascii="Arial" w:hAnsi="Arial" w:cs="Arial"/>
        </w:rPr>
        <w:t xml:space="preserve">-adrenergic agonists </w:t>
      </w:r>
      <w:r w:rsidR="003610FA" w:rsidRPr="0059353E">
        <w:rPr>
          <w:rFonts w:ascii="Arial" w:hAnsi="Arial" w:cs="Arial"/>
        </w:rPr>
        <w:t xml:space="preserve">that stimulate this pathway </w:t>
      </w:r>
      <w:r w:rsidR="00BE0A3B" w:rsidRPr="0059353E">
        <w:rPr>
          <w:rFonts w:ascii="Arial" w:hAnsi="Arial" w:cs="Arial"/>
        </w:rPr>
        <w:t>bind to cell surface G</w:t>
      </w:r>
      <w:r w:rsidR="00BE0A3B" w:rsidRPr="0059353E">
        <w:rPr>
          <w:rFonts w:ascii="Arial" w:hAnsi="Arial" w:cs="Arial"/>
          <w:vertAlign w:val="subscript"/>
        </w:rPr>
        <w:t>s</w:t>
      </w:r>
      <w:r w:rsidR="00BE0A3B" w:rsidRPr="0059353E">
        <w:rPr>
          <w:rFonts w:ascii="Arial" w:hAnsi="Arial" w:cs="Arial"/>
        </w:rPr>
        <w:t>-coupled receptors that elevate</w:t>
      </w:r>
      <w:r w:rsidR="00C2584D" w:rsidRPr="0059353E">
        <w:rPr>
          <w:rFonts w:ascii="Arial" w:hAnsi="Arial" w:cs="Arial"/>
        </w:rPr>
        <w:t xml:space="preserve"> intracellular levels of 3'-5'-cyclic adenosine monophosphate (cAMP)</w:t>
      </w:r>
      <w:r w:rsidR="003610FA" w:rsidRPr="0059353E">
        <w:rPr>
          <w:rFonts w:ascii="Arial" w:hAnsi="Arial" w:cs="Arial"/>
        </w:rPr>
        <w:t>, indicating a possible role for this second messenger</w:t>
      </w:r>
      <w:r w:rsidR="00BE0A3B" w:rsidRPr="0059353E">
        <w:rPr>
          <w:rFonts w:ascii="Arial" w:hAnsi="Arial" w:cs="Arial"/>
        </w:rPr>
        <w:t>.</w:t>
      </w:r>
      <w:r w:rsidRPr="0059353E">
        <w:rPr>
          <w:rFonts w:ascii="Arial" w:hAnsi="Arial" w:cs="Arial"/>
        </w:rPr>
        <w:t xml:space="preserve"> </w:t>
      </w:r>
      <w:r w:rsidR="00A00273" w:rsidRPr="0059353E">
        <w:rPr>
          <w:rFonts w:ascii="Arial" w:hAnsi="Arial" w:cs="Arial"/>
        </w:rPr>
        <w:t xml:space="preserve"> </w:t>
      </w:r>
      <w:r w:rsidR="00904FC2" w:rsidRPr="0059353E">
        <w:rPr>
          <w:rFonts w:ascii="Arial" w:hAnsi="Arial" w:cs="Arial"/>
        </w:rPr>
        <w:t>Downstream of cAMP lies the major cAMP effector</w:t>
      </w:r>
      <w:r w:rsidR="007757A6" w:rsidRPr="0059353E">
        <w:rPr>
          <w:rFonts w:ascii="Arial" w:hAnsi="Arial" w:cs="Arial"/>
        </w:rPr>
        <w:t>,</w:t>
      </w:r>
      <w:r w:rsidR="00904FC2" w:rsidRPr="0059353E">
        <w:rPr>
          <w:rFonts w:ascii="Arial" w:hAnsi="Arial" w:cs="Arial"/>
        </w:rPr>
        <w:t xml:space="preserve"> </w:t>
      </w:r>
      <w:r w:rsidR="00711980" w:rsidRPr="0059353E">
        <w:rPr>
          <w:rFonts w:ascii="Arial" w:hAnsi="Arial" w:cs="Arial"/>
          <w:u w:val="single"/>
        </w:rPr>
        <w:t>e</w:t>
      </w:r>
      <w:r w:rsidR="00711980" w:rsidRPr="0059353E">
        <w:rPr>
          <w:rFonts w:ascii="Arial" w:hAnsi="Arial" w:cs="Arial"/>
        </w:rPr>
        <w:t xml:space="preserve">xchange </w:t>
      </w:r>
      <w:r w:rsidR="00711980" w:rsidRPr="0059353E">
        <w:rPr>
          <w:rFonts w:ascii="Arial" w:hAnsi="Arial" w:cs="Arial"/>
          <w:u w:val="single"/>
        </w:rPr>
        <w:t>p</w:t>
      </w:r>
      <w:r w:rsidR="00711980" w:rsidRPr="0059353E">
        <w:rPr>
          <w:rFonts w:ascii="Arial" w:hAnsi="Arial" w:cs="Arial"/>
        </w:rPr>
        <w:t xml:space="preserve">rotein directly </w:t>
      </w:r>
      <w:r w:rsidR="00711980" w:rsidRPr="0059353E">
        <w:rPr>
          <w:rFonts w:ascii="Arial" w:hAnsi="Arial" w:cs="Arial"/>
          <w:u w:val="single"/>
        </w:rPr>
        <w:t>a</w:t>
      </w:r>
      <w:r w:rsidR="00711980" w:rsidRPr="0059353E">
        <w:rPr>
          <w:rFonts w:ascii="Arial" w:hAnsi="Arial" w:cs="Arial"/>
        </w:rPr>
        <w:t xml:space="preserve">ctivated by </w:t>
      </w:r>
      <w:r w:rsidR="00711980" w:rsidRPr="0059353E">
        <w:rPr>
          <w:rFonts w:ascii="Arial" w:hAnsi="Arial" w:cs="Arial"/>
          <w:u w:val="single"/>
        </w:rPr>
        <w:t>c</w:t>
      </w:r>
      <w:r w:rsidR="00904FC2" w:rsidRPr="0059353E">
        <w:rPr>
          <w:rFonts w:ascii="Arial" w:hAnsi="Arial" w:cs="Arial"/>
        </w:rPr>
        <w:t>AMP (Epac)</w:t>
      </w:r>
      <w:r w:rsidR="00711980" w:rsidRPr="0059353E">
        <w:rPr>
          <w:rFonts w:ascii="Arial" w:hAnsi="Arial" w:cs="Arial"/>
        </w:rPr>
        <w:t>.</w:t>
      </w:r>
      <w:r w:rsidR="00505249" w:rsidRPr="0059353E">
        <w:rPr>
          <w:rFonts w:ascii="Arial" w:hAnsi="Arial" w:cs="Arial"/>
        </w:rPr>
        <w:t xml:space="preserve"> </w:t>
      </w:r>
      <w:r w:rsidR="00CD03DA" w:rsidRPr="0059353E">
        <w:rPr>
          <w:rFonts w:ascii="Arial" w:hAnsi="Arial" w:cs="Arial"/>
        </w:rPr>
        <w:t xml:space="preserve">Epacs are guanine nucleotide exchange factors (GEFs) for the small Ras-related G proteins Rap1 and Rap2 </w:t>
      </w:r>
      <w:r w:rsidR="00CD03DA" w:rsidRPr="0059353E">
        <w:rPr>
          <w:rFonts w:ascii="Arial" w:hAnsi="Arial" w:cs="Arial"/>
        </w:rPr>
        <w:fldChar w:fldCharType="begin">
          <w:fldData xml:space="preserve">PEVuZE5vdGU+PENpdGU+PEF1dGhvcj5kZSBSb29pajwvQXV0aG9yPjxZZWFyPjE5OTg8L1llYXI+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</w:fldData>
        </w:fldChar>
      </w:r>
      <w:r w:rsidR="0012048F" w:rsidRPr="0059353E">
        <w:rPr>
          <w:rFonts w:ascii="Arial" w:hAnsi="Arial" w:cs="Arial"/>
        </w:rPr>
        <w:instrText xml:space="preserve"> ADDIN EN.CITE </w:instrText>
      </w:r>
      <w:r w:rsidR="0012048F" w:rsidRPr="0059353E">
        <w:rPr>
          <w:rFonts w:ascii="Arial" w:hAnsi="Arial" w:cs="Arial"/>
        </w:rPr>
        <w:fldChar w:fldCharType="begin">
          <w:fldData xml:space="preserve">PEVuZE5vdGU+PENpdGU+PEF1dGhvcj5kZSBSb29pajwvQXV0aG9yPjxZZWFyPjE5OTg8L1llYXI+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</w:fldData>
        </w:fldChar>
      </w:r>
      <w:r w:rsidR="0012048F" w:rsidRPr="0059353E">
        <w:rPr>
          <w:rFonts w:ascii="Arial" w:hAnsi="Arial" w:cs="Arial"/>
        </w:rPr>
        <w:instrText xml:space="preserve"> ADDIN EN.CITE.DATA </w:instrText>
      </w:r>
      <w:r w:rsidR="0012048F" w:rsidRPr="0059353E">
        <w:rPr>
          <w:rFonts w:ascii="Arial" w:hAnsi="Arial" w:cs="Arial"/>
        </w:rPr>
      </w:r>
      <w:r w:rsidR="0012048F" w:rsidRPr="0059353E">
        <w:rPr>
          <w:rFonts w:ascii="Arial" w:hAnsi="Arial" w:cs="Arial"/>
        </w:rPr>
        <w:fldChar w:fldCharType="end"/>
      </w:r>
      <w:r w:rsidR="00CD03DA" w:rsidRPr="0059353E">
        <w:rPr>
          <w:rFonts w:ascii="Arial" w:hAnsi="Arial" w:cs="Arial"/>
        </w:rPr>
      </w:r>
      <w:r w:rsidR="00CD03DA" w:rsidRPr="0059353E">
        <w:rPr>
          <w:rFonts w:ascii="Arial" w:hAnsi="Arial" w:cs="Arial"/>
        </w:rPr>
        <w:fldChar w:fldCharType="separate"/>
      </w:r>
      <w:r w:rsidR="00ED5BB8" w:rsidRPr="0059353E">
        <w:rPr>
          <w:rFonts w:ascii="Arial" w:hAnsi="Arial" w:cs="Arial"/>
          <w:noProof/>
        </w:rPr>
        <w:t>(</w:t>
      </w:r>
      <w:hyperlink w:anchor="_ENREF_8" w:tooltip="de Rooij, 1998 #20" w:history="1">
        <w:r w:rsidR="008A3450" w:rsidRPr="0059353E">
          <w:rPr>
            <w:rFonts w:ascii="Arial" w:hAnsi="Arial" w:cs="Arial"/>
            <w:noProof/>
          </w:rPr>
          <w:t>de Rooij</w:t>
        </w:r>
        <w:r w:rsidR="008A3450" w:rsidRPr="0059353E">
          <w:rPr>
            <w:rFonts w:ascii="Arial" w:hAnsi="Arial" w:cs="Arial"/>
            <w:i/>
            <w:noProof/>
          </w:rPr>
          <w:t xml:space="preserve"> et al.</w:t>
        </w:r>
        <w:r w:rsidR="008A3450" w:rsidRPr="0059353E">
          <w:rPr>
            <w:rFonts w:ascii="Arial" w:hAnsi="Arial" w:cs="Arial"/>
            <w:noProof/>
          </w:rPr>
          <w:t>, 1998</w:t>
        </w:r>
      </w:hyperlink>
      <w:r w:rsidR="00ED5BB8" w:rsidRPr="0059353E">
        <w:rPr>
          <w:rFonts w:ascii="Arial" w:hAnsi="Arial" w:cs="Arial"/>
          <w:noProof/>
        </w:rPr>
        <w:t xml:space="preserve">; </w:t>
      </w:r>
      <w:hyperlink w:anchor="_ENREF_19" w:tooltip="Kawasaki, 1998 #16" w:history="1">
        <w:r w:rsidR="008A3450" w:rsidRPr="0059353E">
          <w:rPr>
            <w:rFonts w:ascii="Arial" w:hAnsi="Arial" w:cs="Arial"/>
            <w:noProof/>
          </w:rPr>
          <w:t>Kawasaki</w:t>
        </w:r>
        <w:r w:rsidR="008A3450" w:rsidRPr="0059353E">
          <w:rPr>
            <w:rFonts w:ascii="Arial" w:hAnsi="Arial" w:cs="Arial"/>
            <w:i/>
            <w:noProof/>
          </w:rPr>
          <w:t xml:space="preserve"> et al.</w:t>
        </w:r>
        <w:r w:rsidR="008A3450" w:rsidRPr="0059353E">
          <w:rPr>
            <w:rFonts w:ascii="Arial" w:hAnsi="Arial" w:cs="Arial"/>
            <w:noProof/>
          </w:rPr>
          <w:t>, 1998</w:t>
        </w:r>
      </w:hyperlink>
      <w:r w:rsidR="00ED5BB8" w:rsidRPr="0059353E">
        <w:rPr>
          <w:rFonts w:ascii="Arial" w:hAnsi="Arial" w:cs="Arial"/>
          <w:noProof/>
        </w:rPr>
        <w:t>)</w:t>
      </w:r>
      <w:r w:rsidR="00CD03DA" w:rsidRPr="0059353E">
        <w:rPr>
          <w:rFonts w:ascii="Arial" w:hAnsi="Arial" w:cs="Arial"/>
        </w:rPr>
        <w:fldChar w:fldCharType="end"/>
      </w:r>
      <w:r w:rsidR="00CD03DA" w:rsidRPr="0059353E">
        <w:rPr>
          <w:rFonts w:ascii="Arial" w:hAnsi="Arial" w:cs="Arial"/>
        </w:rPr>
        <w:t xml:space="preserve"> and are abundant in the vasculature where they modulate cytokine signalling, strengthe</w:t>
      </w:r>
      <w:r w:rsidR="00505249" w:rsidRPr="0059353E">
        <w:rPr>
          <w:rFonts w:ascii="Arial" w:hAnsi="Arial" w:cs="Arial"/>
        </w:rPr>
        <w:t xml:space="preserve">n endothelial barrier function </w:t>
      </w:r>
      <w:r w:rsidR="00CD03DA" w:rsidRPr="0059353E">
        <w:rPr>
          <w:rFonts w:ascii="Arial" w:hAnsi="Arial" w:cs="Arial"/>
        </w:rPr>
        <w:t>and participate in vascular remodelling</w:t>
      </w:r>
      <w:r w:rsidR="000C362E"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&lt;EndNote&gt;&lt;Cite&gt;&lt;Author&gt;Roberts&lt;/Author&gt;&lt;Year&gt;2014&lt;/Year&gt;&lt;RecNum&gt;265&lt;/RecNum&gt;&lt;DisplayText&gt;(Roberts &amp;amp; Dart, 2014)&lt;/DisplayText&gt;&lt;record&gt;&lt;rec-number&gt;265&lt;/rec-number&gt;&lt;foreign-keys&gt;&lt;key app="EN" db-id="5ta2prf992pweee9rs9p5vpi50razaex0vvz" timestamp="1475845677"&gt;265&lt;/key&gt;&lt;/foreign-keys&gt;&lt;ref-type name="Journal Article"&gt;17&lt;/ref-type&gt;&lt;contributors&gt;&lt;authors&gt;&lt;author&gt;Roberts, O. L.&lt;/author&gt;&lt;author&gt;Dart, C.&lt;/author&gt;&lt;/authors&gt;&lt;/contributors&gt;&lt;titles&gt;&lt;title&gt;cAMP signalling in the vasculature: the role of Epac (exchange protein directly activated by cAMP)&lt;/title&gt;&lt;secondary-title&gt;Biochemical Society Transactions&lt;/secondary-title&gt;&lt;/titles&gt;&lt;periodical&gt;&lt;full-title&gt;Biochemical Society Transactions&lt;/full-title&gt;&lt;/periodical&gt;&lt;pages&gt;89-97&lt;/pages&gt;&lt;volume&gt;42&lt;/volume&gt;&lt;dates&gt;&lt;year&gt;2014&lt;/year&gt;&lt;pub-dates&gt;&lt;date&gt;Feb&lt;/date&gt;&lt;/pub-dates&gt;&lt;/dates&gt;&lt;isbn&gt;0300-5127&lt;/isbn&gt;&lt;accession-num&gt;WOS:000333444400013&lt;/accession-num&gt;&lt;urls&gt;&lt;related-urls&gt;&lt;url&gt;&amp;lt;Go to ISI&amp;gt;://WOS:000333444400013&lt;/url&gt;&lt;/related-urls&gt;&lt;/urls&gt;&lt;electronic-resource-num&gt;10.1042/bst20130253&lt;/electronic-resource-num&gt;&lt;/record&gt;&lt;/Cite&gt;&lt;/EndNote&gt;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8" w:tooltip="Roberts, 2014 #265" w:history="1">
        <w:r w:rsidR="008A3450" w:rsidRPr="0059353E">
          <w:rPr>
            <w:rFonts w:ascii="Arial" w:hAnsi="Arial" w:cs="Arial"/>
            <w:noProof/>
          </w:rPr>
          <w:t>Roberts &amp; Dart, 2014</w:t>
        </w:r>
      </w:hyperlink>
      <w:r w:rsidR="00ED5BB8" w:rsidRPr="0059353E">
        <w:rPr>
          <w:rFonts w:ascii="Arial" w:hAnsi="Arial" w:cs="Arial"/>
          <w:noProof/>
        </w:rPr>
        <w:t>)</w:t>
      </w:r>
      <w:r w:rsidR="00ED5BB8" w:rsidRPr="0059353E">
        <w:rPr>
          <w:rFonts w:ascii="Arial" w:hAnsi="Arial" w:cs="Arial"/>
        </w:rPr>
        <w:fldChar w:fldCharType="end"/>
      </w:r>
      <w:r w:rsidR="00CD03DA" w:rsidRPr="0059353E">
        <w:rPr>
          <w:rFonts w:ascii="Arial" w:hAnsi="Arial" w:cs="Arial"/>
        </w:rPr>
        <w:t xml:space="preserve">.  Recent </w:t>
      </w:r>
      <w:r w:rsidR="00B944F1" w:rsidRPr="0059353E">
        <w:rPr>
          <w:rFonts w:ascii="Arial" w:hAnsi="Arial" w:cs="Arial"/>
        </w:rPr>
        <w:t>studi</w:t>
      </w:r>
      <w:r w:rsidR="007757A6" w:rsidRPr="0059353E">
        <w:rPr>
          <w:rFonts w:ascii="Arial" w:hAnsi="Arial" w:cs="Arial"/>
        </w:rPr>
        <w:t xml:space="preserve">es </w:t>
      </w:r>
      <w:r w:rsidR="00CD03DA" w:rsidRPr="0059353E">
        <w:rPr>
          <w:rFonts w:ascii="Arial" w:hAnsi="Arial" w:cs="Arial"/>
        </w:rPr>
        <w:t>suggest additional roles for Epac as a potent vasodilator</w:t>
      </w:r>
      <w:r w:rsidR="008A3450" w:rsidRPr="0059353E">
        <w:rPr>
          <w:rFonts w:ascii="Arial" w:hAnsi="Arial" w:cs="Arial"/>
        </w:rPr>
        <w:t xml:space="preserve"> </w:t>
      </w:r>
      <w:r w:rsidR="008A3450" w:rsidRPr="0059353E">
        <w:rPr>
          <w:rFonts w:ascii="Arial" w:hAnsi="Arial" w:cs="Arial"/>
        </w:rPr>
        <w:fldChar w:fldCharType="begin">
          <w:fldData xml:space="preserve">PEVuZE5vdGU+PENpdGU+PEF1dGhvcj5TdWtoYW5vdmE8L0F1dGhvcj48WWVhcj4yMDA2PC9ZZWFy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</w:fldData>
        </w:fldChar>
      </w:r>
      <w:r w:rsidR="008A3450" w:rsidRPr="0059353E">
        <w:rPr>
          <w:rFonts w:ascii="Arial" w:hAnsi="Arial" w:cs="Arial"/>
        </w:rPr>
        <w:instrText xml:space="preserve"> ADDIN EN.CITE </w:instrText>
      </w:r>
      <w:r w:rsidR="008A3450" w:rsidRPr="0059353E">
        <w:rPr>
          <w:rFonts w:ascii="Arial" w:hAnsi="Arial" w:cs="Arial"/>
        </w:rPr>
        <w:fldChar w:fldCharType="begin">
          <w:fldData xml:space="preserve">PEVuZE5vdGU+PENpdGU+PEF1dGhvcj5TdWtoYW5vdmE8L0F1dGhvcj48WWVhcj4yMDA2PC9ZZWFy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</w:fldData>
        </w:fldChar>
      </w:r>
      <w:r w:rsidR="008A3450" w:rsidRPr="0059353E">
        <w:rPr>
          <w:rFonts w:ascii="Arial" w:hAnsi="Arial" w:cs="Arial"/>
        </w:rPr>
        <w:instrText xml:space="preserve"> ADDIN EN.CITE.DATA </w:instrText>
      </w:r>
      <w:r w:rsidR="008A3450" w:rsidRPr="0059353E">
        <w:rPr>
          <w:rFonts w:ascii="Arial" w:hAnsi="Arial" w:cs="Arial"/>
        </w:rPr>
      </w:r>
      <w:r w:rsidR="008A3450" w:rsidRPr="0059353E">
        <w:rPr>
          <w:rFonts w:ascii="Arial" w:hAnsi="Arial" w:cs="Arial"/>
        </w:rPr>
        <w:fldChar w:fldCharType="end"/>
      </w:r>
      <w:r w:rsidR="008A3450" w:rsidRPr="0059353E">
        <w:rPr>
          <w:rFonts w:ascii="Arial" w:hAnsi="Arial" w:cs="Arial"/>
        </w:rPr>
      </w:r>
      <w:r w:rsidR="008A3450" w:rsidRPr="0059353E">
        <w:rPr>
          <w:rFonts w:ascii="Arial" w:hAnsi="Arial" w:cs="Arial"/>
        </w:rPr>
        <w:fldChar w:fldCharType="separate"/>
      </w:r>
      <w:r w:rsidR="008A3450" w:rsidRPr="0059353E">
        <w:rPr>
          <w:rFonts w:ascii="Arial" w:hAnsi="Arial" w:cs="Arial"/>
          <w:noProof/>
        </w:rPr>
        <w:t>(</w:t>
      </w:r>
      <w:hyperlink w:anchor="_ENREF_47" w:tooltip="Sukhanova, 2006 #124" w:history="1">
        <w:r w:rsidR="008A3450" w:rsidRPr="0059353E">
          <w:rPr>
            <w:rFonts w:ascii="Arial" w:hAnsi="Arial" w:cs="Arial"/>
            <w:noProof/>
          </w:rPr>
          <w:t>Sukhanova</w:t>
        </w:r>
        <w:r w:rsidR="008A3450" w:rsidRPr="0059353E">
          <w:rPr>
            <w:rFonts w:ascii="Arial" w:hAnsi="Arial" w:cs="Arial"/>
            <w:i/>
            <w:noProof/>
          </w:rPr>
          <w:t xml:space="preserve"> et al.</w:t>
        </w:r>
        <w:r w:rsidR="008A3450" w:rsidRPr="0059353E">
          <w:rPr>
            <w:rFonts w:ascii="Arial" w:hAnsi="Arial" w:cs="Arial"/>
            <w:noProof/>
          </w:rPr>
          <w:t>, 2006</w:t>
        </w:r>
      </w:hyperlink>
      <w:r w:rsidR="008A3450" w:rsidRPr="0059353E">
        <w:rPr>
          <w:rFonts w:ascii="Arial" w:hAnsi="Arial" w:cs="Arial"/>
          <w:noProof/>
        </w:rPr>
        <w:t xml:space="preserve">; </w:t>
      </w:r>
      <w:hyperlink w:anchor="_ENREF_41" w:tooltip="Roscioni, 2011 #122" w:history="1">
        <w:r w:rsidR="008A3450" w:rsidRPr="0059353E">
          <w:rPr>
            <w:rFonts w:ascii="Arial" w:hAnsi="Arial" w:cs="Arial"/>
            <w:noProof/>
          </w:rPr>
          <w:t>Roscioni</w:t>
        </w:r>
        <w:r w:rsidR="008A3450" w:rsidRPr="0059353E">
          <w:rPr>
            <w:rFonts w:ascii="Arial" w:hAnsi="Arial" w:cs="Arial"/>
            <w:i/>
            <w:noProof/>
          </w:rPr>
          <w:t xml:space="preserve"> et al.</w:t>
        </w:r>
        <w:r w:rsidR="008A3450" w:rsidRPr="0059353E">
          <w:rPr>
            <w:rFonts w:ascii="Arial" w:hAnsi="Arial" w:cs="Arial"/>
            <w:noProof/>
          </w:rPr>
          <w:t>, 2011</w:t>
        </w:r>
      </w:hyperlink>
      <w:r w:rsidR="008A3450" w:rsidRPr="0059353E">
        <w:rPr>
          <w:rFonts w:ascii="Arial" w:hAnsi="Arial" w:cs="Arial"/>
          <w:noProof/>
        </w:rPr>
        <w:t xml:space="preserve">; </w:t>
      </w:r>
      <w:hyperlink w:anchor="_ENREF_54" w:tooltip="Zieba, 2011 #123" w:history="1">
        <w:r w:rsidR="008A3450" w:rsidRPr="0059353E">
          <w:rPr>
            <w:rFonts w:ascii="Arial" w:hAnsi="Arial" w:cs="Arial"/>
            <w:noProof/>
          </w:rPr>
          <w:t>Zieba</w:t>
        </w:r>
        <w:r w:rsidR="008A3450" w:rsidRPr="0059353E">
          <w:rPr>
            <w:rFonts w:ascii="Arial" w:hAnsi="Arial" w:cs="Arial"/>
            <w:i/>
            <w:noProof/>
          </w:rPr>
          <w:t xml:space="preserve"> et al.</w:t>
        </w:r>
        <w:r w:rsidR="008A3450" w:rsidRPr="0059353E">
          <w:rPr>
            <w:rFonts w:ascii="Arial" w:hAnsi="Arial" w:cs="Arial"/>
            <w:noProof/>
          </w:rPr>
          <w:t>, 2011</w:t>
        </w:r>
      </w:hyperlink>
      <w:r w:rsidR="008A3450" w:rsidRPr="0059353E">
        <w:rPr>
          <w:rFonts w:ascii="Arial" w:hAnsi="Arial" w:cs="Arial"/>
          <w:noProof/>
        </w:rPr>
        <w:t xml:space="preserve">; </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008A3450" w:rsidRPr="0059353E">
        <w:rPr>
          <w:rFonts w:ascii="Arial" w:hAnsi="Arial" w:cs="Arial"/>
          <w:noProof/>
        </w:rPr>
        <w:t xml:space="preserve">; </w:t>
      </w:r>
      <w:hyperlink w:anchor="_ENREF_46" w:tooltip="Stott, 2016 #274" w:history="1">
        <w:r w:rsidR="008A3450" w:rsidRPr="0059353E">
          <w:rPr>
            <w:rFonts w:ascii="Arial" w:hAnsi="Arial" w:cs="Arial"/>
            <w:noProof/>
          </w:rPr>
          <w:t>Stott</w:t>
        </w:r>
        <w:r w:rsidR="008A3450" w:rsidRPr="0059353E">
          <w:rPr>
            <w:rFonts w:ascii="Arial" w:hAnsi="Arial" w:cs="Arial"/>
            <w:i/>
            <w:noProof/>
          </w:rPr>
          <w:t xml:space="preserve"> et al.</w:t>
        </w:r>
        <w:r w:rsidR="008A3450" w:rsidRPr="0059353E">
          <w:rPr>
            <w:rFonts w:ascii="Arial" w:hAnsi="Arial" w:cs="Arial"/>
            <w:noProof/>
          </w:rPr>
          <w:t>, 2016</w:t>
        </w:r>
      </w:hyperlink>
      <w:r w:rsidR="008A3450" w:rsidRPr="0059353E">
        <w:rPr>
          <w:rFonts w:ascii="Arial" w:hAnsi="Arial" w:cs="Arial"/>
          <w:noProof/>
        </w:rPr>
        <w:t>)</w:t>
      </w:r>
      <w:r w:rsidR="008A3450" w:rsidRPr="0059353E">
        <w:rPr>
          <w:rFonts w:ascii="Arial" w:hAnsi="Arial" w:cs="Arial"/>
        </w:rPr>
        <w:fldChar w:fldCharType="end"/>
      </w:r>
      <w:r w:rsidR="00CD03DA" w:rsidRPr="0059353E">
        <w:rPr>
          <w:rFonts w:ascii="Arial" w:hAnsi="Arial" w:cs="Arial"/>
        </w:rPr>
        <w:t xml:space="preserve">.  </w:t>
      </w:r>
      <w:r w:rsidR="00CD03DA" w:rsidRPr="0059353E">
        <w:rPr>
          <w:rFonts w:ascii="Symbol" w:hAnsi="Symbol" w:cs="Arial"/>
        </w:rPr>
        <w:t></w:t>
      </w:r>
      <w:r w:rsidR="00CD03DA" w:rsidRPr="0059353E">
        <w:rPr>
          <w:rFonts w:ascii="Arial" w:hAnsi="Arial" w:cs="Arial"/>
        </w:rPr>
        <w:t>-adrenergic and prostacyclin-induced elevation of cAMP change</w:t>
      </w:r>
      <w:r w:rsidR="00904FC2" w:rsidRPr="0059353E">
        <w:rPr>
          <w:rFonts w:ascii="Arial" w:hAnsi="Arial" w:cs="Arial"/>
        </w:rPr>
        <w:t>s</w:t>
      </w:r>
      <w:r w:rsidR="00CD03DA" w:rsidRPr="0059353E">
        <w:rPr>
          <w:rFonts w:ascii="Arial" w:hAnsi="Arial" w:cs="Arial"/>
        </w:rPr>
        <w:t xml:space="preserve"> the sensitivity of the contractile proteins through Rap-initiated alteration of </w:t>
      </w:r>
      <w:r w:rsidR="00505249" w:rsidRPr="0059353E">
        <w:rPr>
          <w:rFonts w:ascii="Arial" w:hAnsi="Arial" w:cs="Arial"/>
        </w:rPr>
        <w:t xml:space="preserve">myosin light chain </w:t>
      </w:r>
      <w:r w:rsidR="00CD03DA" w:rsidRPr="0059353E">
        <w:rPr>
          <w:rFonts w:ascii="Arial" w:hAnsi="Arial" w:cs="Arial"/>
        </w:rPr>
        <w:t xml:space="preserve">phosphorylation </w:t>
      </w:r>
      <w:r w:rsidR="00ED5BB8" w:rsidRPr="0059353E">
        <w:rPr>
          <w:rFonts w:ascii="Arial" w:hAnsi="Arial" w:cs="Arial"/>
        </w:rPr>
        <w:fldChar w:fldCharType="begin">
          <w:fldData xml:space="preserve">PEVuZE5vdGU+PENpdGU+PEF1dGhvcj5aaWViYTwvQXV0aG9yPjxZZWFyPjIwMTE8L1llYXI+PFJl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</w:fldData>
        </w:fldChar>
      </w:r>
      <w:r w:rsidR="0012048F" w:rsidRPr="0059353E">
        <w:rPr>
          <w:rFonts w:ascii="Arial" w:hAnsi="Arial" w:cs="Arial"/>
        </w:rPr>
        <w:instrText xml:space="preserve"> ADDIN EN.CITE </w:instrText>
      </w:r>
      <w:r w:rsidR="0012048F" w:rsidRPr="0059353E">
        <w:rPr>
          <w:rFonts w:ascii="Arial" w:hAnsi="Arial" w:cs="Arial"/>
        </w:rPr>
        <w:fldChar w:fldCharType="begin">
          <w:fldData xml:space="preserve">PEVuZE5vdGU+PENpdGU+PEF1dGhvcj5aaWViYTwvQXV0aG9yPjxZZWFyPjIwMTE8L1llYXI+PFJl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</w:fldData>
        </w:fldChar>
      </w:r>
      <w:r w:rsidR="0012048F" w:rsidRPr="0059353E">
        <w:rPr>
          <w:rFonts w:ascii="Arial" w:hAnsi="Arial" w:cs="Arial"/>
        </w:rPr>
        <w:instrText xml:space="preserve"> ADDIN EN.CITE.DATA </w:instrText>
      </w:r>
      <w:r w:rsidR="0012048F" w:rsidRPr="0059353E">
        <w:rPr>
          <w:rFonts w:ascii="Arial" w:hAnsi="Arial" w:cs="Arial"/>
        </w:rPr>
      </w:r>
      <w:r w:rsidR="0012048F" w:rsidRPr="0059353E">
        <w:rPr>
          <w:rFonts w:ascii="Arial" w:hAnsi="Arial" w:cs="Arial"/>
        </w:rPr>
        <w:fldChar w:fldCharType="end"/>
      </w:r>
      <w:r w:rsidR="00ED5BB8" w:rsidRPr="0059353E">
        <w:rPr>
          <w:rFonts w:ascii="Arial" w:hAnsi="Arial" w:cs="Arial"/>
        </w:rPr>
      </w:r>
      <w:r w:rsidR="00ED5BB8" w:rsidRPr="0059353E">
        <w:rPr>
          <w:rFonts w:ascii="Arial" w:hAnsi="Arial" w:cs="Arial"/>
        </w:rPr>
        <w:fldChar w:fldCharType="separate"/>
      </w:r>
      <w:r w:rsidR="00ED5BB8" w:rsidRPr="0059353E">
        <w:rPr>
          <w:rFonts w:ascii="Arial" w:hAnsi="Arial" w:cs="Arial"/>
          <w:noProof/>
        </w:rPr>
        <w:t>(</w:t>
      </w:r>
      <w:hyperlink w:anchor="_ENREF_47" w:tooltip="Sukhanova, 2006 #124" w:history="1">
        <w:r w:rsidR="008A3450" w:rsidRPr="0059353E">
          <w:rPr>
            <w:rFonts w:ascii="Arial" w:hAnsi="Arial" w:cs="Arial"/>
            <w:noProof/>
          </w:rPr>
          <w:t>Sukhanova</w:t>
        </w:r>
        <w:r w:rsidR="008A3450" w:rsidRPr="0059353E">
          <w:rPr>
            <w:rFonts w:ascii="Arial" w:hAnsi="Arial" w:cs="Arial"/>
            <w:i/>
            <w:noProof/>
          </w:rPr>
          <w:t xml:space="preserve"> et al.</w:t>
        </w:r>
        <w:r w:rsidR="008A3450" w:rsidRPr="0059353E">
          <w:rPr>
            <w:rFonts w:ascii="Arial" w:hAnsi="Arial" w:cs="Arial"/>
            <w:noProof/>
          </w:rPr>
          <w:t>, 2006</w:t>
        </w:r>
      </w:hyperlink>
      <w:r w:rsidR="00ED5BB8" w:rsidRPr="0059353E">
        <w:rPr>
          <w:rFonts w:ascii="Arial" w:hAnsi="Arial" w:cs="Arial"/>
          <w:noProof/>
        </w:rPr>
        <w:t xml:space="preserve">; </w:t>
      </w:r>
      <w:hyperlink w:anchor="_ENREF_41" w:tooltip="Roscioni, 2011 #122" w:history="1">
        <w:r w:rsidR="008A3450" w:rsidRPr="0059353E">
          <w:rPr>
            <w:rFonts w:ascii="Arial" w:hAnsi="Arial" w:cs="Arial"/>
            <w:noProof/>
          </w:rPr>
          <w:t>Roscioni</w:t>
        </w:r>
        <w:r w:rsidR="008A3450" w:rsidRPr="0059353E">
          <w:rPr>
            <w:rFonts w:ascii="Arial" w:hAnsi="Arial" w:cs="Arial"/>
            <w:i/>
            <w:noProof/>
          </w:rPr>
          <w:t xml:space="preserve"> et al.</w:t>
        </w:r>
        <w:r w:rsidR="008A3450" w:rsidRPr="0059353E">
          <w:rPr>
            <w:rFonts w:ascii="Arial" w:hAnsi="Arial" w:cs="Arial"/>
            <w:noProof/>
          </w:rPr>
          <w:t>, 2011</w:t>
        </w:r>
      </w:hyperlink>
      <w:r w:rsidR="00ED5BB8" w:rsidRPr="0059353E">
        <w:rPr>
          <w:rFonts w:ascii="Arial" w:hAnsi="Arial" w:cs="Arial"/>
          <w:noProof/>
        </w:rPr>
        <w:t xml:space="preserve">; </w:t>
      </w:r>
      <w:hyperlink w:anchor="_ENREF_54" w:tooltip="Zieba, 2011 #123" w:history="1">
        <w:r w:rsidR="008A3450" w:rsidRPr="0059353E">
          <w:rPr>
            <w:rFonts w:ascii="Arial" w:hAnsi="Arial" w:cs="Arial"/>
            <w:noProof/>
          </w:rPr>
          <w:t>Zieba</w:t>
        </w:r>
        <w:r w:rsidR="008A3450" w:rsidRPr="0059353E">
          <w:rPr>
            <w:rFonts w:ascii="Arial" w:hAnsi="Arial" w:cs="Arial"/>
            <w:i/>
            <w:noProof/>
          </w:rPr>
          <w:t xml:space="preserve"> et al.</w:t>
        </w:r>
        <w:r w:rsidR="008A3450" w:rsidRPr="0059353E">
          <w:rPr>
            <w:rFonts w:ascii="Arial" w:hAnsi="Arial" w:cs="Arial"/>
            <w:noProof/>
          </w:rPr>
          <w:t>, 2011</w:t>
        </w:r>
      </w:hyperlink>
      <w:r w:rsidR="00ED5BB8" w:rsidRPr="0059353E">
        <w:rPr>
          <w:rFonts w:ascii="Arial" w:hAnsi="Arial" w:cs="Arial"/>
          <w:noProof/>
        </w:rPr>
        <w:t>)</w:t>
      </w:r>
      <w:r w:rsidR="00ED5BB8" w:rsidRPr="0059353E">
        <w:rPr>
          <w:rFonts w:ascii="Arial" w:hAnsi="Arial" w:cs="Arial"/>
        </w:rPr>
        <w:fldChar w:fldCharType="end"/>
      </w:r>
      <w:r w:rsidR="00CD03DA" w:rsidRPr="0059353E">
        <w:rPr>
          <w:rFonts w:ascii="Arial" w:hAnsi="Arial" w:cs="Arial"/>
        </w:rPr>
        <w:t xml:space="preserve">, and </w:t>
      </w:r>
      <w:r w:rsidR="00B944F1" w:rsidRPr="0059353E">
        <w:rPr>
          <w:rFonts w:ascii="Arial" w:hAnsi="Arial" w:cs="Arial"/>
        </w:rPr>
        <w:t xml:space="preserve">we have recently shown </w:t>
      </w:r>
      <w:r w:rsidR="00CD03DA" w:rsidRPr="0059353E">
        <w:rPr>
          <w:rFonts w:ascii="Arial" w:hAnsi="Arial" w:cs="Arial"/>
        </w:rPr>
        <w:t>using the Epac-specific cAMP homologue 8-(4-chloro-phenylthio)-2’-</w:t>
      </w:r>
      <w:r w:rsidR="00CD03DA" w:rsidRPr="0059353E">
        <w:rPr>
          <w:rFonts w:ascii="Arial" w:hAnsi="Arial" w:cs="Arial"/>
          <w:i/>
        </w:rPr>
        <w:t>O</w:t>
      </w:r>
      <w:r w:rsidR="00CD03DA" w:rsidRPr="0059353E">
        <w:rPr>
          <w:rFonts w:ascii="Arial" w:hAnsi="Arial" w:cs="Arial"/>
        </w:rPr>
        <w:t xml:space="preserve">-methyladenosine-3’,5-cyclic monophosphate-AM (8-pCPT-AM) </w:t>
      </w:r>
      <w:r w:rsidR="00B944F1" w:rsidRPr="0059353E">
        <w:rPr>
          <w:rFonts w:ascii="Arial" w:hAnsi="Arial" w:cs="Arial"/>
        </w:rPr>
        <w:t>that</w:t>
      </w:r>
      <w:r w:rsidR="005C0CC7" w:rsidRPr="0059353E">
        <w:rPr>
          <w:rFonts w:ascii="Arial" w:hAnsi="Arial" w:cs="Arial"/>
        </w:rPr>
        <w:t xml:space="preserve"> Epac </w:t>
      </w:r>
      <w:r w:rsidR="00904FC2" w:rsidRPr="0059353E">
        <w:rPr>
          <w:rFonts w:ascii="Arial" w:hAnsi="Arial" w:cs="Arial"/>
        </w:rPr>
        <w:t>increases</w:t>
      </w:r>
      <w:r w:rsidR="005C0CC7" w:rsidRPr="0059353E">
        <w:rPr>
          <w:rFonts w:ascii="Arial" w:hAnsi="Arial" w:cs="Arial"/>
        </w:rPr>
        <w:t xml:space="preserve"> </w:t>
      </w:r>
      <w:r w:rsidR="00666DEC" w:rsidRPr="0059353E">
        <w:rPr>
          <w:rFonts w:ascii="Arial" w:hAnsi="Arial" w:cs="Arial"/>
        </w:rPr>
        <w:t>Ca</w:t>
      </w:r>
      <w:r w:rsidR="00666DEC" w:rsidRPr="0059353E">
        <w:rPr>
          <w:rFonts w:ascii="Arial" w:hAnsi="Arial" w:cs="Arial"/>
          <w:vertAlign w:val="superscript"/>
        </w:rPr>
        <w:t>2+</w:t>
      </w:r>
      <w:r w:rsidR="00666DEC" w:rsidRPr="0059353E">
        <w:rPr>
          <w:rFonts w:ascii="Arial" w:hAnsi="Arial" w:cs="Arial"/>
        </w:rPr>
        <w:t xml:space="preserve"> spark and STOC activity t</w:t>
      </w:r>
      <w:r w:rsidR="00B944F1" w:rsidRPr="0059353E">
        <w:rPr>
          <w:rFonts w:ascii="Arial" w:hAnsi="Arial" w:cs="Arial"/>
        </w:rPr>
        <w:t>o induce</w:t>
      </w:r>
      <w:r w:rsidR="00666DEC" w:rsidRPr="0059353E">
        <w:rPr>
          <w:rFonts w:ascii="Arial" w:hAnsi="Arial" w:cs="Arial"/>
        </w:rPr>
        <w:t xml:space="preserve"> membrane hyperpolarization and relaxation of vascular smooth muscle</w:t>
      </w:r>
      <w:r w:rsidR="00CD03DA"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00ED5BB8" w:rsidRPr="0059353E">
        <w:rPr>
          <w:rFonts w:ascii="Arial" w:hAnsi="Arial" w:cs="Arial"/>
          <w:noProof/>
        </w:rPr>
        <w:t>)</w:t>
      </w:r>
      <w:r w:rsidR="00ED5BB8" w:rsidRPr="0059353E">
        <w:rPr>
          <w:rFonts w:ascii="Arial" w:hAnsi="Arial" w:cs="Arial"/>
        </w:rPr>
        <w:fldChar w:fldCharType="end"/>
      </w:r>
      <w:r w:rsidR="00E3244B" w:rsidRPr="0059353E">
        <w:rPr>
          <w:rFonts w:ascii="Arial" w:hAnsi="Arial" w:cs="Arial"/>
        </w:rPr>
        <w:t xml:space="preserve">. Importantly, these effects persist in the presence of potent and selective </w:t>
      </w:r>
      <w:r w:rsidR="00DE7CA1" w:rsidRPr="0059353E">
        <w:rPr>
          <w:rFonts w:ascii="Arial" w:hAnsi="Arial" w:cs="Arial"/>
        </w:rPr>
        <w:t>cAMP-dependent kinase (</w:t>
      </w:r>
      <w:r w:rsidR="00E3244B" w:rsidRPr="0059353E">
        <w:rPr>
          <w:rFonts w:ascii="Arial" w:hAnsi="Arial" w:cs="Arial"/>
        </w:rPr>
        <w:t>PKA</w:t>
      </w:r>
      <w:r w:rsidR="00DE7CA1" w:rsidRPr="0059353E">
        <w:rPr>
          <w:rFonts w:ascii="Arial" w:hAnsi="Arial" w:cs="Arial"/>
        </w:rPr>
        <w:t>)</w:t>
      </w:r>
      <w:r w:rsidR="00E3244B" w:rsidRPr="0059353E">
        <w:rPr>
          <w:rFonts w:ascii="Arial" w:hAnsi="Arial" w:cs="Arial"/>
        </w:rPr>
        <w:t xml:space="preserve"> inhibitors and suggest a</w:t>
      </w:r>
      <w:r w:rsidR="00D3213E" w:rsidRPr="0059353E">
        <w:rPr>
          <w:rFonts w:ascii="Arial" w:hAnsi="Arial" w:cs="Arial"/>
        </w:rPr>
        <w:t>n</w:t>
      </w:r>
      <w:r w:rsidR="00E3244B" w:rsidRPr="0059353E">
        <w:rPr>
          <w:rFonts w:ascii="Arial" w:hAnsi="Arial" w:cs="Arial"/>
        </w:rPr>
        <w:t xml:space="preserve"> important vasorelaxant pathway that is distinct from the </w:t>
      </w:r>
      <w:r w:rsidR="00DE7CA1" w:rsidRPr="0059353E">
        <w:rPr>
          <w:rFonts w:ascii="Arial" w:hAnsi="Arial" w:cs="Arial"/>
        </w:rPr>
        <w:t xml:space="preserve">more traditional </w:t>
      </w:r>
      <w:r w:rsidR="00E3244B" w:rsidRPr="0059353E">
        <w:rPr>
          <w:rFonts w:ascii="Arial" w:hAnsi="Arial" w:cs="Arial"/>
        </w:rPr>
        <w:t>c</w:t>
      </w:r>
      <w:r w:rsidR="00505249" w:rsidRPr="0059353E">
        <w:rPr>
          <w:rFonts w:ascii="Arial" w:hAnsi="Arial" w:cs="Arial"/>
        </w:rPr>
        <w:t xml:space="preserve">yclic </w:t>
      </w:r>
      <w:r w:rsidR="00E3244B" w:rsidRPr="0059353E">
        <w:rPr>
          <w:rFonts w:ascii="Arial" w:hAnsi="Arial" w:cs="Arial"/>
        </w:rPr>
        <w:t xml:space="preserve">AMP-PKA axis.  </w:t>
      </w:r>
    </w:p>
    <w:p w14:paraId="70EAF7C5" w14:textId="162BD941" w:rsidR="00240A33" w:rsidRPr="0059353E" w:rsidRDefault="00240A33" w:rsidP="00240A33">
      <w:pPr>
        <w:spacing w:line="360" w:lineRule="auto"/>
        <w:jc w:val="both"/>
        <w:rPr>
          <w:rFonts w:ascii="Arial" w:hAnsi="Arial" w:cs="Arial"/>
        </w:rPr>
      </w:pPr>
      <w:r w:rsidRPr="0059353E">
        <w:rPr>
          <w:rFonts w:ascii="Arial" w:hAnsi="Arial" w:cs="Arial"/>
        </w:rPr>
        <w:t>The mechanism by which Epac activation increases STOC activity in smooth muscle cells is unknown. In cardiomyocytes, Epac activation increases Ca</w:t>
      </w:r>
      <w:r w:rsidRPr="0059353E">
        <w:rPr>
          <w:rFonts w:ascii="Arial" w:hAnsi="Arial" w:cs="Arial"/>
          <w:vertAlign w:val="superscript"/>
        </w:rPr>
        <w:t>2+</w:t>
      </w:r>
      <w:r w:rsidRPr="0059353E">
        <w:rPr>
          <w:rFonts w:ascii="Arial" w:hAnsi="Arial" w:cs="Arial"/>
        </w:rPr>
        <w:t xml:space="preserve"> spark activity through Ca</w:t>
      </w:r>
      <w:r w:rsidRPr="0059353E">
        <w:rPr>
          <w:rFonts w:ascii="Arial" w:hAnsi="Arial" w:cs="Arial"/>
          <w:vertAlign w:val="superscript"/>
        </w:rPr>
        <w:t>2+</w:t>
      </w:r>
      <w:r w:rsidRPr="0059353E">
        <w:rPr>
          <w:rFonts w:ascii="Arial" w:hAnsi="Arial" w:cs="Arial"/>
        </w:rPr>
        <w:t>/calmodulin-dependent kinase 2 (CaMKII)-dependent phosphorylation of both RyRs and phospholamban, a small pentameric protein complex that controls the activity of the SR Ca</w:t>
      </w:r>
      <w:r w:rsidRPr="0059353E">
        <w:rPr>
          <w:rFonts w:ascii="Arial" w:hAnsi="Arial" w:cs="Arial"/>
          <w:vertAlign w:val="superscript"/>
        </w:rPr>
        <w:t>2+</w:t>
      </w:r>
      <w:r w:rsidRPr="0059353E">
        <w:rPr>
          <w:rFonts w:ascii="Arial" w:hAnsi="Arial" w:cs="Arial"/>
        </w:rPr>
        <w:t xml:space="preserve"> ATPase (SERCA) </w:t>
      </w:r>
      <w:r w:rsidRPr="0059353E">
        <w:rPr>
          <w:rFonts w:ascii="Arial" w:hAnsi="Arial" w:cs="Arial"/>
        </w:rPr>
        <w:fldChar w:fldCharType="begin"/>
      </w:r>
      <w:r w:rsidR="0012048F" w:rsidRPr="0059353E">
        <w:rPr>
          <w:rFonts w:ascii="Arial" w:hAnsi="Arial" w:cs="Arial"/>
        </w:rPr>
        <w:instrText xml:space="preserve"> ADDIN EN.CITE &lt;EndNote&gt;&lt;Cite&gt;&lt;Author&gt;Oestreich&lt;/Author&gt;&lt;Year&gt;2009&lt;/Year&gt;&lt;RecNum&gt;149&lt;/RecNum&gt;&lt;DisplayText&gt;(Oestreich&lt;style face="italic"&gt; et al.&lt;/style&gt;, 2009)&lt;/DisplayText&gt;&lt;record&gt;&lt;rec-number&gt;149&lt;/rec-number&gt;&lt;foreign-keys&gt;&lt;key app="EN" db-id="5ta2prf992pweee9rs9p5vpi50razaex0vvz" timestamp="0"&gt;149&lt;/key&gt;&lt;/foreign-keys&gt;&lt;ref-type name="Journal Article"&gt;17&lt;/ref-type&gt;&lt;contributors&gt;&lt;authors&gt;&lt;author&gt;Oestreich, E. A.&lt;/author&gt;&lt;author&gt;Malik, S.&lt;/author&gt;&lt;author&gt;Goonasekera, S. A.&lt;/author&gt;&lt;author&gt;Blaxall, B. C.&lt;/author&gt;&lt;author&gt;Kelley, G. G.&lt;/author&gt;&lt;author&gt;Dirksen, R. T.&lt;/author&gt;&lt;author&gt;Smrcka, A. V.&lt;/author&gt;&lt;/authors&gt;&lt;/contributors&gt;&lt;titles&gt;&lt;title&gt;Epac and Phospholipase C epsilon Regulate Ca2+ Release in the Heart by Activation of Protein Kinase C epsilon and Calcium-Calmodulin Kinase II&lt;/title&gt;&lt;secondary-title&gt;Journal of Biological Chemistry&lt;/secondary-title&gt;&lt;/titles&gt;&lt;periodical&gt;&lt;full-title&gt;Journal of Biological Chemistry&lt;/full-title&gt;&lt;/periodical&gt;&lt;pages&gt;1514-1522&lt;/pages&gt;&lt;volume&gt;284&lt;/volume&gt;&lt;number&gt;3&lt;/number&gt;&lt;dates&gt;&lt;year&gt;2009&lt;/year&gt;&lt;pub-dates&gt;&lt;date&gt;Jan&lt;/date&gt;&lt;/pub-dates&gt;&lt;/dates&gt;&lt;isbn&gt;0021-9258&lt;/isbn&gt;&lt;accession-num&gt;WOS:000262330100019&lt;/accession-num&gt;&lt;urls&gt;&lt;related-urls&gt;&lt;url&gt;&amp;lt;Go to ISI&amp;gt;://WOS:000262330100019&lt;/url&gt;&lt;/related-urls&gt;&lt;/urls&gt;&lt;electronic-resource-num&gt;10.1074/jbc.M806994200&lt;/electronic-resource-num&gt;&lt;/record&gt;&lt;/Cite&gt;&lt;/EndNote&gt;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31" w:tooltip="Oestreich, 2009 #149" w:history="1">
        <w:r w:rsidR="008A3450" w:rsidRPr="0059353E">
          <w:rPr>
            <w:rFonts w:ascii="Arial" w:hAnsi="Arial" w:cs="Arial"/>
            <w:noProof/>
          </w:rPr>
          <w:t>Oestreich</w:t>
        </w:r>
        <w:r w:rsidR="008A3450" w:rsidRPr="0059353E">
          <w:rPr>
            <w:rFonts w:ascii="Arial" w:hAnsi="Arial" w:cs="Arial"/>
            <w:i/>
            <w:noProof/>
          </w:rPr>
          <w:t xml:space="preserve"> et al.</w:t>
        </w:r>
        <w:r w:rsidR="008A3450" w:rsidRPr="0059353E">
          <w:rPr>
            <w:rFonts w:ascii="Arial" w:hAnsi="Arial" w:cs="Arial"/>
            <w:noProof/>
          </w:rPr>
          <w:t>, 2009</w:t>
        </w:r>
      </w:hyperlink>
      <w:r w:rsidRPr="0059353E">
        <w:rPr>
          <w:rFonts w:ascii="Arial" w:hAnsi="Arial" w:cs="Arial"/>
          <w:noProof/>
        </w:rPr>
        <w:t>)</w:t>
      </w:r>
      <w:r w:rsidRPr="0059353E">
        <w:rPr>
          <w:rFonts w:ascii="Arial" w:hAnsi="Arial" w:cs="Arial"/>
        </w:rPr>
        <w:fldChar w:fldCharType="end"/>
      </w:r>
      <w:r w:rsidRPr="0059353E">
        <w:rPr>
          <w:rFonts w:ascii="Arial" w:hAnsi="Arial" w:cs="Arial"/>
        </w:rPr>
        <w:t xml:space="preserve">.  Phosphorylation by CaMKII increases cardiac RyR2 </w:t>
      </w:r>
      <w:r w:rsidRPr="0059353E">
        <w:rPr>
          <w:rFonts w:ascii="Arial" w:hAnsi="Arial" w:cs="Arial"/>
        </w:rPr>
        <w:lastRenderedPageBreak/>
        <w:t>activity by enhancing its sensitivity to Ca</w:t>
      </w:r>
      <w:r w:rsidRPr="0059353E">
        <w:rPr>
          <w:rFonts w:ascii="Arial" w:hAnsi="Arial" w:cs="Arial"/>
          <w:vertAlign w:val="superscript"/>
        </w:rPr>
        <w:t xml:space="preserve">2+ </w:t>
      </w:r>
      <w:r w:rsidRPr="0059353E">
        <w:rPr>
          <w:rFonts w:ascii="Arial" w:hAnsi="Arial" w:cs="Arial"/>
        </w:rPr>
        <w:fldChar w:fldCharType="begin"/>
      </w:r>
      <w:r w:rsidR="0012048F" w:rsidRPr="0059353E">
        <w:rPr>
          <w:rFonts w:ascii="Arial" w:hAnsi="Arial" w:cs="Arial"/>
        </w:rPr>
        <w:instrText xml:space="preserve"> ADDIN EN.CITE &lt;EndNote&gt;&lt;Cite&gt;&lt;Author&gt;Wehrens&lt;/Author&gt;&lt;Year&gt;2004&lt;/Year&gt;&lt;RecNum&gt;231&lt;/RecNum&gt;&lt;DisplayText&gt;(Wehrens&lt;style face="italic"&gt; et al.&lt;/style&gt;, 2004)&lt;/DisplayText&gt;&lt;record&gt;&lt;rec-number&gt;231&lt;/rec-number&gt;&lt;foreign-keys&gt;&lt;key app="EN" db-id="5ta2prf992pweee9rs9p5vpi50razaex0vvz" timestamp="1465919201"&gt;231&lt;/key&gt;&lt;/foreign-keys&gt;&lt;ref-type name="Journal Article"&gt;17&lt;/ref-type&gt;&lt;contributors&gt;&lt;authors&gt;&lt;author&gt;Wehrens, X. H. T.&lt;/author&gt;&lt;author&gt;Lehnart, S. E.&lt;/author&gt;&lt;author&gt;Reiken, S. R.&lt;/author&gt;&lt;author&gt;Marks, A. R.&lt;/author&gt;&lt;/authors&gt;&lt;/contributors&gt;&lt;titles&gt;&lt;title&gt;Ca2+/calmodulin-dependent protein kinase II phosphorylation regulates the cardiac ryanodine receptor&lt;/title&gt;&lt;secondary-title&gt;Circulation Research&lt;/secondary-title&gt;&lt;/titles&gt;&lt;periodical&gt;&lt;full-title&gt;Circulation Research&lt;/full-title&gt;&lt;/periodical&gt;&lt;pages&gt;E61-E70&lt;/pages&gt;&lt;volume&gt;94&lt;/volume&gt;&lt;number&gt;6&lt;/number&gt;&lt;dates&gt;&lt;year&gt;2004&lt;/year&gt;&lt;pub-dates&gt;&lt;date&gt;Apr 2&lt;/date&gt;&lt;/pub-dates&gt;&lt;/dates&gt;&lt;isbn&gt;0009-7330&lt;/isbn&gt;&lt;accession-num&gt;WOS:000220588500022&lt;/accession-num&gt;&lt;urls&gt;&lt;related-urls&gt;&lt;url&gt;&amp;lt;Go to ISI&amp;gt;://WOS:000220588500022&lt;/url&gt;&lt;/related-urls&gt;&lt;/urls&gt;&lt;electronic-resource-num&gt;10.1161/01.res.0000125626.33738.e2&lt;/electronic-resource-num&gt;&lt;/record&gt;&lt;/Cite&gt;&lt;/EndNote&gt;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52" w:tooltip="Wehrens, 2004 #231" w:history="1">
        <w:r w:rsidR="008A3450" w:rsidRPr="0059353E">
          <w:rPr>
            <w:rFonts w:ascii="Arial" w:hAnsi="Arial" w:cs="Arial"/>
            <w:noProof/>
          </w:rPr>
          <w:t>Wehrens</w:t>
        </w:r>
        <w:r w:rsidR="008A3450" w:rsidRPr="0059353E">
          <w:rPr>
            <w:rFonts w:ascii="Arial" w:hAnsi="Arial" w:cs="Arial"/>
            <w:i/>
            <w:noProof/>
          </w:rPr>
          <w:t xml:space="preserve"> et al.</w:t>
        </w:r>
        <w:r w:rsidR="008A3450" w:rsidRPr="0059353E">
          <w:rPr>
            <w:rFonts w:ascii="Arial" w:hAnsi="Arial" w:cs="Arial"/>
            <w:noProof/>
          </w:rPr>
          <w:t>, 2004</w:t>
        </w:r>
      </w:hyperlink>
      <w:r w:rsidRPr="0059353E">
        <w:rPr>
          <w:rFonts w:ascii="Arial" w:hAnsi="Arial" w:cs="Arial"/>
          <w:noProof/>
        </w:rPr>
        <w:t>)</w:t>
      </w:r>
      <w:r w:rsidRPr="0059353E">
        <w:rPr>
          <w:rFonts w:ascii="Arial" w:hAnsi="Arial" w:cs="Arial"/>
        </w:rPr>
        <w:fldChar w:fldCharType="end"/>
      </w:r>
      <w:r w:rsidRPr="0059353E">
        <w:rPr>
          <w:rFonts w:ascii="Arial" w:hAnsi="Arial" w:cs="Arial"/>
        </w:rPr>
        <w:t>, while CaMKII-induced phosphorylation of phospholamban relieves its inhibition of SERCA, thereby increasing Ca</w:t>
      </w:r>
      <w:r w:rsidRPr="0059353E">
        <w:rPr>
          <w:rFonts w:ascii="Arial" w:hAnsi="Arial" w:cs="Arial"/>
          <w:vertAlign w:val="superscript"/>
        </w:rPr>
        <w:t>2+</w:t>
      </w:r>
      <w:r w:rsidRPr="0059353E">
        <w:rPr>
          <w:rFonts w:ascii="Arial" w:hAnsi="Arial" w:cs="Arial"/>
        </w:rPr>
        <w:t xml:space="preserve"> uptake into stores and thus store content and RyR activity.  While CaMKII is recognised as an important signalling molecule in the heart, surprisingly little is known about its role in controlling vascular tone.  Here, we assess the possible involvement of CaMKII in Epac-mediated increases in STOC activity in contractile vascular smooth muscle cells.  </w:t>
      </w:r>
    </w:p>
    <w:p w14:paraId="6ADDEEFA" w14:textId="24E31979" w:rsidR="00D12788" w:rsidRPr="0059353E" w:rsidRDefault="00CD03DA" w:rsidP="00127491">
      <w:pPr>
        <w:spacing w:after="120" w:line="360" w:lineRule="auto"/>
        <w:jc w:val="both"/>
        <w:rPr>
          <w:rFonts w:ascii="Arial" w:hAnsi="Arial" w:cs="Arial"/>
        </w:rPr>
      </w:pPr>
      <w:r w:rsidRPr="0059353E">
        <w:rPr>
          <w:rFonts w:ascii="Arial" w:hAnsi="Arial" w:cs="Arial"/>
        </w:rPr>
        <w:t xml:space="preserve"> </w:t>
      </w:r>
    </w:p>
    <w:p w14:paraId="375506E8" w14:textId="77777777" w:rsidR="00D12788" w:rsidRPr="0059353E" w:rsidRDefault="00D12788">
      <w:pPr>
        <w:spacing w:after="200" w:line="276" w:lineRule="auto"/>
        <w:rPr>
          <w:rFonts w:ascii="Arial" w:hAnsi="Arial" w:cs="Arial"/>
        </w:rPr>
      </w:pPr>
      <w:r w:rsidRPr="0059353E">
        <w:rPr>
          <w:rFonts w:ascii="Arial" w:hAnsi="Arial" w:cs="Arial"/>
        </w:rPr>
        <w:br w:type="page"/>
      </w:r>
    </w:p>
    <w:p w14:paraId="1762385D" w14:textId="0D1DB9B9" w:rsidR="00ED5BB8" w:rsidRPr="0059353E" w:rsidRDefault="00ED5BB8" w:rsidP="00127491">
      <w:pPr>
        <w:spacing w:after="120" w:line="360" w:lineRule="auto"/>
        <w:jc w:val="both"/>
        <w:outlineLvl w:val="0"/>
        <w:rPr>
          <w:rFonts w:ascii="Arial" w:hAnsi="Arial" w:cs="Arial"/>
          <w:b/>
        </w:rPr>
      </w:pPr>
      <w:r w:rsidRPr="0059353E">
        <w:rPr>
          <w:rFonts w:ascii="Arial" w:hAnsi="Arial" w:cs="Arial"/>
          <w:b/>
        </w:rPr>
        <w:lastRenderedPageBreak/>
        <w:t xml:space="preserve">Methods </w:t>
      </w:r>
    </w:p>
    <w:p w14:paraId="5AB0B12F" w14:textId="32D6336E" w:rsidR="002671F7" w:rsidRPr="0059353E" w:rsidRDefault="002671F7" w:rsidP="00127491">
      <w:pPr>
        <w:tabs>
          <w:tab w:val="left" w:pos="3401"/>
        </w:tabs>
        <w:spacing w:line="360" w:lineRule="auto"/>
        <w:jc w:val="both"/>
        <w:rPr>
          <w:rFonts w:ascii="Arial" w:hAnsi="Arial" w:cs="Arial"/>
          <w:b/>
        </w:rPr>
      </w:pPr>
      <w:r w:rsidRPr="0059353E">
        <w:rPr>
          <w:rFonts w:ascii="Arial" w:hAnsi="Arial" w:cs="Arial"/>
          <w:b/>
        </w:rPr>
        <w:t>Ethical Approval</w:t>
      </w:r>
      <w:r w:rsidR="005E2FE8" w:rsidRPr="0059353E">
        <w:rPr>
          <w:rFonts w:ascii="Arial" w:hAnsi="Arial" w:cs="Arial"/>
          <w:b/>
        </w:rPr>
        <w:t xml:space="preserve"> </w:t>
      </w:r>
    </w:p>
    <w:p w14:paraId="0EE4F118" w14:textId="0DEDB712" w:rsidR="00ED5BB8" w:rsidRPr="0059353E" w:rsidRDefault="00ED5BB8" w:rsidP="00127491">
      <w:pPr>
        <w:tabs>
          <w:tab w:val="left" w:pos="3401"/>
        </w:tabs>
        <w:spacing w:after="240" w:line="360" w:lineRule="auto"/>
        <w:jc w:val="both"/>
        <w:rPr>
          <w:rFonts w:ascii="Arial" w:hAnsi="Arial" w:cs="Arial"/>
        </w:rPr>
      </w:pPr>
      <w:r w:rsidRPr="0059353E">
        <w:rPr>
          <w:rFonts w:ascii="Arial" w:hAnsi="Arial" w:cs="Arial"/>
        </w:rPr>
        <w:t>Tissues were obtained from adult male Wistar rats (175-225g; Charles River Laboratories)</w:t>
      </w:r>
      <w:r w:rsidR="002E737E" w:rsidRPr="0059353E">
        <w:rPr>
          <w:rFonts w:ascii="Arial" w:hAnsi="Arial" w:cs="Arial"/>
        </w:rPr>
        <w:t xml:space="preserve"> and f</w:t>
      </w:r>
      <w:r w:rsidR="006A2D2B" w:rsidRPr="0059353E">
        <w:rPr>
          <w:rFonts w:ascii="Arial" w:hAnsi="Arial" w:cs="Arial"/>
        </w:rPr>
        <w:t>rom wildtype and CaMKII</w:t>
      </w:r>
      <w:r w:rsidR="006A2D2B" w:rsidRPr="0059353E">
        <w:rPr>
          <w:rFonts w:ascii="Symbol" w:hAnsi="Symbol" w:cs="Arial"/>
        </w:rPr>
        <w:t></w:t>
      </w:r>
      <w:r w:rsidR="006A2D2B" w:rsidRPr="0059353E">
        <w:rPr>
          <w:rFonts w:ascii="Arial" w:hAnsi="Arial" w:cs="Arial"/>
        </w:rPr>
        <w:t xml:space="preserve"> and CaMKII</w:t>
      </w:r>
      <w:r w:rsidR="006A2D2B" w:rsidRPr="0059353E">
        <w:rPr>
          <w:rFonts w:ascii="Symbol" w:hAnsi="Symbol" w:cs="Arial"/>
        </w:rPr>
        <w:t></w:t>
      </w:r>
      <w:r w:rsidR="006A2D2B" w:rsidRPr="0059353E">
        <w:rPr>
          <w:rFonts w:ascii="Arial" w:hAnsi="Arial" w:cs="Arial"/>
        </w:rPr>
        <w:t xml:space="preserve"> knockout mice</w:t>
      </w:r>
      <w:r w:rsidR="00767E71" w:rsidRPr="0059353E">
        <w:rPr>
          <w:rFonts w:ascii="Arial" w:hAnsi="Arial" w:cs="Arial"/>
        </w:rPr>
        <w:t xml:space="preserve"> </w:t>
      </w:r>
      <w:r w:rsidR="002E737E" w:rsidRPr="0059353E">
        <w:rPr>
          <w:rFonts w:ascii="Arial" w:hAnsi="Arial" w:cs="Arial"/>
        </w:rPr>
        <w:t xml:space="preserve">(C57B/6 background; provided by Dr Tim Curtis, </w:t>
      </w:r>
      <w:r w:rsidR="00767E71" w:rsidRPr="0059353E">
        <w:rPr>
          <w:rFonts w:ascii="Arial" w:hAnsi="Arial" w:cs="Arial"/>
        </w:rPr>
        <w:t>Queens University, Belfast).</w:t>
      </w:r>
      <w:r w:rsidR="006A2D2B" w:rsidRPr="0059353E">
        <w:rPr>
          <w:rFonts w:ascii="Arial" w:hAnsi="Arial" w:cs="Arial"/>
        </w:rPr>
        <w:t xml:space="preserve"> </w:t>
      </w:r>
      <w:r w:rsidR="002E737E" w:rsidRPr="0059353E">
        <w:rPr>
          <w:rFonts w:ascii="Arial" w:hAnsi="Arial" w:cs="Arial"/>
        </w:rPr>
        <w:t>Wildtype mice were littermates of the homozygous knockouts. All animals were euthanized by a rising concentration of CO</w:t>
      </w:r>
      <w:r w:rsidR="002E737E" w:rsidRPr="0059353E">
        <w:rPr>
          <w:rFonts w:ascii="Arial" w:hAnsi="Arial" w:cs="Arial"/>
          <w:vertAlign w:val="subscript"/>
        </w:rPr>
        <w:t>2</w:t>
      </w:r>
      <w:r w:rsidR="002E737E" w:rsidRPr="0059353E">
        <w:rPr>
          <w:rFonts w:ascii="Arial" w:hAnsi="Arial" w:cs="Arial"/>
        </w:rPr>
        <w:t xml:space="preserve"> followed by cervical dislocation. </w:t>
      </w:r>
      <w:r w:rsidRPr="0059353E">
        <w:rPr>
          <w:rFonts w:ascii="Arial" w:hAnsi="Arial" w:cs="Arial"/>
        </w:rPr>
        <w:t xml:space="preserve">The care and euthanasia of animals conformed to the requirements of the UK Animals (Scientific Procedures) Act 1986, and approved by the University of Liverpool </w:t>
      </w:r>
      <w:r w:rsidR="006A2D2B" w:rsidRPr="0059353E">
        <w:rPr>
          <w:rFonts w:ascii="Arial" w:hAnsi="Arial" w:cs="Arial"/>
        </w:rPr>
        <w:t xml:space="preserve">and </w:t>
      </w:r>
      <w:r w:rsidR="002E737E" w:rsidRPr="0059353E">
        <w:rPr>
          <w:rFonts w:ascii="Arial" w:hAnsi="Arial" w:cs="Arial"/>
        </w:rPr>
        <w:t xml:space="preserve">Queens </w:t>
      </w:r>
      <w:r w:rsidR="006A2D2B" w:rsidRPr="0059353E">
        <w:rPr>
          <w:rFonts w:ascii="Arial" w:hAnsi="Arial" w:cs="Arial"/>
        </w:rPr>
        <w:t>University</w:t>
      </w:r>
      <w:r w:rsidR="002E737E" w:rsidRPr="0059353E">
        <w:rPr>
          <w:rFonts w:ascii="Arial" w:hAnsi="Arial" w:cs="Arial"/>
        </w:rPr>
        <w:t>,</w:t>
      </w:r>
      <w:r w:rsidR="006A2D2B" w:rsidRPr="0059353E">
        <w:rPr>
          <w:rFonts w:ascii="Arial" w:hAnsi="Arial" w:cs="Arial"/>
        </w:rPr>
        <w:t xml:space="preserve"> Belfast </w:t>
      </w:r>
      <w:r w:rsidRPr="0059353E">
        <w:rPr>
          <w:rFonts w:ascii="Arial" w:hAnsi="Arial" w:cs="Arial"/>
        </w:rPr>
        <w:t>local ethics committee</w:t>
      </w:r>
      <w:r w:rsidR="009745D4" w:rsidRPr="0059353E">
        <w:rPr>
          <w:rFonts w:ascii="Arial" w:hAnsi="Arial" w:cs="Arial"/>
        </w:rPr>
        <w:t>s</w:t>
      </w:r>
      <w:r w:rsidRPr="0059353E">
        <w:rPr>
          <w:rFonts w:ascii="Arial" w:hAnsi="Arial" w:cs="Arial"/>
        </w:rPr>
        <w:t>.</w:t>
      </w:r>
    </w:p>
    <w:p w14:paraId="0001DA9F" w14:textId="5452FDDF" w:rsidR="00ED5BB8" w:rsidRPr="0059353E" w:rsidRDefault="00ED5BB8" w:rsidP="00127491">
      <w:pPr>
        <w:spacing w:after="240" w:line="360" w:lineRule="auto"/>
        <w:jc w:val="both"/>
        <w:rPr>
          <w:rFonts w:ascii="Arial" w:hAnsi="Arial" w:cs="Arial"/>
        </w:rPr>
      </w:pPr>
      <w:r w:rsidRPr="0059353E">
        <w:rPr>
          <w:rFonts w:ascii="Arial" w:hAnsi="Arial" w:cs="Arial"/>
          <w:b/>
        </w:rPr>
        <w:t>Chemicals</w:t>
      </w:r>
      <w:r w:rsidRPr="0059353E">
        <w:rPr>
          <w:rFonts w:ascii="Arial" w:hAnsi="Arial" w:cs="Arial"/>
        </w:rPr>
        <w:t>: KN-93</w:t>
      </w:r>
      <w:r w:rsidR="009745D4" w:rsidRPr="0059353E">
        <w:rPr>
          <w:rFonts w:ascii="Arial" w:hAnsi="Arial" w:cs="Arial"/>
        </w:rPr>
        <w:t>, NS11021</w:t>
      </w:r>
      <w:r w:rsidRPr="0059353E">
        <w:rPr>
          <w:rFonts w:ascii="Arial" w:hAnsi="Arial" w:cs="Arial"/>
        </w:rPr>
        <w:t xml:space="preserve"> (Tocris Bioscience), 8-(4-chlorophenylthio)-2'-</w:t>
      </w:r>
      <w:r w:rsidRPr="0059353E">
        <w:rPr>
          <w:rFonts w:ascii="Arial" w:hAnsi="Arial" w:cs="Arial"/>
          <w:i/>
          <w:iCs/>
        </w:rPr>
        <w:t>O</w:t>
      </w:r>
      <w:r w:rsidRPr="0059353E">
        <w:rPr>
          <w:rFonts w:ascii="Arial" w:hAnsi="Arial" w:cs="Arial"/>
        </w:rPr>
        <w:t>-methyladenosine-3',5'-cyclic monophosphate-AM (8-pCPT-2'-</w:t>
      </w:r>
      <w:r w:rsidRPr="0059353E">
        <w:rPr>
          <w:rFonts w:ascii="Arial" w:hAnsi="Arial" w:cs="Arial"/>
          <w:i/>
          <w:iCs/>
        </w:rPr>
        <w:t>O</w:t>
      </w:r>
      <w:r w:rsidRPr="0059353E">
        <w:rPr>
          <w:rFonts w:ascii="Arial" w:hAnsi="Arial" w:cs="Arial"/>
        </w:rPr>
        <w:t>-Me-cAMP-AM; Biolog Life Science Institute, Bremen, Germany), Fura-2-pentapotassium (ThermoFisher Scientific). All other chemicals were purchased from Sigma Aldrich.</w:t>
      </w:r>
    </w:p>
    <w:p w14:paraId="622CC260" w14:textId="77777777" w:rsidR="00ED5BB8" w:rsidRPr="0059353E" w:rsidRDefault="00ED5BB8" w:rsidP="00127491">
      <w:pPr>
        <w:tabs>
          <w:tab w:val="left" w:pos="3401"/>
        </w:tabs>
        <w:spacing w:line="360" w:lineRule="auto"/>
        <w:jc w:val="both"/>
        <w:outlineLvl w:val="0"/>
        <w:rPr>
          <w:rFonts w:ascii="Arial" w:hAnsi="Arial" w:cs="Arial"/>
          <w:b/>
        </w:rPr>
      </w:pPr>
      <w:r w:rsidRPr="0059353E">
        <w:rPr>
          <w:rFonts w:ascii="Arial" w:hAnsi="Arial" w:cs="Arial"/>
          <w:b/>
        </w:rPr>
        <w:t>Cell Isolation</w:t>
      </w:r>
    </w:p>
    <w:p w14:paraId="6A29DB0E" w14:textId="0134C981" w:rsidR="00ED5BB8" w:rsidRPr="0059353E" w:rsidRDefault="00ED5BB8" w:rsidP="00127491">
      <w:pPr>
        <w:tabs>
          <w:tab w:val="left" w:pos="3401"/>
        </w:tabs>
        <w:spacing w:after="240" w:line="360" w:lineRule="auto"/>
        <w:jc w:val="both"/>
        <w:rPr>
          <w:rFonts w:ascii="Arial" w:hAnsi="Arial" w:cs="Arial"/>
        </w:rPr>
      </w:pPr>
      <w:r w:rsidRPr="0059353E">
        <w:rPr>
          <w:rFonts w:ascii="Arial" w:hAnsi="Arial" w:cs="Arial"/>
        </w:rPr>
        <w:t xml:space="preserve">Rat mesenteric arterial smooth muscle cells </w:t>
      </w:r>
      <w:r w:rsidR="00DD5B82" w:rsidRPr="0059353E">
        <w:rPr>
          <w:rFonts w:ascii="Arial" w:hAnsi="Arial" w:cs="Arial"/>
        </w:rPr>
        <w:t xml:space="preserve">(RMASMCs) </w:t>
      </w:r>
      <w:r w:rsidRPr="0059353E">
        <w:rPr>
          <w:rFonts w:ascii="Arial" w:hAnsi="Arial" w:cs="Arial"/>
        </w:rPr>
        <w:t xml:space="preserve">were isolated by enzymatic digestion of second-order branches of the rat superior mesenteric artery as previously described </w:t>
      </w:r>
      <w:r w:rsidRPr="0059353E">
        <w:rPr>
          <w:rFonts w:ascii="Arial" w:hAnsi="Arial" w:cs="Arial"/>
        </w:rPr>
        <w:fldChar w:fldCharType="begin"/>
      </w:r>
      <w:r w:rsidR="0012048F" w:rsidRPr="0059353E">
        <w:rPr>
          <w:rFonts w:ascii="Arial" w:hAnsi="Arial" w:cs="Arial"/>
        </w:rPr>
        <w:instrText xml:space="preserve"> ADDIN EN.CITE &lt;EndNote&gt;&lt;Cite&gt;&lt;Author&gt;Hayabuchi&lt;/Author&gt;&lt;Year&gt;2001&lt;/Year&gt;&lt;RecNum&gt;54&lt;/RecNum&gt;&lt;DisplayText&gt;(Hayabuchi&lt;style face="italic"&gt; et al.&lt;/style&gt;, 2001)&lt;/DisplayText&gt;&lt;record&gt;&lt;rec-number&gt;54&lt;/rec-number&gt;&lt;foreign-keys&gt;&lt;key app="EN" db-id="5ta2prf992pweee9rs9p5vpi50razaex0vvz" timestamp="0"&gt;54&lt;/key&gt;&lt;/foreign-keys&gt;&lt;ref-type name="Journal Article"&gt;17&lt;/ref-type&gt;&lt;contributors&gt;&lt;authors&gt;&lt;author&gt;Hayabuchi, Y.&lt;/author&gt;&lt;author&gt;Davies, N. W.&lt;/author&gt;&lt;author&gt;Standen, N. B.&lt;/author&gt;&lt;/authors&gt;&lt;/contributors&gt;&lt;titles&gt;&lt;title&gt;Angiotensin II inhibits rat arterial K-ATP channels by inhibiting steady-state protein kinase A activity and activating protein kinase Ca&lt;/title&gt;&lt;secondary-title&gt;Journal Of Physiology-London&lt;/secondary-title&gt;&lt;/titles&gt;&lt;periodical&gt;&lt;full-title&gt;Journal of Physiology-London&lt;/full-title&gt;&lt;/periodical&gt;&lt;pages&gt;193-205&lt;/pages&gt;&lt;volume&gt;530&lt;/volume&gt;&lt;number&gt;2&lt;/number&gt;&lt;dates&gt;&lt;year&gt;2001&lt;/year&gt;&lt;pub-dates&gt;&lt;date&gt;Jan 15&lt;/date&gt;&lt;/pub-dates&gt;&lt;/dates&gt;&lt;accession-num&gt;ISI:000166904400003&lt;/accession-num&gt;&lt;urls&gt;&lt;related-urls&gt;&lt;url&gt;&amp;lt;Go to ISI&amp;gt;://000166904400003 &lt;/url&gt;&lt;/related-urls&gt;&lt;/urls&gt;&lt;/record&gt;&lt;/Cite&gt;&lt;/EndNote&gt;</w:instrText>
      </w:r>
      <w:r w:rsidRPr="0059353E">
        <w:rPr>
          <w:rFonts w:ascii="Arial" w:hAnsi="Arial" w:cs="Arial"/>
        </w:rPr>
        <w:fldChar w:fldCharType="separate"/>
      </w:r>
      <w:r w:rsidRPr="0059353E">
        <w:rPr>
          <w:rFonts w:ascii="Arial" w:hAnsi="Arial" w:cs="Arial"/>
          <w:noProof/>
        </w:rPr>
        <w:t>(</w:t>
      </w:r>
      <w:hyperlink w:anchor="_ENREF_14" w:tooltip="Hayabuchi, 2001 #54" w:history="1">
        <w:r w:rsidR="008A3450" w:rsidRPr="0059353E">
          <w:rPr>
            <w:rFonts w:ascii="Arial" w:hAnsi="Arial" w:cs="Arial"/>
            <w:noProof/>
          </w:rPr>
          <w:t>Hayabuchi</w:t>
        </w:r>
        <w:r w:rsidR="008A3450" w:rsidRPr="0059353E">
          <w:rPr>
            <w:rFonts w:ascii="Arial" w:hAnsi="Arial" w:cs="Arial"/>
            <w:i/>
            <w:noProof/>
          </w:rPr>
          <w:t xml:space="preserve"> et al.</w:t>
        </w:r>
        <w:r w:rsidR="008A3450" w:rsidRPr="0059353E">
          <w:rPr>
            <w:rFonts w:ascii="Arial" w:hAnsi="Arial" w:cs="Arial"/>
            <w:noProof/>
          </w:rPr>
          <w:t>, 2001</w:t>
        </w:r>
      </w:hyperlink>
      <w:r w:rsidRPr="0059353E">
        <w:rPr>
          <w:rFonts w:ascii="Arial" w:hAnsi="Arial" w:cs="Arial"/>
          <w:noProof/>
        </w:rPr>
        <w:t>)</w:t>
      </w:r>
      <w:r w:rsidRPr="0059353E">
        <w:rPr>
          <w:rFonts w:ascii="Arial" w:hAnsi="Arial" w:cs="Arial"/>
        </w:rPr>
        <w:fldChar w:fldCharType="end"/>
      </w:r>
      <w:r w:rsidRPr="0059353E">
        <w:rPr>
          <w:rFonts w:ascii="Arial" w:hAnsi="Arial" w:cs="Arial"/>
        </w:rPr>
        <w:t xml:space="preserve">. </w:t>
      </w:r>
      <w:r w:rsidR="003C6F15" w:rsidRPr="0059353E">
        <w:rPr>
          <w:rFonts w:ascii="Arial" w:hAnsi="Arial" w:cs="Arial"/>
        </w:rPr>
        <w:t>Briefly, proximal first-order branches of rat superior mesenteric arteries were dissected and placed in low Ca</w:t>
      </w:r>
      <w:r w:rsidR="003C6F15" w:rsidRPr="0059353E">
        <w:rPr>
          <w:rFonts w:ascii="Arial" w:hAnsi="Arial" w:cs="Arial"/>
          <w:vertAlign w:val="superscript"/>
        </w:rPr>
        <w:t>2+</w:t>
      </w:r>
      <w:r w:rsidR="003C6F15" w:rsidRPr="0059353E">
        <w:rPr>
          <w:rFonts w:ascii="Arial" w:hAnsi="Arial" w:cs="Arial"/>
        </w:rPr>
        <w:t xml:space="preserve"> buffer containing (mM): 134 NaCl, 6 KCl, 0.42 Na</w:t>
      </w:r>
      <w:r w:rsidR="003C6F15" w:rsidRPr="0059353E">
        <w:rPr>
          <w:rFonts w:ascii="Arial" w:hAnsi="Arial" w:cs="Arial"/>
          <w:vertAlign w:val="subscript"/>
        </w:rPr>
        <w:t>2</w:t>
      </w:r>
      <w:r w:rsidR="003C6F15" w:rsidRPr="0059353E">
        <w:rPr>
          <w:rFonts w:ascii="Arial" w:hAnsi="Arial" w:cs="Arial"/>
        </w:rPr>
        <w:t>HPO</w:t>
      </w:r>
      <w:r w:rsidR="003C6F15" w:rsidRPr="0059353E">
        <w:rPr>
          <w:rFonts w:ascii="Arial" w:hAnsi="Arial" w:cs="Arial"/>
          <w:vertAlign w:val="subscript"/>
        </w:rPr>
        <w:t>4</w:t>
      </w:r>
      <w:r w:rsidR="003C6F15" w:rsidRPr="0059353E">
        <w:rPr>
          <w:rFonts w:ascii="Arial" w:hAnsi="Arial" w:cs="Arial"/>
        </w:rPr>
        <w:t>,</w:t>
      </w:r>
      <w:r w:rsidR="003C6F15" w:rsidRPr="0059353E">
        <w:rPr>
          <w:rFonts w:ascii="Arial" w:hAnsi="Arial" w:cs="Arial"/>
          <w:vertAlign w:val="subscript"/>
        </w:rPr>
        <w:t xml:space="preserve"> </w:t>
      </w:r>
      <w:r w:rsidR="003C6F15" w:rsidRPr="0059353E">
        <w:rPr>
          <w:rFonts w:ascii="Arial" w:hAnsi="Arial" w:cs="Arial"/>
        </w:rPr>
        <w:t>0.44 NaH</w:t>
      </w:r>
      <w:r w:rsidR="003C6F15" w:rsidRPr="0059353E">
        <w:rPr>
          <w:rFonts w:ascii="Arial" w:hAnsi="Arial" w:cs="Arial"/>
          <w:vertAlign w:val="subscript"/>
        </w:rPr>
        <w:t>2</w:t>
      </w:r>
      <w:r w:rsidR="003C6F15" w:rsidRPr="0059353E">
        <w:rPr>
          <w:rFonts w:ascii="Arial" w:hAnsi="Arial" w:cs="Arial"/>
        </w:rPr>
        <w:t>PO</w:t>
      </w:r>
      <w:r w:rsidR="003C6F15" w:rsidRPr="0059353E">
        <w:rPr>
          <w:rFonts w:ascii="Arial" w:hAnsi="Arial" w:cs="Arial"/>
          <w:vertAlign w:val="subscript"/>
        </w:rPr>
        <w:t>4</w:t>
      </w:r>
      <w:r w:rsidR="003C6F15" w:rsidRPr="0059353E">
        <w:rPr>
          <w:rFonts w:ascii="Arial" w:hAnsi="Arial" w:cs="Arial"/>
        </w:rPr>
        <w:t>, 10 HEPES, 10 glucose, 2 CaCl</w:t>
      </w:r>
      <w:r w:rsidR="003C6F15" w:rsidRPr="0059353E">
        <w:rPr>
          <w:rFonts w:ascii="Arial" w:hAnsi="Arial" w:cs="Arial"/>
          <w:vertAlign w:val="subscript"/>
        </w:rPr>
        <w:t>2</w:t>
      </w:r>
      <w:r w:rsidR="003C6F15" w:rsidRPr="0059353E">
        <w:rPr>
          <w:rFonts w:ascii="Arial" w:hAnsi="Arial" w:cs="Arial"/>
        </w:rPr>
        <w:t xml:space="preserve"> at 35</w:t>
      </w:r>
      <w:r w:rsidR="003C6F15" w:rsidRPr="0059353E">
        <w:rPr>
          <w:rFonts w:ascii="Arial" w:hAnsi="Arial" w:cs="Arial"/>
          <w:vertAlign w:val="superscript"/>
        </w:rPr>
        <w:t>o</w:t>
      </w:r>
      <w:r w:rsidR="003C6F15" w:rsidRPr="0059353E">
        <w:rPr>
          <w:rFonts w:ascii="Arial" w:hAnsi="Arial" w:cs="Arial"/>
        </w:rPr>
        <w:t>C for 10 minutes.  After incubation, branches were moved to the first stage digestion buffer consisting of low Ca</w:t>
      </w:r>
      <w:r w:rsidR="003C6F15" w:rsidRPr="0059353E">
        <w:rPr>
          <w:rFonts w:ascii="Arial" w:hAnsi="Arial" w:cs="Arial"/>
          <w:vertAlign w:val="superscript"/>
        </w:rPr>
        <w:t>2+</w:t>
      </w:r>
      <w:r w:rsidR="003C6F15" w:rsidRPr="0059353E">
        <w:rPr>
          <w:rFonts w:ascii="Arial" w:hAnsi="Arial" w:cs="Arial"/>
        </w:rPr>
        <w:t xml:space="preserve"> buffer containing papain (1.4mg/ml), 4-dithioerythritol </w:t>
      </w:r>
      <w:r w:rsidR="003C6F15" w:rsidRPr="0059353E">
        <w:rPr>
          <w:rFonts w:ascii="Arial" w:hAnsi="Arial" w:cs="Arial"/>
          <w:bCs/>
          <w:lang w:val="en-US"/>
        </w:rPr>
        <w:t>(</w:t>
      </w:r>
      <w:r w:rsidR="003C6F15" w:rsidRPr="0059353E">
        <w:rPr>
          <w:rFonts w:ascii="Arial" w:hAnsi="Arial" w:cs="Arial"/>
        </w:rPr>
        <w:t>0.9 mg/ml) and bovine serum albumin (BSA) 0.9mg/ml for 8-10 minutes at 35</w:t>
      </w:r>
      <w:r w:rsidR="003C6F15" w:rsidRPr="0059353E">
        <w:rPr>
          <w:rFonts w:ascii="Arial" w:hAnsi="Arial" w:cs="Arial"/>
          <w:vertAlign w:val="superscript"/>
        </w:rPr>
        <w:t>o</w:t>
      </w:r>
      <w:r w:rsidR="003C6F15" w:rsidRPr="0059353E">
        <w:rPr>
          <w:rFonts w:ascii="Arial" w:hAnsi="Arial" w:cs="Arial"/>
        </w:rPr>
        <w:t>C. Branches were then washed x3 in pre-warmed low Ca</w:t>
      </w:r>
      <w:r w:rsidR="003C6F15" w:rsidRPr="0059353E">
        <w:rPr>
          <w:rFonts w:ascii="Arial" w:hAnsi="Arial" w:cs="Arial"/>
          <w:vertAlign w:val="superscript"/>
        </w:rPr>
        <w:t>2+</w:t>
      </w:r>
      <w:r w:rsidR="003C6F15" w:rsidRPr="0059353E">
        <w:rPr>
          <w:rFonts w:ascii="Arial" w:hAnsi="Arial" w:cs="Arial"/>
        </w:rPr>
        <w:t xml:space="preserve"> buffer and transferred to second stage digestion buffer consisting of low Ca</w:t>
      </w:r>
      <w:r w:rsidR="003C6F15" w:rsidRPr="0059353E">
        <w:rPr>
          <w:rFonts w:ascii="Arial" w:hAnsi="Arial" w:cs="Arial"/>
          <w:vertAlign w:val="superscript"/>
        </w:rPr>
        <w:t>2+</w:t>
      </w:r>
      <w:r w:rsidR="003C6F15" w:rsidRPr="0059353E">
        <w:rPr>
          <w:rFonts w:ascii="Arial" w:hAnsi="Arial" w:cs="Arial"/>
        </w:rPr>
        <w:t xml:space="preserve"> buffer containing hyaluronidase (0.9mg/ml), collagenase (1.4 mg/ml) and BSA (0.9mg/ml) at 35</w:t>
      </w:r>
      <w:r w:rsidR="003C6F15" w:rsidRPr="0059353E">
        <w:rPr>
          <w:rFonts w:ascii="Arial" w:hAnsi="Arial" w:cs="Arial"/>
          <w:vertAlign w:val="superscript"/>
        </w:rPr>
        <w:t>o</w:t>
      </w:r>
      <w:r w:rsidR="003C6F15" w:rsidRPr="0059353E">
        <w:rPr>
          <w:rFonts w:ascii="Arial" w:hAnsi="Arial" w:cs="Arial"/>
        </w:rPr>
        <w:t>C.  The incubation period for second stage digestion varied from between 8–12 minutes. Branches were subsequently transferred to fresh ice cold low Ca</w:t>
      </w:r>
      <w:r w:rsidR="003C6F15" w:rsidRPr="0059353E">
        <w:rPr>
          <w:rFonts w:ascii="Arial" w:hAnsi="Arial" w:cs="Arial"/>
          <w:vertAlign w:val="superscript"/>
        </w:rPr>
        <w:t>2+</w:t>
      </w:r>
      <w:r w:rsidR="003C6F15" w:rsidRPr="0059353E">
        <w:rPr>
          <w:rFonts w:ascii="Arial" w:hAnsi="Arial" w:cs="Arial"/>
        </w:rPr>
        <w:t xml:space="preserve"> buffer and carefully washed before dispersion of cells by gentle trituration of the tissue through a heat-polished glass pipette. RMASMCs were stored in low Ca</w:t>
      </w:r>
      <w:r w:rsidR="003C6F15" w:rsidRPr="0059353E">
        <w:rPr>
          <w:rFonts w:ascii="Arial" w:hAnsi="Arial" w:cs="Arial"/>
          <w:vertAlign w:val="superscript"/>
        </w:rPr>
        <w:t>2+</w:t>
      </w:r>
      <w:r w:rsidR="003C6F15" w:rsidRPr="0059353E">
        <w:rPr>
          <w:rFonts w:ascii="Arial" w:hAnsi="Arial" w:cs="Arial"/>
        </w:rPr>
        <w:t xml:space="preserve"> buffer on ice and used in experiments between 1-8 hours after digestion. All chemicals Sigma-Aldrich.</w:t>
      </w:r>
    </w:p>
    <w:p w14:paraId="58C1AE65" w14:textId="77777777" w:rsidR="00ED5BB8" w:rsidRPr="0059353E" w:rsidRDefault="00ED5BB8" w:rsidP="00127491">
      <w:pPr>
        <w:tabs>
          <w:tab w:val="left" w:pos="3401"/>
        </w:tabs>
        <w:spacing w:line="360" w:lineRule="auto"/>
        <w:jc w:val="both"/>
        <w:rPr>
          <w:rFonts w:ascii="Arial" w:hAnsi="Arial" w:cs="Arial"/>
          <w:b/>
        </w:rPr>
      </w:pPr>
      <w:r w:rsidRPr="0059353E">
        <w:rPr>
          <w:rFonts w:ascii="Arial" w:hAnsi="Arial" w:cs="Arial"/>
          <w:b/>
        </w:rPr>
        <w:lastRenderedPageBreak/>
        <w:t>Electrophysiology</w:t>
      </w:r>
    </w:p>
    <w:p w14:paraId="4EE8DAE1" w14:textId="6C8500E3" w:rsidR="009745D4" w:rsidRPr="0059353E" w:rsidRDefault="00ED5BB8" w:rsidP="009745D4">
      <w:pPr>
        <w:tabs>
          <w:tab w:val="left" w:pos="3401"/>
        </w:tabs>
        <w:spacing w:after="240" w:line="360" w:lineRule="auto"/>
        <w:jc w:val="both"/>
        <w:outlineLvl w:val="0"/>
        <w:rPr>
          <w:rFonts w:ascii="Arial" w:hAnsi="Arial" w:cs="Arial"/>
        </w:rPr>
      </w:pPr>
      <w:r w:rsidRPr="0059353E">
        <w:rPr>
          <w:rFonts w:ascii="Arial" w:hAnsi="Arial" w:cs="Arial"/>
        </w:rPr>
        <w:t xml:space="preserve">Spontaneous transient outward currents (STOCs) were recorded from single freshly isolated RMASMCs using the whole-cell configuration with an Axopatch 200B amplifer (Molecular Devices) as previously described </w:t>
      </w:r>
      <w:r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Pr="0059353E">
        <w:rPr>
          <w:rFonts w:ascii="Arial" w:hAnsi="Arial" w:cs="Arial"/>
          <w:noProof/>
        </w:rPr>
        <w:t>)</w:t>
      </w:r>
      <w:r w:rsidRPr="0059353E">
        <w:rPr>
          <w:rFonts w:ascii="Arial" w:hAnsi="Arial" w:cs="Arial"/>
        </w:rPr>
        <w:fldChar w:fldCharType="end"/>
      </w:r>
      <w:r w:rsidRPr="0059353E">
        <w:rPr>
          <w:rFonts w:ascii="Arial" w:hAnsi="Arial" w:cs="Arial"/>
        </w:rPr>
        <w:t xml:space="preserve">.  </w:t>
      </w:r>
      <w:r w:rsidR="00526F8E" w:rsidRPr="0059353E">
        <w:rPr>
          <w:rFonts w:ascii="Arial" w:hAnsi="Arial" w:cs="Arial"/>
        </w:rPr>
        <w:t>Currents were filtered at 5</w:t>
      </w:r>
      <w:r w:rsidR="008A3450" w:rsidRPr="0059353E">
        <w:rPr>
          <w:rFonts w:ascii="Arial" w:hAnsi="Arial" w:cs="Arial"/>
        </w:rPr>
        <w:t xml:space="preserve"> </w:t>
      </w:r>
      <w:r w:rsidR="00526F8E" w:rsidRPr="0059353E">
        <w:rPr>
          <w:rFonts w:ascii="Arial" w:hAnsi="Arial" w:cs="Arial"/>
        </w:rPr>
        <w:t>kHz and digitized at 10kHz using a a Digidata 1320A interface (Molecular Devices).</w:t>
      </w:r>
      <w:r w:rsidR="00526F8E" w:rsidRPr="0059353E">
        <w:rPr>
          <w:rFonts w:ascii="Arial" w:hAnsi="Arial" w:cs="Arial"/>
          <w:sz w:val="22"/>
          <w:szCs w:val="22"/>
        </w:rPr>
        <w:t xml:space="preserve"> </w:t>
      </w:r>
      <w:r w:rsidRPr="0059353E">
        <w:rPr>
          <w:rFonts w:ascii="Arial" w:hAnsi="Arial" w:cs="Arial"/>
        </w:rPr>
        <w:t>The pipette-filling solution</w:t>
      </w:r>
      <w:r w:rsidRPr="0059353E">
        <w:rPr>
          <w:rFonts w:ascii="Arial" w:eastAsiaTheme="minorHAnsi" w:hAnsi="Arial" w:cs="Arial"/>
          <w:lang w:eastAsia="en-US"/>
        </w:rPr>
        <w:t xml:space="preserve"> contained (m</w:t>
      </w:r>
      <w:r w:rsidR="00617D08" w:rsidRPr="0059353E">
        <w:rPr>
          <w:rFonts w:ascii="Arial" w:eastAsiaTheme="minorHAnsi" w:hAnsi="Arial" w:cs="Arial"/>
          <w:lang w:eastAsia="en-US"/>
        </w:rPr>
        <w:t>M</w:t>
      </w:r>
      <w:r w:rsidRPr="0059353E">
        <w:rPr>
          <w:rFonts w:ascii="Arial" w:eastAsiaTheme="minorHAnsi" w:hAnsi="Arial" w:cs="Arial"/>
          <w:lang w:eastAsia="en-US"/>
        </w:rPr>
        <w:t>): 140 KCl, 3 MgCl</w:t>
      </w:r>
      <w:r w:rsidRPr="0059353E">
        <w:rPr>
          <w:rFonts w:ascii="Arial" w:eastAsiaTheme="minorHAnsi" w:hAnsi="Arial" w:cs="Arial"/>
          <w:vertAlign w:val="subscript"/>
          <w:lang w:eastAsia="en-US"/>
        </w:rPr>
        <w:t>2</w:t>
      </w:r>
      <w:r w:rsidRPr="0059353E">
        <w:rPr>
          <w:rFonts w:ascii="Arial" w:eastAsiaTheme="minorHAnsi" w:hAnsi="Arial" w:cs="Arial"/>
          <w:lang w:eastAsia="en-US"/>
        </w:rPr>
        <w:t>, 0.2 EGTA, 10 HEPES, 3 Na</w:t>
      </w:r>
      <w:r w:rsidRPr="0059353E">
        <w:rPr>
          <w:rFonts w:ascii="Arial" w:eastAsiaTheme="minorHAnsi" w:hAnsi="Arial" w:cs="Arial"/>
          <w:vertAlign w:val="subscript"/>
          <w:lang w:eastAsia="en-US"/>
        </w:rPr>
        <w:t>2</w:t>
      </w:r>
      <w:r w:rsidRPr="0059353E">
        <w:rPr>
          <w:rFonts w:ascii="Arial" w:eastAsiaTheme="minorHAnsi" w:hAnsi="Arial" w:cs="Arial"/>
          <w:lang w:eastAsia="en-US"/>
        </w:rPr>
        <w:t xml:space="preserve">ATP, pH 7.2. </w:t>
      </w:r>
      <w:r w:rsidRPr="0059353E">
        <w:rPr>
          <w:rFonts w:ascii="Arial" w:hAnsi="Arial" w:cs="Arial"/>
        </w:rPr>
        <w:t>Extracellular recording solutions contained (</w:t>
      </w:r>
      <w:r w:rsidR="00617D08" w:rsidRPr="0059353E">
        <w:rPr>
          <w:rFonts w:ascii="Arial" w:hAnsi="Arial" w:cs="Arial"/>
        </w:rPr>
        <w:t>mM</w:t>
      </w:r>
      <w:r w:rsidRPr="0059353E">
        <w:rPr>
          <w:rFonts w:ascii="Arial" w:hAnsi="Arial" w:cs="Arial"/>
        </w:rPr>
        <w:t xml:space="preserve">): </w:t>
      </w:r>
      <w:r w:rsidRPr="0059353E">
        <w:rPr>
          <w:rFonts w:ascii="Arial" w:eastAsiaTheme="minorHAnsi" w:hAnsi="Arial" w:cs="Arial"/>
          <w:lang w:eastAsia="en-US"/>
        </w:rPr>
        <w:t>6 KCl, 134 NaCl, 1 MgCl</w:t>
      </w:r>
      <w:r w:rsidRPr="0059353E">
        <w:rPr>
          <w:rFonts w:ascii="Arial" w:eastAsiaTheme="minorHAnsi" w:hAnsi="Arial" w:cs="Arial"/>
          <w:vertAlign w:val="subscript"/>
          <w:lang w:eastAsia="en-US"/>
        </w:rPr>
        <w:t>2</w:t>
      </w:r>
      <w:r w:rsidRPr="0059353E">
        <w:rPr>
          <w:rFonts w:ascii="Arial" w:eastAsiaTheme="minorHAnsi" w:hAnsi="Arial" w:cs="Arial"/>
          <w:lang w:eastAsia="en-US"/>
        </w:rPr>
        <w:t>, 2 CaCl</w:t>
      </w:r>
      <w:r w:rsidRPr="0059353E">
        <w:rPr>
          <w:rFonts w:ascii="Arial" w:eastAsiaTheme="minorHAnsi" w:hAnsi="Arial" w:cs="Arial"/>
          <w:vertAlign w:val="subscript"/>
          <w:lang w:eastAsia="en-US"/>
        </w:rPr>
        <w:t>2</w:t>
      </w:r>
      <w:r w:rsidRPr="0059353E">
        <w:rPr>
          <w:rFonts w:ascii="Arial" w:eastAsiaTheme="minorHAnsi" w:hAnsi="Arial" w:cs="Arial"/>
          <w:lang w:eastAsia="en-US"/>
        </w:rPr>
        <w:t xml:space="preserve">, 10 HEPES, pH 7.4. </w:t>
      </w:r>
      <w:r w:rsidRPr="0059353E">
        <w:rPr>
          <w:rFonts w:ascii="Arial" w:hAnsi="Arial" w:cs="Arial"/>
        </w:rPr>
        <w:t>STOCs were recorded at a holding potential of -20 mV and defined as events deviating from the baseline by a factor of 4 standard deviations above baseline noise.  Autoinhibitory-2-related peptide (1</w:t>
      </w:r>
      <w:r w:rsidRPr="0059353E">
        <w:rPr>
          <w:rFonts w:ascii="Symbol" w:hAnsi="Symbol" w:cs="Arial"/>
        </w:rPr>
        <w:t></w:t>
      </w:r>
      <w:r w:rsidR="00617D08" w:rsidRPr="0059353E">
        <w:rPr>
          <w:rFonts w:ascii="Arial" w:hAnsi="Arial" w:cs="Arial"/>
        </w:rPr>
        <w:t>M</w:t>
      </w:r>
      <w:r w:rsidRPr="0059353E">
        <w:rPr>
          <w:rFonts w:ascii="Arial" w:hAnsi="Arial" w:cs="Arial"/>
        </w:rPr>
        <w:t>) was placed in the intracellular solution and allowed to dialyse into the cell for 5 minutes before the start of recording</w:t>
      </w:r>
      <w:r w:rsidR="00C3304B" w:rsidRPr="0059353E">
        <w:rPr>
          <w:rFonts w:ascii="Arial" w:hAnsi="Arial" w:cs="Arial"/>
        </w:rPr>
        <w:t>.</w:t>
      </w:r>
      <w:r w:rsidRPr="0059353E">
        <w:rPr>
          <w:rFonts w:ascii="Arial" w:hAnsi="Arial" w:cs="Arial"/>
        </w:rPr>
        <w:t xml:space="preserve"> </w:t>
      </w:r>
      <w:r w:rsidR="009745D4" w:rsidRPr="0059353E">
        <w:rPr>
          <w:rFonts w:ascii="Arial" w:hAnsi="Arial" w:cs="Arial"/>
        </w:rPr>
        <w:t xml:space="preserve">In experiments to assess direct effects of 8-pCPT-AM on </w:t>
      </w:r>
      <w:r w:rsidR="009745D4" w:rsidRPr="0059353E">
        <w:rPr>
          <w:rFonts w:ascii="Arial" w:hAnsi="Arial" w:cs="Arial"/>
          <w:lang w:val="en-US"/>
        </w:rPr>
        <w:t>BK</w:t>
      </w:r>
      <w:r w:rsidR="009745D4" w:rsidRPr="0059353E">
        <w:rPr>
          <w:rFonts w:ascii="Arial" w:hAnsi="Arial" w:cs="Arial"/>
          <w:vertAlign w:val="subscript"/>
          <w:lang w:val="en-US"/>
        </w:rPr>
        <w:t>Ca</w:t>
      </w:r>
      <w:r w:rsidR="009745D4" w:rsidRPr="0059353E">
        <w:rPr>
          <w:rFonts w:ascii="Arial" w:hAnsi="Arial" w:cs="Arial"/>
          <w:lang w:val="en-US"/>
        </w:rPr>
        <w:t xml:space="preserve"> channel activity, the pipette-filling solution contained 300nM free calcium as calculated by Maxchelator </w:t>
      </w:r>
      <w:r w:rsidR="008D1701" w:rsidRPr="0059353E">
        <w:rPr>
          <w:rFonts w:ascii="Arial" w:hAnsi="Arial" w:cs="Arial"/>
          <w:bCs/>
        </w:rPr>
        <w:t>Ca-Mg-ATP-EGTA Calculator v1.0 using constants from NIST database #46 v8</w:t>
      </w:r>
      <w:r w:rsidR="008D1701" w:rsidRPr="0059353E">
        <w:rPr>
          <w:rFonts w:ascii="Arial" w:hAnsi="Arial" w:cs="Arial"/>
          <w:lang w:val="en-US"/>
        </w:rPr>
        <w:t xml:space="preserve"> </w:t>
      </w:r>
      <w:r w:rsidR="009745D4" w:rsidRPr="0059353E">
        <w:rPr>
          <w:rFonts w:ascii="Arial" w:hAnsi="Arial" w:cs="Arial"/>
          <w:lang w:val="en-US"/>
        </w:rPr>
        <w:t xml:space="preserve">(http://maxchelator.stanford.edu). </w:t>
      </w:r>
    </w:p>
    <w:p w14:paraId="1D083D4B" w14:textId="77777777" w:rsidR="00ED5BB8" w:rsidRPr="0059353E" w:rsidRDefault="00ED5BB8" w:rsidP="00127491">
      <w:pPr>
        <w:spacing w:line="360" w:lineRule="auto"/>
        <w:jc w:val="both"/>
        <w:outlineLvl w:val="0"/>
        <w:rPr>
          <w:rFonts w:ascii="Arial" w:hAnsi="Arial" w:cs="Arial"/>
          <w:b/>
        </w:rPr>
      </w:pPr>
      <w:r w:rsidRPr="0059353E">
        <w:rPr>
          <w:rFonts w:ascii="Arial" w:hAnsi="Arial" w:cs="Arial"/>
          <w:b/>
        </w:rPr>
        <w:t>Calcium fluorometry: Measurement of SR Ca</w:t>
      </w:r>
      <w:r w:rsidRPr="0059353E">
        <w:rPr>
          <w:rFonts w:ascii="Arial" w:hAnsi="Arial" w:cs="Arial"/>
          <w:b/>
          <w:vertAlign w:val="superscript"/>
        </w:rPr>
        <w:t>2+</w:t>
      </w:r>
      <w:r w:rsidRPr="0059353E">
        <w:rPr>
          <w:rFonts w:ascii="Arial" w:hAnsi="Arial" w:cs="Arial"/>
          <w:b/>
        </w:rPr>
        <w:t xml:space="preserve"> content</w:t>
      </w:r>
    </w:p>
    <w:p w14:paraId="7E1B4C51" w14:textId="61EC4A9C" w:rsidR="00ED5BB8" w:rsidRPr="0059353E" w:rsidRDefault="00ED5BB8" w:rsidP="00127491">
      <w:pPr>
        <w:spacing w:after="240" w:line="360" w:lineRule="auto"/>
        <w:jc w:val="both"/>
        <w:rPr>
          <w:rFonts w:ascii="Arial" w:hAnsi="Arial" w:cs="Arial"/>
        </w:rPr>
      </w:pPr>
      <w:r w:rsidRPr="0059353E">
        <w:rPr>
          <w:rFonts w:ascii="Arial" w:hAnsi="Arial" w:cs="Arial"/>
        </w:rPr>
        <w:t>Transient Ca</w:t>
      </w:r>
      <w:r w:rsidRPr="0059353E">
        <w:rPr>
          <w:rFonts w:ascii="Arial" w:hAnsi="Arial" w:cs="Arial"/>
          <w:vertAlign w:val="superscript"/>
        </w:rPr>
        <w:t>2+</w:t>
      </w:r>
      <w:r w:rsidRPr="0059353E">
        <w:rPr>
          <w:rFonts w:ascii="Arial" w:hAnsi="Arial" w:cs="Arial"/>
        </w:rPr>
        <w:t xml:space="preserve"> release from the SR was triggered by pulse applications of the RyR activator caffeine in single freshly isolated voltage-clamped and fura-2-dialyzed RMASMCs as previously described </w:t>
      </w:r>
      <w:r w:rsidRPr="0059353E">
        <w:rPr>
          <w:rFonts w:ascii="Arial" w:hAnsi="Arial" w:cs="Arial"/>
        </w:rPr>
        <w:fldChar w:fldCharType="begin"/>
      </w:r>
      <w:r w:rsidR="0012048F" w:rsidRPr="0059353E">
        <w:rPr>
          <w:rFonts w:ascii="Arial" w:hAnsi="Arial" w:cs="Arial"/>
        </w:rPr>
        <w:instrText xml:space="preserve"> ADDIN EN.CITE &lt;EndNote&gt;&lt;Cite&gt;&lt;Author&gt;Kamishima&lt;/Author&gt;&lt;Year&gt;2002&lt;/Year&gt;&lt;RecNum&gt;239&lt;/RecNum&gt;&lt;DisplayText&gt;(Kamishima &amp;amp; Quayle, 2002)&lt;/DisplayText&gt;&lt;record&gt;&lt;rec-number&gt;239&lt;/rec-number&gt;&lt;foreign-keys&gt;&lt;key app="EN" db-id="5ta2prf992pweee9rs9p5vpi50razaex0vvz" timestamp="1466422437"&gt;239&lt;/key&gt;&lt;/foreign-keys&gt;&lt;ref-type name="Journal Article"&gt;17&lt;/ref-type&gt;&lt;contributors&gt;&lt;authors&gt;&lt;author&gt;Kamishima, T.&lt;/author&gt;&lt;author&gt;Quayle, J. M.&lt;/author&gt;&lt;/authors&gt;&lt;/contributors&gt;&lt;titles&gt;&lt;title&gt;Mitochondrial Ca2(+) uptake is important over low Ca2(+) (i) range in arterial smooth muscle&lt;/title&gt;&lt;secondary-title&gt;American Journal of Physiology-Heart and Circulatory Physiology&lt;/secondary-title&gt;&lt;/titles&gt;&lt;periodical&gt;&lt;full-title&gt;American Journal of Physiology-Heart and Circulatory Physiology&lt;/full-title&gt;&lt;/periodical&gt;&lt;pages&gt;H2431-H2439&lt;/pages&gt;&lt;volume&gt;283&lt;/volume&gt;&lt;number&gt;6&lt;/number&gt;&lt;dates&gt;&lt;year&gt;2002&lt;/year&gt;&lt;pub-dates&gt;&lt;date&gt;Dec&lt;/date&gt;&lt;/pub-dates&gt;&lt;/dates&gt;&lt;isbn&gt;0363-6135&lt;/isbn&gt;&lt;accession-num&gt;WOS:000179156000034&lt;/accession-num&gt;&lt;urls&gt;&lt;related-urls&gt;&lt;url&gt;&amp;lt;Go to ISI&amp;gt;://WOS:000179156000034&lt;/url&gt;&lt;/related-urls&gt;&lt;/urls&gt;&lt;electronic-resource-num&gt;10.1152/ajpheart.00865.2001&lt;/electronic-resource-num&gt;&lt;/record&gt;&lt;/Cite&gt;&lt;/EndNote&gt;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18" w:tooltip="Kamishima, 2002 #239" w:history="1">
        <w:r w:rsidR="008A3450" w:rsidRPr="0059353E">
          <w:rPr>
            <w:rFonts w:ascii="Arial" w:hAnsi="Arial" w:cs="Arial"/>
            <w:noProof/>
          </w:rPr>
          <w:t>Kamishima &amp; Quayle, 2002</w:t>
        </w:r>
      </w:hyperlink>
      <w:r w:rsidRPr="0059353E">
        <w:rPr>
          <w:rFonts w:ascii="Arial" w:hAnsi="Arial" w:cs="Arial"/>
          <w:noProof/>
        </w:rPr>
        <w:t>)</w:t>
      </w:r>
      <w:r w:rsidRPr="0059353E">
        <w:rPr>
          <w:rFonts w:ascii="Arial" w:hAnsi="Arial" w:cs="Arial"/>
        </w:rPr>
        <w:fldChar w:fldCharType="end"/>
      </w:r>
      <w:r w:rsidRPr="0059353E">
        <w:rPr>
          <w:rFonts w:ascii="Arial" w:hAnsi="Arial" w:cs="Arial"/>
        </w:rPr>
        <w:t>.  Cells were suspended in low Ca</w:t>
      </w:r>
      <w:r w:rsidRPr="0059353E">
        <w:rPr>
          <w:rFonts w:ascii="Arial" w:hAnsi="Arial" w:cs="Arial"/>
          <w:vertAlign w:val="superscript"/>
        </w:rPr>
        <w:t>2+</w:t>
      </w:r>
      <w:r w:rsidRPr="0059353E">
        <w:rPr>
          <w:rFonts w:ascii="Arial" w:hAnsi="Arial" w:cs="Arial"/>
        </w:rPr>
        <w:t xml:space="preserve"> extracellular solution containing (in m</w:t>
      </w:r>
      <w:r w:rsidR="002671F7" w:rsidRPr="0059353E">
        <w:rPr>
          <w:rFonts w:ascii="Arial" w:hAnsi="Arial" w:cs="Arial"/>
        </w:rPr>
        <w:t>M</w:t>
      </w:r>
      <w:r w:rsidRPr="0059353E">
        <w:rPr>
          <w:rFonts w:ascii="Arial" w:hAnsi="Arial" w:cs="Arial"/>
        </w:rPr>
        <w:t>) 145 NaCl, 6 KCl, 1 MgCl</w:t>
      </w:r>
      <w:r w:rsidRPr="0059353E">
        <w:rPr>
          <w:rFonts w:ascii="Arial" w:hAnsi="Arial" w:cs="Arial"/>
          <w:vertAlign w:val="subscript"/>
        </w:rPr>
        <w:t>2</w:t>
      </w:r>
      <w:r w:rsidRPr="0059353E">
        <w:rPr>
          <w:rFonts w:ascii="Arial" w:hAnsi="Arial" w:cs="Arial"/>
        </w:rPr>
        <w:t>, 0.1 CaCl</w:t>
      </w:r>
      <w:r w:rsidRPr="0059353E">
        <w:rPr>
          <w:rFonts w:ascii="Arial" w:hAnsi="Arial" w:cs="Arial"/>
          <w:vertAlign w:val="subscript"/>
        </w:rPr>
        <w:t>2</w:t>
      </w:r>
      <w:r w:rsidRPr="0059353E">
        <w:rPr>
          <w:rFonts w:ascii="Arial" w:hAnsi="Arial" w:cs="Arial"/>
        </w:rPr>
        <w:t>, 10 HEPES and 10 glucose (pH 7.4) and placed in a perspex perfusion chamber.  Background fluorescence counts for dual excitation wavelengths were taken after establishing a tight seal but before achieving the whole-cell clamp configuration.  On achieving the whole-cell configuration, the cell was dialyzed with pipette-filling solution containing (in m</w:t>
      </w:r>
      <w:r w:rsidR="002671F7" w:rsidRPr="0059353E">
        <w:rPr>
          <w:rFonts w:ascii="Arial" w:hAnsi="Arial" w:cs="Arial"/>
        </w:rPr>
        <w:t>M</w:t>
      </w:r>
      <w:r w:rsidRPr="0059353E">
        <w:rPr>
          <w:rFonts w:ascii="Arial" w:hAnsi="Arial" w:cs="Arial"/>
        </w:rPr>
        <w:t>) 145 CsCl, 3 MgCl</w:t>
      </w:r>
      <w:r w:rsidRPr="0059353E">
        <w:rPr>
          <w:rFonts w:ascii="Arial" w:hAnsi="Arial" w:cs="Arial"/>
          <w:vertAlign w:val="subscript"/>
        </w:rPr>
        <w:t>2</w:t>
      </w:r>
      <w:r w:rsidRPr="0059353E">
        <w:rPr>
          <w:rFonts w:ascii="Arial" w:hAnsi="Arial" w:cs="Arial"/>
        </w:rPr>
        <w:t>, 3 Na</w:t>
      </w:r>
      <w:r w:rsidRPr="0059353E">
        <w:rPr>
          <w:rFonts w:ascii="Arial" w:hAnsi="Arial" w:cs="Arial"/>
          <w:vertAlign w:val="subscript"/>
        </w:rPr>
        <w:t>2</w:t>
      </w:r>
      <w:r w:rsidRPr="0059353E">
        <w:rPr>
          <w:rFonts w:ascii="Arial" w:hAnsi="Arial" w:cs="Arial"/>
        </w:rPr>
        <w:t>ATP, 10 HEPES and 0.05 fura-2 pentapotassium (pH 7.2 with CsOH).  The cell membrane potential was held at -60 mV, and normal Ca</w:t>
      </w:r>
      <w:r w:rsidRPr="0059353E">
        <w:rPr>
          <w:rFonts w:ascii="Arial" w:hAnsi="Arial" w:cs="Arial"/>
          <w:vertAlign w:val="superscript"/>
        </w:rPr>
        <w:t>2+</w:t>
      </w:r>
      <w:r w:rsidRPr="0059353E">
        <w:rPr>
          <w:rFonts w:ascii="Arial" w:hAnsi="Arial" w:cs="Arial"/>
        </w:rPr>
        <w:t xml:space="preserve"> extracellular solution, where CaCl</w:t>
      </w:r>
      <w:r w:rsidRPr="0059353E">
        <w:rPr>
          <w:rFonts w:ascii="Arial" w:hAnsi="Arial" w:cs="Arial"/>
          <w:vertAlign w:val="subscript"/>
        </w:rPr>
        <w:t>2</w:t>
      </w:r>
      <w:r w:rsidRPr="0059353E">
        <w:rPr>
          <w:rFonts w:ascii="Arial" w:hAnsi="Arial" w:cs="Arial"/>
        </w:rPr>
        <w:t xml:space="preserve"> was raised to 3 m</w:t>
      </w:r>
      <w:r w:rsidR="002671F7" w:rsidRPr="0059353E">
        <w:rPr>
          <w:rFonts w:ascii="Arial" w:hAnsi="Arial" w:cs="Arial"/>
        </w:rPr>
        <w:t>M</w:t>
      </w:r>
      <w:r w:rsidRPr="0059353E">
        <w:rPr>
          <w:rFonts w:ascii="Arial" w:hAnsi="Arial" w:cs="Arial"/>
        </w:rPr>
        <w:t xml:space="preserve">, was superfused.  The cell was illuminated alternately with 340 and 380 nm light (bandpass 5 nm) using a PTI DeltaRAM Illuminator (Horiba Scientific, Canada), and the emission signal was detected at 510 nm (40 nm bandpass).  </w:t>
      </w:r>
      <w:r w:rsidR="0081051D" w:rsidRPr="0059353E">
        <w:rPr>
          <w:rFonts w:ascii="Arial" w:hAnsi="Arial" w:cs="Arial"/>
        </w:rPr>
        <w:t>Temporal change in photon counts was measured, backgrounds were subtracted, and the complete ratio was obtained at 50 Hz.</w:t>
      </w:r>
      <w:r w:rsidR="0081051D" w:rsidRPr="0059353E">
        <w:rPr>
          <w:rFonts w:ascii="Arial" w:hAnsi="Arial" w:cs="Arial"/>
          <w:sz w:val="22"/>
          <w:szCs w:val="22"/>
        </w:rPr>
        <w:t xml:space="preserve">  </w:t>
      </w:r>
      <w:r w:rsidRPr="0059353E">
        <w:rPr>
          <w:rFonts w:ascii="Arial" w:hAnsi="Arial" w:cs="Arial"/>
        </w:rPr>
        <w:t xml:space="preserve">Fluorescence signal and cell membrane potential were acquired using FelixGX (Horiba Scientific). RyRs were activated by rapid application of 5 </w:t>
      </w:r>
      <w:r w:rsidRPr="0059353E">
        <w:rPr>
          <w:rFonts w:ascii="Arial" w:hAnsi="Arial" w:cs="Arial"/>
        </w:rPr>
        <w:lastRenderedPageBreak/>
        <w:t>m</w:t>
      </w:r>
      <w:r w:rsidR="002671F7" w:rsidRPr="0059353E">
        <w:rPr>
          <w:rFonts w:ascii="Arial" w:hAnsi="Arial" w:cs="Arial"/>
        </w:rPr>
        <w:t>M</w:t>
      </w:r>
      <w:r w:rsidRPr="0059353E">
        <w:rPr>
          <w:rFonts w:ascii="Arial" w:hAnsi="Arial" w:cs="Arial"/>
        </w:rPr>
        <w:t xml:space="preserve"> caffeine using a U tube superfusion system </w:t>
      </w:r>
      <w:r w:rsidRPr="0059353E">
        <w:rPr>
          <w:rFonts w:ascii="Arial" w:hAnsi="Arial" w:cs="Arial"/>
        </w:rPr>
        <w:fldChar w:fldCharType="begin"/>
      </w:r>
      <w:r w:rsidR="0012048F" w:rsidRPr="0059353E">
        <w:rPr>
          <w:rFonts w:ascii="Arial" w:hAnsi="Arial" w:cs="Arial"/>
        </w:rPr>
        <w:instrText xml:space="preserve"> ADDIN EN.CITE &lt;EndNote&gt;&lt;Cite&gt;&lt;Author&gt;Evans&lt;/Author&gt;&lt;Year&gt;1994&lt;/Year&gt;&lt;RecNum&gt;240&lt;/RecNum&gt;&lt;DisplayText&gt;(Evans &amp;amp; Kennedy, 1994)&lt;/DisplayText&gt;&lt;record&gt;&lt;rec-number&gt;240&lt;/rec-number&gt;&lt;foreign-keys&gt;&lt;key app="EN" db-id="5ta2prf992pweee9rs9p5vpi50razaex0vvz" timestamp="1466422437"&gt;240&lt;/key&gt;&lt;/foreign-keys&gt;&lt;ref-type name="Journal Article"&gt;17&lt;/ref-type&gt;&lt;contributors&gt;&lt;authors&gt;&lt;author&gt;Evans, R. J.&lt;/author&gt;&lt;author&gt;Kennedy, C.&lt;/author&gt;&lt;/authors&gt;&lt;/contributors&gt;&lt;titles&gt;&lt;title&gt;CHARACTERIZATION OF P-2-PURINOCEPTORS IN THE SMOOTH-MUSCLE OF THE RAT TAIL ARTERY - A COMPARISON BETWEEN CONTRACTILE AND ELECTROPHYSIOLOGICAL RESPONSES&lt;/title&gt;&lt;secondary-title&gt;British Journal of Pharmacology&lt;/secondary-title&gt;&lt;/titles&gt;&lt;periodical&gt;&lt;full-title&gt;British Journal of Pharmacology&lt;/full-title&gt;&lt;/periodical&gt;&lt;pages&gt;853-860&lt;/pages&gt;&lt;volume&gt;113&lt;/volume&gt;&lt;number&gt;3&lt;/number&gt;&lt;dates&gt;&lt;year&gt;1994&lt;/year&gt;&lt;pub-dates&gt;&lt;date&gt;Nov&lt;/date&gt;&lt;/pub-dates&gt;&lt;/dates&gt;&lt;isbn&gt;0007-1188&lt;/isbn&gt;&lt;accession-num&gt;WOS:A1994PN23700031&lt;/accession-num&gt;&lt;urls&gt;&lt;related-urls&gt;&lt;url&gt;&amp;lt;Go to ISI&amp;gt;://WOS:A1994PN23700031&lt;/url&gt;&lt;/related-urls&gt;&lt;/urls&gt;&lt;/record&gt;&lt;/Cite&gt;&lt;/EndNote&gt;</w:instrText>
      </w:r>
      <w:r w:rsidRPr="0059353E">
        <w:rPr>
          <w:rFonts w:ascii="Arial" w:hAnsi="Arial" w:cs="Arial"/>
        </w:rPr>
        <w:fldChar w:fldCharType="separate"/>
      </w:r>
      <w:r w:rsidRPr="0059353E">
        <w:rPr>
          <w:rFonts w:ascii="Arial" w:hAnsi="Arial" w:cs="Arial"/>
          <w:noProof/>
        </w:rPr>
        <w:t>(</w:t>
      </w:r>
      <w:hyperlink w:anchor="_ENREF_12" w:tooltip="Evans, 1994 #240" w:history="1">
        <w:r w:rsidR="008A3450" w:rsidRPr="0059353E">
          <w:rPr>
            <w:rFonts w:ascii="Arial" w:hAnsi="Arial" w:cs="Arial"/>
            <w:noProof/>
          </w:rPr>
          <w:t>Evans &amp; Kennedy, 1994</w:t>
        </w:r>
      </w:hyperlink>
      <w:r w:rsidRPr="0059353E">
        <w:rPr>
          <w:rFonts w:ascii="Arial" w:hAnsi="Arial" w:cs="Arial"/>
          <w:noProof/>
        </w:rPr>
        <w:t>)</w:t>
      </w:r>
      <w:r w:rsidRPr="0059353E">
        <w:rPr>
          <w:rFonts w:ascii="Arial" w:hAnsi="Arial" w:cs="Arial"/>
        </w:rPr>
        <w:fldChar w:fldCharType="end"/>
      </w:r>
      <w:r w:rsidRPr="0059353E">
        <w:rPr>
          <w:rFonts w:ascii="Arial" w:hAnsi="Arial" w:cs="Arial"/>
        </w:rPr>
        <w:t>.  After the 3</w:t>
      </w:r>
      <w:r w:rsidRPr="0059353E">
        <w:rPr>
          <w:rFonts w:ascii="Arial" w:hAnsi="Arial" w:cs="Arial"/>
          <w:vertAlign w:val="superscript"/>
        </w:rPr>
        <w:t>rd</w:t>
      </w:r>
      <w:r w:rsidRPr="0059353E">
        <w:rPr>
          <w:rFonts w:ascii="Arial" w:hAnsi="Arial" w:cs="Arial"/>
        </w:rPr>
        <w:t xml:space="preserve"> or 4</w:t>
      </w:r>
      <w:r w:rsidRPr="0059353E">
        <w:rPr>
          <w:rFonts w:ascii="Arial" w:hAnsi="Arial" w:cs="Arial"/>
          <w:vertAlign w:val="superscript"/>
        </w:rPr>
        <w:t>th</w:t>
      </w:r>
      <w:r w:rsidRPr="0059353E">
        <w:rPr>
          <w:rFonts w:ascii="Arial" w:hAnsi="Arial" w:cs="Arial"/>
        </w:rPr>
        <w:t xml:space="preserve"> caffeine application, the extracellular solution was switched to normal Ca</w:t>
      </w:r>
      <w:r w:rsidRPr="0059353E">
        <w:rPr>
          <w:rFonts w:ascii="Arial" w:hAnsi="Arial" w:cs="Arial"/>
          <w:vertAlign w:val="superscript"/>
        </w:rPr>
        <w:t xml:space="preserve">2+ </w:t>
      </w:r>
      <w:r w:rsidRPr="0059353E">
        <w:rPr>
          <w:rFonts w:ascii="Arial" w:hAnsi="Arial" w:cs="Arial"/>
        </w:rPr>
        <w:t>solution containing either vehicle control (DMSO) or 8-pCPT-AM (5μM) whilst caffeine transients were continuously triggered at regular intervals. To convert the fluorescence ratio to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w:t>
      </w:r>
      <w:r w:rsidRPr="0059353E">
        <w:rPr>
          <w:rFonts w:ascii="Arial" w:hAnsi="Arial" w:cs="Arial"/>
          <w:i/>
        </w:rPr>
        <w:t>in vitro</w:t>
      </w:r>
      <w:r w:rsidRPr="0059353E">
        <w:rPr>
          <w:rFonts w:ascii="Arial" w:hAnsi="Arial" w:cs="Arial"/>
        </w:rPr>
        <w:t xml:space="preserve"> calibration was carried out using a range of EGTA-buffered intracellular solutions containing desired free Ca</w:t>
      </w:r>
      <w:r w:rsidRPr="0059353E">
        <w:rPr>
          <w:rFonts w:ascii="Arial" w:hAnsi="Arial" w:cs="Arial"/>
          <w:vertAlign w:val="superscript"/>
        </w:rPr>
        <w:t>2+</w:t>
      </w:r>
      <w:r w:rsidRPr="0059353E">
        <w:rPr>
          <w:rFonts w:ascii="Arial" w:hAnsi="Arial" w:cs="Arial"/>
        </w:rPr>
        <w:t xml:space="preserve"> calculated with MAXchelator.  Fluorescence ratios in the absence of added CaCl</w:t>
      </w:r>
      <w:r w:rsidRPr="0059353E">
        <w:rPr>
          <w:rFonts w:ascii="Arial" w:hAnsi="Arial" w:cs="Arial"/>
          <w:vertAlign w:val="subscript"/>
        </w:rPr>
        <w:t>2</w:t>
      </w:r>
      <w:r w:rsidRPr="0059353E">
        <w:rPr>
          <w:rFonts w:ascii="Arial" w:hAnsi="Arial" w:cs="Arial"/>
        </w:rPr>
        <w:t xml:space="preserve"> (R</w:t>
      </w:r>
      <w:r w:rsidRPr="0059353E">
        <w:rPr>
          <w:rFonts w:ascii="Arial" w:hAnsi="Arial" w:cs="Arial"/>
          <w:vertAlign w:val="subscript"/>
        </w:rPr>
        <w:t>min</w:t>
      </w:r>
      <w:r w:rsidRPr="0059353E">
        <w:rPr>
          <w:rFonts w:ascii="Arial" w:hAnsi="Arial" w:cs="Arial"/>
        </w:rPr>
        <w:t>) and in the presence of saturating Ca</w:t>
      </w:r>
      <w:r w:rsidRPr="0059353E">
        <w:rPr>
          <w:rFonts w:ascii="Arial" w:hAnsi="Arial" w:cs="Arial"/>
          <w:vertAlign w:val="superscript"/>
        </w:rPr>
        <w:t>2+</w:t>
      </w:r>
      <w:r w:rsidRPr="0059353E">
        <w:rPr>
          <w:rFonts w:ascii="Arial" w:hAnsi="Arial" w:cs="Arial"/>
        </w:rPr>
        <w:t xml:space="preserve"> (R</w:t>
      </w:r>
      <w:r w:rsidRPr="0059353E">
        <w:rPr>
          <w:rFonts w:ascii="Arial" w:hAnsi="Arial" w:cs="Arial"/>
          <w:vertAlign w:val="subscript"/>
        </w:rPr>
        <w:t>max</w:t>
      </w:r>
      <w:r w:rsidRPr="0059353E">
        <w:rPr>
          <w:rFonts w:ascii="Arial" w:hAnsi="Arial" w:cs="Arial"/>
        </w:rPr>
        <w:t xml:space="preserve">) were decreased by 15% to account for viscosity </w:t>
      </w:r>
      <w:r w:rsidRPr="0059353E">
        <w:rPr>
          <w:rFonts w:ascii="Arial" w:hAnsi="Arial" w:cs="Arial"/>
        </w:rPr>
        <w:fldChar w:fldCharType="begin"/>
      </w:r>
      <w:r w:rsidR="0012048F" w:rsidRPr="0059353E">
        <w:rPr>
          <w:rFonts w:ascii="Arial" w:hAnsi="Arial" w:cs="Arial"/>
        </w:rPr>
        <w:instrText xml:space="preserve"> ADDIN EN.CITE &lt;EndNote&gt;&lt;Cite&gt;&lt;Author&gt;Poenie&lt;/Author&gt;&lt;Year&gt;1986&lt;/Year&gt;&lt;RecNum&gt;241&lt;/RecNum&gt;&lt;DisplayText&gt;(Poenie&lt;style face="italic"&gt; et al.&lt;/style&gt;, 1986)&lt;/DisplayText&gt;&lt;record&gt;&lt;rec-number&gt;241&lt;/rec-number&gt;&lt;foreign-keys&gt;&lt;key app="EN" db-id="5ta2prf992pweee9rs9p5vpi50razaex0vvz" timestamp="1466422887"&gt;241&lt;/key&gt;&lt;/foreign-keys&gt;&lt;ref-type name="Journal Article"&gt;17&lt;/ref-type&gt;&lt;contributors&gt;&lt;authors&gt;&lt;author&gt;Poenie, M.&lt;/author&gt;&lt;author&gt;Alderton, J.&lt;/author&gt;&lt;author&gt;Steinhardt, R.&lt;/author&gt;&lt;author&gt;Tsien, R.&lt;/author&gt;&lt;/authors&gt;&lt;/contributors&gt;&lt;titles&gt;&lt;title&gt;CALCIUM RISES ABRUPTLY AND BRIEFLY THROUGHOUT THE CELL AT THE ONSET OF ANAPHASE&lt;/title&gt;&lt;secondary-title&gt;Science&lt;/secondary-title&gt;&lt;/titles&gt;&lt;periodical&gt;&lt;full-title&gt;Science&lt;/full-title&gt;&lt;/periodical&gt;&lt;pages&gt;886-889&lt;/pages&gt;&lt;volume&gt;233&lt;/volume&gt;&lt;number&gt;4766&lt;/number&gt;&lt;dates&gt;&lt;year&gt;1986&lt;/year&gt;&lt;pub-dates&gt;&lt;date&gt;Aug 22&lt;/date&gt;&lt;/pub-dates&gt;&lt;/dates&gt;&lt;isbn&gt;0036-8075&lt;/isbn&gt;&lt;accession-num&gt;WOS:A1986D609100027&lt;/accession-num&gt;&lt;urls&gt;&lt;related-urls&gt;&lt;url&gt;&amp;lt;Go to ISI&amp;gt;://WOS:A1986D609100027&lt;/url&gt;&lt;/related-urls&gt;&lt;/urls&gt;&lt;electronic-resource-num&gt;10.1126/science.3755550&lt;/electronic-resource-num&gt;&lt;/record&gt;&lt;/Cite&gt;&lt;/EndNote&gt;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34" w:tooltip="Poenie, 1986 #241" w:history="1">
        <w:r w:rsidR="008A3450" w:rsidRPr="0059353E">
          <w:rPr>
            <w:rFonts w:ascii="Arial" w:hAnsi="Arial" w:cs="Arial"/>
            <w:noProof/>
          </w:rPr>
          <w:t>Poenie</w:t>
        </w:r>
        <w:r w:rsidR="008A3450" w:rsidRPr="0059353E">
          <w:rPr>
            <w:rFonts w:ascii="Arial" w:hAnsi="Arial" w:cs="Arial"/>
            <w:i/>
            <w:noProof/>
          </w:rPr>
          <w:t xml:space="preserve"> et al.</w:t>
        </w:r>
        <w:r w:rsidR="008A3450" w:rsidRPr="0059353E">
          <w:rPr>
            <w:rFonts w:ascii="Arial" w:hAnsi="Arial" w:cs="Arial"/>
            <w:noProof/>
          </w:rPr>
          <w:t>, 1986</w:t>
        </w:r>
      </w:hyperlink>
      <w:r w:rsidRPr="0059353E">
        <w:rPr>
          <w:rFonts w:ascii="Arial" w:hAnsi="Arial" w:cs="Arial"/>
          <w:noProof/>
        </w:rPr>
        <w:t>)</w:t>
      </w:r>
      <w:r w:rsidRPr="0059353E">
        <w:rPr>
          <w:rFonts w:ascii="Arial" w:hAnsi="Arial" w:cs="Arial"/>
        </w:rPr>
        <w:fldChar w:fldCharType="end"/>
      </w:r>
      <w:r w:rsidRPr="0059353E">
        <w:rPr>
          <w:rFonts w:ascii="Arial" w:hAnsi="Arial" w:cs="Arial"/>
        </w:rPr>
        <w:t>, and the K</w:t>
      </w:r>
      <w:r w:rsidRPr="0059353E">
        <w:rPr>
          <w:rFonts w:ascii="Arial" w:hAnsi="Arial" w:cs="Arial"/>
          <w:vertAlign w:val="subscript"/>
        </w:rPr>
        <w:t>d</w:t>
      </w:r>
      <w:r w:rsidRPr="0059353E">
        <w:rPr>
          <w:rFonts w:ascii="Arial" w:hAnsi="Arial" w:cs="Arial"/>
        </w:rPr>
        <w:t xml:space="preserve"> of fura-2 was determined as 160 nM. To profile Ca</w:t>
      </w:r>
      <w:r w:rsidRPr="0059353E">
        <w:rPr>
          <w:rFonts w:ascii="Arial" w:hAnsi="Arial" w:cs="Arial"/>
          <w:vertAlign w:val="superscript"/>
        </w:rPr>
        <w:t>2+</w:t>
      </w:r>
      <w:r w:rsidRPr="0059353E">
        <w:rPr>
          <w:rFonts w:ascii="Arial" w:hAnsi="Arial" w:cs="Arial"/>
        </w:rPr>
        <w:t xml:space="preserve"> transients, three parameters, amplitude, duration and rate of cytosolic Ca</w:t>
      </w:r>
      <w:r w:rsidRPr="0059353E">
        <w:rPr>
          <w:rFonts w:ascii="Arial" w:hAnsi="Arial" w:cs="Arial"/>
          <w:vertAlign w:val="superscript"/>
        </w:rPr>
        <w:t>2+</w:t>
      </w:r>
      <w:r w:rsidRPr="0059353E">
        <w:rPr>
          <w:rFonts w:ascii="Arial" w:hAnsi="Arial" w:cs="Arial"/>
        </w:rPr>
        <w:t xml:space="preserve"> increase, were examined.  Amplitude was measured as the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difference between resting and peak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Duration was determined as the time that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remained above the sum of resting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and a half amplitude.  To examine the early stage of the cytosolic Ca</w:t>
      </w:r>
      <w:r w:rsidRPr="0059353E">
        <w:rPr>
          <w:rFonts w:ascii="Arial" w:hAnsi="Arial" w:cs="Arial"/>
          <w:vertAlign w:val="superscript"/>
        </w:rPr>
        <w:t>2+</w:t>
      </w:r>
      <w:r w:rsidRPr="0059353E">
        <w:rPr>
          <w:rFonts w:ascii="Arial" w:hAnsi="Arial" w:cs="Arial"/>
        </w:rPr>
        <w:t xml:space="preserve"> rise, data points from baseline to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of 200 nM were fit with a third order polynomial fit using Sigmaplot 13 (Systat Software, USA), and the rate of Ca</w:t>
      </w:r>
      <w:r w:rsidRPr="0059353E">
        <w:rPr>
          <w:rFonts w:ascii="Arial" w:hAnsi="Arial" w:cs="Arial"/>
          <w:vertAlign w:val="superscript"/>
        </w:rPr>
        <w:t>2+</w:t>
      </w:r>
      <w:r w:rsidRPr="0059353E">
        <w:rPr>
          <w:rFonts w:ascii="Arial" w:hAnsi="Arial" w:cs="Arial"/>
        </w:rPr>
        <w:t xml:space="preserve"> increase was determined as a half time taken to reach a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of 200 nM.  For each parameter, the value of the 3</w:t>
      </w:r>
      <w:r w:rsidRPr="0059353E">
        <w:rPr>
          <w:rFonts w:ascii="Arial" w:hAnsi="Arial" w:cs="Arial"/>
          <w:vertAlign w:val="superscript"/>
        </w:rPr>
        <w:t>rd</w:t>
      </w:r>
      <w:r w:rsidRPr="0059353E">
        <w:rPr>
          <w:rFonts w:ascii="Arial" w:hAnsi="Arial" w:cs="Arial"/>
        </w:rPr>
        <w:t xml:space="preserve"> Ca</w:t>
      </w:r>
      <w:r w:rsidRPr="0059353E">
        <w:rPr>
          <w:rFonts w:ascii="Arial" w:hAnsi="Arial" w:cs="Arial"/>
          <w:vertAlign w:val="superscript"/>
        </w:rPr>
        <w:t>2+</w:t>
      </w:r>
      <w:r w:rsidRPr="0059353E">
        <w:rPr>
          <w:rFonts w:ascii="Arial" w:hAnsi="Arial" w:cs="Arial"/>
        </w:rPr>
        <w:t xml:space="preserve"> transient after switching to the test solution was normalized against that of the Ca</w:t>
      </w:r>
      <w:r w:rsidRPr="0059353E">
        <w:rPr>
          <w:rFonts w:ascii="Arial" w:hAnsi="Arial" w:cs="Arial"/>
          <w:vertAlign w:val="superscript"/>
        </w:rPr>
        <w:t>2+</w:t>
      </w:r>
      <w:r w:rsidRPr="0059353E">
        <w:rPr>
          <w:rFonts w:ascii="Arial" w:hAnsi="Arial" w:cs="Arial"/>
        </w:rPr>
        <w:t xml:space="preserve"> transient immediately before solution change.</w:t>
      </w:r>
    </w:p>
    <w:p w14:paraId="5349C1F1" w14:textId="764A822A" w:rsidR="00ED5BB8" w:rsidRPr="0059353E" w:rsidRDefault="00ED5BB8" w:rsidP="00127491">
      <w:pPr>
        <w:tabs>
          <w:tab w:val="left" w:pos="3401"/>
        </w:tabs>
        <w:spacing w:line="360" w:lineRule="auto"/>
        <w:jc w:val="both"/>
        <w:rPr>
          <w:rFonts w:ascii="Arial" w:hAnsi="Arial" w:cs="Arial"/>
          <w:b/>
        </w:rPr>
      </w:pPr>
      <w:r w:rsidRPr="0059353E">
        <w:rPr>
          <w:rFonts w:ascii="Arial" w:hAnsi="Arial" w:cs="Arial"/>
          <w:b/>
        </w:rPr>
        <w:t>SDS-PAGE and Immunoblotting</w:t>
      </w:r>
    </w:p>
    <w:p w14:paraId="010D74DF" w14:textId="72EC24A1" w:rsidR="00DD5B82" w:rsidRPr="0059353E" w:rsidRDefault="00DD5B82" w:rsidP="000B502F">
      <w:pPr>
        <w:tabs>
          <w:tab w:val="left" w:pos="3401"/>
        </w:tabs>
        <w:spacing w:after="240" w:line="360" w:lineRule="auto"/>
        <w:jc w:val="both"/>
        <w:rPr>
          <w:rFonts w:ascii="Arial" w:hAnsi="Arial" w:cs="Arial"/>
        </w:rPr>
      </w:pPr>
      <w:r w:rsidRPr="0059353E">
        <w:rPr>
          <w:rFonts w:ascii="Arial" w:hAnsi="Arial" w:cs="Arial"/>
        </w:rPr>
        <w:t>First- or second-order branches of rat superior mesenteric arteries (approximately 5-8 branches) were homogenized in a pre-cooled hand-held homogenizer containing 100-500</w:t>
      </w:r>
      <w:r w:rsidRPr="0059353E">
        <w:rPr>
          <w:rFonts w:ascii="Symbol" w:hAnsi="Symbol" w:cs="Arial"/>
        </w:rPr>
        <w:t></w:t>
      </w:r>
      <w:r w:rsidRPr="0059353E">
        <w:rPr>
          <w:rFonts w:ascii="Arial" w:hAnsi="Arial" w:cs="Arial"/>
        </w:rPr>
        <w:t>L of ice-cold lysis buffer containing (mM): 20 Tris-HCl; 250 NaCl, 3 EDTA, 3 EGTA, 0.5% (v/v) Triton-X 100, pH 7.6, 1% (v/v) prot</w:t>
      </w:r>
      <w:r w:rsidR="0080204D" w:rsidRPr="0059353E">
        <w:rPr>
          <w:rFonts w:ascii="Arial" w:hAnsi="Arial" w:cs="Arial"/>
        </w:rPr>
        <w:t>ease inhibitor cocktail (Sigma-</w:t>
      </w:r>
      <w:r w:rsidRPr="0059353E">
        <w:rPr>
          <w:rFonts w:ascii="Arial" w:hAnsi="Arial" w:cs="Arial"/>
        </w:rPr>
        <w:t>Aldrich) and 1X PhosSTOP</w:t>
      </w:r>
      <w:r w:rsidR="0080204D" w:rsidRPr="0059353E">
        <w:rPr>
          <w:rFonts w:ascii="Arial" w:hAnsi="Arial" w:cs="Arial"/>
        </w:rPr>
        <w:t xml:space="preserve"> Phosphatase Inhibitor Cocktail Tablets</w:t>
      </w:r>
      <w:r w:rsidRPr="0059353E">
        <w:rPr>
          <w:rFonts w:ascii="Arial" w:hAnsi="Arial" w:cs="Arial"/>
        </w:rPr>
        <w:t xml:space="preserve"> (Roche). Resultant lysates were placed on ice for 10 minutes then centrifuged at 16,100 x </w:t>
      </w:r>
      <w:r w:rsidRPr="0059353E">
        <w:rPr>
          <w:rFonts w:ascii="Arial" w:hAnsi="Arial" w:cs="Arial"/>
          <w:i/>
        </w:rPr>
        <w:t xml:space="preserve">g </w:t>
      </w:r>
      <w:r w:rsidRPr="0059353E">
        <w:rPr>
          <w:rFonts w:ascii="Arial" w:hAnsi="Arial" w:cs="Arial"/>
        </w:rPr>
        <w:t>for 10 minutes at 4 °C. Supernatants were removed and mixed 1:3 (v/v) with 4x SDS sample buffer, before heating to 98</w:t>
      </w:r>
      <w:r w:rsidRPr="0059353E">
        <w:rPr>
          <w:rFonts w:ascii="Arial" w:hAnsi="Arial" w:cs="Arial"/>
          <w:vertAlign w:val="superscript"/>
        </w:rPr>
        <w:t>o</w:t>
      </w:r>
      <w:r w:rsidRPr="0059353E">
        <w:rPr>
          <w:rFonts w:ascii="Arial" w:hAnsi="Arial" w:cs="Arial"/>
        </w:rPr>
        <w:t xml:space="preserve">C for 10 minutes.  Lysates for PLB immunoblots were prepared by lysis in either RIPA buffer or 1x SDS sample buffer to maximise phosphorylation preservation and increase protein solubilisation. RIPA lysates were then mixed 1:3 with 4X </w:t>
      </w:r>
      <w:r w:rsidR="00353745" w:rsidRPr="0059353E">
        <w:rPr>
          <w:rFonts w:ascii="Arial" w:hAnsi="Arial" w:cs="Arial"/>
        </w:rPr>
        <w:t xml:space="preserve">sample buffer </w:t>
      </w:r>
      <w:r w:rsidRPr="0059353E">
        <w:rPr>
          <w:rFonts w:ascii="Arial" w:hAnsi="Arial" w:cs="Arial"/>
        </w:rPr>
        <w:t>as with Triton X-100 based lysates. Samples were kept at -20</w:t>
      </w:r>
      <w:r w:rsidRPr="0059353E">
        <w:rPr>
          <w:rFonts w:ascii="Arial" w:hAnsi="Arial" w:cs="Arial"/>
          <w:vertAlign w:val="superscript"/>
        </w:rPr>
        <w:t>o</w:t>
      </w:r>
      <w:r w:rsidRPr="0059353E">
        <w:rPr>
          <w:rFonts w:ascii="Arial" w:hAnsi="Arial" w:cs="Arial"/>
        </w:rPr>
        <w:t xml:space="preserve">C until use. Proteins within the lysates were resolved by sodium dodecyl sulfate-polyacrylamide gel electrophoresis (SDS-PAGE) on either 5%, 10% or 15% polyacrylamide-Tris-glycine gels (dependant on the protein of interest) and transferred electrophoretically onto nitrocellulose </w:t>
      </w:r>
      <w:r w:rsidRPr="0059353E">
        <w:rPr>
          <w:rFonts w:ascii="Arial" w:hAnsi="Arial" w:cs="Arial"/>
        </w:rPr>
        <w:lastRenderedPageBreak/>
        <w:t>membranes (Hybond ECL, GE Healthcare). When immunoblotting for phospholamban, proteins were transferred to 0.22</w:t>
      </w:r>
      <w:r w:rsidRPr="0059353E">
        <w:rPr>
          <w:rFonts w:ascii="Symbol" w:hAnsi="Symbol" w:cs="Arial"/>
        </w:rPr>
        <w:t></w:t>
      </w:r>
      <w:r w:rsidRPr="0059353E">
        <w:rPr>
          <w:rFonts w:ascii="Arial" w:hAnsi="Arial" w:cs="Arial"/>
        </w:rPr>
        <w:t xml:space="preserve">m PVDF membrane. Immunoblotting was performed as previously described </w:t>
      </w:r>
      <w:r w:rsidRPr="0059353E">
        <w:rPr>
          <w:rFonts w:ascii="Arial" w:hAnsi="Arial" w:cs="Arial"/>
        </w:rPr>
        <w:fldChar w:fldCharType="begin"/>
      </w:r>
      <w:r w:rsidR="0012048F" w:rsidRPr="0059353E">
        <w:rPr>
          <w:rFonts w:ascii="Arial" w:hAnsi="Arial" w:cs="Arial"/>
        </w:rPr>
        <w:instrText xml:space="preserve"> ADDIN EN.CITE &lt;EndNote&gt;&lt;Cite&gt;&lt;Author&gt;Sampson&lt;/Author&gt;&lt;Year&gt;2003&lt;/Year&gt;&lt;RecNum&gt;104&lt;/RecNum&gt;&lt;DisplayText&gt;(Sampson&lt;style face="italic"&gt; et al.&lt;/style&gt;, 2003)&lt;/DisplayText&gt;&lt;record&gt;&lt;rec-number&gt;104&lt;/rec-number&gt;&lt;foreign-keys&gt;&lt;key app="EN" db-id="5ta2prf992pweee9rs9p5vpi50razaex0vvz" timestamp="0"&gt;104&lt;/key&gt;&lt;/foreign-keys&gt;&lt;ref-type name="Journal Article"&gt;17&lt;/ref-type&gt;&lt;contributors&gt;&lt;authors&gt;&lt;author&gt;Sampson, L. J.&lt;/author&gt;&lt;author&gt;Leyland, M. L.&lt;/author&gt;&lt;author&gt;Dart, C.&lt;/author&gt;&lt;/authors&gt;&lt;/contributors&gt;&lt;titles&gt;&lt;title&gt;Direct interaction between the actin-binding protein filamin-A and the inwardly rectifying potassium channel, Kir2.1&lt;/title&gt;&lt;secondary-title&gt;Journal Of Biological Chemistry&lt;/secondary-title&gt;&lt;/titles&gt;&lt;periodical&gt;&lt;full-title&gt;Journal of Biological Chemistry&lt;/full-title&gt;&lt;/periodical&gt;&lt;pages&gt;41988-41997&lt;/pages&gt;&lt;volume&gt;278&lt;/volume&gt;&lt;number&gt;43&lt;/number&gt;&lt;dates&gt;&lt;year&gt;2003&lt;/year&gt;&lt;pub-dates&gt;&lt;date&gt;Oct&lt;/date&gt;&lt;/pub-dates&gt;&lt;/dates&gt;&lt;isbn&gt;0021-9258&lt;/isbn&gt;&lt;accession-num&gt;ISI:000185989500054&lt;/accession-num&gt;&lt;urls&gt;&lt;related-urls&gt;&lt;url&gt;&amp;lt;Go to ISI&amp;gt;://000185989500054&lt;/url&gt;&lt;/related-urls&gt;&lt;/urls&gt;&lt;electronic-resource-num&gt;10.1074/jbc.M307479200&lt;/electronic-resource-num&gt;&lt;/record&gt;&lt;/Cite&gt;&lt;/EndNote&gt;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42" w:tooltip="Sampson, 2003 #104" w:history="1">
        <w:r w:rsidR="008A3450" w:rsidRPr="0059353E">
          <w:rPr>
            <w:rFonts w:ascii="Arial" w:hAnsi="Arial" w:cs="Arial"/>
            <w:noProof/>
          </w:rPr>
          <w:t>Sampson</w:t>
        </w:r>
        <w:r w:rsidR="008A3450" w:rsidRPr="0059353E">
          <w:rPr>
            <w:rFonts w:ascii="Arial" w:hAnsi="Arial" w:cs="Arial"/>
            <w:i/>
            <w:noProof/>
          </w:rPr>
          <w:t xml:space="preserve"> et al.</w:t>
        </w:r>
        <w:r w:rsidR="008A3450" w:rsidRPr="0059353E">
          <w:rPr>
            <w:rFonts w:ascii="Arial" w:hAnsi="Arial" w:cs="Arial"/>
            <w:noProof/>
          </w:rPr>
          <w:t>, 2003</w:t>
        </w:r>
      </w:hyperlink>
      <w:r w:rsidRPr="0059353E">
        <w:rPr>
          <w:rFonts w:ascii="Arial" w:hAnsi="Arial" w:cs="Arial"/>
          <w:noProof/>
        </w:rPr>
        <w:t>)</w:t>
      </w:r>
      <w:r w:rsidRPr="0059353E">
        <w:rPr>
          <w:rFonts w:ascii="Arial" w:hAnsi="Arial" w:cs="Arial"/>
        </w:rPr>
        <w:fldChar w:fldCharType="end"/>
      </w:r>
      <w:r w:rsidRPr="0059353E">
        <w:rPr>
          <w:rFonts w:ascii="Arial" w:hAnsi="Arial" w:cs="Arial"/>
        </w:rPr>
        <w:t>. Where indicated, membranes were stripped at room temperature for 1 hour in 50mM Tris-HCl (pH6.8), 1% SDS.</w:t>
      </w:r>
    </w:p>
    <w:p w14:paraId="75A2A733" w14:textId="77777777" w:rsidR="00ED5BB8" w:rsidRPr="0059353E" w:rsidRDefault="00ED5BB8" w:rsidP="00127491">
      <w:pPr>
        <w:spacing w:line="360" w:lineRule="auto"/>
        <w:jc w:val="both"/>
        <w:outlineLvl w:val="0"/>
        <w:rPr>
          <w:rFonts w:ascii="Arial" w:hAnsi="Arial" w:cs="Arial"/>
          <w:b/>
          <w:i/>
        </w:rPr>
      </w:pPr>
      <w:r w:rsidRPr="0059353E">
        <w:rPr>
          <w:rFonts w:ascii="Arial" w:hAnsi="Arial" w:cs="Arial"/>
          <w:b/>
        </w:rPr>
        <w:t>Antibodies</w:t>
      </w:r>
    </w:p>
    <w:p w14:paraId="7BF554D2" w14:textId="29A91F5B" w:rsidR="00ED5BB8" w:rsidRPr="0059353E" w:rsidRDefault="00ED5BB8" w:rsidP="008D698D">
      <w:pPr>
        <w:spacing w:line="360" w:lineRule="auto"/>
        <w:jc w:val="both"/>
        <w:rPr>
          <w:rFonts w:ascii="Arial" w:hAnsi="Arial" w:cs="Arial"/>
        </w:rPr>
      </w:pPr>
      <w:r w:rsidRPr="0059353E">
        <w:rPr>
          <w:rFonts w:ascii="Arial" w:hAnsi="Arial" w:cs="Arial"/>
        </w:rPr>
        <w:t>For immunoblotting the primary antibodies used were: phospho-CaMKII (T</w:t>
      </w:r>
      <w:r w:rsidRPr="0059353E">
        <w:rPr>
          <w:rFonts w:ascii="Arial" w:hAnsi="Arial" w:cs="Arial"/>
          <w:vertAlign w:val="superscript"/>
        </w:rPr>
        <w:t>286</w:t>
      </w:r>
      <w:r w:rsidRPr="0059353E">
        <w:rPr>
          <w:rFonts w:ascii="Arial" w:hAnsi="Arial" w:cs="Arial"/>
        </w:rPr>
        <w:t>: 1 in 1000)</w:t>
      </w:r>
      <w:r w:rsidR="008D698D" w:rsidRPr="0059353E">
        <w:rPr>
          <w:rFonts w:ascii="Arial" w:hAnsi="Arial" w:cs="Arial"/>
        </w:rPr>
        <w:t>;</w:t>
      </w:r>
      <w:r w:rsidRPr="0059353E">
        <w:rPr>
          <w:rFonts w:ascii="Arial" w:hAnsi="Arial" w:cs="Arial"/>
        </w:rPr>
        <w:t xml:space="preserve"> phospholamban (1:500)</w:t>
      </w:r>
      <w:r w:rsidR="008D698D" w:rsidRPr="0059353E">
        <w:rPr>
          <w:rFonts w:ascii="Arial" w:hAnsi="Arial" w:cs="Arial"/>
        </w:rPr>
        <w:t>,</w:t>
      </w:r>
      <w:r w:rsidRPr="0059353E">
        <w:rPr>
          <w:rFonts w:ascii="Arial" w:hAnsi="Arial" w:cs="Arial"/>
        </w:rPr>
        <w:t xml:space="preserve"> </w:t>
      </w:r>
      <w:r w:rsidR="008D698D" w:rsidRPr="0059353E">
        <w:rPr>
          <w:rFonts w:ascii="Arial" w:hAnsi="Arial" w:cs="Arial"/>
        </w:rPr>
        <w:t>phospho-serine</w:t>
      </w:r>
      <w:r w:rsidR="008D698D" w:rsidRPr="0059353E">
        <w:rPr>
          <w:rFonts w:ascii="Arial" w:hAnsi="Arial" w:cs="Arial"/>
          <w:lang w:eastAsia="en-US"/>
        </w:rPr>
        <w:t>/phospho-threonine</w:t>
      </w:r>
      <w:r w:rsidR="008D698D" w:rsidRPr="0059353E">
        <w:rPr>
          <w:rFonts w:ascii="Arial" w:hAnsi="Arial" w:cs="Arial"/>
        </w:rPr>
        <w:t xml:space="preserve"> </w:t>
      </w:r>
      <w:r w:rsidRPr="0059353E">
        <w:rPr>
          <w:rFonts w:ascii="Arial" w:hAnsi="Arial" w:cs="Arial"/>
        </w:rPr>
        <w:t xml:space="preserve">were from Cell Signalling Technology.  </w:t>
      </w:r>
      <w:r w:rsidR="008D698D" w:rsidRPr="0059353E">
        <w:rPr>
          <w:rFonts w:ascii="Arial" w:hAnsi="Arial" w:cs="Arial"/>
        </w:rPr>
        <w:t>CaMKII (pan: 1:2500) was</w:t>
      </w:r>
      <w:r w:rsidRPr="0059353E">
        <w:rPr>
          <w:rFonts w:ascii="Arial" w:hAnsi="Arial" w:cs="Arial"/>
        </w:rPr>
        <w:t xml:space="preserve"> from Abcam. Phospho-phospholamban (T</w:t>
      </w:r>
      <w:r w:rsidRPr="0059353E">
        <w:rPr>
          <w:rFonts w:ascii="Arial" w:hAnsi="Arial" w:cs="Arial"/>
          <w:vertAlign w:val="superscript"/>
        </w:rPr>
        <w:t>17</w:t>
      </w:r>
      <w:r w:rsidRPr="0059353E">
        <w:rPr>
          <w:rFonts w:ascii="Arial" w:hAnsi="Arial" w:cs="Arial"/>
        </w:rPr>
        <w:t xml:space="preserve">: 1 in 5000) was from Badrilla (Leeds). </w:t>
      </w:r>
      <w:r w:rsidR="008D698D" w:rsidRPr="0059353E">
        <w:rPr>
          <w:rFonts w:ascii="Arial" w:hAnsi="Arial" w:cs="Arial"/>
          <w:lang w:eastAsia="en-US"/>
        </w:rPr>
        <w:t>BK</w:t>
      </w:r>
      <w:r w:rsidR="008D698D" w:rsidRPr="0059353E">
        <w:rPr>
          <w:rFonts w:ascii="Arial" w:hAnsi="Arial" w:cs="Arial"/>
          <w:vertAlign w:val="subscript"/>
          <w:lang w:eastAsia="en-US"/>
        </w:rPr>
        <w:t>Ca</w:t>
      </w:r>
      <w:r w:rsidR="008D698D" w:rsidRPr="0059353E">
        <w:rPr>
          <w:rFonts w:ascii="Arial" w:hAnsi="Arial" w:cs="Arial"/>
          <w:lang w:eastAsia="en-US"/>
        </w:rPr>
        <w:t xml:space="preserve"> channel alpha subunit (</w:t>
      </w:r>
      <w:r w:rsidR="008D698D" w:rsidRPr="0059353E">
        <w:rPr>
          <w:rFonts w:ascii="Arial" w:hAnsi="Arial" w:cs="Arial"/>
          <w:lang w:val="en"/>
        </w:rPr>
        <w:t>KCNMA1 Polyclonal) was from</w:t>
      </w:r>
      <w:r w:rsidR="008D698D" w:rsidRPr="0059353E">
        <w:rPr>
          <w:lang w:val="en"/>
        </w:rPr>
        <w:t xml:space="preserve"> </w:t>
      </w:r>
      <w:r w:rsidR="008D698D" w:rsidRPr="0059353E">
        <w:rPr>
          <w:rFonts w:ascii="Arial" w:hAnsi="Arial" w:cs="Arial"/>
          <w:lang w:eastAsia="en-US"/>
        </w:rPr>
        <w:t xml:space="preserve">Chemicon. </w:t>
      </w:r>
      <w:r w:rsidRPr="0059353E">
        <w:rPr>
          <w:rFonts w:ascii="Arial" w:hAnsi="Arial" w:cs="Arial"/>
        </w:rPr>
        <w:t xml:space="preserve">The secondary antibodies used were: </w:t>
      </w:r>
      <w:r w:rsidRPr="0059353E">
        <w:rPr>
          <w:rStyle w:val="hdrproduct"/>
          <w:rFonts w:ascii="Arial" w:hAnsi="Arial" w:cs="Arial"/>
        </w:rPr>
        <w:t xml:space="preserve">anti-mouse IgG </w:t>
      </w:r>
      <w:r w:rsidRPr="0059353E">
        <w:rPr>
          <w:rFonts w:ascii="Arial" w:hAnsi="Arial" w:cs="Arial"/>
        </w:rPr>
        <w:t>(H+L) HRP conjugated polyclonal</w:t>
      </w:r>
      <w:r w:rsidRPr="0059353E">
        <w:rPr>
          <w:rStyle w:val="hdrproduct"/>
          <w:rFonts w:ascii="Arial" w:hAnsi="Arial" w:cs="Arial"/>
        </w:rPr>
        <w:t xml:space="preserve"> antibody and </w:t>
      </w:r>
      <w:r w:rsidRPr="0059353E">
        <w:rPr>
          <w:rFonts w:ascii="Arial" w:hAnsi="Arial" w:cs="Arial"/>
        </w:rPr>
        <w:t>anti-rabbit IgG (H+L) HRP conjugated polyclonal antibody (</w:t>
      </w:r>
      <w:r w:rsidRPr="0059353E">
        <w:rPr>
          <w:rFonts w:ascii="Arial" w:hAnsi="Arial" w:cs="Arial"/>
          <w:bCs/>
        </w:rPr>
        <w:t>Stratech Scientific Ltd., Newmarket, U.K.</w:t>
      </w:r>
      <w:r w:rsidRPr="0059353E">
        <w:rPr>
          <w:rFonts w:ascii="Arial" w:hAnsi="Arial" w:cs="Arial"/>
        </w:rPr>
        <w:t>).</w:t>
      </w:r>
    </w:p>
    <w:p w14:paraId="5D536DA4" w14:textId="77777777" w:rsidR="008D698D" w:rsidRPr="0059353E" w:rsidRDefault="008D698D" w:rsidP="008D698D">
      <w:pPr>
        <w:spacing w:line="360" w:lineRule="auto"/>
        <w:jc w:val="both"/>
        <w:rPr>
          <w:rFonts w:ascii="Arial" w:hAnsi="Arial" w:cs="Arial"/>
        </w:rPr>
      </w:pPr>
    </w:p>
    <w:p w14:paraId="0DC401E4" w14:textId="77777777" w:rsidR="00ED5BB8" w:rsidRPr="0059353E" w:rsidRDefault="00ED5BB8" w:rsidP="00127491">
      <w:pPr>
        <w:spacing w:line="360" w:lineRule="auto"/>
        <w:jc w:val="both"/>
        <w:outlineLvl w:val="0"/>
        <w:rPr>
          <w:rFonts w:ascii="Arial" w:hAnsi="Arial" w:cs="Arial"/>
        </w:rPr>
      </w:pPr>
      <w:r w:rsidRPr="0059353E">
        <w:rPr>
          <w:rFonts w:ascii="Arial" w:hAnsi="Arial" w:cs="Arial"/>
          <w:b/>
        </w:rPr>
        <w:t>Expression of GST-RalGDS-RBD and Rap1-GTP pull-down</w:t>
      </w:r>
    </w:p>
    <w:p w14:paraId="33893636" w14:textId="5B3234FF" w:rsidR="00ED5BB8" w:rsidRPr="0059353E" w:rsidRDefault="00ED5BB8" w:rsidP="00127491">
      <w:pPr>
        <w:spacing w:after="240" w:line="360" w:lineRule="auto"/>
        <w:jc w:val="both"/>
        <w:rPr>
          <w:rFonts w:ascii="Arial" w:hAnsi="Arial" w:cs="Arial"/>
        </w:rPr>
      </w:pPr>
      <w:r w:rsidRPr="0059353E">
        <w:rPr>
          <w:rFonts w:ascii="Arial" w:hAnsi="Arial" w:cs="Arial"/>
        </w:rPr>
        <w:t xml:space="preserve">GST-RalGDS-RBD fusion protein, consisting of glutathione </w:t>
      </w:r>
      <w:r w:rsidRPr="0059353E">
        <w:rPr>
          <w:rFonts w:ascii="Arial" w:hAnsi="Arial" w:cs="Arial"/>
          <w:i/>
        </w:rPr>
        <w:t>S</w:t>
      </w:r>
      <w:r w:rsidRPr="0059353E">
        <w:rPr>
          <w:rFonts w:ascii="Arial" w:hAnsi="Arial" w:cs="Arial"/>
        </w:rPr>
        <w:t xml:space="preserve">-transferase (GST) fused to the Rap binding domain (RBD) of </w:t>
      </w:r>
      <w:r w:rsidRPr="0059353E">
        <w:rPr>
          <w:rFonts w:ascii="Arial" w:hAnsi="Arial" w:cs="Arial"/>
          <w:bCs/>
        </w:rPr>
        <w:t>Ral guanine nucleotide dissociation stimulator</w:t>
      </w:r>
      <w:r w:rsidRPr="0059353E">
        <w:rPr>
          <w:rFonts w:ascii="Arial" w:hAnsi="Arial" w:cs="Arial"/>
        </w:rPr>
        <w:t xml:space="preserve"> (RalGDS), was expressed from the pGEX4T3-GST-RalGDS-RBD plasmid, kindly donated by Prof. Johannes Bos (University Medical Centre, Utrecht, The Netherlands), in the BL21 strain of </w:t>
      </w:r>
      <w:r w:rsidRPr="0059353E">
        <w:rPr>
          <w:rFonts w:ascii="Arial" w:hAnsi="Arial" w:cs="Arial"/>
          <w:i/>
          <w:iCs/>
        </w:rPr>
        <w:t>Escherichia</w:t>
      </w:r>
      <w:r w:rsidRPr="0059353E">
        <w:rPr>
          <w:rFonts w:ascii="Arial" w:hAnsi="Arial" w:cs="Arial"/>
          <w:i/>
        </w:rPr>
        <w:t xml:space="preserve"> coli</w:t>
      </w:r>
      <w:r w:rsidRPr="0059353E">
        <w:rPr>
          <w:rFonts w:ascii="Arial" w:hAnsi="Arial" w:cs="Arial"/>
        </w:rPr>
        <w:t xml:space="preserve"> as described previously </w:t>
      </w:r>
      <w:r w:rsidRPr="0059353E">
        <w:rPr>
          <w:rFonts w:ascii="Arial" w:hAnsi="Arial" w:cs="Arial"/>
        </w:rPr>
        <w:fldChar w:fldCharType="begin"/>
      </w:r>
      <w:r w:rsidR="0012048F" w:rsidRPr="0059353E">
        <w:rPr>
          <w:rFonts w:ascii="Arial" w:hAnsi="Arial" w:cs="Arial"/>
        </w:rPr>
        <w:instrText xml:space="preserve"> ADDIN EN.CITE &lt;EndNote&gt;&lt;Cite&gt;&lt;Author&gt;Van Triest&lt;/Author&gt;&lt;Year&gt;2001&lt;/Year&gt;&lt;RecNum&gt;187&lt;/RecNum&gt;&lt;DisplayText&gt;(Van Triest&lt;style face="italic"&gt; et al.&lt;/style&gt;, 2001)&lt;/DisplayText&gt;&lt;record&gt;&lt;rec-number&gt;187&lt;/rec-number&gt;&lt;foreign-keys&gt;&lt;key app="EN" db-id="5ta2prf992pweee9rs9p5vpi50razaex0vvz" timestamp="1373623043"&gt;187&lt;/key&gt;&lt;/foreign-keys&gt;&lt;ref-type name="Journal Article"&gt;17&lt;/ref-type&gt;&lt;contributors&gt;&lt;authors&gt;&lt;author&gt;Van Triest, M.&lt;/author&gt;&lt;author&gt;De Rooij, J.&lt;/author&gt;&lt;author&gt;Bos, J. L.&lt;/author&gt;&lt;/authors&gt;&lt;/contributors&gt;&lt;titles&gt;&lt;title&gt;Measurement of GTP-bound Ras-like GTPases by activation-specific probes&lt;/title&gt;&lt;secondary-title&gt;Regulators and Effectors of Small Gtpases, Pt G&lt;/secondary-title&gt;&lt;/titles&gt;&lt;periodical&gt;&lt;full-title&gt;Regulators and Effectors of Small Gtpases, Pt G&lt;/full-title&gt;&lt;/periodical&gt;&lt;pages&gt;343-348&lt;/pages&gt;&lt;volume&gt;333&lt;/volume&gt;&lt;dates&gt;&lt;year&gt;2001&lt;/year&gt;&lt;/dates&gt;&lt;isbn&gt;0076-6879&lt;/isbn&gt;&lt;accession-num&gt;WOS:000169760600030&lt;/accession-num&gt;&lt;urls&gt;&lt;related-urls&gt;&lt;url&gt;&amp;lt;Go to ISI&amp;gt;://WOS:000169760600030&lt;/url&gt;&lt;/related-urls&gt;&lt;/urls&gt;&lt;/record&gt;&lt;/Cite&gt;&lt;/EndNote&gt;</w:instrText>
      </w:r>
      <w:r w:rsidRPr="0059353E">
        <w:rPr>
          <w:rFonts w:ascii="Arial" w:hAnsi="Arial" w:cs="Arial"/>
        </w:rPr>
        <w:fldChar w:fldCharType="separate"/>
      </w:r>
      <w:r w:rsidRPr="0059353E">
        <w:rPr>
          <w:rFonts w:ascii="Arial" w:hAnsi="Arial" w:cs="Arial"/>
          <w:noProof/>
        </w:rPr>
        <w:t>(</w:t>
      </w:r>
      <w:hyperlink w:anchor="_ENREF_50" w:tooltip="Van Triest, 2001 #187" w:history="1">
        <w:r w:rsidR="008A3450" w:rsidRPr="0059353E">
          <w:rPr>
            <w:rFonts w:ascii="Arial" w:hAnsi="Arial" w:cs="Arial"/>
            <w:noProof/>
          </w:rPr>
          <w:t>Van Triest</w:t>
        </w:r>
        <w:r w:rsidR="008A3450" w:rsidRPr="0059353E">
          <w:rPr>
            <w:rFonts w:ascii="Arial" w:hAnsi="Arial" w:cs="Arial"/>
            <w:i/>
            <w:noProof/>
          </w:rPr>
          <w:t xml:space="preserve"> et al.</w:t>
        </w:r>
        <w:r w:rsidR="008A3450" w:rsidRPr="0059353E">
          <w:rPr>
            <w:rFonts w:ascii="Arial" w:hAnsi="Arial" w:cs="Arial"/>
            <w:noProof/>
          </w:rPr>
          <w:t>, 2001</w:t>
        </w:r>
      </w:hyperlink>
      <w:r w:rsidRPr="0059353E">
        <w:rPr>
          <w:rFonts w:ascii="Arial" w:hAnsi="Arial" w:cs="Arial"/>
          <w:noProof/>
        </w:rPr>
        <w:t>)</w:t>
      </w:r>
      <w:r w:rsidRPr="0059353E">
        <w:rPr>
          <w:rFonts w:ascii="Arial" w:hAnsi="Arial" w:cs="Arial"/>
        </w:rPr>
        <w:fldChar w:fldCharType="end"/>
      </w:r>
      <w:r w:rsidRPr="0059353E">
        <w:rPr>
          <w:rFonts w:ascii="Arial" w:hAnsi="Arial" w:cs="Arial"/>
        </w:rPr>
        <w:t xml:space="preserve">.  Pull-down of active (GTP-bound) Rap was carried out as previously described </w:t>
      </w:r>
      <w:r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Pr="0059353E">
        <w:rPr>
          <w:rFonts w:ascii="Arial" w:hAnsi="Arial" w:cs="Arial"/>
          <w:noProof/>
        </w:rPr>
        <w:t>)</w:t>
      </w:r>
      <w:r w:rsidRPr="0059353E">
        <w:rPr>
          <w:rFonts w:ascii="Arial" w:hAnsi="Arial" w:cs="Arial"/>
        </w:rPr>
        <w:fldChar w:fldCharType="end"/>
      </w:r>
      <w:r w:rsidRPr="0059353E">
        <w:rPr>
          <w:rFonts w:ascii="Arial" w:hAnsi="Arial" w:cs="Arial"/>
        </w:rPr>
        <w:t>.</w:t>
      </w:r>
    </w:p>
    <w:p w14:paraId="31F179CE" w14:textId="77777777" w:rsidR="00ED5BB8" w:rsidRPr="0059353E" w:rsidRDefault="00ED5BB8" w:rsidP="00127491">
      <w:pPr>
        <w:spacing w:line="360" w:lineRule="auto"/>
        <w:jc w:val="both"/>
        <w:outlineLvl w:val="0"/>
        <w:rPr>
          <w:rFonts w:ascii="Arial" w:hAnsi="Arial" w:cs="Arial"/>
          <w:b/>
        </w:rPr>
      </w:pPr>
      <w:r w:rsidRPr="0059353E">
        <w:rPr>
          <w:rFonts w:ascii="Arial" w:hAnsi="Arial" w:cs="Arial"/>
          <w:b/>
        </w:rPr>
        <w:t>Total RNA extraction and reverse transcription</w:t>
      </w:r>
    </w:p>
    <w:p w14:paraId="17DA928E" w14:textId="103E8337" w:rsidR="00ED5BB8" w:rsidRPr="0059353E" w:rsidRDefault="00ED5BB8" w:rsidP="00127491">
      <w:pPr>
        <w:spacing w:after="240" w:line="360" w:lineRule="auto"/>
        <w:jc w:val="both"/>
        <w:rPr>
          <w:rFonts w:ascii="Arial" w:hAnsi="Arial" w:cs="Arial"/>
          <w:u w:val="single"/>
        </w:rPr>
      </w:pPr>
      <w:r w:rsidRPr="0059353E">
        <w:rPr>
          <w:rFonts w:ascii="Arial" w:hAnsi="Arial" w:cs="Arial"/>
        </w:rPr>
        <w:t xml:space="preserve">Total RNA was extracted and purified from first- or second-order branches of rat superior mesenteric arteries using an RNeasy Mini Kit® (Qiagen), according to the manufacturer’s instructions. </w:t>
      </w:r>
      <w:r w:rsidR="00F46EA0" w:rsidRPr="0059353E">
        <w:rPr>
          <w:rFonts w:ascii="Arial" w:hAnsi="Arial" w:cs="Arial"/>
        </w:rPr>
        <w:t>Extracted RNA was treated with DNase I by incubating 8 µl total RNA, 1 µl 10x DNase I buffer and 1µl DNase I (1 U/µl; Invitrogen) at room temperature for 15 minutes. 1 µl EDTA (25 mmol/L) was then added and the reaction heated at 65°C for 10 minutes. F</w:t>
      </w:r>
      <w:r w:rsidR="00F46EA0" w:rsidRPr="0059353E">
        <w:rPr>
          <w:rFonts w:ascii="Arial" w:hAnsi="Arial" w:cs="Arial"/>
          <w:lang w:val="en"/>
        </w:rPr>
        <w:t>irst strand cDNA was synthesized</w:t>
      </w:r>
      <w:r w:rsidR="00F46EA0" w:rsidRPr="0059353E">
        <w:rPr>
          <w:rFonts w:ascii="Arial" w:hAnsi="Arial" w:cs="Arial"/>
        </w:rPr>
        <w:t xml:space="preserve"> using SuperScript® III reverse transcriptase (Invitrogen) according to the manufacturer’s instructions.  The purity and concentration of the resulting cDNA template was determined by measuring absorbance at 260 and 280 nm using a NanoDrop spectrophotometer (ThermoFisher Scientific).</w:t>
      </w:r>
    </w:p>
    <w:p w14:paraId="37350656" w14:textId="77777777" w:rsidR="00ED5BB8" w:rsidRPr="0059353E" w:rsidRDefault="00ED5BB8" w:rsidP="00127491">
      <w:pPr>
        <w:spacing w:line="360" w:lineRule="auto"/>
        <w:jc w:val="both"/>
        <w:outlineLvl w:val="0"/>
        <w:rPr>
          <w:rFonts w:ascii="Arial" w:hAnsi="Arial" w:cs="Arial"/>
          <w:b/>
        </w:rPr>
      </w:pPr>
      <w:r w:rsidRPr="0059353E">
        <w:rPr>
          <w:rFonts w:ascii="Arial" w:hAnsi="Arial" w:cs="Arial"/>
          <w:b/>
        </w:rPr>
        <w:lastRenderedPageBreak/>
        <w:t>Polymerase Chain Reaction (PCR)</w:t>
      </w:r>
    </w:p>
    <w:p w14:paraId="0840E64A" w14:textId="77777777" w:rsidR="00ED5BB8" w:rsidRPr="0059353E" w:rsidRDefault="00ED5BB8" w:rsidP="00127491">
      <w:pPr>
        <w:widowControl w:val="0"/>
        <w:autoSpaceDE w:val="0"/>
        <w:autoSpaceDN w:val="0"/>
        <w:adjustRightInd w:val="0"/>
        <w:spacing w:after="240" w:line="360" w:lineRule="auto"/>
        <w:jc w:val="both"/>
        <w:rPr>
          <w:rFonts w:ascii="Arial" w:eastAsiaTheme="minorHAnsi" w:hAnsi="Arial" w:cs="Arial"/>
          <w:lang w:val="en-US" w:eastAsia="en-US"/>
        </w:rPr>
      </w:pPr>
      <w:r w:rsidRPr="0059353E">
        <w:rPr>
          <w:rFonts w:ascii="Arial" w:hAnsi="Arial" w:cs="Arial"/>
        </w:rPr>
        <w:t xml:space="preserve">Touchdown PCR was carried out using HotStarTaq Master Mix Plus (Qiagen), following manufacturer’s instructions.  Primers used to amplify specific CaMKII isoforms were:  </w:t>
      </w:r>
      <w:r w:rsidRPr="0059353E">
        <w:rPr>
          <w:rFonts w:ascii="Symbol" w:hAnsi="Symbol" w:cs="Arial"/>
        </w:rPr>
        <w:t></w:t>
      </w:r>
      <w:r w:rsidRPr="0059353E">
        <w:rPr>
          <w:rFonts w:ascii="Arial" w:hAnsi="Arial" w:cs="Arial"/>
        </w:rPr>
        <w:t>: Forward (5-</w:t>
      </w:r>
      <w:r w:rsidRPr="0059353E">
        <w:rPr>
          <w:rFonts w:ascii="Arial" w:eastAsiaTheme="minorHAnsi" w:hAnsi="Arial" w:cs="Arial"/>
          <w:lang w:val="en-US" w:eastAsia="en-US"/>
        </w:rPr>
        <w:t xml:space="preserve">GCATGTGGCGTCATCCTCTA-3) Reverse (5-TCCTTTACCCCATCCGGTT-3); </w:t>
      </w:r>
      <w:r w:rsidRPr="0059353E">
        <w:rPr>
          <w:rFonts w:ascii="Symbol" w:eastAsiaTheme="minorHAnsi" w:hAnsi="Symbol" w:cs="Arial"/>
          <w:lang w:val="en-US" w:eastAsia="en-US"/>
        </w:rPr>
        <w:t></w:t>
      </w:r>
      <w:r w:rsidRPr="0059353E">
        <w:rPr>
          <w:rFonts w:ascii="Symbol" w:eastAsiaTheme="minorHAnsi" w:hAnsi="Symbol" w:cs="Arial"/>
          <w:lang w:val="en-US" w:eastAsia="en-US"/>
        </w:rPr>
        <w:t></w:t>
      </w:r>
      <w:r w:rsidRPr="0059353E">
        <w:rPr>
          <w:rFonts w:ascii="Arial" w:eastAsiaTheme="minorHAnsi" w:hAnsi="Arial" w:cs="Arial"/>
          <w:lang w:val="en-US" w:eastAsia="en-US"/>
        </w:rPr>
        <w:t xml:space="preserve"> </w:t>
      </w:r>
      <w:r w:rsidRPr="0059353E">
        <w:rPr>
          <w:rFonts w:ascii="Arial" w:hAnsi="Arial" w:cs="Arial"/>
        </w:rPr>
        <w:t>Forward (5-</w:t>
      </w:r>
      <w:r w:rsidRPr="0059353E">
        <w:rPr>
          <w:rFonts w:ascii="Arial" w:eastAsiaTheme="minorHAnsi" w:hAnsi="Arial" w:cs="Arial"/>
          <w:lang w:val="en-US" w:eastAsia="en-US"/>
        </w:rPr>
        <w:t xml:space="preserve">CATCCACCAGCATGACATCG-3) </w:t>
      </w:r>
      <w:r w:rsidRPr="0059353E">
        <w:rPr>
          <w:rFonts w:ascii="Arial" w:hAnsi="Arial" w:cs="Arial"/>
        </w:rPr>
        <w:t>Reverse (5-</w:t>
      </w:r>
      <w:r w:rsidRPr="0059353E">
        <w:rPr>
          <w:rFonts w:ascii="Arial" w:eastAsiaTheme="minorHAnsi" w:hAnsi="Arial" w:cs="Arial"/>
          <w:lang w:val="en-US" w:eastAsia="en-US"/>
        </w:rPr>
        <w:t>CTTTCCTCAAGACCTCAGG-3)</w:t>
      </w:r>
      <w:r w:rsidRPr="0059353E">
        <w:rPr>
          <w:rFonts w:ascii="Arial" w:hAnsi="Arial" w:cs="Arial"/>
        </w:rPr>
        <w:t xml:space="preserve">. </w:t>
      </w:r>
      <w:r w:rsidRPr="0059353E">
        <w:rPr>
          <w:rFonts w:ascii="Symbol" w:hAnsi="Symbol" w:cs="Arial"/>
        </w:rPr>
        <w:t></w:t>
      </w:r>
      <w:r w:rsidRPr="0059353E">
        <w:rPr>
          <w:rFonts w:ascii="Arial" w:hAnsi="Arial" w:cs="Arial"/>
        </w:rPr>
        <w:t xml:space="preserve"> splice variants: Forward (5-</w:t>
      </w:r>
      <w:r w:rsidRPr="0059353E">
        <w:rPr>
          <w:rFonts w:ascii="Arial" w:eastAsiaTheme="minorHAnsi" w:hAnsi="Arial" w:cs="Arial"/>
          <w:lang w:val="en-US" w:eastAsia="en-US"/>
        </w:rPr>
        <w:t xml:space="preserve"> CGGAAATTGAAGGGTGCCATC-3) Reverse (5-CCCTACCAGGTGTACGTGAG-3); </w:t>
      </w:r>
      <w:r w:rsidRPr="0059353E">
        <w:rPr>
          <w:rFonts w:ascii="Symbol" w:eastAsiaTheme="minorHAnsi" w:hAnsi="Symbol" w:cs="Arial"/>
          <w:lang w:val="en-US" w:eastAsia="en-US"/>
        </w:rPr>
        <w:t></w:t>
      </w:r>
      <w:r w:rsidRPr="0059353E">
        <w:rPr>
          <w:rFonts w:ascii="Arial" w:eastAsiaTheme="minorHAnsi" w:hAnsi="Arial" w:cs="Arial"/>
          <w:lang w:val="en-US" w:eastAsia="en-US"/>
        </w:rPr>
        <w:t xml:space="preserve"> splice variants: Forward (5-GAAGGGTGCCATCCTCACAA-3) Reverse (5-GTTACCAAGGGCTTCTGGCT-3). </w:t>
      </w:r>
      <w:r w:rsidRPr="0059353E">
        <w:rPr>
          <w:rFonts w:ascii="Arial" w:hAnsi="Arial" w:cs="Arial"/>
        </w:rPr>
        <w:t>Following an initial 5 minute denaturing step at 95°C, each reaction went through the following touchdown PCR protocol for 15 cycles: 94</w:t>
      </w:r>
      <w:r w:rsidRPr="0059353E">
        <w:rPr>
          <w:rFonts w:ascii="Arial" w:hAnsi="Arial" w:cs="Arial"/>
          <w:vertAlign w:val="superscript"/>
        </w:rPr>
        <w:t>°</w:t>
      </w:r>
      <w:r w:rsidRPr="0059353E">
        <w:rPr>
          <w:rFonts w:ascii="Arial" w:hAnsi="Arial" w:cs="Arial"/>
        </w:rPr>
        <w:t>C for 1 minute, annealing temperature (ranging from 65°C to 50°C – decreasing by 1</w:t>
      </w:r>
      <w:r w:rsidRPr="0059353E">
        <w:rPr>
          <w:rFonts w:ascii="Arial" w:hAnsi="Arial" w:cs="Arial"/>
          <w:vertAlign w:val="superscript"/>
        </w:rPr>
        <w:t>°</w:t>
      </w:r>
      <w:r w:rsidRPr="0059353E">
        <w:rPr>
          <w:rFonts w:ascii="Arial" w:hAnsi="Arial" w:cs="Arial"/>
        </w:rPr>
        <w:t>C each cycle) for 30 seconds, extension at 72</w:t>
      </w:r>
      <w:r w:rsidRPr="0059353E">
        <w:rPr>
          <w:rFonts w:ascii="Arial" w:hAnsi="Arial" w:cs="Arial"/>
          <w:vertAlign w:val="superscript"/>
        </w:rPr>
        <w:t>°</w:t>
      </w:r>
      <w:r w:rsidRPr="0059353E">
        <w:rPr>
          <w:rFonts w:ascii="Arial" w:hAnsi="Arial" w:cs="Arial"/>
        </w:rPr>
        <w:t>C for 1 minute.  This was followed by 25 cycles at the lowest annealing temperature. Final extension was at 72</w:t>
      </w:r>
      <w:r w:rsidRPr="0059353E">
        <w:rPr>
          <w:rFonts w:ascii="Arial" w:hAnsi="Arial" w:cs="Arial"/>
          <w:vertAlign w:val="superscript"/>
        </w:rPr>
        <w:t>°</w:t>
      </w:r>
      <w:r w:rsidRPr="0059353E">
        <w:rPr>
          <w:rFonts w:ascii="Arial" w:hAnsi="Arial" w:cs="Arial"/>
        </w:rPr>
        <w:t>C degrees for 5 minutes. Products were analysed by running on a 3% agarose gel containing Midori Green (1:10,000; GC Biotech) for ~1 hour at 80V. Bands were excised under ultraviolet light and products purified using a QIAquick G</w:t>
      </w:r>
      <w:r w:rsidRPr="0059353E">
        <w:rPr>
          <w:rFonts w:ascii="Arial" w:hAnsi="Arial" w:cs="Arial"/>
          <w:lang w:val="en"/>
        </w:rPr>
        <w:t xml:space="preserve">el Extraction kit (Qiagen) according to manufacturer’s instructions. Products were verified by </w:t>
      </w:r>
      <w:r w:rsidRPr="0059353E">
        <w:rPr>
          <w:rFonts w:ascii="Arial" w:hAnsi="Arial" w:cs="Arial"/>
        </w:rPr>
        <w:t>sequencing (GATC Biotech, Germany).</w:t>
      </w:r>
    </w:p>
    <w:p w14:paraId="3CCF5E94" w14:textId="77777777" w:rsidR="00ED5BB8" w:rsidRPr="0059353E" w:rsidRDefault="00ED5BB8" w:rsidP="00127491">
      <w:pPr>
        <w:tabs>
          <w:tab w:val="left" w:pos="3401"/>
        </w:tabs>
        <w:spacing w:line="360" w:lineRule="auto"/>
        <w:jc w:val="both"/>
        <w:outlineLvl w:val="0"/>
        <w:rPr>
          <w:rFonts w:ascii="Arial" w:hAnsi="Arial" w:cs="Arial"/>
          <w:b/>
        </w:rPr>
      </w:pPr>
      <w:r w:rsidRPr="0059353E">
        <w:rPr>
          <w:rFonts w:ascii="Arial" w:hAnsi="Arial" w:cs="Arial"/>
          <w:b/>
        </w:rPr>
        <w:t>Statistical Analysis</w:t>
      </w:r>
    </w:p>
    <w:p w14:paraId="75D13E42" w14:textId="7DC08025" w:rsidR="00D215AF" w:rsidRPr="0059353E" w:rsidRDefault="00ED5BB8" w:rsidP="00004B87">
      <w:pPr>
        <w:spacing w:line="360" w:lineRule="auto"/>
        <w:jc w:val="both"/>
        <w:rPr>
          <w:rFonts w:ascii="Arial" w:hAnsi="Arial" w:cs="Arial"/>
        </w:rPr>
      </w:pPr>
      <w:r w:rsidRPr="0059353E">
        <w:rPr>
          <w:rFonts w:ascii="Arial" w:hAnsi="Arial" w:cs="Arial"/>
        </w:rPr>
        <w:t>Results ar</w:t>
      </w:r>
      <w:r w:rsidR="00D26AD0" w:rsidRPr="0059353E">
        <w:rPr>
          <w:rFonts w:ascii="Arial" w:hAnsi="Arial" w:cs="Arial"/>
        </w:rPr>
        <w:t>e expressed as the mean ± S</w:t>
      </w:r>
      <w:r w:rsidR="00745901" w:rsidRPr="0059353E">
        <w:rPr>
          <w:rFonts w:ascii="Arial" w:hAnsi="Arial" w:cs="Arial"/>
        </w:rPr>
        <w:t>EM</w:t>
      </w:r>
      <w:r w:rsidR="00D26AD0" w:rsidRPr="0059353E">
        <w:rPr>
          <w:rFonts w:ascii="Arial" w:hAnsi="Arial" w:cs="Arial"/>
        </w:rPr>
        <w:t>.</w:t>
      </w:r>
      <w:r w:rsidRPr="0059353E">
        <w:rPr>
          <w:rFonts w:ascii="Arial" w:hAnsi="Arial" w:cs="Arial"/>
        </w:rPr>
        <w:t xml:space="preserve"> Intergroup differences were analysed using repeated measures ANOVA followed by Newman-Keuls post-hoc test, or Student’s t-test for simple comparisons; levels of significance were * p &lt; 0.05, **p &lt; 0.01.</w:t>
      </w:r>
      <w:r w:rsidR="0092462E" w:rsidRPr="0059353E">
        <w:rPr>
          <w:rFonts w:ascii="Arial" w:hAnsi="Arial" w:cs="Arial"/>
        </w:rPr>
        <w:t xml:space="preserve"> For electrophysiological and calcium fluorometry recordings, n refer</w:t>
      </w:r>
      <w:r w:rsidR="00DA5351" w:rsidRPr="0059353E">
        <w:rPr>
          <w:rFonts w:ascii="Arial" w:hAnsi="Arial" w:cs="Arial"/>
        </w:rPr>
        <w:t>s</w:t>
      </w:r>
      <w:r w:rsidR="0092462E" w:rsidRPr="0059353E">
        <w:rPr>
          <w:rFonts w:ascii="Arial" w:hAnsi="Arial" w:cs="Arial"/>
        </w:rPr>
        <w:t xml:space="preserve"> to number of cells recorded from. Cells were from at least three different animals. For immunoblots, n refers to the number of</w:t>
      </w:r>
      <w:r w:rsidR="00DA5351" w:rsidRPr="0059353E">
        <w:rPr>
          <w:rFonts w:ascii="Arial" w:hAnsi="Arial" w:cs="Arial"/>
        </w:rPr>
        <w:t xml:space="preserve"> experimental repeats</w:t>
      </w:r>
      <w:r w:rsidR="0092462E" w:rsidRPr="0059353E">
        <w:rPr>
          <w:rFonts w:ascii="Arial" w:hAnsi="Arial" w:cs="Arial"/>
        </w:rPr>
        <w:t>. These repeats were on different days and with tissue taken from different animals.</w:t>
      </w:r>
      <w:r w:rsidR="00D215AF" w:rsidRPr="0059353E">
        <w:rPr>
          <w:rFonts w:ascii="Arial" w:hAnsi="Arial" w:cs="Arial"/>
        </w:rPr>
        <w:br w:type="page"/>
      </w:r>
    </w:p>
    <w:p w14:paraId="774E58F1" w14:textId="77777777" w:rsidR="00D215AF" w:rsidRPr="0059353E" w:rsidRDefault="00D215AF" w:rsidP="00127491">
      <w:pPr>
        <w:spacing w:after="120" w:line="360" w:lineRule="auto"/>
        <w:jc w:val="both"/>
        <w:outlineLvl w:val="0"/>
        <w:rPr>
          <w:rFonts w:ascii="Arial" w:hAnsi="Arial" w:cs="Arial"/>
          <w:b/>
        </w:rPr>
      </w:pPr>
      <w:r w:rsidRPr="0059353E">
        <w:rPr>
          <w:rFonts w:ascii="Arial" w:hAnsi="Arial" w:cs="Arial"/>
          <w:b/>
        </w:rPr>
        <w:lastRenderedPageBreak/>
        <w:t>Results</w:t>
      </w:r>
    </w:p>
    <w:p w14:paraId="13B71635" w14:textId="583A8464" w:rsidR="00F1060C" w:rsidRPr="0059353E" w:rsidRDefault="00F1060C" w:rsidP="00127491">
      <w:pPr>
        <w:tabs>
          <w:tab w:val="left" w:pos="3401"/>
        </w:tabs>
        <w:spacing w:after="80" w:line="360" w:lineRule="auto"/>
        <w:jc w:val="both"/>
        <w:rPr>
          <w:rFonts w:ascii="Arial" w:hAnsi="Arial" w:cs="Arial"/>
          <w:b/>
        </w:rPr>
      </w:pPr>
      <w:r w:rsidRPr="0059353E">
        <w:rPr>
          <w:rFonts w:ascii="Arial" w:hAnsi="Arial" w:cs="Arial"/>
          <w:b/>
        </w:rPr>
        <w:t xml:space="preserve">Selective </w:t>
      </w:r>
      <w:r w:rsidR="00195174" w:rsidRPr="0059353E">
        <w:rPr>
          <w:rFonts w:ascii="Arial" w:hAnsi="Arial" w:cs="Arial"/>
          <w:b/>
        </w:rPr>
        <w:t xml:space="preserve">Epac </w:t>
      </w:r>
      <w:r w:rsidRPr="0059353E">
        <w:rPr>
          <w:rFonts w:ascii="Arial" w:hAnsi="Arial" w:cs="Arial"/>
          <w:b/>
        </w:rPr>
        <w:t xml:space="preserve">activation </w:t>
      </w:r>
      <w:r w:rsidR="00A8761A" w:rsidRPr="0059353E">
        <w:rPr>
          <w:rFonts w:ascii="Arial" w:hAnsi="Arial" w:cs="Arial"/>
          <w:b/>
        </w:rPr>
        <w:t xml:space="preserve">causes autophosphorylation of </w:t>
      </w:r>
      <w:r w:rsidR="00D72A22" w:rsidRPr="0059353E">
        <w:rPr>
          <w:rFonts w:ascii="Arial" w:hAnsi="Arial" w:cs="Arial"/>
          <w:b/>
        </w:rPr>
        <w:t xml:space="preserve">specific </w:t>
      </w:r>
      <w:r w:rsidR="00A8761A" w:rsidRPr="0059353E">
        <w:rPr>
          <w:rFonts w:ascii="Arial" w:hAnsi="Arial" w:cs="Arial"/>
          <w:b/>
        </w:rPr>
        <w:t>Ca</w:t>
      </w:r>
      <w:r w:rsidRPr="0059353E">
        <w:rPr>
          <w:rFonts w:ascii="Arial" w:hAnsi="Arial" w:cs="Arial"/>
          <w:b/>
        </w:rPr>
        <w:t xml:space="preserve">MKII </w:t>
      </w:r>
      <w:r w:rsidR="00D72A22" w:rsidRPr="0059353E">
        <w:rPr>
          <w:rFonts w:ascii="Arial" w:hAnsi="Arial" w:cs="Arial"/>
          <w:b/>
        </w:rPr>
        <w:t>isoforms in rat mesenteric artery</w:t>
      </w:r>
    </w:p>
    <w:p w14:paraId="3DFBA095" w14:textId="26E9ACE9" w:rsidR="005E2FE8" w:rsidRPr="0059353E" w:rsidRDefault="00FC13CE" w:rsidP="00127491">
      <w:pPr>
        <w:spacing w:line="360" w:lineRule="auto"/>
        <w:jc w:val="both"/>
        <w:rPr>
          <w:rFonts w:ascii="Arial" w:hAnsi="Arial" w:cs="Arial"/>
        </w:rPr>
      </w:pPr>
      <w:r w:rsidRPr="0059353E">
        <w:rPr>
          <w:rFonts w:ascii="Arial" w:hAnsi="Arial" w:cs="Arial"/>
        </w:rPr>
        <w:t xml:space="preserve">CaMKII is encoded by four </w:t>
      </w:r>
      <w:r w:rsidR="006942DF" w:rsidRPr="0059353E">
        <w:rPr>
          <w:rFonts w:ascii="Arial" w:hAnsi="Arial" w:cs="Arial"/>
        </w:rPr>
        <w:t xml:space="preserve">closely related </w:t>
      </w:r>
      <w:r w:rsidRPr="0059353E">
        <w:rPr>
          <w:rFonts w:ascii="Arial" w:hAnsi="Arial" w:cs="Arial"/>
        </w:rPr>
        <w:t xml:space="preserve">genes </w:t>
      </w:r>
      <w:r w:rsidR="006942DF" w:rsidRPr="0059353E">
        <w:rPr>
          <w:rFonts w:ascii="Arial" w:hAnsi="Arial" w:cs="Arial"/>
        </w:rPr>
        <w:t>(</w:t>
      </w:r>
      <w:r w:rsidR="006942DF" w:rsidRPr="0059353E">
        <w:rPr>
          <w:rFonts w:ascii="Symbol" w:hAnsi="Symbol" w:cs="Arial"/>
        </w:rPr>
        <w:t></w:t>
      </w:r>
      <w:r w:rsidR="006942DF" w:rsidRPr="0059353E">
        <w:rPr>
          <w:rFonts w:ascii="Symbol" w:hAnsi="Symbol" w:cs="Arial"/>
        </w:rPr>
        <w:t></w:t>
      </w:r>
      <w:r w:rsidR="006942DF" w:rsidRPr="0059353E">
        <w:rPr>
          <w:rFonts w:ascii="Symbol" w:hAnsi="Symbol" w:cs="Arial"/>
        </w:rPr>
        <w:t></w:t>
      </w:r>
      <w:r w:rsidR="006942DF" w:rsidRPr="0059353E">
        <w:rPr>
          <w:rFonts w:ascii="Symbol" w:hAnsi="Symbol" w:cs="Arial"/>
        </w:rPr>
        <w:t></w:t>
      </w:r>
      <w:r w:rsidR="006942DF" w:rsidRPr="0059353E">
        <w:rPr>
          <w:rFonts w:ascii="Symbol" w:hAnsi="Symbol" w:cs="Arial"/>
        </w:rPr>
        <w:t></w:t>
      </w:r>
      <w:r w:rsidR="006942DF" w:rsidRPr="0059353E">
        <w:rPr>
          <w:rFonts w:ascii="Symbol" w:hAnsi="Symbol" w:cs="Arial"/>
        </w:rPr>
        <w:t></w:t>
      </w:r>
      <w:r w:rsidR="006942DF" w:rsidRPr="0059353E">
        <w:rPr>
          <w:rFonts w:ascii="Symbol" w:hAnsi="Symbol" w:cs="Arial"/>
        </w:rPr>
        <w:t></w:t>
      </w:r>
      <w:r w:rsidR="006942DF" w:rsidRPr="0059353E">
        <w:rPr>
          <w:rFonts w:ascii="Arial" w:hAnsi="Arial" w:cs="Arial"/>
        </w:rPr>
        <w:t xml:space="preserve"> and </w:t>
      </w:r>
      <w:r w:rsidR="006942DF" w:rsidRPr="0059353E">
        <w:rPr>
          <w:rFonts w:ascii="Symbol" w:hAnsi="Symbol" w:cs="Arial"/>
        </w:rPr>
        <w:t></w:t>
      </w:r>
      <w:r w:rsidR="006942DF" w:rsidRPr="0059353E">
        <w:rPr>
          <w:rFonts w:ascii="Arial" w:hAnsi="Arial" w:cs="Arial"/>
        </w:rPr>
        <w:t xml:space="preserve">) </w:t>
      </w:r>
      <w:r w:rsidRPr="0059353E">
        <w:rPr>
          <w:rFonts w:ascii="Arial" w:hAnsi="Arial" w:cs="Arial"/>
        </w:rPr>
        <w:t>with alternative splicing producing multiple variants</w:t>
      </w:r>
      <w:r w:rsidR="00CD6659"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&lt;EndNote&gt;&lt;Cite&gt;&lt;Author&gt;Soderling&lt;/Author&gt;&lt;Year&gt;2001&lt;/Year&gt;&lt;RecNum&gt;232&lt;/RecNum&gt;&lt;DisplayText&gt;(Soderling &amp;amp; Stull, 2001)&lt;/DisplayText&gt;&lt;record&gt;&lt;rec-number&gt;232&lt;/rec-number&gt;&lt;foreign-keys&gt;&lt;key app="EN" db-id="5ta2prf992pweee9rs9p5vpi50razaex0vvz" timestamp="1465983863"&gt;232&lt;/key&gt;&lt;/foreign-keys&gt;&lt;ref-type name="Journal Article"&gt;17&lt;/ref-type&gt;&lt;contributors&gt;&lt;authors&gt;&lt;author&gt;Soderling, T. R.&lt;/author&gt;&lt;author&gt;Stull, J. T.&lt;/author&gt;&lt;/authors&gt;&lt;/contributors&gt;&lt;titles&gt;&lt;title&gt;Structure and regulation of calcium/calmodulin-dependent protein kinases&lt;/title&gt;&lt;secondary-title&gt;Chemical Reviews&lt;/secondary-title&gt;&lt;/titles&gt;&lt;periodical&gt;&lt;full-title&gt;Chemical Reviews&lt;/full-title&gt;&lt;/periodical&gt;&lt;pages&gt;2341-2351&lt;/pages&gt;&lt;volume&gt;101&lt;/volume&gt;&lt;number&gt;8&lt;/number&gt;&lt;dates&gt;&lt;year&gt;2001&lt;/year&gt;&lt;pub-dates&gt;&lt;date&gt;Aug&lt;/date&gt;&lt;/pub-dates&gt;&lt;/dates&gt;&lt;isbn&gt;0009-2665&lt;/isbn&gt;&lt;accession-num&gt;WOS:000170496700007&lt;/accession-num&gt;&lt;urls&gt;&lt;related-urls&gt;&lt;url&gt;&amp;lt;Go to ISI&amp;gt;://WOS:000170496700007&lt;/url&gt;&lt;/related-urls&gt;&lt;/urls&gt;&lt;electronic-resource-num&gt;10.1021/cr0002386&lt;/electronic-resource-num&gt;&lt;/record&gt;&lt;/Cite&gt;&lt;/EndNote&gt;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45" w:tooltip="Soderling, 2001 #232" w:history="1">
        <w:r w:rsidR="008A3450" w:rsidRPr="0059353E">
          <w:rPr>
            <w:rFonts w:ascii="Arial" w:hAnsi="Arial" w:cs="Arial"/>
            <w:noProof/>
          </w:rPr>
          <w:t>Soderling &amp; Stull, 2001</w:t>
        </w:r>
      </w:hyperlink>
      <w:r w:rsidR="00ED5BB8" w:rsidRPr="0059353E">
        <w:rPr>
          <w:rFonts w:ascii="Arial" w:hAnsi="Arial" w:cs="Arial"/>
          <w:noProof/>
        </w:rPr>
        <w:t>)</w:t>
      </w:r>
      <w:r w:rsidR="00ED5BB8" w:rsidRPr="0059353E">
        <w:rPr>
          <w:rFonts w:ascii="Arial" w:hAnsi="Arial" w:cs="Arial"/>
        </w:rPr>
        <w:fldChar w:fldCharType="end"/>
      </w:r>
      <w:r w:rsidRPr="0059353E">
        <w:rPr>
          <w:rFonts w:ascii="Arial" w:hAnsi="Arial" w:cs="Arial"/>
        </w:rPr>
        <w:t xml:space="preserve">.  The enzyme itself </w:t>
      </w:r>
      <w:r w:rsidR="00FB515F" w:rsidRPr="0059353E">
        <w:rPr>
          <w:rFonts w:ascii="Arial" w:hAnsi="Arial" w:cs="Arial"/>
        </w:rPr>
        <w:t xml:space="preserve">is a </w:t>
      </w:r>
      <w:r w:rsidR="001544DF" w:rsidRPr="0059353E">
        <w:rPr>
          <w:rFonts w:ascii="Arial" w:hAnsi="Arial" w:cs="Arial"/>
        </w:rPr>
        <w:t xml:space="preserve">large </w:t>
      </w:r>
      <w:r w:rsidR="00FB515F" w:rsidRPr="0059353E">
        <w:rPr>
          <w:rFonts w:ascii="Arial" w:hAnsi="Arial" w:cs="Arial"/>
        </w:rPr>
        <w:t>com</w:t>
      </w:r>
      <w:r w:rsidR="00D4120C" w:rsidRPr="0059353E">
        <w:rPr>
          <w:rFonts w:ascii="Arial" w:hAnsi="Arial" w:cs="Arial"/>
        </w:rPr>
        <w:t xml:space="preserve">plex made up of 12 subunits with </w:t>
      </w:r>
      <w:r w:rsidR="00FB515F" w:rsidRPr="0059353E">
        <w:rPr>
          <w:rFonts w:ascii="Arial" w:hAnsi="Arial" w:cs="Arial"/>
        </w:rPr>
        <w:t>the predominant CaMKII holoenzymes found in vascular smooth muscle form</w:t>
      </w:r>
      <w:r w:rsidR="00D4120C" w:rsidRPr="0059353E">
        <w:rPr>
          <w:rFonts w:ascii="Arial" w:hAnsi="Arial" w:cs="Arial"/>
        </w:rPr>
        <w:t>ing</w:t>
      </w:r>
      <w:r w:rsidR="00FB515F" w:rsidRPr="0059353E">
        <w:rPr>
          <w:rFonts w:ascii="Arial" w:hAnsi="Arial" w:cs="Arial"/>
        </w:rPr>
        <w:t xml:space="preserve"> as a </w:t>
      </w:r>
      <w:r w:rsidR="00A435B0" w:rsidRPr="0059353E">
        <w:rPr>
          <w:rFonts w:ascii="Arial" w:hAnsi="Arial" w:cs="Arial"/>
        </w:rPr>
        <w:t xml:space="preserve">mixture of </w:t>
      </w:r>
      <w:r w:rsidR="00FB515F" w:rsidRPr="0059353E">
        <w:rPr>
          <w:rFonts w:ascii="Arial" w:hAnsi="Arial" w:cs="Arial"/>
        </w:rPr>
        <w:t xml:space="preserve">splice products from </w:t>
      </w:r>
      <w:r w:rsidR="00FB515F" w:rsidRPr="0059353E">
        <w:rPr>
          <w:rFonts w:ascii="Symbol" w:hAnsi="Symbol" w:cs="Arial"/>
        </w:rPr>
        <w:t></w:t>
      </w:r>
      <w:r w:rsidR="00FB515F" w:rsidRPr="0059353E">
        <w:rPr>
          <w:rFonts w:ascii="Arial" w:hAnsi="Arial" w:cs="Arial"/>
        </w:rPr>
        <w:t xml:space="preserve"> and</w:t>
      </w:r>
      <w:r w:rsidR="00FB515F" w:rsidRPr="0059353E">
        <w:rPr>
          <w:rFonts w:ascii="Symbol" w:hAnsi="Symbol" w:cs="Arial"/>
        </w:rPr>
        <w:t></w:t>
      </w:r>
      <w:r w:rsidR="00FB515F" w:rsidRPr="0059353E">
        <w:rPr>
          <w:rFonts w:ascii="Symbol" w:hAnsi="Symbol" w:cs="Arial"/>
        </w:rPr>
        <w:t></w:t>
      </w:r>
      <w:r w:rsidR="00FB515F" w:rsidRPr="0059353E">
        <w:rPr>
          <w:rFonts w:ascii="Arial" w:hAnsi="Arial" w:cs="Arial"/>
        </w:rPr>
        <w:t xml:space="preserve"> genes</w:t>
      </w:r>
      <w:r w:rsidR="00CD6659"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&lt;EndNote&gt;&lt;Cite&gt;&lt;Author&gt;Singer&lt;/Author&gt;&lt;Year&gt;2012&lt;/Year&gt;&lt;RecNum&gt;233&lt;/RecNum&gt;&lt;DisplayText&gt;(Singer, 2012)&lt;/DisplayText&gt;&lt;record&gt;&lt;rec-number&gt;233&lt;/rec-number&gt;&lt;foreign-keys&gt;&lt;key app="EN" db-id="5ta2prf992pweee9rs9p5vpi50razaex0vvz" timestamp="1465984481"&gt;233&lt;/key&gt;&lt;/foreign-keys&gt;&lt;ref-type name="Journal Article"&gt;17&lt;/ref-type&gt;&lt;contributors&gt;&lt;authors&gt;&lt;author&gt;Singer, Harold A.&lt;/author&gt;&lt;/authors&gt;&lt;/contributors&gt;&lt;titles&gt;&lt;title&gt;Ca2+/calmodulin-dependent protein kinase II function in vascular remodelling&lt;/title&gt;&lt;secondary-title&gt;Journal of Physiology-London&lt;/secondary-title&gt;&lt;/titles&gt;&lt;periodical&gt;&lt;full-title&gt;Journal of Physiology-London&lt;/full-title&gt;&lt;/periodical&gt;&lt;pages&gt;1349-1356&lt;/pages&gt;&lt;volume&gt;590&lt;/volume&gt;&lt;number&gt;6&lt;/number&gt;&lt;dates&gt;&lt;year&gt;2012&lt;/year&gt;&lt;pub-dates&gt;&lt;date&gt;Mar&lt;/date&gt;&lt;/pub-dates&gt;&lt;/dates&gt;&lt;isbn&gt;0022-3751&lt;/isbn&gt;&lt;accession-num&gt;WOS:000301491300009&lt;/accession-num&gt;&lt;urls&gt;&lt;related-urls&gt;&lt;url&gt;&amp;lt;Go to ISI&amp;gt;://WOS:000301491300009&lt;/url&gt;&lt;/related-urls&gt;&lt;/urls&gt;&lt;electronic-resource-num&gt;10.1113/jphysiol.2011.222232&lt;/electronic-resource-num&gt;&lt;/record&gt;&lt;/Cite&gt;&lt;/EndNote&gt;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44" w:tooltip="Singer, 2012 #233" w:history="1">
        <w:r w:rsidR="008A3450" w:rsidRPr="0059353E">
          <w:rPr>
            <w:rFonts w:ascii="Arial" w:hAnsi="Arial" w:cs="Arial"/>
            <w:noProof/>
          </w:rPr>
          <w:t>Singer, 2012</w:t>
        </w:r>
      </w:hyperlink>
      <w:r w:rsidR="00ED5BB8" w:rsidRPr="0059353E">
        <w:rPr>
          <w:rFonts w:ascii="Arial" w:hAnsi="Arial" w:cs="Arial"/>
          <w:noProof/>
        </w:rPr>
        <w:t>)</w:t>
      </w:r>
      <w:r w:rsidR="00ED5BB8" w:rsidRPr="0059353E">
        <w:rPr>
          <w:rFonts w:ascii="Arial" w:hAnsi="Arial" w:cs="Arial"/>
        </w:rPr>
        <w:fldChar w:fldCharType="end"/>
      </w:r>
      <w:r w:rsidR="00A435B0" w:rsidRPr="0059353E">
        <w:rPr>
          <w:rFonts w:ascii="Arial" w:hAnsi="Arial" w:cs="Arial"/>
        </w:rPr>
        <w:t>.</w:t>
      </w:r>
      <w:r w:rsidRPr="0059353E">
        <w:rPr>
          <w:rFonts w:ascii="Arial" w:hAnsi="Arial" w:cs="Arial"/>
        </w:rPr>
        <w:t xml:space="preserve">  </w:t>
      </w:r>
      <w:r w:rsidR="00CD6659" w:rsidRPr="0059353E">
        <w:rPr>
          <w:rFonts w:ascii="Arial" w:hAnsi="Arial" w:cs="Arial"/>
        </w:rPr>
        <w:t>Reverse transcription</w:t>
      </w:r>
      <w:r w:rsidR="00F5732B" w:rsidRPr="0059353E">
        <w:rPr>
          <w:rFonts w:ascii="Arial" w:hAnsi="Arial" w:cs="Arial"/>
        </w:rPr>
        <w:t>-PCR,</w:t>
      </w:r>
      <w:r w:rsidRPr="0059353E">
        <w:rPr>
          <w:rFonts w:ascii="Arial" w:hAnsi="Arial" w:cs="Arial"/>
        </w:rPr>
        <w:t xml:space="preserve"> using cDNA derived from rat mesenteric artery as a template and primers designed to detect</w:t>
      </w:r>
      <w:r w:rsidR="003F0CFC" w:rsidRPr="0059353E">
        <w:rPr>
          <w:rFonts w:ascii="Arial" w:hAnsi="Arial" w:cs="Arial"/>
        </w:rPr>
        <w:t xml:space="preserve"> </w:t>
      </w:r>
      <w:r w:rsidR="00F5732B" w:rsidRPr="0059353E">
        <w:rPr>
          <w:rFonts w:ascii="Arial" w:hAnsi="Arial" w:cs="Arial"/>
        </w:rPr>
        <w:t xml:space="preserve">(i) </w:t>
      </w:r>
      <w:r w:rsidR="003F0CFC" w:rsidRPr="0059353E">
        <w:rPr>
          <w:rFonts w:ascii="Arial" w:hAnsi="Arial" w:cs="Arial"/>
        </w:rPr>
        <w:t>CaMKII isoforms and</w:t>
      </w:r>
      <w:r w:rsidRPr="0059353E">
        <w:rPr>
          <w:rFonts w:ascii="Arial" w:hAnsi="Arial" w:cs="Arial"/>
        </w:rPr>
        <w:t xml:space="preserve"> </w:t>
      </w:r>
      <w:r w:rsidR="00F5732B" w:rsidRPr="0059353E">
        <w:rPr>
          <w:rFonts w:ascii="Arial" w:hAnsi="Arial" w:cs="Arial"/>
        </w:rPr>
        <w:t xml:space="preserve">(ii) </w:t>
      </w:r>
      <w:r w:rsidR="00192BE1" w:rsidRPr="0059353E">
        <w:rPr>
          <w:rFonts w:ascii="Symbol" w:hAnsi="Symbol" w:cs="Arial"/>
        </w:rPr>
        <w:t></w:t>
      </w:r>
      <w:r w:rsidRPr="0059353E">
        <w:rPr>
          <w:rFonts w:ascii="Arial" w:hAnsi="Arial" w:cs="Arial"/>
        </w:rPr>
        <w:t xml:space="preserve"> and </w:t>
      </w:r>
      <w:r w:rsidR="00192BE1" w:rsidRPr="0059353E">
        <w:rPr>
          <w:rFonts w:ascii="Symbol" w:hAnsi="Symbol" w:cs="Arial"/>
        </w:rPr>
        <w:t></w:t>
      </w:r>
      <w:r w:rsidRPr="0059353E">
        <w:rPr>
          <w:rFonts w:ascii="Symbol" w:hAnsi="Symbol" w:cs="Arial"/>
        </w:rPr>
        <w:t></w:t>
      </w:r>
      <w:r w:rsidRPr="0059353E">
        <w:rPr>
          <w:rFonts w:ascii="Arial" w:hAnsi="Arial" w:cs="Arial"/>
        </w:rPr>
        <w:t xml:space="preserve">splice variants confirmed the </w:t>
      </w:r>
      <w:r w:rsidR="00A02893" w:rsidRPr="0059353E">
        <w:rPr>
          <w:rFonts w:ascii="Arial" w:hAnsi="Arial" w:cs="Arial"/>
        </w:rPr>
        <w:t xml:space="preserve">presence </w:t>
      </w:r>
      <w:r w:rsidRPr="0059353E">
        <w:rPr>
          <w:rFonts w:ascii="Arial" w:hAnsi="Arial" w:cs="Arial"/>
        </w:rPr>
        <w:t xml:space="preserve">of </w:t>
      </w:r>
      <w:r w:rsidR="00A02893" w:rsidRPr="0059353E">
        <w:rPr>
          <w:rFonts w:ascii="Arial" w:hAnsi="Arial" w:cs="Arial"/>
        </w:rPr>
        <w:t xml:space="preserve">mRNA for </w:t>
      </w:r>
      <w:r w:rsidR="007A5792" w:rsidRPr="0059353E">
        <w:rPr>
          <w:rFonts w:ascii="Arial" w:hAnsi="Arial" w:cs="Arial"/>
        </w:rPr>
        <w:t xml:space="preserve">at least </w:t>
      </w:r>
      <w:r w:rsidRPr="0059353E">
        <w:rPr>
          <w:rFonts w:ascii="Arial" w:hAnsi="Arial" w:cs="Arial"/>
        </w:rPr>
        <w:t xml:space="preserve">two </w:t>
      </w:r>
      <w:r w:rsidR="00192BE1" w:rsidRPr="0059353E">
        <w:rPr>
          <w:rFonts w:ascii="Symbol" w:hAnsi="Symbol" w:cs="Arial"/>
        </w:rPr>
        <w:t></w:t>
      </w:r>
      <w:r w:rsidRPr="0059353E">
        <w:rPr>
          <w:rFonts w:ascii="Arial" w:hAnsi="Arial" w:cs="Arial"/>
        </w:rPr>
        <w:t xml:space="preserve"> </w:t>
      </w:r>
      <w:r w:rsidR="003F0CFC" w:rsidRPr="0059353E">
        <w:rPr>
          <w:rFonts w:ascii="Arial" w:hAnsi="Arial" w:cs="Arial"/>
        </w:rPr>
        <w:t xml:space="preserve">variants </w:t>
      </w:r>
      <w:r w:rsidRPr="0059353E">
        <w:rPr>
          <w:rFonts w:ascii="Arial" w:hAnsi="Arial" w:cs="Arial"/>
        </w:rPr>
        <w:t xml:space="preserve">and two </w:t>
      </w:r>
      <w:r w:rsidR="00192BE1" w:rsidRPr="0059353E">
        <w:rPr>
          <w:rFonts w:ascii="Symbol" w:hAnsi="Symbol" w:cs="Arial"/>
        </w:rPr>
        <w:t></w:t>
      </w:r>
      <w:r w:rsidR="00192BE1" w:rsidRPr="0059353E">
        <w:rPr>
          <w:rFonts w:ascii="Arial" w:hAnsi="Arial" w:cs="Arial"/>
        </w:rPr>
        <w:t xml:space="preserve"> </w:t>
      </w:r>
      <w:r w:rsidR="003F0CFC" w:rsidRPr="0059353E">
        <w:rPr>
          <w:rFonts w:ascii="Arial" w:hAnsi="Arial" w:cs="Arial"/>
        </w:rPr>
        <w:t xml:space="preserve">variants </w:t>
      </w:r>
      <w:r w:rsidRPr="0059353E">
        <w:rPr>
          <w:rFonts w:ascii="Arial" w:hAnsi="Arial" w:cs="Arial"/>
        </w:rPr>
        <w:t>in this tissue</w:t>
      </w:r>
      <w:r w:rsidR="00730E48" w:rsidRPr="0059353E">
        <w:rPr>
          <w:rFonts w:ascii="Arial" w:hAnsi="Arial" w:cs="Arial"/>
        </w:rPr>
        <w:t xml:space="preserve"> (Figure </w:t>
      </w:r>
      <w:r w:rsidR="001D20F1" w:rsidRPr="0059353E">
        <w:rPr>
          <w:rFonts w:ascii="Arial" w:hAnsi="Arial" w:cs="Arial"/>
        </w:rPr>
        <w:t>1 A</w:t>
      </w:r>
      <w:r w:rsidR="00730E48" w:rsidRPr="0059353E">
        <w:rPr>
          <w:rFonts w:ascii="Arial" w:hAnsi="Arial" w:cs="Arial"/>
        </w:rPr>
        <w:t>)</w:t>
      </w:r>
      <w:r w:rsidRPr="0059353E">
        <w:rPr>
          <w:rFonts w:ascii="Arial" w:hAnsi="Arial" w:cs="Arial"/>
        </w:rPr>
        <w:t>.</w:t>
      </w:r>
      <w:r w:rsidR="00D4120C" w:rsidRPr="0059353E">
        <w:rPr>
          <w:rFonts w:ascii="Arial" w:hAnsi="Arial" w:cs="Arial"/>
        </w:rPr>
        <w:t xml:space="preserve"> </w:t>
      </w:r>
      <w:r w:rsidR="00CD6659" w:rsidRPr="0059353E">
        <w:rPr>
          <w:rFonts w:ascii="Arial" w:hAnsi="Arial" w:cs="Arial"/>
        </w:rPr>
        <w:t xml:space="preserve"> </w:t>
      </w:r>
      <w:r w:rsidRPr="0059353E">
        <w:rPr>
          <w:rFonts w:ascii="Arial" w:hAnsi="Arial" w:cs="Arial"/>
        </w:rPr>
        <w:t>Sequencing of th</w:t>
      </w:r>
      <w:r w:rsidR="00AF0BC5" w:rsidRPr="0059353E">
        <w:rPr>
          <w:rFonts w:ascii="Arial" w:hAnsi="Arial" w:cs="Arial"/>
        </w:rPr>
        <w:t xml:space="preserve">ese </w:t>
      </w:r>
      <w:r w:rsidR="00D4120C" w:rsidRPr="0059353E">
        <w:rPr>
          <w:rFonts w:ascii="Arial" w:hAnsi="Arial" w:cs="Arial"/>
        </w:rPr>
        <w:t xml:space="preserve">products </w:t>
      </w:r>
      <w:r w:rsidR="00AF0BC5" w:rsidRPr="0059353E">
        <w:rPr>
          <w:rFonts w:ascii="Arial" w:hAnsi="Arial" w:cs="Arial"/>
        </w:rPr>
        <w:t>revealed them to be</w:t>
      </w:r>
      <w:r w:rsidR="00B5173F" w:rsidRPr="0059353E">
        <w:rPr>
          <w:rFonts w:ascii="Arial" w:hAnsi="Arial" w:cs="Arial"/>
        </w:rPr>
        <w:t xml:space="preserve"> </w:t>
      </w:r>
      <w:r w:rsidR="00B5173F" w:rsidRPr="0059353E">
        <w:rPr>
          <w:rFonts w:ascii="Symbol" w:hAnsi="Symbol" w:cs="Arial"/>
        </w:rPr>
        <w:t></w:t>
      </w:r>
      <w:r w:rsidR="00B5173F" w:rsidRPr="0059353E">
        <w:rPr>
          <w:rFonts w:ascii="Symbol" w:hAnsi="Symbol" w:cs="Arial"/>
        </w:rPr>
        <w:t></w:t>
      </w:r>
      <w:r w:rsidR="00B5173F" w:rsidRPr="0059353E">
        <w:rPr>
          <w:rFonts w:ascii="Arial" w:hAnsi="Arial" w:cs="Arial"/>
        </w:rPr>
        <w:t xml:space="preserve">predicted isoforms X18 and X16, and </w:t>
      </w:r>
      <w:r w:rsidR="00B5173F" w:rsidRPr="0059353E">
        <w:rPr>
          <w:rFonts w:ascii="Symbol" w:hAnsi="Symbol" w:cs="Arial"/>
        </w:rPr>
        <w:t></w:t>
      </w:r>
      <w:r w:rsidR="00B5173F" w:rsidRPr="0059353E">
        <w:rPr>
          <w:rFonts w:ascii="Symbol" w:hAnsi="Symbol" w:cs="Arial"/>
        </w:rPr>
        <w:t></w:t>
      </w:r>
      <w:r w:rsidR="00B5173F" w:rsidRPr="0059353E">
        <w:rPr>
          <w:rFonts w:ascii="Arial" w:hAnsi="Arial" w:cs="Arial"/>
        </w:rPr>
        <w:t>isoforms 2 and/or 3</w:t>
      </w:r>
      <w:r w:rsidRPr="0059353E">
        <w:rPr>
          <w:rFonts w:ascii="Arial" w:hAnsi="Arial" w:cs="Arial"/>
        </w:rPr>
        <w:t>.</w:t>
      </w:r>
      <w:r w:rsidR="00A435B0" w:rsidRPr="0059353E">
        <w:rPr>
          <w:rFonts w:ascii="Arial" w:hAnsi="Arial" w:cs="Arial"/>
        </w:rPr>
        <w:t xml:space="preserve"> </w:t>
      </w:r>
      <w:r w:rsidR="00730E48" w:rsidRPr="0059353E">
        <w:rPr>
          <w:rFonts w:ascii="Arial" w:hAnsi="Arial" w:cs="Arial"/>
        </w:rPr>
        <w:t xml:space="preserve"> Consistent with the expression of multiple CaMKII isoforms, i</w:t>
      </w:r>
      <w:r w:rsidRPr="0059353E">
        <w:rPr>
          <w:rFonts w:ascii="Arial" w:hAnsi="Arial" w:cs="Arial"/>
        </w:rPr>
        <w:t xml:space="preserve">mmunoblots of </w:t>
      </w:r>
      <w:r w:rsidR="003F0CFC" w:rsidRPr="0059353E">
        <w:rPr>
          <w:rFonts w:ascii="Arial" w:hAnsi="Arial" w:cs="Arial"/>
        </w:rPr>
        <w:t xml:space="preserve">arterial </w:t>
      </w:r>
      <w:r w:rsidRPr="0059353E">
        <w:rPr>
          <w:rFonts w:ascii="Arial" w:hAnsi="Arial" w:cs="Arial"/>
        </w:rPr>
        <w:t>l</w:t>
      </w:r>
      <w:r w:rsidR="00A8761A" w:rsidRPr="0059353E">
        <w:rPr>
          <w:rFonts w:ascii="Arial" w:hAnsi="Arial" w:cs="Arial"/>
        </w:rPr>
        <w:t xml:space="preserve">ysates </w:t>
      </w:r>
      <w:r w:rsidR="00F43D81" w:rsidRPr="0059353E">
        <w:rPr>
          <w:rFonts w:ascii="Arial" w:hAnsi="Arial" w:cs="Arial"/>
        </w:rPr>
        <w:t xml:space="preserve">using </w:t>
      </w:r>
      <w:r w:rsidR="00A8761A" w:rsidRPr="0059353E">
        <w:rPr>
          <w:rFonts w:ascii="Arial" w:hAnsi="Arial" w:cs="Arial"/>
        </w:rPr>
        <w:t xml:space="preserve">pan-specific CaMKII antibodies produced </w:t>
      </w:r>
      <w:r w:rsidR="005E2FE8" w:rsidRPr="0059353E">
        <w:rPr>
          <w:rFonts w:ascii="Arial" w:hAnsi="Arial" w:cs="Arial"/>
        </w:rPr>
        <w:t>three/</w:t>
      </w:r>
      <w:r w:rsidR="00A8761A" w:rsidRPr="0059353E">
        <w:rPr>
          <w:rFonts w:ascii="Arial" w:hAnsi="Arial" w:cs="Arial"/>
        </w:rPr>
        <w:t>four</w:t>
      </w:r>
      <w:r w:rsidR="00730E48" w:rsidRPr="0059353E">
        <w:rPr>
          <w:rFonts w:ascii="Arial" w:hAnsi="Arial" w:cs="Arial"/>
        </w:rPr>
        <w:t xml:space="preserve"> </w:t>
      </w:r>
      <w:r w:rsidR="00FD2D70" w:rsidRPr="0059353E">
        <w:rPr>
          <w:rFonts w:ascii="Arial" w:hAnsi="Arial" w:cs="Arial"/>
        </w:rPr>
        <w:t xml:space="preserve">distinct </w:t>
      </w:r>
      <w:r w:rsidR="00730E48" w:rsidRPr="0059353E">
        <w:rPr>
          <w:rFonts w:ascii="Arial" w:hAnsi="Arial" w:cs="Arial"/>
        </w:rPr>
        <w:t>immunoreactive bands</w:t>
      </w:r>
      <w:r w:rsidR="00A8761A" w:rsidRPr="0059353E">
        <w:rPr>
          <w:rFonts w:ascii="Arial" w:hAnsi="Arial" w:cs="Arial"/>
        </w:rPr>
        <w:t xml:space="preserve"> (Figure </w:t>
      </w:r>
      <w:r w:rsidR="001D20F1" w:rsidRPr="0059353E">
        <w:rPr>
          <w:rFonts w:ascii="Arial" w:hAnsi="Arial" w:cs="Arial"/>
        </w:rPr>
        <w:t>1 B</w:t>
      </w:r>
      <w:r w:rsidR="003F0CFC" w:rsidRPr="0059353E">
        <w:rPr>
          <w:rFonts w:ascii="Arial" w:hAnsi="Arial" w:cs="Arial"/>
        </w:rPr>
        <w:t xml:space="preserve"> (i), </w:t>
      </w:r>
      <w:r w:rsidR="001D20F1" w:rsidRPr="0059353E">
        <w:rPr>
          <w:rFonts w:ascii="Arial" w:hAnsi="Arial" w:cs="Arial"/>
        </w:rPr>
        <w:t>lower panel</w:t>
      </w:r>
      <w:r w:rsidR="00A8761A" w:rsidRPr="0059353E">
        <w:rPr>
          <w:rFonts w:ascii="Arial" w:hAnsi="Arial" w:cs="Arial"/>
        </w:rPr>
        <w:t>)</w:t>
      </w:r>
      <w:r w:rsidR="0071393D" w:rsidRPr="0059353E">
        <w:rPr>
          <w:rFonts w:ascii="Arial" w:hAnsi="Arial" w:cs="Arial"/>
        </w:rPr>
        <w:t xml:space="preserve">. </w:t>
      </w:r>
      <w:r w:rsidR="00415FAA" w:rsidRPr="0059353E">
        <w:rPr>
          <w:rFonts w:ascii="Arial" w:hAnsi="Arial" w:cs="Arial"/>
        </w:rPr>
        <w:t xml:space="preserve"> </w:t>
      </w:r>
      <w:r w:rsidR="00DA425E" w:rsidRPr="0059353E">
        <w:rPr>
          <w:rFonts w:ascii="Arial" w:hAnsi="Arial" w:cs="Arial"/>
        </w:rPr>
        <w:t xml:space="preserve">To </w:t>
      </w:r>
      <w:r w:rsidR="007433D5" w:rsidRPr="0059353E">
        <w:rPr>
          <w:rFonts w:ascii="Arial" w:hAnsi="Arial" w:cs="Arial"/>
        </w:rPr>
        <w:t>assess the effect of Epac</w:t>
      </w:r>
      <w:r w:rsidR="00DA425E" w:rsidRPr="0059353E">
        <w:rPr>
          <w:rFonts w:ascii="Arial" w:hAnsi="Arial" w:cs="Arial"/>
        </w:rPr>
        <w:t xml:space="preserve"> activation on </w:t>
      </w:r>
      <w:r w:rsidR="007433D5" w:rsidRPr="0059353E">
        <w:rPr>
          <w:rFonts w:ascii="Arial" w:hAnsi="Arial" w:cs="Arial"/>
        </w:rPr>
        <w:t xml:space="preserve">CaMKII activity, we incubated arteries in </w:t>
      </w:r>
      <w:r w:rsidR="00774F68" w:rsidRPr="0059353E">
        <w:rPr>
          <w:rFonts w:ascii="Arial" w:hAnsi="Arial" w:cs="Arial"/>
        </w:rPr>
        <w:t>the selective Epac activator 8-pCPT-2`-</w:t>
      </w:r>
      <w:r w:rsidR="00774F68" w:rsidRPr="0059353E">
        <w:rPr>
          <w:rFonts w:ascii="Arial" w:hAnsi="Arial" w:cs="Arial"/>
          <w:i/>
          <w:iCs/>
        </w:rPr>
        <w:t>O</w:t>
      </w:r>
      <w:r w:rsidR="00774F68" w:rsidRPr="0059353E">
        <w:rPr>
          <w:rFonts w:ascii="Arial" w:hAnsi="Arial" w:cs="Arial"/>
        </w:rPr>
        <w:t>-Me-cAMP</w:t>
      </w:r>
      <w:r w:rsidR="002E2B8B" w:rsidRPr="0059353E">
        <w:rPr>
          <w:rFonts w:ascii="Arial" w:hAnsi="Arial" w:cs="Arial"/>
        </w:rPr>
        <w:t>-AM</w:t>
      </w:r>
      <w:r w:rsidR="00774F68" w:rsidRPr="0059353E">
        <w:rPr>
          <w:rFonts w:ascii="Arial" w:hAnsi="Arial" w:cs="Arial"/>
        </w:rPr>
        <w:t xml:space="preserve"> (8-pCPT</w:t>
      </w:r>
      <w:r w:rsidR="002E2B8B" w:rsidRPr="0059353E">
        <w:rPr>
          <w:rFonts w:ascii="Arial" w:hAnsi="Arial" w:cs="Arial"/>
        </w:rPr>
        <w:t>-AM</w:t>
      </w:r>
      <w:r w:rsidR="00774F68" w:rsidRPr="0059353E">
        <w:rPr>
          <w:rFonts w:ascii="Arial" w:hAnsi="Arial" w:cs="Arial"/>
        </w:rPr>
        <w:t>; 10</w:t>
      </w:r>
      <w:r w:rsidR="00790AC9" w:rsidRPr="0059353E">
        <w:rPr>
          <w:rFonts w:ascii="Symbol" w:hAnsi="Symbol" w:cs="Arial"/>
        </w:rPr>
        <w:t></w:t>
      </w:r>
      <w:r w:rsidR="004D498A" w:rsidRPr="0059353E">
        <w:rPr>
          <w:rFonts w:ascii="Arial" w:hAnsi="Arial" w:cs="Arial"/>
        </w:rPr>
        <w:t>M</w:t>
      </w:r>
      <w:r w:rsidR="00774F68" w:rsidRPr="0059353E">
        <w:rPr>
          <w:rFonts w:ascii="Arial" w:hAnsi="Arial" w:cs="Arial"/>
        </w:rPr>
        <w:t>)</w:t>
      </w:r>
      <w:r w:rsidR="007433D5" w:rsidRPr="0059353E">
        <w:rPr>
          <w:rFonts w:ascii="Arial" w:hAnsi="Arial" w:cs="Arial"/>
        </w:rPr>
        <w:t xml:space="preserve"> or vehicle control (DMSO). </w:t>
      </w:r>
      <w:r w:rsidR="00895464" w:rsidRPr="0059353E">
        <w:rPr>
          <w:rFonts w:ascii="Arial" w:hAnsi="Arial" w:cs="Arial"/>
        </w:rPr>
        <w:t>As a positive control, we also incubated arteries in the Ca</w:t>
      </w:r>
      <w:r w:rsidR="00895464" w:rsidRPr="0059353E">
        <w:rPr>
          <w:rFonts w:ascii="Arial" w:hAnsi="Arial" w:cs="Arial"/>
          <w:vertAlign w:val="superscript"/>
        </w:rPr>
        <w:t>2+</w:t>
      </w:r>
      <w:r w:rsidR="00895464" w:rsidRPr="0059353E">
        <w:rPr>
          <w:rFonts w:ascii="Arial" w:hAnsi="Arial" w:cs="Arial"/>
        </w:rPr>
        <w:t xml:space="preserve"> ionophore A23187 (12.5</w:t>
      </w:r>
      <w:r w:rsidR="00895464" w:rsidRPr="0059353E">
        <w:rPr>
          <w:rFonts w:ascii="Symbol" w:hAnsi="Symbol" w:cs="Arial"/>
        </w:rPr>
        <w:t></w:t>
      </w:r>
      <w:r w:rsidR="00895464" w:rsidRPr="0059353E">
        <w:rPr>
          <w:rFonts w:ascii="Arial" w:hAnsi="Arial" w:cs="Arial"/>
        </w:rPr>
        <w:t>M), which would be expected to globally raise intracellular Ca</w:t>
      </w:r>
      <w:r w:rsidR="00895464" w:rsidRPr="0059353E">
        <w:rPr>
          <w:rFonts w:ascii="Arial" w:hAnsi="Arial" w:cs="Arial"/>
          <w:vertAlign w:val="superscript"/>
        </w:rPr>
        <w:t>2+</w:t>
      </w:r>
      <w:r w:rsidR="00895464" w:rsidRPr="0059353E">
        <w:rPr>
          <w:rFonts w:ascii="Arial" w:hAnsi="Arial" w:cs="Arial"/>
        </w:rPr>
        <w:t xml:space="preserve"> and activate CaMKII. </w:t>
      </w:r>
      <w:r w:rsidR="007433D5" w:rsidRPr="0059353E">
        <w:rPr>
          <w:rFonts w:ascii="Arial" w:hAnsi="Arial" w:cs="Arial"/>
        </w:rPr>
        <w:t xml:space="preserve">Immunoblot analysis of </w:t>
      </w:r>
      <w:r w:rsidR="00895464" w:rsidRPr="0059353E">
        <w:rPr>
          <w:rFonts w:ascii="Arial" w:hAnsi="Arial" w:cs="Arial"/>
        </w:rPr>
        <w:t>8-pCPT</w:t>
      </w:r>
      <w:r w:rsidR="002E2B8B" w:rsidRPr="0059353E">
        <w:rPr>
          <w:rFonts w:ascii="Arial" w:hAnsi="Arial" w:cs="Arial"/>
        </w:rPr>
        <w:t>-AM</w:t>
      </w:r>
      <w:r w:rsidR="00895464" w:rsidRPr="0059353E">
        <w:rPr>
          <w:rFonts w:ascii="Arial" w:hAnsi="Arial" w:cs="Arial"/>
        </w:rPr>
        <w:t>-</w:t>
      </w:r>
      <w:r w:rsidR="007433D5" w:rsidRPr="0059353E">
        <w:rPr>
          <w:rFonts w:ascii="Arial" w:hAnsi="Arial" w:cs="Arial"/>
        </w:rPr>
        <w:t xml:space="preserve">treated arterial lysates </w:t>
      </w:r>
      <w:r w:rsidR="00676AB2" w:rsidRPr="0059353E">
        <w:rPr>
          <w:rFonts w:ascii="Arial" w:hAnsi="Arial" w:cs="Arial"/>
        </w:rPr>
        <w:t xml:space="preserve">indicated </w:t>
      </w:r>
      <w:r w:rsidR="007433D5" w:rsidRPr="0059353E">
        <w:rPr>
          <w:rFonts w:ascii="Arial" w:hAnsi="Arial" w:cs="Arial"/>
        </w:rPr>
        <w:t>p</w:t>
      </w:r>
      <w:r w:rsidR="00774F68" w:rsidRPr="0059353E">
        <w:rPr>
          <w:rFonts w:ascii="Arial" w:hAnsi="Arial" w:cs="Arial"/>
        </w:rPr>
        <w:t>hosphorylation of CaMKII at Thr286/7, an autophosphorylation site that indicates CaMKII activation</w:t>
      </w:r>
      <w:r w:rsidR="007433D5" w:rsidRPr="0059353E">
        <w:rPr>
          <w:rFonts w:ascii="Arial" w:hAnsi="Arial" w:cs="Arial"/>
        </w:rPr>
        <w:t>, following</w:t>
      </w:r>
      <w:r w:rsidR="00774F68" w:rsidRPr="0059353E">
        <w:rPr>
          <w:rFonts w:ascii="Arial" w:hAnsi="Arial" w:cs="Arial"/>
        </w:rPr>
        <w:t xml:space="preserve"> </w:t>
      </w:r>
      <w:r w:rsidR="007433D5" w:rsidRPr="0059353E">
        <w:rPr>
          <w:rFonts w:ascii="Arial" w:hAnsi="Arial" w:cs="Arial"/>
        </w:rPr>
        <w:t>8-pCPT</w:t>
      </w:r>
      <w:r w:rsidR="002E2B8B" w:rsidRPr="0059353E">
        <w:rPr>
          <w:rFonts w:ascii="Arial" w:hAnsi="Arial" w:cs="Arial"/>
        </w:rPr>
        <w:t>-AM</w:t>
      </w:r>
      <w:r w:rsidR="008D1701" w:rsidRPr="0059353E">
        <w:rPr>
          <w:rFonts w:ascii="Arial" w:hAnsi="Arial" w:cs="Arial"/>
        </w:rPr>
        <w:t xml:space="preserve"> </w:t>
      </w:r>
      <w:r w:rsidR="007433D5" w:rsidRPr="0059353E">
        <w:rPr>
          <w:rFonts w:ascii="Arial" w:hAnsi="Arial" w:cs="Arial"/>
        </w:rPr>
        <w:t xml:space="preserve">exposure </w:t>
      </w:r>
      <w:r w:rsidR="00774F68" w:rsidRPr="0059353E">
        <w:rPr>
          <w:rFonts w:ascii="Arial" w:hAnsi="Arial" w:cs="Arial"/>
        </w:rPr>
        <w:t xml:space="preserve">(n=3; Figure 1 B (i) upper panel, B (ii)).  </w:t>
      </w:r>
      <w:r w:rsidR="002610D4" w:rsidRPr="0059353E">
        <w:rPr>
          <w:rFonts w:ascii="Arial" w:hAnsi="Arial" w:cs="Arial"/>
        </w:rPr>
        <w:t xml:space="preserve">Of the </w:t>
      </w:r>
      <w:r w:rsidR="00B01F67" w:rsidRPr="0059353E">
        <w:rPr>
          <w:rFonts w:ascii="Arial" w:hAnsi="Arial" w:cs="Arial"/>
        </w:rPr>
        <w:t>three/</w:t>
      </w:r>
      <w:r w:rsidR="002610D4" w:rsidRPr="0059353E">
        <w:rPr>
          <w:rFonts w:ascii="Arial" w:hAnsi="Arial" w:cs="Arial"/>
        </w:rPr>
        <w:t xml:space="preserve">four immunoreactive bands </w:t>
      </w:r>
      <w:r w:rsidR="00774F68" w:rsidRPr="0059353E">
        <w:rPr>
          <w:rFonts w:ascii="Arial" w:hAnsi="Arial" w:cs="Arial"/>
        </w:rPr>
        <w:t xml:space="preserve">detected by pan-specific anti-CaMKII, </w:t>
      </w:r>
      <w:r w:rsidR="002610D4" w:rsidRPr="0059353E">
        <w:rPr>
          <w:rFonts w:ascii="Arial" w:hAnsi="Arial" w:cs="Arial"/>
        </w:rPr>
        <w:t xml:space="preserve">one </w:t>
      </w:r>
      <w:r w:rsidR="00F43D81" w:rsidRPr="0059353E">
        <w:rPr>
          <w:rFonts w:ascii="Arial" w:hAnsi="Arial" w:cs="Arial"/>
        </w:rPr>
        <w:t xml:space="preserve">band </w:t>
      </w:r>
      <w:r w:rsidR="00E92B5D" w:rsidRPr="0059353E">
        <w:rPr>
          <w:rFonts w:ascii="Arial" w:hAnsi="Arial" w:cs="Arial"/>
        </w:rPr>
        <w:t xml:space="preserve">(second from bottom) </w:t>
      </w:r>
      <w:r w:rsidR="00192BE1" w:rsidRPr="0059353E">
        <w:rPr>
          <w:rFonts w:ascii="Arial" w:hAnsi="Arial" w:cs="Arial"/>
        </w:rPr>
        <w:t xml:space="preserve">strongly </w:t>
      </w:r>
      <w:r w:rsidR="00F43D81" w:rsidRPr="0059353E">
        <w:rPr>
          <w:rFonts w:ascii="Arial" w:hAnsi="Arial" w:cs="Arial"/>
        </w:rPr>
        <w:t xml:space="preserve">bound </w:t>
      </w:r>
      <w:r w:rsidR="00F1362A" w:rsidRPr="0059353E">
        <w:rPr>
          <w:rFonts w:ascii="Arial" w:hAnsi="Arial" w:cs="Arial"/>
        </w:rPr>
        <w:t>phospho-</w:t>
      </w:r>
      <w:r w:rsidR="00C04482" w:rsidRPr="0059353E">
        <w:rPr>
          <w:rFonts w:ascii="Arial" w:hAnsi="Arial" w:cs="Arial"/>
        </w:rPr>
        <w:t>CaMKII</w:t>
      </w:r>
      <w:r w:rsidR="00F1362A" w:rsidRPr="0059353E">
        <w:rPr>
          <w:rFonts w:ascii="Arial" w:hAnsi="Arial" w:cs="Arial"/>
        </w:rPr>
        <w:t xml:space="preserve"> antibodies against Thr286/7 following </w:t>
      </w:r>
      <w:r w:rsidR="00286CA5" w:rsidRPr="0059353E">
        <w:rPr>
          <w:rFonts w:ascii="Arial" w:hAnsi="Arial" w:cs="Arial"/>
        </w:rPr>
        <w:t>8-pCPT</w:t>
      </w:r>
      <w:r w:rsidR="002E2B8B" w:rsidRPr="0059353E">
        <w:rPr>
          <w:rFonts w:ascii="Arial" w:hAnsi="Arial" w:cs="Arial"/>
        </w:rPr>
        <w:t>-AM</w:t>
      </w:r>
      <w:r w:rsidR="00286CA5" w:rsidRPr="0059353E">
        <w:rPr>
          <w:rFonts w:ascii="Arial" w:hAnsi="Arial" w:cs="Arial"/>
        </w:rPr>
        <w:t xml:space="preserve"> treatment</w:t>
      </w:r>
      <w:r w:rsidR="00E92B5D" w:rsidRPr="0059353E">
        <w:rPr>
          <w:rFonts w:ascii="Arial" w:hAnsi="Arial" w:cs="Arial"/>
        </w:rPr>
        <w:t xml:space="preserve">.  </w:t>
      </w:r>
      <w:r w:rsidR="00895464" w:rsidRPr="0059353E">
        <w:rPr>
          <w:rFonts w:ascii="Arial" w:hAnsi="Arial" w:cs="Arial"/>
        </w:rPr>
        <w:t xml:space="preserve">Exposure to A23187 </w:t>
      </w:r>
      <w:r w:rsidR="00B01F67" w:rsidRPr="0059353E">
        <w:rPr>
          <w:rFonts w:ascii="Arial" w:hAnsi="Arial" w:cs="Arial"/>
        </w:rPr>
        <w:t>induced phosphorylation of all immunoreactive bands detected by pan-specific anti-CaMKII (Figure 1 B (i), right panel).</w:t>
      </w:r>
    </w:p>
    <w:p w14:paraId="7C193A23" w14:textId="77777777" w:rsidR="005E2FE8" w:rsidRPr="0059353E" w:rsidRDefault="005E2FE8" w:rsidP="00127491">
      <w:pPr>
        <w:spacing w:line="360" w:lineRule="auto"/>
        <w:jc w:val="both"/>
        <w:rPr>
          <w:rFonts w:ascii="Arial" w:hAnsi="Arial" w:cs="Arial"/>
        </w:rPr>
      </w:pPr>
    </w:p>
    <w:p w14:paraId="0C2BC824" w14:textId="6D4BFD3D" w:rsidR="00F5732B" w:rsidRPr="0059353E" w:rsidRDefault="00162567" w:rsidP="00127491">
      <w:pPr>
        <w:spacing w:line="360" w:lineRule="auto"/>
        <w:jc w:val="both"/>
        <w:rPr>
          <w:rFonts w:ascii="Arial" w:hAnsi="Arial" w:cs="Arial"/>
        </w:rPr>
      </w:pPr>
      <w:r w:rsidRPr="0059353E">
        <w:rPr>
          <w:rFonts w:ascii="Arial" w:hAnsi="Arial" w:cs="Arial"/>
        </w:rPr>
        <w:t xml:space="preserve">To </w:t>
      </w:r>
      <w:r w:rsidR="007433D5" w:rsidRPr="0059353E">
        <w:rPr>
          <w:rFonts w:ascii="Arial" w:hAnsi="Arial" w:cs="Arial"/>
        </w:rPr>
        <w:t>identify the CaMKII isoform</w:t>
      </w:r>
      <w:r w:rsidR="003538C7" w:rsidRPr="0059353E">
        <w:rPr>
          <w:rFonts w:ascii="Arial" w:hAnsi="Arial" w:cs="Arial"/>
        </w:rPr>
        <w:t>/s</w:t>
      </w:r>
      <w:r w:rsidR="007433D5" w:rsidRPr="0059353E">
        <w:rPr>
          <w:rFonts w:ascii="Arial" w:hAnsi="Arial" w:cs="Arial"/>
        </w:rPr>
        <w:t xml:space="preserve"> differentially phosphorylated by Epac activation </w:t>
      </w:r>
      <w:r w:rsidRPr="0059353E">
        <w:rPr>
          <w:rFonts w:ascii="Arial" w:hAnsi="Arial" w:cs="Arial"/>
        </w:rPr>
        <w:t xml:space="preserve">we </w:t>
      </w:r>
      <w:r w:rsidR="005366A3" w:rsidRPr="0059353E">
        <w:rPr>
          <w:rFonts w:ascii="Arial" w:hAnsi="Arial" w:cs="Arial"/>
        </w:rPr>
        <w:t>used immunoblotting to analyse</w:t>
      </w:r>
      <w:r w:rsidR="00353745" w:rsidRPr="0059353E">
        <w:rPr>
          <w:rFonts w:ascii="Arial" w:hAnsi="Arial" w:cs="Arial"/>
        </w:rPr>
        <w:t xml:space="preserve"> arterial tissue obtained from mice in which the </w:t>
      </w:r>
      <w:r w:rsidR="004B22FD" w:rsidRPr="0059353E">
        <w:rPr>
          <w:rFonts w:ascii="Arial" w:hAnsi="Arial" w:cs="Arial"/>
        </w:rPr>
        <w:t>gene encoding either CaMKII</w:t>
      </w:r>
      <w:r w:rsidR="004B22FD" w:rsidRPr="0059353E">
        <w:rPr>
          <w:rFonts w:ascii="Symbol" w:hAnsi="Symbol" w:cs="Arial"/>
        </w:rPr>
        <w:t></w:t>
      </w:r>
      <w:r w:rsidR="004B22FD" w:rsidRPr="0059353E">
        <w:rPr>
          <w:rFonts w:ascii="Arial" w:hAnsi="Arial" w:cs="Arial"/>
        </w:rPr>
        <w:t xml:space="preserve"> or CaMKII</w:t>
      </w:r>
      <w:r w:rsidR="004B22FD" w:rsidRPr="0059353E">
        <w:rPr>
          <w:rFonts w:ascii="Symbol" w:hAnsi="Symbol" w:cs="Arial"/>
        </w:rPr>
        <w:t></w:t>
      </w:r>
      <w:r w:rsidR="004B22FD" w:rsidRPr="0059353E">
        <w:rPr>
          <w:rFonts w:ascii="Arial" w:hAnsi="Arial" w:cs="Arial"/>
        </w:rPr>
        <w:t xml:space="preserve"> had been globally knocked out </w:t>
      </w:r>
      <w:r w:rsidR="004B22FD" w:rsidRPr="0059353E">
        <w:rPr>
          <w:rFonts w:ascii="Arial" w:hAnsi="Arial" w:cs="Arial"/>
        </w:rPr>
        <w:fldChar w:fldCharType="begin">
          <w:fldData xml:space="preserve">PEVuZE5vdGU+PENpdGU+PEF1dGhvcj5CYWNrczwvQXV0aG9yPjxZZWFyPjIwMDk8L1llYXI+PFJl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</w:fldData>
        </w:fldChar>
      </w:r>
      <w:r w:rsidR="0012048F" w:rsidRPr="0059353E">
        <w:rPr>
          <w:rFonts w:ascii="Arial" w:hAnsi="Arial" w:cs="Arial"/>
        </w:rPr>
        <w:instrText xml:space="preserve"> ADDIN EN.CITE </w:instrText>
      </w:r>
      <w:r w:rsidR="0012048F" w:rsidRPr="0059353E">
        <w:rPr>
          <w:rFonts w:ascii="Arial" w:hAnsi="Arial" w:cs="Arial"/>
        </w:rPr>
        <w:fldChar w:fldCharType="begin">
          <w:fldData xml:space="preserve">PEVuZE5vdGU+PENpdGU+PEF1dGhvcj5CYWNrczwvQXV0aG9yPjxZZWFyPjIwMDk8L1llYXI+PFJl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</w:fldData>
        </w:fldChar>
      </w:r>
      <w:r w:rsidR="0012048F" w:rsidRPr="0059353E">
        <w:rPr>
          <w:rFonts w:ascii="Arial" w:hAnsi="Arial" w:cs="Arial"/>
        </w:rPr>
        <w:instrText xml:space="preserve"> ADDIN EN.CITE.DATA </w:instrText>
      </w:r>
      <w:r w:rsidR="0012048F" w:rsidRPr="0059353E">
        <w:rPr>
          <w:rFonts w:ascii="Arial" w:hAnsi="Arial" w:cs="Arial"/>
        </w:rPr>
      </w:r>
      <w:r w:rsidR="0012048F" w:rsidRPr="0059353E">
        <w:rPr>
          <w:rFonts w:ascii="Arial" w:hAnsi="Arial" w:cs="Arial"/>
        </w:rPr>
        <w:fldChar w:fldCharType="end"/>
      </w:r>
      <w:r w:rsidR="004B22FD" w:rsidRPr="0059353E">
        <w:rPr>
          <w:rFonts w:ascii="Arial" w:hAnsi="Arial" w:cs="Arial"/>
        </w:rPr>
      </w:r>
      <w:r w:rsidR="004B22FD" w:rsidRPr="0059353E">
        <w:rPr>
          <w:rFonts w:ascii="Arial" w:hAnsi="Arial" w:cs="Arial"/>
        </w:rPr>
        <w:fldChar w:fldCharType="separate"/>
      </w:r>
      <w:r w:rsidR="004B22FD" w:rsidRPr="0059353E">
        <w:rPr>
          <w:rFonts w:ascii="Arial" w:hAnsi="Arial" w:cs="Arial"/>
          <w:noProof/>
        </w:rPr>
        <w:t>(</w:t>
      </w:r>
      <w:hyperlink w:anchor="_ENREF_3" w:tooltip="Backs, 2009 #267" w:history="1">
        <w:r w:rsidR="008A3450" w:rsidRPr="0059353E">
          <w:rPr>
            <w:rFonts w:ascii="Arial" w:hAnsi="Arial" w:cs="Arial"/>
            <w:noProof/>
          </w:rPr>
          <w:t>Backs</w:t>
        </w:r>
        <w:r w:rsidR="008A3450" w:rsidRPr="0059353E">
          <w:rPr>
            <w:rFonts w:ascii="Arial" w:hAnsi="Arial" w:cs="Arial"/>
            <w:i/>
            <w:noProof/>
          </w:rPr>
          <w:t xml:space="preserve"> et al.</w:t>
        </w:r>
        <w:r w:rsidR="008A3450" w:rsidRPr="0059353E">
          <w:rPr>
            <w:rFonts w:ascii="Arial" w:hAnsi="Arial" w:cs="Arial"/>
            <w:noProof/>
          </w:rPr>
          <w:t>, 2009</w:t>
        </w:r>
      </w:hyperlink>
      <w:r w:rsidR="004B22FD" w:rsidRPr="0059353E">
        <w:rPr>
          <w:rFonts w:ascii="Arial" w:hAnsi="Arial" w:cs="Arial"/>
          <w:noProof/>
        </w:rPr>
        <w:t xml:space="preserve">; </w:t>
      </w:r>
      <w:hyperlink w:anchor="_ENREF_4" w:tooltip="Backs, 2010 #266" w:history="1">
        <w:r w:rsidR="008A3450" w:rsidRPr="0059353E">
          <w:rPr>
            <w:rFonts w:ascii="Arial" w:hAnsi="Arial" w:cs="Arial"/>
            <w:noProof/>
          </w:rPr>
          <w:t>Backs</w:t>
        </w:r>
        <w:r w:rsidR="008A3450" w:rsidRPr="0059353E">
          <w:rPr>
            <w:rFonts w:ascii="Arial" w:hAnsi="Arial" w:cs="Arial"/>
            <w:i/>
            <w:noProof/>
          </w:rPr>
          <w:t xml:space="preserve"> et al.</w:t>
        </w:r>
        <w:r w:rsidR="008A3450" w:rsidRPr="0059353E">
          <w:rPr>
            <w:rFonts w:ascii="Arial" w:hAnsi="Arial" w:cs="Arial"/>
            <w:noProof/>
          </w:rPr>
          <w:t>, 2010</w:t>
        </w:r>
      </w:hyperlink>
      <w:r w:rsidR="004B22FD" w:rsidRPr="0059353E">
        <w:rPr>
          <w:rFonts w:ascii="Arial" w:hAnsi="Arial" w:cs="Arial"/>
          <w:noProof/>
        </w:rPr>
        <w:t>)</w:t>
      </w:r>
      <w:r w:rsidR="004B22FD" w:rsidRPr="0059353E">
        <w:rPr>
          <w:rFonts w:ascii="Arial" w:hAnsi="Arial" w:cs="Arial"/>
        </w:rPr>
        <w:fldChar w:fldCharType="end"/>
      </w:r>
      <w:r w:rsidR="004B22FD" w:rsidRPr="0059353E">
        <w:rPr>
          <w:rFonts w:ascii="Arial" w:hAnsi="Arial" w:cs="Arial"/>
        </w:rPr>
        <w:t>.</w:t>
      </w:r>
      <w:r w:rsidR="00FE1BB2" w:rsidRPr="0059353E">
        <w:rPr>
          <w:rFonts w:ascii="Arial" w:hAnsi="Arial" w:cs="Arial"/>
        </w:rPr>
        <w:t xml:space="preserve"> </w:t>
      </w:r>
      <w:r w:rsidR="005366A3" w:rsidRPr="0059353E">
        <w:rPr>
          <w:rFonts w:ascii="Arial" w:hAnsi="Arial" w:cs="Arial"/>
        </w:rPr>
        <w:t xml:space="preserve">Immunoblots of arterial lysates </w:t>
      </w:r>
      <w:r w:rsidR="002B0E6D" w:rsidRPr="0059353E">
        <w:rPr>
          <w:rFonts w:ascii="Arial" w:hAnsi="Arial" w:cs="Arial"/>
        </w:rPr>
        <w:t xml:space="preserve">from wildtype mice </w:t>
      </w:r>
      <w:r w:rsidR="005366A3" w:rsidRPr="0059353E">
        <w:rPr>
          <w:rFonts w:ascii="Arial" w:hAnsi="Arial" w:cs="Arial"/>
        </w:rPr>
        <w:t xml:space="preserve">using CaMKII antibodies </w:t>
      </w:r>
      <w:r w:rsidR="00FE1BB2" w:rsidRPr="0059353E">
        <w:rPr>
          <w:rFonts w:ascii="Arial" w:hAnsi="Arial" w:cs="Arial"/>
        </w:rPr>
        <w:t xml:space="preserve">showed </w:t>
      </w:r>
      <w:r w:rsidR="009D6C55" w:rsidRPr="0059353E">
        <w:rPr>
          <w:rFonts w:ascii="Arial" w:hAnsi="Arial" w:cs="Arial"/>
        </w:rPr>
        <w:t xml:space="preserve">a </w:t>
      </w:r>
      <w:r w:rsidR="00FE1BB2" w:rsidRPr="0059353E">
        <w:rPr>
          <w:rFonts w:ascii="Arial" w:hAnsi="Arial" w:cs="Arial"/>
        </w:rPr>
        <w:t xml:space="preserve">similar </w:t>
      </w:r>
      <w:r w:rsidR="009D6C55" w:rsidRPr="0059353E">
        <w:rPr>
          <w:rFonts w:ascii="Arial" w:hAnsi="Arial" w:cs="Arial"/>
        </w:rPr>
        <w:t xml:space="preserve">pattern of three/four </w:t>
      </w:r>
      <w:r w:rsidR="00FE1BB2" w:rsidRPr="0059353E">
        <w:rPr>
          <w:rFonts w:ascii="Arial" w:hAnsi="Arial" w:cs="Arial"/>
        </w:rPr>
        <w:t>immunoreactive bands</w:t>
      </w:r>
      <w:r w:rsidR="00080BB8" w:rsidRPr="0059353E">
        <w:rPr>
          <w:rFonts w:ascii="Arial" w:hAnsi="Arial" w:cs="Arial"/>
        </w:rPr>
        <w:t xml:space="preserve"> as observed in rat tissue</w:t>
      </w:r>
      <w:r w:rsidR="00FE1BB2" w:rsidRPr="0059353E">
        <w:rPr>
          <w:rFonts w:ascii="Arial" w:hAnsi="Arial" w:cs="Arial"/>
        </w:rPr>
        <w:t xml:space="preserve"> (Figure 1 C (i) and (ii)). </w:t>
      </w:r>
      <w:r w:rsidR="005366A3" w:rsidRPr="0059353E">
        <w:rPr>
          <w:rFonts w:ascii="Arial" w:hAnsi="Arial" w:cs="Arial"/>
        </w:rPr>
        <w:t xml:space="preserve"> In </w:t>
      </w:r>
      <w:r w:rsidR="002B0E6D" w:rsidRPr="0059353E">
        <w:rPr>
          <w:rFonts w:ascii="Arial" w:hAnsi="Arial" w:cs="Arial"/>
        </w:rPr>
        <w:lastRenderedPageBreak/>
        <w:t>arterial lysates obtained from CaMKII</w:t>
      </w:r>
      <w:r w:rsidR="002B0E6D" w:rsidRPr="0059353E">
        <w:rPr>
          <w:rFonts w:ascii="Symbol" w:hAnsi="Symbol" w:cs="Arial"/>
        </w:rPr>
        <w:t></w:t>
      </w:r>
      <w:r w:rsidR="002B0E6D" w:rsidRPr="0059353E">
        <w:rPr>
          <w:rFonts w:ascii="Symbol" w:hAnsi="Symbol" w:cs="Arial"/>
        </w:rPr>
        <w:t></w:t>
      </w:r>
      <w:r w:rsidR="002B0E6D" w:rsidRPr="0059353E">
        <w:rPr>
          <w:rFonts w:ascii="Arial" w:hAnsi="Arial" w:cs="Arial"/>
        </w:rPr>
        <w:t>knockout animals</w:t>
      </w:r>
      <w:r w:rsidR="00A30332" w:rsidRPr="0059353E">
        <w:rPr>
          <w:rFonts w:ascii="Arial" w:hAnsi="Arial" w:cs="Arial"/>
        </w:rPr>
        <w:t>, the lowest</w:t>
      </w:r>
      <w:r w:rsidR="002B0E6D" w:rsidRPr="0059353E">
        <w:rPr>
          <w:rFonts w:ascii="Arial" w:hAnsi="Arial" w:cs="Arial"/>
        </w:rPr>
        <w:t xml:space="preserve"> m</w:t>
      </w:r>
      <w:r w:rsidR="00BB3412" w:rsidRPr="0059353E">
        <w:rPr>
          <w:rFonts w:ascii="Arial" w:hAnsi="Arial" w:cs="Arial"/>
        </w:rPr>
        <w:t>olecular weight band was absent.</w:t>
      </w:r>
      <w:r w:rsidR="002B0E6D" w:rsidRPr="0059353E">
        <w:rPr>
          <w:rFonts w:ascii="Arial" w:hAnsi="Arial" w:cs="Arial"/>
        </w:rPr>
        <w:t xml:space="preserve"> </w:t>
      </w:r>
      <w:r w:rsidR="00BB3412" w:rsidRPr="0059353E">
        <w:rPr>
          <w:rFonts w:ascii="Arial" w:hAnsi="Arial" w:cs="Arial"/>
        </w:rPr>
        <w:t>In contrast, i</w:t>
      </w:r>
      <w:r w:rsidR="002B0E6D" w:rsidRPr="0059353E">
        <w:rPr>
          <w:rFonts w:ascii="Arial" w:hAnsi="Arial" w:cs="Arial"/>
        </w:rPr>
        <w:t>n CaMKII</w:t>
      </w:r>
      <w:r w:rsidR="002B0E6D" w:rsidRPr="0059353E">
        <w:rPr>
          <w:rFonts w:ascii="Symbol" w:hAnsi="Symbol" w:cs="Arial"/>
        </w:rPr>
        <w:t></w:t>
      </w:r>
      <w:r w:rsidR="002B0E6D" w:rsidRPr="0059353E">
        <w:rPr>
          <w:rFonts w:ascii="Symbol" w:hAnsi="Symbol" w:cs="Arial"/>
        </w:rPr>
        <w:t></w:t>
      </w:r>
      <w:r w:rsidR="002B0E6D" w:rsidRPr="0059353E">
        <w:rPr>
          <w:rFonts w:ascii="Arial" w:hAnsi="Arial" w:cs="Arial"/>
        </w:rPr>
        <w:t>knockout lysates</w:t>
      </w:r>
      <w:r w:rsidR="00BB3412" w:rsidRPr="0059353E">
        <w:rPr>
          <w:rFonts w:ascii="Arial" w:hAnsi="Arial" w:cs="Arial"/>
        </w:rPr>
        <w:t>,</w:t>
      </w:r>
      <w:r w:rsidR="002B0E6D" w:rsidRPr="0059353E">
        <w:rPr>
          <w:rFonts w:ascii="Arial" w:hAnsi="Arial" w:cs="Arial"/>
        </w:rPr>
        <w:t xml:space="preserve"> the lower band remained but </w:t>
      </w:r>
      <w:r w:rsidR="003538C7" w:rsidRPr="0059353E">
        <w:rPr>
          <w:rFonts w:ascii="Arial" w:hAnsi="Arial" w:cs="Arial"/>
        </w:rPr>
        <w:t xml:space="preserve">the </w:t>
      </w:r>
      <w:r w:rsidR="002B0E6D" w:rsidRPr="0059353E">
        <w:rPr>
          <w:rFonts w:ascii="Arial" w:hAnsi="Arial" w:cs="Arial"/>
        </w:rPr>
        <w:t xml:space="preserve">higher </w:t>
      </w:r>
      <w:r w:rsidR="00066414" w:rsidRPr="0059353E">
        <w:rPr>
          <w:rFonts w:ascii="Arial" w:hAnsi="Arial" w:cs="Arial"/>
        </w:rPr>
        <w:t xml:space="preserve">molecular weight </w:t>
      </w:r>
      <w:r w:rsidR="002B0E6D" w:rsidRPr="0059353E">
        <w:rPr>
          <w:rFonts w:ascii="Arial" w:hAnsi="Arial" w:cs="Arial"/>
        </w:rPr>
        <w:t xml:space="preserve">bands </w:t>
      </w:r>
      <w:r w:rsidR="00BB3412" w:rsidRPr="0059353E">
        <w:rPr>
          <w:rFonts w:ascii="Arial" w:hAnsi="Arial" w:cs="Arial"/>
        </w:rPr>
        <w:t xml:space="preserve">were missing </w:t>
      </w:r>
      <w:r w:rsidR="002B0E6D" w:rsidRPr="0059353E">
        <w:rPr>
          <w:rFonts w:ascii="Arial" w:hAnsi="Arial" w:cs="Arial"/>
        </w:rPr>
        <w:t xml:space="preserve">(Figure 1 C (i) and (ii)).  </w:t>
      </w:r>
      <w:r w:rsidR="00BB3412" w:rsidRPr="0059353E">
        <w:rPr>
          <w:rFonts w:ascii="Arial" w:hAnsi="Arial" w:cs="Arial"/>
        </w:rPr>
        <w:t xml:space="preserve">This suggests that Epac activation predominantly induces phosphorylation of </w:t>
      </w:r>
      <w:r w:rsidR="007E3C68" w:rsidRPr="0059353E">
        <w:rPr>
          <w:rFonts w:ascii="Arial" w:hAnsi="Arial" w:cs="Arial"/>
        </w:rPr>
        <w:t>CaMKII</w:t>
      </w:r>
      <w:r w:rsidR="007E3C68" w:rsidRPr="0059353E">
        <w:rPr>
          <w:rFonts w:ascii="Symbol" w:hAnsi="Symbol" w:cs="Arial"/>
        </w:rPr>
        <w:t></w:t>
      </w:r>
      <w:r w:rsidR="00DA0E36" w:rsidRPr="0059353E">
        <w:rPr>
          <w:rFonts w:ascii="Symbol" w:hAnsi="Symbol" w:cs="Arial"/>
        </w:rPr>
        <w:t></w:t>
      </w:r>
      <w:r w:rsidR="00DA0E36" w:rsidRPr="0059353E">
        <w:rPr>
          <w:rFonts w:ascii="Symbol" w:hAnsi="Symbol" w:cs="Arial"/>
        </w:rPr>
        <w:t></w:t>
      </w:r>
      <w:r w:rsidR="00DA0E36" w:rsidRPr="0059353E">
        <w:rPr>
          <w:rFonts w:ascii="Arial" w:hAnsi="Arial" w:cs="Arial"/>
        </w:rPr>
        <w:t>variants</w:t>
      </w:r>
      <w:r w:rsidR="007E3C68" w:rsidRPr="0059353E">
        <w:rPr>
          <w:rFonts w:ascii="Arial" w:hAnsi="Arial" w:cs="Arial"/>
        </w:rPr>
        <w:t xml:space="preserve"> in vascular</w:t>
      </w:r>
      <w:r w:rsidR="00361BCA" w:rsidRPr="0059353E">
        <w:rPr>
          <w:rFonts w:ascii="Arial" w:hAnsi="Arial" w:cs="Arial"/>
        </w:rPr>
        <w:t xml:space="preserve"> tissue</w:t>
      </w:r>
      <w:r w:rsidR="00DA0E36" w:rsidRPr="0059353E">
        <w:rPr>
          <w:rFonts w:ascii="Arial" w:hAnsi="Arial" w:cs="Arial"/>
        </w:rPr>
        <w:t>.</w:t>
      </w:r>
      <w:r w:rsidR="00361BCA" w:rsidRPr="0059353E">
        <w:rPr>
          <w:rFonts w:ascii="Arial" w:hAnsi="Arial" w:cs="Arial"/>
        </w:rPr>
        <w:t xml:space="preserve">  Whole arterial lysates contain a combination of different cell types and we thus undertook electrophysiological experiments on single isolated mesenteric myocytes to directly assess the effects of </w:t>
      </w:r>
      <w:r w:rsidR="005407E3" w:rsidRPr="0059353E">
        <w:rPr>
          <w:rFonts w:ascii="Arial" w:hAnsi="Arial" w:cs="Arial"/>
        </w:rPr>
        <w:t xml:space="preserve">Epac-mediated </w:t>
      </w:r>
      <w:r w:rsidR="00361BCA" w:rsidRPr="0059353E">
        <w:rPr>
          <w:rFonts w:ascii="Arial" w:hAnsi="Arial" w:cs="Arial"/>
        </w:rPr>
        <w:t xml:space="preserve">CaMKII activation in vascular smooth muscle. </w:t>
      </w:r>
    </w:p>
    <w:p w14:paraId="2EB3CEC1" w14:textId="77777777" w:rsidR="00361BCA" w:rsidRPr="0059353E" w:rsidRDefault="00361BCA" w:rsidP="00127491">
      <w:pPr>
        <w:spacing w:line="360" w:lineRule="auto"/>
        <w:jc w:val="both"/>
        <w:rPr>
          <w:rFonts w:ascii="Arial" w:hAnsi="Arial" w:cs="Arial"/>
        </w:rPr>
      </w:pPr>
    </w:p>
    <w:p w14:paraId="1E88BBEE" w14:textId="77777777" w:rsidR="00F1060C" w:rsidRPr="0059353E" w:rsidRDefault="00A8761A" w:rsidP="00127491">
      <w:pPr>
        <w:tabs>
          <w:tab w:val="left" w:pos="3401"/>
        </w:tabs>
        <w:spacing w:line="360" w:lineRule="auto"/>
        <w:jc w:val="both"/>
        <w:outlineLvl w:val="0"/>
        <w:rPr>
          <w:rFonts w:ascii="Arial" w:hAnsi="Arial" w:cs="Arial"/>
          <w:b/>
        </w:rPr>
      </w:pPr>
      <w:r w:rsidRPr="0059353E">
        <w:rPr>
          <w:rFonts w:ascii="Arial" w:hAnsi="Arial" w:cs="Arial"/>
          <w:b/>
        </w:rPr>
        <w:t>Inhibition of Ca</w:t>
      </w:r>
      <w:r w:rsidR="00F1060C" w:rsidRPr="0059353E">
        <w:rPr>
          <w:rFonts w:ascii="Arial" w:hAnsi="Arial" w:cs="Arial"/>
          <w:b/>
        </w:rPr>
        <w:t>MKII attenuates the increase in STOC frequency mediated by Epac in RMASMCs</w:t>
      </w:r>
    </w:p>
    <w:p w14:paraId="22202931" w14:textId="04FFA24E" w:rsidR="0051741C" w:rsidRPr="0059353E" w:rsidRDefault="00C64A2F" w:rsidP="00127491">
      <w:pPr>
        <w:tabs>
          <w:tab w:val="left" w:pos="3401"/>
        </w:tabs>
        <w:spacing w:after="120" w:line="360" w:lineRule="auto"/>
        <w:jc w:val="both"/>
        <w:rPr>
          <w:rFonts w:ascii="Arial" w:hAnsi="Arial" w:cs="Arial"/>
        </w:rPr>
      </w:pPr>
      <w:r w:rsidRPr="0059353E">
        <w:rPr>
          <w:rFonts w:ascii="Arial" w:hAnsi="Arial" w:cs="Arial"/>
        </w:rPr>
        <w:t>S</w:t>
      </w:r>
      <w:r w:rsidR="005C0CC7" w:rsidRPr="0059353E">
        <w:rPr>
          <w:rFonts w:ascii="Arial" w:hAnsi="Arial" w:cs="Arial"/>
        </w:rPr>
        <w:t xml:space="preserve">elective activation of Epac with 8-pCPT-AM induces vasorelaxation by increasing both the frequency and amplitude of STOCs in rat mesenteric beds </w:t>
      </w:r>
      <w:r w:rsidR="00ED5BB8"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00ED5BB8" w:rsidRPr="0059353E">
        <w:rPr>
          <w:rFonts w:ascii="Arial" w:hAnsi="Arial" w:cs="Arial"/>
          <w:noProof/>
        </w:rPr>
        <w:t>)</w:t>
      </w:r>
      <w:r w:rsidR="00ED5BB8" w:rsidRPr="0059353E">
        <w:rPr>
          <w:rFonts w:ascii="Arial" w:hAnsi="Arial" w:cs="Arial"/>
        </w:rPr>
        <w:fldChar w:fldCharType="end"/>
      </w:r>
      <w:r w:rsidR="00F626CD" w:rsidRPr="0059353E">
        <w:rPr>
          <w:rFonts w:ascii="Arial" w:hAnsi="Arial" w:cs="Arial"/>
        </w:rPr>
        <w:t>.</w:t>
      </w:r>
      <w:r w:rsidR="005C0CC7" w:rsidRPr="0059353E">
        <w:rPr>
          <w:rFonts w:ascii="Arial" w:hAnsi="Arial" w:cs="Arial"/>
        </w:rPr>
        <w:t xml:space="preserve"> </w:t>
      </w:r>
      <w:r w:rsidR="00FF712A" w:rsidRPr="0059353E">
        <w:rPr>
          <w:rFonts w:ascii="Arial" w:hAnsi="Arial" w:cs="Arial"/>
        </w:rPr>
        <w:t xml:space="preserve"> These 8-pCPT-AM-mediated changes in STOC activity persist in the presence of the potent PKA inhibitor PKI-(Myr-14-22)-amide, indicating that they occur </w:t>
      </w:r>
      <w:r w:rsidR="00C96433" w:rsidRPr="0059353E">
        <w:rPr>
          <w:rFonts w:ascii="Arial" w:hAnsi="Arial" w:cs="Arial"/>
        </w:rPr>
        <w:t>independently of PKA activation</w:t>
      </w:r>
      <w:r w:rsidR="00FF712A"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00ED5BB8" w:rsidRPr="0059353E">
        <w:rPr>
          <w:rFonts w:ascii="Arial" w:hAnsi="Arial" w:cs="Arial"/>
          <w:noProof/>
        </w:rPr>
        <w:t>)</w:t>
      </w:r>
      <w:r w:rsidR="00ED5BB8" w:rsidRPr="0059353E">
        <w:rPr>
          <w:rFonts w:ascii="Arial" w:hAnsi="Arial" w:cs="Arial"/>
        </w:rPr>
        <w:fldChar w:fldCharType="end"/>
      </w:r>
      <w:r w:rsidR="00FF712A" w:rsidRPr="0059353E">
        <w:rPr>
          <w:rFonts w:ascii="Arial" w:hAnsi="Arial" w:cs="Arial"/>
        </w:rPr>
        <w:t>.</w:t>
      </w:r>
      <w:r w:rsidR="007114D0" w:rsidRPr="0059353E">
        <w:rPr>
          <w:rFonts w:ascii="Arial" w:hAnsi="Arial" w:cs="Arial"/>
        </w:rPr>
        <w:t xml:space="preserve">  To assess whether 8-pCPT-induced activation of CaMKII is involved in the activation of STOC activity, we used the whole-cell recording technique to record STOCs in mesenteric myocytes following activation of Epac in the presence and absence of pharmacological inhibitors of CaMKII.</w:t>
      </w:r>
    </w:p>
    <w:p w14:paraId="7E9E52ED" w14:textId="3B112C7B" w:rsidR="00F1060C" w:rsidRPr="0059353E" w:rsidRDefault="004E6E75" w:rsidP="00127491">
      <w:pPr>
        <w:tabs>
          <w:tab w:val="left" w:pos="3401"/>
        </w:tabs>
        <w:spacing w:after="240" w:line="360" w:lineRule="auto"/>
        <w:jc w:val="both"/>
        <w:rPr>
          <w:rFonts w:ascii="Arial" w:hAnsi="Arial" w:cs="Arial"/>
        </w:rPr>
      </w:pPr>
      <w:r w:rsidRPr="0059353E">
        <w:rPr>
          <w:rFonts w:ascii="Arial" w:hAnsi="Arial" w:cs="Arial"/>
        </w:rPr>
        <w:t>In whole-cell recordings from single, freshly isolated rat mesenteric artery smooth muscle cells (RMASMCs), application of the CaMKII inhibitor KN-93 (500</w:t>
      </w:r>
      <w:r w:rsidR="00FC5680" w:rsidRPr="0059353E">
        <w:rPr>
          <w:rFonts w:ascii="Arial" w:hAnsi="Arial" w:cs="Arial"/>
        </w:rPr>
        <w:t>n</w:t>
      </w:r>
      <w:r w:rsidR="004D498A" w:rsidRPr="0059353E">
        <w:rPr>
          <w:rFonts w:ascii="Arial" w:hAnsi="Arial" w:cs="Arial"/>
        </w:rPr>
        <w:t>M</w:t>
      </w:r>
      <w:r w:rsidRPr="0059353E">
        <w:rPr>
          <w:rFonts w:ascii="Arial" w:hAnsi="Arial" w:cs="Arial"/>
        </w:rPr>
        <w:t>) reversed the increase in STOC frequency (1.</w:t>
      </w:r>
      <w:r w:rsidR="00C12138" w:rsidRPr="0059353E">
        <w:rPr>
          <w:rFonts w:ascii="Arial" w:hAnsi="Arial" w:cs="Arial"/>
        </w:rPr>
        <w:t>71</w:t>
      </w:r>
      <w:r w:rsidRPr="0059353E">
        <w:rPr>
          <w:rFonts w:ascii="Arial" w:hAnsi="Arial" w:cs="Arial"/>
        </w:rPr>
        <w:t xml:space="preserve"> ± 0.</w:t>
      </w:r>
      <w:r w:rsidR="00745901" w:rsidRPr="0059353E">
        <w:rPr>
          <w:rFonts w:ascii="Arial" w:hAnsi="Arial" w:cs="Arial"/>
        </w:rPr>
        <w:t>22</w:t>
      </w:r>
      <w:r w:rsidRPr="0059353E">
        <w:rPr>
          <w:rFonts w:ascii="Arial" w:hAnsi="Arial" w:cs="Arial"/>
        </w:rPr>
        <w:t xml:space="preserve"> to 0.</w:t>
      </w:r>
      <w:r w:rsidR="00C12138" w:rsidRPr="0059353E">
        <w:rPr>
          <w:rFonts w:ascii="Arial" w:hAnsi="Arial" w:cs="Arial"/>
        </w:rPr>
        <w:t>61</w:t>
      </w:r>
      <w:r w:rsidRPr="0059353E">
        <w:rPr>
          <w:rFonts w:ascii="Arial" w:hAnsi="Arial" w:cs="Arial"/>
        </w:rPr>
        <w:t xml:space="preserve"> ± 0.</w:t>
      </w:r>
      <w:r w:rsidR="00745901" w:rsidRPr="0059353E">
        <w:rPr>
          <w:rFonts w:ascii="Arial" w:hAnsi="Arial" w:cs="Arial"/>
        </w:rPr>
        <w:t>18</w:t>
      </w:r>
      <w:r w:rsidRPr="0059353E">
        <w:rPr>
          <w:rFonts w:ascii="Arial" w:hAnsi="Arial" w:cs="Arial"/>
        </w:rPr>
        <w:t xml:space="preserve"> s</w:t>
      </w:r>
      <w:r w:rsidRPr="0059353E">
        <w:rPr>
          <w:rFonts w:ascii="Arial" w:hAnsi="Arial" w:cs="Arial"/>
          <w:vertAlign w:val="superscript"/>
        </w:rPr>
        <w:t>-1</w:t>
      </w:r>
      <w:r w:rsidR="00745901" w:rsidRPr="0059353E">
        <w:rPr>
          <w:rFonts w:ascii="Arial" w:hAnsi="Arial" w:cs="Arial"/>
        </w:rPr>
        <w:t>; mean ± SEM</w:t>
      </w:r>
      <w:r w:rsidRPr="0059353E">
        <w:rPr>
          <w:rFonts w:ascii="Arial" w:hAnsi="Arial" w:cs="Arial"/>
        </w:rPr>
        <w:t>) induced by 8-pCPT-AM (5</w:t>
      </w:r>
      <w:r w:rsidR="00790AC9" w:rsidRPr="0059353E">
        <w:rPr>
          <w:rFonts w:ascii="Symbol" w:hAnsi="Symbol" w:cs="Arial"/>
        </w:rPr>
        <w:t></w:t>
      </w:r>
      <w:r w:rsidR="004D498A" w:rsidRPr="0059353E">
        <w:rPr>
          <w:rFonts w:ascii="Arial" w:hAnsi="Arial" w:cs="Arial"/>
        </w:rPr>
        <w:t>M</w:t>
      </w:r>
      <w:r w:rsidR="00F72876" w:rsidRPr="0059353E">
        <w:rPr>
          <w:rFonts w:ascii="Arial" w:hAnsi="Arial" w:cs="Arial"/>
        </w:rPr>
        <w:t xml:space="preserve">; p&lt;0.05; </w:t>
      </w:r>
      <w:r w:rsidRPr="0059353E">
        <w:rPr>
          <w:rFonts w:ascii="Arial" w:hAnsi="Arial" w:cs="Arial"/>
        </w:rPr>
        <w:t>n=5</w:t>
      </w:r>
      <w:r w:rsidR="00777BC9" w:rsidRPr="0059353E">
        <w:rPr>
          <w:rFonts w:ascii="Arial" w:hAnsi="Arial" w:cs="Arial"/>
        </w:rPr>
        <w:t xml:space="preserve">; </w:t>
      </w:r>
      <w:r w:rsidR="00F72876" w:rsidRPr="0059353E">
        <w:rPr>
          <w:rFonts w:ascii="Arial" w:hAnsi="Arial" w:cs="Arial"/>
        </w:rPr>
        <w:t xml:space="preserve">paired t-test; </w:t>
      </w:r>
      <w:r w:rsidR="00777BC9" w:rsidRPr="0059353E">
        <w:rPr>
          <w:rFonts w:ascii="Arial" w:hAnsi="Arial" w:cs="Arial"/>
        </w:rPr>
        <w:t>Figure</w:t>
      </w:r>
      <w:r w:rsidR="002046B8" w:rsidRPr="0059353E">
        <w:rPr>
          <w:rFonts w:ascii="Arial" w:hAnsi="Arial" w:cs="Arial"/>
        </w:rPr>
        <w:t xml:space="preserve"> 2 A-D</w:t>
      </w:r>
      <w:r w:rsidRPr="0059353E">
        <w:rPr>
          <w:rFonts w:ascii="Arial" w:hAnsi="Arial" w:cs="Arial"/>
        </w:rPr>
        <w:t xml:space="preserve">). </w:t>
      </w:r>
      <w:r w:rsidR="00291CED" w:rsidRPr="0059353E">
        <w:rPr>
          <w:rFonts w:ascii="Arial" w:hAnsi="Arial" w:cs="Arial"/>
        </w:rPr>
        <w:t xml:space="preserve">The increase in STOC amplitude was due to an increase in the probability of larger events occurring in the presence of 8-pCPT-AM (Figure 2 C). </w:t>
      </w:r>
      <w:r w:rsidRPr="0059353E">
        <w:rPr>
          <w:rFonts w:ascii="Arial" w:hAnsi="Arial" w:cs="Arial"/>
        </w:rPr>
        <w:t>This was not mimicked by application of KN-92 (500</w:t>
      </w:r>
      <w:r w:rsidR="00FC5680" w:rsidRPr="0059353E">
        <w:rPr>
          <w:rFonts w:ascii="Arial" w:hAnsi="Arial" w:cs="Arial"/>
        </w:rPr>
        <w:t>n</w:t>
      </w:r>
      <w:r w:rsidR="004D498A" w:rsidRPr="0059353E">
        <w:rPr>
          <w:rFonts w:ascii="Arial" w:hAnsi="Arial" w:cs="Arial"/>
        </w:rPr>
        <w:t>M</w:t>
      </w:r>
      <w:r w:rsidRPr="0059353E">
        <w:rPr>
          <w:rFonts w:ascii="Arial" w:hAnsi="Arial" w:cs="Arial"/>
        </w:rPr>
        <w:t>), an inactive KN-93 analog</w:t>
      </w:r>
      <w:r w:rsidR="00777BC9" w:rsidRPr="0059353E">
        <w:rPr>
          <w:rFonts w:ascii="Arial" w:hAnsi="Arial" w:cs="Arial"/>
        </w:rPr>
        <w:t>ue (n=3</w:t>
      </w:r>
      <w:r w:rsidR="00AD1D7E" w:rsidRPr="0059353E">
        <w:rPr>
          <w:rFonts w:ascii="Arial" w:hAnsi="Arial" w:cs="Arial"/>
        </w:rPr>
        <w:t>; Figure 2 A (ii)</w:t>
      </w:r>
      <w:r w:rsidR="00777BC9" w:rsidRPr="0059353E">
        <w:rPr>
          <w:rFonts w:ascii="Arial" w:hAnsi="Arial" w:cs="Arial"/>
        </w:rPr>
        <w:t xml:space="preserve">).  </w:t>
      </w:r>
      <w:r w:rsidR="00F1060C" w:rsidRPr="0059353E">
        <w:rPr>
          <w:rFonts w:ascii="Arial" w:hAnsi="Arial" w:cs="Arial"/>
        </w:rPr>
        <w:t>Since KN-93 has cellular eff</w:t>
      </w:r>
      <w:r w:rsidR="00777BC9" w:rsidRPr="0059353E">
        <w:rPr>
          <w:rFonts w:ascii="Arial" w:hAnsi="Arial" w:cs="Arial"/>
        </w:rPr>
        <w:t>ects other than inhibition of Ca</w:t>
      </w:r>
      <w:r w:rsidR="00822D6A" w:rsidRPr="0059353E">
        <w:rPr>
          <w:rFonts w:ascii="Arial" w:hAnsi="Arial" w:cs="Arial"/>
        </w:rPr>
        <w:t>MKII</w:t>
      </w:r>
      <w:r w:rsidR="00EC6DDC"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&lt;EndNote&gt;&lt;Cite&gt;&lt;Author&gt;Pellicena&lt;/Author&gt;&lt;Year&gt;2014&lt;/Year&gt;&lt;RecNum&gt;242&lt;/RecNum&gt;&lt;DisplayText&gt;(Pellicena &amp;amp; Schulman, 2014)&lt;/DisplayText&gt;&lt;record&gt;&lt;rec-number&gt;242&lt;/rec-number&gt;&lt;foreign-keys&gt;&lt;key app="EN" db-id="5ta2prf992pweee9rs9p5vpi50razaex0vvz" timestamp="1473089087"&gt;242&lt;/key&gt;&lt;/foreign-keys&gt;&lt;ref-type name="Journal Article"&gt;17&lt;/ref-type&gt;&lt;contributors&gt;&lt;authors&gt;&lt;author&gt;Pellicena, P.&lt;/author&gt;&lt;author&gt;Schulman, H.&lt;/author&gt;&lt;/authors&gt;&lt;/contributors&gt;&lt;titles&gt;&lt;title&gt;CaMKII inhibitors: from research tools to therapeutic agents&lt;/title&gt;&lt;secondary-title&gt;Frontiers in Pharmacology&lt;/secondary-title&gt;&lt;/titles&gt;&lt;periodical&gt;&lt;full-title&gt;Frontiers in Pharmacology&lt;/full-title&gt;&lt;/periodical&gt;&lt;volume&gt;5&lt;/volume&gt;&lt;dates&gt;&lt;year&gt;2014&lt;/year&gt;&lt;pub-dates&gt;&lt;date&gt;Feb&lt;/date&gt;&lt;/pub-dates&gt;&lt;/dates&gt;&lt;isbn&gt;1663-9812&lt;/isbn&gt;&lt;accession-num&gt;WOS:000347046600001&lt;/accession-num&gt;&lt;urls&gt;&lt;related-urls&gt;&lt;url&gt;&amp;lt;Go to ISI&amp;gt;://WOS:000347046600001&lt;/url&gt;&lt;/related-urls&gt;&lt;/urls&gt;&lt;electronic-resource-num&gt;10.3389/fphar.2014.00021&lt;/electronic-resource-num&gt;&lt;/record&gt;&lt;/Cite&gt;&lt;/EndNote&gt;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2" w:tooltip="Pellicena, 2014 #242" w:history="1">
        <w:r w:rsidR="008A3450" w:rsidRPr="0059353E">
          <w:rPr>
            <w:rFonts w:ascii="Arial" w:hAnsi="Arial" w:cs="Arial"/>
            <w:noProof/>
          </w:rPr>
          <w:t>Pellicena &amp; Schulman, 2014</w:t>
        </w:r>
      </w:hyperlink>
      <w:r w:rsidR="00ED5BB8" w:rsidRPr="0059353E">
        <w:rPr>
          <w:rFonts w:ascii="Arial" w:hAnsi="Arial" w:cs="Arial"/>
          <w:noProof/>
        </w:rPr>
        <w:t>)</w:t>
      </w:r>
      <w:r w:rsidR="00ED5BB8" w:rsidRPr="0059353E">
        <w:rPr>
          <w:rFonts w:ascii="Arial" w:hAnsi="Arial" w:cs="Arial"/>
        </w:rPr>
        <w:fldChar w:fldCharType="end"/>
      </w:r>
      <w:r w:rsidR="00F1060C" w:rsidRPr="0059353E">
        <w:rPr>
          <w:rFonts w:ascii="Arial" w:hAnsi="Arial" w:cs="Arial"/>
        </w:rPr>
        <w:t>, we also undertook experiments using autocamtide-2-inhibitory peptide (AIP; 1</w:t>
      </w:r>
      <w:r w:rsidR="00790AC9" w:rsidRPr="0059353E">
        <w:rPr>
          <w:rFonts w:ascii="Symbol" w:hAnsi="Symbol" w:cs="Arial"/>
        </w:rPr>
        <w:t></w:t>
      </w:r>
      <w:r w:rsidR="004D498A" w:rsidRPr="0059353E">
        <w:rPr>
          <w:rFonts w:ascii="Arial" w:hAnsi="Arial" w:cs="Arial"/>
        </w:rPr>
        <w:t>M</w:t>
      </w:r>
      <w:r w:rsidR="00822D6A" w:rsidRPr="0059353E">
        <w:rPr>
          <w:rFonts w:ascii="Arial" w:hAnsi="Arial" w:cs="Arial"/>
        </w:rPr>
        <w:t xml:space="preserve">), a </w:t>
      </w:r>
      <w:r w:rsidR="0054620F" w:rsidRPr="0059353E">
        <w:rPr>
          <w:rFonts w:ascii="Arial" w:eastAsiaTheme="minorHAnsi" w:hAnsi="Arial" w:cs="Arial"/>
          <w:lang w:eastAsia="en-US"/>
        </w:rPr>
        <w:t>highly specific peptide inhibitor</w:t>
      </w:r>
      <w:r w:rsidR="0054620F" w:rsidRPr="0059353E">
        <w:rPr>
          <w:rFonts w:ascii="Arial" w:hAnsi="Arial" w:cs="Arial"/>
        </w:rPr>
        <w:t xml:space="preserve"> of </w:t>
      </w:r>
      <w:r w:rsidR="00822D6A" w:rsidRPr="0059353E">
        <w:rPr>
          <w:rFonts w:ascii="Arial" w:hAnsi="Arial" w:cs="Arial"/>
        </w:rPr>
        <w:t>Ca</w:t>
      </w:r>
      <w:r w:rsidR="00F1060C" w:rsidRPr="0059353E">
        <w:rPr>
          <w:rFonts w:ascii="Arial" w:hAnsi="Arial" w:cs="Arial"/>
        </w:rPr>
        <w:t>MKII</w:t>
      </w:r>
      <w:r w:rsidR="0054620F" w:rsidRPr="0059353E">
        <w:rPr>
          <w:rFonts w:ascii="Arial" w:hAnsi="Arial" w:cs="Arial"/>
        </w:rPr>
        <w:t xml:space="preserve"> that corresponds to its autoinhibitory domain </w:t>
      </w:r>
      <w:r w:rsidR="00ED5BB8" w:rsidRPr="0059353E">
        <w:rPr>
          <w:rFonts w:ascii="Arial" w:hAnsi="Arial" w:cs="Arial"/>
        </w:rPr>
        <w:fldChar w:fldCharType="begin"/>
      </w:r>
      <w:r w:rsidR="0012048F" w:rsidRPr="0059353E">
        <w:rPr>
          <w:rFonts w:ascii="Arial" w:hAnsi="Arial" w:cs="Arial"/>
        </w:rPr>
        <w:instrText xml:space="preserve"> ADDIN EN.CITE &lt;EndNote&gt;&lt;Cite&gt;&lt;Author&gt;Ishida&lt;/Author&gt;&lt;Year&gt;1995&lt;/Year&gt;&lt;RecNum&gt;234&lt;/RecNum&gt;&lt;DisplayText&gt;(Ishida&lt;style face="italic"&gt; et al.&lt;/style&gt;, 1995)&lt;/DisplayText&gt;&lt;record&gt;&lt;rec-number&gt;234&lt;/rec-number&gt;&lt;foreign-keys&gt;&lt;key app="EN" db-id="5ta2prf992pweee9rs9p5vpi50razaex0vvz" timestamp="1465992947"&gt;234&lt;/key&gt;&lt;/foreign-keys&gt;&lt;ref-type name="Journal Article"&gt;17&lt;/ref-type&gt;&lt;contributors&gt;&lt;authors&gt;&lt;author&gt;Ishida, A.&lt;/author&gt;&lt;author&gt;Kameshita, I.&lt;/author&gt;&lt;author&gt;Okuno, S.&lt;/author&gt;&lt;author&gt;Kitani, T.&lt;/author&gt;&lt;author&gt;Fujisawa, H.&lt;/author&gt;&lt;/authors&gt;&lt;/contributors&gt;&lt;titles&gt;&lt;title&gt;NOVEL HIGHLY SPECIFIC AND POTENT INHIBITOR OF CALMODULIN-DEPENDENT PROTEIN-KINASE-II&lt;/title&gt;&lt;secondary-title&gt;Biochemical and Biophysical Research Communications&lt;/secondary-title&gt;&lt;/titles&gt;&lt;periodical&gt;&lt;full-title&gt;Biochemical and Biophysical Research Communications&lt;/full-title&gt;&lt;/periodical&gt;&lt;pages&gt;806-812&lt;/pages&gt;&lt;volume&gt;212&lt;/volume&gt;&lt;number&gt;3&lt;/number&gt;&lt;dates&gt;&lt;year&gt;1995&lt;/year&gt;&lt;pub-dates&gt;&lt;date&gt;Jul 26&lt;/date&gt;&lt;/pub-dates&gt;&lt;/dates&gt;&lt;isbn&gt;0006-291X&lt;/isbn&gt;&lt;accession-num&gt;WOS:A1995RL36300011&lt;/accession-num&gt;&lt;urls&gt;&lt;related-urls&gt;&lt;url&gt;&amp;lt;Go to ISI&amp;gt;://WOS:A1995RL36300011&lt;/url&gt;&lt;/related-urls&gt;&lt;/urls&gt;&lt;electronic-resource-num&gt;10.1006/bbrc.1995.2040&lt;/electronic-resource-num&gt;&lt;/record&gt;&lt;/Cite&gt;&lt;/EndNote&gt;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15" w:tooltip="Ishida, 1995 #234" w:history="1">
        <w:r w:rsidR="008A3450" w:rsidRPr="0059353E">
          <w:rPr>
            <w:rFonts w:ascii="Arial" w:hAnsi="Arial" w:cs="Arial"/>
            <w:noProof/>
          </w:rPr>
          <w:t>Ishida</w:t>
        </w:r>
        <w:r w:rsidR="008A3450" w:rsidRPr="0059353E">
          <w:rPr>
            <w:rFonts w:ascii="Arial" w:hAnsi="Arial" w:cs="Arial"/>
            <w:i/>
            <w:noProof/>
          </w:rPr>
          <w:t xml:space="preserve"> et al.</w:t>
        </w:r>
        <w:r w:rsidR="008A3450" w:rsidRPr="0059353E">
          <w:rPr>
            <w:rFonts w:ascii="Arial" w:hAnsi="Arial" w:cs="Arial"/>
            <w:noProof/>
          </w:rPr>
          <w:t>, 1995</w:t>
        </w:r>
      </w:hyperlink>
      <w:r w:rsidR="00ED5BB8" w:rsidRPr="0059353E">
        <w:rPr>
          <w:rFonts w:ascii="Arial" w:hAnsi="Arial" w:cs="Arial"/>
          <w:noProof/>
        </w:rPr>
        <w:t>)</w:t>
      </w:r>
      <w:r w:rsidR="00ED5BB8" w:rsidRPr="0059353E">
        <w:rPr>
          <w:rFonts w:ascii="Arial" w:hAnsi="Arial" w:cs="Arial"/>
        </w:rPr>
        <w:fldChar w:fldCharType="end"/>
      </w:r>
      <w:r w:rsidR="00D8337E" w:rsidRPr="0059353E">
        <w:rPr>
          <w:rFonts w:ascii="Arial" w:hAnsi="Arial" w:cs="Arial"/>
        </w:rPr>
        <w:t>.</w:t>
      </w:r>
      <w:r w:rsidR="00F1060C" w:rsidRPr="0059353E">
        <w:rPr>
          <w:rFonts w:ascii="Arial" w:hAnsi="Arial" w:cs="Arial"/>
        </w:rPr>
        <w:t xml:space="preserve"> AIP was included in the pipette-filling solution and allowed to dialyse into the cell for a minimum of 5 minutes on establishment of the whole-cell configuration. In the pre</w:t>
      </w:r>
      <w:r w:rsidR="00777BC9" w:rsidRPr="0059353E">
        <w:rPr>
          <w:rFonts w:ascii="Arial" w:hAnsi="Arial" w:cs="Arial"/>
        </w:rPr>
        <w:t>sence of AIP, application of 8-pCPT</w:t>
      </w:r>
      <w:r w:rsidR="00F1060C" w:rsidRPr="0059353E">
        <w:rPr>
          <w:rFonts w:ascii="Arial" w:hAnsi="Arial" w:cs="Arial"/>
        </w:rPr>
        <w:t>-AM</w:t>
      </w:r>
      <w:r w:rsidR="00657585" w:rsidRPr="0059353E">
        <w:rPr>
          <w:rFonts w:ascii="Arial" w:hAnsi="Arial" w:cs="Arial"/>
        </w:rPr>
        <w:t xml:space="preserve"> did not </w:t>
      </w:r>
      <w:r w:rsidR="00401B2E" w:rsidRPr="0059353E">
        <w:rPr>
          <w:rFonts w:ascii="Arial" w:hAnsi="Arial" w:cs="Arial"/>
        </w:rPr>
        <w:t xml:space="preserve">increase </w:t>
      </w:r>
      <w:r w:rsidR="00657585" w:rsidRPr="0059353E">
        <w:rPr>
          <w:rFonts w:ascii="Arial" w:hAnsi="Arial" w:cs="Arial"/>
        </w:rPr>
        <w:t>STOC frequency or</w:t>
      </w:r>
      <w:r w:rsidR="00401B2E" w:rsidRPr="0059353E">
        <w:rPr>
          <w:rFonts w:ascii="Arial" w:hAnsi="Arial" w:cs="Arial"/>
        </w:rPr>
        <w:t xml:space="preserve"> amplitude in RMASMCs (Figure </w:t>
      </w:r>
      <w:r w:rsidR="00326E53" w:rsidRPr="0059353E">
        <w:rPr>
          <w:rFonts w:ascii="Arial" w:hAnsi="Arial" w:cs="Arial"/>
        </w:rPr>
        <w:t>3 A; control response shown in B</w:t>
      </w:r>
      <w:r w:rsidR="00F1060C" w:rsidRPr="0059353E">
        <w:rPr>
          <w:rFonts w:ascii="Arial" w:hAnsi="Arial" w:cs="Arial"/>
        </w:rPr>
        <w:t>).</w:t>
      </w:r>
      <w:r w:rsidR="00401B2E" w:rsidRPr="0059353E">
        <w:rPr>
          <w:rFonts w:ascii="Arial" w:hAnsi="Arial" w:cs="Arial"/>
        </w:rPr>
        <w:t xml:space="preserve"> Indeed, there was a significant reduction in STOC frequency </w:t>
      </w:r>
      <w:r w:rsidR="00401B2E" w:rsidRPr="0059353E">
        <w:rPr>
          <w:rFonts w:ascii="Arial" w:hAnsi="Arial" w:cs="Arial"/>
        </w:rPr>
        <w:lastRenderedPageBreak/>
        <w:t>following 8-p</w:t>
      </w:r>
      <w:r w:rsidR="00745901" w:rsidRPr="0059353E">
        <w:rPr>
          <w:rFonts w:ascii="Arial" w:hAnsi="Arial" w:cs="Arial"/>
        </w:rPr>
        <w:t>CPT-AM addition from 1.08 ± 0.23</w:t>
      </w:r>
      <w:r w:rsidR="00401B2E" w:rsidRPr="0059353E">
        <w:rPr>
          <w:rFonts w:ascii="Arial" w:hAnsi="Arial" w:cs="Arial"/>
        </w:rPr>
        <w:t xml:space="preserve"> s</w:t>
      </w:r>
      <w:r w:rsidR="00401B2E" w:rsidRPr="0059353E">
        <w:rPr>
          <w:rFonts w:ascii="Arial" w:hAnsi="Arial" w:cs="Arial"/>
          <w:vertAlign w:val="superscript"/>
        </w:rPr>
        <w:t>-1</w:t>
      </w:r>
      <w:r w:rsidR="00401B2E" w:rsidRPr="0059353E">
        <w:rPr>
          <w:rFonts w:ascii="Arial" w:hAnsi="Arial" w:cs="Arial"/>
        </w:rPr>
        <w:t xml:space="preserve"> under basal conditions in th</w:t>
      </w:r>
      <w:r w:rsidR="00745901" w:rsidRPr="0059353E">
        <w:rPr>
          <w:rFonts w:ascii="Arial" w:hAnsi="Arial" w:cs="Arial"/>
        </w:rPr>
        <w:t>e presence of AIP to 0.59 ± 0.12</w:t>
      </w:r>
      <w:r w:rsidR="00401B2E" w:rsidRPr="0059353E">
        <w:rPr>
          <w:rFonts w:ascii="Arial" w:hAnsi="Arial" w:cs="Arial"/>
        </w:rPr>
        <w:t xml:space="preserve"> s</w:t>
      </w:r>
      <w:r w:rsidR="00401B2E" w:rsidRPr="0059353E">
        <w:rPr>
          <w:rFonts w:ascii="Arial" w:hAnsi="Arial" w:cs="Arial"/>
          <w:vertAlign w:val="superscript"/>
        </w:rPr>
        <w:t>-1</w:t>
      </w:r>
      <w:r w:rsidR="00401B2E" w:rsidRPr="0059353E">
        <w:rPr>
          <w:rFonts w:ascii="Arial" w:hAnsi="Arial" w:cs="Arial"/>
        </w:rPr>
        <w:t xml:space="preserve"> following application of 8-pCPT-AM (Figure </w:t>
      </w:r>
      <w:r w:rsidR="00AF0FF4" w:rsidRPr="0059353E">
        <w:rPr>
          <w:rFonts w:ascii="Arial" w:hAnsi="Arial" w:cs="Arial"/>
        </w:rPr>
        <w:t>3 C</w:t>
      </w:r>
      <w:r w:rsidR="00F72876" w:rsidRPr="0059353E">
        <w:rPr>
          <w:rFonts w:ascii="Arial" w:hAnsi="Arial" w:cs="Arial"/>
        </w:rPr>
        <w:t xml:space="preserve">; </w:t>
      </w:r>
      <w:r w:rsidR="00401B2E" w:rsidRPr="0059353E">
        <w:rPr>
          <w:rFonts w:ascii="Arial" w:hAnsi="Arial" w:cs="Arial"/>
        </w:rPr>
        <w:t>p&lt;0.05, n=4</w:t>
      </w:r>
      <w:r w:rsidR="00F72876" w:rsidRPr="0059353E">
        <w:rPr>
          <w:rFonts w:ascii="Arial" w:hAnsi="Arial" w:cs="Arial"/>
        </w:rPr>
        <w:t>;</w:t>
      </w:r>
      <w:r w:rsidR="00143F9C" w:rsidRPr="0059353E">
        <w:rPr>
          <w:rFonts w:ascii="Arial" w:hAnsi="Arial" w:cs="Arial"/>
        </w:rPr>
        <w:t xml:space="preserve"> paired t-test</w:t>
      </w:r>
      <w:r w:rsidR="00401B2E" w:rsidRPr="0059353E">
        <w:rPr>
          <w:rFonts w:ascii="Arial" w:hAnsi="Arial" w:cs="Arial"/>
        </w:rPr>
        <w:t>).</w:t>
      </w:r>
      <w:r w:rsidR="00326E53" w:rsidRPr="0059353E">
        <w:rPr>
          <w:rFonts w:ascii="Arial" w:hAnsi="Arial" w:cs="Arial"/>
        </w:rPr>
        <w:t xml:space="preserve"> </w:t>
      </w:r>
    </w:p>
    <w:p w14:paraId="1F32C28D" w14:textId="5854EA11" w:rsidR="00AB56E2" w:rsidRPr="0059353E" w:rsidRDefault="006B78D0" w:rsidP="00127491">
      <w:pPr>
        <w:tabs>
          <w:tab w:val="left" w:pos="3401"/>
        </w:tabs>
        <w:spacing w:after="80" w:line="360" w:lineRule="auto"/>
        <w:jc w:val="both"/>
        <w:outlineLvl w:val="0"/>
        <w:rPr>
          <w:rFonts w:ascii="Arial" w:hAnsi="Arial" w:cs="Arial"/>
          <w:b/>
        </w:rPr>
      </w:pPr>
      <w:r w:rsidRPr="0059353E">
        <w:rPr>
          <w:rFonts w:ascii="Arial" w:hAnsi="Arial" w:cs="Arial"/>
          <w:b/>
        </w:rPr>
        <w:t>I</w:t>
      </w:r>
      <w:r w:rsidR="00AB56E2" w:rsidRPr="0059353E">
        <w:rPr>
          <w:rFonts w:ascii="Arial" w:hAnsi="Arial" w:cs="Arial"/>
          <w:b/>
        </w:rPr>
        <w:t>nhibition of IP</w:t>
      </w:r>
      <w:r w:rsidR="00AB56E2" w:rsidRPr="0059353E">
        <w:rPr>
          <w:rFonts w:ascii="Arial" w:hAnsi="Arial" w:cs="Arial"/>
          <w:b/>
          <w:vertAlign w:val="subscript"/>
        </w:rPr>
        <w:t>3</w:t>
      </w:r>
      <w:r w:rsidR="00FD2D70" w:rsidRPr="0059353E">
        <w:rPr>
          <w:rFonts w:ascii="Arial" w:hAnsi="Arial" w:cs="Arial"/>
          <w:b/>
        </w:rPr>
        <w:t xml:space="preserve"> receptors </w:t>
      </w:r>
      <w:r w:rsidR="00F00806" w:rsidRPr="0059353E">
        <w:rPr>
          <w:rFonts w:ascii="Arial" w:hAnsi="Arial" w:cs="Arial"/>
          <w:b/>
        </w:rPr>
        <w:t xml:space="preserve">blocks Epac-mediated CaMKII activation and increases in </w:t>
      </w:r>
      <w:r w:rsidR="00AB56E2" w:rsidRPr="0059353E">
        <w:rPr>
          <w:rFonts w:ascii="Arial" w:hAnsi="Arial" w:cs="Arial"/>
          <w:b/>
        </w:rPr>
        <w:t>STOC activity</w:t>
      </w:r>
    </w:p>
    <w:p w14:paraId="0D12AE9C" w14:textId="4F79AF4A" w:rsidR="00906898" w:rsidRPr="0059353E" w:rsidRDefault="00525ED9" w:rsidP="00127491">
      <w:pPr>
        <w:tabs>
          <w:tab w:val="left" w:pos="3401"/>
        </w:tabs>
        <w:spacing w:after="240" w:line="360" w:lineRule="auto"/>
        <w:jc w:val="both"/>
        <w:rPr>
          <w:rFonts w:ascii="Arial" w:hAnsi="Arial" w:cs="Arial"/>
        </w:rPr>
      </w:pPr>
      <w:r w:rsidRPr="0059353E">
        <w:rPr>
          <w:rFonts w:ascii="Arial" w:hAnsi="Arial" w:cs="Arial"/>
        </w:rPr>
        <w:t xml:space="preserve">Since </w:t>
      </w:r>
      <w:r w:rsidR="00376307" w:rsidRPr="0059353E">
        <w:rPr>
          <w:rFonts w:ascii="Arial" w:hAnsi="Arial" w:cs="Arial"/>
        </w:rPr>
        <w:t xml:space="preserve">CaMKII </w:t>
      </w:r>
      <w:r w:rsidR="00FD2D70" w:rsidRPr="0059353E">
        <w:rPr>
          <w:rFonts w:ascii="Arial" w:hAnsi="Arial" w:cs="Arial"/>
        </w:rPr>
        <w:t xml:space="preserve">is </w:t>
      </w:r>
      <w:r w:rsidR="00376307" w:rsidRPr="0059353E">
        <w:rPr>
          <w:rFonts w:ascii="Arial" w:hAnsi="Arial" w:cs="Arial"/>
        </w:rPr>
        <w:t>activated by the binding of Ca</w:t>
      </w:r>
      <w:r w:rsidR="00376307" w:rsidRPr="0059353E">
        <w:rPr>
          <w:rFonts w:ascii="Arial" w:hAnsi="Arial" w:cs="Arial"/>
          <w:vertAlign w:val="superscript"/>
        </w:rPr>
        <w:t>2+</w:t>
      </w:r>
      <w:r w:rsidR="00376307" w:rsidRPr="0059353E">
        <w:rPr>
          <w:rFonts w:ascii="Arial" w:hAnsi="Arial" w:cs="Arial"/>
        </w:rPr>
        <w:t xml:space="preserve">/calmodulin </w:t>
      </w:r>
      <w:r w:rsidR="00ED5BB8" w:rsidRPr="0059353E">
        <w:rPr>
          <w:rFonts w:ascii="Arial" w:hAnsi="Arial" w:cs="Arial"/>
        </w:rPr>
        <w:fldChar w:fldCharType="begin"/>
      </w:r>
      <w:r w:rsidR="0012048F" w:rsidRPr="0059353E">
        <w:rPr>
          <w:rFonts w:ascii="Arial" w:hAnsi="Arial" w:cs="Arial"/>
        </w:rPr>
        <w:instrText xml:space="preserve"> ADDIN EN.CITE &lt;EndNote&gt;&lt;Cite&gt;&lt;Author&gt;Soderling&lt;/Author&gt;&lt;Year&gt;2001&lt;/Year&gt;&lt;RecNum&gt;232&lt;/RecNum&gt;&lt;DisplayText&gt;(Soderling &amp;amp; Stull, 2001)&lt;/DisplayText&gt;&lt;record&gt;&lt;rec-number&gt;232&lt;/rec-number&gt;&lt;foreign-keys&gt;&lt;key app="EN" db-id="5ta2prf992pweee9rs9p5vpi50razaex0vvz" timestamp="1465983863"&gt;232&lt;/key&gt;&lt;/foreign-keys&gt;&lt;ref-type name="Journal Article"&gt;17&lt;/ref-type&gt;&lt;contributors&gt;&lt;authors&gt;&lt;author&gt;Soderling, T. R.&lt;/author&gt;&lt;author&gt;Stull, J. T.&lt;/author&gt;&lt;/authors&gt;&lt;/contributors&gt;&lt;titles&gt;&lt;title&gt;Structure and regulation of calcium/calmodulin-dependent protein kinases&lt;/title&gt;&lt;secondary-title&gt;Chemical Reviews&lt;/secondary-title&gt;&lt;/titles&gt;&lt;periodical&gt;&lt;full-title&gt;Chemical Reviews&lt;/full-title&gt;&lt;/periodical&gt;&lt;pages&gt;2341-2351&lt;/pages&gt;&lt;volume&gt;101&lt;/volume&gt;&lt;number&gt;8&lt;/number&gt;&lt;dates&gt;&lt;year&gt;2001&lt;/year&gt;&lt;pub-dates&gt;&lt;date&gt;Aug&lt;/date&gt;&lt;/pub-dates&gt;&lt;/dates&gt;&lt;isbn&gt;0009-2665&lt;/isbn&gt;&lt;accession-num&gt;WOS:000170496700007&lt;/accession-num&gt;&lt;urls&gt;&lt;related-urls&gt;&lt;url&gt;&amp;lt;Go to ISI&amp;gt;://WOS:000170496700007&lt;/url&gt;&lt;/related-urls&gt;&lt;/urls&gt;&lt;electronic-resource-num&gt;10.1021/cr0002386&lt;/electronic-resource-num&gt;&lt;/record&gt;&lt;/Cite&gt;&lt;/EndNote&gt;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45" w:tooltip="Soderling, 2001 #232" w:history="1">
        <w:r w:rsidR="008A3450" w:rsidRPr="0059353E">
          <w:rPr>
            <w:rFonts w:ascii="Arial" w:hAnsi="Arial" w:cs="Arial"/>
            <w:noProof/>
          </w:rPr>
          <w:t>Soderling &amp; Stull, 2001</w:t>
        </w:r>
      </w:hyperlink>
      <w:r w:rsidR="00ED5BB8" w:rsidRPr="0059353E">
        <w:rPr>
          <w:rFonts w:ascii="Arial" w:hAnsi="Arial" w:cs="Arial"/>
          <w:noProof/>
        </w:rPr>
        <w:t>)</w:t>
      </w:r>
      <w:r w:rsidR="00ED5BB8" w:rsidRPr="0059353E">
        <w:rPr>
          <w:rFonts w:ascii="Arial" w:hAnsi="Arial" w:cs="Arial"/>
        </w:rPr>
        <w:fldChar w:fldCharType="end"/>
      </w:r>
      <w:r w:rsidRPr="0059353E">
        <w:rPr>
          <w:rFonts w:ascii="Arial" w:hAnsi="Arial" w:cs="Arial"/>
        </w:rPr>
        <w:t>, w</w:t>
      </w:r>
      <w:r w:rsidR="00F1060C" w:rsidRPr="0059353E">
        <w:rPr>
          <w:rFonts w:ascii="Arial" w:hAnsi="Arial" w:cs="Arial"/>
        </w:rPr>
        <w:t xml:space="preserve">e </w:t>
      </w:r>
      <w:r w:rsidRPr="0059353E">
        <w:rPr>
          <w:rFonts w:ascii="Arial" w:hAnsi="Arial" w:cs="Arial"/>
        </w:rPr>
        <w:t xml:space="preserve">next </w:t>
      </w:r>
      <w:r w:rsidR="00F1060C" w:rsidRPr="0059353E">
        <w:rPr>
          <w:rFonts w:ascii="Arial" w:hAnsi="Arial" w:cs="Arial"/>
        </w:rPr>
        <w:t>explored</w:t>
      </w:r>
      <w:r w:rsidR="00880FB4" w:rsidRPr="0059353E">
        <w:rPr>
          <w:rFonts w:ascii="Arial" w:hAnsi="Arial" w:cs="Arial"/>
        </w:rPr>
        <w:t xml:space="preserve"> </w:t>
      </w:r>
      <w:r w:rsidR="00033078" w:rsidRPr="0059353E">
        <w:rPr>
          <w:rFonts w:ascii="Arial" w:hAnsi="Arial" w:cs="Arial"/>
        </w:rPr>
        <w:t xml:space="preserve">possible </w:t>
      </w:r>
      <w:r w:rsidR="00A95E9E" w:rsidRPr="0059353E">
        <w:rPr>
          <w:rFonts w:ascii="Arial" w:hAnsi="Arial" w:cs="Arial"/>
        </w:rPr>
        <w:t>sources of</w:t>
      </w:r>
      <w:r w:rsidR="00CC0D79" w:rsidRPr="0059353E">
        <w:rPr>
          <w:rFonts w:ascii="Arial" w:hAnsi="Arial" w:cs="Arial"/>
        </w:rPr>
        <w:t xml:space="preserve"> </w:t>
      </w:r>
      <w:r w:rsidR="00033078" w:rsidRPr="0059353E">
        <w:rPr>
          <w:rFonts w:ascii="Arial" w:hAnsi="Arial" w:cs="Arial"/>
        </w:rPr>
        <w:t>Ca</w:t>
      </w:r>
      <w:r w:rsidR="00033078" w:rsidRPr="0059353E">
        <w:rPr>
          <w:rFonts w:ascii="Arial" w:hAnsi="Arial" w:cs="Arial"/>
          <w:vertAlign w:val="superscript"/>
        </w:rPr>
        <w:t>2+</w:t>
      </w:r>
      <w:r w:rsidR="00A95E9E" w:rsidRPr="0059353E">
        <w:rPr>
          <w:rFonts w:ascii="Arial" w:hAnsi="Arial" w:cs="Arial"/>
        </w:rPr>
        <w:t xml:space="preserve"> for </w:t>
      </w:r>
      <w:r w:rsidR="005D772F" w:rsidRPr="0059353E">
        <w:rPr>
          <w:rFonts w:ascii="Arial" w:hAnsi="Arial" w:cs="Arial"/>
        </w:rPr>
        <w:t xml:space="preserve">Epac-mediated </w:t>
      </w:r>
      <w:r w:rsidR="00A95E9E" w:rsidRPr="0059353E">
        <w:rPr>
          <w:rFonts w:ascii="Arial" w:hAnsi="Arial" w:cs="Arial"/>
        </w:rPr>
        <w:t>CaMKII activation</w:t>
      </w:r>
      <w:r w:rsidR="00396C16" w:rsidRPr="0059353E">
        <w:rPr>
          <w:rFonts w:ascii="Arial" w:hAnsi="Arial" w:cs="Arial"/>
        </w:rPr>
        <w:t xml:space="preserve">.  </w:t>
      </w:r>
      <w:r w:rsidR="00492620" w:rsidRPr="0059353E">
        <w:rPr>
          <w:rFonts w:ascii="Arial" w:hAnsi="Arial" w:cs="Arial"/>
        </w:rPr>
        <w:t xml:space="preserve">8-pCPT-AM, was unable to increase STOC activity in RMASMCs pre-incubated in </w:t>
      </w:r>
      <w:r w:rsidR="00492620" w:rsidRPr="0059353E">
        <w:rPr>
          <w:rStyle w:val="st1"/>
          <w:rFonts w:ascii="Arial" w:hAnsi="Arial" w:cs="Arial"/>
        </w:rPr>
        <w:t>2-aminoethoxydiphenyl borate (</w:t>
      </w:r>
      <w:r w:rsidR="00492620" w:rsidRPr="0059353E">
        <w:rPr>
          <w:rFonts w:ascii="Arial" w:hAnsi="Arial" w:cs="Arial"/>
        </w:rPr>
        <w:t>2-APB; 100</w:t>
      </w:r>
      <w:r w:rsidR="00FC5680" w:rsidRPr="0059353E">
        <w:rPr>
          <w:rFonts w:ascii="Symbol" w:hAnsi="Symbol" w:cs="Arial"/>
        </w:rPr>
        <w:t></w:t>
      </w:r>
      <w:r w:rsidR="004D498A" w:rsidRPr="0059353E">
        <w:rPr>
          <w:rFonts w:ascii="Arial" w:hAnsi="Arial" w:cs="Arial"/>
        </w:rPr>
        <w:t>M</w:t>
      </w:r>
      <w:r w:rsidR="00492620" w:rsidRPr="0059353E">
        <w:rPr>
          <w:rFonts w:ascii="Arial" w:hAnsi="Arial" w:cs="Arial"/>
        </w:rPr>
        <w:t>), an IP</w:t>
      </w:r>
      <w:r w:rsidR="00492620" w:rsidRPr="0059353E">
        <w:rPr>
          <w:rFonts w:ascii="Arial" w:hAnsi="Arial" w:cs="Arial"/>
          <w:vertAlign w:val="subscript"/>
        </w:rPr>
        <w:t>3</w:t>
      </w:r>
      <w:r w:rsidR="00492620" w:rsidRPr="0059353E">
        <w:rPr>
          <w:rFonts w:ascii="Arial" w:hAnsi="Arial" w:cs="Arial"/>
        </w:rPr>
        <w:t xml:space="preserve"> receptor (IP</w:t>
      </w:r>
      <w:r w:rsidR="00492620" w:rsidRPr="0059353E">
        <w:rPr>
          <w:rFonts w:ascii="Arial" w:hAnsi="Arial" w:cs="Arial"/>
          <w:vertAlign w:val="subscript"/>
        </w:rPr>
        <w:t>3</w:t>
      </w:r>
      <w:r w:rsidR="00492620" w:rsidRPr="0059353E">
        <w:rPr>
          <w:rFonts w:ascii="Arial" w:hAnsi="Arial" w:cs="Arial"/>
        </w:rPr>
        <w:t xml:space="preserve">R) inhibitor. 2-APB application following STOC activation with 8-pCPT-AM caused an initial rapid increase in STOC frequency </w:t>
      </w:r>
      <w:r w:rsidR="00814F35" w:rsidRPr="0059353E">
        <w:rPr>
          <w:rFonts w:ascii="Arial" w:hAnsi="Arial" w:cs="Arial"/>
        </w:rPr>
        <w:t xml:space="preserve">followed </w:t>
      </w:r>
      <w:r w:rsidR="00492620" w:rsidRPr="0059353E">
        <w:rPr>
          <w:rFonts w:ascii="Arial" w:hAnsi="Arial" w:cs="Arial"/>
        </w:rPr>
        <w:t>by a decline to levels significantly below those measured in 8-pCPT-AM alone (</w:t>
      </w:r>
      <w:r w:rsidR="004E11F3" w:rsidRPr="0059353E">
        <w:rPr>
          <w:rFonts w:ascii="Arial" w:hAnsi="Arial" w:cs="Arial"/>
        </w:rPr>
        <w:t xml:space="preserve">from </w:t>
      </w:r>
      <w:r w:rsidR="00433FC7" w:rsidRPr="0059353E">
        <w:rPr>
          <w:rFonts w:ascii="Arial" w:hAnsi="Arial" w:cs="Arial"/>
        </w:rPr>
        <w:t>1.72</w:t>
      </w:r>
      <w:r w:rsidR="004E11F3" w:rsidRPr="0059353E">
        <w:rPr>
          <w:rFonts w:ascii="Arial" w:hAnsi="Arial" w:cs="Arial"/>
        </w:rPr>
        <w:t xml:space="preserve"> ± </w:t>
      </w:r>
      <w:r w:rsidR="00745901" w:rsidRPr="0059353E">
        <w:rPr>
          <w:rFonts w:ascii="Arial" w:hAnsi="Arial" w:cs="Arial"/>
        </w:rPr>
        <w:t>0.2</w:t>
      </w:r>
      <w:r w:rsidR="00617D08" w:rsidRPr="0059353E">
        <w:rPr>
          <w:rFonts w:ascii="Arial" w:hAnsi="Arial" w:cs="Arial"/>
        </w:rPr>
        <w:t>7</w:t>
      </w:r>
      <w:r w:rsidR="004E11F3" w:rsidRPr="0059353E">
        <w:rPr>
          <w:rFonts w:ascii="Arial" w:hAnsi="Arial" w:cs="Arial"/>
        </w:rPr>
        <w:t xml:space="preserve"> s</w:t>
      </w:r>
      <w:r w:rsidR="004E11F3" w:rsidRPr="0059353E">
        <w:rPr>
          <w:rFonts w:ascii="Arial" w:hAnsi="Arial" w:cs="Arial"/>
          <w:vertAlign w:val="superscript"/>
        </w:rPr>
        <w:t xml:space="preserve">-1 </w:t>
      </w:r>
      <w:r w:rsidR="004E11F3" w:rsidRPr="0059353E">
        <w:rPr>
          <w:rFonts w:ascii="Arial" w:hAnsi="Arial" w:cs="Arial"/>
        </w:rPr>
        <w:t xml:space="preserve">to </w:t>
      </w:r>
      <w:r w:rsidR="00433FC7" w:rsidRPr="0059353E">
        <w:rPr>
          <w:rFonts w:ascii="Arial" w:hAnsi="Arial" w:cs="Arial"/>
        </w:rPr>
        <w:t>0.83</w:t>
      </w:r>
      <w:r w:rsidR="004E11F3" w:rsidRPr="0059353E">
        <w:rPr>
          <w:rFonts w:ascii="Arial" w:hAnsi="Arial" w:cs="Arial"/>
        </w:rPr>
        <w:t xml:space="preserve"> ± </w:t>
      </w:r>
      <w:r w:rsidR="00745901" w:rsidRPr="0059353E">
        <w:rPr>
          <w:rFonts w:ascii="Arial" w:hAnsi="Arial" w:cs="Arial"/>
        </w:rPr>
        <w:t>0.23</w:t>
      </w:r>
      <w:r w:rsidR="004E11F3" w:rsidRPr="0059353E">
        <w:rPr>
          <w:rFonts w:ascii="Arial" w:hAnsi="Arial" w:cs="Arial"/>
        </w:rPr>
        <w:t xml:space="preserve"> s</w:t>
      </w:r>
      <w:r w:rsidR="004E11F3" w:rsidRPr="0059353E">
        <w:rPr>
          <w:rFonts w:ascii="Arial" w:hAnsi="Arial" w:cs="Arial"/>
          <w:vertAlign w:val="superscript"/>
        </w:rPr>
        <w:t>-1</w:t>
      </w:r>
      <w:r w:rsidR="004E11F3" w:rsidRPr="0059353E">
        <w:rPr>
          <w:rFonts w:ascii="Arial" w:hAnsi="Arial" w:cs="Arial"/>
        </w:rPr>
        <w:t xml:space="preserve">; </w:t>
      </w:r>
      <w:r w:rsidR="00F72876" w:rsidRPr="0059353E">
        <w:rPr>
          <w:rFonts w:ascii="Arial" w:hAnsi="Arial" w:cs="Arial"/>
        </w:rPr>
        <w:t>p&lt;0.05;</w:t>
      </w:r>
      <w:r w:rsidR="00492620" w:rsidRPr="0059353E">
        <w:rPr>
          <w:rFonts w:ascii="Arial" w:hAnsi="Arial" w:cs="Arial"/>
        </w:rPr>
        <w:t xml:space="preserve"> n=6</w:t>
      </w:r>
      <w:r w:rsidR="00F72876" w:rsidRPr="0059353E">
        <w:rPr>
          <w:rFonts w:ascii="Arial" w:hAnsi="Arial" w:cs="Arial"/>
        </w:rPr>
        <w:t>;</w:t>
      </w:r>
      <w:r w:rsidR="00AF758F" w:rsidRPr="0059353E">
        <w:rPr>
          <w:rFonts w:ascii="Arial" w:hAnsi="Arial" w:cs="Arial"/>
        </w:rPr>
        <w:t xml:space="preserve"> </w:t>
      </w:r>
      <w:r w:rsidR="005417CF" w:rsidRPr="0059353E">
        <w:rPr>
          <w:rFonts w:ascii="Arial" w:hAnsi="Arial" w:cs="Arial"/>
        </w:rPr>
        <w:t>student-Newman-Keuls</w:t>
      </w:r>
      <w:r w:rsidR="004E11F3" w:rsidRPr="0059353E">
        <w:rPr>
          <w:rFonts w:ascii="Arial" w:hAnsi="Arial" w:cs="Arial"/>
        </w:rPr>
        <w:t>; Figure 4 A, B</w:t>
      </w:r>
      <w:r w:rsidR="00492620" w:rsidRPr="0059353E">
        <w:rPr>
          <w:rFonts w:ascii="Arial" w:hAnsi="Arial" w:cs="Arial"/>
        </w:rPr>
        <w:t>).  These data suggest that Epac-induced CaMKII activation may be triggered by Ca</w:t>
      </w:r>
      <w:r w:rsidR="00492620" w:rsidRPr="0059353E">
        <w:rPr>
          <w:rFonts w:ascii="Arial" w:hAnsi="Arial" w:cs="Arial"/>
          <w:vertAlign w:val="superscript"/>
        </w:rPr>
        <w:t>2+</w:t>
      </w:r>
      <w:r w:rsidR="00492620" w:rsidRPr="0059353E">
        <w:rPr>
          <w:rFonts w:ascii="Arial" w:hAnsi="Arial" w:cs="Arial"/>
        </w:rPr>
        <w:t xml:space="preserve"> release from intracellular stores via IP</w:t>
      </w:r>
      <w:r w:rsidR="00492620" w:rsidRPr="0059353E">
        <w:rPr>
          <w:rFonts w:ascii="Arial" w:hAnsi="Arial" w:cs="Arial"/>
          <w:vertAlign w:val="subscript"/>
        </w:rPr>
        <w:t>3</w:t>
      </w:r>
      <w:r w:rsidR="00492620" w:rsidRPr="0059353E">
        <w:rPr>
          <w:rFonts w:ascii="Arial" w:hAnsi="Arial" w:cs="Arial"/>
        </w:rPr>
        <w:t xml:space="preserve">Rs.  </w:t>
      </w:r>
      <w:r w:rsidR="00B30963" w:rsidRPr="0059353E">
        <w:rPr>
          <w:rFonts w:ascii="Arial" w:hAnsi="Arial" w:cs="Arial"/>
        </w:rPr>
        <w:t xml:space="preserve">To directly link the effects of 2-APB to CaMKII activity, we </w:t>
      </w:r>
      <w:r w:rsidR="00DD5266" w:rsidRPr="0059353E">
        <w:rPr>
          <w:rFonts w:ascii="Arial" w:hAnsi="Arial" w:cs="Arial"/>
        </w:rPr>
        <w:t xml:space="preserve">stimulated </w:t>
      </w:r>
      <w:r w:rsidR="00362851" w:rsidRPr="0059353E">
        <w:rPr>
          <w:rFonts w:ascii="Arial" w:hAnsi="Arial" w:cs="Arial"/>
        </w:rPr>
        <w:t xml:space="preserve">rat mesenteric </w:t>
      </w:r>
      <w:r w:rsidR="00DD5266" w:rsidRPr="0059353E">
        <w:rPr>
          <w:rFonts w:ascii="Arial" w:hAnsi="Arial" w:cs="Arial"/>
        </w:rPr>
        <w:t>arteries with 8-pCPT-AM (5</w:t>
      </w:r>
      <w:r w:rsidR="00790AC9" w:rsidRPr="0059353E">
        <w:rPr>
          <w:rFonts w:ascii="Symbol" w:hAnsi="Symbol" w:cs="Arial"/>
        </w:rPr>
        <w:t></w:t>
      </w:r>
      <w:r w:rsidR="004D498A" w:rsidRPr="0059353E">
        <w:rPr>
          <w:rFonts w:ascii="Arial" w:hAnsi="Arial" w:cs="Arial"/>
        </w:rPr>
        <w:t>M</w:t>
      </w:r>
      <w:r w:rsidR="00DD5266" w:rsidRPr="0059353E">
        <w:rPr>
          <w:rFonts w:ascii="Arial" w:hAnsi="Arial" w:cs="Arial"/>
        </w:rPr>
        <w:t xml:space="preserve">) in the presence and absence of 2-APB </w:t>
      </w:r>
      <w:r w:rsidR="00362851" w:rsidRPr="0059353E">
        <w:rPr>
          <w:rFonts w:ascii="Arial" w:hAnsi="Arial" w:cs="Arial"/>
        </w:rPr>
        <w:t>(100</w:t>
      </w:r>
      <w:r w:rsidR="00FC5680" w:rsidRPr="0059353E">
        <w:rPr>
          <w:rFonts w:ascii="Symbol" w:hAnsi="Symbol" w:cs="Arial"/>
        </w:rPr>
        <w:t></w:t>
      </w:r>
      <w:r w:rsidR="004D498A" w:rsidRPr="0059353E">
        <w:rPr>
          <w:rFonts w:ascii="Arial" w:hAnsi="Arial" w:cs="Arial"/>
        </w:rPr>
        <w:t>M</w:t>
      </w:r>
      <w:r w:rsidR="000B6021" w:rsidRPr="0059353E">
        <w:rPr>
          <w:rFonts w:ascii="Arial" w:hAnsi="Arial" w:cs="Arial"/>
        </w:rPr>
        <w:t>)</w:t>
      </w:r>
      <w:r w:rsidR="00362851" w:rsidRPr="0059353E">
        <w:rPr>
          <w:rFonts w:ascii="Arial" w:hAnsi="Arial" w:cs="Arial"/>
        </w:rPr>
        <w:t xml:space="preserve"> before homogenizing the tissue and quantifying the changes in CaMKII phosphorylation by </w:t>
      </w:r>
      <w:r w:rsidR="00814F35" w:rsidRPr="0059353E">
        <w:rPr>
          <w:rFonts w:ascii="Arial" w:hAnsi="Arial" w:cs="Arial"/>
        </w:rPr>
        <w:t>immuno</w:t>
      </w:r>
      <w:r w:rsidR="00362851" w:rsidRPr="0059353E">
        <w:rPr>
          <w:rFonts w:ascii="Arial" w:hAnsi="Arial" w:cs="Arial"/>
        </w:rPr>
        <w:t>blot analysis using phospho-specific antibodies</w:t>
      </w:r>
      <w:r w:rsidR="00804457" w:rsidRPr="0059353E">
        <w:rPr>
          <w:rFonts w:ascii="Arial" w:hAnsi="Arial" w:cs="Arial"/>
        </w:rPr>
        <w:t xml:space="preserve"> against the CaMKII Thr286/7 autophosphorylation site</w:t>
      </w:r>
      <w:r w:rsidR="00362851" w:rsidRPr="0059353E">
        <w:rPr>
          <w:rFonts w:ascii="Arial" w:hAnsi="Arial" w:cs="Arial"/>
        </w:rPr>
        <w:t>.</w:t>
      </w:r>
      <w:r w:rsidR="00906898" w:rsidRPr="0059353E">
        <w:rPr>
          <w:rFonts w:ascii="Arial" w:hAnsi="Arial" w:cs="Arial"/>
        </w:rPr>
        <w:t xml:space="preserve">  In the presence of 2-APB, 8-pCPT-AM was unable to induce phosphorylation of Thr286/7, </w:t>
      </w:r>
      <w:r w:rsidR="007D0C19" w:rsidRPr="0059353E">
        <w:rPr>
          <w:rFonts w:ascii="Arial" w:hAnsi="Arial" w:cs="Arial"/>
        </w:rPr>
        <w:t>indicating that Epac-induced Ca</w:t>
      </w:r>
      <w:r w:rsidR="007D0C19" w:rsidRPr="0059353E">
        <w:rPr>
          <w:rFonts w:ascii="Arial" w:hAnsi="Arial" w:cs="Arial"/>
          <w:vertAlign w:val="superscript"/>
        </w:rPr>
        <w:t>2+</w:t>
      </w:r>
      <w:r w:rsidR="007D0C19" w:rsidRPr="0059353E">
        <w:rPr>
          <w:rFonts w:ascii="Arial" w:hAnsi="Arial" w:cs="Arial"/>
        </w:rPr>
        <w:t xml:space="preserve"> efflux through IP</w:t>
      </w:r>
      <w:r w:rsidR="007D0C19" w:rsidRPr="0059353E">
        <w:rPr>
          <w:rFonts w:ascii="Arial" w:hAnsi="Arial" w:cs="Arial"/>
          <w:vertAlign w:val="subscript"/>
        </w:rPr>
        <w:t>3</w:t>
      </w:r>
      <w:r w:rsidR="007D0C19" w:rsidRPr="0059353E">
        <w:rPr>
          <w:rFonts w:ascii="Arial" w:hAnsi="Arial" w:cs="Arial"/>
        </w:rPr>
        <w:t xml:space="preserve">Rs is a likely mechanism that </w:t>
      </w:r>
      <w:r w:rsidR="005D772F" w:rsidRPr="0059353E">
        <w:rPr>
          <w:rFonts w:ascii="Arial" w:hAnsi="Arial" w:cs="Arial"/>
        </w:rPr>
        <w:t xml:space="preserve">initiates </w:t>
      </w:r>
      <w:r w:rsidR="007D0C19" w:rsidRPr="0059353E">
        <w:rPr>
          <w:rFonts w:ascii="Arial" w:hAnsi="Arial" w:cs="Arial"/>
        </w:rPr>
        <w:t>CaMKII activity (</w:t>
      </w:r>
      <w:r w:rsidR="004E11F3" w:rsidRPr="0059353E">
        <w:rPr>
          <w:rFonts w:ascii="Arial" w:hAnsi="Arial" w:cs="Arial"/>
        </w:rPr>
        <w:t>Figure 4 C,</w:t>
      </w:r>
      <w:r w:rsidR="00910D5A" w:rsidRPr="0059353E">
        <w:rPr>
          <w:rFonts w:ascii="Arial" w:hAnsi="Arial" w:cs="Arial"/>
        </w:rPr>
        <w:t xml:space="preserve"> n=3</w:t>
      </w:r>
      <w:r w:rsidR="007D0C19" w:rsidRPr="0059353E">
        <w:rPr>
          <w:rFonts w:ascii="Arial" w:hAnsi="Arial" w:cs="Arial"/>
        </w:rPr>
        <w:t>).</w:t>
      </w:r>
      <w:r w:rsidR="00EA4832" w:rsidRPr="0059353E">
        <w:rPr>
          <w:rFonts w:ascii="Arial" w:hAnsi="Arial" w:cs="Arial"/>
        </w:rPr>
        <w:t xml:space="preserve"> </w:t>
      </w:r>
      <w:r w:rsidR="00E00E80" w:rsidRPr="0059353E">
        <w:rPr>
          <w:rFonts w:ascii="Arial" w:hAnsi="Arial" w:cs="Arial"/>
        </w:rPr>
        <w:t xml:space="preserve"> </w:t>
      </w:r>
      <w:r w:rsidR="00CF5D5D" w:rsidRPr="0059353E">
        <w:rPr>
          <w:rFonts w:ascii="Arial" w:hAnsi="Arial" w:cs="Arial"/>
        </w:rPr>
        <w:t>Consistent with the idea that store Ca</w:t>
      </w:r>
      <w:r w:rsidR="00CF5D5D" w:rsidRPr="0059353E">
        <w:rPr>
          <w:rFonts w:ascii="Arial" w:hAnsi="Arial" w:cs="Arial"/>
          <w:vertAlign w:val="superscript"/>
        </w:rPr>
        <w:t>2+</w:t>
      </w:r>
      <w:r w:rsidR="00CF5D5D" w:rsidRPr="0059353E">
        <w:rPr>
          <w:rFonts w:ascii="Arial" w:hAnsi="Arial" w:cs="Arial"/>
        </w:rPr>
        <w:t xml:space="preserve"> is needed to activate CaMKII, </w:t>
      </w:r>
      <w:r w:rsidR="00104D3B" w:rsidRPr="0059353E">
        <w:rPr>
          <w:rFonts w:ascii="Arial" w:hAnsi="Arial" w:cs="Arial"/>
        </w:rPr>
        <w:t>pre</w:t>
      </w:r>
      <w:r w:rsidR="00CF5D5D" w:rsidRPr="0059353E">
        <w:rPr>
          <w:rFonts w:ascii="Arial" w:hAnsi="Arial" w:cs="Arial"/>
        </w:rPr>
        <w:t xml:space="preserve">treatment with thapsigarin </w:t>
      </w:r>
      <w:r w:rsidR="004B0CA7" w:rsidRPr="0059353E">
        <w:rPr>
          <w:rFonts w:ascii="Arial" w:hAnsi="Arial" w:cs="Arial"/>
        </w:rPr>
        <w:t>(500nM)</w:t>
      </w:r>
      <w:r w:rsidR="00CF5D5D" w:rsidRPr="0059353E">
        <w:rPr>
          <w:rFonts w:ascii="Arial" w:hAnsi="Arial" w:cs="Arial"/>
        </w:rPr>
        <w:t xml:space="preserve"> which depletes intracellular Ca</w:t>
      </w:r>
      <w:r w:rsidR="00CF5D5D" w:rsidRPr="0059353E">
        <w:rPr>
          <w:rFonts w:ascii="Arial" w:hAnsi="Arial" w:cs="Arial"/>
          <w:vertAlign w:val="superscript"/>
        </w:rPr>
        <w:t>2+</w:t>
      </w:r>
      <w:r w:rsidR="00CF5D5D" w:rsidRPr="0059353E">
        <w:rPr>
          <w:rFonts w:ascii="Arial" w:hAnsi="Arial" w:cs="Arial"/>
        </w:rPr>
        <w:t xml:space="preserve"> stores by blocking Ca</w:t>
      </w:r>
      <w:r w:rsidR="00CF5D5D" w:rsidRPr="0059353E">
        <w:rPr>
          <w:rFonts w:ascii="Arial" w:hAnsi="Arial" w:cs="Arial"/>
          <w:vertAlign w:val="superscript"/>
        </w:rPr>
        <w:t>2+</w:t>
      </w:r>
      <w:r w:rsidR="00CF5D5D" w:rsidRPr="0059353E">
        <w:rPr>
          <w:rFonts w:ascii="Arial" w:hAnsi="Arial" w:cs="Arial"/>
        </w:rPr>
        <w:t xml:space="preserve"> uptake via SERCA, </w:t>
      </w:r>
      <w:r w:rsidR="00104D3B" w:rsidRPr="0059353E">
        <w:rPr>
          <w:rFonts w:ascii="Arial" w:hAnsi="Arial" w:cs="Arial"/>
        </w:rPr>
        <w:t>also abolished 8-pCPT-AM-induced phosphorylation of CaMKII</w:t>
      </w:r>
      <w:r w:rsidR="00ED21C1" w:rsidRPr="0059353E">
        <w:rPr>
          <w:rFonts w:ascii="Arial" w:hAnsi="Arial" w:cs="Arial"/>
        </w:rPr>
        <w:t xml:space="preserve"> at Thr286/7</w:t>
      </w:r>
      <w:r w:rsidR="00104D3B" w:rsidRPr="0059353E">
        <w:rPr>
          <w:rFonts w:ascii="Arial" w:hAnsi="Arial" w:cs="Arial"/>
        </w:rPr>
        <w:t xml:space="preserve"> (Figure 4 D, n=3)</w:t>
      </w:r>
      <w:r w:rsidR="00497FD0" w:rsidRPr="0059353E">
        <w:rPr>
          <w:rFonts w:ascii="Arial" w:hAnsi="Arial" w:cs="Arial"/>
        </w:rPr>
        <w:t>.</w:t>
      </w:r>
    </w:p>
    <w:p w14:paraId="7C000BBB" w14:textId="1C673BE8" w:rsidR="00E00E80" w:rsidRPr="0059353E" w:rsidRDefault="00FF1390" w:rsidP="00127491">
      <w:pPr>
        <w:tabs>
          <w:tab w:val="left" w:pos="3401"/>
        </w:tabs>
        <w:spacing w:after="240" w:line="360" w:lineRule="auto"/>
        <w:jc w:val="both"/>
        <w:rPr>
          <w:rFonts w:ascii="Arial" w:hAnsi="Arial" w:cs="Arial"/>
        </w:rPr>
      </w:pPr>
      <w:r w:rsidRPr="0059353E">
        <w:rPr>
          <w:rFonts w:ascii="Arial" w:hAnsi="Arial" w:cs="Arial"/>
        </w:rPr>
        <w:t>Upstream of IP</w:t>
      </w:r>
      <w:r w:rsidRPr="0059353E">
        <w:rPr>
          <w:rFonts w:ascii="Arial" w:hAnsi="Arial" w:cs="Arial"/>
          <w:vertAlign w:val="subscript"/>
        </w:rPr>
        <w:t>3</w:t>
      </w:r>
      <w:r w:rsidRPr="0059353E">
        <w:rPr>
          <w:rFonts w:ascii="Arial" w:hAnsi="Arial" w:cs="Arial"/>
        </w:rPr>
        <w:t>Rs</w:t>
      </w:r>
      <w:r w:rsidR="00ED21C1" w:rsidRPr="0059353E">
        <w:rPr>
          <w:rFonts w:ascii="Arial" w:hAnsi="Arial" w:cs="Arial"/>
        </w:rPr>
        <w:t>, i</w:t>
      </w:r>
      <w:r w:rsidR="00497FD0" w:rsidRPr="0059353E">
        <w:rPr>
          <w:rFonts w:ascii="Arial" w:hAnsi="Arial" w:cs="Arial"/>
        </w:rPr>
        <w:t>nhibition of the IP</w:t>
      </w:r>
      <w:r w:rsidR="00497FD0" w:rsidRPr="0059353E">
        <w:rPr>
          <w:rFonts w:ascii="Arial" w:hAnsi="Arial" w:cs="Arial"/>
          <w:vertAlign w:val="subscript"/>
        </w:rPr>
        <w:t>3</w:t>
      </w:r>
      <w:r w:rsidR="00497FD0" w:rsidRPr="0059353E">
        <w:rPr>
          <w:rFonts w:ascii="Arial" w:hAnsi="Arial" w:cs="Arial"/>
        </w:rPr>
        <w:t xml:space="preserve">-generating enzyme phospholipase C (PLC) with </w:t>
      </w:r>
      <w:r w:rsidR="00E00E80" w:rsidRPr="0059353E">
        <w:rPr>
          <w:rFonts w:ascii="Arial" w:hAnsi="Arial" w:cs="Arial"/>
          <w:lang w:val="en-US"/>
        </w:rPr>
        <w:t>U73122 (2</w:t>
      </w:r>
      <w:r w:rsidR="00790AC9" w:rsidRPr="0059353E">
        <w:rPr>
          <w:rFonts w:ascii="Symbol" w:hAnsi="Symbol" w:cs="Arial"/>
        </w:rPr>
        <w:t></w:t>
      </w:r>
      <w:r w:rsidR="004D498A" w:rsidRPr="0059353E">
        <w:rPr>
          <w:rFonts w:ascii="Arial" w:hAnsi="Arial" w:cs="Arial"/>
        </w:rPr>
        <w:t>M</w:t>
      </w:r>
      <w:r w:rsidR="00E00E80" w:rsidRPr="0059353E">
        <w:rPr>
          <w:rFonts w:ascii="Arial" w:hAnsi="Arial" w:cs="Arial"/>
          <w:lang w:val="en-US"/>
        </w:rPr>
        <w:t xml:space="preserve">) significantly reduced the ability of </w:t>
      </w:r>
      <w:r w:rsidR="00E00E80" w:rsidRPr="0059353E">
        <w:rPr>
          <w:rFonts w:ascii="Arial" w:hAnsi="Arial" w:cs="Arial"/>
        </w:rPr>
        <w:t xml:space="preserve">8-pCPT-AM to </w:t>
      </w:r>
      <w:r w:rsidR="00C6151C" w:rsidRPr="0059353E">
        <w:rPr>
          <w:rFonts w:ascii="Arial" w:hAnsi="Arial" w:cs="Arial"/>
        </w:rPr>
        <w:t>induce sustained activation of</w:t>
      </w:r>
      <w:r w:rsidR="00E00E80" w:rsidRPr="0059353E">
        <w:rPr>
          <w:rFonts w:ascii="Arial" w:hAnsi="Arial" w:cs="Arial"/>
        </w:rPr>
        <w:t xml:space="preserve"> Rap1 (Figure 5).</w:t>
      </w:r>
      <w:r w:rsidR="00031159" w:rsidRPr="0059353E">
        <w:rPr>
          <w:rFonts w:ascii="Arial" w:hAnsi="Arial" w:cs="Arial"/>
        </w:rPr>
        <w:t xml:space="preserve"> </w:t>
      </w:r>
      <w:r w:rsidR="00E93FD5" w:rsidRPr="0059353E">
        <w:rPr>
          <w:rFonts w:ascii="Arial" w:hAnsi="Arial" w:cs="Arial"/>
        </w:rPr>
        <w:t xml:space="preserve"> </w:t>
      </w:r>
      <w:r w:rsidR="00537958" w:rsidRPr="0059353E">
        <w:rPr>
          <w:rFonts w:ascii="Arial" w:hAnsi="Arial" w:cs="Arial"/>
        </w:rPr>
        <w:t>Epac directly activates Rap1, which in turn can activate phospholipase C epsilon (PLCε), an unusual PLC isoform that possesses an N-terminal Ras GEF domain and two C-terminal Ras binding domains</w:t>
      </w:r>
      <w:r w:rsidR="00565998"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&lt;EndNote&gt;&lt;Cite&gt;&lt;Author&gt;Kelley&lt;/Author&gt;&lt;Year&gt;2001&lt;/Year&gt;&lt;RecNum&gt;60&lt;/RecNum&gt;&lt;DisplayText&gt;(Kelley&lt;style face="italic"&gt; et al.&lt;/style&gt;, 2001)&lt;/DisplayText&gt;&lt;record&gt;&lt;rec-number&gt;60&lt;/rec-number&gt;&lt;foreign-keys&gt;&lt;key app="EN" db-id="5ta2prf992pweee9rs9p5vpi50razaex0vvz" timestamp="0"&gt;60&lt;/key&gt;&lt;/foreign-keys&gt;&lt;ref-type name="Journal Article"&gt;17&lt;/ref-type&gt;&lt;contributors&gt;&lt;authors&gt;&lt;author&gt;Kelley, G. G.&lt;/author&gt;&lt;author&gt;Reks, S. E.&lt;/author&gt;&lt;author&gt;Ondrako, J. M.&lt;/author&gt;&lt;author&gt;Smrcka, A. V.&lt;/author&gt;&lt;/authors&gt;&lt;/contributors&gt;&lt;titles&gt;&lt;title&gt;Phospholipase C epsilon: a novel Ras effector&lt;/title&gt;&lt;secondary-title&gt;Embo Journal&lt;/secondary-title&gt;&lt;/titles&gt;&lt;periodical&gt;&lt;full-title&gt;Embo Journal&lt;/full-title&gt;&lt;/periodical&gt;&lt;pages&gt;743-754&lt;/pages&gt;&lt;volume&gt;20&lt;/volume&gt;&lt;number&gt;4&lt;/number&gt;&lt;dates&gt;&lt;year&gt;2001&lt;/year&gt;&lt;pub-dates&gt;&lt;date&gt;Feb 15&lt;/date&gt;&lt;/pub-dates&gt;&lt;/dates&gt;&lt;accession-num&gt;ISI:000167087200012&lt;/accession-num&gt;&lt;urls&gt;&lt;related-urls&gt;&lt;url&gt;&amp;lt;Go to ISI&amp;gt;://000167087200012 &lt;/url&gt;&lt;/related-urls&gt;&lt;/urls&gt;&lt;/record&gt;&lt;/Cite&gt;&lt;/EndNote&gt;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20" w:tooltip="Kelley, 2001 #60" w:history="1">
        <w:r w:rsidR="008A3450" w:rsidRPr="0059353E">
          <w:rPr>
            <w:rFonts w:ascii="Arial" w:hAnsi="Arial" w:cs="Arial"/>
            <w:noProof/>
          </w:rPr>
          <w:t>Kelley</w:t>
        </w:r>
        <w:r w:rsidR="008A3450" w:rsidRPr="0059353E">
          <w:rPr>
            <w:rFonts w:ascii="Arial" w:hAnsi="Arial" w:cs="Arial"/>
            <w:i/>
            <w:noProof/>
          </w:rPr>
          <w:t xml:space="preserve"> et al.</w:t>
        </w:r>
        <w:r w:rsidR="008A3450" w:rsidRPr="0059353E">
          <w:rPr>
            <w:rFonts w:ascii="Arial" w:hAnsi="Arial" w:cs="Arial"/>
            <w:noProof/>
          </w:rPr>
          <w:t>, 2001</w:t>
        </w:r>
      </w:hyperlink>
      <w:r w:rsidR="00ED5BB8" w:rsidRPr="0059353E">
        <w:rPr>
          <w:rFonts w:ascii="Arial" w:hAnsi="Arial" w:cs="Arial"/>
          <w:noProof/>
        </w:rPr>
        <w:t>)</w:t>
      </w:r>
      <w:r w:rsidR="00ED5BB8" w:rsidRPr="0059353E">
        <w:rPr>
          <w:rFonts w:ascii="Arial" w:hAnsi="Arial" w:cs="Arial"/>
        </w:rPr>
        <w:fldChar w:fldCharType="end"/>
      </w:r>
      <w:r w:rsidR="00537958" w:rsidRPr="0059353E">
        <w:rPr>
          <w:rFonts w:ascii="Arial" w:hAnsi="Arial" w:cs="Arial"/>
        </w:rPr>
        <w:t>. Activated PLCε has two roles, further activation</w:t>
      </w:r>
      <w:r w:rsidR="003B6E64" w:rsidRPr="0059353E">
        <w:rPr>
          <w:rFonts w:ascii="Arial" w:hAnsi="Arial" w:cs="Arial"/>
        </w:rPr>
        <w:t xml:space="preserve"> of</w:t>
      </w:r>
      <w:r w:rsidR="00537958" w:rsidRPr="0059353E">
        <w:rPr>
          <w:rFonts w:ascii="Arial" w:hAnsi="Arial" w:cs="Arial"/>
        </w:rPr>
        <w:t xml:space="preserve"> Rap1 through GEF activity and phosphoinositol hydrolysis to produce IP</w:t>
      </w:r>
      <w:r w:rsidR="00537958" w:rsidRPr="0059353E">
        <w:rPr>
          <w:rFonts w:ascii="Arial" w:hAnsi="Arial" w:cs="Arial"/>
          <w:vertAlign w:val="subscript"/>
        </w:rPr>
        <w:t xml:space="preserve">3 </w:t>
      </w:r>
      <w:r w:rsidR="00ED5BB8" w:rsidRPr="0059353E">
        <w:rPr>
          <w:rFonts w:ascii="Arial" w:hAnsi="Arial" w:cs="Arial"/>
        </w:rPr>
        <w:fldChar w:fldCharType="begin"/>
      </w:r>
      <w:r w:rsidR="0012048F" w:rsidRPr="0059353E">
        <w:rPr>
          <w:rFonts w:ascii="Arial" w:hAnsi="Arial" w:cs="Arial"/>
        </w:rPr>
        <w:instrText xml:space="preserve"> ADDIN EN.CITE &lt;EndNote&gt;&lt;Cite&gt;&lt;Author&gt;Oestreich&lt;/Author&gt;&lt;Year&gt;2009&lt;/Year&gt;&lt;RecNum&gt;149&lt;/RecNum&gt;&lt;DisplayText&gt;(Oestreich&lt;style face="italic"&gt; et al.&lt;/style&gt;, 2009)&lt;/DisplayText&gt;&lt;record&gt;&lt;rec-number&gt;149&lt;/rec-number&gt;&lt;foreign-keys&gt;&lt;key app="EN" db-id="5ta2prf992pweee9rs9p5vpi50razaex0vvz" timestamp="0"&gt;149&lt;/key&gt;&lt;/foreign-keys&gt;&lt;ref-type name="Journal Article"&gt;17&lt;/ref-type&gt;&lt;contributors&gt;&lt;authors&gt;&lt;author&gt;Oestreich, E. A.&lt;/author&gt;&lt;author&gt;Malik, S.&lt;/author&gt;&lt;author&gt;Goonasekera, S. A.&lt;/author&gt;&lt;author&gt;Blaxall, B. C.&lt;/author&gt;&lt;author&gt;Kelley, G. G.&lt;/author&gt;&lt;author&gt;Dirksen, R. T.&lt;/author&gt;&lt;author&gt;Smrcka, A. V.&lt;/author&gt;&lt;/authors&gt;&lt;/contributors&gt;&lt;titles&gt;&lt;title&gt;Epac and Phospholipase C epsilon Regulate Ca2+ Release in the Heart by Activation of Protein Kinase C epsilon and Calcium-Calmodulin Kinase II&lt;/title&gt;&lt;secondary-title&gt;Journal of Biological Chemistry&lt;/secondary-title&gt;&lt;/titles&gt;&lt;periodical&gt;&lt;full-title&gt;Journal of Biological Chemistry&lt;/full-title&gt;&lt;/periodical&gt;&lt;pages&gt;1514-1522&lt;/pages&gt;&lt;volume&gt;284&lt;/volume&gt;&lt;number&gt;3&lt;/number&gt;&lt;dates&gt;&lt;year&gt;2009&lt;/year&gt;&lt;pub-dates&gt;&lt;date&gt;Jan&lt;/date&gt;&lt;/pub-dates&gt;&lt;/dates&gt;&lt;isbn&gt;0021-9258&lt;/isbn&gt;&lt;accession-num&gt;WOS:000262330100019&lt;/accession-num&gt;&lt;urls&gt;&lt;related-urls&gt;&lt;url&gt;&amp;lt;Go to ISI&amp;gt;://WOS:000262330100019&lt;/url&gt;&lt;/related-urls&gt;&lt;/urls&gt;&lt;electronic-resource-num&gt;10.1074/jbc.M806994200&lt;/electronic-resource-num&gt;&lt;/record&gt;&lt;/Cite&gt;&lt;/EndNote&gt;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1" w:tooltip="Oestreich, 2009 #149" w:history="1">
        <w:r w:rsidR="008A3450" w:rsidRPr="0059353E">
          <w:rPr>
            <w:rFonts w:ascii="Arial" w:hAnsi="Arial" w:cs="Arial"/>
            <w:noProof/>
          </w:rPr>
          <w:t>Oestreich</w:t>
        </w:r>
        <w:r w:rsidR="008A3450" w:rsidRPr="0059353E">
          <w:rPr>
            <w:rFonts w:ascii="Arial" w:hAnsi="Arial" w:cs="Arial"/>
            <w:i/>
            <w:noProof/>
          </w:rPr>
          <w:t xml:space="preserve"> et al.</w:t>
        </w:r>
        <w:r w:rsidR="008A3450" w:rsidRPr="0059353E">
          <w:rPr>
            <w:rFonts w:ascii="Arial" w:hAnsi="Arial" w:cs="Arial"/>
            <w:noProof/>
          </w:rPr>
          <w:t>, 2009</w:t>
        </w:r>
      </w:hyperlink>
      <w:r w:rsidR="00ED5BB8" w:rsidRPr="0059353E">
        <w:rPr>
          <w:rFonts w:ascii="Arial" w:hAnsi="Arial" w:cs="Arial"/>
          <w:noProof/>
        </w:rPr>
        <w:t>)</w:t>
      </w:r>
      <w:r w:rsidR="00ED5BB8" w:rsidRPr="0059353E">
        <w:rPr>
          <w:rFonts w:ascii="Arial" w:hAnsi="Arial" w:cs="Arial"/>
        </w:rPr>
        <w:fldChar w:fldCharType="end"/>
      </w:r>
      <w:r w:rsidR="00537958" w:rsidRPr="0059353E">
        <w:rPr>
          <w:rFonts w:ascii="Arial" w:hAnsi="Arial" w:cs="Arial"/>
        </w:rPr>
        <w:t>. Active Rap</w:t>
      </w:r>
      <w:r w:rsidR="00470900" w:rsidRPr="0059353E">
        <w:rPr>
          <w:rFonts w:ascii="Arial" w:hAnsi="Arial" w:cs="Arial"/>
        </w:rPr>
        <w:t xml:space="preserve"> levels were determined by incubating arterial lysates with fusion proteins comprising glutathione-S-transferase and the Rap-binding domain of Ral-guanine nucleotide-</w:t>
      </w:r>
      <w:r w:rsidR="00470900" w:rsidRPr="0059353E">
        <w:rPr>
          <w:rFonts w:ascii="Arial" w:hAnsi="Arial" w:cs="Arial"/>
        </w:rPr>
        <w:lastRenderedPageBreak/>
        <w:t>dissociation stimulator (GST-RalGDS</w:t>
      </w:r>
      <w:r w:rsidR="00537958" w:rsidRPr="0059353E">
        <w:rPr>
          <w:rFonts w:ascii="Arial" w:hAnsi="Arial" w:cs="Arial"/>
        </w:rPr>
        <w:t>-RBD), which only bind</w:t>
      </w:r>
      <w:r w:rsidR="00470900" w:rsidRPr="0059353E">
        <w:rPr>
          <w:rFonts w:ascii="Arial" w:hAnsi="Arial" w:cs="Arial"/>
        </w:rPr>
        <w:t xml:space="preserve"> the active GTP-bound form of Rap1. Glutathione-sepharose beads were then used to specifically pull-down Rap1</w:t>
      </w:r>
      <w:r w:rsidR="00537958" w:rsidRPr="0059353E">
        <w:rPr>
          <w:rFonts w:ascii="Arial" w:hAnsi="Arial" w:cs="Arial"/>
        </w:rPr>
        <w:t>-</w:t>
      </w:r>
      <w:r w:rsidR="00470900" w:rsidRPr="0059353E">
        <w:rPr>
          <w:rFonts w:ascii="Arial" w:hAnsi="Arial" w:cs="Arial"/>
        </w:rPr>
        <w:t xml:space="preserve">GTP, which was quantified by </w:t>
      </w:r>
      <w:r w:rsidR="00B77071" w:rsidRPr="0059353E">
        <w:rPr>
          <w:rFonts w:ascii="Arial" w:hAnsi="Arial" w:cs="Arial"/>
        </w:rPr>
        <w:t>immuno</w:t>
      </w:r>
      <w:r w:rsidR="00470900" w:rsidRPr="0059353E">
        <w:rPr>
          <w:rFonts w:ascii="Arial" w:hAnsi="Arial" w:cs="Arial"/>
        </w:rPr>
        <w:t>blot analysis.</w:t>
      </w:r>
      <w:r w:rsidR="00156D9B" w:rsidRPr="0059353E">
        <w:rPr>
          <w:rFonts w:ascii="Arial" w:hAnsi="Arial" w:cs="Arial"/>
        </w:rPr>
        <w:t xml:space="preserve">  The abolition of 8-pCPT-AM-induced Rap activation by </w:t>
      </w:r>
      <w:r w:rsidR="00156D9B" w:rsidRPr="0059353E">
        <w:rPr>
          <w:rFonts w:ascii="Arial" w:hAnsi="Arial" w:cs="Arial"/>
          <w:lang w:val="en-US"/>
        </w:rPr>
        <w:t>U73122 suggests that this PLC-mediated feedback mechanism is essential for sustained Rap activity</w:t>
      </w:r>
      <w:r w:rsidR="00537958" w:rsidRPr="0059353E">
        <w:rPr>
          <w:rFonts w:ascii="Arial" w:hAnsi="Arial" w:cs="Arial"/>
          <w:lang w:val="en-US"/>
        </w:rPr>
        <w:t xml:space="preserve"> in vascular smooth muscle</w:t>
      </w:r>
      <w:r w:rsidR="00156D9B" w:rsidRPr="0059353E">
        <w:rPr>
          <w:rFonts w:ascii="Arial" w:hAnsi="Arial" w:cs="Arial"/>
          <w:lang w:val="en-US"/>
        </w:rPr>
        <w:t xml:space="preserve">. </w:t>
      </w:r>
      <w:r w:rsidR="00B77071" w:rsidRPr="0059353E">
        <w:rPr>
          <w:rFonts w:ascii="Arial" w:hAnsi="Arial" w:cs="Arial"/>
          <w:lang w:val="en-US"/>
        </w:rPr>
        <w:t xml:space="preserve"> </w:t>
      </w:r>
      <w:r w:rsidR="00676AB2" w:rsidRPr="0059353E">
        <w:rPr>
          <w:rFonts w:ascii="Arial" w:hAnsi="Arial" w:cs="Arial"/>
        </w:rPr>
        <w:t xml:space="preserve">Further investigation downstream of PLC using U73122 (i.e. its effect on Epac-induced STOCs) was not undertaken due to </w:t>
      </w:r>
      <w:r w:rsidR="00B77071" w:rsidRPr="0059353E">
        <w:rPr>
          <w:rFonts w:ascii="Arial" w:hAnsi="Arial" w:cs="Arial"/>
        </w:rPr>
        <w:t xml:space="preserve">U73122’s </w:t>
      </w:r>
      <w:r w:rsidR="00676AB2" w:rsidRPr="0059353E">
        <w:rPr>
          <w:rFonts w:ascii="Arial" w:hAnsi="Arial" w:cs="Arial"/>
        </w:rPr>
        <w:t xml:space="preserve">known side effect of </w:t>
      </w:r>
      <w:r w:rsidR="007D4E7D" w:rsidRPr="0059353E">
        <w:rPr>
          <w:rFonts w:ascii="Arial" w:hAnsi="Arial" w:cs="Arial"/>
        </w:rPr>
        <w:t xml:space="preserve">phospholamban </w:t>
      </w:r>
      <w:r w:rsidR="00676AB2" w:rsidRPr="0059353E">
        <w:rPr>
          <w:rFonts w:ascii="Arial" w:hAnsi="Arial" w:cs="Arial"/>
        </w:rPr>
        <w:t xml:space="preserve">inhibition  </w:t>
      </w:r>
      <w:r w:rsidR="00ED5BB8" w:rsidRPr="0059353E">
        <w:rPr>
          <w:rFonts w:ascii="Arial" w:hAnsi="Arial" w:cs="Arial"/>
        </w:rPr>
        <w:fldChar w:fldCharType="begin"/>
      </w:r>
      <w:r w:rsidR="0012048F" w:rsidRPr="0059353E">
        <w:rPr>
          <w:rFonts w:ascii="Arial" w:hAnsi="Arial" w:cs="Arial"/>
        </w:rPr>
        <w:instrText xml:space="preserve"> ADDIN EN.CITE &lt;EndNote&gt;&lt;Cite&gt;&lt;Author&gt;MacMillan&lt;/Author&gt;&lt;Year&gt;2010&lt;/Year&gt;&lt;RecNum&gt;264&lt;/RecNum&gt;&lt;DisplayText&gt;(MacMillan &amp;amp; McCarron, 2010)&lt;/DisplayText&gt;&lt;record&gt;&lt;rec-number&gt;264&lt;/rec-number&gt;&lt;foreign-keys&gt;&lt;key app="EN" db-id="5ta2prf992pweee9rs9p5vpi50razaex0vvz" timestamp="1475842475"&gt;264&lt;/key&gt;&lt;/foreign-keys&gt;&lt;ref-type name="Journal Article"&gt;17&lt;/ref-type&gt;&lt;contributors&gt;&lt;authors&gt;&lt;author&gt;MacMillan, D.&lt;/author&gt;&lt;author&gt;McCarron, J. G.&lt;/author&gt;&lt;/authors&gt;&lt;/contributors&gt;&lt;titles&gt;&lt;title&gt;The phospholipase C inhibitor U-73122 inhibits Ca2+release from the intracellular sarcoplasmic reticulum Ca2+store by inhibiting Ca2+pumps in smooth muscle&lt;/title&gt;&lt;secondary-title&gt;British Journal of Pharmacology&lt;/secondary-title&gt;&lt;/titles&gt;&lt;periodical&gt;&lt;full-title&gt;British Journal of Pharmacology&lt;/full-title&gt;&lt;/periodical&gt;&lt;pages&gt;1295-1301&lt;/pages&gt;&lt;volume&gt;160&lt;/volume&gt;&lt;number&gt;6&lt;/number&gt;&lt;dates&gt;&lt;year&gt;2010&lt;/year&gt;&lt;pub-dates&gt;&lt;date&gt;Jul&lt;/date&gt;&lt;/pub-dates&gt;&lt;/dates&gt;&lt;isbn&gt;0007-1188&lt;/isbn&gt;&lt;accession-num&gt;WOS:000279158600003&lt;/accession-num&gt;&lt;urls&gt;&lt;related-urls&gt;&lt;url&gt;&amp;lt;Go to ISI&amp;gt;://WOS:000279158600003&lt;/url&gt;&lt;/related-urls&gt;&lt;/urls&gt;&lt;electronic-resource-num&gt;10.1111/j.1476-5381.2010.00771.x&lt;/electronic-resource-num&gt;&lt;/record&gt;&lt;/Cite&gt;&lt;/EndNote&gt;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25" w:tooltip="MacMillan, 2010 #264" w:history="1">
        <w:r w:rsidR="008A3450" w:rsidRPr="0059353E">
          <w:rPr>
            <w:rFonts w:ascii="Arial" w:hAnsi="Arial" w:cs="Arial"/>
            <w:noProof/>
          </w:rPr>
          <w:t>MacMillan &amp; McCarron, 2010</w:t>
        </w:r>
      </w:hyperlink>
      <w:r w:rsidR="00ED5BB8" w:rsidRPr="0059353E">
        <w:rPr>
          <w:rFonts w:ascii="Arial" w:hAnsi="Arial" w:cs="Arial"/>
          <w:noProof/>
        </w:rPr>
        <w:t>)</w:t>
      </w:r>
      <w:r w:rsidR="00ED5BB8" w:rsidRPr="0059353E">
        <w:rPr>
          <w:rFonts w:ascii="Arial" w:hAnsi="Arial" w:cs="Arial"/>
        </w:rPr>
        <w:fldChar w:fldCharType="end"/>
      </w:r>
      <w:r w:rsidR="00676AB2" w:rsidRPr="0059353E">
        <w:rPr>
          <w:rFonts w:ascii="Arial" w:hAnsi="Arial" w:cs="Arial"/>
        </w:rPr>
        <w:t>.</w:t>
      </w:r>
    </w:p>
    <w:p w14:paraId="6CBB67C6" w14:textId="78B5CF24" w:rsidR="0060454A" w:rsidRPr="0059353E" w:rsidRDefault="000E1794" w:rsidP="00127491">
      <w:pPr>
        <w:spacing w:after="80" w:line="360" w:lineRule="auto"/>
        <w:jc w:val="both"/>
        <w:outlineLvl w:val="0"/>
        <w:rPr>
          <w:rFonts w:ascii="Arial" w:hAnsi="Arial" w:cs="Arial"/>
        </w:rPr>
      </w:pPr>
      <w:r w:rsidRPr="0059353E">
        <w:rPr>
          <w:rFonts w:ascii="Arial" w:hAnsi="Arial" w:cs="Arial"/>
          <w:b/>
        </w:rPr>
        <w:t xml:space="preserve">8-p-CPT-AM </w:t>
      </w:r>
      <w:r w:rsidR="0060454A" w:rsidRPr="0059353E">
        <w:rPr>
          <w:rFonts w:ascii="Arial" w:hAnsi="Arial" w:cs="Arial"/>
          <w:b/>
        </w:rPr>
        <w:t>does not</w:t>
      </w:r>
      <w:r w:rsidRPr="0059353E">
        <w:rPr>
          <w:rFonts w:ascii="Arial" w:hAnsi="Arial" w:cs="Arial"/>
          <w:b/>
        </w:rPr>
        <w:t xml:space="preserve"> directly activate BK</w:t>
      </w:r>
      <w:r w:rsidRPr="0059353E">
        <w:rPr>
          <w:rFonts w:ascii="Arial" w:hAnsi="Arial" w:cs="Arial"/>
          <w:b/>
          <w:vertAlign w:val="subscript"/>
        </w:rPr>
        <w:t>Ca</w:t>
      </w:r>
      <w:r w:rsidRPr="0059353E">
        <w:rPr>
          <w:rFonts w:ascii="Arial" w:hAnsi="Arial" w:cs="Arial"/>
          <w:b/>
        </w:rPr>
        <w:t xml:space="preserve"> channels</w:t>
      </w:r>
    </w:p>
    <w:p w14:paraId="25782FEB" w14:textId="420F0E94" w:rsidR="00475282" w:rsidRPr="0059353E" w:rsidRDefault="00AF2D2E" w:rsidP="00475282">
      <w:pPr>
        <w:spacing w:line="360" w:lineRule="auto"/>
        <w:jc w:val="both"/>
        <w:rPr>
          <w:rFonts w:ascii="Arial" w:hAnsi="Arial" w:cs="Arial"/>
        </w:rPr>
      </w:pPr>
      <w:r w:rsidRPr="0059353E">
        <w:rPr>
          <w:rFonts w:ascii="Arial" w:hAnsi="Arial" w:cs="Arial"/>
        </w:rPr>
        <w:t>We have previously shown that selective activation of Epac with 8-pCPT-AM in the presence of PKA inhibition increases the frequency of Ca</w:t>
      </w:r>
      <w:r w:rsidRPr="0059353E">
        <w:rPr>
          <w:rFonts w:ascii="Arial" w:hAnsi="Arial" w:cs="Arial"/>
          <w:vertAlign w:val="superscript"/>
        </w:rPr>
        <w:t>2+</w:t>
      </w:r>
      <w:r w:rsidRPr="0059353E">
        <w:rPr>
          <w:rFonts w:ascii="Arial" w:hAnsi="Arial" w:cs="Arial"/>
        </w:rPr>
        <w:t xml:space="preserve"> sparks </w:t>
      </w:r>
      <w:r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Pr="0059353E">
        <w:rPr>
          <w:rFonts w:ascii="Arial" w:hAnsi="Arial" w:cs="Arial"/>
        </w:rPr>
        <w:fldChar w:fldCharType="separate"/>
      </w:r>
      <w:r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Pr="0059353E">
        <w:rPr>
          <w:rFonts w:ascii="Arial" w:hAnsi="Arial" w:cs="Arial"/>
          <w:noProof/>
        </w:rPr>
        <w:t>)</w:t>
      </w:r>
      <w:r w:rsidRPr="0059353E">
        <w:rPr>
          <w:rFonts w:ascii="Arial" w:hAnsi="Arial" w:cs="Arial"/>
        </w:rPr>
        <w:fldChar w:fldCharType="end"/>
      </w:r>
      <w:r w:rsidRPr="0059353E">
        <w:rPr>
          <w:rFonts w:ascii="Arial" w:hAnsi="Arial" w:cs="Arial"/>
        </w:rPr>
        <w:t xml:space="preserve">. </w:t>
      </w:r>
      <w:r w:rsidR="00475282" w:rsidRPr="0059353E">
        <w:rPr>
          <w:rFonts w:ascii="Arial" w:hAnsi="Arial" w:cs="Arial"/>
        </w:rPr>
        <w:t>In neurones,</w:t>
      </w:r>
      <w:r w:rsidRPr="0059353E">
        <w:rPr>
          <w:rFonts w:ascii="Arial" w:hAnsi="Arial" w:cs="Arial"/>
        </w:rPr>
        <w:t xml:space="preserve"> however,</w:t>
      </w:r>
      <w:r w:rsidR="00475282" w:rsidRPr="0059353E">
        <w:rPr>
          <w:rFonts w:ascii="Arial" w:hAnsi="Arial" w:cs="Arial"/>
        </w:rPr>
        <w:t xml:space="preserve"> CaMKII phosphorylation of BK</w:t>
      </w:r>
      <w:r w:rsidR="00475282" w:rsidRPr="0059353E">
        <w:rPr>
          <w:rFonts w:ascii="Arial" w:hAnsi="Arial" w:cs="Arial"/>
          <w:vertAlign w:val="subscript"/>
        </w:rPr>
        <w:t>Ca</w:t>
      </w:r>
      <w:r w:rsidR="00475282" w:rsidRPr="0059353E">
        <w:rPr>
          <w:rFonts w:ascii="Arial" w:hAnsi="Arial" w:cs="Arial"/>
        </w:rPr>
        <w:t xml:space="preserve"> channels has been shown to increase their open probability by shifting their window of voltage activation towards more hyperpolarized membrane potentials </w:t>
      </w:r>
      <w:r w:rsidR="00475282" w:rsidRPr="0059353E">
        <w:rPr>
          <w:rFonts w:ascii="Arial" w:hAnsi="Arial" w:cs="Arial"/>
        </w:rPr>
        <w:fldChar w:fldCharType="begin"/>
      </w:r>
      <w:r w:rsidR="0012048F" w:rsidRPr="0059353E">
        <w:rPr>
          <w:rFonts w:ascii="Arial" w:hAnsi="Arial" w:cs="Arial"/>
        </w:rPr>
        <w:instrText xml:space="preserve"> ADDIN EN.CITE &lt;EndNote&gt;&lt;Cite&gt;&lt;Author&gt;van Welie&lt;/Author&gt;&lt;Year&gt;2011&lt;/Year&gt;&lt;RecNum&gt;243&lt;/RecNum&gt;&lt;DisplayText&gt;(van Welie &amp;amp; du Lac, 2011)&lt;/DisplayText&gt;&lt;record&gt;&lt;rec-number&gt;243&lt;/rec-number&gt;&lt;foreign-keys&gt;&lt;key app="EN" db-id="5ta2prf992pweee9rs9p5vpi50razaex0vvz" timestamp="1473773080"&gt;243&lt;/key&gt;&lt;/foreign-keys&gt;&lt;ref-type name="Journal Article"&gt;17&lt;/ref-type&gt;&lt;contributors&gt;&lt;authors&gt;&lt;author&gt;van Welie, I.&lt;/author&gt;&lt;author&gt;du Lac, S.&lt;/author&gt;&lt;/authors&gt;&lt;/contributors&gt;&lt;titles&gt;&lt;title&gt;Bidirectional control of BK channel open probability by CAMKII and PKC in medial vestibular nucleus neurons&lt;/title&gt;&lt;secondary-title&gt;Journal of Neurophysiology&lt;/secondary-title&gt;&lt;/titles&gt;&lt;periodical&gt;&lt;full-title&gt;Journal of Neurophysiology&lt;/full-title&gt;&lt;/periodical&gt;&lt;pages&gt;1651-1659&lt;/pages&gt;&lt;volume&gt;105&lt;/volume&gt;&lt;number&gt;4&lt;/number&gt;&lt;dates&gt;&lt;year&gt;2011&lt;/year&gt;&lt;pub-dates&gt;&lt;date&gt;Apr&lt;/date&gt;&lt;/pub-dates&gt;&lt;/dates&gt;&lt;isbn&gt;0022-3077&lt;/isbn&gt;&lt;accession-num&gt;WOS:000289620500020&lt;/accession-num&gt;&lt;urls&gt;&lt;related-urls&gt;&lt;url&gt;&amp;lt;Go to ISI&amp;gt;://WOS:000289620500020&lt;/url&gt;&lt;/related-urls&gt;&lt;/urls&gt;&lt;electronic-resource-num&gt;10.1152/jn.00058.2011&lt;/electronic-resource-num&gt;&lt;/record&gt;&lt;/Cite&gt;&lt;/EndNote&gt;</w:instrText>
      </w:r>
      <w:r w:rsidR="00475282" w:rsidRPr="0059353E">
        <w:rPr>
          <w:rFonts w:ascii="Arial" w:hAnsi="Arial" w:cs="Arial"/>
        </w:rPr>
        <w:fldChar w:fldCharType="separate"/>
      </w:r>
      <w:r w:rsidR="00475282" w:rsidRPr="0059353E">
        <w:rPr>
          <w:rFonts w:ascii="Arial" w:hAnsi="Arial" w:cs="Arial"/>
          <w:noProof/>
        </w:rPr>
        <w:t>(</w:t>
      </w:r>
      <w:hyperlink w:anchor="_ENREF_51" w:tooltip="van Welie, 2011 #243" w:history="1">
        <w:r w:rsidR="008A3450" w:rsidRPr="0059353E">
          <w:rPr>
            <w:rFonts w:ascii="Arial" w:hAnsi="Arial" w:cs="Arial"/>
            <w:noProof/>
          </w:rPr>
          <w:t>van Welie &amp; du Lac, 2011</w:t>
        </w:r>
      </w:hyperlink>
      <w:r w:rsidR="00475282" w:rsidRPr="0059353E">
        <w:rPr>
          <w:rFonts w:ascii="Arial" w:hAnsi="Arial" w:cs="Arial"/>
          <w:noProof/>
        </w:rPr>
        <w:t>)</w:t>
      </w:r>
      <w:r w:rsidR="00475282" w:rsidRPr="0059353E">
        <w:rPr>
          <w:rFonts w:ascii="Arial" w:hAnsi="Arial" w:cs="Arial"/>
        </w:rPr>
        <w:fldChar w:fldCharType="end"/>
      </w:r>
      <w:r w:rsidR="00475282" w:rsidRPr="0059353E">
        <w:rPr>
          <w:rFonts w:ascii="Arial" w:hAnsi="Arial" w:cs="Arial"/>
        </w:rPr>
        <w:t xml:space="preserve">.  We therefore investigated </w:t>
      </w:r>
      <w:r w:rsidRPr="0059353E">
        <w:rPr>
          <w:rFonts w:ascii="Arial" w:hAnsi="Arial" w:cs="Arial"/>
        </w:rPr>
        <w:t xml:space="preserve">whether a component of the </w:t>
      </w:r>
      <w:r w:rsidR="007819A6" w:rsidRPr="0059353E">
        <w:rPr>
          <w:rFonts w:ascii="Arial" w:hAnsi="Arial" w:cs="Arial"/>
        </w:rPr>
        <w:t>8-p</w:t>
      </w:r>
      <w:r w:rsidRPr="0059353E">
        <w:rPr>
          <w:rFonts w:ascii="Arial" w:hAnsi="Arial" w:cs="Arial"/>
        </w:rPr>
        <w:t>CPT-AM</w:t>
      </w:r>
      <w:r w:rsidRPr="0059353E">
        <w:rPr>
          <w:rFonts w:ascii="Arial" w:hAnsi="Arial" w:cs="Arial"/>
          <w:b/>
        </w:rPr>
        <w:t xml:space="preserve"> </w:t>
      </w:r>
      <w:r w:rsidRPr="0059353E">
        <w:rPr>
          <w:rFonts w:ascii="Arial" w:hAnsi="Arial" w:cs="Arial"/>
        </w:rPr>
        <w:t>effect on STOC activity</w:t>
      </w:r>
      <w:r w:rsidRPr="0059353E">
        <w:rPr>
          <w:rFonts w:ascii="Arial" w:hAnsi="Arial" w:cs="Arial"/>
          <w:b/>
        </w:rPr>
        <w:t xml:space="preserve"> </w:t>
      </w:r>
      <w:r w:rsidRPr="0059353E">
        <w:rPr>
          <w:rFonts w:ascii="Arial" w:hAnsi="Arial" w:cs="Arial"/>
        </w:rPr>
        <w:t xml:space="preserve">could originate from </w:t>
      </w:r>
      <w:r w:rsidR="00475282" w:rsidRPr="0059353E">
        <w:rPr>
          <w:rFonts w:ascii="Arial" w:hAnsi="Arial" w:cs="Arial"/>
        </w:rPr>
        <w:t xml:space="preserve">direct effects </w:t>
      </w:r>
      <w:r w:rsidR="00C96433" w:rsidRPr="0059353E">
        <w:rPr>
          <w:rFonts w:ascii="Arial" w:hAnsi="Arial" w:cs="Arial"/>
        </w:rPr>
        <w:t xml:space="preserve">on </w:t>
      </w:r>
      <w:r w:rsidR="00475282" w:rsidRPr="0059353E">
        <w:rPr>
          <w:rFonts w:ascii="Arial" w:hAnsi="Arial" w:cs="Arial"/>
        </w:rPr>
        <w:t>BK</w:t>
      </w:r>
      <w:r w:rsidR="00475282" w:rsidRPr="0059353E">
        <w:rPr>
          <w:rFonts w:ascii="Arial" w:hAnsi="Arial" w:cs="Arial"/>
          <w:vertAlign w:val="subscript"/>
        </w:rPr>
        <w:t>Ca</w:t>
      </w:r>
      <w:r w:rsidR="000E1794" w:rsidRPr="0059353E">
        <w:rPr>
          <w:rFonts w:ascii="Arial" w:hAnsi="Arial" w:cs="Arial"/>
        </w:rPr>
        <w:t xml:space="preserve"> channel</w:t>
      </w:r>
      <w:r w:rsidR="00373B8D" w:rsidRPr="0059353E">
        <w:rPr>
          <w:rFonts w:ascii="Arial" w:hAnsi="Arial" w:cs="Arial"/>
        </w:rPr>
        <w:t>s</w:t>
      </w:r>
      <w:r w:rsidR="000E1794" w:rsidRPr="0059353E">
        <w:rPr>
          <w:rFonts w:ascii="Arial" w:hAnsi="Arial" w:cs="Arial"/>
        </w:rPr>
        <w:t xml:space="preserve">. </w:t>
      </w:r>
      <w:r w:rsidRPr="0059353E">
        <w:rPr>
          <w:rFonts w:ascii="Arial" w:hAnsi="Arial" w:cs="Arial"/>
        </w:rPr>
        <w:t xml:space="preserve"> </w:t>
      </w:r>
      <w:r w:rsidR="000E1794" w:rsidRPr="0059353E">
        <w:rPr>
          <w:rFonts w:ascii="Arial" w:hAnsi="Arial" w:cs="Arial"/>
        </w:rPr>
        <w:t>In whole-cell recordings from isolated mesenteric myocyte</w:t>
      </w:r>
      <w:r w:rsidRPr="0059353E">
        <w:rPr>
          <w:rFonts w:ascii="Arial" w:hAnsi="Arial" w:cs="Arial"/>
        </w:rPr>
        <w:t>s</w:t>
      </w:r>
      <w:r w:rsidR="000E1794" w:rsidRPr="0059353E">
        <w:rPr>
          <w:rFonts w:ascii="Arial" w:hAnsi="Arial" w:cs="Arial"/>
        </w:rPr>
        <w:t xml:space="preserve"> held at -20mV with ryanodine (15</w:t>
      </w:r>
      <w:r w:rsidR="000E1794" w:rsidRPr="0059353E">
        <w:rPr>
          <w:rFonts w:ascii="Symbol" w:hAnsi="Symbol" w:cs="Arial"/>
        </w:rPr>
        <w:t></w:t>
      </w:r>
      <w:r w:rsidR="000E1794" w:rsidRPr="0059353E">
        <w:rPr>
          <w:rFonts w:ascii="Arial" w:hAnsi="Arial" w:cs="Arial"/>
        </w:rPr>
        <w:t>M) and Ca</w:t>
      </w:r>
      <w:r w:rsidR="000E1794" w:rsidRPr="0059353E">
        <w:rPr>
          <w:rFonts w:ascii="Arial" w:hAnsi="Arial" w:cs="Arial"/>
          <w:vertAlign w:val="superscript"/>
        </w:rPr>
        <w:t>2+</w:t>
      </w:r>
      <w:r w:rsidR="000E1794" w:rsidRPr="0059353E">
        <w:rPr>
          <w:rFonts w:ascii="Arial" w:hAnsi="Arial" w:cs="Arial"/>
        </w:rPr>
        <w:t xml:space="preserve"> (300nM) included in the pipette-filling solution, application of 8-pCPT-AM (5 </w:t>
      </w:r>
      <w:r w:rsidR="000E1794" w:rsidRPr="0059353E">
        <w:rPr>
          <w:rFonts w:ascii="Symbol" w:hAnsi="Symbol" w:cs="Arial"/>
        </w:rPr>
        <w:t></w:t>
      </w:r>
      <w:r w:rsidR="000E1794" w:rsidRPr="0059353E">
        <w:rPr>
          <w:rFonts w:ascii="Arial" w:hAnsi="Arial" w:cs="Arial"/>
        </w:rPr>
        <w:t xml:space="preserve">M) </w:t>
      </w:r>
      <w:r w:rsidR="00373B8D" w:rsidRPr="0059353E">
        <w:rPr>
          <w:rFonts w:ascii="Arial" w:hAnsi="Arial" w:cs="Arial"/>
        </w:rPr>
        <w:t xml:space="preserve">failed to </w:t>
      </w:r>
      <w:r w:rsidR="000E1794" w:rsidRPr="0059353E">
        <w:rPr>
          <w:rFonts w:ascii="Arial" w:hAnsi="Arial" w:cs="Arial"/>
        </w:rPr>
        <w:t>increase BK</w:t>
      </w:r>
      <w:r w:rsidR="000E1794" w:rsidRPr="0059353E">
        <w:rPr>
          <w:rFonts w:ascii="Arial" w:hAnsi="Arial" w:cs="Arial"/>
          <w:vertAlign w:val="subscript"/>
        </w:rPr>
        <w:t>Ca</w:t>
      </w:r>
      <w:r w:rsidR="000E1794" w:rsidRPr="0059353E">
        <w:rPr>
          <w:rFonts w:ascii="Arial" w:hAnsi="Arial" w:cs="Arial"/>
        </w:rPr>
        <w:t xml:space="preserve"> channel activ</w:t>
      </w:r>
      <w:r w:rsidRPr="0059353E">
        <w:rPr>
          <w:rFonts w:ascii="Arial" w:hAnsi="Arial" w:cs="Arial"/>
        </w:rPr>
        <w:t>ity</w:t>
      </w:r>
      <w:r w:rsidR="00FB6D6E" w:rsidRPr="0059353E">
        <w:rPr>
          <w:rFonts w:ascii="Arial" w:hAnsi="Arial" w:cs="Arial"/>
        </w:rPr>
        <w:t xml:space="preserve"> (Figure 6</w:t>
      </w:r>
      <w:r w:rsidR="001017C3" w:rsidRPr="0059353E">
        <w:rPr>
          <w:rFonts w:ascii="Arial" w:hAnsi="Arial" w:cs="Arial"/>
        </w:rPr>
        <w:t>A</w:t>
      </w:r>
      <w:r w:rsidR="00FB6D6E" w:rsidRPr="0059353E">
        <w:rPr>
          <w:rFonts w:ascii="Arial" w:hAnsi="Arial" w:cs="Arial"/>
        </w:rPr>
        <w:t xml:space="preserve">; </w:t>
      </w:r>
      <w:r w:rsidR="004B0CA7" w:rsidRPr="0059353E">
        <w:rPr>
          <w:rFonts w:ascii="Arial" w:hAnsi="Arial" w:cs="Arial"/>
        </w:rPr>
        <w:t>n=6</w:t>
      </w:r>
      <w:r w:rsidR="00FB6D6E" w:rsidRPr="0059353E">
        <w:rPr>
          <w:rFonts w:ascii="Arial" w:hAnsi="Arial" w:cs="Arial"/>
        </w:rPr>
        <w:t>)</w:t>
      </w:r>
      <w:r w:rsidRPr="0059353E">
        <w:rPr>
          <w:rFonts w:ascii="Arial" w:hAnsi="Arial" w:cs="Arial"/>
        </w:rPr>
        <w:t xml:space="preserve">. Under these conditions </w:t>
      </w:r>
      <w:r w:rsidR="00FB6D6E" w:rsidRPr="0059353E">
        <w:rPr>
          <w:rFonts w:ascii="Arial" w:hAnsi="Arial" w:cs="Arial"/>
        </w:rPr>
        <w:t>Ca</w:t>
      </w:r>
      <w:r w:rsidR="00FB6D6E" w:rsidRPr="0059353E">
        <w:rPr>
          <w:rFonts w:ascii="Arial" w:hAnsi="Arial" w:cs="Arial"/>
          <w:vertAlign w:val="superscript"/>
        </w:rPr>
        <w:t>2+</w:t>
      </w:r>
      <w:r w:rsidR="00FB6D6E" w:rsidRPr="0059353E">
        <w:rPr>
          <w:rFonts w:ascii="Arial" w:hAnsi="Arial" w:cs="Arial"/>
        </w:rPr>
        <w:t xml:space="preserve"> release via </w:t>
      </w:r>
      <w:r w:rsidRPr="0059353E">
        <w:rPr>
          <w:rFonts w:ascii="Arial" w:hAnsi="Arial" w:cs="Arial"/>
        </w:rPr>
        <w:t xml:space="preserve">RyRs </w:t>
      </w:r>
      <w:r w:rsidR="000E1794" w:rsidRPr="0059353E">
        <w:rPr>
          <w:rFonts w:ascii="Arial" w:hAnsi="Arial" w:cs="Arial"/>
        </w:rPr>
        <w:t>will be blocked</w:t>
      </w:r>
      <w:r w:rsidR="00CB4A12" w:rsidRPr="0059353E">
        <w:rPr>
          <w:rFonts w:ascii="Arial" w:hAnsi="Arial" w:cs="Arial"/>
        </w:rPr>
        <w:t>,</w:t>
      </w:r>
      <w:r w:rsidR="000E1794" w:rsidRPr="0059353E">
        <w:rPr>
          <w:rFonts w:ascii="Arial" w:hAnsi="Arial" w:cs="Arial"/>
        </w:rPr>
        <w:t xml:space="preserve"> but BK</w:t>
      </w:r>
      <w:r w:rsidR="000E1794" w:rsidRPr="0059353E">
        <w:rPr>
          <w:rFonts w:ascii="Arial" w:hAnsi="Arial" w:cs="Arial"/>
          <w:vertAlign w:val="subscript"/>
        </w:rPr>
        <w:t>Ca</w:t>
      </w:r>
      <w:r w:rsidR="000E1794" w:rsidRPr="0059353E">
        <w:rPr>
          <w:rFonts w:ascii="Arial" w:hAnsi="Arial" w:cs="Arial"/>
        </w:rPr>
        <w:t xml:space="preserve"> channels</w:t>
      </w:r>
      <w:r w:rsidR="00FB6D6E" w:rsidRPr="0059353E">
        <w:rPr>
          <w:rFonts w:ascii="Arial" w:hAnsi="Arial" w:cs="Arial"/>
        </w:rPr>
        <w:t xml:space="preserve"> will still be available for activation</w:t>
      </w:r>
      <w:r w:rsidR="000E1794" w:rsidRPr="0059353E">
        <w:rPr>
          <w:rFonts w:ascii="Arial" w:hAnsi="Arial" w:cs="Arial"/>
        </w:rPr>
        <w:t xml:space="preserve">. </w:t>
      </w:r>
      <w:r w:rsidR="00FB6D6E" w:rsidRPr="0059353E">
        <w:rPr>
          <w:rFonts w:ascii="Arial" w:hAnsi="Arial" w:cs="Arial"/>
        </w:rPr>
        <w:t>This is demonstrated by the s</w:t>
      </w:r>
      <w:r w:rsidR="000E1794" w:rsidRPr="0059353E">
        <w:rPr>
          <w:rFonts w:ascii="Arial" w:hAnsi="Arial" w:cs="Arial"/>
        </w:rPr>
        <w:t>ubsequent addition of the selective BK</w:t>
      </w:r>
      <w:r w:rsidR="000E1794" w:rsidRPr="0059353E">
        <w:rPr>
          <w:rFonts w:ascii="Arial" w:hAnsi="Arial" w:cs="Arial"/>
          <w:vertAlign w:val="subscript"/>
        </w:rPr>
        <w:t>Ca</w:t>
      </w:r>
      <w:r w:rsidR="000E1794" w:rsidRPr="0059353E">
        <w:rPr>
          <w:rFonts w:ascii="Arial" w:hAnsi="Arial" w:cs="Arial"/>
        </w:rPr>
        <w:t xml:space="preserve"> channel activator NS11021 (10</w:t>
      </w:r>
      <w:r w:rsidR="000E1794" w:rsidRPr="0059353E">
        <w:rPr>
          <w:rFonts w:ascii="Symbol" w:hAnsi="Symbol" w:cs="Arial"/>
        </w:rPr>
        <w:t></w:t>
      </w:r>
      <w:r w:rsidR="000E1794" w:rsidRPr="0059353E">
        <w:rPr>
          <w:rFonts w:ascii="Arial" w:hAnsi="Arial" w:cs="Arial"/>
        </w:rPr>
        <w:t>M)</w:t>
      </w:r>
      <w:r w:rsidR="00FB6D6E" w:rsidRPr="0059353E">
        <w:rPr>
          <w:rFonts w:ascii="Arial" w:hAnsi="Arial" w:cs="Arial"/>
        </w:rPr>
        <w:t>, which</w:t>
      </w:r>
      <w:r w:rsidR="007819A6" w:rsidRPr="0059353E">
        <w:rPr>
          <w:rFonts w:ascii="Arial" w:hAnsi="Arial" w:cs="Arial"/>
        </w:rPr>
        <w:t xml:space="preserve"> induced</w:t>
      </w:r>
      <w:r w:rsidR="000E1794" w:rsidRPr="0059353E">
        <w:rPr>
          <w:rFonts w:ascii="Arial" w:hAnsi="Arial" w:cs="Arial"/>
        </w:rPr>
        <w:t xml:space="preserve"> a large outward current (Figure 6</w:t>
      </w:r>
      <w:r w:rsidR="001017C3" w:rsidRPr="0059353E">
        <w:rPr>
          <w:rFonts w:ascii="Arial" w:hAnsi="Arial" w:cs="Arial"/>
        </w:rPr>
        <w:t>A</w:t>
      </w:r>
      <w:r w:rsidR="000E1794" w:rsidRPr="0059353E">
        <w:rPr>
          <w:rFonts w:ascii="Arial" w:hAnsi="Arial" w:cs="Arial"/>
        </w:rPr>
        <w:t xml:space="preserve">).  Consistent with the idea that </w:t>
      </w:r>
      <w:r w:rsidR="00373B8D" w:rsidRPr="0059353E">
        <w:rPr>
          <w:rFonts w:ascii="Arial" w:hAnsi="Arial" w:cs="Arial"/>
        </w:rPr>
        <w:t xml:space="preserve">Epac-mediated changes in </w:t>
      </w:r>
      <w:r w:rsidR="000E1794" w:rsidRPr="0059353E">
        <w:rPr>
          <w:rFonts w:ascii="Arial" w:hAnsi="Arial" w:cs="Arial"/>
        </w:rPr>
        <w:t>STOC</w:t>
      </w:r>
      <w:r w:rsidR="00373B8D" w:rsidRPr="0059353E">
        <w:rPr>
          <w:rFonts w:ascii="Arial" w:hAnsi="Arial" w:cs="Arial"/>
        </w:rPr>
        <w:t xml:space="preserve"> activity rely on underlying </w:t>
      </w:r>
      <w:r w:rsidR="000E1794" w:rsidRPr="0059353E">
        <w:rPr>
          <w:rFonts w:ascii="Arial" w:hAnsi="Arial" w:cs="Arial"/>
        </w:rPr>
        <w:t>ch</w:t>
      </w:r>
      <w:r w:rsidR="008072FE" w:rsidRPr="0059353E">
        <w:rPr>
          <w:rFonts w:ascii="Arial" w:hAnsi="Arial" w:cs="Arial"/>
        </w:rPr>
        <w:t>a</w:t>
      </w:r>
      <w:r w:rsidR="000E1794" w:rsidRPr="0059353E">
        <w:rPr>
          <w:rFonts w:ascii="Arial" w:hAnsi="Arial" w:cs="Arial"/>
        </w:rPr>
        <w:t xml:space="preserve">nges in the </w:t>
      </w:r>
      <w:r w:rsidR="008072FE" w:rsidRPr="0059353E">
        <w:rPr>
          <w:rFonts w:ascii="Arial" w:hAnsi="Arial" w:cs="Arial"/>
        </w:rPr>
        <w:t>activity of RyR</w:t>
      </w:r>
      <w:r w:rsidR="00373B8D" w:rsidRPr="0059353E">
        <w:rPr>
          <w:rFonts w:ascii="Arial" w:hAnsi="Arial" w:cs="Arial"/>
        </w:rPr>
        <w:t>s</w:t>
      </w:r>
      <w:r w:rsidR="008072FE" w:rsidRPr="0059353E">
        <w:rPr>
          <w:rFonts w:ascii="Arial" w:hAnsi="Arial" w:cs="Arial"/>
        </w:rPr>
        <w:t>, a</w:t>
      </w:r>
      <w:r w:rsidR="00475282" w:rsidRPr="0059353E">
        <w:rPr>
          <w:rFonts w:ascii="Arial" w:hAnsi="Arial" w:cs="Arial"/>
        </w:rPr>
        <w:t>pplication of ryanodine (15</w:t>
      </w:r>
      <w:r w:rsidR="00475282" w:rsidRPr="0059353E">
        <w:rPr>
          <w:rFonts w:ascii="Symbol" w:hAnsi="Symbol" w:cs="Arial"/>
        </w:rPr>
        <w:t></w:t>
      </w:r>
      <w:r w:rsidR="00475282" w:rsidRPr="0059353E">
        <w:rPr>
          <w:rFonts w:ascii="Arial" w:hAnsi="Arial" w:cs="Arial"/>
        </w:rPr>
        <w:t xml:space="preserve">M) to the superfusing bath solution reversed the increases in STOC </w:t>
      </w:r>
      <w:r w:rsidR="007819A6" w:rsidRPr="0059353E">
        <w:rPr>
          <w:rFonts w:ascii="Arial" w:hAnsi="Arial" w:cs="Arial"/>
        </w:rPr>
        <w:t xml:space="preserve">activity </w:t>
      </w:r>
      <w:r w:rsidR="00475282" w:rsidRPr="0059353E">
        <w:rPr>
          <w:rFonts w:ascii="Arial" w:hAnsi="Arial" w:cs="Arial"/>
        </w:rPr>
        <w:t xml:space="preserve">induced by the application of 8-pCPT-AM (5 </w:t>
      </w:r>
      <w:r w:rsidR="00475282" w:rsidRPr="0059353E">
        <w:rPr>
          <w:rFonts w:ascii="Symbol" w:hAnsi="Symbol" w:cs="Arial"/>
        </w:rPr>
        <w:t></w:t>
      </w:r>
      <w:r w:rsidR="00475282" w:rsidRPr="0059353E">
        <w:rPr>
          <w:rFonts w:ascii="Arial" w:hAnsi="Arial" w:cs="Arial"/>
        </w:rPr>
        <w:t xml:space="preserve">M; </w:t>
      </w:r>
      <w:r w:rsidR="004B0CA7" w:rsidRPr="0059353E">
        <w:rPr>
          <w:rFonts w:ascii="Arial" w:hAnsi="Arial" w:cs="Arial"/>
        </w:rPr>
        <w:t>n=4</w:t>
      </w:r>
      <w:r w:rsidR="001017C3" w:rsidRPr="0059353E">
        <w:rPr>
          <w:rFonts w:ascii="Arial" w:hAnsi="Arial" w:cs="Arial"/>
        </w:rPr>
        <w:t>; Figure 6 B, D</w:t>
      </w:r>
      <w:r w:rsidR="007A35AA" w:rsidRPr="0059353E">
        <w:rPr>
          <w:rFonts w:ascii="Arial" w:hAnsi="Arial" w:cs="Arial"/>
        </w:rPr>
        <w:t xml:space="preserve"> (i)</w:t>
      </w:r>
      <w:r w:rsidR="00475282" w:rsidRPr="0059353E">
        <w:rPr>
          <w:rFonts w:ascii="Arial" w:hAnsi="Arial" w:cs="Arial"/>
        </w:rPr>
        <w:t xml:space="preserve">). </w:t>
      </w:r>
      <w:r w:rsidR="001017C3" w:rsidRPr="0059353E">
        <w:rPr>
          <w:rFonts w:ascii="Arial" w:hAnsi="Arial" w:cs="Arial"/>
        </w:rPr>
        <w:t>Similarly, i</w:t>
      </w:r>
      <w:r w:rsidR="00475282" w:rsidRPr="0059353E">
        <w:rPr>
          <w:rFonts w:ascii="Arial" w:hAnsi="Arial" w:cs="Arial"/>
        </w:rPr>
        <w:t>n cells pre-incubated in ryanodine (15</w:t>
      </w:r>
      <w:r w:rsidR="00475282" w:rsidRPr="0059353E">
        <w:rPr>
          <w:rFonts w:ascii="Symbol" w:hAnsi="Symbol" w:cs="Arial"/>
        </w:rPr>
        <w:t></w:t>
      </w:r>
      <w:r w:rsidR="00475282" w:rsidRPr="0059353E">
        <w:rPr>
          <w:rFonts w:ascii="Arial" w:hAnsi="Arial" w:cs="Arial"/>
        </w:rPr>
        <w:t xml:space="preserve">M), </w:t>
      </w:r>
      <w:r w:rsidR="007819A6" w:rsidRPr="0059353E">
        <w:rPr>
          <w:rFonts w:ascii="Arial" w:hAnsi="Arial" w:cs="Arial"/>
        </w:rPr>
        <w:t xml:space="preserve">subsequent </w:t>
      </w:r>
      <w:r w:rsidR="00475282" w:rsidRPr="0059353E">
        <w:rPr>
          <w:rFonts w:ascii="Arial" w:hAnsi="Arial" w:cs="Arial"/>
        </w:rPr>
        <w:t>application of 8-pCPT-AM does not increase STOC activity (</w:t>
      </w:r>
      <w:r w:rsidR="004B0CA7" w:rsidRPr="0059353E">
        <w:rPr>
          <w:rFonts w:ascii="Arial" w:hAnsi="Arial" w:cs="Arial"/>
        </w:rPr>
        <w:t>n=3</w:t>
      </w:r>
      <w:r w:rsidR="007819A6" w:rsidRPr="0059353E">
        <w:rPr>
          <w:rFonts w:ascii="Arial" w:hAnsi="Arial" w:cs="Arial"/>
        </w:rPr>
        <w:t>,</w:t>
      </w:r>
      <w:r w:rsidR="001017C3" w:rsidRPr="0059353E">
        <w:rPr>
          <w:rFonts w:ascii="Arial" w:hAnsi="Arial" w:cs="Arial"/>
        </w:rPr>
        <w:t xml:space="preserve"> Figure 6 C, D</w:t>
      </w:r>
      <w:r w:rsidR="007A35AA" w:rsidRPr="0059353E">
        <w:rPr>
          <w:rFonts w:ascii="Arial" w:hAnsi="Arial" w:cs="Arial"/>
        </w:rPr>
        <w:t xml:space="preserve"> (ii)</w:t>
      </w:r>
      <w:r w:rsidR="00475282" w:rsidRPr="0059353E">
        <w:rPr>
          <w:rFonts w:ascii="Arial" w:hAnsi="Arial" w:cs="Arial"/>
        </w:rPr>
        <w:t xml:space="preserve">).  </w:t>
      </w:r>
    </w:p>
    <w:p w14:paraId="6C89036C" w14:textId="77777777" w:rsidR="0060454A" w:rsidRPr="0059353E" w:rsidRDefault="0060454A" w:rsidP="00127491">
      <w:pPr>
        <w:spacing w:after="80" w:line="360" w:lineRule="auto"/>
        <w:jc w:val="both"/>
        <w:outlineLvl w:val="0"/>
        <w:rPr>
          <w:rFonts w:ascii="Arial" w:hAnsi="Arial" w:cs="Arial"/>
          <w:b/>
        </w:rPr>
      </w:pPr>
    </w:p>
    <w:p w14:paraId="17543441" w14:textId="5695A526" w:rsidR="000B6021" w:rsidRPr="0059353E" w:rsidRDefault="000B6021" w:rsidP="00127491">
      <w:pPr>
        <w:spacing w:after="80" w:line="360" w:lineRule="auto"/>
        <w:jc w:val="both"/>
        <w:outlineLvl w:val="0"/>
        <w:rPr>
          <w:rFonts w:ascii="Arial" w:hAnsi="Arial" w:cs="Arial"/>
        </w:rPr>
      </w:pPr>
      <w:r w:rsidRPr="0059353E">
        <w:rPr>
          <w:rFonts w:ascii="Arial" w:hAnsi="Arial" w:cs="Arial"/>
          <w:b/>
        </w:rPr>
        <w:t>Epac</w:t>
      </w:r>
      <w:r w:rsidR="00C40BE0" w:rsidRPr="0059353E">
        <w:rPr>
          <w:rFonts w:ascii="Arial" w:hAnsi="Arial" w:cs="Arial"/>
          <w:b/>
        </w:rPr>
        <w:t xml:space="preserve"> activation </w:t>
      </w:r>
      <w:r w:rsidR="00AE2CEB" w:rsidRPr="0059353E">
        <w:rPr>
          <w:rFonts w:ascii="Arial" w:hAnsi="Arial" w:cs="Arial"/>
          <w:b/>
        </w:rPr>
        <w:t xml:space="preserve">decreases </w:t>
      </w:r>
      <w:r w:rsidR="001C4576" w:rsidRPr="0059353E">
        <w:rPr>
          <w:rFonts w:ascii="Arial" w:hAnsi="Arial" w:cs="Arial"/>
          <w:b/>
        </w:rPr>
        <w:t>the rate of caffeine-induced Ca</w:t>
      </w:r>
      <w:r w:rsidR="001C4576" w:rsidRPr="0059353E">
        <w:rPr>
          <w:rFonts w:ascii="Arial" w:hAnsi="Arial" w:cs="Arial"/>
          <w:b/>
          <w:vertAlign w:val="superscript"/>
        </w:rPr>
        <w:t>2+</w:t>
      </w:r>
      <w:r w:rsidR="001C4576" w:rsidRPr="0059353E">
        <w:rPr>
          <w:rFonts w:ascii="Arial" w:hAnsi="Arial" w:cs="Arial"/>
          <w:b/>
        </w:rPr>
        <w:t xml:space="preserve"> release from intracellular stores </w:t>
      </w:r>
    </w:p>
    <w:p w14:paraId="643946C7" w14:textId="00A5015E" w:rsidR="00BB6414" w:rsidRPr="0059353E" w:rsidRDefault="001D364C" w:rsidP="00127491">
      <w:pPr>
        <w:spacing w:after="120" w:line="360" w:lineRule="auto"/>
        <w:jc w:val="both"/>
        <w:rPr>
          <w:rFonts w:ascii="Arial" w:hAnsi="Arial" w:cs="Arial"/>
        </w:rPr>
      </w:pPr>
      <w:r w:rsidRPr="0059353E">
        <w:rPr>
          <w:rFonts w:ascii="Arial" w:hAnsi="Arial" w:cs="Arial"/>
        </w:rPr>
        <w:t xml:space="preserve">Epac activation </w:t>
      </w:r>
      <w:r w:rsidR="00864093" w:rsidRPr="0059353E">
        <w:rPr>
          <w:rFonts w:ascii="Arial" w:hAnsi="Arial" w:cs="Arial"/>
        </w:rPr>
        <w:t xml:space="preserve">may </w:t>
      </w:r>
      <w:r w:rsidR="007A35AA" w:rsidRPr="0059353E">
        <w:rPr>
          <w:rFonts w:ascii="Arial" w:hAnsi="Arial" w:cs="Arial"/>
        </w:rPr>
        <w:t xml:space="preserve">increase </w:t>
      </w:r>
      <w:r w:rsidR="00864093" w:rsidRPr="0059353E">
        <w:rPr>
          <w:rFonts w:ascii="Arial" w:hAnsi="Arial" w:cs="Arial"/>
        </w:rPr>
        <w:t>RyR</w:t>
      </w:r>
      <w:r w:rsidR="007A35AA" w:rsidRPr="0059353E">
        <w:rPr>
          <w:rFonts w:ascii="Arial" w:hAnsi="Arial" w:cs="Arial"/>
        </w:rPr>
        <w:t xml:space="preserve"> activity by</w:t>
      </w:r>
      <w:r w:rsidR="00864093" w:rsidRPr="0059353E">
        <w:rPr>
          <w:rFonts w:ascii="Arial" w:hAnsi="Arial" w:cs="Arial"/>
        </w:rPr>
        <w:t xml:space="preserve"> </w:t>
      </w:r>
      <w:r w:rsidR="007A35AA" w:rsidRPr="0059353E">
        <w:rPr>
          <w:rFonts w:ascii="Arial" w:hAnsi="Arial" w:cs="Arial"/>
        </w:rPr>
        <w:t xml:space="preserve">enhancing </w:t>
      </w:r>
      <w:r w:rsidR="00416461" w:rsidRPr="0059353E">
        <w:rPr>
          <w:rFonts w:ascii="Arial" w:hAnsi="Arial" w:cs="Arial"/>
        </w:rPr>
        <w:t xml:space="preserve">RyR </w:t>
      </w:r>
      <w:r w:rsidR="00864093" w:rsidRPr="0059353E">
        <w:rPr>
          <w:rFonts w:ascii="Arial" w:hAnsi="Arial" w:cs="Arial"/>
        </w:rPr>
        <w:t>Ca</w:t>
      </w:r>
      <w:r w:rsidR="00864093" w:rsidRPr="0059353E">
        <w:rPr>
          <w:rFonts w:ascii="Arial" w:hAnsi="Arial" w:cs="Arial"/>
          <w:vertAlign w:val="superscript"/>
        </w:rPr>
        <w:t>2+</w:t>
      </w:r>
      <w:r w:rsidR="00864093" w:rsidRPr="0059353E">
        <w:rPr>
          <w:rFonts w:ascii="Arial" w:hAnsi="Arial" w:cs="Arial"/>
        </w:rPr>
        <w:t xml:space="preserve"> sensitivity, or by increasing the </w:t>
      </w:r>
      <w:r w:rsidRPr="0059353E">
        <w:rPr>
          <w:rFonts w:ascii="Arial" w:hAnsi="Arial" w:cs="Arial"/>
        </w:rPr>
        <w:t>Ca</w:t>
      </w:r>
      <w:r w:rsidRPr="0059353E">
        <w:rPr>
          <w:rFonts w:ascii="Arial" w:hAnsi="Arial" w:cs="Arial"/>
          <w:vertAlign w:val="superscript"/>
        </w:rPr>
        <w:t>2+</w:t>
      </w:r>
      <w:r w:rsidRPr="0059353E">
        <w:rPr>
          <w:rFonts w:ascii="Arial" w:hAnsi="Arial" w:cs="Arial"/>
        </w:rPr>
        <w:t xml:space="preserve"> </w:t>
      </w:r>
      <w:r w:rsidR="00864093" w:rsidRPr="0059353E">
        <w:rPr>
          <w:rFonts w:ascii="Arial" w:hAnsi="Arial" w:cs="Arial"/>
        </w:rPr>
        <w:t>content of the RyR</w:t>
      </w:r>
      <w:r w:rsidR="006C7FAD" w:rsidRPr="0059353E">
        <w:rPr>
          <w:rFonts w:ascii="Arial" w:hAnsi="Arial" w:cs="Arial"/>
        </w:rPr>
        <w:t>-</w:t>
      </w:r>
      <w:r w:rsidR="00864093" w:rsidRPr="0059353E">
        <w:rPr>
          <w:rFonts w:ascii="Arial" w:hAnsi="Arial" w:cs="Arial"/>
        </w:rPr>
        <w:t>accessible Ca</w:t>
      </w:r>
      <w:r w:rsidR="00864093" w:rsidRPr="0059353E">
        <w:rPr>
          <w:rFonts w:ascii="Arial" w:hAnsi="Arial" w:cs="Arial"/>
          <w:vertAlign w:val="superscript"/>
        </w:rPr>
        <w:t>2+</w:t>
      </w:r>
      <w:r w:rsidR="00864093" w:rsidRPr="0059353E">
        <w:rPr>
          <w:rFonts w:ascii="Arial" w:hAnsi="Arial" w:cs="Arial"/>
        </w:rPr>
        <w:t xml:space="preserve"> store.  W</w:t>
      </w:r>
      <w:r w:rsidR="00BB6414" w:rsidRPr="0059353E">
        <w:rPr>
          <w:rFonts w:ascii="Arial" w:hAnsi="Arial" w:cs="Arial"/>
        </w:rPr>
        <w:t xml:space="preserve">e thus </w:t>
      </w:r>
      <w:r w:rsidR="00864093" w:rsidRPr="0059353E">
        <w:rPr>
          <w:rFonts w:ascii="Arial" w:hAnsi="Arial" w:cs="Arial"/>
        </w:rPr>
        <w:t>measured the effect of E</w:t>
      </w:r>
      <w:r w:rsidR="00BB6414" w:rsidRPr="0059353E">
        <w:rPr>
          <w:rFonts w:ascii="Arial" w:hAnsi="Arial" w:cs="Arial"/>
        </w:rPr>
        <w:t>p</w:t>
      </w:r>
      <w:r w:rsidR="00864093" w:rsidRPr="0059353E">
        <w:rPr>
          <w:rFonts w:ascii="Arial" w:hAnsi="Arial" w:cs="Arial"/>
        </w:rPr>
        <w:t>a</w:t>
      </w:r>
      <w:r w:rsidR="00BB6414" w:rsidRPr="0059353E">
        <w:rPr>
          <w:rFonts w:ascii="Arial" w:hAnsi="Arial" w:cs="Arial"/>
        </w:rPr>
        <w:t xml:space="preserve">c </w:t>
      </w:r>
      <w:r w:rsidR="00BB6414" w:rsidRPr="0059353E">
        <w:rPr>
          <w:rFonts w:ascii="Arial" w:hAnsi="Arial" w:cs="Arial"/>
        </w:rPr>
        <w:lastRenderedPageBreak/>
        <w:t>activation on store content and the rate of Ca</w:t>
      </w:r>
      <w:r w:rsidR="00BB6414" w:rsidRPr="0059353E">
        <w:rPr>
          <w:rFonts w:ascii="Arial" w:hAnsi="Arial" w:cs="Arial"/>
          <w:vertAlign w:val="superscript"/>
        </w:rPr>
        <w:t>2+</w:t>
      </w:r>
      <w:r w:rsidR="00BB6414" w:rsidRPr="0059353E">
        <w:rPr>
          <w:rFonts w:ascii="Arial" w:hAnsi="Arial" w:cs="Arial"/>
        </w:rPr>
        <w:t xml:space="preserve"> clearance from the cytosol by inducing transient Ca</w:t>
      </w:r>
      <w:r w:rsidR="00BB6414" w:rsidRPr="0059353E">
        <w:rPr>
          <w:rFonts w:ascii="Arial" w:hAnsi="Arial" w:cs="Arial"/>
          <w:vertAlign w:val="superscript"/>
        </w:rPr>
        <w:t>2+</w:t>
      </w:r>
      <w:r w:rsidR="00BB6414" w:rsidRPr="0059353E">
        <w:rPr>
          <w:rFonts w:ascii="Arial" w:hAnsi="Arial" w:cs="Arial"/>
        </w:rPr>
        <w:t xml:space="preserve"> release from the SR by pulse applications of the RyR activator caffeine in voltage-clamped and fu</w:t>
      </w:r>
      <w:r w:rsidR="00AE775F" w:rsidRPr="0059353E">
        <w:rPr>
          <w:rFonts w:ascii="Arial" w:hAnsi="Arial" w:cs="Arial"/>
        </w:rPr>
        <w:t>ra-2-dialyzed myocytes (Figure 7</w:t>
      </w:r>
      <w:r w:rsidR="00BB6414" w:rsidRPr="0059353E">
        <w:rPr>
          <w:rFonts w:ascii="Arial" w:hAnsi="Arial" w:cs="Arial"/>
        </w:rPr>
        <w:t>).</w:t>
      </w:r>
    </w:p>
    <w:p w14:paraId="2C2B834A" w14:textId="600BFB92" w:rsidR="00FB2416" w:rsidRPr="0059353E" w:rsidRDefault="00DF6A0A" w:rsidP="00127491">
      <w:pPr>
        <w:spacing w:after="120" w:line="360" w:lineRule="auto"/>
        <w:jc w:val="both"/>
        <w:rPr>
          <w:rFonts w:ascii="Arial" w:hAnsi="Arial" w:cs="Arial"/>
        </w:rPr>
      </w:pPr>
      <w:r w:rsidRPr="0059353E">
        <w:rPr>
          <w:rFonts w:ascii="Arial" w:hAnsi="Arial" w:cs="Arial"/>
        </w:rPr>
        <w:t xml:space="preserve">Repeated </w:t>
      </w:r>
      <w:r w:rsidR="002A4F52" w:rsidRPr="0059353E">
        <w:rPr>
          <w:rFonts w:ascii="Arial" w:hAnsi="Arial" w:cs="Arial"/>
        </w:rPr>
        <w:t>1</w:t>
      </w:r>
      <w:r w:rsidR="00561113" w:rsidRPr="0059353E">
        <w:rPr>
          <w:rFonts w:ascii="Arial" w:hAnsi="Arial" w:cs="Arial"/>
        </w:rPr>
        <w:t>00ms application of caffeine (5</w:t>
      </w:r>
      <w:r w:rsidR="00FC5680" w:rsidRPr="0059353E">
        <w:rPr>
          <w:rFonts w:ascii="Arial" w:hAnsi="Arial" w:cs="Arial"/>
        </w:rPr>
        <w:t>m</w:t>
      </w:r>
      <w:r w:rsidR="004D498A" w:rsidRPr="0059353E">
        <w:rPr>
          <w:rFonts w:ascii="Arial" w:hAnsi="Arial" w:cs="Arial"/>
        </w:rPr>
        <w:t>M</w:t>
      </w:r>
      <w:r w:rsidRPr="0059353E">
        <w:rPr>
          <w:rFonts w:ascii="Arial" w:hAnsi="Arial" w:cs="Arial"/>
        </w:rPr>
        <w:t>; indicated by arrow heads</w:t>
      </w:r>
      <w:r w:rsidR="002A4F52" w:rsidRPr="0059353E">
        <w:rPr>
          <w:rFonts w:ascii="Arial" w:hAnsi="Arial" w:cs="Arial"/>
        </w:rPr>
        <w:t>)</w:t>
      </w:r>
      <w:r w:rsidRPr="0059353E">
        <w:rPr>
          <w:rFonts w:ascii="Arial" w:hAnsi="Arial" w:cs="Arial"/>
        </w:rPr>
        <w:t xml:space="preserve"> at 60 second intervals </w:t>
      </w:r>
      <w:r w:rsidR="00FB2416" w:rsidRPr="0059353E">
        <w:rPr>
          <w:rFonts w:ascii="Arial" w:hAnsi="Arial" w:cs="Arial"/>
        </w:rPr>
        <w:t>trigger</w:t>
      </w:r>
      <w:r w:rsidRPr="0059353E">
        <w:rPr>
          <w:rFonts w:ascii="Arial" w:hAnsi="Arial" w:cs="Arial"/>
        </w:rPr>
        <w:t>ed</w:t>
      </w:r>
      <w:r w:rsidR="00FB2416" w:rsidRPr="0059353E">
        <w:rPr>
          <w:rFonts w:ascii="Arial" w:hAnsi="Arial" w:cs="Arial"/>
        </w:rPr>
        <w:t xml:space="preserve"> </w:t>
      </w:r>
      <w:r w:rsidR="002A4F52" w:rsidRPr="0059353E">
        <w:rPr>
          <w:rFonts w:ascii="Arial" w:hAnsi="Arial" w:cs="Arial"/>
        </w:rPr>
        <w:t xml:space="preserve">a </w:t>
      </w:r>
      <w:r w:rsidR="00FB2416" w:rsidRPr="0059353E">
        <w:rPr>
          <w:rFonts w:ascii="Arial" w:hAnsi="Arial" w:cs="Arial"/>
        </w:rPr>
        <w:t>train of Ca</w:t>
      </w:r>
      <w:r w:rsidR="00FB2416" w:rsidRPr="0059353E">
        <w:rPr>
          <w:rFonts w:ascii="Arial" w:hAnsi="Arial" w:cs="Arial"/>
          <w:vertAlign w:val="superscript"/>
        </w:rPr>
        <w:t>2+</w:t>
      </w:r>
      <w:r w:rsidR="00FB2416" w:rsidRPr="0059353E">
        <w:rPr>
          <w:rFonts w:ascii="Arial" w:hAnsi="Arial" w:cs="Arial"/>
        </w:rPr>
        <w:t xml:space="preserve"> </w:t>
      </w:r>
      <w:r w:rsidRPr="0059353E">
        <w:rPr>
          <w:rFonts w:ascii="Arial" w:hAnsi="Arial" w:cs="Arial"/>
        </w:rPr>
        <w:t xml:space="preserve">release </w:t>
      </w:r>
      <w:r w:rsidR="00FB2416" w:rsidRPr="0059353E">
        <w:rPr>
          <w:rFonts w:ascii="Arial" w:hAnsi="Arial" w:cs="Arial"/>
        </w:rPr>
        <w:t>transients (Figu</w:t>
      </w:r>
      <w:r w:rsidR="00AE775F" w:rsidRPr="0059353E">
        <w:rPr>
          <w:rFonts w:ascii="Arial" w:hAnsi="Arial" w:cs="Arial"/>
        </w:rPr>
        <w:t>re 7</w:t>
      </w:r>
      <w:r w:rsidR="00815807" w:rsidRPr="0059353E">
        <w:rPr>
          <w:rFonts w:ascii="Arial" w:hAnsi="Arial" w:cs="Arial"/>
        </w:rPr>
        <w:t>A</w:t>
      </w:r>
      <w:r w:rsidR="00FB2416" w:rsidRPr="0059353E">
        <w:rPr>
          <w:rFonts w:ascii="Arial" w:hAnsi="Arial" w:cs="Arial"/>
        </w:rPr>
        <w:t xml:space="preserve">).  </w:t>
      </w:r>
      <w:r w:rsidR="001F67DB" w:rsidRPr="0059353E">
        <w:rPr>
          <w:rFonts w:ascii="Arial" w:hAnsi="Arial" w:cs="Arial"/>
        </w:rPr>
        <w:t xml:space="preserve">At the point indicated by the bar above the trace, the extracellular superfusing solution </w:t>
      </w:r>
      <w:r w:rsidR="00FB2416" w:rsidRPr="0059353E">
        <w:rPr>
          <w:rFonts w:ascii="Arial" w:hAnsi="Arial" w:cs="Arial"/>
        </w:rPr>
        <w:t>was switched to test solution</w:t>
      </w:r>
      <w:r w:rsidR="001F67DB" w:rsidRPr="0059353E">
        <w:rPr>
          <w:rFonts w:ascii="Arial" w:hAnsi="Arial" w:cs="Arial"/>
        </w:rPr>
        <w:t>s</w:t>
      </w:r>
      <w:r w:rsidR="00FB2416" w:rsidRPr="0059353E">
        <w:rPr>
          <w:rFonts w:ascii="Arial" w:hAnsi="Arial" w:cs="Arial"/>
        </w:rPr>
        <w:t xml:space="preserve"> containing either </w:t>
      </w:r>
      <w:r w:rsidR="001F67DB" w:rsidRPr="0059353E">
        <w:rPr>
          <w:rFonts w:ascii="Arial" w:hAnsi="Arial" w:cs="Arial"/>
        </w:rPr>
        <w:t>vehicle control (</w:t>
      </w:r>
      <w:r w:rsidR="00FB2416" w:rsidRPr="0059353E">
        <w:rPr>
          <w:rFonts w:ascii="Arial" w:hAnsi="Arial" w:cs="Arial"/>
        </w:rPr>
        <w:t>DMSO</w:t>
      </w:r>
      <w:r w:rsidR="001F67DB" w:rsidRPr="0059353E">
        <w:rPr>
          <w:rFonts w:ascii="Arial" w:hAnsi="Arial" w:cs="Arial"/>
        </w:rPr>
        <w:t xml:space="preserve">; </w:t>
      </w:r>
      <w:r w:rsidR="00FB2416" w:rsidRPr="0059353E">
        <w:rPr>
          <w:rFonts w:ascii="Arial" w:hAnsi="Arial" w:cs="Arial"/>
        </w:rPr>
        <w:t>upper panel) or 8-pCPT</w:t>
      </w:r>
      <w:r w:rsidR="000D1BBE" w:rsidRPr="0059353E">
        <w:rPr>
          <w:rFonts w:ascii="Arial" w:hAnsi="Arial" w:cs="Arial"/>
        </w:rPr>
        <w:t>-AM</w:t>
      </w:r>
      <w:r w:rsidR="00FB2416" w:rsidRPr="0059353E">
        <w:rPr>
          <w:rFonts w:ascii="Arial" w:hAnsi="Arial" w:cs="Arial"/>
        </w:rPr>
        <w:t xml:space="preserve"> (</w:t>
      </w:r>
      <w:r w:rsidR="001F67DB" w:rsidRPr="0059353E">
        <w:rPr>
          <w:rFonts w:ascii="Arial" w:hAnsi="Arial" w:cs="Arial"/>
        </w:rPr>
        <w:t>5</w:t>
      </w:r>
      <w:r w:rsidR="00790AC9" w:rsidRPr="0059353E">
        <w:rPr>
          <w:rFonts w:ascii="Symbol" w:hAnsi="Symbol" w:cs="Arial"/>
        </w:rPr>
        <w:t></w:t>
      </w:r>
      <w:r w:rsidR="004D498A" w:rsidRPr="0059353E">
        <w:rPr>
          <w:rFonts w:ascii="Arial" w:hAnsi="Arial" w:cs="Arial"/>
        </w:rPr>
        <w:t>M</w:t>
      </w:r>
      <w:r w:rsidR="001F67DB" w:rsidRPr="0059353E">
        <w:rPr>
          <w:rFonts w:ascii="Arial" w:hAnsi="Arial" w:cs="Arial"/>
        </w:rPr>
        <w:t xml:space="preserve">; </w:t>
      </w:r>
      <w:r w:rsidR="00FB2416" w:rsidRPr="0059353E">
        <w:rPr>
          <w:rFonts w:ascii="Arial" w:hAnsi="Arial" w:cs="Arial"/>
        </w:rPr>
        <w:t xml:space="preserve">lower panel).  In both cases, the </w:t>
      </w:r>
      <w:r w:rsidR="001F67DB" w:rsidRPr="0059353E">
        <w:rPr>
          <w:rFonts w:ascii="Arial" w:hAnsi="Arial" w:cs="Arial"/>
        </w:rPr>
        <w:t xml:space="preserve">amplitude of the </w:t>
      </w:r>
      <w:r w:rsidR="00FB2416" w:rsidRPr="0059353E">
        <w:rPr>
          <w:rFonts w:ascii="Arial" w:hAnsi="Arial" w:cs="Arial"/>
        </w:rPr>
        <w:t>caffeine-induced Ca</w:t>
      </w:r>
      <w:r w:rsidR="00FB2416" w:rsidRPr="0059353E">
        <w:rPr>
          <w:rFonts w:ascii="Arial" w:hAnsi="Arial" w:cs="Arial"/>
          <w:vertAlign w:val="superscript"/>
        </w:rPr>
        <w:t>2+</w:t>
      </w:r>
      <w:r w:rsidR="00FB2416" w:rsidRPr="0059353E">
        <w:rPr>
          <w:rFonts w:ascii="Arial" w:hAnsi="Arial" w:cs="Arial"/>
        </w:rPr>
        <w:t xml:space="preserve"> transients </w:t>
      </w:r>
      <w:r w:rsidR="001F67DB" w:rsidRPr="0059353E">
        <w:rPr>
          <w:rFonts w:ascii="Arial" w:hAnsi="Arial" w:cs="Arial"/>
        </w:rPr>
        <w:t xml:space="preserve">decreased </w:t>
      </w:r>
      <w:r w:rsidR="00FB2416" w:rsidRPr="0059353E">
        <w:rPr>
          <w:rFonts w:ascii="Arial" w:hAnsi="Arial" w:cs="Arial"/>
        </w:rPr>
        <w:t>during</w:t>
      </w:r>
      <w:r w:rsidR="001F67DB" w:rsidRPr="0059353E">
        <w:rPr>
          <w:rFonts w:ascii="Arial" w:hAnsi="Arial" w:cs="Arial"/>
        </w:rPr>
        <w:t xml:space="preserve"> the course of the experiment</w:t>
      </w:r>
      <w:r w:rsidR="00676AB2" w:rsidRPr="0059353E">
        <w:rPr>
          <w:rFonts w:ascii="Arial" w:hAnsi="Arial" w:cs="Arial"/>
        </w:rPr>
        <w:t>, s</w:t>
      </w:r>
      <w:r w:rsidR="00561113" w:rsidRPr="0059353E">
        <w:rPr>
          <w:rFonts w:ascii="Arial" w:hAnsi="Arial" w:cs="Arial"/>
        </w:rPr>
        <w:t>uggesting</w:t>
      </w:r>
      <w:r w:rsidR="00FB2416" w:rsidRPr="0059353E">
        <w:rPr>
          <w:rFonts w:ascii="Arial" w:hAnsi="Arial" w:cs="Arial"/>
        </w:rPr>
        <w:t xml:space="preserve"> </w:t>
      </w:r>
      <w:r w:rsidR="001F67DB" w:rsidRPr="0059353E">
        <w:rPr>
          <w:rFonts w:ascii="Arial" w:hAnsi="Arial" w:cs="Arial"/>
        </w:rPr>
        <w:t xml:space="preserve">that </w:t>
      </w:r>
      <w:r w:rsidR="00386E1F" w:rsidRPr="0059353E">
        <w:rPr>
          <w:rFonts w:ascii="Arial" w:hAnsi="Arial" w:cs="Arial"/>
        </w:rPr>
        <w:t xml:space="preserve">the </w:t>
      </w:r>
      <w:r w:rsidR="00FB2416" w:rsidRPr="0059353E">
        <w:rPr>
          <w:rFonts w:ascii="Arial" w:hAnsi="Arial" w:cs="Arial"/>
        </w:rPr>
        <w:t>SR Ca</w:t>
      </w:r>
      <w:r w:rsidR="00FB2416" w:rsidRPr="0059353E">
        <w:rPr>
          <w:rFonts w:ascii="Arial" w:hAnsi="Arial" w:cs="Arial"/>
          <w:vertAlign w:val="superscript"/>
        </w:rPr>
        <w:t>2+</w:t>
      </w:r>
      <w:r w:rsidR="00FB2416" w:rsidRPr="0059353E">
        <w:rPr>
          <w:rFonts w:ascii="Arial" w:hAnsi="Arial" w:cs="Arial"/>
        </w:rPr>
        <w:t xml:space="preserve"> </w:t>
      </w:r>
      <w:r w:rsidR="001F67DB" w:rsidRPr="0059353E">
        <w:rPr>
          <w:rFonts w:ascii="Arial" w:hAnsi="Arial" w:cs="Arial"/>
        </w:rPr>
        <w:t xml:space="preserve">is being </w:t>
      </w:r>
      <w:r w:rsidR="00FB2416" w:rsidRPr="0059353E">
        <w:rPr>
          <w:rFonts w:ascii="Arial" w:hAnsi="Arial" w:cs="Arial"/>
        </w:rPr>
        <w:t xml:space="preserve">slowly depleted.  Epac activation </w:t>
      </w:r>
      <w:r w:rsidR="00386E1F" w:rsidRPr="0059353E">
        <w:rPr>
          <w:rFonts w:ascii="Arial" w:hAnsi="Arial" w:cs="Arial"/>
        </w:rPr>
        <w:t>with 8-pCPT</w:t>
      </w:r>
      <w:r w:rsidR="00614B93" w:rsidRPr="0059353E">
        <w:rPr>
          <w:rFonts w:ascii="Arial" w:hAnsi="Arial" w:cs="Arial"/>
        </w:rPr>
        <w:t>-AM</w:t>
      </w:r>
      <w:r w:rsidR="00386E1F" w:rsidRPr="0059353E">
        <w:rPr>
          <w:rFonts w:ascii="Arial" w:hAnsi="Arial" w:cs="Arial"/>
        </w:rPr>
        <w:t xml:space="preserve"> </w:t>
      </w:r>
      <w:r w:rsidR="00FB2416" w:rsidRPr="0059353E">
        <w:rPr>
          <w:rFonts w:ascii="Arial" w:hAnsi="Arial" w:cs="Arial"/>
        </w:rPr>
        <w:t xml:space="preserve">had no </w:t>
      </w:r>
      <w:r w:rsidR="00386E1F" w:rsidRPr="0059353E">
        <w:rPr>
          <w:rFonts w:ascii="Arial" w:hAnsi="Arial" w:cs="Arial"/>
        </w:rPr>
        <w:t xml:space="preserve">significant </w:t>
      </w:r>
      <w:r w:rsidR="00FB2416" w:rsidRPr="0059353E">
        <w:rPr>
          <w:rFonts w:ascii="Arial" w:hAnsi="Arial" w:cs="Arial"/>
        </w:rPr>
        <w:t>effect on Ca</w:t>
      </w:r>
      <w:r w:rsidR="00FB2416" w:rsidRPr="0059353E">
        <w:rPr>
          <w:rFonts w:ascii="Arial" w:hAnsi="Arial" w:cs="Arial"/>
          <w:vertAlign w:val="superscript"/>
        </w:rPr>
        <w:t>2+</w:t>
      </w:r>
      <w:r w:rsidR="00FB2416" w:rsidRPr="0059353E">
        <w:rPr>
          <w:rFonts w:ascii="Arial" w:hAnsi="Arial" w:cs="Arial"/>
        </w:rPr>
        <w:t xml:space="preserve"> transient </w:t>
      </w:r>
      <w:r w:rsidR="00386E1F" w:rsidRPr="0059353E">
        <w:rPr>
          <w:rFonts w:ascii="Arial" w:hAnsi="Arial" w:cs="Arial"/>
        </w:rPr>
        <w:t>amplitude during the course of the experiment (relative amplitude</w:t>
      </w:r>
      <w:r w:rsidR="00FB2416" w:rsidRPr="0059353E">
        <w:rPr>
          <w:rFonts w:ascii="Arial" w:hAnsi="Arial" w:cs="Arial"/>
        </w:rPr>
        <w:t xml:space="preserve"> for DMSO</w:t>
      </w:r>
      <w:r w:rsidR="00386E1F" w:rsidRPr="0059353E">
        <w:rPr>
          <w:rFonts w:ascii="Arial" w:hAnsi="Arial" w:cs="Arial"/>
        </w:rPr>
        <w:t>-treated cells</w:t>
      </w:r>
      <w:r w:rsidR="00FB2416" w:rsidRPr="0059353E">
        <w:rPr>
          <w:rFonts w:ascii="Arial" w:hAnsi="Arial" w:cs="Arial"/>
        </w:rPr>
        <w:t xml:space="preserve"> 0.68 </w:t>
      </w:r>
      <w:r w:rsidR="00386E1F" w:rsidRPr="0059353E">
        <w:rPr>
          <w:rFonts w:ascii="Arial" w:hAnsi="Arial" w:cs="Arial"/>
        </w:rPr>
        <w:t>±</w:t>
      </w:r>
      <w:r w:rsidR="000708AC" w:rsidRPr="0059353E">
        <w:rPr>
          <w:rFonts w:ascii="Arial" w:hAnsi="Arial" w:cs="Arial"/>
        </w:rPr>
        <w:t xml:space="preserve"> 0.07</w:t>
      </w:r>
      <w:r w:rsidR="00FB2416" w:rsidRPr="0059353E">
        <w:rPr>
          <w:rFonts w:ascii="Arial" w:hAnsi="Arial" w:cs="Arial"/>
        </w:rPr>
        <w:t xml:space="preserve"> and </w:t>
      </w:r>
      <w:r w:rsidR="00386E1F" w:rsidRPr="0059353E">
        <w:rPr>
          <w:rFonts w:ascii="Arial" w:hAnsi="Arial" w:cs="Arial"/>
        </w:rPr>
        <w:t>for 8-pCPT-</w:t>
      </w:r>
      <w:r w:rsidR="00614B93" w:rsidRPr="0059353E">
        <w:rPr>
          <w:rFonts w:ascii="Arial" w:hAnsi="Arial" w:cs="Arial"/>
        </w:rPr>
        <w:t xml:space="preserve">AM </w:t>
      </w:r>
      <w:r w:rsidR="00386E1F" w:rsidRPr="0059353E">
        <w:rPr>
          <w:rFonts w:ascii="Arial" w:hAnsi="Arial" w:cs="Arial"/>
        </w:rPr>
        <w:t xml:space="preserve">treated cells </w:t>
      </w:r>
      <w:r w:rsidR="00FB2416" w:rsidRPr="0059353E">
        <w:rPr>
          <w:rFonts w:ascii="Arial" w:hAnsi="Arial" w:cs="Arial"/>
        </w:rPr>
        <w:t xml:space="preserve">0.80 </w:t>
      </w:r>
      <w:r w:rsidR="00386E1F" w:rsidRPr="0059353E">
        <w:rPr>
          <w:rFonts w:ascii="Arial" w:hAnsi="Arial" w:cs="Arial"/>
        </w:rPr>
        <w:t>±</w:t>
      </w:r>
      <w:r w:rsidR="000708AC" w:rsidRPr="0059353E">
        <w:rPr>
          <w:rFonts w:ascii="Arial" w:hAnsi="Arial" w:cs="Arial"/>
        </w:rPr>
        <w:t xml:space="preserve"> 0.03</w:t>
      </w:r>
      <w:r w:rsidR="00FB2416" w:rsidRPr="0059353E">
        <w:rPr>
          <w:rFonts w:ascii="Arial" w:hAnsi="Arial" w:cs="Arial"/>
        </w:rPr>
        <w:t xml:space="preserve">, </w:t>
      </w:r>
      <w:r w:rsidR="00386E1F" w:rsidRPr="0059353E">
        <w:rPr>
          <w:rFonts w:ascii="Arial" w:hAnsi="Arial" w:cs="Arial"/>
        </w:rPr>
        <w:t xml:space="preserve">n=5, </w:t>
      </w:r>
      <w:r w:rsidR="002046B8" w:rsidRPr="0059353E">
        <w:rPr>
          <w:rFonts w:ascii="Arial" w:hAnsi="Arial" w:cs="Arial"/>
        </w:rPr>
        <w:t>4 respectively; p&gt;0.05</w:t>
      </w:r>
      <w:r w:rsidR="00F72876" w:rsidRPr="0059353E">
        <w:rPr>
          <w:rFonts w:ascii="Arial" w:hAnsi="Arial" w:cs="Arial"/>
        </w:rPr>
        <w:t>; unpaired t-test</w:t>
      </w:r>
      <w:r w:rsidR="002046B8" w:rsidRPr="0059353E">
        <w:rPr>
          <w:rFonts w:ascii="Arial" w:hAnsi="Arial" w:cs="Arial"/>
        </w:rPr>
        <w:t xml:space="preserve">; Figure </w:t>
      </w:r>
      <w:r w:rsidR="00AE775F" w:rsidRPr="0059353E">
        <w:rPr>
          <w:rFonts w:ascii="Arial" w:hAnsi="Arial" w:cs="Arial"/>
        </w:rPr>
        <w:t>7</w:t>
      </w:r>
      <w:r w:rsidR="00386E1F" w:rsidRPr="0059353E">
        <w:rPr>
          <w:rFonts w:ascii="Arial" w:hAnsi="Arial" w:cs="Arial"/>
        </w:rPr>
        <w:t xml:space="preserve"> C</w:t>
      </w:r>
      <w:r w:rsidR="00DA5351" w:rsidRPr="0059353E">
        <w:rPr>
          <w:rFonts w:ascii="Arial" w:hAnsi="Arial" w:cs="Arial"/>
        </w:rPr>
        <w:t xml:space="preserve"> right panel</w:t>
      </w:r>
      <w:r w:rsidR="00FB2416" w:rsidRPr="0059353E">
        <w:rPr>
          <w:rFonts w:ascii="Arial" w:hAnsi="Arial" w:cs="Arial"/>
        </w:rPr>
        <w:t>).</w:t>
      </w:r>
      <w:r w:rsidR="005A0D4D" w:rsidRPr="0059353E">
        <w:rPr>
          <w:rFonts w:ascii="Arial" w:hAnsi="Arial" w:cs="Arial"/>
        </w:rPr>
        <w:t xml:space="preserve">  There was </w:t>
      </w:r>
      <w:r w:rsidR="002E6164" w:rsidRPr="0059353E">
        <w:rPr>
          <w:rFonts w:ascii="Arial" w:hAnsi="Arial" w:cs="Arial"/>
        </w:rPr>
        <w:t xml:space="preserve">however a </w:t>
      </w:r>
      <w:r w:rsidR="005A0D4D" w:rsidRPr="0059353E">
        <w:rPr>
          <w:rFonts w:ascii="Arial" w:hAnsi="Arial" w:cs="Arial"/>
        </w:rPr>
        <w:t xml:space="preserve">significant </w:t>
      </w:r>
      <w:r w:rsidR="002E6164" w:rsidRPr="0059353E">
        <w:rPr>
          <w:rFonts w:ascii="Arial" w:hAnsi="Arial" w:cs="Arial"/>
        </w:rPr>
        <w:t xml:space="preserve">shortening of </w:t>
      </w:r>
      <w:r w:rsidR="005A0D4D" w:rsidRPr="0059353E">
        <w:rPr>
          <w:rFonts w:ascii="Arial" w:hAnsi="Arial" w:cs="Arial"/>
        </w:rPr>
        <w:t>the relative duration of the transient</w:t>
      </w:r>
      <w:r w:rsidR="002046B8" w:rsidRPr="0059353E">
        <w:rPr>
          <w:rFonts w:ascii="Arial" w:hAnsi="Arial" w:cs="Arial"/>
        </w:rPr>
        <w:t xml:space="preserve"> </w:t>
      </w:r>
      <w:r w:rsidR="002E6164" w:rsidRPr="0059353E">
        <w:rPr>
          <w:rFonts w:ascii="Arial" w:hAnsi="Arial" w:cs="Arial"/>
        </w:rPr>
        <w:t xml:space="preserve">following Epac activation </w:t>
      </w:r>
      <w:r w:rsidR="002046B8" w:rsidRPr="0059353E">
        <w:rPr>
          <w:rFonts w:ascii="Arial" w:hAnsi="Arial" w:cs="Arial"/>
        </w:rPr>
        <w:t>(</w:t>
      </w:r>
      <w:r w:rsidR="000708AC" w:rsidRPr="0059353E">
        <w:rPr>
          <w:rFonts w:ascii="Arial" w:hAnsi="Arial" w:cs="Arial"/>
        </w:rPr>
        <w:t>DMSO treated cells 1.39 ± 0.15</w:t>
      </w:r>
      <w:r w:rsidR="00F72876" w:rsidRPr="0059353E">
        <w:rPr>
          <w:rFonts w:ascii="Arial" w:hAnsi="Arial" w:cs="Arial"/>
        </w:rPr>
        <w:t xml:space="preserve"> and 8-p</w:t>
      </w:r>
      <w:r w:rsidR="000708AC" w:rsidRPr="0059353E">
        <w:rPr>
          <w:rFonts w:ascii="Arial" w:hAnsi="Arial" w:cs="Arial"/>
        </w:rPr>
        <w:t>CPT-AM treated cells 0.98 ± 0.08</w:t>
      </w:r>
      <w:r w:rsidR="00F72876" w:rsidRPr="0059353E">
        <w:rPr>
          <w:rFonts w:ascii="Arial" w:hAnsi="Arial" w:cs="Arial"/>
        </w:rPr>
        <w:t>, n=5, 4 respectively;</w:t>
      </w:r>
      <w:r w:rsidR="002E6164" w:rsidRPr="0059353E">
        <w:rPr>
          <w:rFonts w:ascii="Arial" w:hAnsi="Arial" w:cs="Arial"/>
        </w:rPr>
        <w:t xml:space="preserve"> p&lt;0.05</w:t>
      </w:r>
      <w:r w:rsidR="00F72876" w:rsidRPr="0059353E">
        <w:rPr>
          <w:rFonts w:ascii="Arial" w:hAnsi="Arial" w:cs="Arial"/>
        </w:rPr>
        <w:t xml:space="preserve">; unpaired t-test; </w:t>
      </w:r>
      <w:r w:rsidR="002E6164" w:rsidRPr="0059353E">
        <w:rPr>
          <w:rFonts w:ascii="Arial" w:hAnsi="Arial" w:cs="Arial"/>
        </w:rPr>
        <w:t xml:space="preserve">Figure 7 C </w:t>
      </w:r>
      <w:r w:rsidR="008A31D1" w:rsidRPr="0059353E">
        <w:rPr>
          <w:rFonts w:ascii="Arial" w:hAnsi="Arial" w:cs="Arial"/>
        </w:rPr>
        <w:t>middle pane</w:t>
      </w:r>
      <w:r w:rsidR="00AE775F" w:rsidRPr="0059353E">
        <w:rPr>
          <w:rFonts w:ascii="Arial" w:hAnsi="Arial" w:cs="Arial"/>
        </w:rPr>
        <w:t>l</w:t>
      </w:r>
      <w:r w:rsidR="002046B8" w:rsidRPr="0059353E">
        <w:rPr>
          <w:rFonts w:ascii="Arial" w:hAnsi="Arial" w:cs="Arial"/>
        </w:rPr>
        <w:t>)</w:t>
      </w:r>
      <w:r w:rsidR="005A0D4D" w:rsidRPr="0059353E">
        <w:rPr>
          <w:rFonts w:ascii="Arial" w:hAnsi="Arial" w:cs="Arial"/>
        </w:rPr>
        <w:t>.</w:t>
      </w:r>
    </w:p>
    <w:p w14:paraId="094B6342" w14:textId="61A9339D" w:rsidR="00FB2416" w:rsidRPr="0059353E" w:rsidRDefault="00FB2416" w:rsidP="00127491">
      <w:pPr>
        <w:spacing w:line="360" w:lineRule="auto"/>
        <w:jc w:val="both"/>
        <w:rPr>
          <w:rFonts w:ascii="Arial" w:hAnsi="Arial" w:cs="Arial"/>
        </w:rPr>
      </w:pPr>
      <w:r w:rsidRPr="0059353E">
        <w:rPr>
          <w:rFonts w:ascii="Arial" w:hAnsi="Arial" w:cs="Arial"/>
        </w:rPr>
        <w:t xml:space="preserve">During the experiments, it was noted that the initial upward deflection </w:t>
      </w:r>
      <w:r w:rsidR="00372518" w:rsidRPr="0059353E">
        <w:rPr>
          <w:rFonts w:ascii="Arial" w:hAnsi="Arial" w:cs="Arial"/>
        </w:rPr>
        <w:t>of the Ca</w:t>
      </w:r>
      <w:r w:rsidR="00372518" w:rsidRPr="0059353E">
        <w:rPr>
          <w:rFonts w:ascii="Arial" w:hAnsi="Arial" w:cs="Arial"/>
          <w:vertAlign w:val="superscript"/>
        </w:rPr>
        <w:t>2+</w:t>
      </w:r>
      <w:r w:rsidR="00372518" w:rsidRPr="0059353E">
        <w:rPr>
          <w:rFonts w:ascii="Arial" w:hAnsi="Arial" w:cs="Arial"/>
        </w:rPr>
        <w:t xml:space="preserve"> transient appeared slower following </w:t>
      </w:r>
      <w:r w:rsidRPr="0059353E">
        <w:rPr>
          <w:rFonts w:ascii="Arial" w:hAnsi="Arial" w:cs="Arial"/>
        </w:rPr>
        <w:t>8-pCPT</w:t>
      </w:r>
      <w:r w:rsidR="00614B93" w:rsidRPr="0059353E">
        <w:rPr>
          <w:rFonts w:ascii="Arial" w:hAnsi="Arial" w:cs="Arial"/>
        </w:rPr>
        <w:t>-AM</w:t>
      </w:r>
      <w:r w:rsidR="00372518" w:rsidRPr="0059353E">
        <w:rPr>
          <w:rFonts w:ascii="Arial" w:hAnsi="Arial" w:cs="Arial"/>
        </w:rPr>
        <w:t xml:space="preserve"> application</w:t>
      </w:r>
      <w:r w:rsidRPr="0059353E">
        <w:rPr>
          <w:rFonts w:ascii="Arial" w:hAnsi="Arial" w:cs="Arial"/>
        </w:rPr>
        <w:t>.  Thus, the early period of [Ca</w:t>
      </w:r>
      <w:r w:rsidRPr="0059353E">
        <w:rPr>
          <w:rFonts w:ascii="Arial" w:hAnsi="Arial" w:cs="Arial"/>
          <w:vertAlign w:val="superscript"/>
        </w:rPr>
        <w:t>2+</w:t>
      </w:r>
      <w:r w:rsidRPr="0059353E">
        <w:rPr>
          <w:rFonts w:ascii="Arial" w:hAnsi="Arial" w:cs="Arial"/>
        </w:rPr>
        <w:t>]</w:t>
      </w:r>
      <w:r w:rsidRPr="0059353E">
        <w:rPr>
          <w:rFonts w:ascii="Arial" w:hAnsi="Arial" w:cs="Arial"/>
          <w:vertAlign w:val="subscript"/>
        </w:rPr>
        <w:t>i</w:t>
      </w:r>
      <w:r w:rsidRPr="0059353E">
        <w:rPr>
          <w:rFonts w:ascii="Arial" w:hAnsi="Arial" w:cs="Arial"/>
        </w:rPr>
        <w:t xml:space="preserve"> increase </w:t>
      </w:r>
      <w:r w:rsidR="003A0B19" w:rsidRPr="0059353E">
        <w:rPr>
          <w:rFonts w:ascii="Arial" w:hAnsi="Arial" w:cs="Arial"/>
        </w:rPr>
        <w:t xml:space="preserve">in response to caffeine </w:t>
      </w:r>
      <w:r w:rsidRPr="0059353E">
        <w:rPr>
          <w:rFonts w:ascii="Arial" w:hAnsi="Arial" w:cs="Arial"/>
        </w:rPr>
        <w:t xml:space="preserve">was more closely examined.  </w:t>
      </w:r>
      <w:r w:rsidR="00372518" w:rsidRPr="0059353E">
        <w:rPr>
          <w:rFonts w:ascii="Arial" w:hAnsi="Arial" w:cs="Arial"/>
        </w:rPr>
        <w:t xml:space="preserve">The initial rate of </w:t>
      </w:r>
      <w:r w:rsidRPr="0059353E">
        <w:rPr>
          <w:rFonts w:ascii="Arial" w:hAnsi="Arial" w:cs="Arial"/>
        </w:rPr>
        <w:t>Ca</w:t>
      </w:r>
      <w:r w:rsidRPr="0059353E">
        <w:rPr>
          <w:rFonts w:ascii="Arial" w:hAnsi="Arial" w:cs="Arial"/>
          <w:vertAlign w:val="superscript"/>
        </w:rPr>
        <w:t>2+</w:t>
      </w:r>
      <w:r w:rsidRPr="0059353E">
        <w:rPr>
          <w:rFonts w:ascii="Arial" w:hAnsi="Arial" w:cs="Arial"/>
        </w:rPr>
        <w:t xml:space="preserve"> rise</w:t>
      </w:r>
      <w:r w:rsidR="00361D6A" w:rsidRPr="0059353E">
        <w:rPr>
          <w:rFonts w:ascii="Arial" w:hAnsi="Arial" w:cs="Arial"/>
        </w:rPr>
        <w:t xml:space="preserve"> (from baseline to [Ca</w:t>
      </w:r>
      <w:r w:rsidR="00361D6A" w:rsidRPr="0059353E">
        <w:rPr>
          <w:rFonts w:ascii="Arial" w:hAnsi="Arial" w:cs="Arial"/>
          <w:vertAlign w:val="superscript"/>
        </w:rPr>
        <w:t>2+</w:t>
      </w:r>
      <w:r w:rsidR="00361D6A" w:rsidRPr="0059353E">
        <w:rPr>
          <w:rFonts w:ascii="Arial" w:hAnsi="Arial" w:cs="Arial"/>
        </w:rPr>
        <w:t>]</w:t>
      </w:r>
      <w:r w:rsidR="00361D6A" w:rsidRPr="0059353E">
        <w:rPr>
          <w:rFonts w:ascii="Arial" w:hAnsi="Arial" w:cs="Arial"/>
          <w:vertAlign w:val="subscript"/>
        </w:rPr>
        <w:t>i</w:t>
      </w:r>
      <w:r w:rsidR="00361D6A" w:rsidRPr="0059353E">
        <w:rPr>
          <w:rFonts w:ascii="Arial" w:hAnsi="Arial" w:cs="Arial"/>
        </w:rPr>
        <w:t xml:space="preserve"> of 200 </w:t>
      </w:r>
      <w:r w:rsidR="00FC5680" w:rsidRPr="0059353E">
        <w:rPr>
          <w:rFonts w:ascii="Arial" w:hAnsi="Arial" w:cs="Arial"/>
        </w:rPr>
        <w:t>n</w:t>
      </w:r>
      <w:r w:rsidR="004D498A" w:rsidRPr="0059353E">
        <w:rPr>
          <w:rFonts w:ascii="Arial" w:hAnsi="Arial" w:cs="Arial"/>
        </w:rPr>
        <w:t>M</w:t>
      </w:r>
      <w:r w:rsidR="00361D6A" w:rsidRPr="0059353E">
        <w:rPr>
          <w:rFonts w:ascii="Arial" w:hAnsi="Arial" w:cs="Arial"/>
        </w:rPr>
        <w:t>)</w:t>
      </w:r>
      <w:r w:rsidRPr="0059353E">
        <w:rPr>
          <w:rFonts w:ascii="Arial" w:hAnsi="Arial" w:cs="Arial"/>
        </w:rPr>
        <w:t xml:space="preserve"> was virtually indistinguishable before and after DMSO application</w:t>
      </w:r>
      <w:r w:rsidR="00675B06" w:rsidRPr="0059353E">
        <w:rPr>
          <w:rFonts w:ascii="Arial" w:hAnsi="Arial" w:cs="Arial"/>
        </w:rPr>
        <w:t>, despite the later Ca</w:t>
      </w:r>
      <w:r w:rsidR="00675B06" w:rsidRPr="0059353E">
        <w:rPr>
          <w:rFonts w:ascii="Arial" w:hAnsi="Arial" w:cs="Arial"/>
          <w:vertAlign w:val="superscript"/>
        </w:rPr>
        <w:t>2+</w:t>
      </w:r>
      <w:r w:rsidR="00675B06" w:rsidRPr="0059353E">
        <w:rPr>
          <w:rFonts w:ascii="Arial" w:hAnsi="Arial" w:cs="Arial"/>
        </w:rPr>
        <w:t xml:space="preserve"> transients being smaller in amplitude</w:t>
      </w:r>
      <w:r w:rsidR="00746EFC" w:rsidRPr="0059353E">
        <w:rPr>
          <w:rFonts w:ascii="Arial" w:hAnsi="Arial" w:cs="Arial"/>
        </w:rPr>
        <w:t xml:space="preserve"> </w:t>
      </w:r>
      <w:r w:rsidR="00AE775F" w:rsidRPr="0059353E">
        <w:rPr>
          <w:rFonts w:ascii="Arial" w:hAnsi="Arial" w:cs="Arial"/>
        </w:rPr>
        <w:t>(Figure 7</w:t>
      </w:r>
      <w:r w:rsidR="003A0B19" w:rsidRPr="0059353E">
        <w:rPr>
          <w:rFonts w:ascii="Arial" w:hAnsi="Arial" w:cs="Arial"/>
        </w:rPr>
        <w:t>B, left panel</w:t>
      </w:r>
      <w:r w:rsidR="00675B06" w:rsidRPr="0059353E">
        <w:rPr>
          <w:rFonts w:ascii="Arial" w:hAnsi="Arial" w:cs="Arial"/>
        </w:rPr>
        <w:t>). The initial rate of Ca</w:t>
      </w:r>
      <w:r w:rsidR="00675B06" w:rsidRPr="0059353E">
        <w:rPr>
          <w:rFonts w:ascii="Arial" w:hAnsi="Arial" w:cs="Arial"/>
          <w:vertAlign w:val="superscript"/>
        </w:rPr>
        <w:t>2+</w:t>
      </w:r>
      <w:r w:rsidR="00675B06" w:rsidRPr="0059353E">
        <w:rPr>
          <w:rFonts w:ascii="Arial" w:hAnsi="Arial" w:cs="Arial"/>
        </w:rPr>
        <w:t xml:space="preserve"> rise </w:t>
      </w:r>
      <w:r w:rsidRPr="0059353E">
        <w:rPr>
          <w:rFonts w:ascii="Arial" w:hAnsi="Arial" w:cs="Arial"/>
        </w:rPr>
        <w:t xml:space="preserve">was </w:t>
      </w:r>
      <w:r w:rsidR="00C07EC5" w:rsidRPr="0059353E">
        <w:rPr>
          <w:rFonts w:ascii="Arial" w:hAnsi="Arial" w:cs="Arial"/>
        </w:rPr>
        <w:t xml:space="preserve">however </w:t>
      </w:r>
      <w:r w:rsidRPr="0059353E">
        <w:rPr>
          <w:rFonts w:ascii="Arial" w:hAnsi="Arial" w:cs="Arial"/>
        </w:rPr>
        <w:t>considerably slower after application of 8-pCPT</w:t>
      </w:r>
      <w:r w:rsidR="00614B93" w:rsidRPr="0059353E">
        <w:rPr>
          <w:rFonts w:ascii="Arial" w:hAnsi="Arial" w:cs="Arial"/>
        </w:rPr>
        <w:t>-AM</w:t>
      </w:r>
      <w:r w:rsidRPr="0059353E">
        <w:rPr>
          <w:rFonts w:ascii="Arial" w:hAnsi="Arial" w:cs="Arial"/>
        </w:rPr>
        <w:t xml:space="preserve"> (</w:t>
      </w:r>
      <w:r w:rsidR="00C07EC5" w:rsidRPr="0059353E">
        <w:rPr>
          <w:rFonts w:ascii="Arial" w:hAnsi="Arial" w:cs="Arial"/>
        </w:rPr>
        <w:t>5 μ</w:t>
      </w:r>
      <w:r w:rsidR="004D498A" w:rsidRPr="0059353E">
        <w:rPr>
          <w:rFonts w:ascii="Arial" w:hAnsi="Arial" w:cs="Arial"/>
        </w:rPr>
        <w:t>M</w:t>
      </w:r>
      <w:r w:rsidR="00C07EC5" w:rsidRPr="0059353E">
        <w:rPr>
          <w:rFonts w:ascii="Arial" w:hAnsi="Arial" w:cs="Arial"/>
        </w:rPr>
        <w:t xml:space="preserve">; </w:t>
      </w:r>
      <w:r w:rsidR="00AE775F" w:rsidRPr="0059353E">
        <w:rPr>
          <w:rFonts w:ascii="Arial" w:hAnsi="Arial" w:cs="Arial"/>
        </w:rPr>
        <w:t>Figure 7</w:t>
      </w:r>
      <w:r w:rsidRPr="0059353E">
        <w:rPr>
          <w:rFonts w:ascii="Arial" w:hAnsi="Arial" w:cs="Arial"/>
        </w:rPr>
        <w:t xml:space="preserve">B, right panel).  </w:t>
      </w:r>
      <w:r w:rsidR="00C07EC5" w:rsidRPr="0059353E">
        <w:rPr>
          <w:rFonts w:ascii="Arial" w:hAnsi="Arial" w:cs="Arial"/>
        </w:rPr>
        <w:t>The r</w:t>
      </w:r>
      <w:r w:rsidRPr="0059353E">
        <w:rPr>
          <w:rFonts w:ascii="Arial" w:hAnsi="Arial" w:cs="Arial"/>
        </w:rPr>
        <w:t xml:space="preserve">elative </w:t>
      </w:r>
      <w:r w:rsidR="00561113" w:rsidRPr="0059353E">
        <w:rPr>
          <w:rFonts w:ascii="Arial" w:hAnsi="Arial" w:cs="Arial"/>
        </w:rPr>
        <w:t xml:space="preserve">initial </w:t>
      </w:r>
      <w:r w:rsidRPr="0059353E">
        <w:rPr>
          <w:rFonts w:ascii="Arial" w:hAnsi="Arial" w:cs="Arial"/>
        </w:rPr>
        <w:t>rate of Ca</w:t>
      </w:r>
      <w:r w:rsidRPr="0059353E">
        <w:rPr>
          <w:rFonts w:ascii="Arial" w:hAnsi="Arial" w:cs="Arial"/>
          <w:vertAlign w:val="superscript"/>
        </w:rPr>
        <w:t>2+</w:t>
      </w:r>
      <w:r w:rsidRPr="0059353E">
        <w:rPr>
          <w:rFonts w:ascii="Arial" w:hAnsi="Arial" w:cs="Arial"/>
        </w:rPr>
        <w:t xml:space="preserve"> </w:t>
      </w:r>
      <w:r w:rsidR="00561113" w:rsidRPr="0059353E">
        <w:rPr>
          <w:rFonts w:ascii="Arial" w:hAnsi="Arial" w:cs="Arial"/>
        </w:rPr>
        <w:t xml:space="preserve">rise </w:t>
      </w:r>
      <w:r w:rsidRPr="0059353E">
        <w:rPr>
          <w:rFonts w:ascii="Arial" w:hAnsi="Arial" w:cs="Arial"/>
        </w:rPr>
        <w:t xml:space="preserve">was 1.17 </w:t>
      </w:r>
      <w:r w:rsidR="00C07EC5" w:rsidRPr="0059353E">
        <w:rPr>
          <w:rFonts w:ascii="Arial" w:hAnsi="Arial" w:cs="Arial"/>
        </w:rPr>
        <w:t>±</w:t>
      </w:r>
      <w:r w:rsidR="000708AC" w:rsidRPr="0059353E">
        <w:rPr>
          <w:rFonts w:ascii="Arial" w:hAnsi="Arial" w:cs="Arial"/>
        </w:rPr>
        <w:t xml:space="preserve"> 0.07</w:t>
      </w:r>
      <w:r w:rsidRPr="0059353E">
        <w:rPr>
          <w:rFonts w:ascii="Arial" w:hAnsi="Arial" w:cs="Arial"/>
        </w:rPr>
        <w:t xml:space="preserve"> and 2.00 </w:t>
      </w:r>
      <w:r w:rsidR="00C07EC5" w:rsidRPr="0059353E">
        <w:rPr>
          <w:rFonts w:ascii="Arial" w:hAnsi="Arial" w:cs="Arial"/>
        </w:rPr>
        <w:t>±</w:t>
      </w:r>
      <w:r w:rsidR="000708AC" w:rsidRPr="0059353E">
        <w:rPr>
          <w:rFonts w:ascii="Arial" w:hAnsi="Arial" w:cs="Arial"/>
        </w:rPr>
        <w:t xml:space="preserve"> 0.41</w:t>
      </w:r>
      <w:r w:rsidRPr="0059353E">
        <w:rPr>
          <w:rFonts w:ascii="Arial" w:hAnsi="Arial" w:cs="Arial"/>
        </w:rPr>
        <w:t xml:space="preserve"> for DMSO and 8-pCPT</w:t>
      </w:r>
      <w:r w:rsidR="00614B93" w:rsidRPr="0059353E">
        <w:rPr>
          <w:rFonts w:ascii="Arial" w:hAnsi="Arial" w:cs="Arial"/>
        </w:rPr>
        <w:t>-AM</w:t>
      </w:r>
      <w:r w:rsidRPr="0059353E">
        <w:rPr>
          <w:rFonts w:ascii="Arial" w:hAnsi="Arial" w:cs="Arial"/>
        </w:rPr>
        <w:t xml:space="preserve"> treated cells</w:t>
      </w:r>
      <w:r w:rsidR="00C07EC5" w:rsidRPr="0059353E">
        <w:rPr>
          <w:rFonts w:ascii="Arial" w:hAnsi="Arial" w:cs="Arial"/>
        </w:rPr>
        <w:t xml:space="preserve"> respectively (n=4, 5</w:t>
      </w:r>
      <w:r w:rsidR="00CB1F11" w:rsidRPr="0059353E">
        <w:rPr>
          <w:rFonts w:ascii="Arial" w:hAnsi="Arial" w:cs="Arial"/>
        </w:rPr>
        <w:t>;</w:t>
      </w:r>
      <w:r w:rsidR="00C07EC5" w:rsidRPr="0059353E">
        <w:rPr>
          <w:rFonts w:ascii="Arial" w:hAnsi="Arial" w:cs="Arial"/>
        </w:rPr>
        <w:t xml:space="preserve"> p&lt;0.05</w:t>
      </w:r>
      <w:r w:rsidR="005417CF" w:rsidRPr="0059353E">
        <w:rPr>
          <w:rFonts w:ascii="Arial" w:hAnsi="Arial" w:cs="Arial"/>
        </w:rPr>
        <w:t xml:space="preserve">, </w:t>
      </w:r>
      <w:r w:rsidR="0068408B" w:rsidRPr="0059353E">
        <w:rPr>
          <w:rFonts w:ascii="Arial" w:hAnsi="Arial" w:cs="Arial"/>
        </w:rPr>
        <w:t>un</w:t>
      </w:r>
      <w:r w:rsidR="005417CF" w:rsidRPr="0059353E">
        <w:rPr>
          <w:rFonts w:ascii="Arial" w:hAnsi="Arial" w:cs="Arial"/>
        </w:rPr>
        <w:t>paired t-test</w:t>
      </w:r>
      <w:r w:rsidR="002E6164" w:rsidRPr="0059353E">
        <w:rPr>
          <w:rFonts w:ascii="Arial" w:hAnsi="Arial" w:cs="Arial"/>
        </w:rPr>
        <w:t xml:space="preserve"> Figure 7 C left panel</w:t>
      </w:r>
      <w:r w:rsidR="00C07EC5" w:rsidRPr="0059353E">
        <w:rPr>
          <w:rFonts w:ascii="Arial" w:hAnsi="Arial" w:cs="Arial"/>
        </w:rPr>
        <w:t>)</w:t>
      </w:r>
      <w:r w:rsidRPr="0059353E">
        <w:rPr>
          <w:rFonts w:ascii="Arial" w:hAnsi="Arial" w:cs="Arial"/>
        </w:rPr>
        <w:t xml:space="preserve">.  </w:t>
      </w:r>
      <w:r w:rsidR="003A0B19" w:rsidRPr="0059353E">
        <w:rPr>
          <w:rFonts w:ascii="Arial" w:hAnsi="Arial" w:cs="Arial"/>
        </w:rPr>
        <w:t>These results suggest that Epac activation has no significant effect upon store content, although may affect the kinetic behaviour of the RyR release channels.</w:t>
      </w:r>
    </w:p>
    <w:p w14:paraId="47CFD1BF" w14:textId="77777777" w:rsidR="006739BF" w:rsidRPr="0059353E" w:rsidRDefault="006739BF" w:rsidP="00127491">
      <w:pPr>
        <w:spacing w:line="360" w:lineRule="auto"/>
        <w:jc w:val="both"/>
        <w:rPr>
          <w:rFonts w:ascii="Arial" w:hAnsi="Arial" w:cs="Arial"/>
        </w:rPr>
      </w:pPr>
    </w:p>
    <w:p w14:paraId="2E62BEA1" w14:textId="39635AEF" w:rsidR="007D4E7D" w:rsidRPr="0059353E" w:rsidRDefault="00AE775F" w:rsidP="00127491">
      <w:pPr>
        <w:spacing w:after="200" w:line="360" w:lineRule="auto"/>
        <w:jc w:val="both"/>
        <w:rPr>
          <w:rFonts w:ascii="Arial" w:hAnsi="Arial" w:cs="Arial"/>
        </w:rPr>
      </w:pPr>
      <w:r w:rsidRPr="0059353E">
        <w:rPr>
          <w:rFonts w:ascii="Arial" w:hAnsi="Arial" w:cs="Arial"/>
        </w:rPr>
        <w:t xml:space="preserve">Epac </w:t>
      </w:r>
      <w:r w:rsidR="00416461" w:rsidRPr="0059353E">
        <w:rPr>
          <w:rFonts w:ascii="Arial" w:hAnsi="Arial" w:cs="Arial"/>
        </w:rPr>
        <w:t xml:space="preserve">and subsequent CaMKII </w:t>
      </w:r>
      <w:r w:rsidRPr="0059353E">
        <w:rPr>
          <w:rFonts w:ascii="Arial" w:hAnsi="Arial" w:cs="Arial"/>
        </w:rPr>
        <w:t xml:space="preserve">activation </w:t>
      </w:r>
      <w:r w:rsidR="006C7FAD" w:rsidRPr="0059353E">
        <w:rPr>
          <w:rFonts w:ascii="Arial" w:hAnsi="Arial" w:cs="Arial"/>
        </w:rPr>
        <w:t xml:space="preserve">likely induces changes in RyR activity through phosphorylation of the release channel itself or associated regulatory proteins. </w:t>
      </w:r>
      <w:r w:rsidR="0039188E" w:rsidRPr="0059353E">
        <w:rPr>
          <w:rFonts w:ascii="Arial" w:hAnsi="Arial" w:cs="Arial"/>
        </w:rPr>
        <w:t xml:space="preserve">We were unable to detect 8-pCPT-AM-induced phosphorylation of RyR at canonical CaMKII phosphorylation sites. This may simply reflect the </w:t>
      </w:r>
      <w:r w:rsidR="00386C3D" w:rsidRPr="0059353E">
        <w:rPr>
          <w:rFonts w:ascii="Arial" w:hAnsi="Arial" w:cs="Arial"/>
        </w:rPr>
        <w:t xml:space="preserve">levels </w:t>
      </w:r>
      <w:r w:rsidR="0039188E" w:rsidRPr="0059353E">
        <w:rPr>
          <w:rFonts w:ascii="Arial" w:hAnsi="Arial" w:cs="Arial"/>
        </w:rPr>
        <w:t xml:space="preserve">of these proteins within vascular smooth muscle cells, </w:t>
      </w:r>
      <w:r w:rsidR="0039188E" w:rsidRPr="0059353E">
        <w:rPr>
          <w:rFonts w:ascii="Arial" w:hAnsi="Arial" w:cs="Arial"/>
        </w:rPr>
        <w:lastRenderedPageBreak/>
        <w:t xml:space="preserve">which is considerably less than in cardiomyocytes. </w:t>
      </w:r>
      <w:r w:rsidR="006C7FAD" w:rsidRPr="0059353E">
        <w:rPr>
          <w:rFonts w:ascii="Arial" w:hAnsi="Arial" w:cs="Arial"/>
        </w:rPr>
        <w:t xml:space="preserve"> Equally, we could not reliably detect phosphorylation of the </w:t>
      </w:r>
      <w:r w:rsidR="00DD243C" w:rsidRPr="0059353E">
        <w:rPr>
          <w:rFonts w:ascii="Arial" w:hAnsi="Arial" w:cs="Arial"/>
        </w:rPr>
        <w:t>SERCA pump regulator phospholamban at Thr</w:t>
      </w:r>
      <w:r w:rsidR="00DD243C" w:rsidRPr="0059353E">
        <w:rPr>
          <w:rFonts w:ascii="Arial" w:hAnsi="Arial" w:cs="Arial"/>
          <w:vertAlign w:val="superscript"/>
        </w:rPr>
        <w:t>17</w:t>
      </w:r>
      <w:r w:rsidR="00DD243C" w:rsidRPr="0059353E">
        <w:rPr>
          <w:rFonts w:ascii="Arial" w:hAnsi="Arial" w:cs="Arial"/>
        </w:rPr>
        <w:t xml:space="preserve">, another key CaMKII target in the heart.  </w:t>
      </w:r>
      <w:r w:rsidR="0039188E" w:rsidRPr="0059353E">
        <w:rPr>
          <w:rFonts w:ascii="Arial" w:hAnsi="Arial" w:cs="Arial"/>
        </w:rPr>
        <w:t xml:space="preserve">Interestingly, we did see 8-pCPT-AM-mediated </w:t>
      </w:r>
      <w:r w:rsidR="00DD243C" w:rsidRPr="0059353E">
        <w:rPr>
          <w:rFonts w:ascii="Arial" w:hAnsi="Arial" w:cs="Arial"/>
        </w:rPr>
        <w:t xml:space="preserve">changes in </w:t>
      </w:r>
      <w:r w:rsidR="0039188E" w:rsidRPr="0059353E">
        <w:rPr>
          <w:rFonts w:ascii="Arial" w:hAnsi="Arial" w:cs="Arial"/>
        </w:rPr>
        <w:t>both phospholamban mobility within gels</w:t>
      </w:r>
      <w:r w:rsidR="00DD243C" w:rsidRPr="0059353E">
        <w:rPr>
          <w:rFonts w:ascii="Arial" w:hAnsi="Arial" w:cs="Arial"/>
        </w:rPr>
        <w:t xml:space="preserve"> and susceptibility to detergent extraction from membranes</w:t>
      </w:r>
      <w:r w:rsidR="0039188E" w:rsidRPr="0059353E">
        <w:rPr>
          <w:rFonts w:ascii="Arial" w:hAnsi="Arial" w:cs="Arial"/>
        </w:rPr>
        <w:t>, which may indicate</w:t>
      </w:r>
      <w:r w:rsidR="0039188E" w:rsidRPr="0059353E">
        <w:rPr>
          <w:rFonts w:ascii="Arial" w:hAnsi="Arial" w:cs="Arial"/>
          <w:b/>
        </w:rPr>
        <w:t xml:space="preserve"> </w:t>
      </w:r>
      <w:r w:rsidR="00DD243C" w:rsidRPr="0059353E">
        <w:rPr>
          <w:rFonts w:ascii="Arial" w:hAnsi="Arial" w:cs="Arial"/>
        </w:rPr>
        <w:t>protein</w:t>
      </w:r>
      <w:r w:rsidR="00DD243C" w:rsidRPr="0059353E">
        <w:rPr>
          <w:rFonts w:ascii="Arial" w:hAnsi="Arial" w:cs="Arial"/>
          <w:b/>
        </w:rPr>
        <w:t xml:space="preserve"> </w:t>
      </w:r>
      <w:r w:rsidR="0039188E" w:rsidRPr="0059353E">
        <w:rPr>
          <w:rFonts w:ascii="Arial" w:hAnsi="Arial" w:cs="Arial"/>
        </w:rPr>
        <w:t>modification fol</w:t>
      </w:r>
      <w:r w:rsidR="00E549B2" w:rsidRPr="0059353E">
        <w:rPr>
          <w:rFonts w:ascii="Arial" w:hAnsi="Arial" w:cs="Arial"/>
        </w:rPr>
        <w:t>lowing Epac activation (Figure 8</w:t>
      </w:r>
      <w:r w:rsidR="00C1713E" w:rsidRPr="0059353E">
        <w:rPr>
          <w:rFonts w:ascii="Arial" w:hAnsi="Arial" w:cs="Arial"/>
        </w:rPr>
        <w:t xml:space="preserve"> A, B</w:t>
      </w:r>
      <w:r w:rsidR="0039188E" w:rsidRPr="0059353E">
        <w:rPr>
          <w:rFonts w:ascii="Arial" w:hAnsi="Arial" w:cs="Arial"/>
        </w:rPr>
        <w:t>).</w:t>
      </w:r>
      <w:r w:rsidR="00490B69" w:rsidRPr="0059353E">
        <w:rPr>
          <w:rFonts w:ascii="Arial" w:hAnsi="Arial" w:cs="Arial"/>
        </w:rPr>
        <w:t xml:space="preserve"> </w:t>
      </w:r>
    </w:p>
    <w:p w14:paraId="46DE3730" w14:textId="77777777" w:rsidR="00001C57" w:rsidRPr="0059353E" w:rsidRDefault="00001C57" w:rsidP="0086632B">
      <w:pPr>
        <w:spacing w:line="360" w:lineRule="auto"/>
        <w:jc w:val="both"/>
        <w:rPr>
          <w:rFonts w:ascii="Arial" w:hAnsi="Arial" w:cs="Arial"/>
        </w:rPr>
      </w:pPr>
    </w:p>
    <w:p w14:paraId="3DDE455D" w14:textId="3862830B" w:rsidR="00D215AF" w:rsidRPr="0059353E" w:rsidRDefault="00D215AF" w:rsidP="00127491">
      <w:pPr>
        <w:spacing w:after="200" w:line="360" w:lineRule="auto"/>
        <w:jc w:val="both"/>
        <w:rPr>
          <w:rFonts w:ascii="Arial" w:hAnsi="Arial" w:cs="Arial"/>
          <w:b/>
        </w:rPr>
      </w:pPr>
      <w:r w:rsidRPr="0059353E">
        <w:rPr>
          <w:rFonts w:ascii="Arial" w:hAnsi="Arial" w:cs="Arial"/>
          <w:b/>
        </w:rPr>
        <w:br w:type="page"/>
      </w:r>
    </w:p>
    <w:p w14:paraId="01837F2B" w14:textId="430941F6" w:rsidR="00F01065" w:rsidRPr="0059353E" w:rsidRDefault="00D215AF" w:rsidP="00127491">
      <w:pPr>
        <w:spacing w:after="120" w:line="360" w:lineRule="auto"/>
        <w:jc w:val="both"/>
        <w:outlineLvl w:val="0"/>
        <w:rPr>
          <w:rFonts w:ascii="Arial" w:hAnsi="Arial" w:cs="Arial"/>
          <w:b/>
        </w:rPr>
      </w:pPr>
      <w:r w:rsidRPr="0059353E">
        <w:rPr>
          <w:rFonts w:ascii="Arial" w:hAnsi="Arial" w:cs="Arial"/>
          <w:b/>
        </w:rPr>
        <w:lastRenderedPageBreak/>
        <w:t>Discussion</w:t>
      </w:r>
      <w:r w:rsidR="00C07A9A" w:rsidRPr="0059353E">
        <w:rPr>
          <w:rFonts w:ascii="Arial" w:hAnsi="Arial" w:cs="Arial"/>
          <w:b/>
        </w:rPr>
        <w:t xml:space="preserve"> </w:t>
      </w:r>
    </w:p>
    <w:p w14:paraId="3BEE7B12" w14:textId="25E98349" w:rsidR="00073EFC" w:rsidRPr="0059353E" w:rsidRDefault="00196A47" w:rsidP="00127491">
      <w:pPr>
        <w:spacing w:line="360" w:lineRule="auto"/>
        <w:jc w:val="both"/>
        <w:rPr>
          <w:rFonts w:ascii="Arial" w:hAnsi="Arial" w:cs="Arial"/>
        </w:rPr>
      </w:pPr>
      <w:r w:rsidRPr="0059353E">
        <w:rPr>
          <w:rFonts w:ascii="Arial" w:hAnsi="Arial" w:cs="Arial"/>
        </w:rPr>
        <w:t>The Ca</w:t>
      </w:r>
      <w:r w:rsidRPr="0059353E">
        <w:rPr>
          <w:rFonts w:ascii="Arial" w:hAnsi="Arial" w:cs="Arial"/>
          <w:vertAlign w:val="superscript"/>
        </w:rPr>
        <w:t>2+</w:t>
      </w:r>
      <w:r w:rsidRPr="0059353E">
        <w:rPr>
          <w:rFonts w:ascii="Arial" w:hAnsi="Arial" w:cs="Arial"/>
        </w:rPr>
        <w:t xml:space="preserve">-sensing enzyme </w:t>
      </w:r>
      <w:r w:rsidR="00854C69" w:rsidRPr="0059353E">
        <w:rPr>
          <w:rFonts w:ascii="Arial" w:hAnsi="Arial" w:cs="Arial"/>
        </w:rPr>
        <w:t xml:space="preserve">CaMKII is a well-established </w:t>
      </w:r>
      <w:r w:rsidR="00E8630B" w:rsidRPr="0059353E">
        <w:rPr>
          <w:rFonts w:ascii="Arial" w:hAnsi="Arial" w:cs="Arial"/>
        </w:rPr>
        <w:t xml:space="preserve">and </w:t>
      </w:r>
      <w:r w:rsidR="00073EFC" w:rsidRPr="0059353E">
        <w:rPr>
          <w:rFonts w:ascii="Arial" w:hAnsi="Arial" w:cs="Arial"/>
        </w:rPr>
        <w:t xml:space="preserve">important </w:t>
      </w:r>
      <w:r w:rsidR="00854C69" w:rsidRPr="0059353E">
        <w:rPr>
          <w:rFonts w:ascii="Arial" w:hAnsi="Arial" w:cs="Arial"/>
        </w:rPr>
        <w:t xml:space="preserve">modulator of cardiomyocyte contraction, but its role in the control of vascular tone is </w:t>
      </w:r>
      <w:r w:rsidRPr="0059353E">
        <w:rPr>
          <w:rFonts w:ascii="Arial" w:hAnsi="Arial" w:cs="Arial"/>
        </w:rPr>
        <w:t xml:space="preserve">surprisingly poorly </w:t>
      </w:r>
      <w:r w:rsidR="00854C69" w:rsidRPr="0059353E">
        <w:rPr>
          <w:rFonts w:ascii="Arial" w:hAnsi="Arial" w:cs="Arial"/>
        </w:rPr>
        <w:t xml:space="preserve">understood (reviewed by </w:t>
      </w:r>
      <w:r w:rsidR="00ED5BB8" w:rsidRPr="0059353E">
        <w:rPr>
          <w:rFonts w:ascii="Arial" w:hAnsi="Arial" w:cs="Arial"/>
        </w:rPr>
        <w:fldChar w:fldCharType="begin"/>
      </w:r>
      <w:r w:rsidR="0012048F" w:rsidRPr="0059353E">
        <w:rPr>
          <w:rFonts w:ascii="Arial" w:hAnsi="Arial" w:cs="Arial"/>
        </w:rPr>
        <w:instrText xml:space="preserve"> ADDIN EN.CITE &lt;EndNote&gt;&lt;Cite&gt;&lt;Author&gt;Toussaint&lt;/Author&gt;&lt;Year&gt;2016&lt;/Year&gt;&lt;RecNum&gt;244&lt;/RecNum&gt;&lt;DisplayText&gt;(Toussaint&lt;style face="italic"&gt; et al.&lt;/style&gt;, 2016)&lt;/DisplayText&gt;&lt;record&gt;&lt;rec-number&gt;244&lt;/rec-number&gt;&lt;foreign-keys&gt;&lt;key app="EN" db-id="5ta2prf992pweee9rs9p5vpi50razaex0vvz" timestamp="1473774486"&gt;244&lt;/key&gt;&lt;/foreign-keys&gt;&lt;ref-type name="Journal Article"&gt;17&lt;/ref-type&gt;&lt;contributors&gt;&lt;authors&gt;&lt;author&gt;Toussaint, F.&lt;/author&gt;&lt;author&gt;Charbel, C.&lt;/author&gt;&lt;author&gt;Allen, B.G.&lt;/author&gt;&lt;author&gt;Ledoux, J.&lt;/author&gt;&lt;/authors&gt;&lt;/contributors&gt;&lt;titles&gt;&lt;title&gt;Vascular CaMKII: Heart and brain in your arteries&lt;/title&gt;&lt;secondary-title&gt;American Journal of Physiology Cell Physiology&lt;/secondary-title&gt;&lt;/titles&gt;&lt;periodical&gt;&lt;full-title&gt;American Journal of Physiology Cell Physiology&lt;/full-title&gt;&lt;/periodical&gt;&lt;volume&gt;in press&lt;/volume&gt;&lt;dates&gt;&lt;year&gt;2016&lt;/year&gt;&lt;/dates&gt;&lt;urls&gt;&lt;/urls&gt;&lt;electronic-resource-num&gt;10.1152/ajpcell.00341.2015&lt;/electronic-resource-num&gt;&lt;/record&gt;&lt;/Cite&gt;&lt;/EndNote&gt;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48" w:tooltip="Toussaint, 2016 #244" w:history="1">
        <w:r w:rsidR="008A3450" w:rsidRPr="0059353E">
          <w:rPr>
            <w:rFonts w:ascii="Arial" w:hAnsi="Arial" w:cs="Arial"/>
            <w:noProof/>
          </w:rPr>
          <w:t>Toussaint</w:t>
        </w:r>
        <w:r w:rsidR="008A3450" w:rsidRPr="0059353E">
          <w:rPr>
            <w:rFonts w:ascii="Arial" w:hAnsi="Arial" w:cs="Arial"/>
            <w:i/>
            <w:noProof/>
          </w:rPr>
          <w:t xml:space="preserve"> et al.</w:t>
        </w:r>
        <w:r w:rsidR="008A3450" w:rsidRPr="0059353E">
          <w:rPr>
            <w:rFonts w:ascii="Arial" w:hAnsi="Arial" w:cs="Arial"/>
            <w:noProof/>
          </w:rPr>
          <w:t>, 2016</w:t>
        </w:r>
      </w:hyperlink>
      <w:r w:rsidR="00ED5BB8" w:rsidRPr="0059353E">
        <w:rPr>
          <w:rFonts w:ascii="Arial" w:hAnsi="Arial" w:cs="Arial"/>
          <w:noProof/>
        </w:rPr>
        <w:t>)</w:t>
      </w:r>
      <w:r w:rsidR="00ED5BB8" w:rsidRPr="0059353E">
        <w:rPr>
          <w:rFonts w:ascii="Arial" w:hAnsi="Arial" w:cs="Arial"/>
        </w:rPr>
        <w:fldChar w:fldCharType="end"/>
      </w:r>
      <w:r w:rsidR="00854C69" w:rsidRPr="0059353E">
        <w:rPr>
          <w:rFonts w:ascii="Arial" w:hAnsi="Arial" w:cs="Arial"/>
        </w:rPr>
        <w:t xml:space="preserve">).  </w:t>
      </w:r>
      <w:r w:rsidR="008425C0" w:rsidRPr="0059353E">
        <w:rPr>
          <w:rFonts w:ascii="Arial" w:hAnsi="Arial" w:cs="Arial"/>
        </w:rPr>
        <w:t>In the heart, aside from its Ca</w:t>
      </w:r>
      <w:r w:rsidR="008425C0" w:rsidRPr="0059353E">
        <w:rPr>
          <w:rFonts w:ascii="Arial" w:hAnsi="Arial" w:cs="Arial"/>
          <w:vertAlign w:val="superscript"/>
        </w:rPr>
        <w:t>2+</w:t>
      </w:r>
      <w:r w:rsidR="008425C0" w:rsidRPr="0059353E">
        <w:rPr>
          <w:rFonts w:ascii="Arial" w:hAnsi="Arial" w:cs="Arial"/>
        </w:rPr>
        <w:t xml:space="preserve"> sensitivity</w:t>
      </w:r>
      <w:r w:rsidR="0011338C" w:rsidRPr="0059353E">
        <w:rPr>
          <w:rFonts w:ascii="Arial" w:hAnsi="Arial" w:cs="Arial"/>
        </w:rPr>
        <w:t>,</w:t>
      </w:r>
      <w:r w:rsidR="008425C0" w:rsidRPr="0059353E">
        <w:rPr>
          <w:rFonts w:ascii="Arial" w:hAnsi="Arial" w:cs="Arial"/>
        </w:rPr>
        <w:t xml:space="preserve"> </w:t>
      </w:r>
      <w:r w:rsidR="0011338C" w:rsidRPr="0059353E">
        <w:rPr>
          <w:rFonts w:ascii="Arial" w:hAnsi="Arial" w:cs="Arial"/>
        </w:rPr>
        <w:t xml:space="preserve">CaMKII responds to cellular redox state through oxidation of methionine residues in its regulatory domain </w:t>
      </w:r>
      <w:r w:rsidR="00ED5BB8" w:rsidRPr="0059353E">
        <w:rPr>
          <w:rFonts w:ascii="Arial" w:hAnsi="Arial" w:cs="Arial"/>
        </w:rPr>
        <w:fldChar w:fldCharType="begin"/>
      </w:r>
      <w:r w:rsidR="0012048F" w:rsidRPr="0059353E">
        <w:rPr>
          <w:rFonts w:ascii="Arial" w:hAnsi="Arial" w:cs="Arial"/>
        </w:rPr>
        <w:instrText xml:space="preserve"> ADDIN EN.CITE &lt;EndNote&gt;&lt;Cite&gt;&lt;Author&gt;Erickson&lt;/Author&gt;&lt;Year&gt;2008&lt;/Year&gt;&lt;RecNum&gt;257&lt;/RecNum&gt;&lt;DisplayText&gt;(Erickson&lt;style face="italic"&gt; et al.&lt;/style&gt;, 2008)&lt;/DisplayText&gt;&lt;record&gt;&lt;rec-number&gt;257&lt;/rec-number&gt;&lt;foreign-keys&gt;&lt;key app="EN" db-id="5ta2prf992pweee9rs9p5vpi50razaex0vvz" timestamp="1473867529"&gt;257&lt;/key&gt;&lt;/foreign-keys&gt;&lt;ref-type name="Journal Article"&gt;17&lt;/ref-type&gt;&lt;contributors&gt;&lt;authors&gt;&lt;author&gt;Erickson, J. R.&lt;/author&gt;&lt;author&gt;Joiner, M. L. A.&lt;/author&gt;&lt;author&gt;Guan, X.&lt;/author&gt;&lt;author&gt;Kutschke, W.&lt;/author&gt;&lt;author&gt;Yang, J. Y.&lt;/author&gt;&lt;author&gt;Oddis, C. V.&lt;/author&gt;&lt;author&gt;Bartlett, R. K.&lt;/author&gt;&lt;author&gt;Lowe, J. S.&lt;/author&gt;&lt;author&gt;O&amp;apos;Donnell, S. E.&lt;/author&gt;&lt;author&gt;Aykin-Burns, N.&lt;/author&gt;&lt;author&gt;Zimmerman, M. C.&lt;/author&gt;&lt;author&gt;Zimmerman, K.&lt;/author&gt;&lt;author&gt;Ham, A. J. L.&lt;/author&gt;&lt;author&gt;Weiss, R. M.&lt;/author&gt;&lt;author&gt;Spitz, D. R.&lt;/author&gt;&lt;author&gt;Shea, M. A.&lt;/author&gt;&lt;author&gt;Colbran, R. J.&lt;/author&gt;&lt;author&gt;Mohler, P. J.&lt;/author&gt;&lt;author&gt;Anderson, M. E.&lt;/author&gt;&lt;/authors&gt;&lt;/contributors&gt;&lt;titles&gt;&lt;title&gt;A dynamic pathway for calcium-independent activation of CaMKII by methionine oxidation&lt;/title&gt;&lt;secondary-title&gt;Cell&lt;/secondary-title&gt;&lt;/titles&gt;&lt;periodical&gt;&lt;full-title&gt;Cell&lt;/full-title&gt;&lt;/periodical&gt;&lt;pages&gt;462-474&lt;/pages&gt;&lt;volume&gt;133&lt;/volume&gt;&lt;number&gt;3&lt;/number&gt;&lt;dates&gt;&lt;year&gt;2008&lt;/year&gt;&lt;pub-dates&gt;&lt;date&gt;May&lt;/date&gt;&lt;/pub-dates&gt;&lt;/dates&gt;&lt;isbn&gt;0092-8674&lt;/isbn&gt;&lt;accession-num&gt;WOS:000255503900017&lt;/accession-num&gt;&lt;urls&gt;&lt;related-urls&gt;&lt;url&gt;&amp;lt;Go to ISI&amp;gt;://WOS:000255503900017&lt;/url&gt;&lt;/related-urls&gt;&lt;/urls&gt;&lt;electronic-resource-num&gt;10.1016/j.cell.2008.02.048&lt;/electronic-resource-num&gt;&lt;/record&gt;&lt;/Cite&gt;&lt;/EndNote&gt;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10" w:tooltip="Erickson, 2008 #257" w:history="1">
        <w:r w:rsidR="008A3450" w:rsidRPr="0059353E">
          <w:rPr>
            <w:rFonts w:ascii="Arial" w:hAnsi="Arial" w:cs="Arial"/>
            <w:noProof/>
          </w:rPr>
          <w:t>Erickson</w:t>
        </w:r>
        <w:r w:rsidR="008A3450" w:rsidRPr="0059353E">
          <w:rPr>
            <w:rFonts w:ascii="Arial" w:hAnsi="Arial" w:cs="Arial"/>
            <w:i/>
            <w:noProof/>
          </w:rPr>
          <w:t xml:space="preserve"> et al.</w:t>
        </w:r>
        <w:r w:rsidR="008A3450" w:rsidRPr="0059353E">
          <w:rPr>
            <w:rFonts w:ascii="Arial" w:hAnsi="Arial" w:cs="Arial"/>
            <w:noProof/>
          </w:rPr>
          <w:t>, 2008</w:t>
        </w:r>
      </w:hyperlink>
      <w:r w:rsidR="00ED5BB8" w:rsidRPr="0059353E">
        <w:rPr>
          <w:rFonts w:ascii="Arial" w:hAnsi="Arial" w:cs="Arial"/>
          <w:noProof/>
        </w:rPr>
        <w:t>)</w:t>
      </w:r>
      <w:r w:rsidR="00ED5BB8" w:rsidRPr="0059353E">
        <w:rPr>
          <w:rFonts w:ascii="Arial" w:hAnsi="Arial" w:cs="Arial"/>
        </w:rPr>
        <w:fldChar w:fldCharType="end"/>
      </w:r>
      <w:r w:rsidR="0011338C" w:rsidRPr="0059353E">
        <w:rPr>
          <w:rFonts w:ascii="Arial" w:hAnsi="Arial" w:cs="Arial"/>
        </w:rPr>
        <w:t xml:space="preserve">. </w:t>
      </w:r>
      <w:r w:rsidR="00CD7D4E" w:rsidRPr="0059353E">
        <w:rPr>
          <w:rFonts w:ascii="Arial" w:hAnsi="Arial" w:cs="Arial"/>
        </w:rPr>
        <w:t>However, i</w:t>
      </w:r>
      <w:r w:rsidR="0011338C" w:rsidRPr="0059353E">
        <w:rPr>
          <w:rFonts w:ascii="Arial" w:hAnsi="Arial" w:cs="Arial"/>
        </w:rPr>
        <w:t xml:space="preserve">n differentiated vascular smooth muscle, </w:t>
      </w:r>
      <w:r w:rsidR="00CD7D4E" w:rsidRPr="0059353E">
        <w:rPr>
          <w:rFonts w:ascii="Arial" w:hAnsi="Arial" w:cs="Arial"/>
        </w:rPr>
        <w:t>which relies</w:t>
      </w:r>
      <w:r w:rsidR="0011338C" w:rsidRPr="0059353E">
        <w:rPr>
          <w:rFonts w:ascii="Arial" w:hAnsi="Arial" w:cs="Arial"/>
        </w:rPr>
        <w:t xml:space="preserve"> on complex patterns of Ca</w:t>
      </w:r>
      <w:r w:rsidR="0011338C" w:rsidRPr="0059353E">
        <w:rPr>
          <w:rFonts w:ascii="Arial" w:hAnsi="Arial" w:cs="Arial"/>
          <w:vertAlign w:val="superscript"/>
        </w:rPr>
        <w:t xml:space="preserve">2+ </w:t>
      </w:r>
      <w:r w:rsidR="0011338C" w:rsidRPr="0059353E">
        <w:rPr>
          <w:rFonts w:ascii="Arial" w:hAnsi="Arial" w:cs="Arial"/>
        </w:rPr>
        <w:t xml:space="preserve">signalling and function to translate </w:t>
      </w:r>
      <w:r w:rsidR="00073EFC" w:rsidRPr="0059353E">
        <w:rPr>
          <w:rFonts w:ascii="Arial" w:hAnsi="Arial" w:cs="Arial"/>
        </w:rPr>
        <w:t xml:space="preserve">changes in </w:t>
      </w:r>
      <w:r w:rsidR="0011338C" w:rsidRPr="0059353E">
        <w:rPr>
          <w:rFonts w:ascii="Arial" w:hAnsi="Arial" w:cs="Arial"/>
        </w:rPr>
        <w:t xml:space="preserve">oxidative stress into contractile behaviour, little is known about its role.  </w:t>
      </w:r>
      <w:r w:rsidR="00854C69" w:rsidRPr="0059353E">
        <w:rPr>
          <w:rFonts w:ascii="Arial" w:hAnsi="Arial" w:cs="Arial"/>
        </w:rPr>
        <w:t xml:space="preserve">We show here </w:t>
      </w:r>
      <w:r w:rsidR="00073EFC" w:rsidRPr="0059353E">
        <w:rPr>
          <w:rFonts w:ascii="Arial" w:hAnsi="Arial" w:cs="Arial"/>
        </w:rPr>
        <w:t xml:space="preserve">that </w:t>
      </w:r>
      <w:r w:rsidR="00E8630B" w:rsidRPr="0059353E">
        <w:rPr>
          <w:rFonts w:ascii="Arial" w:hAnsi="Arial" w:cs="Arial"/>
        </w:rPr>
        <w:t xml:space="preserve">Epac-mediated </w:t>
      </w:r>
      <w:r w:rsidR="00073EFC" w:rsidRPr="0059353E">
        <w:rPr>
          <w:rFonts w:ascii="Arial" w:hAnsi="Arial" w:cs="Arial"/>
        </w:rPr>
        <w:t xml:space="preserve">activation of membrane currents </w:t>
      </w:r>
      <w:r w:rsidR="007A5501" w:rsidRPr="0059353E">
        <w:rPr>
          <w:rFonts w:ascii="Arial" w:hAnsi="Arial" w:cs="Arial"/>
        </w:rPr>
        <w:t xml:space="preserve">that drive smooth muscle hyperpolarization </w:t>
      </w:r>
      <w:r w:rsidR="00E8630B" w:rsidRPr="0059353E">
        <w:rPr>
          <w:rFonts w:ascii="Arial" w:hAnsi="Arial" w:cs="Arial"/>
        </w:rPr>
        <w:t>occur via the activation of CaMKII</w:t>
      </w:r>
      <w:r w:rsidRPr="0059353E">
        <w:rPr>
          <w:rFonts w:ascii="Arial" w:hAnsi="Arial" w:cs="Arial"/>
        </w:rPr>
        <w:t xml:space="preserve">.  </w:t>
      </w:r>
      <w:r w:rsidR="00073EFC" w:rsidRPr="0059353E">
        <w:rPr>
          <w:rFonts w:ascii="Arial" w:hAnsi="Arial" w:cs="Arial"/>
        </w:rPr>
        <w:t xml:space="preserve">To our knowledge this is the first report of CaMKII </w:t>
      </w:r>
      <w:r w:rsidR="000F15CE" w:rsidRPr="0059353E">
        <w:rPr>
          <w:rFonts w:ascii="Arial" w:hAnsi="Arial" w:cs="Arial"/>
        </w:rPr>
        <w:t xml:space="preserve">activation </w:t>
      </w:r>
      <w:r w:rsidR="00073EFC" w:rsidRPr="0059353E">
        <w:rPr>
          <w:rFonts w:ascii="Arial" w:hAnsi="Arial" w:cs="Arial"/>
        </w:rPr>
        <w:t>being associated with the initiation of vasorelaxation.</w:t>
      </w:r>
    </w:p>
    <w:p w14:paraId="15C5B09D" w14:textId="77777777" w:rsidR="00073EFC" w:rsidRPr="0059353E" w:rsidRDefault="00073EFC" w:rsidP="00127491">
      <w:pPr>
        <w:spacing w:line="360" w:lineRule="auto"/>
        <w:jc w:val="both"/>
        <w:rPr>
          <w:rFonts w:ascii="Arial" w:hAnsi="Arial" w:cs="Arial"/>
        </w:rPr>
      </w:pPr>
    </w:p>
    <w:p w14:paraId="30BE05BB" w14:textId="35FFDA95" w:rsidR="00386C3D" w:rsidRPr="0059353E" w:rsidRDefault="00F819EA" w:rsidP="00127491">
      <w:pPr>
        <w:spacing w:line="360" w:lineRule="auto"/>
        <w:jc w:val="both"/>
        <w:rPr>
          <w:rFonts w:ascii="Arial" w:hAnsi="Arial" w:cs="Arial"/>
        </w:rPr>
      </w:pPr>
      <w:r w:rsidRPr="0059353E">
        <w:rPr>
          <w:rFonts w:ascii="Arial" w:hAnsi="Arial" w:cs="Arial"/>
        </w:rPr>
        <w:t>A</w:t>
      </w:r>
      <w:r w:rsidR="00386C3D" w:rsidRPr="0059353E">
        <w:rPr>
          <w:rFonts w:ascii="Arial" w:hAnsi="Arial" w:cs="Arial"/>
        </w:rPr>
        <w:t xml:space="preserve">ctivation of </w:t>
      </w:r>
      <w:r w:rsidR="00196A47" w:rsidRPr="0059353E">
        <w:rPr>
          <w:rFonts w:ascii="Arial" w:hAnsi="Arial" w:cs="Arial"/>
        </w:rPr>
        <w:t>Epac has previously been shown to induce</w:t>
      </w:r>
      <w:r w:rsidR="00386C3D" w:rsidRPr="0059353E">
        <w:rPr>
          <w:rFonts w:ascii="Arial" w:hAnsi="Arial" w:cs="Arial"/>
        </w:rPr>
        <w:t xml:space="preserve"> smooth muscle relaxation by increasing the frequency of localised Ca</w:t>
      </w:r>
      <w:r w:rsidR="00386C3D" w:rsidRPr="0059353E">
        <w:rPr>
          <w:rFonts w:ascii="Arial" w:hAnsi="Arial" w:cs="Arial"/>
          <w:vertAlign w:val="superscript"/>
        </w:rPr>
        <w:t>2+</w:t>
      </w:r>
      <w:r w:rsidR="00386C3D" w:rsidRPr="0059353E">
        <w:rPr>
          <w:rFonts w:ascii="Arial" w:hAnsi="Arial" w:cs="Arial"/>
        </w:rPr>
        <w:t xml:space="preserve"> release from RyRs located on the peripheral sarcoplasmic reticulum</w:t>
      </w:r>
      <w:r w:rsidR="007011CA"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00ED5BB8" w:rsidRPr="0059353E">
        <w:rPr>
          <w:rFonts w:ascii="Arial" w:hAnsi="Arial" w:cs="Arial"/>
          <w:noProof/>
        </w:rPr>
        <w:t>)</w:t>
      </w:r>
      <w:r w:rsidR="00ED5BB8" w:rsidRPr="0059353E">
        <w:rPr>
          <w:rFonts w:ascii="Arial" w:hAnsi="Arial" w:cs="Arial"/>
        </w:rPr>
        <w:fldChar w:fldCharType="end"/>
      </w:r>
      <w:r w:rsidR="00386C3D" w:rsidRPr="0059353E">
        <w:rPr>
          <w:rFonts w:ascii="Arial" w:hAnsi="Arial" w:cs="Arial"/>
        </w:rPr>
        <w:t>. These subsurface Ca</w:t>
      </w:r>
      <w:r w:rsidR="00386C3D" w:rsidRPr="0059353E">
        <w:rPr>
          <w:rFonts w:ascii="Arial" w:hAnsi="Arial" w:cs="Arial"/>
          <w:vertAlign w:val="superscript"/>
        </w:rPr>
        <w:t>2+</w:t>
      </w:r>
      <w:r w:rsidR="00386C3D" w:rsidRPr="0059353E">
        <w:rPr>
          <w:rFonts w:ascii="Arial" w:hAnsi="Arial" w:cs="Arial"/>
        </w:rPr>
        <w:t xml:space="preserve"> sparks activate BK</w:t>
      </w:r>
      <w:r w:rsidR="00386C3D" w:rsidRPr="0059353E">
        <w:rPr>
          <w:rFonts w:ascii="Arial" w:hAnsi="Arial" w:cs="Arial"/>
          <w:vertAlign w:val="subscript"/>
        </w:rPr>
        <w:t>Ca</w:t>
      </w:r>
      <w:r w:rsidR="00386C3D" w:rsidRPr="0059353E">
        <w:rPr>
          <w:rFonts w:ascii="Arial" w:hAnsi="Arial" w:cs="Arial"/>
        </w:rPr>
        <w:t xml:space="preserve"> channels in the plasma membrane, evoking spontaneous transient outward currents (STOCs) that hyperpolarize the cell and reduce voltage-dependent Ca</w:t>
      </w:r>
      <w:r w:rsidR="00386C3D" w:rsidRPr="0059353E">
        <w:rPr>
          <w:rFonts w:ascii="Arial" w:hAnsi="Arial" w:cs="Arial"/>
          <w:vertAlign w:val="superscript"/>
        </w:rPr>
        <w:t>2+</w:t>
      </w:r>
      <w:r w:rsidR="00386C3D" w:rsidRPr="0059353E">
        <w:rPr>
          <w:rFonts w:ascii="Arial" w:hAnsi="Arial" w:cs="Arial"/>
        </w:rPr>
        <w:t xml:space="preserve"> entry </w:t>
      </w:r>
      <w:r w:rsidR="00ED5BB8" w:rsidRPr="0059353E">
        <w:rPr>
          <w:rFonts w:ascii="Arial" w:hAnsi="Arial" w:cs="Arial"/>
        </w:rPr>
        <w:fldChar w:fldCharType="begin"/>
      </w:r>
      <w:r w:rsidR="0012048F" w:rsidRPr="0059353E">
        <w:rPr>
          <w:rFonts w:ascii="Arial" w:hAnsi="Arial" w:cs="Arial"/>
        </w:rPr>
        <w:instrText xml:space="preserve"> ADDIN EN.CITE &lt;EndNote&gt;&lt;Cite&gt;&lt;Author&gt;Roberts&lt;/Author&gt;&lt;Year&gt;2013&lt;/Year&gt;&lt;RecNum&gt;212&lt;/RecNum&gt;&lt;DisplayText&gt;(Roberts&lt;style face="italic"&gt; et al.&lt;/style&gt;, 2013)&lt;/DisplayText&gt;&lt;record&gt;&lt;rec-number&gt;212&lt;/rec-number&gt;&lt;foreign-keys&gt;&lt;key app="EN" db-id="5ta2prf992pweee9rs9p5vpi50razaex0vvz" timestamp="1386687811"&gt;212&lt;/key&gt;&lt;/foreign-keys&gt;&lt;ref-type name="Journal Article"&gt;17&lt;/ref-type&gt;&lt;contributors&gt;&lt;authors&gt;&lt;author&gt;Roberts, O. L.&lt;/author&gt;&lt;author&gt;Kamishima, T.&lt;/author&gt;&lt;author&gt;Barrett-Jolley, R.&lt;/author&gt;&lt;author&gt;Quayle, J. M.&lt;/author&gt;&lt;author&gt;Dart, C.&lt;/author&gt;&lt;/authors&gt;&lt;/contributors&gt;&lt;titles&gt;&lt;title&gt;Exchange protein activated by cAMP (Epac) induces vascular relaxation by activating Ca2+-sensitive K+ channels in rat mesenteric artery&lt;/title&gt;&lt;secondary-title&gt;Journal of Physiology-London&lt;/secondary-title&gt;&lt;/titles&gt;&lt;periodical&gt;&lt;full-title&gt;Journal of Physiology-London&lt;/full-title&gt;&lt;/periodical&gt;&lt;pages&gt;5107-5123&lt;/pages&gt;&lt;volume&gt;591&lt;/volume&gt;&lt;number&gt;20&lt;/number&gt;&lt;dates&gt;&lt;year&gt;2013&lt;/year&gt;&lt;pub-dates&gt;&lt;date&gt;Oct&lt;/date&gt;&lt;/pub-dates&gt;&lt;/dates&gt;&lt;isbn&gt;0022-3751&lt;/isbn&gt;&lt;accession-num&gt;WOS:000325980700021&lt;/accession-num&gt;&lt;urls&gt;&lt;related-urls&gt;&lt;url&gt;&amp;lt;Go to ISI&amp;gt;://WOS:000325980700021&lt;/url&gt;&lt;/related-urls&gt;&lt;/urls&gt;&lt;electronic-resource-num&gt;10.1113/jphysiol.2013.262006&lt;/electronic-resource-num&gt;&lt;/record&gt;&lt;/Cite&gt;&lt;/EndNote&gt;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39" w:tooltip="Roberts, 2013 #212" w:history="1">
        <w:r w:rsidR="008A3450" w:rsidRPr="0059353E">
          <w:rPr>
            <w:rFonts w:ascii="Arial" w:hAnsi="Arial" w:cs="Arial"/>
            <w:noProof/>
          </w:rPr>
          <w:t>Roberts</w:t>
        </w:r>
        <w:r w:rsidR="008A3450" w:rsidRPr="0059353E">
          <w:rPr>
            <w:rFonts w:ascii="Arial" w:hAnsi="Arial" w:cs="Arial"/>
            <w:i/>
            <w:noProof/>
          </w:rPr>
          <w:t xml:space="preserve"> et al.</w:t>
        </w:r>
        <w:r w:rsidR="008A3450" w:rsidRPr="0059353E">
          <w:rPr>
            <w:rFonts w:ascii="Arial" w:hAnsi="Arial" w:cs="Arial"/>
            <w:noProof/>
          </w:rPr>
          <w:t>, 2013</w:t>
        </w:r>
      </w:hyperlink>
      <w:r w:rsidR="00ED5BB8" w:rsidRPr="0059353E">
        <w:rPr>
          <w:rFonts w:ascii="Arial" w:hAnsi="Arial" w:cs="Arial"/>
          <w:noProof/>
        </w:rPr>
        <w:t>)</w:t>
      </w:r>
      <w:r w:rsidR="00ED5BB8" w:rsidRPr="0059353E">
        <w:rPr>
          <w:rFonts w:ascii="Arial" w:hAnsi="Arial" w:cs="Arial"/>
        </w:rPr>
        <w:fldChar w:fldCharType="end"/>
      </w:r>
      <w:r w:rsidR="00386C3D" w:rsidRPr="0059353E">
        <w:rPr>
          <w:rFonts w:ascii="Arial" w:hAnsi="Arial" w:cs="Arial"/>
        </w:rPr>
        <w:t xml:space="preserve">.  In this study we investigate the mechanism by which Epac increases STOC activity.  We show that </w:t>
      </w:r>
      <w:r w:rsidR="007011CA" w:rsidRPr="0059353E">
        <w:rPr>
          <w:rFonts w:ascii="Arial" w:hAnsi="Arial" w:cs="Arial"/>
        </w:rPr>
        <w:t xml:space="preserve">(i) </w:t>
      </w:r>
      <w:r w:rsidR="00386C3D" w:rsidRPr="0059353E">
        <w:rPr>
          <w:rFonts w:ascii="Arial" w:hAnsi="Arial" w:cs="Arial"/>
        </w:rPr>
        <w:t>Epac’s ability to increase STOC frequency and amplitude in rat mesenteric artery smooth muscle cells depends upon the activation of CaMKII</w:t>
      </w:r>
      <w:r w:rsidR="007011CA" w:rsidRPr="0059353E">
        <w:rPr>
          <w:rFonts w:ascii="Arial" w:hAnsi="Arial" w:cs="Arial"/>
        </w:rPr>
        <w:t xml:space="preserve">; (ii) Epac activation preferentially </w:t>
      </w:r>
      <w:r w:rsidR="00226D41" w:rsidRPr="0059353E">
        <w:rPr>
          <w:rFonts w:ascii="Arial" w:hAnsi="Arial" w:cs="Arial"/>
        </w:rPr>
        <w:t xml:space="preserve">induces </w:t>
      </w:r>
      <w:r w:rsidR="00FA23FF" w:rsidRPr="0059353E">
        <w:rPr>
          <w:rFonts w:ascii="Arial" w:hAnsi="Arial" w:cs="Arial"/>
        </w:rPr>
        <w:t>auto</w:t>
      </w:r>
      <w:r w:rsidR="007A5501" w:rsidRPr="0059353E">
        <w:rPr>
          <w:rFonts w:ascii="Arial" w:hAnsi="Arial" w:cs="Arial"/>
        </w:rPr>
        <w:t>-</w:t>
      </w:r>
      <w:r w:rsidR="00FA23FF" w:rsidRPr="0059353E">
        <w:rPr>
          <w:rFonts w:ascii="Arial" w:hAnsi="Arial" w:cs="Arial"/>
        </w:rPr>
        <w:t xml:space="preserve">phosphorylation </w:t>
      </w:r>
      <w:r w:rsidR="007011CA" w:rsidRPr="0059353E">
        <w:rPr>
          <w:rFonts w:ascii="Arial" w:hAnsi="Arial" w:cs="Arial"/>
        </w:rPr>
        <w:t xml:space="preserve">of </w:t>
      </w:r>
      <w:r w:rsidR="007C6CF6" w:rsidRPr="0059353E">
        <w:rPr>
          <w:rFonts w:ascii="Arial" w:hAnsi="Arial" w:cs="Arial"/>
        </w:rPr>
        <w:t xml:space="preserve">specific </w:t>
      </w:r>
      <w:r w:rsidR="00386C3D" w:rsidRPr="0059353E">
        <w:rPr>
          <w:rFonts w:ascii="Arial" w:hAnsi="Arial" w:cs="Arial"/>
        </w:rPr>
        <w:t>CaMKII</w:t>
      </w:r>
      <w:r w:rsidR="007011CA" w:rsidRPr="0059353E">
        <w:rPr>
          <w:rFonts w:ascii="Arial" w:hAnsi="Arial" w:cs="Arial"/>
        </w:rPr>
        <w:t xml:space="preserve"> </w:t>
      </w:r>
      <w:r w:rsidR="007C6CF6" w:rsidRPr="0059353E">
        <w:rPr>
          <w:rFonts w:ascii="Symbol" w:hAnsi="Symbol" w:cs="Arial"/>
        </w:rPr>
        <w:t></w:t>
      </w:r>
      <w:r w:rsidR="007C6CF6" w:rsidRPr="0059353E">
        <w:rPr>
          <w:rFonts w:ascii="Arial" w:hAnsi="Arial" w:cs="Arial"/>
        </w:rPr>
        <w:t xml:space="preserve"> </w:t>
      </w:r>
      <w:r w:rsidR="007011CA" w:rsidRPr="0059353E">
        <w:rPr>
          <w:rFonts w:ascii="Arial" w:hAnsi="Arial" w:cs="Arial"/>
        </w:rPr>
        <w:t>isoform</w:t>
      </w:r>
      <w:r w:rsidR="007C6CF6" w:rsidRPr="0059353E">
        <w:rPr>
          <w:rFonts w:ascii="Arial" w:hAnsi="Arial" w:cs="Arial"/>
        </w:rPr>
        <w:t>/s</w:t>
      </w:r>
      <w:r w:rsidR="007011CA" w:rsidRPr="0059353E">
        <w:rPr>
          <w:rFonts w:ascii="Arial" w:hAnsi="Arial" w:cs="Arial"/>
        </w:rPr>
        <w:t>; (iii) Epac-induced CaMKII</w:t>
      </w:r>
      <w:r w:rsidR="00386C3D" w:rsidRPr="0059353E">
        <w:rPr>
          <w:rFonts w:ascii="Arial" w:hAnsi="Arial" w:cs="Arial"/>
        </w:rPr>
        <w:t xml:space="preserve"> </w:t>
      </w:r>
      <w:r w:rsidR="007011CA" w:rsidRPr="0059353E">
        <w:rPr>
          <w:rFonts w:ascii="Arial" w:hAnsi="Arial" w:cs="Arial"/>
        </w:rPr>
        <w:t xml:space="preserve">activation </w:t>
      </w:r>
      <w:r w:rsidR="00386C3D" w:rsidRPr="0059353E">
        <w:rPr>
          <w:rFonts w:ascii="Arial" w:hAnsi="Arial" w:cs="Arial"/>
        </w:rPr>
        <w:t xml:space="preserve">is likely </w:t>
      </w:r>
      <w:r w:rsidR="0088634B" w:rsidRPr="0059353E">
        <w:rPr>
          <w:rFonts w:ascii="Arial" w:hAnsi="Arial" w:cs="Arial"/>
        </w:rPr>
        <w:t xml:space="preserve">initiated </w:t>
      </w:r>
      <w:r w:rsidR="00386C3D" w:rsidRPr="0059353E">
        <w:rPr>
          <w:rFonts w:ascii="Arial" w:hAnsi="Arial" w:cs="Arial"/>
        </w:rPr>
        <w:t>by IP</w:t>
      </w:r>
      <w:r w:rsidR="00386C3D" w:rsidRPr="0059353E">
        <w:rPr>
          <w:rFonts w:ascii="Arial" w:hAnsi="Arial" w:cs="Arial"/>
          <w:vertAlign w:val="subscript"/>
        </w:rPr>
        <w:t>3</w:t>
      </w:r>
      <w:r w:rsidR="00386C3D" w:rsidRPr="0059353E">
        <w:rPr>
          <w:rFonts w:ascii="Arial" w:hAnsi="Arial" w:cs="Arial"/>
        </w:rPr>
        <w:t>-mobilized Ca</w:t>
      </w:r>
      <w:r w:rsidR="00386C3D" w:rsidRPr="0059353E">
        <w:rPr>
          <w:rFonts w:ascii="Arial" w:hAnsi="Arial" w:cs="Arial"/>
          <w:vertAlign w:val="superscript"/>
        </w:rPr>
        <w:t>2+</w:t>
      </w:r>
      <w:r w:rsidR="007011CA" w:rsidRPr="0059353E">
        <w:rPr>
          <w:rFonts w:ascii="Arial" w:hAnsi="Arial" w:cs="Arial"/>
        </w:rPr>
        <w:t xml:space="preserve">; (iv) </w:t>
      </w:r>
      <w:r w:rsidR="00386C3D" w:rsidRPr="0059353E">
        <w:rPr>
          <w:rFonts w:ascii="Arial" w:hAnsi="Arial" w:cs="Arial"/>
        </w:rPr>
        <w:t>Epac activation has little effect on intracellular Ca</w:t>
      </w:r>
      <w:r w:rsidR="00386C3D" w:rsidRPr="0059353E">
        <w:rPr>
          <w:rFonts w:ascii="Arial" w:hAnsi="Arial" w:cs="Arial"/>
          <w:vertAlign w:val="superscript"/>
        </w:rPr>
        <w:t>2+</w:t>
      </w:r>
      <w:r w:rsidR="00386C3D" w:rsidRPr="0059353E">
        <w:rPr>
          <w:rFonts w:ascii="Arial" w:hAnsi="Arial" w:cs="Arial"/>
        </w:rPr>
        <w:t xml:space="preserve"> store content</w:t>
      </w:r>
      <w:r w:rsidR="007011CA" w:rsidRPr="0059353E">
        <w:rPr>
          <w:rFonts w:ascii="Arial" w:hAnsi="Arial" w:cs="Arial"/>
        </w:rPr>
        <w:t xml:space="preserve"> but</w:t>
      </w:r>
      <w:r w:rsidR="00C1713E" w:rsidRPr="0059353E">
        <w:rPr>
          <w:rFonts w:ascii="Arial" w:hAnsi="Arial" w:cs="Arial"/>
        </w:rPr>
        <w:t xml:space="preserve"> affects caffeine-induced store release, possibly due to changes in the kinetic behaviour or synchronous opening of RyRs</w:t>
      </w:r>
      <w:r w:rsidR="00386C3D" w:rsidRPr="0059353E">
        <w:rPr>
          <w:rFonts w:ascii="Arial" w:hAnsi="Arial" w:cs="Arial"/>
        </w:rPr>
        <w:t>.</w:t>
      </w:r>
      <w:r w:rsidR="00A26BCF" w:rsidRPr="0059353E">
        <w:rPr>
          <w:rFonts w:ascii="Arial" w:hAnsi="Arial" w:cs="Arial"/>
        </w:rPr>
        <w:t xml:space="preserve"> </w:t>
      </w:r>
      <w:r w:rsidR="002E2B8B" w:rsidRPr="0059353E">
        <w:rPr>
          <w:rFonts w:ascii="Arial" w:hAnsi="Arial" w:cs="Arial"/>
        </w:rPr>
        <w:t xml:space="preserve"> </w:t>
      </w:r>
      <w:r w:rsidR="0088634B" w:rsidRPr="0059353E">
        <w:rPr>
          <w:rFonts w:ascii="Arial" w:hAnsi="Arial" w:cs="Arial"/>
        </w:rPr>
        <w:t>We</w:t>
      </w:r>
      <w:r w:rsidR="00196A47" w:rsidRPr="0059353E">
        <w:rPr>
          <w:rFonts w:ascii="Arial" w:hAnsi="Arial" w:cs="Arial"/>
        </w:rPr>
        <w:t xml:space="preserve"> do not </w:t>
      </w:r>
      <w:r w:rsidR="0088634B" w:rsidRPr="0059353E">
        <w:rPr>
          <w:rFonts w:ascii="Arial" w:hAnsi="Arial" w:cs="Arial"/>
        </w:rPr>
        <w:t xml:space="preserve">believe that </w:t>
      </w:r>
      <w:r w:rsidR="009663EC" w:rsidRPr="0059353E">
        <w:rPr>
          <w:rFonts w:ascii="Arial" w:hAnsi="Arial" w:cs="Arial"/>
        </w:rPr>
        <w:t xml:space="preserve">the </w:t>
      </w:r>
      <w:r w:rsidR="00264B41" w:rsidRPr="0059353E">
        <w:rPr>
          <w:rFonts w:ascii="Arial" w:hAnsi="Arial" w:cs="Arial"/>
        </w:rPr>
        <w:t xml:space="preserve">observed </w:t>
      </w:r>
      <w:r w:rsidR="009663EC" w:rsidRPr="0059353E">
        <w:rPr>
          <w:rFonts w:ascii="Arial" w:hAnsi="Arial" w:cs="Arial"/>
        </w:rPr>
        <w:t>increase</w:t>
      </w:r>
      <w:r w:rsidR="00264B41" w:rsidRPr="0059353E">
        <w:rPr>
          <w:rFonts w:ascii="Arial" w:hAnsi="Arial" w:cs="Arial"/>
        </w:rPr>
        <w:t xml:space="preserve"> </w:t>
      </w:r>
      <w:r w:rsidR="009663EC" w:rsidRPr="0059353E">
        <w:rPr>
          <w:rFonts w:ascii="Arial" w:hAnsi="Arial" w:cs="Arial"/>
        </w:rPr>
        <w:t xml:space="preserve">in STOC activity is attributable to </w:t>
      </w:r>
      <w:r w:rsidR="002E2B8B" w:rsidRPr="0059353E">
        <w:rPr>
          <w:rFonts w:ascii="Arial" w:hAnsi="Arial" w:cs="Arial"/>
        </w:rPr>
        <w:t xml:space="preserve">Epac-activated </w:t>
      </w:r>
      <w:r w:rsidR="00A26BCF" w:rsidRPr="0059353E">
        <w:rPr>
          <w:rFonts w:ascii="Arial" w:hAnsi="Arial" w:cs="Arial"/>
        </w:rPr>
        <w:t>CaMKII</w:t>
      </w:r>
      <w:r w:rsidR="0088634B" w:rsidRPr="0059353E">
        <w:rPr>
          <w:rFonts w:ascii="Arial" w:hAnsi="Arial" w:cs="Arial"/>
        </w:rPr>
        <w:t xml:space="preserve"> </w:t>
      </w:r>
      <w:r w:rsidR="009663EC" w:rsidRPr="0059353E">
        <w:rPr>
          <w:rFonts w:ascii="Arial" w:hAnsi="Arial" w:cs="Arial"/>
        </w:rPr>
        <w:t>directly phosphorylating and activating</w:t>
      </w:r>
      <w:r w:rsidR="00A26BCF" w:rsidRPr="0059353E">
        <w:rPr>
          <w:rFonts w:ascii="Arial" w:hAnsi="Arial" w:cs="Arial"/>
        </w:rPr>
        <w:t xml:space="preserve"> BK</w:t>
      </w:r>
      <w:r w:rsidR="00A26BCF" w:rsidRPr="0059353E">
        <w:rPr>
          <w:rFonts w:ascii="Arial" w:hAnsi="Arial" w:cs="Arial"/>
          <w:vertAlign w:val="subscript"/>
        </w:rPr>
        <w:t>Ca</w:t>
      </w:r>
      <w:r w:rsidR="00A26BCF" w:rsidRPr="0059353E">
        <w:rPr>
          <w:rFonts w:ascii="Arial" w:hAnsi="Arial" w:cs="Arial"/>
        </w:rPr>
        <w:t xml:space="preserve"> channel</w:t>
      </w:r>
      <w:r w:rsidR="00874C61" w:rsidRPr="0059353E">
        <w:rPr>
          <w:rFonts w:ascii="Arial" w:hAnsi="Arial" w:cs="Arial"/>
        </w:rPr>
        <w:t>s</w:t>
      </w:r>
      <w:r w:rsidR="002E2B8B" w:rsidRPr="0059353E">
        <w:rPr>
          <w:rFonts w:ascii="Arial" w:hAnsi="Arial" w:cs="Arial"/>
        </w:rPr>
        <w:t>. W</w:t>
      </w:r>
      <w:r w:rsidR="00874C61" w:rsidRPr="0059353E">
        <w:rPr>
          <w:rFonts w:ascii="Arial" w:hAnsi="Arial" w:cs="Arial"/>
        </w:rPr>
        <w:t>e see no significant BK</w:t>
      </w:r>
      <w:r w:rsidR="00874C61" w:rsidRPr="0059353E">
        <w:rPr>
          <w:rFonts w:ascii="Arial" w:hAnsi="Arial" w:cs="Arial"/>
          <w:vertAlign w:val="subscript"/>
        </w:rPr>
        <w:t>Ca</w:t>
      </w:r>
      <w:r w:rsidR="00874C61" w:rsidRPr="0059353E">
        <w:rPr>
          <w:rFonts w:ascii="Arial" w:hAnsi="Arial" w:cs="Arial"/>
        </w:rPr>
        <w:t xml:space="preserve"> channel activation by 8-pCPT-AM under conditions where RyR channels are blocked, </w:t>
      </w:r>
      <w:r w:rsidR="002E2B8B" w:rsidRPr="0059353E">
        <w:rPr>
          <w:rFonts w:ascii="Arial" w:hAnsi="Arial" w:cs="Arial"/>
        </w:rPr>
        <w:t xml:space="preserve">even though </w:t>
      </w:r>
      <w:r w:rsidR="00874C61" w:rsidRPr="0059353E">
        <w:rPr>
          <w:rFonts w:ascii="Arial" w:hAnsi="Arial" w:cs="Arial"/>
        </w:rPr>
        <w:t>BK</w:t>
      </w:r>
      <w:r w:rsidR="00874C61" w:rsidRPr="0059353E">
        <w:rPr>
          <w:rFonts w:ascii="Arial" w:hAnsi="Arial" w:cs="Arial"/>
          <w:vertAlign w:val="subscript"/>
        </w:rPr>
        <w:t>Ca</w:t>
      </w:r>
      <w:r w:rsidR="00874C61" w:rsidRPr="0059353E">
        <w:rPr>
          <w:rFonts w:ascii="Arial" w:hAnsi="Arial" w:cs="Arial"/>
        </w:rPr>
        <w:t xml:space="preserve"> channels are still susceptible to activation by NS11021. </w:t>
      </w:r>
    </w:p>
    <w:p w14:paraId="75C4DD00" w14:textId="77777777" w:rsidR="00E3392B" w:rsidRPr="0059353E" w:rsidRDefault="00E3392B" w:rsidP="00127491">
      <w:pPr>
        <w:spacing w:line="360" w:lineRule="auto"/>
        <w:jc w:val="both"/>
        <w:rPr>
          <w:rFonts w:ascii="Arial" w:hAnsi="Arial" w:cs="Arial"/>
        </w:rPr>
      </w:pPr>
    </w:p>
    <w:p w14:paraId="18F2FF5D" w14:textId="24DE02AB" w:rsidR="00AF415F" w:rsidRPr="0059353E" w:rsidRDefault="00E9355F" w:rsidP="00127491">
      <w:pPr>
        <w:autoSpaceDE w:val="0"/>
        <w:autoSpaceDN w:val="0"/>
        <w:adjustRightInd w:val="0"/>
        <w:spacing w:line="360" w:lineRule="auto"/>
        <w:jc w:val="both"/>
        <w:rPr>
          <w:rFonts w:ascii="Arial" w:hAnsi="Arial" w:cs="Arial"/>
        </w:rPr>
      </w:pPr>
      <w:r w:rsidRPr="0059353E">
        <w:rPr>
          <w:rFonts w:ascii="Arial" w:hAnsi="Arial" w:cs="Arial"/>
        </w:rPr>
        <w:t xml:space="preserve">The main CaMKII holoenzymes found in vascular smooth muscle form from splice products from </w:t>
      </w:r>
      <w:r w:rsidRPr="0059353E">
        <w:rPr>
          <w:rFonts w:ascii="Symbol" w:hAnsi="Symbol" w:cs="Arial"/>
        </w:rPr>
        <w:t></w:t>
      </w:r>
      <w:r w:rsidRPr="0059353E">
        <w:rPr>
          <w:rFonts w:ascii="Arial" w:hAnsi="Arial" w:cs="Arial"/>
        </w:rPr>
        <w:t xml:space="preserve"> and</w:t>
      </w:r>
      <w:r w:rsidRPr="0059353E">
        <w:rPr>
          <w:rFonts w:ascii="Symbol" w:hAnsi="Symbol" w:cs="Arial"/>
        </w:rPr>
        <w:t></w:t>
      </w:r>
      <w:r w:rsidRPr="0059353E">
        <w:rPr>
          <w:rFonts w:ascii="Symbol" w:hAnsi="Symbol" w:cs="Arial"/>
        </w:rPr>
        <w:t></w:t>
      </w:r>
      <w:r w:rsidRPr="0059353E">
        <w:rPr>
          <w:rFonts w:ascii="Arial" w:hAnsi="Arial" w:cs="Arial"/>
        </w:rPr>
        <w:t xml:space="preserve"> genes</w:t>
      </w:r>
      <w:r w:rsidRPr="0059353E">
        <w:rPr>
          <w:rFonts w:asciiTheme="minorHAnsi" w:hAnsiTheme="minorHAnsi"/>
          <w:sz w:val="22"/>
          <w:szCs w:val="22"/>
        </w:rPr>
        <w:t xml:space="preserve"> </w:t>
      </w:r>
      <w:r w:rsidR="00841AF5" w:rsidRPr="0059353E">
        <w:rPr>
          <w:rFonts w:ascii="Arial" w:hAnsi="Arial" w:cs="Arial"/>
        </w:rPr>
        <w:fldChar w:fldCharType="begin"/>
      </w:r>
      <w:r w:rsidR="0012048F" w:rsidRPr="0059353E">
        <w:rPr>
          <w:rFonts w:ascii="Arial" w:hAnsi="Arial" w:cs="Arial"/>
        </w:rPr>
        <w:instrText xml:space="preserve"> ADDIN EN.CITE &lt;EndNote&gt;&lt;Cite&gt;&lt;Author&gt;Singer&lt;/Author&gt;&lt;Year&gt;2012&lt;/Year&gt;&lt;RecNum&gt;233&lt;/RecNum&gt;&lt;DisplayText&gt;(Singer, 2012)&lt;/DisplayText&gt;&lt;record&gt;&lt;rec-number&gt;233&lt;/rec-number&gt;&lt;foreign-keys&gt;&lt;key app="EN" db-id="5ta2prf992pweee9rs9p5vpi50razaex0vvz" timestamp="1465984481"&gt;233&lt;/key&gt;&lt;/foreign-keys&gt;&lt;ref-type name="Journal Article"&gt;17&lt;/ref-type&gt;&lt;contributors&gt;&lt;authors&gt;&lt;author&gt;Singer, Harold A.&lt;/author&gt;&lt;/authors&gt;&lt;/contributors&gt;&lt;titles&gt;&lt;title&gt;Ca2+/calmodulin-dependent protein kinase II function in vascular remodelling&lt;/title&gt;&lt;secondary-title&gt;Journal of Physiology-London&lt;/secondary-title&gt;&lt;/titles&gt;&lt;periodical&gt;&lt;full-title&gt;Journal of Physiology-London&lt;/full-title&gt;&lt;/periodical&gt;&lt;pages&gt;1349-1356&lt;/pages&gt;&lt;volume&gt;590&lt;/volume&gt;&lt;number&gt;6&lt;/number&gt;&lt;dates&gt;&lt;year&gt;2012&lt;/year&gt;&lt;pub-dates&gt;&lt;date&gt;Mar&lt;/date&gt;&lt;/pub-dates&gt;&lt;/dates&gt;&lt;isbn&gt;0022-3751&lt;/isbn&gt;&lt;accession-num&gt;WOS:000301491300009&lt;/accession-num&gt;&lt;urls&gt;&lt;related-urls&gt;&lt;url&gt;&amp;lt;Go to ISI&amp;gt;://WOS:000301491300009&lt;/url&gt;&lt;/related-urls&gt;&lt;/urls&gt;&lt;electronic-resource-num&gt;10.1113/jphysiol.2011.222232&lt;/electronic-resource-num&gt;&lt;/record&gt;&lt;/Cite&gt;&lt;/EndNote&gt;</w:instrText>
      </w:r>
      <w:r w:rsidR="00841AF5" w:rsidRPr="0059353E">
        <w:rPr>
          <w:rFonts w:ascii="Arial" w:hAnsi="Arial" w:cs="Arial"/>
        </w:rPr>
        <w:fldChar w:fldCharType="separate"/>
      </w:r>
      <w:r w:rsidR="00841AF5" w:rsidRPr="0059353E">
        <w:rPr>
          <w:rFonts w:ascii="Arial" w:hAnsi="Arial" w:cs="Arial"/>
          <w:noProof/>
        </w:rPr>
        <w:t>(</w:t>
      </w:r>
      <w:hyperlink w:anchor="_ENREF_44" w:tooltip="Singer, 2012 #233" w:history="1">
        <w:r w:rsidR="008A3450" w:rsidRPr="0059353E">
          <w:rPr>
            <w:rFonts w:ascii="Arial" w:hAnsi="Arial" w:cs="Arial"/>
            <w:noProof/>
          </w:rPr>
          <w:t>Singer, 2012</w:t>
        </w:r>
      </w:hyperlink>
      <w:r w:rsidR="00841AF5" w:rsidRPr="0059353E">
        <w:rPr>
          <w:rFonts w:ascii="Arial" w:hAnsi="Arial" w:cs="Arial"/>
          <w:noProof/>
        </w:rPr>
        <w:t>)</w:t>
      </w:r>
      <w:r w:rsidR="00841AF5" w:rsidRPr="0059353E">
        <w:rPr>
          <w:rFonts w:ascii="Arial" w:hAnsi="Arial" w:cs="Arial"/>
        </w:rPr>
        <w:fldChar w:fldCharType="end"/>
      </w:r>
      <w:r w:rsidR="00841AF5" w:rsidRPr="0059353E">
        <w:rPr>
          <w:rFonts w:ascii="Arial" w:hAnsi="Arial" w:cs="Arial"/>
        </w:rPr>
        <w:t xml:space="preserve">. </w:t>
      </w:r>
      <w:r w:rsidR="00D46FA6" w:rsidRPr="0059353E">
        <w:rPr>
          <w:rFonts w:ascii="Arial" w:hAnsi="Arial" w:cs="Arial"/>
        </w:rPr>
        <w:t xml:space="preserve"> </w:t>
      </w:r>
      <w:r w:rsidR="00140265" w:rsidRPr="0059353E">
        <w:rPr>
          <w:rFonts w:ascii="Arial" w:hAnsi="Arial" w:cs="Arial"/>
        </w:rPr>
        <w:t xml:space="preserve">Consistent with this we find messenger RNA encoding at least </w:t>
      </w:r>
      <w:r w:rsidR="00140265" w:rsidRPr="0059353E">
        <w:rPr>
          <w:rFonts w:ascii="Arial" w:hAnsi="Arial" w:cs="Arial"/>
        </w:rPr>
        <w:lastRenderedPageBreak/>
        <w:t xml:space="preserve">two CaMKII </w:t>
      </w:r>
      <w:r w:rsidR="00140265" w:rsidRPr="0059353E">
        <w:rPr>
          <w:rFonts w:ascii="Symbol" w:hAnsi="Symbol" w:cs="Arial"/>
        </w:rPr>
        <w:t></w:t>
      </w:r>
      <w:r w:rsidR="00140265" w:rsidRPr="0059353E">
        <w:rPr>
          <w:rFonts w:ascii="Arial" w:hAnsi="Arial" w:cs="Arial"/>
        </w:rPr>
        <w:t xml:space="preserve"> variants and two CaMKII </w:t>
      </w:r>
      <w:r w:rsidR="00140265" w:rsidRPr="0059353E">
        <w:rPr>
          <w:rFonts w:ascii="Symbol" w:hAnsi="Symbol" w:cs="Arial"/>
        </w:rPr>
        <w:t></w:t>
      </w:r>
      <w:r w:rsidR="00140265" w:rsidRPr="0059353E">
        <w:rPr>
          <w:rFonts w:ascii="Arial" w:hAnsi="Arial" w:cs="Arial"/>
        </w:rPr>
        <w:t xml:space="preserve"> variants in rat mesenteric artery.  The expression of multiple CaMKII isoforms in this tissue is confirmed by immunoblots of arterial lysates using pan-specific CaMKII antibodies that produce </w:t>
      </w:r>
      <w:r w:rsidR="00B43729" w:rsidRPr="0059353E">
        <w:rPr>
          <w:rFonts w:ascii="Arial" w:hAnsi="Arial" w:cs="Arial"/>
        </w:rPr>
        <w:t>three/</w:t>
      </w:r>
      <w:r w:rsidR="00140265" w:rsidRPr="0059353E">
        <w:rPr>
          <w:rFonts w:ascii="Arial" w:hAnsi="Arial" w:cs="Arial"/>
        </w:rPr>
        <w:t xml:space="preserve">four immunoreactive bands, only one of which was significantly phosphorylated following Epac activation.  </w:t>
      </w:r>
      <w:r w:rsidR="00264B41" w:rsidRPr="0059353E">
        <w:rPr>
          <w:rFonts w:ascii="Arial" w:hAnsi="Arial" w:cs="Arial"/>
        </w:rPr>
        <w:t>By immunoblotting arterial tissue obtained from mice in which the gene encoding either CaMKII</w:t>
      </w:r>
      <w:r w:rsidR="00264B41" w:rsidRPr="0059353E">
        <w:rPr>
          <w:rFonts w:ascii="Symbol" w:hAnsi="Symbol" w:cs="Arial"/>
        </w:rPr>
        <w:t></w:t>
      </w:r>
      <w:r w:rsidR="00264B41" w:rsidRPr="0059353E">
        <w:rPr>
          <w:rFonts w:ascii="Arial" w:hAnsi="Arial" w:cs="Arial"/>
        </w:rPr>
        <w:t xml:space="preserve"> or CaMKII</w:t>
      </w:r>
      <w:r w:rsidR="00264B41" w:rsidRPr="0059353E">
        <w:rPr>
          <w:rFonts w:ascii="Symbol" w:hAnsi="Symbol" w:cs="Arial"/>
        </w:rPr>
        <w:t></w:t>
      </w:r>
      <w:r w:rsidR="00264B41" w:rsidRPr="0059353E">
        <w:rPr>
          <w:rFonts w:ascii="Arial" w:hAnsi="Arial" w:cs="Arial"/>
        </w:rPr>
        <w:t xml:space="preserve"> had been globally deleted </w:t>
      </w:r>
      <w:r w:rsidR="00264B41" w:rsidRPr="0059353E">
        <w:rPr>
          <w:rFonts w:ascii="Arial" w:hAnsi="Arial" w:cs="Arial"/>
        </w:rPr>
        <w:fldChar w:fldCharType="begin">
          <w:fldData xml:space="preserve">PEVuZE5vdGU+PENpdGU+PEF1dGhvcj5CYWNrczwvQXV0aG9yPjxZZWFyPjIwMDk8L1llYXI+PFJl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</w:fldData>
        </w:fldChar>
      </w:r>
      <w:r w:rsidR="0012048F" w:rsidRPr="0059353E">
        <w:rPr>
          <w:rFonts w:ascii="Arial" w:hAnsi="Arial" w:cs="Arial"/>
        </w:rPr>
        <w:instrText xml:space="preserve"> ADDIN EN.CITE </w:instrText>
      </w:r>
      <w:r w:rsidR="0012048F" w:rsidRPr="0059353E">
        <w:rPr>
          <w:rFonts w:ascii="Arial" w:hAnsi="Arial" w:cs="Arial"/>
        </w:rPr>
        <w:fldChar w:fldCharType="begin">
          <w:fldData xml:space="preserve">PEVuZE5vdGU+PENpdGU+PEF1dGhvcj5CYWNrczwvQXV0aG9yPjxZZWFyPjIwMDk8L1llYXI+PFJl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</w:fldData>
        </w:fldChar>
      </w:r>
      <w:r w:rsidR="0012048F" w:rsidRPr="0059353E">
        <w:rPr>
          <w:rFonts w:ascii="Arial" w:hAnsi="Arial" w:cs="Arial"/>
        </w:rPr>
        <w:instrText xml:space="preserve"> ADDIN EN.CITE.DATA </w:instrText>
      </w:r>
      <w:r w:rsidR="0012048F" w:rsidRPr="0059353E">
        <w:rPr>
          <w:rFonts w:ascii="Arial" w:hAnsi="Arial" w:cs="Arial"/>
        </w:rPr>
      </w:r>
      <w:r w:rsidR="0012048F" w:rsidRPr="0059353E">
        <w:rPr>
          <w:rFonts w:ascii="Arial" w:hAnsi="Arial" w:cs="Arial"/>
        </w:rPr>
        <w:fldChar w:fldCharType="end"/>
      </w:r>
      <w:r w:rsidR="00264B41" w:rsidRPr="0059353E">
        <w:rPr>
          <w:rFonts w:ascii="Arial" w:hAnsi="Arial" w:cs="Arial"/>
        </w:rPr>
      </w:r>
      <w:r w:rsidR="00264B41" w:rsidRPr="0059353E">
        <w:rPr>
          <w:rFonts w:ascii="Arial" w:hAnsi="Arial" w:cs="Arial"/>
        </w:rPr>
        <w:fldChar w:fldCharType="separate"/>
      </w:r>
      <w:r w:rsidR="00264B41" w:rsidRPr="0059353E">
        <w:rPr>
          <w:rFonts w:ascii="Arial" w:hAnsi="Arial" w:cs="Arial"/>
          <w:noProof/>
        </w:rPr>
        <w:t>(</w:t>
      </w:r>
      <w:hyperlink w:anchor="_ENREF_3" w:tooltip="Backs, 2009 #267" w:history="1">
        <w:r w:rsidR="008A3450" w:rsidRPr="0059353E">
          <w:rPr>
            <w:rFonts w:ascii="Arial" w:hAnsi="Arial" w:cs="Arial"/>
            <w:noProof/>
          </w:rPr>
          <w:t>Backs</w:t>
        </w:r>
        <w:r w:rsidR="008A3450" w:rsidRPr="0059353E">
          <w:rPr>
            <w:rFonts w:ascii="Arial" w:hAnsi="Arial" w:cs="Arial"/>
            <w:i/>
            <w:noProof/>
          </w:rPr>
          <w:t xml:space="preserve"> et al.</w:t>
        </w:r>
        <w:r w:rsidR="008A3450" w:rsidRPr="0059353E">
          <w:rPr>
            <w:rFonts w:ascii="Arial" w:hAnsi="Arial" w:cs="Arial"/>
            <w:noProof/>
          </w:rPr>
          <w:t>, 2009</w:t>
        </w:r>
      </w:hyperlink>
      <w:r w:rsidR="00264B41" w:rsidRPr="0059353E">
        <w:rPr>
          <w:rFonts w:ascii="Arial" w:hAnsi="Arial" w:cs="Arial"/>
          <w:noProof/>
        </w:rPr>
        <w:t xml:space="preserve">; </w:t>
      </w:r>
      <w:hyperlink w:anchor="_ENREF_4" w:tooltip="Backs, 2010 #266" w:history="1">
        <w:r w:rsidR="008A3450" w:rsidRPr="0059353E">
          <w:rPr>
            <w:rFonts w:ascii="Arial" w:hAnsi="Arial" w:cs="Arial"/>
            <w:noProof/>
          </w:rPr>
          <w:t>Backs</w:t>
        </w:r>
        <w:r w:rsidR="008A3450" w:rsidRPr="0059353E">
          <w:rPr>
            <w:rFonts w:ascii="Arial" w:hAnsi="Arial" w:cs="Arial"/>
            <w:i/>
            <w:noProof/>
          </w:rPr>
          <w:t xml:space="preserve"> et al.</w:t>
        </w:r>
        <w:r w:rsidR="008A3450" w:rsidRPr="0059353E">
          <w:rPr>
            <w:rFonts w:ascii="Arial" w:hAnsi="Arial" w:cs="Arial"/>
            <w:noProof/>
          </w:rPr>
          <w:t>, 2010</w:t>
        </w:r>
      </w:hyperlink>
      <w:r w:rsidR="00264B41" w:rsidRPr="0059353E">
        <w:rPr>
          <w:rFonts w:ascii="Arial" w:hAnsi="Arial" w:cs="Arial"/>
          <w:noProof/>
        </w:rPr>
        <w:t>)</w:t>
      </w:r>
      <w:r w:rsidR="00264B41" w:rsidRPr="0059353E">
        <w:rPr>
          <w:rFonts w:ascii="Arial" w:hAnsi="Arial" w:cs="Arial"/>
        </w:rPr>
        <w:fldChar w:fldCharType="end"/>
      </w:r>
      <w:r w:rsidR="00264B41" w:rsidRPr="0059353E">
        <w:rPr>
          <w:rFonts w:ascii="Arial" w:hAnsi="Arial" w:cs="Arial"/>
        </w:rPr>
        <w:t xml:space="preserve">, we were able to determine that </w:t>
      </w:r>
      <w:r w:rsidR="00521014" w:rsidRPr="0059353E">
        <w:rPr>
          <w:rFonts w:ascii="Arial" w:hAnsi="Arial" w:cs="Arial"/>
        </w:rPr>
        <w:t>Epac activation predominantly induces phosphorylation of CaMKII</w:t>
      </w:r>
      <w:r w:rsidR="00521014" w:rsidRPr="0059353E">
        <w:rPr>
          <w:rFonts w:ascii="Symbol" w:hAnsi="Symbol" w:cs="Arial"/>
        </w:rPr>
        <w:t></w:t>
      </w:r>
      <w:r w:rsidR="00521014" w:rsidRPr="0059353E">
        <w:rPr>
          <w:rFonts w:ascii="Symbol" w:hAnsi="Symbol" w:cs="Arial"/>
        </w:rPr>
        <w:t></w:t>
      </w:r>
      <w:r w:rsidR="00521014" w:rsidRPr="0059353E">
        <w:rPr>
          <w:rFonts w:ascii="Symbol" w:hAnsi="Symbol" w:cs="Arial"/>
        </w:rPr>
        <w:t></w:t>
      </w:r>
      <w:r w:rsidR="00521014" w:rsidRPr="0059353E">
        <w:rPr>
          <w:rFonts w:ascii="Arial" w:hAnsi="Arial" w:cs="Arial"/>
        </w:rPr>
        <w:t>variants</w:t>
      </w:r>
      <w:r w:rsidR="00140265" w:rsidRPr="0059353E">
        <w:rPr>
          <w:rFonts w:ascii="Arial" w:hAnsi="Arial" w:cs="Arial"/>
        </w:rPr>
        <w:t xml:space="preserve">. </w:t>
      </w:r>
      <w:r w:rsidR="006919DB" w:rsidRPr="0059353E">
        <w:rPr>
          <w:rFonts w:ascii="Arial" w:hAnsi="Arial" w:cs="Arial"/>
        </w:rPr>
        <w:t xml:space="preserve">This is consistent with the finding that </w:t>
      </w:r>
      <w:r w:rsidR="00140265" w:rsidRPr="0059353E">
        <w:rPr>
          <w:rFonts w:ascii="Arial" w:hAnsi="Arial" w:cs="Arial"/>
        </w:rPr>
        <w:t>CaMKII</w:t>
      </w:r>
      <w:r w:rsidR="00140265" w:rsidRPr="0059353E">
        <w:rPr>
          <w:rFonts w:ascii="Symbol" w:hAnsi="Symbol" w:cs="Arial"/>
        </w:rPr>
        <w:t></w:t>
      </w:r>
      <w:r w:rsidR="00140265" w:rsidRPr="0059353E">
        <w:rPr>
          <w:rFonts w:ascii="Arial" w:hAnsi="Arial" w:cs="Arial"/>
        </w:rPr>
        <w:t xml:space="preserve"> expression dominates in differentiated smooth muscle  </w:t>
      </w:r>
      <w:r w:rsidR="00140265" w:rsidRPr="0059353E">
        <w:rPr>
          <w:rFonts w:ascii="Arial" w:eastAsiaTheme="minorHAnsi" w:hAnsi="Arial" w:cs="Arial"/>
          <w:lang w:eastAsia="en-US"/>
        </w:rPr>
        <w:fldChar w:fldCharType="begin"/>
      </w:r>
      <w:r w:rsidR="0012048F" w:rsidRPr="0059353E">
        <w:rPr>
          <w:rFonts w:ascii="Arial" w:eastAsiaTheme="minorHAnsi" w:hAnsi="Arial" w:cs="Arial"/>
          <w:lang w:eastAsia="en-US"/>
        </w:rPr>
        <w:instrText xml:space="preserve"> ADDIN EN.CITE &lt;EndNote&gt;&lt;Cite&gt;&lt;Author&gt;Kim&lt;/Author&gt;&lt;Year&gt;2000&lt;/Year&gt;&lt;RecNum&gt;250&lt;/RecNum&gt;&lt;DisplayText&gt;(Kim&lt;style face="italic"&gt; et al.&lt;/style&gt;, 2000)&lt;/DisplayText&gt;&lt;record&gt;&lt;rec-number&gt;250&lt;/rec-number&gt;&lt;foreign-keys&gt;&lt;key app="EN" db-id="5ta2prf992pweee9rs9p5vpi50razaex0vvz" timestamp="1473778842"&gt;250&lt;/key&gt;&lt;/foreign-keys&gt;&lt;ref-type name="Journal Article"&gt;17&lt;/ref-type&gt;&lt;contributors&gt;&lt;authors&gt;&lt;author&gt;Kim, I.&lt;/author&gt;&lt;author&gt;Je, H. D.&lt;/author&gt;&lt;author&gt;Gallant, C.&lt;/author&gt;&lt;author&gt;Zhan, Q.&lt;/author&gt;&lt;author&gt;Van Riper, D.&lt;/author&gt;&lt;author&gt;Badwey, J. A.&lt;/author&gt;&lt;author&gt;Singer, H. A.&lt;/author&gt;&lt;author&gt;Morgan, K. G.&lt;/author&gt;&lt;/authors&gt;&lt;/contributors&gt;&lt;titles&gt;&lt;title&gt;Ca2+-calmodulin-dependent protein kinase II-dependent activation of contractility in ferret aorta&lt;/title&gt;&lt;secondary-title&gt;Journal of Physiology-London&lt;/secondary-title&gt;&lt;/titles&gt;&lt;periodical&gt;&lt;full-title&gt;Journal of Physiology-London&lt;/full-title&gt;&lt;/periodical&gt;&lt;pages&gt;367-374&lt;/pages&gt;&lt;volume&gt;526&lt;/volume&gt;&lt;number&gt;2&lt;/number&gt;&lt;dates&gt;&lt;year&gt;2000&lt;/year&gt;&lt;pub-dates&gt;&lt;date&gt;Jul&lt;/date&gt;&lt;/pub-dates&gt;&lt;/dates&gt;&lt;isbn&gt;0022-3751&lt;/isbn&gt;&lt;accession-num&gt;WOS:000088821300015&lt;/accession-num&gt;&lt;urls&gt;&lt;related-urls&gt;&lt;url&gt;&amp;lt;Go to ISI&amp;gt;://WOS:000088821300015&lt;/url&gt;&lt;/related-urls&gt;&lt;/urls&gt;&lt;electronic-resource-num&gt;10.1111/j.1469-7793.2000.00367.x&lt;/electronic-resource-num&gt;&lt;/record&gt;&lt;/Cite&gt;&lt;/EndNote&gt;</w:instrText>
      </w:r>
      <w:r w:rsidR="00140265" w:rsidRPr="0059353E">
        <w:rPr>
          <w:rFonts w:ascii="Arial" w:eastAsiaTheme="minorHAnsi" w:hAnsi="Arial" w:cs="Arial"/>
          <w:lang w:eastAsia="en-US"/>
        </w:rPr>
        <w:fldChar w:fldCharType="separate"/>
      </w:r>
      <w:r w:rsidR="00140265" w:rsidRPr="0059353E">
        <w:rPr>
          <w:rFonts w:ascii="Arial" w:eastAsiaTheme="minorHAnsi" w:hAnsi="Arial" w:cs="Arial"/>
          <w:noProof/>
          <w:lang w:eastAsia="en-US"/>
        </w:rPr>
        <w:t>(</w:t>
      </w:r>
      <w:hyperlink w:anchor="_ENREF_21" w:tooltip="Kim, 2000 #250" w:history="1">
        <w:r w:rsidR="008A3450" w:rsidRPr="0059353E">
          <w:rPr>
            <w:rFonts w:ascii="Arial" w:eastAsiaTheme="minorHAnsi" w:hAnsi="Arial" w:cs="Arial"/>
            <w:noProof/>
            <w:lang w:eastAsia="en-US"/>
          </w:rPr>
          <w:t>Kim</w:t>
        </w:r>
        <w:r w:rsidR="008A3450" w:rsidRPr="0059353E">
          <w:rPr>
            <w:rFonts w:ascii="Arial" w:eastAsiaTheme="minorHAnsi" w:hAnsi="Arial" w:cs="Arial"/>
            <w:i/>
            <w:noProof/>
            <w:lang w:eastAsia="en-US"/>
          </w:rPr>
          <w:t xml:space="preserve"> et al.</w:t>
        </w:r>
        <w:r w:rsidR="008A3450" w:rsidRPr="0059353E">
          <w:rPr>
            <w:rFonts w:ascii="Arial" w:eastAsiaTheme="minorHAnsi" w:hAnsi="Arial" w:cs="Arial"/>
            <w:noProof/>
            <w:lang w:eastAsia="en-US"/>
          </w:rPr>
          <w:t>, 2000</w:t>
        </w:r>
      </w:hyperlink>
      <w:r w:rsidR="00140265" w:rsidRPr="0059353E">
        <w:rPr>
          <w:rFonts w:ascii="Arial" w:eastAsiaTheme="minorHAnsi" w:hAnsi="Arial" w:cs="Arial"/>
          <w:noProof/>
          <w:lang w:eastAsia="en-US"/>
        </w:rPr>
        <w:t>)</w:t>
      </w:r>
      <w:r w:rsidR="00140265" w:rsidRPr="0059353E">
        <w:rPr>
          <w:rFonts w:ascii="Arial" w:eastAsiaTheme="minorHAnsi" w:hAnsi="Arial" w:cs="Arial"/>
          <w:lang w:eastAsia="en-US"/>
        </w:rPr>
        <w:fldChar w:fldCharType="end"/>
      </w:r>
      <w:r w:rsidR="00140265" w:rsidRPr="0059353E">
        <w:rPr>
          <w:rFonts w:ascii="Arial" w:eastAsiaTheme="minorHAnsi" w:hAnsi="Arial" w:cs="Arial"/>
          <w:lang w:eastAsia="en-US"/>
        </w:rPr>
        <w:t xml:space="preserve"> </w:t>
      </w:r>
      <w:r w:rsidR="00140265" w:rsidRPr="0059353E">
        <w:rPr>
          <w:rFonts w:ascii="Arial" w:hAnsi="Arial" w:cs="Arial"/>
        </w:rPr>
        <w:fldChar w:fldCharType="begin"/>
      </w:r>
      <w:r w:rsidR="0012048F" w:rsidRPr="0059353E">
        <w:rPr>
          <w:rFonts w:ascii="Arial" w:hAnsi="Arial" w:cs="Arial"/>
        </w:rPr>
        <w:instrText xml:space="preserve"> ADDIN EN.CITE &lt;EndNote&gt;&lt;Cite&gt;&lt;Author&gt;Marganski&lt;/Author&gt;&lt;Year&gt;2005&lt;/Year&gt;&lt;RecNum&gt;249&lt;/RecNum&gt;&lt;DisplayText&gt;(Marganski&lt;style face="italic"&gt; et al.&lt;/style&gt;, 2005)&lt;/DisplayText&gt;&lt;record&gt;&lt;rec-number&gt;249&lt;/rec-number&gt;&lt;foreign-keys&gt;&lt;key app="EN" db-id="5ta2prf992pweee9rs9p5vpi50razaex0vvz" timestamp="1473778591"&gt;249&lt;/key&gt;&lt;/foreign-keys&gt;&lt;ref-type name="Journal Article"&gt;17&lt;/ref-type&gt;&lt;contributors&gt;&lt;authors&gt;&lt;author&gt;Marganski, W. A.&lt;/author&gt;&lt;author&gt;Gangopadhyay, S. S.&lt;/author&gt;&lt;author&gt;Je, H. D.&lt;/author&gt;&lt;author&gt;Gallant, C.&lt;/author&gt;&lt;author&gt;Morgan, K. G.&lt;/author&gt;&lt;/authors&gt;&lt;/contributors&gt;&lt;titles&gt;&lt;title&gt;Targeting of a novel Ca2+/calmodulin-dependent protein kinase II is essential for extracellular signal-regulated kinase-mediated signaling in differentiated smooth muscle cells&lt;/title&gt;&lt;secondary-title&gt;Circulation Research&lt;/secondary-title&gt;&lt;/titles&gt;&lt;periodical&gt;&lt;full-title&gt;Circulation Research&lt;/full-title&gt;&lt;/periodical&gt;&lt;pages&gt;541-549&lt;/pages&gt;&lt;volume&gt;97&lt;/volume&gt;&lt;number&gt;6&lt;/number&gt;&lt;dates&gt;&lt;year&gt;2005&lt;/year&gt;&lt;pub-dates&gt;&lt;date&gt;Sep&lt;/date&gt;&lt;/pub-dates&gt;&lt;/dates&gt;&lt;isbn&gt;0009-7330&lt;/isbn&gt;&lt;accession-num&gt;WOS:000231896500006&lt;/accession-num&gt;&lt;urls&gt;&lt;related-urls&gt;&lt;url&gt;&amp;lt;Go to ISI&amp;gt;://WOS:000231896500006&lt;/url&gt;&lt;/related-urls&gt;&lt;/urls&gt;&lt;electronic-resource-num&gt;10.1161/01.RES.0000182630.29093.0d&lt;/electronic-resource-num&gt;&lt;/record&gt;&lt;/Cite&gt;&lt;/EndNote&gt;</w:instrText>
      </w:r>
      <w:r w:rsidR="00140265" w:rsidRPr="0059353E">
        <w:rPr>
          <w:rFonts w:ascii="Arial" w:hAnsi="Arial" w:cs="Arial"/>
        </w:rPr>
        <w:fldChar w:fldCharType="separate"/>
      </w:r>
      <w:r w:rsidR="00140265" w:rsidRPr="0059353E">
        <w:rPr>
          <w:rFonts w:ascii="Arial" w:hAnsi="Arial" w:cs="Arial"/>
          <w:noProof/>
        </w:rPr>
        <w:t>(</w:t>
      </w:r>
      <w:hyperlink w:anchor="_ENREF_26" w:tooltip="Marganski, 2005 #249" w:history="1">
        <w:r w:rsidR="008A3450" w:rsidRPr="0059353E">
          <w:rPr>
            <w:rFonts w:ascii="Arial" w:hAnsi="Arial" w:cs="Arial"/>
            <w:noProof/>
          </w:rPr>
          <w:t>Marganski</w:t>
        </w:r>
        <w:r w:rsidR="008A3450" w:rsidRPr="0059353E">
          <w:rPr>
            <w:rFonts w:ascii="Arial" w:hAnsi="Arial" w:cs="Arial"/>
            <w:i/>
            <w:noProof/>
          </w:rPr>
          <w:t xml:space="preserve"> et al.</w:t>
        </w:r>
        <w:r w:rsidR="008A3450" w:rsidRPr="0059353E">
          <w:rPr>
            <w:rFonts w:ascii="Arial" w:hAnsi="Arial" w:cs="Arial"/>
            <w:noProof/>
          </w:rPr>
          <w:t>, 2005</w:t>
        </w:r>
      </w:hyperlink>
      <w:r w:rsidR="00140265" w:rsidRPr="0059353E">
        <w:rPr>
          <w:rFonts w:ascii="Arial" w:hAnsi="Arial" w:cs="Arial"/>
          <w:noProof/>
        </w:rPr>
        <w:t>)</w:t>
      </w:r>
      <w:r w:rsidR="00140265" w:rsidRPr="0059353E">
        <w:rPr>
          <w:rFonts w:ascii="Arial" w:hAnsi="Arial" w:cs="Arial"/>
        </w:rPr>
        <w:fldChar w:fldCharType="end"/>
      </w:r>
      <w:r w:rsidR="00140265" w:rsidRPr="0059353E">
        <w:rPr>
          <w:rFonts w:ascii="Arial" w:hAnsi="Arial" w:cs="Arial"/>
        </w:rPr>
        <w:t>.  CaMKII</w:t>
      </w:r>
      <w:r w:rsidR="00140265" w:rsidRPr="0059353E">
        <w:rPr>
          <w:rFonts w:ascii="Symbol" w:hAnsi="Symbol" w:cs="Arial"/>
        </w:rPr>
        <w:t></w:t>
      </w:r>
      <w:r w:rsidR="00140265" w:rsidRPr="0059353E">
        <w:rPr>
          <w:rFonts w:ascii="Arial" w:hAnsi="Arial" w:cs="Arial"/>
        </w:rPr>
        <w:t xml:space="preserve"> </w:t>
      </w:r>
      <w:r w:rsidR="006919DB" w:rsidRPr="0059353E">
        <w:rPr>
          <w:rFonts w:ascii="Arial" w:hAnsi="Arial" w:cs="Arial"/>
        </w:rPr>
        <w:t xml:space="preserve">in contrast is </w:t>
      </w:r>
      <w:r w:rsidR="00140265" w:rsidRPr="0059353E">
        <w:rPr>
          <w:rFonts w:ascii="Arial" w:hAnsi="Arial" w:cs="Arial"/>
        </w:rPr>
        <w:t>a relatively minor isoform in contractile muscle</w:t>
      </w:r>
      <w:r w:rsidR="00B43729" w:rsidRPr="0059353E">
        <w:rPr>
          <w:rFonts w:ascii="Arial" w:hAnsi="Arial" w:cs="Arial"/>
        </w:rPr>
        <w:t>. It</w:t>
      </w:r>
      <w:r w:rsidR="00140265" w:rsidRPr="0059353E">
        <w:rPr>
          <w:rFonts w:ascii="Arial" w:hAnsi="Arial" w:cs="Arial"/>
        </w:rPr>
        <w:t xml:space="preserve"> is up-regulated in </w:t>
      </w:r>
      <w:r w:rsidR="006919DB" w:rsidRPr="0059353E">
        <w:rPr>
          <w:rFonts w:ascii="Arial" w:hAnsi="Arial" w:cs="Arial"/>
        </w:rPr>
        <w:t>synthetic/</w:t>
      </w:r>
      <w:r w:rsidR="00140265" w:rsidRPr="0059353E">
        <w:rPr>
          <w:rFonts w:ascii="Arial" w:hAnsi="Arial" w:cs="Arial"/>
        </w:rPr>
        <w:t>proliferating</w:t>
      </w:r>
      <w:r w:rsidR="006919DB" w:rsidRPr="0059353E">
        <w:rPr>
          <w:rFonts w:ascii="Symbol" w:hAnsi="Symbol" w:cs="Arial"/>
        </w:rPr>
        <w:t></w:t>
      </w:r>
      <w:r w:rsidR="00140265" w:rsidRPr="0059353E">
        <w:rPr>
          <w:rFonts w:ascii="Symbol" w:hAnsi="Symbol" w:cs="Arial"/>
        </w:rPr>
        <w:t></w:t>
      </w:r>
      <w:r w:rsidR="00140265" w:rsidRPr="0059353E">
        <w:rPr>
          <w:rFonts w:ascii="Arial" w:hAnsi="Arial" w:cs="Arial"/>
        </w:rPr>
        <w:t xml:space="preserve">smooth muscle and is required for injury-induced neointima formation, largely through its regulation of the expression and activity of cell cycle activators </w:t>
      </w:r>
      <w:r w:rsidR="00140265" w:rsidRPr="0059353E">
        <w:rPr>
          <w:rFonts w:ascii="Arial" w:hAnsi="Arial" w:cs="Arial"/>
        </w:rPr>
        <w:fldChar w:fldCharType="begin"/>
      </w:r>
      <w:r w:rsidR="0012048F" w:rsidRPr="0059353E">
        <w:rPr>
          <w:rFonts w:ascii="Arial" w:hAnsi="Arial" w:cs="Arial"/>
        </w:rPr>
        <w:instrText xml:space="preserve"> ADDIN EN.CITE &lt;EndNote&gt;&lt;Cite&gt;&lt;Author&gt;Li&lt;/Author&gt;&lt;Year&gt;2011&lt;/Year&gt;&lt;RecNum&gt;247&lt;/RecNum&gt;&lt;DisplayText&gt;(Li&lt;style face="italic"&gt; et al.&lt;/style&gt;, 2011)&lt;/DisplayText&gt;&lt;record&gt;&lt;rec-number&gt;247&lt;/rec-number&gt;&lt;foreign-keys&gt;&lt;key app="EN" db-id="5ta2prf992pweee9rs9p5vpi50razaex0vvz" timestamp="1473776651"&gt;247&lt;/key&gt;&lt;/foreign-keys&gt;&lt;ref-type name="Journal Article"&gt;17&lt;/ref-type&gt;&lt;contributors&gt;&lt;authors&gt;&lt;author&gt;Li, W. W.&lt;/author&gt;&lt;author&gt;Li, H.&lt;/author&gt;&lt;author&gt;Sanders, P. N.&lt;/author&gt;&lt;author&gt;Mohler, P. J.&lt;/author&gt;&lt;author&gt;Backs, J.&lt;/author&gt;&lt;author&gt;Olson, E. N.&lt;/author&gt;&lt;author&gt;Anderson, M. E.&lt;/author&gt;&lt;author&gt;Grumbach, I. M.&lt;/author&gt;&lt;/authors&gt;&lt;/contributors&gt;&lt;titles&gt;&lt;title&gt;The Multifunctional Ca2+/Calmodulin-dependent Kinase II delta (CaMKII delta) Controls Neointima Formation after Carotid Ligation and Vascular Smooth Muscle Cell Proliferation through Cell Cycle Regulation by p21&lt;/title&gt;&lt;secondary-title&gt;Journal of Biological Chemistry&lt;/secondary-title&gt;&lt;/titles&gt;&lt;periodical&gt;&lt;full-title&gt;Journal of Biological Chemistry&lt;/full-title&gt;&lt;/periodical&gt;&lt;pages&gt;7990-7999&lt;/pages&gt;&lt;volume&gt;286&lt;/volume&gt;&lt;number&gt;10&lt;/number&gt;&lt;dates&gt;&lt;year&gt;2011&lt;/year&gt;&lt;pub-dates&gt;&lt;date&gt;Mar&lt;/date&gt;&lt;/pub-dates&gt;&lt;/dates&gt;&lt;isbn&gt;0021-9258&lt;/isbn&gt;&lt;accession-num&gt;WOS:000288013300030&lt;/accession-num&gt;&lt;urls&gt;&lt;related-urls&gt;&lt;url&gt;&amp;lt;Go to ISI&amp;gt;://WOS:000288013300030&lt;/url&gt;&lt;/related-urls&gt;&lt;/urls&gt;&lt;electronic-resource-num&gt;10.1074/jbc.M110.163006&lt;/electronic-resource-num&gt;&lt;/record&gt;&lt;/Cite&gt;&lt;/EndNote&gt;</w:instrText>
      </w:r>
      <w:r w:rsidR="00140265" w:rsidRPr="0059353E">
        <w:rPr>
          <w:rFonts w:ascii="Arial" w:hAnsi="Arial" w:cs="Arial"/>
        </w:rPr>
        <w:fldChar w:fldCharType="separate"/>
      </w:r>
      <w:r w:rsidR="00140265" w:rsidRPr="0059353E">
        <w:rPr>
          <w:rFonts w:ascii="Arial" w:hAnsi="Arial" w:cs="Arial"/>
          <w:noProof/>
        </w:rPr>
        <w:t>(</w:t>
      </w:r>
      <w:hyperlink w:anchor="_ENREF_24" w:tooltip="Li, 2011 #247" w:history="1">
        <w:r w:rsidR="008A3450" w:rsidRPr="0059353E">
          <w:rPr>
            <w:rFonts w:ascii="Arial" w:hAnsi="Arial" w:cs="Arial"/>
            <w:noProof/>
          </w:rPr>
          <w:t>Li</w:t>
        </w:r>
        <w:r w:rsidR="008A3450" w:rsidRPr="0059353E">
          <w:rPr>
            <w:rFonts w:ascii="Arial" w:hAnsi="Arial" w:cs="Arial"/>
            <w:i/>
            <w:noProof/>
          </w:rPr>
          <w:t xml:space="preserve"> et al.</w:t>
        </w:r>
        <w:r w:rsidR="008A3450" w:rsidRPr="0059353E">
          <w:rPr>
            <w:rFonts w:ascii="Arial" w:hAnsi="Arial" w:cs="Arial"/>
            <w:noProof/>
          </w:rPr>
          <w:t>, 2011</w:t>
        </w:r>
      </w:hyperlink>
      <w:r w:rsidR="00140265" w:rsidRPr="0059353E">
        <w:rPr>
          <w:rFonts w:ascii="Arial" w:hAnsi="Arial" w:cs="Arial"/>
          <w:noProof/>
        </w:rPr>
        <w:t>)</w:t>
      </w:r>
      <w:r w:rsidR="00140265" w:rsidRPr="0059353E">
        <w:rPr>
          <w:rFonts w:ascii="Arial" w:hAnsi="Arial" w:cs="Arial"/>
        </w:rPr>
        <w:fldChar w:fldCharType="end"/>
      </w:r>
      <w:r w:rsidR="00140265" w:rsidRPr="0059353E">
        <w:rPr>
          <w:rFonts w:ascii="Arial" w:hAnsi="Arial" w:cs="Arial"/>
        </w:rPr>
        <w:t xml:space="preserve">. </w:t>
      </w:r>
      <w:r w:rsidR="0057383C" w:rsidRPr="0059353E">
        <w:rPr>
          <w:rFonts w:ascii="Arial" w:hAnsi="Arial" w:cs="Arial"/>
        </w:rPr>
        <w:t xml:space="preserve"> We cannot entirely rule out the possibility that </w:t>
      </w:r>
      <w:r w:rsidR="00427210" w:rsidRPr="0059353E">
        <w:rPr>
          <w:rFonts w:ascii="Symbol" w:hAnsi="Symbol" w:cs="Arial"/>
        </w:rPr>
        <w:t></w:t>
      </w:r>
      <w:r w:rsidR="00427210" w:rsidRPr="0059353E">
        <w:rPr>
          <w:rFonts w:ascii="Arial" w:hAnsi="Arial" w:cs="Arial"/>
        </w:rPr>
        <w:t xml:space="preserve"> variants make up a minor component of the </w:t>
      </w:r>
      <w:r w:rsidR="00CD7D4E" w:rsidRPr="0059353E">
        <w:rPr>
          <w:rFonts w:ascii="Arial" w:hAnsi="Arial" w:cs="Arial"/>
        </w:rPr>
        <w:t xml:space="preserve">immunoreactive </w:t>
      </w:r>
      <w:r w:rsidR="00427210" w:rsidRPr="0059353E">
        <w:rPr>
          <w:rFonts w:ascii="Arial" w:hAnsi="Arial" w:cs="Arial"/>
        </w:rPr>
        <w:t xml:space="preserve">band that strongly </w:t>
      </w:r>
      <w:r w:rsidR="00CD7D4E" w:rsidRPr="0059353E">
        <w:rPr>
          <w:rFonts w:ascii="Arial" w:hAnsi="Arial" w:cs="Arial"/>
        </w:rPr>
        <w:t xml:space="preserve">binds </w:t>
      </w:r>
      <w:r w:rsidR="00427210" w:rsidRPr="0059353E">
        <w:rPr>
          <w:rFonts w:ascii="Arial" w:hAnsi="Arial" w:cs="Arial"/>
        </w:rPr>
        <w:t>phospho-CaMKII antibodies following 8-pCPT</w:t>
      </w:r>
      <w:r w:rsidR="00B43729" w:rsidRPr="0059353E">
        <w:rPr>
          <w:rFonts w:ascii="Arial" w:hAnsi="Arial" w:cs="Arial"/>
        </w:rPr>
        <w:t>-AM</w:t>
      </w:r>
      <w:r w:rsidR="00427210" w:rsidRPr="0059353E">
        <w:rPr>
          <w:rFonts w:ascii="Arial" w:hAnsi="Arial" w:cs="Arial"/>
        </w:rPr>
        <w:t xml:space="preserve"> treatment</w:t>
      </w:r>
      <w:r w:rsidR="0057383C" w:rsidRPr="0059353E">
        <w:rPr>
          <w:rFonts w:ascii="Arial" w:hAnsi="Arial" w:cs="Arial"/>
        </w:rPr>
        <w:t>.  F</w:t>
      </w:r>
      <w:r w:rsidR="00140265" w:rsidRPr="0059353E">
        <w:rPr>
          <w:rFonts w:ascii="Arial" w:hAnsi="Arial" w:cs="Arial"/>
        </w:rPr>
        <w:t xml:space="preserve">aint </w:t>
      </w:r>
      <w:r w:rsidR="0057383C" w:rsidRPr="0059353E">
        <w:rPr>
          <w:rFonts w:ascii="Arial" w:hAnsi="Arial" w:cs="Arial"/>
        </w:rPr>
        <w:t>anti-</w:t>
      </w:r>
      <w:r w:rsidR="00D853B4" w:rsidRPr="0059353E">
        <w:rPr>
          <w:rFonts w:ascii="Arial" w:hAnsi="Arial" w:cs="Arial"/>
        </w:rPr>
        <w:t xml:space="preserve">CaMKII </w:t>
      </w:r>
      <w:r w:rsidR="00140265" w:rsidRPr="0059353E">
        <w:rPr>
          <w:rFonts w:ascii="Arial" w:hAnsi="Arial" w:cs="Arial"/>
        </w:rPr>
        <w:t xml:space="preserve">immunoreactive bands persist </w:t>
      </w:r>
      <w:r w:rsidR="00427210" w:rsidRPr="0059353E">
        <w:rPr>
          <w:rFonts w:ascii="Arial" w:hAnsi="Arial" w:cs="Arial"/>
        </w:rPr>
        <w:t xml:space="preserve">at this molecular weight </w:t>
      </w:r>
      <w:r w:rsidR="00140265" w:rsidRPr="0059353E">
        <w:rPr>
          <w:rFonts w:ascii="Arial" w:hAnsi="Arial" w:cs="Arial"/>
        </w:rPr>
        <w:t>in CaMKII</w:t>
      </w:r>
      <w:r w:rsidR="00140265" w:rsidRPr="0059353E">
        <w:rPr>
          <w:rFonts w:ascii="Symbol" w:hAnsi="Symbol" w:cs="Arial"/>
        </w:rPr>
        <w:t></w:t>
      </w:r>
      <w:r w:rsidR="00140265" w:rsidRPr="0059353E">
        <w:rPr>
          <w:rFonts w:ascii="Arial" w:hAnsi="Arial" w:cs="Arial"/>
        </w:rPr>
        <w:t xml:space="preserve"> knockout lysates</w:t>
      </w:r>
      <w:r w:rsidR="0057383C" w:rsidRPr="0059353E">
        <w:rPr>
          <w:rFonts w:ascii="Arial" w:hAnsi="Arial" w:cs="Arial"/>
        </w:rPr>
        <w:t xml:space="preserve">, and it is </w:t>
      </w:r>
      <w:r w:rsidR="0040745C" w:rsidRPr="0059353E">
        <w:rPr>
          <w:rFonts w:ascii="Arial" w:hAnsi="Arial" w:cs="Arial"/>
        </w:rPr>
        <w:t xml:space="preserve">possible </w:t>
      </w:r>
      <w:r w:rsidR="0057383C" w:rsidRPr="0059353E">
        <w:rPr>
          <w:rFonts w:ascii="Arial" w:hAnsi="Arial" w:cs="Arial"/>
        </w:rPr>
        <w:t xml:space="preserve">that </w:t>
      </w:r>
      <w:r w:rsidR="00140265" w:rsidRPr="0059353E">
        <w:rPr>
          <w:rFonts w:ascii="Symbol" w:hAnsi="Symbol" w:cs="Arial"/>
        </w:rPr>
        <w:t></w:t>
      </w:r>
      <w:r w:rsidR="0057383C" w:rsidRPr="0059353E">
        <w:rPr>
          <w:rFonts w:ascii="Arial" w:hAnsi="Arial" w:cs="Arial"/>
        </w:rPr>
        <w:t xml:space="preserve"> and </w:t>
      </w:r>
      <w:r w:rsidR="00140265" w:rsidRPr="0059353E">
        <w:rPr>
          <w:rFonts w:ascii="Symbol" w:hAnsi="Symbol" w:cs="Arial"/>
        </w:rPr>
        <w:t></w:t>
      </w:r>
      <w:r w:rsidR="00140265" w:rsidRPr="0059353E">
        <w:rPr>
          <w:rFonts w:ascii="Symbol" w:hAnsi="Symbol" w:cs="Arial"/>
        </w:rPr>
        <w:t></w:t>
      </w:r>
      <w:r w:rsidR="00140265" w:rsidRPr="0059353E">
        <w:rPr>
          <w:rFonts w:ascii="Arial" w:hAnsi="Arial" w:cs="Arial"/>
        </w:rPr>
        <w:t xml:space="preserve">subunits </w:t>
      </w:r>
      <w:r w:rsidR="0057383C" w:rsidRPr="0059353E">
        <w:rPr>
          <w:rFonts w:ascii="Arial" w:hAnsi="Arial" w:cs="Arial"/>
        </w:rPr>
        <w:t xml:space="preserve">exist together in the functional </w:t>
      </w:r>
      <w:r w:rsidR="00140265" w:rsidRPr="0059353E">
        <w:rPr>
          <w:rFonts w:ascii="Arial" w:hAnsi="Arial" w:cs="Arial"/>
        </w:rPr>
        <w:t>holoenzyme</w:t>
      </w:r>
      <w:r w:rsidR="0057383C" w:rsidRPr="0059353E">
        <w:rPr>
          <w:rFonts w:ascii="Arial" w:hAnsi="Arial" w:cs="Arial"/>
        </w:rPr>
        <w:t xml:space="preserve"> complex</w:t>
      </w:r>
      <w:r w:rsidR="00140265" w:rsidRPr="0059353E">
        <w:rPr>
          <w:rFonts w:ascii="Arial" w:hAnsi="Arial" w:cs="Arial"/>
        </w:rPr>
        <w:t>.</w:t>
      </w:r>
      <w:r w:rsidR="00A80A89" w:rsidRPr="0059353E">
        <w:rPr>
          <w:rFonts w:ascii="Arial" w:hAnsi="Arial" w:cs="Arial"/>
        </w:rPr>
        <w:t xml:space="preserve"> </w:t>
      </w:r>
      <w:r w:rsidR="0057383C" w:rsidRPr="0059353E">
        <w:rPr>
          <w:rFonts w:ascii="Arial" w:hAnsi="Arial" w:cs="Arial"/>
        </w:rPr>
        <w:t xml:space="preserve"> </w:t>
      </w:r>
      <w:r w:rsidR="00CF52B8" w:rsidRPr="0059353E">
        <w:rPr>
          <w:rFonts w:ascii="Arial" w:hAnsi="Arial" w:cs="Arial"/>
        </w:rPr>
        <w:t xml:space="preserve">Interestingly, the two major PCR products </w:t>
      </w:r>
      <w:r w:rsidR="003F6FAB" w:rsidRPr="0059353E">
        <w:rPr>
          <w:rFonts w:ascii="Arial" w:hAnsi="Arial" w:cs="Arial"/>
        </w:rPr>
        <w:t xml:space="preserve">we detect using primers designed to amplify </w:t>
      </w:r>
      <w:r w:rsidR="003F6FAB" w:rsidRPr="0059353E">
        <w:rPr>
          <w:rFonts w:ascii="Symbol" w:hAnsi="Symbol" w:cs="Arial"/>
        </w:rPr>
        <w:t></w:t>
      </w:r>
      <w:r w:rsidR="003F6FAB" w:rsidRPr="0059353E">
        <w:rPr>
          <w:rFonts w:ascii="Symbol" w:hAnsi="Symbol" w:cs="Arial"/>
        </w:rPr>
        <w:t></w:t>
      </w:r>
      <w:r w:rsidR="003F6FAB" w:rsidRPr="0059353E">
        <w:rPr>
          <w:rFonts w:ascii="Arial" w:hAnsi="Arial" w:cs="Arial"/>
        </w:rPr>
        <w:t>isoforms</w:t>
      </w:r>
      <w:r w:rsidR="003F6FAB" w:rsidRPr="0059353E">
        <w:rPr>
          <w:rFonts w:ascii="Symbol" w:hAnsi="Symbol" w:cs="Arial"/>
        </w:rPr>
        <w:t></w:t>
      </w:r>
      <w:r w:rsidR="0040745C" w:rsidRPr="0059353E">
        <w:rPr>
          <w:rFonts w:ascii="Arial" w:hAnsi="Arial" w:cs="Arial"/>
        </w:rPr>
        <w:t>are</w:t>
      </w:r>
      <w:r w:rsidR="00CF52B8" w:rsidRPr="0059353E">
        <w:rPr>
          <w:rFonts w:ascii="Arial" w:hAnsi="Arial" w:cs="Arial"/>
        </w:rPr>
        <w:t xml:space="preserve"> predicted</w:t>
      </w:r>
      <w:r w:rsidR="003F6FAB" w:rsidRPr="0059353E">
        <w:rPr>
          <w:rFonts w:ascii="Arial" w:hAnsi="Arial" w:cs="Arial"/>
        </w:rPr>
        <w:t xml:space="preserve"> splice variants of the </w:t>
      </w:r>
      <w:r w:rsidR="003F6FAB" w:rsidRPr="0059353E">
        <w:rPr>
          <w:rFonts w:ascii="Symbol" w:hAnsi="Symbol" w:cs="Arial"/>
        </w:rPr>
        <w:t></w:t>
      </w:r>
      <w:r w:rsidR="003F6FAB" w:rsidRPr="0059353E">
        <w:rPr>
          <w:rFonts w:ascii="Symbol" w:hAnsi="Symbol" w:cs="Arial"/>
        </w:rPr>
        <w:t></w:t>
      </w:r>
      <w:r w:rsidR="0040745C" w:rsidRPr="0059353E">
        <w:rPr>
          <w:rFonts w:ascii="Arial" w:hAnsi="Arial" w:cs="Arial"/>
        </w:rPr>
        <w:t>gene</w:t>
      </w:r>
      <w:r w:rsidR="00FA1CB9" w:rsidRPr="0059353E">
        <w:rPr>
          <w:rFonts w:ascii="Arial" w:hAnsi="Arial" w:cs="Arial"/>
        </w:rPr>
        <w:t xml:space="preserve"> whose expression has never been reported</w:t>
      </w:r>
      <w:r w:rsidR="0040745C" w:rsidRPr="0059353E">
        <w:rPr>
          <w:rFonts w:ascii="Arial" w:hAnsi="Arial" w:cs="Arial"/>
        </w:rPr>
        <w:t>. Thu</w:t>
      </w:r>
      <w:r w:rsidR="003F6FAB" w:rsidRPr="0059353E">
        <w:rPr>
          <w:rFonts w:ascii="Arial" w:hAnsi="Arial" w:cs="Arial"/>
        </w:rPr>
        <w:t xml:space="preserve">s </w:t>
      </w:r>
      <w:r w:rsidR="0040745C" w:rsidRPr="0059353E">
        <w:rPr>
          <w:rFonts w:ascii="Arial" w:hAnsi="Arial" w:cs="Arial"/>
        </w:rPr>
        <w:t xml:space="preserve">the CaMKII isoforms involved in this </w:t>
      </w:r>
      <w:r w:rsidR="00CD7D4E" w:rsidRPr="0059353E">
        <w:rPr>
          <w:rFonts w:ascii="Arial" w:hAnsi="Arial" w:cs="Arial"/>
        </w:rPr>
        <w:t xml:space="preserve">Epac-activated </w:t>
      </w:r>
      <w:r w:rsidR="0040745C" w:rsidRPr="0059353E">
        <w:rPr>
          <w:rFonts w:ascii="Arial" w:hAnsi="Arial" w:cs="Arial"/>
        </w:rPr>
        <w:t xml:space="preserve">pathway may be </w:t>
      </w:r>
      <w:r w:rsidR="003F6FAB" w:rsidRPr="0059353E">
        <w:rPr>
          <w:rFonts w:ascii="Arial" w:hAnsi="Arial" w:cs="Arial"/>
        </w:rPr>
        <w:t>novel.</w:t>
      </w:r>
      <w:r w:rsidR="00CF52B8" w:rsidRPr="0059353E">
        <w:rPr>
          <w:rFonts w:ascii="Arial" w:hAnsi="Arial" w:cs="Arial"/>
        </w:rPr>
        <w:t xml:space="preserve">  </w:t>
      </w:r>
      <w:r w:rsidR="00A80A89" w:rsidRPr="0059353E">
        <w:rPr>
          <w:rFonts w:ascii="Arial" w:hAnsi="Arial" w:cs="Arial"/>
        </w:rPr>
        <w:t xml:space="preserve">We did not undertake any functional work with the </w:t>
      </w:r>
      <w:r w:rsidR="00A80A89" w:rsidRPr="0059353E">
        <w:rPr>
          <w:rFonts w:ascii="Symbol" w:hAnsi="Symbol" w:cs="Arial"/>
        </w:rPr>
        <w:t></w:t>
      </w:r>
      <w:r w:rsidR="00A80A89" w:rsidRPr="0059353E">
        <w:rPr>
          <w:rFonts w:ascii="Arial" w:hAnsi="Arial" w:cs="Arial"/>
        </w:rPr>
        <w:t xml:space="preserve"> or </w:t>
      </w:r>
      <w:r w:rsidR="00A80A89" w:rsidRPr="0059353E">
        <w:rPr>
          <w:rFonts w:ascii="Symbol" w:hAnsi="Symbol" w:cs="Arial"/>
        </w:rPr>
        <w:t></w:t>
      </w:r>
      <w:r w:rsidR="006919DB" w:rsidRPr="0059353E">
        <w:rPr>
          <w:rFonts w:ascii="Arial" w:hAnsi="Arial" w:cs="Arial"/>
        </w:rPr>
        <w:t xml:space="preserve"> knockout tissue</w:t>
      </w:r>
      <w:r w:rsidR="00A80A89" w:rsidRPr="0059353E">
        <w:rPr>
          <w:rFonts w:ascii="Arial" w:hAnsi="Arial" w:cs="Arial"/>
        </w:rPr>
        <w:t xml:space="preserve"> as CaMKII</w:t>
      </w:r>
      <w:r w:rsidR="00A80A89" w:rsidRPr="0059353E">
        <w:rPr>
          <w:rFonts w:ascii="Symbol" w:hAnsi="Symbol" w:cs="Arial"/>
        </w:rPr>
        <w:t></w:t>
      </w:r>
      <w:r w:rsidR="00A80A89" w:rsidRPr="0059353E">
        <w:rPr>
          <w:rFonts w:ascii="Arial" w:hAnsi="Arial" w:cs="Arial"/>
        </w:rPr>
        <w:t xml:space="preserve"> and CaMKII</w:t>
      </w:r>
      <w:r w:rsidR="00A80A89" w:rsidRPr="0059353E">
        <w:rPr>
          <w:rFonts w:ascii="Symbol" w:hAnsi="Symbol" w:cs="Arial"/>
        </w:rPr>
        <w:t></w:t>
      </w:r>
      <w:r w:rsidR="00A80A89" w:rsidRPr="0059353E">
        <w:rPr>
          <w:rFonts w:ascii="Arial" w:hAnsi="Arial" w:cs="Arial"/>
        </w:rPr>
        <w:t xml:space="preserve"> show redundancy and are able to </w:t>
      </w:r>
      <w:r w:rsidR="0057383C" w:rsidRPr="0059353E">
        <w:rPr>
          <w:rFonts w:ascii="Arial" w:hAnsi="Arial" w:cs="Arial"/>
        </w:rPr>
        <w:t xml:space="preserve">functionally </w:t>
      </w:r>
      <w:r w:rsidR="00A80A89" w:rsidRPr="0059353E">
        <w:rPr>
          <w:rFonts w:ascii="Arial" w:hAnsi="Arial" w:cs="Arial"/>
        </w:rPr>
        <w:t xml:space="preserve">compensate for each other </w:t>
      </w:r>
      <w:r w:rsidR="00A80A89" w:rsidRPr="0059353E">
        <w:rPr>
          <w:rFonts w:ascii="Arial" w:hAnsi="Arial" w:cs="Arial"/>
        </w:rPr>
        <w:fldChar w:fldCharType="begin"/>
      </w:r>
      <w:r w:rsidR="0012048F" w:rsidRPr="0059353E">
        <w:rPr>
          <w:rFonts w:ascii="Arial" w:hAnsi="Arial" w:cs="Arial"/>
        </w:rPr>
        <w:instrText xml:space="preserve"> ADDIN EN.CITE &lt;EndNote&gt;&lt;Cite&gt;&lt;Author&gt;Kreusser&lt;/Author&gt;&lt;Year&gt;2014&lt;/Year&gt;&lt;RecNum&gt;268&lt;/RecNum&gt;&lt;DisplayText&gt;(Kreusser&lt;style face="italic"&gt; et al.&lt;/style&gt;, 2014)&lt;/DisplayText&gt;&lt;record&gt;&lt;rec-number&gt;268&lt;/rec-number&gt;&lt;foreign-keys&gt;&lt;key app="EN" db-id="5ta2prf992pweee9rs9p5vpi50razaex0vvz" timestamp="1494862750"&gt;268&lt;/key&gt;&lt;/foreign-keys&gt;&lt;ref-type name="Journal Article"&gt;17&lt;/ref-type&gt;&lt;contributors&gt;&lt;authors&gt;&lt;author&gt;Kreusser, M. M.&lt;/author&gt;&lt;author&gt;Lehmann, L. H.&lt;/author&gt;&lt;author&gt;Keranov, S.&lt;/author&gt;&lt;author&gt;Hoting, M. O.&lt;/author&gt;&lt;author&gt;Oehl, U.&lt;/author&gt;&lt;author&gt;Kohlhaas, M.&lt;/author&gt;&lt;author&gt;Reil, J. C.&lt;/author&gt;&lt;author&gt;Neumann, K.&lt;/author&gt;&lt;author&gt;Schneider, M. D.&lt;/author&gt;&lt;author&gt;Hill, J. A.&lt;/author&gt;&lt;author&gt;Dobrev, D.&lt;/author&gt;&lt;author&gt;Maack, C.&lt;/author&gt;&lt;author&gt;Maier, L. S.&lt;/author&gt;&lt;author&gt;Grone, H. J.&lt;/author&gt;&lt;author&gt;Katus, H. A.&lt;/author&gt;&lt;author&gt;Olson, E. N.&lt;/author&gt;&lt;author&gt;Backs, J.&lt;/author&gt;&lt;/authors&gt;&lt;/contributors&gt;&lt;titles&gt;&lt;title&gt;Cardiac CaM Kinase II Genes delta and gamma Contribute to Adverse Remodeling but Redundantly Inhibit Calcineurin-Induced Myocardial Hypertrophy&lt;/title&gt;&lt;secondary-title&gt;Circulation&lt;/secondary-title&gt;&lt;/titles&gt;&lt;periodical&gt;&lt;full-title&gt;Circulation&lt;/full-title&gt;&lt;/periodical&gt;&lt;pages&gt;1262-+&lt;/pages&gt;&lt;volume&gt;130&lt;/volume&gt;&lt;number&gt;15&lt;/number&gt;&lt;dates&gt;&lt;year&gt;2014&lt;/year&gt;&lt;pub-dates&gt;&lt;date&gt;Oct&lt;/date&gt;&lt;/pub-dates&gt;&lt;/dates&gt;&lt;isbn&gt;0009-7322&lt;/isbn&gt;&lt;accession-num&gt;WOS:000343113800013&lt;/accession-num&gt;&lt;urls&gt;&lt;related-urls&gt;&lt;url&gt;&amp;lt;Go to ISI&amp;gt;://WOS:000343113800013&lt;/url&gt;&lt;/related-urls&gt;&lt;/urls&gt;&lt;electronic-resource-num&gt;10.1161/circulationaha.114.006185&lt;/electronic-resource-num&gt;&lt;/record&gt;&lt;/Cite&gt;&lt;/EndNote&gt;</w:instrText>
      </w:r>
      <w:r w:rsidR="00A80A89" w:rsidRPr="0059353E">
        <w:rPr>
          <w:rFonts w:ascii="Arial" w:hAnsi="Arial" w:cs="Arial"/>
        </w:rPr>
        <w:fldChar w:fldCharType="separate"/>
      </w:r>
      <w:r w:rsidR="00A80A89" w:rsidRPr="0059353E">
        <w:rPr>
          <w:rFonts w:ascii="Arial" w:hAnsi="Arial" w:cs="Arial"/>
          <w:noProof/>
        </w:rPr>
        <w:t>(</w:t>
      </w:r>
      <w:hyperlink w:anchor="_ENREF_23" w:tooltip="Kreusser, 2014 #268" w:history="1">
        <w:r w:rsidR="008A3450" w:rsidRPr="0059353E">
          <w:rPr>
            <w:rFonts w:ascii="Arial" w:hAnsi="Arial" w:cs="Arial"/>
            <w:noProof/>
          </w:rPr>
          <w:t>Kreusser</w:t>
        </w:r>
        <w:r w:rsidR="008A3450" w:rsidRPr="0059353E">
          <w:rPr>
            <w:rFonts w:ascii="Arial" w:hAnsi="Arial" w:cs="Arial"/>
            <w:i/>
            <w:noProof/>
          </w:rPr>
          <w:t xml:space="preserve"> et al.</w:t>
        </w:r>
        <w:r w:rsidR="008A3450" w:rsidRPr="0059353E">
          <w:rPr>
            <w:rFonts w:ascii="Arial" w:hAnsi="Arial" w:cs="Arial"/>
            <w:noProof/>
          </w:rPr>
          <w:t>, 2014</w:t>
        </w:r>
      </w:hyperlink>
      <w:r w:rsidR="00A80A89" w:rsidRPr="0059353E">
        <w:rPr>
          <w:rFonts w:ascii="Arial" w:hAnsi="Arial" w:cs="Arial"/>
          <w:noProof/>
        </w:rPr>
        <w:t>)</w:t>
      </w:r>
      <w:r w:rsidR="00A80A89" w:rsidRPr="0059353E">
        <w:rPr>
          <w:rFonts w:ascii="Arial" w:hAnsi="Arial" w:cs="Arial"/>
        </w:rPr>
        <w:fldChar w:fldCharType="end"/>
      </w:r>
      <w:r w:rsidR="00A80A89" w:rsidRPr="0059353E">
        <w:rPr>
          <w:rFonts w:ascii="Arial" w:hAnsi="Arial" w:cs="Arial"/>
        </w:rPr>
        <w:t>.</w:t>
      </w:r>
    </w:p>
    <w:p w14:paraId="1C52E9E0" w14:textId="77777777" w:rsidR="00FA1CB9" w:rsidRPr="0059353E" w:rsidRDefault="00FA1CB9" w:rsidP="00127491">
      <w:pPr>
        <w:autoSpaceDE w:val="0"/>
        <w:autoSpaceDN w:val="0"/>
        <w:adjustRightInd w:val="0"/>
        <w:spacing w:line="360" w:lineRule="auto"/>
        <w:jc w:val="both"/>
        <w:rPr>
          <w:rFonts w:ascii="Arial" w:hAnsi="Arial" w:cs="Arial"/>
        </w:rPr>
      </w:pPr>
    </w:p>
    <w:p w14:paraId="7DADD2C4" w14:textId="712A1136" w:rsidR="00EC6DDC" w:rsidRPr="0059353E" w:rsidRDefault="009C7660" w:rsidP="00127491">
      <w:pPr>
        <w:autoSpaceDE w:val="0"/>
        <w:autoSpaceDN w:val="0"/>
        <w:adjustRightInd w:val="0"/>
        <w:spacing w:line="360" w:lineRule="auto"/>
        <w:jc w:val="both"/>
        <w:rPr>
          <w:rFonts w:ascii="Arial" w:hAnsi="Arial" w:cs="Arial"/>
        </w:rPr>
      </w:pPr>
      <w:r w:rsidRPr="0059353E">
        <w:rPr>
          <w:rFonts w:ascii="Arial" w:hAnsi="Arial" w:cs="Arial"/>
        </w:rPr>
        <w:t>It should be noted that s</w:t>
      </w:r>
      <w:r w:rsidR="0069563C" w:rsidRPr="0059353E">
        <w:rPr>
          <w:rFonts w:ascii="Arial" w:hAnsi="Arial" w:cs="Arial"/>
        </w:rPr>
        <w:t xml:space="preserve">ince these experiments were conducted in whole arteries we cannot fully distinguish whether the isoforms we detect are in smooth muscle cells, endothelial cells or innervating nerves. </w:t>
      </w:r>
      <w:r w:rsidR="00D54F24" w:rsidRPr="0059353E">
        <w:rPr>
          <w:rFonts w:ascii="Arial" w:hAnsi="Arial" w:cs="Arial"/>
        </w:rPr>
        <w:t xml:space="preserve">However our </w:t>
      </w:r>
      <w:r w:rsidR="00D842CC" w:rsidRPr="0059353E">
        <w:rPr>
          <w:rFonts w:ascii="Arial" w:hAnsi="Arial" w:cs="Arial"/>
        </w:rPr>
        <w:t xml:space="preserve">electrophysiological experiments have all been conducted in single isolated smooth muscle cells and clearly </w:t>
      </w:r>
      <w:r w:rsidR="00D54F24" w:rsidRPr="0059353E">
        <w:rPr>
          <w:rFonts w:ascii="Arial" w:hAnsi="Arial" w:cs="Arial"/>
        </w:rPr>
        <w:t xml:space="preserve">show that inhibition of CaMKII activity by KN-93 or AIP, a </w:t>
      </w:r>
      <w:r w:rsidR="00D54F24" w:rsidRPr="0059353E">
        <w:rPr>
          <w:rFonts w:ascii="Arial" w:eastAsiaTheme="minorHAnsi" w:hAnsi="Arial" w:cs="Arial"/>
          <w:lang w:eastAsia="en-US"/>
        </w:rPr>
        <w:t>highly specific peptide inhibitor</w:t>
      </w:r>
      <w:r w:rsidR="00D54F24" w:rsidRPr="0059353E">
        <w:rPr>
          <w:rFonts w:ascii="Arial" w:hAnsi="Arial" w:cs="Arial"/>
        </w:rPr>
        <w:t xml:space="preserve"> of CaMKII that corresponds to its autoinhibitory domain, blocks the ability of Epac to generate STOC activity</w:t>
      </w:r>
      <w:r w:rsidR="002C05B1" w:rsidRPr="0059353E">
        <w:rPr>
          <w:rFonts w:ascii="Arial" w:hAnsi="Arial" w:cs="Arial"/>
        </w:rPr>
        <w:t xml:space="preserve">. </w:t>
      </w:r>
      <w:r w:rsidR="00D54F24" w:rsidRPr="0059353E">
        <w:rPr>
          <w:rFonts w:ascii="Arial" w:hAnsi="Arial" w:cs="Arial"/>
        </w:rPr>
        <w:t xml:space="preserve"> </w:t>
      </w:r>
    </w:p>
    <w:p w14:paraId="2AB6C78A" w14:textId="77777777" w:rsidR="00FA1CB9" w:rsidRPr="0059353E" w:rsidRDefault="00FA1CB9" w:rsidP="00127491">
      <w:pPr>
        <w:autoSpaceDE w:val="0"/>
        <w:autoSpaceDN w:val="0"/>
        <w:adjustRightInd w:val="0"/>
        <w:spacing w:line="360" w:lineRule="auto"/>
        <w:jc w:val="both"/>
        <w:rPr>
          <w:rFonts w:ascii="Arial" w:hAnsi="Arial" w:cs="Arial"/>
        </w:rPr>
      </w:pPr>
    </w:p>
    <w:p w14:paraId="608A5226" w14:textId="36FED474" w:rsidR="00FA1CB9" w:rsidRPr="0059353E" w:rsidRDefault="00FA1CB9" w:rsidP="00FA1CB9">
      <w:pPr>
        <w:spacing w:line="360" w:lineRule="auto"/>
        <w:jc w:val="both"/>
        <w:rPr>
          <w:rFonts w:ascii="Arial" w:hAnsi="Arial" w:cs="Arial"/>
          <w:noProof/>
          <w:lang w:eastAsia="en-US"/>
        </w:rPr>
      </w:pPr>
      <w:r w:rsidRPr="0059353E">
        <w:rPr>
          <w:rFonts w:ascii="Arial" w:hAnsi="Arial" w:cs="Arial"/>
          <w:lang w:eastAsia="en-US"/>
        </w:rPr>
        <w:lastRenderedPageBreak/>
        <w:t>Intuitively, as a Ca</w:t>
      </w:r>
      <w:r w:rsidRPr="0059353E">
        <w:rPr>
          <w:rFonts w:ascii="Arial" w:hAnsi="Arial" w:cs="Arial"/>
          <w:vertAlign w:val="superscript"/>
          <w:lang w:eastAsia="en-US"/>
        </w:rPr>
        <w:t>2+</w:t>
      </w:r>
      <w:r w:rsidRPr="0059353E">
        <w:rPr>
          <w:rFonts w:ascii="Arial" w:hAnsi="Arial" w:cs="Arial"/>
          <w:lang w:eastAsia="en-US"/>
        </w:rPr>
        <w:t>-sensing enzyme, agents that elevate intracellular Ca</w:t>
      </w:r>
      <w:r w:rsidRPr="0059353E">
        <w:rPr>
          <w:rFonts w:ascii="Arial" w:hAnsi="Arial" w:cs="Arial"/>
          <w:vertAlign w:val="superscript"/>
          <w:lang w:eastAsia="en-US"/>
        </w:rPr>
        <w:t>2+</w:t>
      </w:r>
      <w:r w:rsidRPr="0059353E">
        <w:rPr>
          <w:rFonts w:ascii="Arial" w:hAnsi="Arial" w:cs="Arial"/>
          <w:lang w:eastAsia="en-US"/>
        </w:rPr>
        <w:t xml:space="preserve"> should activate CaMKII and, indeed, in large blood vessels CaMKII  is activated in response to contractile stimuli and </w:t>
      </w:r>
      <w:r w:rsidR="00CD7D4E" w:rsidRPr="0059353E">
        <w:rPr>
          <w:rFonts w:ascii="Arial" w:hAnsi="Arial" w:cs="Arial"/>
          <w:lang w:eastAsia="en-US"/>
        </w:rPr>
        <w:t xml:space="preserve">this </w:t>
      </w:r>
      <w:r w:rsidRPr="0059353E">
        <w:rPr>
          <w:rFonts w:ascii="Arial" w:hAnsi="Arial" w:cs="Arial"/>
          <w:lang w:eastAsia="en-US"/>
        </w:rPr>
        <w:t xml:space="preserve">activation maintained throughout tonic contraction </w:t>
      </w:r>
      <w:r w:rsidRPr="0059353E">
        <w:rPr>
          <w:rFonts w:ascii="Arial" w:hAnsi="Arial" w:cs="Arial"/>
          <w:lang w:eastAsia="en-US"/>
        </w:rPr>
        <w:fldChar w:fldCharType="begin">
          <w:fldData xml:space="preserve">PEVuZE5vdGU+PENpdGU+PEF1dGhvcj5LaW08L0F1dGhvcj48WWVhcj4yMDAwPC9ZZWFyPjxSZWNO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</w:fldData>
        </w:fldChar>
      </w:r>
      <w:r w:rsidRPr="0059353E">
        <w:rPr>
          <w:rFonts w:ascii="Arial" w:hAnsi="Arial" w:cs="Arial"/>
          <w:lang w:eastAsia="en-US"/>
        </w:rPr>
        <w:instrText xml:space="preserve"> ADDIN EN.CITE </w:instrText>
      </w:r>
      <w:r w:rsidRPr="0059353E">
        <w:rPr>
          <w:rFonts w:ascii="Arial" w:hAnsi="Arial" w:cs="Arial"/>
          <w:lang w:eastAsia="en-US"/>
        </w:rPr>
        <w:fldChar w:fldCharType="begin">
          <w:fldData xml:space="preserve">PEVuZE5vdGU+PENpdGU+PEF1dGhvcj5LaW08L0F1dGhvcj48WWVhcj4yMDAwPC9ZZWFyPjxSZWNO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</w:fldData>
        </w:fldChar>
      </w:r>
      <w:r w:rsidRPr="0059353E">
        <w:rPr>
          <w:rFonts w:ascii="Arial" w:hAnsi="Arial" w:cs="Arial"/>
          <w:lang w:eastAsia="en-US"/>
        </w:rPr>
        <w:instrText xml:space="preserve"> ADDIN EN.CITE.DATA </w:instrText>
      </w:r>
      <w:r w:rsidRPr="0059353E">
        <w:rPr>
          <w:rFonts w:ascii="Arial" w:hAnsi="Arial" w:cs="Arial"/>
          <w:lang w:eastAsia="en-US"/>
        </w:rPr>
      </w:r>
      <w:r w:rsidRPr="0059353E">
        <w:rPr>
          <w:rFonts w:ascii="Arial" w:hAnsi="Arial" w:cs="Arial"/>
          <w:lang w:eastAsia="en-US"/>
        </w:rPr>
        <w:fldChar w:fldCharType="end"/>
      </w:r>
      <w:r w:rsidRPr="0059353E">
        <w:rPr>
          <w:rFonts w:ascii="Arial" w:hAnsi="Arial" w:cs="Arial"/>
          <w:lang w:eastAsia="en-US"/>
        </w:rPr>
      </w:r>
      <w:r w:rsidRPr="0059353E">
        <w:rPr>
          <w:rFonts w:ascii="Arial" w:hAnsi="Arial" w:cs="Arial"/>
          <w:lang w:eastAsia="en-US"/>
        </w:rPr>
        <w:fldChar w:fldCharType="separate"/>
      </w:r>
      <w:r w:rsidRPr="0059353E">
        <w:rPr>
          <w:rFonts w:ascii="Arial" w:hAnsi="Arial" w:cs="Arial"/>
          <w:noProof/>
          <w:lang w:eastAsia="en-US"/>
        </w:rPr>
        <w:t>(</w:t>
      </w:r>
      <w:hyperlink w:anchor="_ENREF_21" w:tooltip="Kim, 2000 #250" w:history="1">
        <w:r w:rsidR="008A3450" w:rsidRPr="0059353E">
          <w:rPr>
            <w:rFonts w:ascii="Arial" w:hAnsi="Arial" w:cs="Arial"/>
            <w:noProof/>
            <w:lang w:eastAsia="en-US"/>
          </w:rPr>
          <w:t>Kim</w:t>
        </w:r>
        <w:r w:rsidR="008A3450" w:rsidRPr="0059353E">
          <w:rPr>
            <w:rFonts w:ascii="Arial" w:hAnsi="Arial" w:cs="Arial"/>
            <w:i/>
            <w:noProof/>
            <w:lang w:eastAsia="en-US"/>
          </w:rPr>
          <w:t xml:space="preserve"> et al.</w:t>
        </w:r>
        <w:r w:rsidR="008A3450" w:rsidRPr="0059353E">
          <w:rPr>
            <w:rFonts w:ascii="Arial" w:hAnsi="Arial" w:cs="Arial"/>
            <w:noProof/>
            <w:lang w:eastAsia="en-US"/>
          </w:rPr>
          <w:t>, 2000</w:t>
        </w:r>
      </w:hyperlink>
      <w:r w:rsidRPr="0059353E">
        <w:rPr>
          <w:rFonts w:ascii="Arial" w:hAnsi="Arial" w:cs="Arial"/>
          <w:noProof/>
          <w:lang w:eastAsia="en-US"/>
        </w:rPr>
        <w:t xml:space="preserve">; </w:t>
      </w:r>
      <w:hyperlink w:anchor="_ENREF_40" w:tooltip="Rokolya, 2000 #272" w:history="1">
        <w:r w:rsidR="008A3450" w:rsidRPr="0059353E">
          <w:rPr>
            <w:rFonts w:ascii="Arial" w:hAnsi="Arial" w:cs="Arial"/>
            <w:noProof/>
            <w:lang w:eastAsia="en-US"/>
          </w:rPr>
          <w:t>Rokolya &amp; Singer, 2000</w:t>
        </w:r>
      </w:hyperlink>
      <w:r w:rsidRPr="0059353E">
        <w:rPr>
          <w:rFonts w:ascii="Arial" w:hAnsi="Arial" w:cs="Arial"/>
          <w:noProof/>
          <w:lang w:eastAsia="en-US"/>
        </w:rPr>
        <w:t>)</w:t>
      </w:r>
      <w:r w:rsidRPr="0059353E">
        <w:rPr>
          <w:rFonts w:ascii="Arial" w:hAnsi="Arial" w:cs="Arial"/>
          <w:lang w:eastAsia="en-US"/>
        </w:rPr>
        <w:fldChar w:fldCharType="end"/>
      </w:r>
      <w:r w:rsidRPr="0059353E">
        <w:rPr>
          <w:rFonts w:ascii="Arial" w:hAnsi="Arial" w:cs="Arial"/>
          <w:lang w:eastAsia="en-US"/>
        </w:rPr>
        <w:t>.  In ferret aortae, inhibition of CaMKII with KN-93 decreases the amplitude of contraction induced by high extracellular K</w:t>
      </w:r>
      <w:r w:rsidRPr="0059353E">
        <w:rPr>
          <w:rFonts w:ascii="Arial" w:hAnsi="Arial" w:cs="Arial"/>
          <w:vertAlign w:val="superscript"/>
          <w:lang w:eastAsia="en-US"/>
        </w:rPr>
        <w:t>+</w:t>
      </w:r>
      <w:r w:rsidRPr="0059353E">
        <w:rPr>
          <w:rFonts w:ascii="Arial" w:hAnsi="Arial" w:cs="Arial"/>
          <w:lang w:eastAsia="en-US"/>
        </w:rPr>
        <w:t xml:space="preserve">, but has no significant effect on the </w:t>
      </w:r>
      <w:r w:rsidR="00CD7D4E" w:rsidRPr="0059353E">
        <w:rPr>
          <w:rFonts w:ascii="Arial" w:hAnsi="Arial" w:cs="Arial"/>
          <w:lang w:eastAsia="en-US"/>
        </w:rPr>
        <w:t xml:space="preserve">size </w:t>
      </w:r>
      <w:r w:rsidRPr="0059353E">
        <w:rPr>
          <w:rFonts w:ascii="Arial" w:hAnsi="Arial" w:cs="Arial"/>
          <w:lang w:eastAsia="en-US"/>
        </w:rPr>
        <w:t>of contraction</w:t>
      </w:r>
      <w:r w:rsidR="00CD7D4E" w:rsidRPr="0059353E">
        <w:rPr>
          <w:rFonts w:ascii="Arial" w:hAnsi="Arial" w:cs="Arial"/>
          <w:lang w:eastAsia="en-US"/>
        </w:rPr>
        <w:t>s</w:t>
      </w:r>
      <w:r w:rsidRPr="0059353E">
        <w:rPr>
          <w:rFonts w:ascii="Arial" w:hAnsi="Arial" w:cs="Arial"/>
          <w:lang w:eastAsia="en-US"/>
        </w:rPr>
        <w:t xml:space="preserve"> induced by the </w:t>
      </w:r>
      <w:r w:rsidRPr="0059353E">
        <w:rPr>
          <w:rFonts w:ascii="Symbol" w:hAnsi="Symbol" w:cs="Arial"/>
          <w:lang w:eastAsia="en-US"/>
        </w:rPr>
        <w:t></w:t>
      </w:r>
      <w:r w:rsidRPr="0059353E">
        <w:rPr>
          <w:rFonts w:ascii="Arial" w:hAnsi="Arial" w:cs="Arial"/>
          <w:lang w:eastAsia="en-US"/>
        </w:rPr>
        <w:t xml:space="preserve"> adrenoceptor agonist phenylephrine (</w:t>
      </w:r>
      <w:hyperlink w:anchor="_ENREF_21" w:tooltip="Kim, 2000 #250" w:history="1">
        <w:r w:rsidRPr="0059353E">
          <w:rPr>
            <w:rFonts w:ascii="Arial" w:hAnsi="Arial" w:cs="Arial"/>
            <w:noProof/>
            <w:lang w:eastAsia="en-US"/>
          </w:rPr>
          <w:t>Kim</w:t>
        </w:r>
        <w:r w:rsidRPr="0059353E">
          <w:rPr>
            <w:rFonts w:ascii="Arial" w:hAnsi="Arial" w:cs="Arial"/>
            <w:i/>
            <w:noProof/>
            <w:lang w:eastAsia="en-US"/>
          </w:rPr>
          <w:t xml:space="preserve"> et al.</w:t>
        </w:r>
        <w:r w:rsidRPr="0059353E">
          <w:rPr>
            <w:rFonts w:ascii="Arial" w:hAnsi="Arial" w:cs="Arial"/>
            <w:noProof/>
            <w:lang w:eastAsia="en-US"/>
          </w:rPr>
          <w:t>, 2000</w:t>
        </w:r>
      </w:hyperlink>
      <w:r w:rsidRPr="0059353E">
        <w:rPr>
          <w:rFonts w:ascii="Arial" w:hAnsi="Arial" w:cs="Arial"/>
          <w:noProof/>
          <w:lang w:eastAsia="en-US"/>
        </w:rPr>
        <w:t>)</w:t>
      </w:r>
      <w:r w:rsidRPr="0059353E">
        <w:rPr>
          <w:rFonts w:ascii="Arial" w:hAnsi="Arial" w:cs="Arial"/>
          <w:lang w:eastAsia="en-US"/>
        </w:rPr>
        <w:t xml:space="preserve">.  Similarly, in pig carotid artery, KN-93 inhibits </w:t>
      </w:r>
      <w:r w:rsidR="00CD7D4E" w:rsidRPr="0059353E">
        <w:rPr>
          <w:rFonts w:ascii="Arial" w:hAnsi="Arial" w:cs="Arial"/>
          <w:lang w:eastAsia="en-US"/>
        </w:rPr>
        <w:t xml:space="preserve">both </w:t>
      </w:r>
      <w:r w:rsidRPr="0059353E">
        <w:rPr>
          <w:rFonts w:ascii="Arial" w:hAnsi="Arial" w:cs="Arial"/>
          <w:lang w:eastAsia="en-US"/>
        </w:rPr>
        <w:t>the amplitude of contraction and the ability to maintain force in response to high extracellular K</w:t>
      </w:r>
      <w:r w:rsidRPr="0059353E">
        <w:rPr>
          <w:rFonts w:ascii="Arial" w:hAnsi="Arial" w:cs="Arial"/>
          <w:vertAlign w:val="superscript"/>
          <w:lang w:eastAsia="en-US"/>
        </w:rPr>
        <w:t>+</w:t>
      </w:r>
      <w:r w:rsidRPr="0059353E">
        <w:rPr>
          <w:rFonts w:ascii="Arial" w:hAnsi="Arial" w:cs="Arial"/>
          <w:lang w:eastAsia="en-US"/>
        </w:rPr>
        <w:t>, but inhibits only force maintenance in response to histamine (</w:t>
      </w:r>
      <w:hyperlink w:anchor="_ENREF_40" w:tooltip="Rokolya, 2000 #272" w:history="1">
        <w:r w:rsidRPr="0059353E">
          <w:rPr>
            <w:rFonts w:ascii="Arial" w:hAnsi="Arial" w:cs="Arial"/>
            <w:noProof/>
            <w:lang w:eastAsia="en-US"/>
          </w:rPr>
          <w:t>Rokolya &amp; Singer, 2000</w:t>
        </w:r>
      </w:hyperlink>
      <w:r w:rsidRPr="0059353E">
        <w:rPr>
          <w:rFonts w:ascii="Arial" w:hAnsi="Arial" w:cs="Arial"/>
          <w:noProof/>
          <w:lang w:eastAsia="en-US"/>
        </w:rPr>
        <w:t>).  The authors suggest that the site of Ca</w:t>
      </w:r>
      <w:r w:rsidRPr="0059353E">
        <w:rPr>
          <w:rFonts w:ascii="Arial" w:hAnsi="Arial" w:cs="Arial"/>
          <w:noProof/>
          <w:vertAlign w:val="superscript"/>
          <w:lang w:eastAsia="en-US"/>
        </w:rPr>
        <w:t>2+</w:t>
      </w:r>
      <w:r w:rsidRPr="0059353E">
        <w:rPr>
          <w:rFonts w:ascii="Arial" w:hAnsi="Arial" w:cs="Arial"/>
          <w:noProof/>
          <w:lang w:eastAsia="en-US"/>
        </w:rPr>
        <w:t xml:space="preserve"> release/influx and/or calmodulin compartmentalization controls the spatial activation of CaMKII in response to different upstream stimuli.  This would be in keeping with s</w:t>
      </w:r>
      <w:r w:rsidRPr="0059353E">
        <w:rPr>
          <w:rFonts w:ascii="Arial" w:hAnsi="Arial" w:cs="Arial"/>
          <w:lang w:eastAsia="en-US"/>
        </w:rPr>
        <w:t>tudies in cardiomyocytes that demonstrate distinct pools of CaMKII</w:t>
      </w:r>
      <w:r w:rsidRPr="0059353E">
        <w:rPr>
          <w:rFonts w:ascii="Symbol" w:hAnsi="Symbol" w:cs="Arial"/>
          <w:lang w:eastAsia="en-US"/>
        </w:rPr>
        <w:t></w:t>
      </w:r>
      <w:r w:rsidRPr="0059353E">
        <w:rPr>
          <w:rFonts w:ascii="Arial" w:hAnsi="Arial" w:cs="Arial"/>
          <w:lang w:eastAsia="en-US"/>
        </w:rPr>
        <w:t xml:space="preserve"> linked to different upstream pathways </w:t>
      </w:r>
      <w:r w:rsidRPr="0059353E">
        <w:rPr>
          <w:rFonts w:ascii="Arial" w:hAnsi="Arial" w:cs="Arial"/>
          <w:lang w:eastAsia="en-US"/>
        </w:rPr>
        <w:fldChar w:fldCharType="begin"/>
      </w:r>
      <w:r w:rsidRPr="0059353E">
        <w:rPr>
          <w:rFonts w:ascii="Arial" w:hAnsi="Arial" w:cs="Arial"/>
          <w:lang w:eastAsia="en-US"/>
        </w:rPr>
        <w:instrText xml:space="preserve"> ADDIN EN.CITE &lt;EndNote&gt;&lt;Cite&gt;&lt;Author&gt;Mishra&lt;/Author&gt;&lt;Year&gt;2011&lt;/Year&gt;&lt;RecNum&gt;270&lt;/RecNum&gt;&lt;DisplayText&gt;(Mishra&lt;style face="italic"&gt; et al.&lt;/style&gt;, 2011)&lt;/DisplayText&gt;&lt;record&gt;&lt;rec-number&gt;270&lt;/rec-number&gt;&lt;foreign-keys&gt;&lt;key app="EN" db-id="5ta2prf992pweee9rs9p5vpi50razaex0vvz" timestamp="1499959101"&gt;270&lt;/key&gt;&lt;/foreign-keys&gt;&lt;ref-type name="Journal Article"&gt;17&lt;/ref-type&gt;&lt;contributors&gt;&lt;authors&gt;&lt;author&gt;Mishra, S.&lt;/author&gt;&lt;author&gt;Gray, C. B. B.&lt;/author&gt;&lt;author&gt;Miyamoto, S.&lt;/author&gt;&lt;author&gt;Bers, D. M.&lt;/author&gt;&lt;author&gt;Brown, J. H.&lt;/author&gt;&lt;/authors&gt;&lt;/contributors&gt;&lt;titles&gt;&lt;title&gt;Location Matters Clarifying the Concept of Nuclear and Cytosolic CaMKII Subtypes&lt;/title&gt;&lt;secondary-title&gt;Circulation Research&lt;/secondary-title&gt;&lt;/titles&gt;&lt;periodical&gt;&lt;full-title&gt;Circulation Research&lt;/full-title&gt;&lt;/periodical&gt;&lt;pages&gt;1354-U104&lt;/pages&gt;&lt;volume&gt;109&lt;/volume&gt;&lt;number&gt;12&lt;/number&gt;&lt;dates&gt;&lt;year&gt;2011&lt;/year&gt;&lt;pub-dates&gt;&lt;date&gt;Dec&lt;/date&gt;&lt;/pub-dates&gt;&lt;/dates&gt;&lt;isbn&gt;0009-7330&lt;/isbn&gt;&lt;accession-num&gt;WOS:000298167400032&lt;/accession-num&gt;&lt;urls&gt;&lt;related-urls&gt;&lt;url&gt;&amp;lt;Go to ISI&amp;gt;://WOS:000298167400032&lt;/url&gt;&lt;/related-urls&gt;&lt;/urls&gt;&lt;electronic-resource-num&gt;10.1161/circresaha.111.248401&lt;/electronic-resource-num&gt;&lt;/record&gt;&lt;/Cite&gt;&lt;/EndNote&gt;</w:instrText>
      </w:r>
      <w:r w:rsidRPr="0059353E">
        <w:rPr>
          <w:rFonts w:ascii="Arial" w:hAnsi="Arial" w:cs="Arial"/>
          <w:lang w:eastAsia="en-US"/>
        </w:rPr>
        <w:fldChar w:fldCharType="separate"/>
      </w:r>
      <w:r w:rsidRPr="0059353E">
        <w:rPr>
          <w:rFonts w:ascii="Arial" w:hAnsi="Arial" w:cs="Arial"/>
          <w:noProof/>
          <w:lang w:eastAsia="en-US"/>
        </w:rPr>
        <w:t>(</w:t>
      </w:r>
      <w:hyperlink w:anchor="_ENREF_29" w:tooltip="Mishra, 2011 #270" w:history="1">
        <w:r w:rsidR="008A3450" w:rsidRPr="0059353E">
          <w:rPr>
            <w:rFonts w:ascii="Arial" w:hAnsi="Arial" w:cs="Arial"/>
            <w:noProof/>
            <w:lang w:eastAsia="en-US"/>
          </w:rPr>
          <w:t>Mishra</w:t>
        </w:r>
        <w:r w:rsidR="008A3450" w:rsidRPr="0059353E">
          <w:rPr>
            <w:rFonts w:ascii="Arial" w:hAnsi="Arial" w:cs="Arial"/>
            <w:i/>
            <w:noProof/>
            <w:lang w:eastAsia="en-US"/>
          </w:rPr>
          <w:t xml:space="preserve"> et al.</w:t>
        </w:r>
        <w:r w:rsidR="008A3450" w:rsidRPr="0059353E">
          <w:rPr>
            <w:rFonts w:ascii="Arial" w:hAnsi="Arial" w:cs="Arial"/>
            <w:noProof/>
            <w:lang w:eastAsia="en-US"/>
          </w:rPr>
          <w:t>, 2011</w:t>
        </w:r>
      </w:hyperlink>
      <w:r w:rsidRPr="0059353E">
        <w:rPr>
          <w:rFonts w:ascii="Arial" w:hAnsi="Arial" w:cs="Arial"/>
          <w:noProof/>
          <w:lang w:eastAsia="en-US"/>
        </w:rPr>
        <w:t>)</w:t>
      </w:r>
      <w:r w:rsidRPr="0059353E">
        <w:rPr>
          <w:rFonts w:ascii="Arial" w:hAnsi="Arial" w:cs="Arial"/>
          <w:lang w:eastAsia="en-US"/>
        </w:rPr>
        <w:fldChar w:fldCharType="end"/>
      </w:r>
      <w:r w:rsidRPr="0059353E">
        <w:rPr>
          <w:rFonts w:ascii="Arial" w:hAnsi="Arial" w:cs="Arial"/>
          <w:lang w:eastAsia="en-US"/>
        </w:rPr>
        <w:t>. This specificity of activation is controlled by the mobi</w:t>
      </w:r>
      <w:r w:rsidR="00CD7D4E" w:rsidRPr="0059353E">
        <w:rPr>
          <w:rFonts w:ascii="Arial" w:hAnsi="Arial" w:cs="Arial"/>
          <w:lang w:eastAsia="en-US"/>
        </w:rPr>
        <w:t>lization of different</w:t>
      </w:r>
      <w:r w:rsidRPr="0059353E">
        <w:rPr>
          <w:rFonts w:ascii="Arial" w:hAnsi="Arial" w:cs="Arial"/>
          <w:lang w:eastAsia="en-US"/>
        </w:rPr>
        <w:t xml:space="preserve"> Ca</w:t>
      </w:r>
      <w:r w:rsidRPr="0059353E">
        <w:rPr>
          <w:rFonts w:ascii="Arial" w:hAnsi="Arial" w:cs="Arial"/>
          <w:vertAlign w:val="superscript"/>
          <w:lang w:eastAsia="en-US"/>
        </w:rPr>
        <w:t>2+</w:t>
      </w:r>
      <w:r w:rsidRPr="0059353E">
        <w:rPr>
          <w:rFonts w:ascii="Arial" w:hAnsi="Arial" w:cs="Arial"/>
          <w:lang w:eastAsia="en-US"/>
        </w:rPr>
        <w:t xml:space="preserve"> stores as opposed to the subcellular compartmentation of different subtypes of the enzyme. </w:t>
      </w:r>
    </w:p>
    <w:p w14:paraId="357E6B86" w14:textId="77777777" w:rsidR="00FA1CB9" w:rsidRPr="0059353E" w:rsidRDefault="00FA1CB9" w:rsidP="00FA1CB9">
      <w:pPr>
        <w:spacing w:line="360" w:lineRule="auto"/>
        <w:jc w:val="both"/>
        <w:rPr>
          <w:rFonts w:ascii="Arial" w:hAnsi="Arial" w:cs="Arial"/>
          <w:noProof/>
          <w:lang w:eastAsia="en-US"/>
        </w:rPr>
      </w:pPr>
    </w:p>
    <w:p w14:paraId="4111BCF1" w14:textId="4127F56E" w:rsidR="00FA1CB9" w:rsidRPr="0059353E" w:rsidRDefault="00FA1CB9" w:rsidP="00FA1CB9">
      <w:pPr>
        <w:autoSpaceDE w:val="0"/>
        <w:autoSpaceDN w:val="0"/>
        <w:adjustRightInd w:val="0"/>
        <w:spacing w:line="360" w:lineRule="auto"/>
        <w:jc w:val="both"/>
        <w:rPr>
          <w:rFonts w:ascii="Arial" w:hAnsi="Arial" w:cs="Arial"/>
        </w:rPr>
      </w:pPr>
      <w:r w:rsidRPr="0059353E">
        <w:rPr>
          <w:rFonts w:ascii="Arial" w:hAnsi="Arial" w:cs="Arial"/>
          <w:lang w:eastAsia="en-US"/>
        </w:rPr>
        <w:t xml:space="preserve">In contrast to large vessels, in mesenteric arteries from transgenic mice expressing the inhibitor peptide CaMKIIN in smooth muscle, CaMKII </w:t>
      </w:r>
      <w:r w:rsidRPr="0059353E">
        <w:rPr>
          <w:rFonts w:ascii="Arial" w:hAnsi="Arial" w:cs="Arial"/>
        </w:rPr>
        <w:t xml:space="preserve">inhibition has no effect on vasoconstriction in response to KCl, angiotensin II, or phenylephrine  </w:t>
      </w:r>
      <w:r w:rsidRPr="0059353E">
        <w:rPr>
          <w:rFonts w:ascii="Arial" w:hAnsi="Arial" w:cs="Arial"/>
          <w:lang w:eastAsia="en-US"/>
        </w:rPr>
        <w:fldChar w:fldCharType="begin"/>
      </w:r>
      <w:r w:rsidRPr="0059353E">
        <w:rPr>
          <w:rFonts w:ascii="Arial" w:hAnsi="Arial" w:cs="Arial"/>
          <w:lang w:eastAsia="en-US"/>
        </w:rPr>
        <w:instrText xml:space="preserve"> ADDIN EN.CITE &lt;EndNote&gt;&lt;Cite&gt;&lt;Author&gt;Prasad&lt;/Author&gt;&lt;Year&gt;2013&lt;/Year&gt;&lt;RecNum&gt;269&lt;/RecNum&gt;&lt;DisplayText&gt;(Prasad&lt;style face="italic"&gt; et al.&lt;/style&gt;, 2013)&lt;/DisplayText&gt;&lt;record&gt;&lt;rec-number&gt;269&lt;/rec-number&gt;&lt;foreign-keys&gt;&lt;key app="EN" db-id="5ta2prf992pweee9rs9p5vpi50razaex0vvz" timestamp="1499959101"&gt;269&lt;/key&gt;&lt;/foreign-keys&gt;&lt;ref-type name="Journal Article"&gt;17&lt;/ref-type&gt;&lt;contributors&gt;&lt;authors&gt;&lt;author&gt;Prasad, A. M.&lt;/author&gt;&lt;author&gt;Nuno, D. W.&lt;/author&gt;&lt;author&gt;Koval, O. M.&lt;/author&gt;&lt;author&gt;Ketsawatsomkron, P.&lt;/author&gt;&lt;author&gt;Li, W. W.&lt;/author&gt;&lt;author&gt;Li, H.&lt;/author&gt;&lt;author&gt;Shen, F. Y.&lt;/author&gt;&lt;author&gt;Joiner, M. L. A.&lt;/author&gt;&lt;author&gt;Kutschke, W.&lt;/author&gt;&lt;author&gt;Weiss, R. M.&lt;/author&gt;&lt;author&gt;Sigmund, C. D.&lt;/author&gt;&lt;author&gt;Anderson, M. E.&lt;/author&gt;&lt;author&gt;Lamping, K. G.&lt;/author&gt;&lt;author&gt;Grumbach, I. M.&lt;/author&gt;&lt;/authors&gt;&lt;/contributors&gt;&lt;titles&gt;&lt;title&gt;Differential Control of Calcium Homeostasis and Vascular Reactivity by Ca2+/Calmodulin-Dependent Kinase II&lt;/title&gt;&lt;secondary-title&gt;Hypertension&lt;/secondary-title&gt;&lt;/titles&gt;&lt;periodical&gt;&lt;full-title&gt;Hypertension&lt;/full-title&gt;&lt;/periodical&gt;&lt;pages&gt;434-441&lt;/pages&gt;&lt;volume&gt;62&lt;/volume&gt;&lt;number&gt;2&lt;/number&gt;&lt;dates&gt;&lt;year&gt;2013&lt;/year&gt;&lt;pub-dates&gt;&lt;date&gt;Aug&lt;/date&gt;&lt;/pub-dates&gt;&lt;/dates&gt;&lt;isbn&gt;0194-911X&lt;/isbn&gt;&lt;accession-num&gt;WOS:000321962300037&lt;/accession-num&gt;&lt;urls&gt;&lt;related-urls&gt;&lt;url&gt;&amp;lt;Go to ISI&amp;gt;://WOS:000321962300037&lt;/url&gt;&lt;/related-urls&gt;&lt;/urls&gt;&lt;electronic-resource-num&gt;10.1161/hypertensionaha.113.01508&lt;/electronic-resource-num&gt;&lt;/record&gt;&lt;/Cite&gt;&lt;/EndNote&gt;</w:instrText>
      </w:r>
      <w:r w:rsidRPr="0059353E">
        <w:rPr>
          <w:rFonts w:ascii="Arial" w:hAnsi="Arial" w:cs="Arial"/>
          <w:lang w:eastAsia="en-US"/>
        </w:rPr>
        <w:fldChar w:fldCharType="separate"/>
      </w:r>
      <w:r w:rsidRPr="0059353E">
        <w:rPr>
          <w:rFonts w:ascii="Arial" w:hAnsi="Arial" w:cs="Arial"/>
          <w:noProof/>
          <w:lang w:eastAsia="en-US"/>
        </w:rPr>
        <w:t>(</w:t>
      </w:r>
      <w:hyperlink w:anchor="_ENREF_36" w:tooltip="Prasad, 2013 #269" w:history="1">
        <w:r w:rsidR="008A3450" w:rsidRPr="0059353E">
          <w:rPr>
            <w:rFonts w:ascii="Arial" w:hAnsi="Arial" w:cs="Arial"/>
            <w:noProof/>
            <w:lang w:eastAsia="en-US"/>
          </w:rPr>
          <w:t>Prasad</w:t>
        </w:r>
        <w:r w:rsidR="008A3450" w:rsidRPr="0059353E">
          <w:rPr>
            <w:rFonts w:ascii="Arial" w:hAnsi="Arial" w:cs="Arial"/>
            <w:i/>
            <w:noProof/>
            <w:lang w:eastAsia="en-US"/>
          </w:rPr>
          <w:t xml:space="preserve"> et al.</w:t>
        </w:r>
        <w:r w:rsidR="008A3450" w:rsidRPr="0059353E">
          <w:rPr>
            <w:rFonts w:ascii="Arial" w:hAnsi="Arial" w:cs="Arial"/>
            <w:noProof/>
            <w:lang w:eastAsia="en-US"/>
          </w:rPr>
          <w:t>, 2013</w:t>
        </w:r>
      </w:hyperlink>
      <w:r w:rsidRPr="0059353E">
        <w:rPr>
          <w:rFonts w:ascii="Arial" w:hAnsi="Arial" w:cs="Arial"/>
          <w:noProof/>
          <w:lang w:eastAsia="en-US"/>
        </w:rPr>
        <w:t>)</w:t>
      </w:r>
      <w:r w:rsidRPr="0059353E">
        <w:rPr>
          <w:rFonts w:ascii="Arial" w:hAnsi="Arial" w:cs="Arial"/>
          <w:lang w:eastAsia="en-US"/>
        </w:rPr>
        <w:fldChar w:fldCharType="end"/>
      </w:r>
      <w:r w:rsidRPr="0059353E">
        <w:rPr>
          <w:rFonts w:ascii="Arial" w:hAnsi="Arial" w:cs="Arial"/>
          <w:lang w:eastAsia="en-US"/>
        </w:rPr>
        <w:t xml:space="preserve">.  Instead, </w:t>
      </w:r>
      <w:r w:rsidRPr="0059353E">
        <w:rPr>
          <w:rFonts w:ascii="Arial" w:hAnsi="Arial" w:cs="Arial"/>
        </w:rPr>
        <w:t xml:space="preserve">CaMKII supports </w:t>
      </w:r>
      <w:r w:rsidRPr="0059353E">
        <w:rPr>
          <w:rFonts w:ascii="Arial" w:hAnsi="Arial" w:cs="Arial"/>
          <w:lang w:eastAsia="en-US"/>
        </w:rPr>
        <w:t>intracellular Ca</w:t>
      </w:r>
      <w:r w:rsidRPr="0059353E">
        <w:rPr>
          <w:rFonts w:ascii="Arial" w:hAnsi="Arial" w:cs="Arial"/>
          <w:vertAlign w:val="superscript"/>
          <w:lang w:eastAsia="en-US"/>
        </w:rPr>
        <w:t>2+</w:t>
      </w:r>
      <w:r w:rsidRPr="0059353E">
        <w:rPr>
          <w:rFonts w:ascii="Arial" w:hAnsi="Arial" w:cs="Arial"/>
          <w:lang w:eastAsia="en-US"/>
        </w:rPr>
        <w:t xml:space="preserve"> homeostasis</w:t>
      </w:r>
      <w:r w:rsidRPr="0059353E">
        <w:rPr>
          <w:rFonts w:ascii="Arial" w:hAnsi="Arial" w:cs="Arial"/>
        </w:rPr>
        <w:t xml:space="preserve"> by phosphorylating and maintaining the activity of </w:t>
      </w:r>
      <w:r w:rsidRPr="0059353E">
        <w:rPr>
          <w:rFonts w:ascii="Arial" w:hAnsi="Arial" w:cs="Arial"/>
          <w:lang w:eastAsia="en-US"/>
        </w:rPr>
        <w:t>voltage-dependent Ca</w:t>
      </w:r>
      <w:r w:rsidRPr="0059353E">
        <w:rPr>
          <w:rFonts w:ascii="Arial" w:hAnsi="Arial" w:cs="Arial"/>
          <w:vertAlign w:val="superscript"/>
          <w:lang w:eastAsia="en-US"/>
        </w:rPr>
        <w:t>2+</w:t>
      </w:r>
      <w:r w:rsidRPr="0059353E">
        <w:rPr>
          <w:rFonts w:ascii="Arial" w:hAnsi="Arial" w:cs="Arial"/>
          <w:lang w:eastAsia="en-US"/>
        </w:rPr>
        <w:t xml:space="preserve"> channels and phospholamban.  The functionality of Epac-induced CaMKII in mediating vasorelaxation will presumably rely on the selective activation of CaMKII </w:t>
      </w:r>
      <w:r w:rsidR="00CD7D4E" w:rsidRPr="0059353E">
        <w:rPr>
          <w:rFonts w:ascii="Arial" w:hAnsi="Arial" w:cs="Arial"/>
          <w:lang w:eastAsia="en-US"/>
        </w:rPr>
        <w:t xml:space="preserve">holoenzymes </w:t>
      </w:r>
      <w:r w:rsidRPr="0059353E">
        <w:rPr>
          <w:rFonts w:ascii="Arial" w:hAnsi="Arial" w:cs="Arial"/>
          <w:lang w:eastAsia="en-US"/>
        </w:rPr>
        <w:t>residing sufficiently close to activating IP</w:t>
      </w:r>
      <w:r w:rsidRPr="0059353E">
        <w:rPr>
          <w:rFonts w:ascii="Arial" w:hAnsi="Arial" w:cs="Arial"/>
          <w:vertAlign w:val="subscript"/>
          <w:lang w:eastAsia="en-US"/>
        </w:rPr>
        <w:t>3</w:t>
      </w:r>
      <w:r w:rsidRPr="0059353E">
        <w:rPr>
          <w:rFonts w:ascii="Arial" w:hAnsi="Arial" w:cs="Arial"/>
          <w:lang w:eastAsia="en-US"/>
        </w:rPr>
        <w:t xml:space="preserve">-sensitive release channels and </w:t>
      </w:r>
      <w:r w:rsidR="00CD7D4E" w:rsidRPr="0059353E">
        <w:rPr>
          <w:rFonts w:ascii="Arial" w:hAnsi="Arial" w:cs="Arial"/>
          <w:lang w:eastAsia="en-US"/>
        </w:rPr>
        <w:t xml:space="preserve">to </w:t>
      </w:r>
      <w:r w:rsidRPr="0059353E">
        <w:rPr>
          <w:rFonts w:ascii="Arial" w:hAnsi="Arial" w:cs="Arial"/>
          <w:lang w:eastAsia="en-US"/>
        </w:rPr>
        <w:t xml:space="preserve">RyRs and their </w:t>
      </w:r>
      <w:r w:rsidRPr="0059353E">
        <w:rPr>
          <w:rFonts w:ascii="Arial" w:hAnsi="Arial" w:cs="Arial"/>
        </w:rPr>
        <w:t>associated regulatory proteins</w:t>
      </w:r>
      <w:r w:rsidRPr="0059353E">
        <w:rPr>
          <w:rFonts w:ascii="Arial" w:hAnsi="Arial" w:cs="Arial"/>
          <w:lang w:eastAsia="en-US"/>
        </w:rPr>
        <w:t>.  We would predict that</w:t>
      </w:r>
      <w:r w:rsidR="00CD7D4E" w:rsidRPr="0059353E">
        <w:rPr>
          <w:rFonts w:ascii="Arial" w:hAnsi="Arial" w:cs="Arial"/>
          <w:lang w:eastAsia="en-US"/>
        </w:rPr>
        <w:t>,</w:t>
      </w:r>
      <w:r w:rsidRPr="0059353E">
        <w:rPr>
          <w:rFonts w:ascii="Arial" w:hAnsi="Arial" w:cs="Arial"/>
          <w:lang w:eastAsia="en-US"/>
        </w:rPr>
        <w:t xml:space="preserve"> as in cardiac muscle, these pools of CaMKII are distinctly accessible to Epac-mediated upstream events and shielded from contractile stimuli.</w:t>
      </w:r>
    </w:p>
    <w:p w14:paraId="107BA79C" w14:textId="77777777" w:rsidR="00EC6DDC" w:rsidRPr="0059353E" w:rsidRDefault="00EC6DDC" w:rsidP="00127491">
      <w:pPr>
        <w:spacing w:line="360" w:lineRule="auto"/>
        <w:jc w:val="both"/>
        <w:rPr>
          <w:rFonts w:ascii="Arial" w:hAnsi="Arial" w:cs="Arial"/>
        </w:rPr>
      </w:pPr>
    </w:p>
    <w:p w14:paraId="0D1B1083" w14:textId="21ED466A" w:rsidR="00B7581A" w:rsidRPr="0059353E" w:rsidRDefault="00B80887" w:rsidP="00127491">
      <w:pPr>
        <w:autoSpaceDE w:val="0"/>
        <w:autoSpaceDN w:val="0"/>
        <w:adjustRightInd w:val="0"/>
        <w:spacing w:line="360" w:lineRule="auto"/>
        <w:jc w:val="both"/>
        <w:rPr>
          <w:rFonts w:ascii="Arial" w:hAnsi="Arial" w:cs="Arial"/>
        </w:rPr>
      </w:pPr>
      <w:r w:rsidRPr="0059353E">
        <w:rPr>
          <w:rFonts w:ascii="Arial" w:hAnsi="Arial" w:cs="Arial"/>
        </w:rPr>
        <w:t xml:space="preserve">Our data suggest that CaMKII activity </w:t>
      </w:r>
      <w:r w:rsidR="00736605" w:rsidRPr="0059353E">
        <w:rPr>
          <w:rFonts w:ascii="Arial" w:hAnsi="Arial" w:cs="Arial"/>
        </w:rPr>
        <w:t xml:space="preserve">in vascular smooth muscle </w:t>
      </w:r>
      <w:r w:rsidRPr="0059353E">
        <w:rPr>
          <w:rFonts w:ascii="Arial" w:hAnsi="Arial" w:cs="Arial"/>
        </w:rPr>
        <w:t>is triggered by Epac-induced Ca</w:t>
      </w:r>
      <w:r w:rsidRPr="0059353E">
        <w:rPr>
          <w:rFonts w:ascii="Arial" w:hAnsi="Arial" w:cs="Arial"/>
          <w:vertAlign w:val="superscript"/>
        </w:rPr>
        <w:t>2+</w:t>
      </w:r>
      <w:r w:rsidRPr="0059353E">
        <w:rPr>
          <w:rFonts w:ascii="Arial" w:hAnsi="Arial" w:cs="Arial"/>
        </w:rPr>
        <w:t xml:space="preserve"> efflux through IP</w:t>
      </w:r>
      <w:r w:rsidRPr="0059353E">
        <w:rPr>
          <w:rFonts w:ascii="Arial" w:hAnsi="Arial" w:cs="Arial"/>
          <w:vertAlign w:val="subscript"/>
        </w:rPr>
        <w:t>3</w:t>
      </w:r>
      <w:r w:rsidRPr="0059353E">
        <w:rPr>
          <w:rFonts w:ascii="Arial" w:hAnsi="Arial" w:cs="Arial"/>
        </w:rPr>
        <w:t>Rs.</w:t>
      </w:r>
      <w:r w:rsidR="00736605" w:rsidRPr="0059353E">
        <w:rPr>
          <w:rFonts w:ascii="Arial" w:hAnsi="Arial" w:cs="Arial"/>
        </w:rPr>
        <w:t xml:space="preserve">  </w:t>
      </w:r>
      <w:r w:rsidR="000E2824" w:rsidRPr="0059353E">
        <w:rPr>
          <w:rFonts w:ascii="Arial" w:hAnsi="Arial" w:cs="Arial"/>
        </w:rPr>
        <w:t xml:space="preserve">  </w:t>
      </w:r>
      <w:r w:rsidR="005202D6" w:rsidRPr="0059353E">
        <w:rPr>
          <w:rFonts w:ascii="Arial" w:hAnsi="Arial" w:cs="Arial"/>
        </w:rPr>
        <w:t xml:space="preserve">Epac’s immediate downstream target is the small-Ras-related G-protein Rap1. </w:t>
      </w:r>
      <w:r w:rsidR="003F54DF" w:rsidRPr="0059353E">
        <w:rPr>
          <w:rFonts w:ascii="Arial" w:hAnsi="Arial" w:cs="Arial"/>
        </w:rPr>
        <w:t xml:space="preserve"> </w:t>
      </w:r>
      <w:r w:rsidR="005202D6" w:rsidRPr="0059353E">
        <w:rPr>
          <w:rFonts w:ascii="Arial" w:hAnsi="Arial" w:cs="Arial"/>
        </w:rPr>
        <w:t xml:space="preserve">We propose that following activation Rap interacts with the C-terminal Ras binding domains of PLCε </w:t>
      </w:r>
      <w:r w:rsidR="00ED5BB8" w:rsidRPr="0059353E">
        <w:rPr>
          <w:rFonts w:ascii="Arial" w:hAnsi="Arial" w:cs="Arial"/>
        </w:rPr>
        <w:fldChar w:fldCharType="begin"/>
      </w:r>
      <w:r w:rsidR="0012048F" w:rsidRPr="0059353E">
        <w:rPr>
          <w:rFonts w:ascii="Arial" w:hAnsi="Arial" w:cs="Arial"/>
        </w:rPr>
        <w:instrText xml:space="preserve"> ADDIN EN.CITE &lt;EndNote&gt;&lt;Cite&gt;&lt;Author&gt;Kelley&lt;/Author&gt;&lt;Year&gt;2001&lt;/Year&gt;&lt;RecNum&gt;60&lt;/RecNum&gt;&lt;DisplayText&gt;(Kelley&lt;style face="italic"&gt; et al.&lt;/style&gt;, 2001)&lt;/DisplayText&gt;&lt;record&gt;&lt;rec-number&gt;60&lt;/rec-number&gt;&lt;foreign-keys&gt;&lt;key app="EN" db-id="5ta2prf992pweee9rs9p5vpi50razaex0vvz" timestamp="0"&gt;60&lt;/key&gt;&lt;/foreign-keys&gt;&lt;ref-type name="Journal Article"&gt;17&lt;/ref-type&gt;&lt;contributors&gt;&lt;authors&gt;&lt;author&gt;Kelley, G. G.&lt;/author&gt;&lt;author&gt;Reks, S. E.&lt;/author&gt;&lt;author&gt;Ondrako, J. M.&lt;/author&gt;&lt;author&gt;Smrcka, A. V.&lt;/author&gt;&lt;/authors&gt;&lt;/contributors&gt;&lt;titles&gt;&lt;title&gt;Phospholipase C epsilon: a novel Ras effector&lt;/title&gt;&lt;secondary-title&gt;Embo Journal&lt;/secondary-title&gt;&lt;/titles&gt;&lt;periodical&gt;&lt;full-title&gt;Embo Journal&lt;/full-title&gt;&lt;/periodical&gt;&lt;pages&gt;743-754&lt;/pages&gt;&lt;volume&gt;20&lt;/volume&gt;&lt;number&gt;4&lt;/number&gt;&lt;dates&gt;&lt;year&gt;2001&lt;/year&gt;&lt;pub-dates&gt;&lt;date&gt;Feb 15&lt;/date&gt;&lt;/pub-dates&gt;&lt;/dates&gt;&lt;accession-num&gt;ISI:000167087200012&lt;/accession-num&gt;&lt;urls&gt;&lt;related-urls&gt;&lt;url&gt;&amp;lt;Go to ISI&amp;gt;://000167087200012 &lt;/url&gt;&lt;/related-urls&gt;&lt;/urls&gt;&lt;/record&gt;&lt;/Cite&gt;&lt;/EndNote&gt;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20" w:tooltip="Kelley, 2001 #60" w:history="1">
        <w:r w:rsidR="008A3450" w:rsidRPr="0059353E">
          <w:rPr>
            <w:rFonts w:ascii="Arial" w:hAnsi="Arial" w:cs="Arial"/>
            <w:noProof/>
          </w:rPr>
          <w:t>Kelley</w:t>
        </w:r>
        <w:r w:rsidR="008A3450" w:rsidRPr="0059353E">
          <w:rPr>
            <w:rFonts w:ascii="Arial" w:hAnsi="Arial" w:cs="Arial"/>
            <w:i/>
            <w:noProof/>
          </w:rPr>
          <w:t xml:space="preserve"> et al.</w:t>
        </w:r>
        <w:r w:rsidR="008A3450" w:rsidRPr="0059353E">
          <w:rPr>
            <w:rFonts w:ascii="Arial" w:hAnsi="Arial" w:cs="Arial"/>
            <w:noProof/>
          </w:rPr>
          <w:t>, 2001</w:t>
        </w:r>
      </w:hyperlink>
      <w:r w:rsidR="00ED5BB8" w:rsidRPr="0059353E">
        <w:rPr>
          <w:rFonts w:ascii="Arial" w:hAnsi="Arial" w:cs="Arial"/>
          <w:noProof/>
        </w:rPr>
        <w:t>)</w:t>
      </w:r>
      <w:r w:rsidR="00ED5BB8" w:rsidRPr="0059353E">
        <w:rPr>
          <w:rFonts w:ascii="Arial" w:hAnsi="Arial" w:cs="Arial"/>
        </w:rPr>
        <w:fldChar w:fldCharType="end"/>
      </w:r>
      <w:r w:rsidR="005202D6" w:rsidRPr="0059353E">
        <w:rPr>
          <w:rFonts w:ascii="Arial" w:hAnsi="Arial" w:cs="Arial"/>
        </w:rPr>
        <w:t>.  Subsequent activation of PLCε results in two separate events: phosphoinositol hydrolysis and the formation of IP</w:t>
      </w:r>
      <w:r w:rsidR="005202D6" w:rsidRPr="0059353E">
        <w:rPr>
          <w:rFonts w:ascii="Arial" w:hAnsi="Arial" w:cs="Arial"/>
          <w:vertAlign w:val="subscript"/>
        </w:rPr>
        <w:t>3</w:t>
      </w:r>
      <w:r w:rsidR="005202D6" w:rsidRPr="0059353E">
        <w:rPr>
          <w:rFonts w:ascii="Arial" w:hAnsi="Arial" w:cs="Arial"/>
        </w:rPr>
        <w:t xml:space="preserve"> and further activation of Rap through </w:t>
      </w:r>
      <w:r w:rsidR="005202D6" w:rsidRPr="0059353E">
        <w:rPr>
          <w:rFonts w:ascii="Arial" w:hAnsi="Arial" w:cs="Arial"/>
        </w:rPr>
        <w:lastRenderedPageBreak/>
        <w:t xml:space="preserve">PLCε’s N-terminal Ras GEF domain. </w:t>
      </w:r>
      <w:r w:rsidR="003F54DF" w:rsidRPr="0059353E">
        <w:rPr>
          <w:rFonts w:ascii="Arial" w:hAnsi="Arial" w:cs="Arial"/>
        </w:rPr>
        <w:t xml:space="preserve">Consistent with this model, </w:t>
      </w:r>
      <w:r w:rsidR="004B6469" w:rsidRPr="0059353E">
        <w:rPr>
          <w:rFonts w:ascii="Arial" w:hAnsi="Arial" w:cs="Arial"/>
        </w:rPr>
        <w:t xml:space="preserve">the PLC inhibitor </w:t>
      </w:r>
      <w:r w:rsidR="004B6469" w:rsidRPr="0059353E">
        <w:rPr>
          <w:rFonts w:ascii="Arial" w:hAnsi="Arial" w:cs="Arial"/>
          <w:lang w:val="en-US"/>
        </w:rPr>
        <w:t xml:space="preserve">U73122 significantly reduced the ability of </w:t>
      </w:r>
      <w:r w:rsidR="002D393F" w:rsidRPr="0059353E">
        <w:rPr>
          <w:rFonts w:ascii="Arial" w:hAnsi="Arial" w:cs="Arial"/>
          <w:lang w:val="en-US"/>
        </w:rPr>
        <w:t xml:space="preserve">the selective Epac activator, </w:t>
      </w:r>
      <w:r w:rsidR="004B6469" w:rsidRPr="0059353E">
        <w:rPr>
          <w:rFonts w:ascii="Arial" w:hAnsi="Arial" w:cs="Arial"/>
        </w:rPr>
        <w:t>8-pCPT-AM</w:t>
      </w:r>
      <w:r w:rsidR="002D393F" w:rsidRPr="0059353E">
        <w:rPr>
          <w:rFonts w:ascii="Arial" w:hAnsi="Arial" w:cs="Arial"/>
        </w:rPr>
        <w:t>,</w:t>
      </w:r>
      <w:r w:rsidR="004B6469" w:rsidRPr="0059353E">
        <w:rPr>
          <w:rFonts w:ascii="Arial" w:hAnsi="Arial" w:cs="Arial"/>
        </w:rPr>
        <w:t xml:space="preserve"> to induce sustained activation of Rap1</w:t>
      </w:r>
      <w:r w:rsidR="003F54DF" w:rsidRPr="0059353E">
        <w:rPr>
          <w:rFonts w:ascii="Arial" w:hAnsi="Arial" w:cs="Arial"/>
        </w:rPr>
        <w:t xml:space="preserve">. </w:t>
      </w:r>
      <w:r w:rsidR="00092F9D" w:rsidRPr="0059353E">
        <w:rPr>
          <w:rFonts w:ascii="Arial" w:hAnsi="Arial" w:cs="Arial"/>
        </w:rPr>
        <w:t xml:space="preserve"> </w:t>
      </w:r>
      <w:r w:rsidR="003F54DF" w:rsidRPr="0059353E">
        <w:rPr>
          <w:rFonts w:ascii="Arial" w:hAnsi="Arial" w:cs="Arial"/>
        </w:rPr>
        <w:t>Indeed, t</w:t>
      </w:r>
      <w:r w:rsidR="004B6469" w:rsidRPr="0059353E">
        <w:rPr>
          <w:rFonts w:ascii="Arial" w:hAnsi="Arial" w:cs="Arial"/>
        </w:rPr>
        <w:t xml:space="preserve">he abolition of 8-pCPT-AM-induced Rap activation by </w:t>
      </w:r>
      <w:r w:rsidR="004B6469" w:rsidRPr="0059353E">
        <w:rPr>
          <w:rFonts w:ascii="Arial" w:hAnsi="Arial" w:cs="Arial"/>
          <w:lang w:val="en-US"/>
        </w:rPr>
        <w:t>U73122 suggests that this PLC-mediated feedback mechanism is esse</w:t>
      </w:r>
      <w:r w:rsidR="003F54DF" w:rsidRPr="0059353E">
        <w:rPr>
          <w:rFonts w:ascii="Arial" w:hAnsi="Arial" w:cs="Arial"/>
          <w:lang w:val="en-US"/>
        </w:rPr>
        <w:t>ntial for sustained Rap activation in vascular smooth muscle</w:t>
      </w:r>
      <w:r w:rsidR="004B6469" w:rsidRPr="0059353E">
        <w:rPr>
          <w:rFonts w:ascii="Arial" w:hAnsi="Arial" w:cs="Arial"/>
          <w:lang w:val="en-US"/>
        </w:rPr>
        <w:t>.</w:t>
      </w:r>
      <w:r w:rsidR="003F54DF" w:rsidRPr="0059353E">
        <w:rPr>
          <w:rFonts w:ascii="Arial" w:hAnsi="Arial" w:cs="Arial"/>
          <w:lang w:val="en-US"/>
        </w:rPr>
        <w:t xml:space="preserve">  </w:t>
      </w:r>
      <w:r w:rsidR="00040D53" w:rsidRPr="0059353E">
        <w:rPr>
          <w:rFonts w:ascii="Arial" w:hAnsi="Arial" w:cs="Arial"/>
          <w:lang w:val="en-US"/>
        </w:rPr>
        <w:t>We also find that i</w:t>
      </w:r>
      <w:r w:rsidR="003F54DF" w:rsidRPr="0059353E">
        <w:rPr>
          <w:rFonts w:ascii="Arial" w:hAnsi="Arial" w:cs="Arial"/>
        </w:rPr>
        <w:t>n the presence of the IP</w:t>
      </w:r>
      <w:r w:rsidR="003F54DF" w:rsidRPr="0059353E">
        <w:rPr>
          <w:rFonts w:ascii="Arial" w:hAnsi="Arial" w:cs="Arial"/>
          <w:vertAlign w:val="subscript"/>
        </w:rPr>
        <w:t>3</w:t>
      </w:r>
      <w:r w:rsidR="003F54DF" w:rsidRPr="0059353E">
        <w:rPr>
          <w:rFonts w:ascii="Arial" w:hAnsi="Arial" w:cs="Arial"/>
        </w:rPr>
        <w:t xml:space="preserve"> receptor inhibitor 2-APB, 8-pCPT-AM </w:t>
      </w:r>
      <w:r w:rsidR="00040D53" w:rsidRPr="0059353E">
        <w:rPr>
          <w:rFonts w:ascii="Arial" w:hAnsi="Arial" w:cs="Arial"/>
        </w:rPr>
        <w:t>i</w:t>
      </w:r>
      <w:r w:rsidR="003F54DF" w:rsidRPr="0059353E">
        <w:rPr>
          <w:rFonts w:ascii="Arial" w:hAnsi="Arial" w:cs="Arial"/>
        </w:rPr>
        <w:t xml:space="preserve">s unable to induce phosphorylation of CaMKII </w:t>
      </w:r>
      <w:r w:rsidR="00501FE2" w:rsidRPr="0059353E">
        <w:rPr>
          <w:rFonts w:ascii="Arial" w:hAnsi="Arial" w:cs="Arial"/>
        </w:rPr>
        <w:t xml:space="preserve">at </w:t>
      </w:r>
      <w:r w:rsidR="003F54DF" w:rsidRPr="0059353E">
        <w:rPr>
          <w:rFonts w:ascii="Arial" w:hAnsi="Arial" w:cs="Arial"/>
        </w:rPr>
        <w:t xml:space="preserve">Thr286/7 </w:t>
      </w:r>
      <w:r w:rsidR="009C5288" w:rsidRPr="0059353E">
        <w:rPr>
          <w:rFonts w:ascii="Arial" w:hAnsi="Arial" w:cs="Arial"/>
        </w:rPr>
        <w:t>or increase STOC frequency/amplitude</w:t>
      </w:r>
      <w:r w:rsidR="00040D53" w:rsidRPr="0059353E">
        <w:rPr>
          <w:rFonts w:ascii="Arial" w:hAnsi="Arial" w:cs="Arial"/>
        </w:rPr>
        <w:t>, which would be consistent with IP</w:t>
      </w:r>
      <w:r w:rsidR="00040D53" w:rsidRPr="0059353E">
        <w:rPr>
          <w:rFonts w:ascii="Arial" w:hAnsi="Arial" w:cs="Arial"/>
          <w:vertAlign w:val="subscript"/>
        </w:rPr>
        <w:t>3</w:t>
      </w:r>
      <w:r w:rsidR="002D393F" w:rsidRPr="0059353E">
        <w:rPr>
          <w:rFonts w:ascii="Arial" w:hAnsi="Arial" w:cs="Arial"/>
        </w:rPr>
        <w:t>-</w:t>
      </w:r>
      <w:r w:rsidR="00040D53" w:rsidRPr="0059353E">
        <w:rPr>
          <w:rFonts w:ascii="Arial" w:hAnsi="Arial" w:cs="Arial"/>
        </w:rPr>
        <w:t>released Ca</w:t>
      </w:r>
      <w:r w:rsidR="00040D53" w:rsidRPr="0059353E">
        <w:rPr>
          <w:rFonts w:ascii="Arial" w:hAnsi="Arial" w:cs="Arial"/>
          <w:vertAlign w:val="superscript"/>
        </w:rPr>
        <w:t xml:space="preserve">2+ </w:t>
      </w:r>
      <w:r w:rsidR="002D393F" w:rsidRPr="0059353E">
        <w:rPr>
          <w:rFonts w:ascii="Arial" w:hAnsi="Arial" w:cs="Arial"/>
        </w:rPr>
        <w:t>being essential for activation of</w:t>
      </w:r>
      <w:r w:rsidR="00040D53" w:rsidRPr="0059353E">
        <w:rPr>
          <w:rFonts w:ascii="Arial" w:hAnsi="Arial" w:cs="Arial"/>
        </w:rPr>
        <w:t xml:space="preserve"> the CaMKII holoenzyme</w:t>
      </w:r>
      <w:r w:rsidR="009C5288" w:rsidRPr="0059353E">
        <w:rPr>
          <w:rFonts w:ascii="Arial" w:hAnsi="Arial" w:cs="Arial"/>
        </w:rPr>
        <w:t xml:space="preserve">.  </w:t>
      </w:r>
      <w:r w:rsidR="00096EB5" w:rsidRPr="0059353E">
        <w:rPr>
          <w:rFonts w:ascii="Arial" w:hAnsi="Arial" w:cs="Arial"/>
        </w:rPr>
        <w:t>Pretreatment with thapsigarin which depletes intracellular Ca</w:t>
      </w:r>
      <w:r w:rsidR="00096EB5" w:rsidRPr="0059353E">
        <w:rPr>
          <w:rFonts w:ascii="Arial" w:hAnsi="Arial" w:cs="Arial"/>
          <w:vertAlign w:val="superscript"/>
        </w:rPr>
        <w:t>2+</w:t>
      </w:r>
      <w:r w:rsidR="00096EB5" w:rsidRPr="0059353E">
        <w:rPr>
          <w:rFonts w:ascii="Arial" w:hAnsi="Arial" w:cs="Arial"/>
        </w:rPr>
        <w:t xml:space="preserve"> stores by blocking Ca</w:t>
      </w:r>
      <w:r w:rsidR="00096EB5" w:rsidRPr="0059353E">
        <w:rPr>
          <w:rFonts w:ascii="Arial" w:hAnsi="Arial" w:cs="Arial"/>
          <w:vertAlign w:val="superscript"/>
        </w:rPr>
        <w:t>2+</w:t>
      </w:r>
      <w:r w:rsidR="00096EB5" w:rsidRPr="0059353E">
        <w:rPr>
          <w:rFonts w:ascii="Arial" w:hAnsi="Arial" w:cs="Arial"/>
        </w:rPr>
        <w:t xml:space="preserve"> uptake via SERCA, also abolished 8-pCPT-AM-induced </w:t>
      </w:r>
      <w:r w:rsidR="0079454C" w:rsidRPr="0059353E">
        <w:rPr>
          <w:rFonts w:ascii="Arial" w:hAnsi="Arial" w:cs="Arial"/>
        </w:rPr>
        <w:t xml:space="preserve">CaMKII </w:t>
      </w:r>
      <w:r w:rsidR="00096EB5" w:rsidRPr="0059353E">
        <w:rPr>
          <w:rFonts w:ascii="Arial" w:hAnsi="Arial" w:cs="Arial"/>
        </w:rPr>
        <w:t xml:space="preserve">phosphorylation.  </w:t>
      </w:r>
      <w:r w:rsidR="00F56E80" w:rsidRPr="0059353E">
        <w:rPr>
          <w:rFonts w:ascii="Arial" w:hAnsi="Arial" w:cs="Arial"/>
        </w:rPr>
        <w:t>During the course of the experiments we noticed that 2-APB application following STOC activation with 8-pCPT-AM had a bi-phasic effect on STOC activity, causing an initial rapid increase in STOC frequency followed by a decline to levels significantly below those measured in 8-pCPT-AM alone.  Further experiments showed application of 2-APB alone caused a transient increase in basal STOC frequency</w:t>
      </w:r>
      <w:r w:rsidR="00140265" w:rsidRPr="0059353E">
        <w:rPr>
          <w:rFonts w:ascii="Arial" w:hAnsi="Arial" w:cs="Arial"/>
        </w:rPr>
        <w:t xml:space="preserve"> (data not shown)</w:t>
      </w:r>
      <w:r w:rsidR="00F56E80" w:rsidRPr="0059353E">
        <w:rPr>
          <w:rFonts w:ascii="Arial" w:hAnsi="Arial" w:cs="Arial"/>
        </w:rPr>
        <w:t>, which may indicate a constant Ca</w:t>
      </w:r>
      <w:r w:rsidR="00F56E80" w:rsidRPr="0059353E">
        <w:rPr>
          <w:rFonts w:ascii="Arial" w:hAnsi="Arial" w:cs="Arial"/>
          <w:vertAlign w:val="superscript"/>
        </w:rPr>
        <w:t>2+</w:t>
      </w:r>
      <w:r w:rsidR="00F56E80" w:rsidRPr="0059353E">
        <w:rPr>
          <w:rFonts w:ascii="Arial" w:hAnsi="Arial" w:cs="Arial"/>
        </w:rPr>
        <w:t xml:space="preserve"> leak from a common Ca</w:t>
      </w:r>
      <w:r w:rsidR="00F56E80" w:rsidRPr="0059353E">
        <w:rPr>
          <w:rFonts w:ascii="Arial" w:hAnsi="Arial" w:cs="Arial"/>
          <w:vertAlign w:val="superscript"/>
        </w:rPr>
        <w:t>2+</w:t>
      </w:r>
      <w:r w:rsidR="00F56E80" w:rsidRPr="0059353E">
        <w:rPr>
          <w:rFonts w:ascii="Arial" w:hAnsi="Arial" w:cs="Arial"/>
        </w:rPr>
        <w:t xml:space="preserve"> store via IP</w:t>
      </w:r>
      <w:r w:rsidR="00F56E80" w:rsidRPr="0059353E">
        <w:rPr>
          <w:rFonts w:ascii="Arial" w:hAnsi="Arial" w:cs="Arial"/>
          <w:vertAlign w:val="subscript"/>
        </w:rPr>
        <w:t>3</w:t>
      </w:r>
      <w:r w:rsidR="00F56E80" w:rsidRPr="0059353E">
        <w:rPr>
          <w:rFonts w:ascii="Arial" w:hAnsi="Arial" w:cs="Arial"/>
        </w:rPr>
        <w:t>Rs which, when blocked, alters store content and RyR activity.</w:t>
      </w:r>
      <w:r w:rsidR="00C63C6C" w:rsidRPr="0059353E">
        <w:rPr>
          <w:rFonts w:ascii="Arial" w:hAnsi="Arial" w:cs="Arial"/>
        </w:rPr>
        <w:t xml:space="preserve">  </w:t>
      </w:r>
      <w:r w:rsidR="00040D53" w:rsidRPr="0059353E">
        <w:rPr>
          <w:rFonts w:ascii="Arial" w:hAnsi="Arial" w:cs="Arial"/>
        </w:rPr>
        <w:t>We see some evidence of basal phosphorylation of CaMKII</w:t>
      </w:r>
      <w:r w:rsidR="00022929" w:rsidRPr="0059353E">
        <w:rPr>
          <w:rFonts w:ascii="Arial" w:hAnsi="Arial" w:cs="Arial"/>
        </w:rPr>
        <w:t xml:space="preserve"> </w:t>
      </w:r>
      <w:r w:rsidR="00092F9D" w:rsidRPr="0059353E">
        <w:rPr>
          <w:rFonts w:ascii="Arial" w:hAnsi="Arial" w:cs="Arial"/>
        </w:rPr>
        <w:t>in immunoblots</w:t>
      </w:r>
      <w:r w:rsidR="00040D53" w:rsidRPr="0059353E">
        <w:rPr>
          <w:rFonts w:ascii="Arial" w:hAnsi="Arial" w:cs="Arial"/>
        </w:rPr>
        <w:t xml:space="preserve">, which may be consistent with this idea. </w:t>
      </w:r>
    </w:p>
    <w:p w14:paraId="693C465B" w14:textId="77777777" w:rsidR="00B136E3" w:rsidRPr="0059353E" w:rsidRDefault="00B136E3" w:rsidP="00127491">
      <w:pPr>
        <w:spacing w:line="360" w:lineRule="auto"/>
        <w:jc w:val="both"/>
        <w:rPr>
          <w:rFonts w:ascii="Arial" w:hAnsi="Arial" w:cs="Arial"/>
          <w:b/>
          <w:lang w:val="en-US"/>
        </w:rPr>
      </w:pPr>
    </w:p>
    <w:p w14:paraId="38135C0A" w14:textId="117656DB" w:rsidR="00953DC6" w:rsidRPr="0059353E" w:rsidRDefault="004C45EC" w:rsidP="00127491">
      <w:pPr>
        <w:autoSpaceDE w:val="0"/>
        <w:autoSpaceDN w:val="0"/>
        <w:adjustRightInd w:val="0"/>
        <w:spacing w:line="360" w:lineRule="auto"/>
        <w:jc w:val="both"/>
        <w:rPr>
          <w:rFonts w:ascii="Arial" w:hAnsi="Arial" w:cs="Arial"/>
        </w:rPr>
      </w:pPr>
      <w:r w:rsidRPr="0059353E">
        <w:rPr>
          <w:rFonts w:ascii="Arial" w:hAnsi="Arial" w:cs="Arial"/>
        </w:rPr>
        <w:t xml:space="preserve">Downstream of CaMKII activation we investigated possible mechanisms by which CaMKII could affect STOC activity. </w:t>
      </w:r>
      <w:r w:rsidR="00426173" w:rsidRPr="0059353E">
        <w:rPr>
          <w:rFonts w:ascii="Arial" w:hAnsi="Arial" w:cs="Arial"/>
        </w:rPr>
        <w:t>STOCs are generated by the synchronized opening of groups of sarcolemmal BK</w:t>
      </w:r>
      <w:r w:rsidR="00426173" w:rsidRPr="0059353E">
        <w:rPr>
          <w:rFonts w:ascii="Arial" w:hAnsi="Arial" w:cs="Arial"/>
          <w:vertAlign w:val="subscript"/>
        </w:rPr>
        <w:t>Ca</w:t>
      </w:r>
      <w:r w:rsidR="00426173" w:rsidRPr="0059353E">
        <w:rPr>
          <w:rFonts w:ascii="Arial" w:hAnsi="Arial" w:cs="Arial"/>
        </w:rPr>
        <w:t xml:space="preserve"> channels in response to localized </w:t>
      </w:r>
      <w:r w:rsidR="00426173" w:rsidRPr="0059353E">
        <w:rPr>
          <w:rFonts w:ascii="Arial" w:hAnsi="Arial" w:cs="Arial"/>
          <w:lang w:val="en"/>
        </w:rPr>
        <w:t>Ca</w:t>
      </w:r>
      <w:r w:rsidR="00426173" w:rsidRPr="0059353E">
        <w:rPr>
          <w:rFonts w:ascii="Arial" w:hAnsi="Arial" w:cs="Arial"/>
          <w:vertAlign w:val="superscript"/>
          <w:lang w:val="en"/>
        </w:rPr>
        <w:t>2+</w:t>
      </w:r>
      <w:r w:rsidR="00426173" w:rsidRPr="0059353E">
        <w:rPr>
          <w:rFonts w:ascii="Arial" w:hAnsi="Arial" w:cs="Arial"/>
          <w:lang w:val="en"/>
        </w:rPr>
        <w:t xml:space="preserve"> release from RyRs on the subjacent SR.  C</w:t>
      </w:r>
      <w:r w:rsidR="00426173" w:rsidRPr="0059353E">
        <w:rPr>
          <w:rFonts w:ascii="Arial" w:hAnsi="Arial" w:cs="Arial"/>
        </w:rPr>
        <w:t xml:space="preserve">hanges in STOC frequency or amplitude </w:t>
      </w:r>
      <w:r w:rsidR="002C2C73" w:rsidRPr="0059353E">
        <w:rPr>
          <w:rFonts w:ascii="Arial" w:hAnsi="Arial" w:cs="Arial"/>
        </w:rPr>
        <w:t xml:space="preserve">thus </w:t>
      </w:r>
      <w:r w:rsidR="00426173" w:rsidRPr="0059353E">
        <w:rPr>
          <w:rFonts w:ascii="Arial" w:hAnsi="Arial" w:cs="Arial"/>
        </w:rPr>
        <w:t>give a direct indication of changes in underlying behaviour of RyR</w:t>
      </w:r>
      <w:r w:rsidR="002C2C73" w:rsidRPr="0059353E">
        <w:rPr>
          <w:rFonts w:ascii="Arial" w:hAnsi="Arial" w:cs="Arial"/>
        </w:rPr>
        <w:t>s</w:t>
      </w:r>
      <w:r w:rsidR="00426173" w:rsidRPr="0059353E">
        <w:rPr>
          <w:rFonts w:ascii="Arial" w:hAnsi="Arial" w:cs="Arial"/>
        </w:rPr>
        <w:t xml:space="preserve">. </w:t>
      </w:r>
      <w:r w:rsidRPr="0059353E">
        <w:rPr>
          <w:rFonts w:ascii="Arial" w:hAnsi="Arial" w:cs="Arial"/>
        </w:rPr>
        <w:t xml:space="preserve">To increase </w:t>
      </w:r>
      <w:r w:rsidR="00846B89" w:rsidRPr="0059353E">
        <w:rPr>
          <w:rFonts w:ascii="Arial" w:hAnsi="Arial" w:cs="Arial"/>
        </w:rPr>
        <w:t>STOC activity</w:t>
      </w:r>
      <w:r w:rsidRPr="0059353E">
        <w:rPr>
          <w:rFonts w:ascii="Arial" w:hAnsi="Arial" w:cs="Arial"/>
        </w:rPr>
        <w:t xml:space="preserve">, </w:t>
      </w:r>
      <w:r w:rsidR="0079454C" w:rsidRPr="0059353E">
        <w:rPr>
          <w:rFonts w:ascii="Arial" w:hAnsi="Arial" w:cs="Arial"/>
        </w:rPr>
        <w:t xml:space="preserve">Epac </w:t>
      </w:r>
      <w:r w:rsidRPr="0059353E">
        <w:rPr>
          <w:rFonts w:ascii="Arial" w:hAnsi="Arial" w:cs="Arial"/>
        </w:rPr>
        <w:t xml:space="preserve">may </w:t>
      </w:r>
      <w:r w:rsidR="00846B89" w:rsidRPr="0059353E">
        <w:rPr>
          <w:rFonts w:ascii="Arial" w:hAnsi="Arial" w:cs="Arial"/>
        </w:rPr>
        <w:t xml:space="preserve">directly </w:t>
      </w:r>
      <w:r w:rsidRPr="0059353E">
        <w:rPr>
          <w:rFonts w:ascii="Arial" w:hAnsi="Arial" w:cs="Arial"/>
        </w:rPr>
        <w:t>affect RyR</w:t>
      </w:r>
      <w:r w:rsidR="00846B89" w:rsidRPr="0059353E">
        <w:rPr>
          <w:rFonts w:ascii="Arial" w:hAnsi="Arial" w:cs="Arial"/>
        </w:rPr>
        <w:t xml:space="preserve"> behaviour</w:t>
      </w:r>
      <w:r w:rsidRPr="0059353E">
        <w:rPr>
          <w:rFonts w:ascii="Arial" w:hAnsi="Arial" w:cs="Arial"/>
        </w:rPr>
        <w:t xml:space="preserve"> </w:t>
      </w:r>
      <w:r w:rsidR="0079454C" w:rsidRPr="0059353E">
        <w:rPr>
          <w:rFonts w:ascii="Arial" w:hAnsi="Arial" w:cs="Arial"/>
        </w:rPr>
        <w:t xml:space="preserve">directly </w:t>
      </w:r>
      <w:r w:rsidRPr="0059353E">
        <w:rPr>
          <w:rFonts w:ascii="Arial" w:hAnsi="Arial" w:cs="Arial"/>
        </w:rPr>
        <w:t>via enhancement of Ca</w:t>
      </w:r>
      <w:r w:rsidRPr="0059353E">
        <w:rPr>
          <w:rFonts w:ascii="Arial" w:hAnsi="Arial" w:cs="Arial"/>
          <w:vertAlign w:val="superscript"/>
        </w:rPr>
        <w:t>2+</w:t>
      </w:r>
      <w:r w:rsidRPr="0059353E">
        <w:rPr>
          <w:rFonts w:ascii="Arial" w:hAnsi="Arial" w:cs="Arial"/>
        </w:rPr>
        <w:t xml:space="preserve"> sensitivity, or indirectly by increasing the content of the RyR-accessible Ca</w:t>
      </w:r>
      <w:r w:rsidRPr="0059353E">
        <w:rPr>
          <w:rFonts w:ascii="Arial" w:hAnsi="Arial" w:cs="Arial"/>
          <w:vertAlign w:val="superscript"/>
        </w:rPr>
        <w:t>2+</w:t>
      </w:r>
      <w:r w:rsidRPr="0059353E">
        <w:rPr>
          <w:rFonts w:ascii="Arial" w:hAnsi="Arial" w:cs="Arial"/>
        </w:rPr>
        <w:t xml:space="preserve"> store.  We thus measured the effect of Epac activation on store content and the rate of Ca</w:t>
      </w:r>
      <w:r w:rsidRPr="0059353E">
        <w:rPr>
          <w:rFonts w:ascii="Arial" w:hAnsi="Arial" w:cs="Arial"/>
          <w:vertAlign w:val="superscript"/>
        </w:rPr>
        <w:t>2+</w:t>
      </w:r>
      <w:r w:rsidRPr="0059353E">
        <w:rPr>
          <w:rFonts w:ascii="Arial" w:hAnsi="Arial" w:cs="Arial"/>
        </w:rPr>
        <w:t xml:space="preserve"> clearance from the cytosol by inducing transient Ca</w:t>
      </w:r>
      <w:r w:rsidRPr="0059353E">
        <w:rPr>
          <w:rFonts w:ascii="Arial" w:hAnsi="Arial" w:cs="Arial"/>
          <w:vertAlign w:val="superscript"/>
        </w:rPr>
        <w:t>2+</w:t>
      </w:r>
      <w:r w:rsidRPr="0059353E">
        <w:rPr>
          <w:rFonts w:ascii="Arial" w:hAnsi="Arial" w:cs="Arial"/>
        </w:rPr>
        <w:t xml:space="preserve"> release from the SR by pulse applications of the RyR activator caffeine in voltage-clamped and fura-2-dialyzed myocytes.  </w:t>
      </w:r>
      <w:r w:rsidR="004E6340" w:rsidRPr="0059353E">
        <w:rPr>
          <w:rFonts w:ascii="Arial" w:hAnsi="Arial" w:cs="Arial"/>
        </w:rPr>
        <w:t>Epac activation significantly slowed the initial global rise in [Ca</w:t>
      </w:r>
      <w:r w:rsidR="004E6340" w:rsidRPr="0059353E">
        <w:rPr>
          <w:rFonts w:ascii="Arial" w:hAnsi="Arial" w:cs="Arial"/>
          <w:vertAlign w:val="superscript"/>
        </w:rPr>
        <w:t>2+</w:t>
      </w:r>
      <w:r w:rsidR="004E6340" w:rsidRPr="0059353E">
        <w:rPr>
          <w:rFonts w:ascii="Arial" w:hAnsi="Arial" w:cs="Arial"/>
        </w:rPr>
        <w:t>]</w:t>
      </w:r>
      <w:r w:rsidR="004E6340" w:rsidRPr="0059353E">
        <w:rPr>
          <w:rFonts w:ascii="Arial" w:hAnsi="Arial" w:cs="Arial"/>
          <w:vertAlign w:val="subscript"/>
        </w:rPr>
        <w:t>i</w:t>
      </w:r>
      <w:r w:rsidR="004E6340" w:rsidRPr="0059353E">
        <w:rPr>
          <w:rFonts w:ascii="Arial" w:hAnsi="Arial" w:cs="Arial"/>
        </w:rPr>
        <w:t xml:space="preserve"> </w:t>
      </w:r>
      <w:r w:rsidR="00675B06" w:rsidRPr="0059353E">
        <w:rPr>
          <w:rFonts w:ascii="Arial" w:hAnsi="Arial" w:cs="Arial"/>
        </w:rPr>
        <w:t>in response to caffeine</w:t>
      </w:r>
      <w:r w:rsidR="004C2949" w:rsidRPr="0059353E">
        <w:rPr>
          <w:rFonts w:ascii="Arial" w:hAnsi="Arial" w:cs="Arial"/>
        </w:rPr>
        <w:t>,</w:t>
      </w:r>
      <w:r w:rsidR="00675B06" w:rsidRPr="0059353E">
        <w:rPr>
          <w:rFonts w:ascii="Arial" w:hAnsi="Arial" w:cs="Arial"/>
        </w:rPr>
        <w:t xml:space="preserve"> </w:t>
      </w:r>
      <w:r w:rsidR="004E6340" w:rsidRPr="0059353E">
        <w:rPr>
          <w:rFonts w:ascii="Arial" w:hAnsi="Arial" w:cs="Arial"/>
        </w:rPr>
        <w:t xml:space="preserve">but had no effect on </w:t>
      </w:r>
      <w:r w:rsidR="00675B06" w:rsidRPr="0059353E">
        <w:rPr>
          <w:rFonts w:ascii="Arial" w:hAnsi="Arial" w:cs="Arial"/>
        </w:rPr>
        <w:t xml:space="preserve">the </w:t>
      </w:r>
      <w:r w:rsidR="004E6340" w:rsidRPr="0059353E">
        <w:rPr>
          <w:rFonts w:ascii="Arial" w:hAnsi="Arial" w:cs="Arial"/>
        </w:rPr>
        <w:t xml:space="preserve">relative transient amplitude.  This suggests that </w:t>
      </w:r>
      <w:r w:rsidR="004B6469" w:rsidRPr="0059353E">
        <w:rPr>
          <w:rFonts w:ascii="Arial" w:hAnsi="Arial" w:cs="Arial"/>
        </w:rPr>
        <w:t xml:space="preserve">depleted </w:t>
      </w:r>
      <w:r w:rsidR="004E6340" w:rsidRPr="0059353E">
        <w:rPr>
          <w:rFonts w:ascii="Arial" w:hAnsi="Arial" w:cs="Arial"/>
        </w:rPr>
        <w:t>SR Ca</w:t>
      </w:r>
      <w:r w:rsidR="004E6340" w:rsidRPr="0059353E">
        <w:rPr>
          <w:rFonts w:ascii="Arial" w:hAnsi="Arial" w:cs="Arial"/>
          <w:vertAlign w:val="superscript"/>
        </w:rPr>
        <w:t>2+</w:t>
      </w:r>
      <w:r w:rsidR="004E6340" w:rsidRPr="0059353E">
        <w:rPr>
          <w:rFonts w:ascii="Arial" w:hAnsi="Arial" w:cs="Arial"/>
        </w:rPr>
        <w:t xml:space="preserve"> content is unlikely </w:t>
      </w:r>
      <w:r w:rsidR="004C2949" w:rsidRPr="0059353E">
        <w:rPr>
          <w:rFonts w:ascii="Arial" w:hAnsi="Arial" w:cs="Arial"/>
        </w:rPr>
        <w:t xml:space="preserve">to be the </w:t>
      </w:r>
      <w:r w:rsidR="004E6340" w:rsidRPr="0059353E">
        <w:rPr>
          <w:rFonts w:ascii="Arial" w:hAnsi="Arial" w:cs="Arial"/>
        </w:rPr>
        <w:t xml:space="preserve">reason for </w:t>
      </w:r>
      <w:r w:rsidR="004C2949" w:rsidRPr="0059353E">
        <w:rPr>
          <w:rFonts w:ascii="Arial" w:hAnsi="Arial" w:cs="Arial"/>
        </w:rPr>
        <w:t xml:space="preserve">the </w:t>
      </w:r>
      <w:r w:rsidR="004E6340" w:rsidRPr="0059353E">
        <w:rPr>
          <w:rFonts w:ascii="Arial" w:hAnsi="Arial" w:cs="Arial"/>
        </w:rPr>
        <w:t>sluggish Ca</w:t>
      </w:r>
      <w:r w:rsidR="004E6340" w:rsidRPr="0059353E">
        <w:rPr>
          <w:rFonts w:ascii="Arial" w:hAnsi="Arial" w:cs="Arial"/>
          <w:vertAlign w:val="superscript"/>
        </w:rPr>
        <w:t>2+</w:t>
      </w:r>
      <w:r w:rsidR="004E6340" w:rsidRPr="0059353E">
        <w:rPr>
          <w:rFonts w:ascii="Arial" w:hAnsi="Arial" w:cs="Arial"/>
        </w:rPr>
        <w:t xml:space="preserve"> r</w:t>
      </w:r>
      <w:r w:rsidR="004C2949" w:rsidRPr="0059353E">
        <w:rPr>
          <w:rFonts w:ascii="Arial" w:hAnsi="Arial" w:cs="Arial"/>
        </w:rPr>
        <w:t>ise in 8-pCPT</w:t>
      </w:r>
      <w:r w:rsidR="00677F6D" w:rsidRPr="0059353E">
        <w:rPr>
          <w:rFonts w:ascii="Arial" w:hAnsi="Arial" w:cs="Arial"/>
        </w:rPr>
        <w:t>-AM</w:t>
      </w:r>
      <w:r w:rsidR="004C2949" w:rsidRPr="0059353E">
        <w:rPr>
          <w:rFonts w:ascii="Arial" w:hAnsi="Arial" w:cs="Arial"/>
        </w:rPr>
        <w:t xml:space="preserve"> treated cells.  A possible </w:t>
      </w:r>
      <w:r w:rsidR="004E6340" w:rsidRPr="0059353E">
        <w:rPr>
          <w:rFonts w:ascii="Arial" w:hAnsi="Arial" w:cs="Arial"/>
        </w:rPr>
        <w:t xml:space="preserve">explanation for these observations is </w:t>
      </w:r>
      <w:r w:rsidR="004C2949" w:rsidRPr="0059353E">
        <w:rPr>
          <w:rFonts w:ascii="Arial" w:hAnsi="Arial" w:cs="Arial"/>
        </w:rPr>
        <w:t xml:space="preserve">that </w:t>
      </w:r>
      <w:r w:rsidR="004E6340" w:rsidRPr="0059353E">
        <w:rPr>
          <w:rFonts w:ascii="Arial" w:hAnsi="Arial" w:cs="Arial"/>
        </w:rPr>
        <w:t xml:space="preserve">the rapid and synchronized opening of </w:t>
      </w:r>
      <w:r w:rsidR="004C2949" w:rsidRPr="0059353E">
        <w:rPr>
          <w:rFonts w:ascii="Arial" w:hAnsi="Arial" w:cs="Arial"/>
        </w:rPr>
        <w:lastRenderedPageBreak/>
        <w:t xml:space="preserve">RyRs </w:t>
      </w:r>
      <w:r w:rsidR="004E6340" w:rsidRPr="0059353E">
        <w:rPr>
          <w:rFonts w:ascii="Arial" w:hAnsi="Arial" w:cs="Arial"/>
        </w:rPr>
        <w:t>is c</w:t>
      </w:r>
      <w:r w:rsidR="002F3977" w:rsidRPr="0059353E">
        <w:rPr>
          <w:rFonts w:ascii="Arial" w:hAnsi="Arial" w:cs="Arial"/>
        </w:rPr>
        <w:t>ompromised by Epac activation.</w:t>
      </w:r>
      <w:r w:rsidR="000B7BE1" w:rsidRPr="0059353E">
        <w:rPr>
          <w:rFonts w:ascii="Arial" w:hAnsi="Arial" w:cs="Arial"/>
        </w:rPr>
        <w:t xml:space="preserve"> </w:t>
      </w:r>
      <w:r w:rsidR="00A9298F" w:rsidRPr="0059353E">
        <w:rPr>
          <w:rFonts w:ascii="Arial" w:hAnsi="Arial" w:cs="Arial"/>
        </w:rPr>
        <w:t xml:space="preserve">CaMKII likely induces changes in RyR activity through phosphorylation of the release channel itself or associated </w:t>
      </w:r>
      <w:r w:rsidR="00695DBB" w:rsidRPr="0059353E">
        <w:rPr>
          <w:rFonts w:ascii="Arial" w:hAnsi="Arial" w:cs="Arial"/>
        </w:rPr>
        <w:t>regulatory proteins</w:t>
      </w:r>
      <w:r w:rsidR="00416B29" w:rsidRPr="0059353E">
        <w:rPr>
          <w:rFonts w:ascii="Arial" w:hAnsi="Arial" w:cs="Arial"/>
        </w:rPr>
        <w:t xml:space="preserve"> </w:t>
      </w:r>
      <w:r w:rsidR="00ED5BB8" w:rsidRPr="0059353E">
        <w:rPr>
          <w:rFonts w:ascii="Arial" w:hAnsi="Arial" w:cs="Arial"/>
        </w:rPr>
        <w:fldChar w:fldCharType="begin"/>
      </w:r>
      <w:r w:rsidR="0012048F" w:rsidRPr="0059353E">
        <w:rPr>
          <w:rFonts w:ascii="Arial" w:hAnsi="Arial" w:cs="Arial"/>
        </w:rPr>
        <w:instrText xml:space="preserve"> ADDIN EN.CITE &lt;EndNote&gt;&lt;Cite&gt;&lt;Author&gt;Van Petegem&lt;/Author&gt;&lt;Year&gt;2012&lt;/Year&gt;&lt;RecNum&gt;262&lt;/RecNum&gt;&lt;DisplayText&gt;(Van Petegem, 2012)&lt;/DisplayText&gt;&lt;record&gt;&lt;rec-number&gt;262&lt;/rec-number&gt;&lt;foreign-keys&gt;&lt;key app="EN" db-id="5ta2prf992pweee9rs9p5vpi50razaex0vvz" timestamp="1473952357"&gt;262&lt;/key&gt;&lt;/foreign-keys&gt;&lt;ref-type name="Journal Article"&gt;17&lt;/ref-type&gt;&lt;contributors&gt;&lt;authors&gt;&lt;author&gt;Van Petegem, Filip&lt;/author&gt;&lt;/authors&gt;&lt;/contributors&gt;&lt;titles&gt;&lt;title&gt;Ryanodine Receptors: Structure and Function&lt;/title&gt;&lt;secondary-title&gt;Journal of Biological Chemistry&lt;/secondary-title&gt;&lt;/titles&gt;&lt;periodical&gt;&lt;full-title&gt;Journal of Biological Chemistry&lt;/full-title&gt;&lt;/periodical&gt;&lt;pages&gt;31624-31632&lt;/pages&gt;&lt;volume&gt;287&lt;/volume&gt;&lt;number&gt;38&lt;/number&gt;&lt;dates&gt;&lt;year&gt;2012&lt;/year&gt;&lt;pub-dates&gt;&lt;date&gt;Sep 14&lt;/date&gt;&lt;/pub-dates&gt;&lt;/dates&gt;&lt;isbn&gt;0021-9258&lt;/isbn&gt;&lt;accession-num&gt;WOS:000309059400003&lt;/accession-num&gt;&lt;urls&gt;&lt;related-urls&gt;&lt;url&gt;&amp;lt;Go to ISI&amp;gt;://WOS:000309059400003&lt;/url&gt;&lt;/related-urls&gt;&lt;/urls&gt;&lt;electronic-resource-num&gt;10.1074/jbc.R112.349068&lt;/electronic-resource-num&gt;&lt;/record&gt;&lt;/Cite&gt;&lt;/EndNote&gt;</w:instrText>
      </w:r>
      <w:r w:rsidR="00ED5BB8" w:rsidRPr="0059353E">
        <w:rPr>
          <w:rFonts w:ascii="Arial" w:hAnsi="Arial" w:cs="Arial"/>
        </w:rPr>
        <w:fldChar w:fldCharType="separate"/>
      </w:r>
      <w:r w:rsidR="00ED5BB8" w:rsidRPr="0059353E">
        <w:rPr>
          <w:rFonts w:ascii="Arial" w:hAnsi="Arial" w:cs="Arial"/>
          <w:noProof/>
        </w:rPr>
        <w:t>(</w:t>
      </w:r>
      <w:hyperlink w:anchor="_ENREF_49" w:tooltip="Van Petegem, 2012 #262" w:history="1">
        <w:r w:rsidR="008A3450" w:rsidRPr="0059353E">
          <w:rPr>
            <w:rFonts w:ascii="Arial" w:hAnsi="Arial" w:cs="Arial"/>
            <w:noProof/>
          </w:rPr>
          <w:t>Van Petegem, 2012</w:t>
        </w:r>
      </w:hyperlink>
      <w:r w:rsidR="00ED5BB8" w:rsidRPr="0059353E">
        <w:rPr>
          <w:rFonts w:ascii="Arial" w:hAnsi="Arial" w:cs="Arial"/>
          <w:noProof/>
        </w:rPr>
        <w:t>)</w:t>
      </w:r>
      <w:r w:rsidR="00ED5BB8" w:rsidRPr="0059353E">
        <w:rPr>
          <w:rFonts w:ascii="Arial" w:hAnsi="Arial" w:cs="Arial"/>
        </w:rPr>
        <w:fldChar w:fldCharType="end"/>
      </w:r>
      <w:r w:rsidR="002F3977" w:rsidRPr="0059353E">
        <w:rPr>
          <w:rFonts w:ascii="Arial" w:hAnsi="Arial" w:cs="Arial"/>
        </w:rPr>
        <w:t xml:space="preserve">. </w:t>
      </w:r>
      <w:r w:rsidR="00A46CFA" w:rsidRPr="0059353E">
        <w:rPr>
          <w:rFonts w:ascii="Arial" w:hAnsi="Arial" w:cs="Arial"/>
        </w:rPr>
        <w:t xml:space="preserve">  RyR1, 2 and 3 have been reported to be expressed in vascular smooth muscle and all contain potential phosphorylation sites for CaMKII. </w:t>
      </w:r>
      <w:r w:rsidR="00A9298F" w:rsidRPr="0059353E">
        <w:rPr>
          <w:rFonts w:ascii="Arial" w:hAnsi="Arial" w:cs="Arial"/>
        </w:rPr>
        <w:t xml:space="preserve">We were unable to detect 8-pCPT-AM-induced phosphorylation of </w:t>
      </w:r>
      <w:r w:rsidR="00A46CFA" w:rsidRPr="0059353E">
        <w:rPr>
          <w:rFonts w:ascii="Arial" w:hAnsi="Arial" w:cs="Arial"/>
        </w:rPr>
        <w:t xml:space="preserve">vascular </w:t>
      </w:r>
      <w:r w:rsidR="00A9298F" w:rsidRPr="0059353E">
        <w:rPr>
          <w:rFonts w:ascii="Arial" w:hAnsi="Arial" w:cs="Arial"/>
        </w:rPr>
        <w:t>RyR</w:t>
      </w:r>
      <w:r w:rsidR="00A46CFA" w:rsidRPr="0059353E">
        <w:rPr>
          <w:rFonts w:ascii="Arial" w:hAnsi="Arial" w:cs="Arial"/>
        </w:rPr>
        <w:t>s</w:t>
      </w:r>
      <w:r w:rsidR="00A9298F" w:rsidRPr="0059353E">
        <w:rPr>
          <w:rFonts w:ascii="Arial" w:hAnsi="Arial" w:cs="Arial"/>
        </w:rPr>
        <w:t xml:space="preserve"> </w:t>
      </w:r>
      <w:r w:rsidR="00A46CFA" w:rsidRPr="0059353E">
        <w:rPr>
          <w:rFonts w:ascii="Arial" w:hAnsi="Arial" w:cs="Arial"/>
        </w:rPr>
        <w:t xml:space="preserve">using phospho-specific antibodies against </w:t>
      </w:r>
      <w:r w:rsidR="00A46CFA" w:rsidRPr="0059353E">
        <w:rPr>
          <w:rFonts w:ascii="Arial" w:hAnsi="Arial" w:cs="Arial"/>
          <w:lang w:val="en"/>
        </w:rPr>
        <w:t>serine 2814</w:t>
      </w:r>
      <w:r w:rsidR="001A3C35" w:rsidRPr="0059353E">
        <w:rPr>
          <w:rFonts w:ascii="Arial" w:hAnsi="Arial" w:cs="Arial"/>
          <w:lang w:val="en"/>
        </w:rPr>
        <w:t>,</w:t>
      </w:r>
      <w:r w:rsidR="00A46CFA" w:rsidRPr="0059353E">
        <w:rPr>
          <w:rFonts w:ascii="Arial" w:hAnsi="Arial" w:cs="Arial"/>
          <w:lang w:val="en"/>
        </w:rPr>
        <w:t xml:space="preserve"> </w:t>
      </w:r>
      <w:r w:rsidR="001A3C35" w:rsidRPr="0059353E">
        <w:rPr>
          <w:rFonts w:ascii="Arial" w:hAnsi="Arial" w:cs="Arial"/>
          <w:lang w:val="en"/>
        </w:rPr>
        <w:t xml:space="preserve">the </w:t>
      </w:r>
      <w:r w:rsidR="00A9298F" w:rsidRPr="0059353E">
        <w:rPr>
          <w:rFonts w:ascii="Arial" w:hAnsi="Arial" w:cs="Arial"/>
        </w:rPr>
        <w:t>CaMKII phosphorylation sites</w:t>
      </w:r>
      <w:r w:rsidR="001A3C35" w:rsidRPr="0059353E">
        <w:rPr>
          <w:rFonts w:ascii="Arial" w:hAnsi="Arial" w:cs="Arial"/>
        </w:rPr>
        <w:t xml:space="preserve"> on RyR2 that </w:t>
      </w:r>
      <w:r w:rsidR="001A3C35" w:rsidRPr="0059353E">
        <w:rPr>
          <w:rFonts w:ascii="Arial" w:hAnsi="Arial" w:cs="Arial"/>
          <w:lang w:val="en"/>
        </w:rPr>
        <w:t>enhances Ca</w:t>
      </w:r>
      <w:r w:rsidR="001A3C35" w:rsidRPr="0059353E">
        <w:rPr>
          <w:rFonts w:ascii="Arial" w:hAnsi="Arial" w:cs="Arial"/>
          <w:vertAlign w:val="superscript"/>
          <w:lang w:val="en"/>
        </w:rPr>
        <w:t>2+</w:t>
      </w:r>
      <w:r w:rsidR="001A3C35" w:rsidRPr="0059353E">
        <w:rPr>
          <w:rFonts w:ascii="Arial" w:hAnsi="Arial" w:cs="Arial"/>
          <w:lang w:val="en"/>
        </w:rPr>
        <w:t xml:space="preserve">- sensitivity and increases RyR open probability in cardiac muscle </w:t>
      </w:r>
      <w:r w:rsidR="00ED5BB8" w:rsidRPr="0059353E">
        <w:rPr>
          <w:rFonts w:ascii="Arial" w:hAnsi="Arial" w:cs="Arial"/>
          <w:lang w:val="en"/>
        </w:rPr>
        <w:fldChar w:fldCharType="begin"/>
      </w:r>
      <w:r w:rsidR="0012048F" w:rsidRPr="0059353E">
        <w:rPr>
          <w:rFonts w:ascii="Arial" w:hAnsi="Arial" w:cs="Arial"/>
          <w:lang w:val="en"/>
        </w:rPr>
        <w:instrText xml:space="preserve"> ADDIN EN.CITE &lt;EndNote&gt;&lt;Cite&gt;&lt;Author&gt;Ai&lt;/Author&gt;&lt;Year&gt;2005&lt;/Year&gt;&lt;RecNum&gt;263&lt;/RecNum&gt;&lt;DisplayText&gt;(Ai&lt;style face="italic"&gt; et al.&lt;/style&gt;, 2005)&lt;/DisplayText&gt;&lt;record&gt;&lt;rec-number&gt;263&lt;/rec-number&gt;&lt;foreign-keys&gt;&lt;key app="EN" db-id="5ta2prf992pweee9rs9p5vpi50razaex0vvz" timestamp="1473952514"&gt;263&lt;/key&gt;&lt;/foreign-keys&gt;&lt;ref-type name="Journal Article"&gt;17&lt;/ref-type&gt;&lt;contributors&gt;&lt;authors&gt;&lt;author&gt;Ai, X.&lt;/author&gt;&lt;author&gt;Curran, J. W.&lt;/author&gt;&lt;author&gt;Shannon, T. R.&lt;/author&gt;&lt;author&gt;Bers, D. M.&lt;/author&gt;&lt;author&gt;Pogwizd, S. M.&lt;/author&gt;&lt;/authors&gt;&lt;/contributors&gt;&lt;titles&gt;&lt;title&gt;Ca2+/calmodulin-dependent protein kinase modulates cardiac ryanodine receptor phosphorylation and sarcoplasmic reticulum Ca2+ leak in heart failure&lt;/title&gt;&lt;secondary-title&gt;Circulation Research&lt;/secondary-title&gt;&lt;/titles&gt;&lt;periodical&gt;&lt;full-title&gt;Circulation Research&lt;/full-title&gt;&lt;/periodical&gt;&lt;pages&gt;1314-1322&lt;/pages&gt;&lt;volume&gt;97&lt;/volume&gt;&lt;number&gt;12&lt;/number&gt;&lt;dates&gt;&lt;year&gt;2005&lt;/year&gt;&lt;pub-dates&gt;&lt;date&gt;Dec 9&lt;/date&gt;&lt;/pub-dates&gt;&lt;/dates&gt;&lt;isbn&gt;0009-7330&lt;/isbn&gt;&lt;accession-num&gt;WOS:000233822300016&lt;/accession-num&gt;&lt;urls&gt;&lt;related-urls&gt;&lt;url&gt;&amp;lt;Go to ISI&amp;gt;://WOS:000233822300016&lt;/url&gt;&lt;/related-urls&gt;&lt;/urls&gt;&lt;electronic-resource-num&gt;10.1161/01.res.0000194329.41863.89&lt;/electronic-resource-num&gt;&lt;/record&gt;&lt;/Cite&gt;&lt;/EndNote&gt;</w:instrText>
      </w:r>
      <w:r w:rsidR="00ED5BB8" w:rsidRPr="0059353E">
        <w:rPr>
          <w:rFonts w:ascii="Arial" w:hAnsi="Arial" w:cs="Arial"/>
          <w:lang w:val="en"/>
        </w:rPr>
        <w:fldChar w:fldCharType="separate"/>
      </w:r>
      <w:r w:rsidR="00ED5BB8" w:rsidRPr="0059353E">
        <w:rPr>
          <w:rFonts w:ascii="Arial" w:hAnsi="Arial" w:cs="Arial"/>
          <w:noProof/>
          <w:lang w:val="en"/>
        </w:rPr>
        <w:t>(</w:t>
      </w:r>
      <w:hyperlink w:anchor="_ENREF_1" w:tooltip="Ai, 2005 #263" w:history="1">
        <w:r w:rsidR="008A3450" w:rsidRPr="0059353E">
          <w:rPr>
            <w:rFonts w:ascii="Arial" w:hAnsi="Arial" w:cs="Arial"/>
            <w:noProof/>
            <w:lang w:val="en"/>
          </w:rPr>
          <w:t>Ai</w:t>
        </w:r>
        <w:r w:rsidR="008A3450" w:rsidRPr="0059353E">
          <w:rPr>
            <w:rFonts w:ascii="Arial" w:hAnsi="Arial" w:cs="Arial"/>
            <w:i/>
            <w:noProof/>
            <w:lang w:val="en"/>
          </w:rPr>
          <w:t xml:space="preserve"> et al.</w:t>
        </w:r>
        <w:r w:rsidR="008A3450" w:rsidRPr="0059353E">
          <w:rPr>
            <w:rFonts w:ascii="Arial" w:hAnsi="Arial" w:cs="Arial"/>
            <w:noProof/>
            <w:lang w:val="en"/>
          </w:rPr>
          <w:t>, 2005</w:t>
        </w:r>
      </w:hyperlink>
      <w:r w:rsidR="00ED5BB8" w:rsidRPr="0059353E">
        <w:rPr>
          <w:rFonts w:ascii="Arial" w:hAnsi="Arial" w:cs="Arial"/>
          <w:noProof/>
          <w:lang w:val="en"/>
        </w:rPr>
        <w:t>)</w:t>
      </w:r>
      <w:r w:rsidR="00ED5BB8" w:rsidRPr="0059353E">
        <w:rPr>
          <w:rFonts w:ascii="Arial" w:hAnsi="Arial" w:cs="Arial"/>
          <w:lang w:val="en"/>
        </w:rPr>
        <w:fldChar w:fldCharType="end"/>
      </w:r>
      <w:r w:rsidR="00416B29" w:rsidRPr="0059353E">
        <w:rPr>
          <w:rFonts w:ascii="Arial" w:hAnsi="Arial" w:cs="Arial"/>
          <w:lang w:val="en"/>
        </w:rPr>
        <w:t xml:space="preserve">. </w:t>
      </w:r>
      <w:r w:rsidR="00A9298F" w:rsidRPr="0059353E">
        <w:rPr>
          <w:rFonts w:ascii="Arial" w:hAnsi="Arial" w:cs="Arial"/>
        </w:rPr>
        <w:t>This ma</w:t>
      </w:r>
      <w:r w:rsidR="001A3C35" w:rsidRPr="0059353E">
        <w:rPr>
          <w:rFonts w:ascii="Arial" w:hAnsi="Arial" w:cs="Arial"/>
        </w:rPr>
        <w:t xml:space="preserve">y simply reflect the </w:t>
      </w:r>
      <w:r w:rsidR="00676AB2" w:rsidRPr="0059353E">
        <w:rPr>
          <w:rFonts w:ascii="Arial" w:hAnsi="Arial" w:cs="Arial"/>
        </w:rPr>
        <w:t xml:space="preserve">low </w:t>
      </w:r>
      <w:r w:rsidR="001A3C35" w:rsidRPr="0059353E">
        <w:rPr>
          <w:rFonts w:ascii="Arial" w:hAnsi="Arial" w:cs="Arial"/>
        </w:rPr>
        <w:t xml:space="preserve">level of RyR proteins </w:t>
      </w:r>
      <w:r w:rsidR="00A9298F" w:rsidRPr="0059353E">
        <w:rPr>
          <w:rFonts w:ascii="Arial" w:hAnsi="Arial" w:cs="Arial"/>
        </w:rPr>
        <w:t>withi</w:t>
      </w:r>
      <w:r w:rsidR="00676AB2" w:rsidRPr="0059353E">
        <w:rPr>
          <w:rFonts w:ascii="Arial" w:hAnsi="Arial" w:cs="Arial"/>
        </w:rPr>
        <w:t xml:space="preserve">n vascular smooth muscle </w:t>
      </w:r>
      <w:r w:rsidR="002C2C73" w:rsidRPr="0059353E">
        <w:rPr>
          <w:rFonts w:ascii="Arial" w:hAnsi="Arial" w:cs="Arial"/>
        </w:rPr>
        <w:t>or phosphorylation at an alternative site</w:t>
      </w:r>
      <w:r w:rsidR="00A9298F" w:rsidRPr="0059353E">
        <w:rPr>
          <w:rFonts w:ascii="Arial" w:hAnsi="Arial" w:cs="Arial"/>
        </w:rPr>
        <w:t xml:space="preserve">.  </w:t>
      </w:r>
      <w:r w:rsidR="001A3C35" w:rsidRPr="0059353E">
        <w:rPr>
          <w:rFonts w:ascii="Arial" w:hAnsi="Arial" w:cs="Arial"/>
        </w:rPr>
        <w:t xml:space="preserve">CaMKII may </w:t>
      </w:r>
      <w:r w:rsidR="002C2C73" w:rsidRPr="0059353E">
        <w:rPr>
          <w:rFonts w:ascii="Arial" w:hAnsi="Arial" w:cs="Arial"/>
        </w:rPr>
        <w:t xml:space="preserve">also </w:t>
      </w:r>
      <w:r w:rsidR="00416B29" w:rsidRPr="0059353E">
        <w:rPr>
          <w:rFonts w:ascii="Arial" w:hAnsi="Arial" w:cs="Arial"/>
        </w:rPr>
        <w:t>directly or indirectly modify the behaviour o</w:t>
      </w:r>
      <w:r w:rsidR="001A3C35" w:rsidRPr="0059353E">
        <w:rPr>
          <w:rFonts w:ascii="Arial" w:hAnsi="Arial" w:cs="Arial"/>
        </w:rPr>
        <w:t xml:space="preserve">f associated regulatory proteins such as </w:t>
      </w:r>
      <w:r w:rsidR="001A3C35" w:rsidRPr="0059353E">
        <w:rPr>
          <w:rFonts w:ascii="Arial" w:eastAsiaTheme="minorHAnsi" w:hAnsi="Arial" w:cs="Arial"/>
          <w:lang w:eastAsia="en-US"/>
        </w:rPr>
        <w:t xml:space="preserve">FK-506 binding protein (FKBP).  </w:t>
      </w:r>
      <w:r w:rsidR="00416B29" w:rsidRPr="0059353E">
        <w:rPr>
          <w:rFonts w:ascii="Arial" w:eastAsiaTheme="minorHAnsi" w:hAnsi="Arial" w:cs="Arial"/>
          <w:lang w:eastAsia="en-US"/>
        </w:rPr>
        <w:t xml:space="preserve">FKBP functions to </w:t>
      </w:r>
      <w:r w:rsidR="008C708E" w:rsidRPr="0059353E">
        <w:rPr>
          <w:rFonts w:ascii="Arial" w:eastAsiaTheme="minorHAnsi" w:hAnsi="Arial" w:cs="Arial"/>
          <w:lang w:eastAsia="en-US"/>
        </w:rPr>
        <w:t xml:space="preserve">synchronize </w:t>
      </w:r>
      <w:r w:rsidR="00416B29" w:rsidRPr="0059353E">
        <w:rPr>
          <w:rFonts w:ascii="Arial" w:eastAsiaTheme="minorHAnsi" w:hAnsi="Arial" w:cs="Arial"/>
          <w:lang w:eastAsia="en-US"/>
        </w:rPr>
        <w:t xml:space="preserve">the activity of RyRs </w:t>
      </w:r>
      <w:r w:rsidR="008C708E" w:rsidRPr="0059353E">
        <w:rPr>
          <w:rFonts w:ascii="Arial" w:eastAsiaTheme="minorHAnsi" w:hAnsi="Arial" w:cs="Arial"/>
          <w:lang w:eastAsia="en-US"/>
        </w:rPr>
        <w:t xml:space="preserve">by coupling the opening and closure of  neighbouring channels </w:t>
      </w:r>
      <w:r w:rsidR="00ED5BB8" w:rsidRPr="0059353E">
        <w:rPr>
          <w:rFonts w:ascii="Arial" w:eastAsiaTheme="minorHAnsi" w:hAnsi="Arial" w:cs="Arial"/>
          <w:lang w:eastAsia="en-US"/>
        </w:rPr>
        <w:fldChar w:fldCharType="begin"/>
      </w:r>
      <w:r w:rsidR="0012048F" w:rsidRPr="0059353E">
        <w:rPr>
          <w:rFonts w:ascii="Arial" w:eastAsiaTheme="minorHAnsi" w:hAnsi="Arial" w:cs="Arial"/>
          <w:lang w:eastAsia="en-US"/>
        </w:rPr>
        <w:instrText xml:space="preserve"> ADDIN EN.CITE &lt;EndNote&gt;&lt;Cite&gt;&lt;Author&gt;Marx&lt;/Author&gt;&lt;Year&gt;1998&lt;/Year&gt;&lt;RecNum&gt;261&lt;/RecNum&gt;&lt;DisplayText&gt;(Marx&lt;style face="italic"&gt; et al.&lt;/style&gt;, 1998)&lt;/DisplayText&gt;&lt;record&gt;&lt;rec-number&gt;261&lt;/rec-number&gt;&lt;foreign-keys&gt;&lt;key app="EN" db-id="5ta2prf992pweee9rs9p5vpi50razaex0vvz" timestamp="1473952357"&gt;261&lt;/key&gt;&lt;/foreign-keys&gt;&lt;ref-type name="Journal Article"&gt;17&lt;/ref-type&gt;&lt;contributors&gt;&lt;authors&gt;&lt;author&gt;Marx, S. O.&lt;/author&gt;&lt;author&gt;Ondrias, K.&lt;/author&gt;&lt;author&gt;Marks, A. R.&lt;/author&gt;&lt;/authors&gt;&lt;/contributors&gt;&lt;titles&gt;&lt;title&gt;Coupled gating between individual skeletal muscle Ca2+ release channels (ryanodine receptors)&lt;/title&gt;&lt;secondary-title&gt;Science&lt;/secondary-title&gt;&lt;/titles&gt;&lt;periodical&gt;&lt;full-title&gt;Science&lt;/full-title&gt;&lt;/periodical&gt;&lt;pages&gt;818-821&lt;/pages&gt;&lt;volume&gt;281&lt;/volume&gt;&lt;number&gt;5378&lt;/number&gt;&lt;dates&gt;&lt;year&gt;1998&lt;/year&gt;&lt;pub-dates&gt;&lt;date&gt;Aug 7&lt;/date&gt;&lt;/pub-dates&gt;&lt;/dates&gt;&lt;isbn&gt;0036-8075&lt;/isbn&gt;&lt;accession-num&gt;WOS:000075295600048&lt;/accession-num&gt;&lt;urls&gt;&lt;related-urls&gt;&lt;url&gt;&amp;lt;Go to ISI&amp;gt;://WOS:000075295600048&lt;/url&gt;&lt;/related-urls&gt;&lt;/urls&gt;&lt;electronic-resource-num&gt;10.1126/science.281.5378.818&lt;/electronic-resource-num&gt;&lt;/record&gt;&lt;/Cite&gt;&lt;/EndNote&gt;</w:instrText>
      </w:r>
      <w:r w:rsidR="00ED5BB8" w:rsidRPr="0059353E">
        <w:rPr>
          <w:rFonts w:ascii="Arial" w:eastAsiaTheme="minorHAnsi" w:hAnsi="Arial" w:cs="Arial"/>
          <w:lang w:eastAsia="en-US"/>
        </w:rPr>
        <w:fldChar w:fldCharType="separate"/>
      </w:r>
      <w:r w:rsidR="00ED5BB8" w:rsidRPr="0059353E">
        <w:rPr>
          <w:rFonts w:ascii="Arial" w:eastAsiaTheme="minorHAnsi" w:hAnsi="Arial" w:cs="Arial"/>
          <w:noProof/>
          <w:lang w:eastAsia="en-US"/>
        </w:rPr>
        <w:t>(</w:t>
      </w:r>
      <w:hyperlink w:anchor="_ENREF_27" w:tooltip="Marx, 1998 #261" w:history="1">
        <w:r w:rsidR="008A3450" w:rsidRPr="0059353E">
          <w:rPr>
            <w:rFonts w:ascii="Arial" w:eastAsiaTheme="minorHAnsi" w:hAnsi="Arial" w:cs="Arial"/>
            <w:noProof/>
            <w:lang w:eastAsia="en-US"/>
          </w:rPr>
          <w:t>Marx</w:t>
        </w:r>
        <w:r w:rsidR="008A3450" w:rsidRPr="0059353E">
          <w:rPr>
            <w:rFonts w:ascii="Arial" w:eastAsiaTheme="minorHAnsi" w:hAnsi="Arial" w:cs="Arial"/>
            <w:i/>
            <w:noProof/>
            <w:lang w:eastAsia="en-US"/>
          </w:rPr>
          <w:t xml:space="preserve"> et al.</w:t>
        </w:r>
        <w:r w:rsidR="008A3450" w:rsidRPr="0059353E">
          <w:rPr>
            <w:rFonts w:ascii="Arial" w:eastAsiaTheme="minorHAnsi" w:hAnsi="Arial" w:cs="Arial"/>
            <w:noProof/>
            <w:lang w:eastAsia="en-US"/>
          </w:rPr>
          <w:t>, 1998</w:t>
        </w:r>
      </w:hyperlink>
      <w:r w:rsidR="00ED5BB8" w:rsidRPr="0059353E">
        <w:rPr>
          <w:rFonts w:ascii="Arial" w:eastAsiaTheme="minorHAnsi" w:hAnsi="Arial" w:cs="Arial"/>
          <w:noProof/>
          <w:lang w:eastAsia="en-US"/>
        </w:rPr>
        <w:t>)</w:t>
      </w:r>
      <w:r w:rsidR="00ED5BB8" w:rsidRPr="0059353E">
        <w:rPr>
          <w:rFonts w:ascii="Arial" w:eastAsiaTheme="minorHAnsi" w:hAnsi="Arial" w:cs="Arial"/>
          <w:lang w:eastAsia="en-US"/>
        </w:rPr>
        <w:fldChar w:fldCharType="end"/>
      </w:r>
      <w:r w:rsidR="008C708E" w:rsidRPr="0059353E">
        <w:rPr>
          <w:rFonts w:ascii="Arial" w:eastAsiaTheme="minorHAnsi" w:hAnsi="Arial" w:cs="Arial"/>
          <w:lang w:eastAsia="en-US"/>
        </w:rPr>
        <w:t xml:space="preserve">.  </w:t>
      </w:r>
      <w:r w:rsidR="002C2C73" w:rsidRPr="0059353E">
        <w:rPr>
          <w:rFonts w:ascii="Arial" w:eastAsiaTheme="minorHAnsi" w:hAnsi="Arial" w:cs="Arial"/>
          <w:lang w:eastAsia="en-US"/>
        </w:rPr>
        <w:t>L</w:t>
      </w:r>
      <w:r w:rsidR="008C708E" w:rsidRPr="0059353E">
        <w:rPr>
          <w:rFonts w:ascii="Arial" w:eastAsiaTheme="minorHAnsi" w:hAnsi="Arial" w:cs="Arial"/>
          <w:lang w:eastAsia="en-US"/>
        </w:rPr>
        <w:t xml:space="preserve">oss of the ability to simultaneously open in response to caffeine would account for our Epac-mediated slowing of </w:t>
      </w:r>
      <w:r w:rsidR="008C708E" w:rsidRPr="0059353E">
        <w:rPr>
          <w:rFonts w:ascii="Arial" w:hAnsi="Arial" w:cs="Arial"/>
        </w:rPr>
        <w:t>global [Ca</w:t>
      </w:r>
      <w:r w:rsidR="008C708E" w:rsidRPr="0059353E">
        <w:rPr>
          <w:rFonts w:ascii="Arial" w:hAnsi="Arial" w:cs="Arial"/>
          <w:vertAlign w:val="superscript"/>
        </w:rPr>
        <w:t>2+</w:t>
      </w:r>
      <w:r w:rsidR="008C708E" w:rsidRPr="0059353E">
        <w:rPr>
          <w:rFonts w:ascii="Arial" w:hAnsi="Arial" w:cs="Arial"/>
        </w:rPr>
        <w:t>]</w:t>
      </w:r>
      <w:r w:rsidR="008C708E" w:rsidRPr="0059353E">
        <w:rPr>
          <w:rFonts w:ascii="Arial" w:hAnsi="Arial" w:cs="Arial"/>
          <w:vertAlign w:val="subscript"/>
        </w:rPr>
        <w:t>i</w:t>
      </w:r>
      <w:r w:rsidR="008C708E" w:rsidRPr="0059353E">
        <w:rPr>
          <w:rFonts w:ascii="Arial" w:eastAsiaTheme="minorHAnsi" w:hAnsi="Arial" w:cs="Arial"/>
          <w:lang w:eastAsia="en-US"/>
        </w:rPr>
        <w:t xml:space="preserve"> rise.   </w:t>
      </w:r>
      <w:r w:rsidR="000B7BE1" w:rsidRPr="0059353E">
        <w:rPr>
          <w:rFonts w:ascii="Arial" w:hAnsi="Arial" w:cs="Arial"/>
        </w:rPr>
        <w:t>Although we see no clear changes in SR content following activation of Epac we cannot rule out an increase in uptake that balances the increased store leak (spark activity). As with RyR</w:t>
      </w:r>
      <w:r w:rsidR="00A9298F" w:rsidRPr="0059353E">
        <w:rPr>
          <w:rFonts w:ascii="Arial" w:hAnsi="Arial" w:cs="Arial"/>
        </w:rPr>
        <w:t>, we could not reliably detect phosphorylation of the SERCA pump regulator phospholamban at Thr</w:t>
      </w:r>
      <w:r w:rsidR="00A9298F" w:rsidRPr="0059353E">
        <w:rPr>
          <w:rFonts w:ascii="Arial" w:hAnsi="Arial" w:cs="Arial"/>
          <w:vertAlign w:val="superscript"/>
        </w:rPr>
        <w:t>17</w:t>
      </w:r>
      <w:r w:rsidR="00A9298F" w:rsidRPr="0059353E">
        <w:rPr>
          <w:rFonts w:ascii="Arial" w:hAnsi="Arial" w:cs="Arial"/>
        </w:rPr>
        <w:t>, another key CaMKII target in the heart.  Interestingly, we did see 8-pCPT-AM-mediated changes in both phospholamban mobility within gels and susceptibility to detergent extraction from membranes, which may indicate</w:t>
      </w:r>
      <w:r w:rsidR="00A9298F" w:rsidRPr="0059353E">
        <w:rPr>
          <w:rFonts w:ascii="Arial" w:hAnsi="Arial" w:cs="Arial"/>
          <w:b/>
        </w:rPr>
        <w:t xml:space="preserve"> </w:t>
      </w:r>
      <w:r w:rsidR="00A9298F" w:rsidRPr="0059353E">
        <w:rPr>
          <w:rFonts w:ascii="Arial" w:hAnsi="Arial" w:cs="Arial"/>
        </w:rPr>
        <w:t>protein</w:t>
      </w:r>
      <w:r w:rsidR="00A9298F" w:rsidRPr="0059353E">
        <w:rPr>
          <w:rFonts w:ascii="Arial" w:hAnsi="Arial" w:cs="Arial"/>
          <w:b/>
        </w:rPr>
        <w:t xml:space="preserve"> </w:t>
      </w:r>
      <w:r w:rsidR="00A9298F" w:rsidRPr="0059353E">
        <w:rPr>
          <w:rFonts w:ascii="Arial" w:hAnsi="Arial" w:cs="Arial"/>
        </w:rPr>
        <w:t>modificat</w:t>
      </w:r>
      <w:r w:rsidR="00676AB2" w:rsidRPr="0059353E">
        <w:rPr>
          <w:rFonts w:ascii="Arial" w:hAnsi="Arial" w:cs="Arial"/>
        </w:rPr>
        <w:t xml:space="preserve">ion following Epac activation </w:t>
      </w:r>
      <w:r w:rsidR="00ED5BB8" w:rsidRPr="0059353E">
        <w:rPr>
          <w:rFonts w:ascii="Arial" w:hAnsi="Arial" w:cs="Arial"/>
        </w:rPr>
        <w:fldChar w:fldCharType="begin">
          <w:fldData xml:space="preserve">PEVuZE5vdGU+PENpdGU+PEF1dGhvcj5CaWRsYWNrPC9BdXRob3I+PFllYXI+MTk4MDwvWWVhcj48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==
</w:fldData>
        </w:fldChar>
      </w:r>
      <w:r w:rsidR="00AB0F0C" w:rsidRPr="0059353E">
        <w:rPr>
          <w:rFonts w:ascii="Arial" w:hAnsi="Arial" w:cs="Arial"/>
        </w:rPr>
        <w:instrText xml:space="preserve"> ADDIN EN.CITE </w:instrText>
      </w:r>
      <w:r w:rsidR="00AB0F0C" w:rsidRPr="0059353E">
        <w:rPr>
          <w:rFonts w:ascii="Arial" w:hAnsi="Arial" w:cs="Arial"/>
        </w:rPr>
        <w:fldChar w:fldCharType="begin">
          <w:fldData xml:space="preserve">PEVuZE5vdGU+PENpdGU+PEF1dGhvcj5CaWRsYWNrPC9BdXRob3I+PFllYXI+MTk4MDwvWWVhcj48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==
</w:fldData>
        </w:fldChar>
      </w:r>
      <w:r w:rsidR="00AB0F0C" w:rsidRPr="0059353E">
        <w:rPr>
          <w:rFonts w:ascii="Arial" w:hAnsi="Arial" w:cs="Arial"/>
        </w:rPr>
        <w:instrText xml:space="preserve"> ADDIN EN.CITE.DATA </w:instrText>
      </w:r>
      <w:r w:rsidR="00AB0F0C" w:rsidRPr="0059353E">
        <w:rPr>
          <w:rFonts w:ascii="Arial" w:hAnsi="Arial" w:cs="Arial"/>
        </w:rPr>
      </w:r>
      <w:r w:rsidR="00AB0F0C" w:rsidRPr="0059353E">
        <w:rPr>
          <w:rFonts w:ascii="Arial" w:hAnsi="Arial" w:cs="Arial"/>
        </w:rPr>
        <w:fldChar w:fldCharType="end"/>
      </w:r>
      <w:r w:rsidR="00ED5BB8" w:rsidRPr="0059353E">
        <w:rPr>
          <w:rFonts w:ascii="Arial" w:hAnsi="Arial" w:cs="Arial"/>
        </w:rPr>
      </w:r>
      <w:r w:rsidR="00ED5BB8" w:rsidRPr="0059353E">
        <w:rPr>
          <w:rFonts w:ascii="Arial" w:hAnsi="Arial" w:cs="Arial"/>
        </w:rPr>
        <w:fldChar w:fldCharType="separate"/>
      </w:r>
      <w:r w:rsidR="00AB0F0C" w:rsidRPr="0059353E">
        <w:rPr>
          <w:rFonts w:ascii="Arial" w:hAnsi="Arial" w:cs="Arial"/>
          <w:noProof/>
        </w:rPr>
        <w:t>(</w:t>
      </w:r>
      <w:hyperlink w:anchor="_ENREF_5" w:tooltip="Bidlack, 1980 #259" w:history="1">
        <w:r w:rsidR="008A3450" w:rsidRPr="0059353E">
          <w:rPr>
            <w:rFonts w:ascii="Arial" w:hAnsi="Arial" w:cs="Arial"/>
            <w:noProof/>
          </w:rPr>
          <w:t>Bidlack &amp; Shamoo, 1980</w:t>
        </w:r>
      </w:hyperlink>
      <w:r w:rsidR="00AB0F0C" w:rsidRPr="0059353E">
        <w:rPr>
          <w:rFonts w:ascii="Arial" w:hAnsi="Arial" w:cs="Arial"/>
          <w:noProof/>
        </w:rPr>
        <w:t>)</w:t>
      </w:r>
      <w:r w:rsidR="00ED5BB8" w:rsidRPr="0059353E">
        <w:rPr>
          <w:rFonts w:ascii="Arial" w:hAnsi="Arial" w:cs="Arial"/>
        </w:rPr>
        <w:fldChar w:fldCharType="end"/>
      </w:r>
      <w:r w:rsidR="00F712D8" w:rsidRPr="0059353E">
        <w:rPr>
          <w:rFonts w:ascii="Arial" w:hAnsi="Arial" w:cs="Arial"/>
        </w:rPr>
        <w:t>.</w:t>
      </w:r>
      <w:r w:rsidR="00A67D51" w:rsidRPr="0059353E">
        <w:rPr>
          <w:rFonts w:ascii="Arial" w:hAnsi="Arial" w:cs="Arial"/>
        </w:rPr>
        <w:t xml:space="preserve"> </w:t>
      </w:r>
    </w:p>
    <w:p w14:paraId="116EC2F9" w14:textId="77777777" w:rsidR="008C708E" w:rsidRPr="0059353E" w:rsidRDefault="008C708E" w:rsidP="00127491">
      <w:pPr>
        <w:autoSpaceDE w:val="0"/>
        <w:autoSpaceDN w:val="0"/>
        <w:adjustRightInd w:val="0"/>
        <w:spacing w:line="360" w:lineRule="auto"/>
        <w:jc w:val="both"/>
        <w:rPr>
          <w:rFonts w:ascii="Arial" w:hAnsi="Arial" w:cs="Arial"/>
        </w:rPr>
      </w:pPr>
    </w:p>
    <w:p w14:paraId="1FE7C19D" w14:textId="30846C46" w:rsidR="00503E4E" w:rsidRPr="0059353E" w:rsidRDefault="00AC29CC" w:rsidP="00127491">
      <w:pPr>
        <w:spacing w:line="360" w:lineRule="auto"/>
        <w:jc w:val="both"/>
        <w:rPr>
          <w:rFonts w:ascii="Arial" w:hAnsi="Arial" w:cs="Arial"/>
        </w:rPr>
      </w:pPr>
      <w:r w:rsidRPr="0059353E">
        <w:rPr>
          <w:rFonts w:ascii="Arial" w:hAnsi="Arial" w:cs="Arial"/>
        </w:rPr>
        <w:t>In conclusion, our data indicate Epac-</w:t>
      </w:r>
      <w:r w:rsidR="001F29EE" w:rsidRPr="0059353E">
        <w:rPr>
          <w:rFonts w:ascii="Arial" w:hAnsi="Arial" w:cs="Arial"/>
        </w:rPr>
        <w:t>induced</w:t>
      </w:r>
      <w:r w:rsidRPr="0059353E">
        <w:rPr>
          <w:rFonts w:ascii="Arial" w:hAnsi="Arial" w:cs="Arial"/>
        </w:rPr>
        <w:t xml:space="preserve"> </w:t>
      </w:r>
      <w:r w:rsidR="001F29EE" w:rsidRPr="0059353E">
        <w:rPr>
          <w:rFonts w:ascii="Arial" w:hAnsi="Arial" w:cs="Arial"/>
        </w:rPr>
        <w:t>STOC activity</w:t>
      </w:r>
      <w:r w:rsidRPr="0059353E">
        <w:rPr>
          <w:rFonts w:ascii="Arial" w:hAnsi="Arial" w:cs="Arial"/>
        </w:rPr>
        <w:t xml:space="preserve"> </w:t>
      </w:r>
      <w:r w:rsidR="00604F50" w:rsidRPr="0059353E">
        <w:rPr>
          <w:rFonts w:ascii="Arial" w:hAnsi="Arial" w:cs="Arial"/>
        </w:rPr>
        <w:t xml:space="preserve">in contractile vascular smooth muscle </w:t>
      </w:r>
      <w:r w:rsidRPr="0059353E">
        <w:rPr>
          <w:rFonts w:ascii="Arial" w:hAnsi="Arial" w:cs="Arial"/>
        </w:rPr>
        <w:t xml:space="preserve">occurs via the activation of </w:t>
      </w:r>
      <w:r w:rsidR="00604F50" w:rsidRPr="0059353E">
        <w:rPr>
          <w:rFonts w:ascii="Arial" w:hAnsi="Arial" w:cs="Arial"/>
        </w:rPr>
        <w:t>CaMKII and</w:t>
      </w:r>
      <w:r w:rsidR="00503E4E" w:rsidRPr="0059353E">
        <w:rPr>
          <w:rFonts w:ascii="Arial" w:hAnsi="Arial" w:cs="Arial"/>
        </w:rPr>
        <w:t xml:space="preserve"> suggests that </w:t>
      </w:r>
      <w:r w:rsidR="00E03B4A" w:rsidRPr="0059353E">
        <w:rPr>
          <w:rFonts w:ascii="Arial" w:hAnsi="Arial" w:cs="Arial"/>
        </w:rPr>
        <w:t>functionally distinct pools of CaMKII may be pivotal i</w:t>
      </w:r>
      <w:r w:rsidR="00503E4E" w:rsidRPr="0059353E">
        <w:rPr>
          <w:rFonts w:ascii="Arial" w:hAnsi="Arial" w:cs="Arial"/>
        </w:rPr>
        <w:t>n mediating cyclic AMP-induced vasodilation.</w:t>
      </w:r>
    </w:p>
    <w:p w14:paraId="58D85D4A" w14:textId="77777777" w:rsidR="00090A15" w:rsidRPr="0059353E" w:rsidRDefault="00090A15" w:rsidP="00127491">
      <w:pPr>
        <w:spacing w:line="360" w:lineRule="auto"/>
        <w:jc w:val="both"/>
        <w:rPr>
          <w:rFonts w:ascii="Arial" w:hAnsi="Arial" w:cs="Arial"/>
        </w:rPr>
      </w:pPr>
    </w:p>
    <w:p w14:paraId="7F7FC3C2" w14:textId="77777777" w:rsidR="00090A15" w:rsidRPr="0059353E" w:rsidRDefault="00090A15" w:rsidP="00127491">
      <w:pPr>
        <w:spacing w:line="360" w:lineRule="auto"/>
        <w:jc w:val="both"/>
        <w:rPr>
          <w:rFonts w:ascii="Arial" w:hAnsi="Arial" w:cs="Arial"/>
        </w:rPr>
      </w:pPr>
    </w:p>
    <w:p w14:paraId="6385EE8C" w14:textId="77777777" w:rsidR="00090A15" w:rsidRPr="0059353E" w:rsidRDefault="00090A15" w:rsidP="00127491">
      <w:pPr>
        <w:spacing w:line="360" w:lineRule="auto"/>
        <w:jc w:val="both"/>
        <w:rPr>
          <w:rFonts w:ascii="Arial" w:hAnsi="Arial" w:cs="Arial"/>
        </w:rPr>
      </w:pPr>
    </w:p>
    <w:p w14:paraId="0D20969E" w14:textId="77777777" w:rsidR="0038694A" w:rsidRPr="0059353E" w:rsidRDefault="0038694A" w:rsidP="00127491">
      <w:pPr>
        <w:spacing w:line="360" w:lineRule="auto"/>
        <w:jc w:val="both"/>
        <w:rPr>
          <w:rFonts w:ascii="Arial" w:hAnsi="Arial" w:cs="Arial"/>
        </w:rPr>
      </w:pPr>
    </w:p>
    <w:p w14:paraId="363EDD4D" w14:textId="77777777" w:rsidR="0038694A" w:rsidRPr="0059353E" w:rsidRDefault="0038694A" w:rsidP="00127491">
      <w:pPr>
        <w:spacing w:line="360" w:lineRule="auto"/>
        <w:jc w:val="both"/>
        <w:rPr>
          <w:rFonts w:ascii="Arial" w:hAnsi="Arial" w:cs="Arial"/>
        </w:rPr>
      </w:pPr>
    </w:p>
    <w:p w14:paraId="24BCABC4" w14:textId="77777777" w:rsidR="0038694A" w:rsidRPr="0059353E" w:rsidRDefault="0038694A" w:rsidP="00127491">
      <w:pPr>
        <w:spacing w:line="360" w:lineRule="auto"/>
        <w:jc w:val="both"/>
        <w:rPr>
          <w:rFonts w:ascii="Arial" w:hAnsi="Arial" w:cs="Arial"/>
        </w:rPr>
      </w:pPr>
    </w:p>
    <w:p w14:paraId="75163B0B" w14:textId="77777777" w:rsidR="0038694A" w:rsidRPr="0059353E" w:rsidRDefault="0038694A" w:rsidP="00127491">
      <w:pPr>
        <w:spacing w:line="360" w:lineRule="auto"/>
        <w:jc w:val="both"/>
        <w:rPr>
          <w:rFonts w:ascii="Arial" w:hAnsi="Arial" w:cs="Arial"/>
        </w:rPr>
      </w:pPr>
    </w:p>
    <w:p w14:paraId="34FF5886" w14:textId="77777777" w:rsidR="00CD7D4E" w:rsidRPr="0059353E" w:rsidRDefault="00CD7D4E" w:rsidP="00127491">
      <w:pPr>
        <w:spacing w:line="360" w:lineRule="auto"/>
        <w:jc w:val="both"/>
        <w:rPr>
          <w:rFonts w:ascii="Arial" w:hAnsi="Arial" w:cs="Arial"/>
        </w:rPr>
      </w:pPr>
    </w:p>
    <w:p w14:paraId="68E2632C" w14:textId="1C97DE03" w:rsidR="001A2CA0" w:rsidRPr="0059353E" w:rsidRDefault="00D23DBF" w:rsidP="00127491">
      <w:pPr>
        <w:spacing w:line="480" w:lineRule="auto"/>
        <w:jc w:val="both"/>
        <w:outlineLvl w:val="0"/>
        <w:rPr>
          <w:rFonts w:ascii="Arial" w:hAnsi="Arial" w:cs="Arial"/>
          <w:b/>
        </w:rPr>
      </w:pPr>
      <w:r w:rsidRPr="0059353E">
        <w:rPr>
          <w:rFonts w:ascii="Arial" w:hAnsi="Arial" w:cs="Arial"/>
          <w:b/>
        </w:rPr>
        <w:lastRenderedPageBreak/>
        <w:t>References</w:t>
      </w:r>
    </w:p>
    <w:p w14:paraId="45BDD60E"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Ai X, Curran JW, Shannon TR, Bers DM &amp; Pogwizd SM. (2005). Ca2+/calmodulin-dependent protein kinase modulates cardiac ryanodine receptor phosphorylation and sarcoplasmic reticulum Ca</w:t>
      </w:r>
      <w:r w:rsidRPr="0059353E">
        <w:rPr>
          <w:rFonts w:ascii="Arial" w:hAnsi="Arial" w:cs="Arial"/>
          <w:noProof/>
          <w:sz w:val="22"/>
          <w:szCs w:val="22"/>
          <w:vertAlign w:val="superscript"/>
        </w:rPr>
        <w:t>2+</w:t>
      </w:r>
      <w:r w:rsidRPr="0059353E">
        <w:rPr>
          <w:rFonts w:ascii="Arial" w:hAnsi="Arial" w:cs="Arial"/>
          <w:noProof/>
          <w:sz w:val="22"/>
          <w:szCs w:val="22"/>
        </w:rPr>
        <w:t xml:space="preserve"> leak in heart failure. Circ Res 97, 1314-1322.</w:t>
      </w:r>
    </w:p>
    <w:p w14:paraId="1EC9C070" w14:textId="77777777" w:rsidR="00C17196" w:rsidRPr="0059353E" w:rsidRDefault="00C17196" w:rsidP="00C17196">
      <w:pPr>
        <w:jc w:val="both"/>
        <w:rPr>
          <w:rFonts w:ascii="Arial" w:hAnsi="Arial" w:cs="Arial"/>
          <w:noProof/>
          <w:sz w:val="22"/>
          <w:szCs w:val="22"/>
        </w:rPr>
      </w:pPr>
    </w:p>
    <w:p w14:paraId="3CE84B00"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Amberg GC &amp; Santana LF. (2003). Downregulation of the BK channel beta 1 subunit in genetic hypertension. Circ Res 93, 965-971.</w:t>
      </w:r>
    </w:p>
    <w:p w14:paraId="36920F53" w14:textId="77777777" w:rsidR="00C17196" w:rsidRPr="0059353E" w:rsidRDefault="00C17196" w:rsidP="00C17196">
      <w:pPr>
        <w:jc w:val="both"/>
        <w:rPr>
          <w:rFonts w:ascii="Arial" w:hAnsi="Arial" w:cs="Arial"/>
          <w:noProof/>
          <w:sz w:val="22"/>
          <w:szCs w:val="22"/>
        </w:rPr>
      </w:pPr>
    </w:p>
    <w:p w14:paraId="1C62B234"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Backs J, Backs T, Neef S, Kreusser MM, Lehmann LH, Patrick DM, Grueter CE, Qi XX, Richardson JA, Hill JA, Katus HA, Bassel-Duby R, Maier LS &amp; Olson EN. (2009). The delta isoform of CaM kinase II is required for pathological cardiac hypertrophy and remodeling after pressure overload. </w:t>
      </w:r>
      <w:r w:rsidRPr="0059353E">
        <w:rPr>
          <w:rFonts w:ascii="Arial" w:hAnsi="Arial" w:cs="Arial"/>
          <w:sz w:val="22"/>
          <w:szCs w:val="22"/>
        </w:rPr>
        <w:t>Proc Natl Acad Sci USA</w:t>
      </w:r>
      <w:r w:rsidRPr="0059353E">
        <w:rPr>
          <w:rFonts w:ascii="Arial" w:hAnsi="Arial" w:cs="Arial"/>
          <w:sz w:val="20"/>
          <w:szCs w:val="20"/>
        </w:rPr>
        <w:t xml:space="preserve"> </w:t>
      </w:r>
      <w:r w:rsidRPr="0059353E">
        <w:rPr>
          <w:rFonts w:ascii="Arial" w:hAnsi="Arial" w:cs="Arial"/>
          <w:noProof/>
          <w:sz w:val="22"/>
          <w:szCs w:val="22"/>
        </w:rPr>
        <w:t>106, 2342-2347.</w:t>
      </w:r>
    </w:p>
    <w:p w14:paraId="115B4092" w14:textId="77777777" w:rsidR="00C17196" w:rsidRPr="0059353E" w:rsidRDefault="00C17196" w:rsidP="00C17196">
      <w:pPr>
        <w:jc w:val="both"/>
        <w:rPr>
          <w:rFonts w:ascii="Arial" w:hAnsi="Arial" w:cs="Arial"/>
          <w:noProof/>
          <w:sz w:val="22"/>
          <w:szCs w:val="22"/>
        </w:rPr>
      </w:pPr>
    </w:p>
    <w:p w14:paraId="74C8E60C"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Backs J, Stein P, Backs T, Duncan FE, Grueter CE, McAnally J, Qi XX, Schultz RM &amp; Olson EN. (2010). The gamma isoform of CaM kinase II controls mouse egg activation by regulating cell cycle resumption.</w:t>
      </w:r>
      <w:r w:rsidRPr="0059353E">
        <w:rPr>
          <w:rFonts w:ascii="Arial" w:hAnsi="Arial" w:cs="Arial"/>
          <w:sz w:val="20"/>
          <w:szCs w:val="20"/>
        </w:rPr>
        <w:t xml:space="preserve"> </w:t>
      </w:r>
      <w:r w:rsidRPr="0059353E">
        <w:rPr>
          <w:rFonts w:ascii="Arial" w:hAnsi="Arial" w:cs="Arial"/>
          <w:sz w:val="22"/>
          <w:szCs w:val="22"/>
        </w:rPr>
        <w:t>Proc Natl Acad Sci USA</w:t>
      </w:r>
      <w:r w:rsidRPr="0059353E">
        <w:rPr>
          <w:rFonts w:ascii="Arial" w:hAnsi="Arial" w:cs="Arial"/>
          <w:noProof/>
          <w:sz w:val="22"/>
          <w:szCs w:val="22"/>
        </w:rPr>
        <w:t xml:space="preserve"> 107, 81-86.</w:t>
      </w:r>
    </w:p>
    <w:p w14:paraId="5A2E3F5D" w14:textId="77777777" w:rsidR="00C17196" w:rsidRPr="0059353E" w:rsidRDefault="00C17196" w:rsidP="00C17196">
      <w:pPr>
        <w:jc w:val="both"/>
        <w:rPr>
          <w:rFonts w:ascii="Arial" w:hAnsi="Arial" w:cs="Arial"/>
          <w:noProof/>
          <w:sz w:val="22"/>
          <w:szCs w:val="22"/>
        </w:rPr>
      </w:pPr>
    </w:p>
    <w:p w14:paraId="3B41A6EE"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Bidlack JM &amp; Shamoo AE. (1980). Adenosine 3',5'-monophosphate-dependent phosphorylation of a 6000 and a 22000 dalton protein from cardiac sarcoplasmic reticulum. </w:t>
      </w:r>
      <w:r w:rsidRPr="0059353E">
        <w:rPr>
          <w:rFonts w:ascii="Arial" w:hAnsi="Arial" w:cs="Arial"/>
          <w:sz w:val="22"/>
          <w:szCs w:val="22"/>
        </w:rPr>
        <w:t xml:space="preserve">Biochim Biophys </w:t>
      </w:r>
      <w:r w:rsidRPr="0059353E">
        <w:rPr>
          <w:rStyle w:val="highlight2"/>
          <w:rFonts w:ascii="Arial" w:hAnsi="Arial" w:cs="Arial"/>
          <w:sz w:val="22"/>
          <w:szCs w:val="22"/>
        </w:rPr>
        <w:t>Acta</w:t>
      </w:r>
      <w:r w:rsidRPr="0059353E">
        <w:rPr>
          <w:rFonts w:ascii="Arial" w:hAnsi="Arial" w:cs="Arial"/>
          <w:noProof/>
          <w:sz w:val="22"/>
          <w:szCs w:val="22"/>
        </w:rPr>
        <w:t xml:space="preserve"> 632, 310-325.</w:t>
      </w:r>
    </w:p>
    <w:p w14:paraId="60ADD1A0" w14:textId="77777777" w:rsidR="00C17196" w:rsidRPr="0059353E" w:rsidRDefault="00C17196" w:rsidP="00C17196">
      <w:pPr>
        <w:jc w:val="both"/>
        <w:rPr>
          <w:rFonts w:ascii="Arial" w:hAnsi="Arial" w:cs="Arial"/>
          <w:noProof/>
          <w:sz w:val="22"/>
          <w:szCs w:val="22"/>
        </w:rPr>
      </w:pPr>
    </w:p>
    <w:p w14:paraId="074FC6D0"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Brenner R, Perez GJ, Bonev AD, Eckman DM, Kosek JC, Wiler SW, Patterson AJ, Nelson MT &amp; Aldrich RW. (2000). Vasoregulation by the beta 1 subunit of the calcium-activated potassium channel. Nature 407, 870-876.</w:t>
      </w:r>
    </w:p>
    <w:p w14:paraId="1A8ACB51" w14:textId="77777777" w:rsidR="00C17196" w:rsidRPr="0059353E" w:rsidRDefault="00C17196" w:rsidP="00C17196">
      <w:pPr>
        <w:jc w:val="both"/>
        <w:rPr>
          <w:rFonts w:ascii="Arial" w:hAnsi="Arial" w:cs="Arial"/>
          <w:noProof/>
          <w:sz w:val="22"/>
          <w:szCs w:val="22"/>
        </w:rPr>
      </w:pPr>
    </w:p>
    <w:p w14:paraId="59A6AD47"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Cox RH &amp; Rusch NJ. (2002). New expression profiles of voltage-gated ion channels in arteries exposed to high blood pressure. Microcirculation 9, 243-257.</w:t>
      </w:r>
    </w:p>
    <w:p w14:paraId="6A52683D" w14:textId="77777777" w:rsidR="00C17196" w:rsidRPr="0059353E" w:rsidRDefault="00C17196" w:rsidP="00C17196">
      <w:pPr>
        <w:jc w:val="both"/>
        <w:rPr>
          <w:rFonts w:ascii="Arial" w:hAnsi="Arial" w:cs="Arial"/>
          <w:noProof/>
          <w:sz w:val="22"/>
          <w:szCs w:val="22"/>
        </w:rPr>
      </w:pPr>
    </w:p>
    <w:p w14:paraId="7675D821"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de Rooij J, Zwartkruis FJT, Verheijen MHG, Cool RH, Nijman SMB, Wittinghofer A &amp; Bos JL. (1998). Epac is a Rap1 guanine-nucleotide-exchange factor directly activated by cyclic AMP. Nature 396, 474-477.</w:t>
      </w:r>
    </w:p>
    <w:p w14:paraId="21F16061" w14:textId="77777777" w:rsidR="00C17196" w:rsidRPr="0059353E" w:rsidRDefault="00C17196" w:rsidP="00C17196">
      <w:pPr>
        <w:jc w:val="both"/>
        <w:rPr>
          <w:rFonts w:ascii="Arial" w:hAnsi="Arial" w:cs="Arial"/>
          <w:noProof/>
          <w:sz w:val="22"/>
          <w:szCs w:val="22"/>
        </w:rPr>
      </w:pPr>
    </w:p>
    <w:p w14:paraId="440B1C6A"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Earley S, Heppner TJ, Nelson MT &amp; Brayden JE. (2005). TRPV4 forms a novel Ca2+ signaling complex with ryanodine receptors and BKCa channels. Circ Res 97, 1270-1279.</w:t>
      </w:r>
    </w:p>
    <w:p w14:paraId="794DEAAB" w14:textId="77777777" w:rsidR="00C17196" w:rsidRPr="0059353E" w:rsidRDefault="00C17196" w:rsidP="00C17196">
      <w:pPr>
        <w:jc w:val="both"/>
        <w:rPr>
          <w:rFonts w:ascii="Arial" w:hAnsi="Arial" w:cs="Arial"/>
          <w:noProof/>
          <w:sz w:val="22"/>
          <w:szCs w:val="22"/>
        </w:rPr>
      </w:pPr>
    </w:p>
    <w:p w14:paraId="3D308BFF"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Erickson JR, Joiner MLA, Guan X, Kutschke W, Yang JY, Oddis CV, Bartlett RK, Lowe JS, O'Donnell SE, Aykin-Burns N, Zimmerman MC, Zimmerman K, Ham AJL, Weiss RM, Spitz DR, Shea MA, Colbran RJ, Mohler PJ &amp; Anderson ME. (2008). A dynamic pathway for calcium-independent activation of CaMKII by methionine oxidation. Cell 133, 462-474.</w:t>
      </w:r>
    </w:p>
    <w:p w14:paraId="0A778271" w14:textId="77777777" w:rsidR="00C17196" w:rsidRPr="0059353E" w:rsidRDefault="00C17196" w:rsidP="00C17196">
      <w:pPr>
        <w:jc w:val="both"/>
        <w:rPr>
          <w:rFonts w:ascii="Arial" w:hAnsi="Arial" w:cs="Arial"/>
          <w:noProof/>
          <w:sz w:val="22"/>
          <w:szCs w:val="22"/>
        </w:rPr>
      </w:pPr>
    </w:p>
    <w:p w14:paraId="25D3E37F"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Essin K, Welling A, Hofmann F, Luft FC, Gollasch M &amp; Moosmang S. (2007). Indirect coupling between Ca(v)1.2 channels and ryanodine receptors to generate Ca</w:t>
      </w:r>
      <w:r w:rsidRPr="0059353E">
        <w:rPr>
          <w:rFonts w:ascii="Arial" w:hAnsi="Arial" w:cs="Arial"/>
          <w:noProof/>
          <w:sz w:val="22"/>
          <w:szCs w:val="22"/>
          <w:vertAlign w:val="superscript"/>
        </w:rPr>
        <w:t>2+</w:t>
      </w:r>
      <w:r w:rsidRPr="0059353E">
        <w:rPr>
          <w:rFonts w:ascii="Arial" w:hAnsi="Arial" w:cs="Arial"/>
          <w:noProof/>
          <w:sz w:val="22"/>
          <w:szCs w:val="22"/>
        </w:rPr>
        <w:t xml:space="preserve"> sparks in murine arterial smooth muscle cells. J Physiol 584, 205-219.</w:t>
      </w:r>
    </w:p>
    <w:p w14:paraId="4CCB4CB0" w14:textId="77777777" w:rsidR="00C17196" w:rsidRPr="0059353E" w:rsidRDefault="00C17196" w:rsidP="00C17196">
      <w:pPr>
        <w:jc w:val="both"/>
        <w:rPr>
          <w:rFonts w:ascii="Arial" w:hAnsi="Arial" w:cs="Arial"/>
          <w:noProof/>
          <w:sz w:val="22"/>
          <w:szCs w:val="22"/>
        </w:rPr>
      </w:pPr>
    </w:p>
    <w:p w14:paraId="2E49D5B4"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Evans RJ &amp; Kennedy C. (1994). Characterization of P2 purinoceptors in the smooth muscle of the rat tail artery - A comparison between contractile and electrophysiological responses. </w:t>
      </w:r>
      <w:r w:rsidRPr="0059353E">
        <w:rPr>
          <w:rFonts w:ascii="Arial" w:hAnsi="Arial" w:cs="Arial"/>
          <w:sz w:val="22"/>
          <w:szCs w:val="22"/>
        </w:rPr>
        <w:t>Br J Pharmacol</w:t>
      </w:r>
      <w:r w:rsidRPr="0059353E">
        <w:rPr>
          <w:rFonts w:ascii="Arial" w:hAnsi="Arial" w:cs="Arial"/>
          <w:noProof/>
          <w:sz w:val="22"/>
          <w:szCs w:val="22"/>
        </w:rPr>
        <w:t xml:space="preserve"> 113, 853-860.</w:t>
      </w:r>
    </w:p>
    <w:p w14:paraId="61982518" w14:textId="77777777" w:rsidR="00C17196" w:rsidRPr="0059353E" w:rsidRDefault="00C17196" w:rsidP="00C17196">
      <w:pPr>
        <w:jc w:val="both"/>
        <w:rPr>
          <w:rFonts w:ascii="Arial" w:hAnsi="Arial" w:cs="Arial"/>
          <w:noProof/>
          <w:sz w:val="22"/>
          <w:szCs w:val="22"/>
        </w:rPr>
      </w:pPr>
    </w:p>
    <w:p w14:paraId="24D3E73B"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lastRenderedPageBreak/>
        <w:t xml:space="preserve">Fernandez-Fernandez JM, Tomas M, Vazquez E, Orio P, Latorre R, Senti M, Marrugat J &amp; Valverde MA. (2004). Gain-of-function mutation in the KCNMB1 potassium channel subunit is associated with low prevalence of diastolic hypertension. </w:t>
      </w:r>
      <w:r w:rsidRPr="0059353E">
        <w:rPr>
          <w:rFonts w:ascii="Arial" w:hAnsi="Arial" w:cs="Arial"/>
          <w:sz w:val="22"/>
          <w:szCs w:val="22"/>
        </w:rPr>
        <w:t>J Clin Invest</w:t>
      </w:r>
      <w:r w:rsidRPr="0059353E">
        <w:rPr>
          <w:rFonts w:ascii="Arial" w:hAnsi="Arial" w:cs="Arial"/>
          <w:noProof/>
          <w:sz w:val="22"/>
          <w:szCs w:val="22"/>
        </w:rPr>
        <w:t xml:space="preserve"> 113, 1032-1039.</w:t>
      </w:r>
    </w:p>
    <w:p w14:paraId="705A9048" w14:textId="77777777" w:rsidR="00C17196" w:rsidRPr="0059353E" w:rsidRDefault="00C17196" w:rsidP="00C17196">
      <w:pPr>
        <w:jc w:val="both"/>
        <w:rPr>
          <w:rFonts w:ascii="Arial" w:hAnsi="Arial" w:cs="Arial"/>
          <w:noProof/>
          <w:sz w:val="22"/>
          <w:szCs w:val="22"/>
        </w:rPr>
      </w:pPr>
    </w:p>
    <w:p w14:paraId="5D5E0FCB"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Hayabuchi Y, Davies NW &amp; Standen NB. (2001). Angiotensin II inhibits rat arterial K</w:t>
      </w:r>
      <w:r w:rsidRPr="0059353E">
        <w:rPr>
          <w:rFonts w:ascii="Arial" w:hAnsi="Arial" w:cs="Arial"/>
          <w:noProof/>
          <w:sz w:val="22"/>
          <w:szCs w:val="22"/>
          <w:vertAlign w:val="subscript"/>
        </w:rPr>
        <w:t>ATP</w:t>
      </w:r>
      <w:r w:rsidRPr="0059353E">
        <w:rPr>
          <w:rFonts w:ascii="Arial" w:hAnsi="Arial" w:cs="Arial"/>
          <w:noProof/>
          <w:sz w:val="22"/>
          <w:szCs w:val="22"/>
        </w:rPr>
        <w:t xml:space="preserve"> channels by inhibiting steady-state protein kinase A activity and activating protein kinase Ca. J Physiol 530, 193-205.</w:t>
      </w:r>
    </w:p>
    <w:p w14:paraId="7C90BF7A" w14:textId="77777777" w:rsidR="00C17196" w:rsidRPr="0059353E" w:rsidRDefault="00C17196" w:rsidP="00C17196">
      <w:pPr>
        <w:jc w:val="both"/>
        <w:rPr>
          <w:rFonts w:ascii="Arial" w:hAnsi="Arial" w:cs="Arial"/>
          <w:noProof/>
          <w:sz w:val="22"/>
          <w:szCs w:val="22"/>
        </w:rPr>
      </w:pPr>
    </w:p>
    <w:p w14:paraId="580E9844"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Ishida A, Kameshita I, Okuno S, Kitani T &amp; Fujisawa H. (1995). Novel highly specific and potent inhibitor of calmodulin-dependent protein kinase II. </w:t>
      </w:r>
      <w:r w:rsidRPr="0059353E">
        <w:rPr>
          <w:rFonts w:ascii="Arial" w:hAnsi="Arial" w:cs="Arial"/>
          <w:sz w:val="22"/>
          <w:szCs w:val="22"/>
        </w:rPr>
        <w:t>Biochem Biophys Res Commun</w:t>
      </w:r>
      <w:r w:rsidRPr="0059353E">
        <w:rPr>
          <w:rFonts w:ascii="Arial" w:hAnsi="Arial" w:cs="Arial"/>
          <w:noProof/>
          <w:sz w:val="22"/>
          <w:szCs w:val="22"/>
        </w:rPr>
        <w:t xml:space="preserve"> 212, 806-812.</w:t>
      </w:r>
    </w:p>
    <w:p w14:paraId="42F446BD" w14:textId="77777777" w:rsidR="00C17196" w:rsidRPr="0059353E" w:rsidRDefault="00C17196" w:rsidP="00C17196">
      <w:pPr>
        <w:jc w:val="both"/>
        <w:rPr>
          <w:rFonts w:ascii="Arial" w:hAnsi="Arial" w:cs="Arial"/>
          <w:noProof/>
          <w:sz w:val="22"/>
          <w:szCs w:val="22"/>
        </w:rPr>
      </w:pPr>
    </w:p>
    <w:p w14:paraId="304A98ED"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Jaggar JH, Porter VA, Lederer WJ &amp; Nelson MT. (2000). Calcium sparks in smooth muscle. </w:t>
      </w:r>
      <w:r w:rsidRPr="0059353E">
        <w:rPr>
          <w:rFonts w:ascii="Arial" w:hAnsi="Arial" w:cs="Arial"/>
          <w:sz w:val="22"/>
          <w:szCs w:val="22"/>
        </w:rPr>
        <w:t>Am J Physiol Cell Physiol</w:t>
      </w:r>
      <w:r w:rsidRPr="0059353E">
        <w:rPr>
          <w:rFonts w:ascii="Arial" w:hAnsi="Arial" w:cs="Arial"/>
          <w:noProof/>
          <w:sz w:val="22"/>
          <w:szCs w:val="22"/>
        </w:rPr>
        <w:t xml:space="preserve"> 278, C235-C256.</w:t>
      </w:r>
    </w:p>
    <w:p w14:paraId="38D994E3" w14:textId="77777777" w:rsidR="00C17196" w:rsidRPr="0059353E" w:rsidRDefault="00C17196" w:rsidP="00C17196">
      <w:pPr>
        <w:jc w:val="both"/>
        <w:rPr>
          <w:rFonts w:ascii="Arial" w:hAnsi="Arial" w:cs="Arial"/>
          <w:noProof/>
          <w:sz w:val="22"/>
          <w:szCs w:val="22"/>
        </w:rPr>
      </w:pPr>
    </w:p>
    <w:p w14:paraId="0E31ABAC"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Jaggar JH, Wellman GC, Heppner TJ, Porter VA, Perez GJ, Gollasch M, Kleppisch T, Rubart M, Stevenson AS, Lederer WJ, Knot HJ, Bonev AD &amp; Nelson MT. (1998). Ca2+ channels, ryanodine receptors and Ca</w:t>
      </w:r>
      <w:r w:rsidRPr="0059353E">
        <w:rPr>
          <w:rFonts w:ascii="Arial" w:hAnsi="Arial" w:cs="Arial"/>
          <w:noProof/>
          <w:sz w:val="22"/>
          <w:szCs w:val="22"/>
          <w:vertAlign w:val="superscript"/>
        </w:rPr>
        <w:t>2+</w:t>
      </w:r>
      <w:r w:rsidRPr="0059353E">
        <w:rPr>
          <w:rFonts w:ascii="Arial" w:hAnsi="Arial" w:cs="Arial"/>
          <w:noProof/>
          <w:sz w:val="22"/>
          <w:szCs w:val="22"/>
        </w:rPr>
        <w:t>-activated K</w:t>
      </w:r>
      <w:r w:rsidRPr="0059353E">
        <w:rPr>
          <w:rFonts w:ascii="Arial" w:hAnsi="Arial" w:cs="Arial"/>
          <w:noProof/>
          <w:sz w:val="22"/>
          <w:szCs w:val="22"/>
          <w:vertAlign w:val="superscript"/>
        </w:rPr>
        <w:t>+</w:t>
      </w:r>
      <w:r w:rsidRPr="0059353E">
        <w:rPr>
          <w:rFonts w:ascii="Arial" w:hAnsi="Arial" w:cs="Arial"/>
          <w:noProof/>
          <w:sz w:val="22"/>
          <w:szCs w:val="22"/>
        </w:rPr>
        <w:t xml:space="preserve"> channels: a functional unit for regulating arterial tone. In 3rd Acta Physiologica Scandinavica International Symposium on Signalling Mechanisms in Vascular Smooth Muscle, pp. 577-587. Margretetorp, Sweden.</w:t>
      </w:r>
    </w:p>
    <w:p w14:paraId="2293ABD8" w14:textId="77777777" w:rsidR="00C17196" w:rsidRPr="0059353E" w:rsidRDefault="00C17196" w:rsidP="00C17196">
      <w:pPr>
        <w:jc w:val="both"/>
        <w:rPr>
          <w:rFonts w:ascii="Arial" w:hAnsi="Arial" w:cs="Arial"/>
          <w:noProof/>
          <w:sz w:val="22"/>
          <w:szCs w:val="22"/>
        </w:rPr>
      </w:pPr>
    </w:p>
    <w:p w14:paraId="16344674"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Kamishima T &amp; Quayle JM. (2002). Mitochondrial Ca2(+) uptake is important over low Ca2(+) (i) range in arterial smooth muscle. </w:t>
      </w:r>
      <w:r w:rsidRPr="0059353E">
        <w:rPr>
          <w:rFonts w:ascii="Arial" w:hAnsi="Arial" w:cs="Arial"/>
          <w:sz w:val="22"/>
          <w:szCs w:val="22"/>
        </w:rPr>
        <w:t>Am J Physiol Heart Circ Physiol</w:t>
      </w:r>
      <w:r w:rsidRPr="0059353E">
        <w:rPr>
          <w:rFonts w:ascii="Arial" w:hAnsi="Arial" w:cs="Arial"/>
          <w:noProof/>
          <w:sz w:val="22"/>
          <w:szCs w:val="22"/>
        </w:rPr>
        <w:t xml:space="preserve"> 283, H2431-H2439.</w:t>
      </w:r>
    </w:p>
    <w:p w14:paraId="6E7F8078" w14:textId="77777777" w:rsidR="00C17196" w:rsidRPr="0059353E" w:rsidRDefault="00C17196" w:rsidP="00C17196">
      <w:pPr>
        <w:jc w:val="both"/>
        <w:rPr>
          <w:rFonts w:ascii="Arial" w:hAnsi="Arial" w:cs="Arial"/>
          <w:noProof/>
          <w:sz w:val="22"/>
          <w:szCs w:val="22"/>
        </w:rPr>
      </w:pPr>
    </w:p>
    <w:p w14:paraId="2C705B81"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Kawasaki H, Springett GM, Mochizuki N, Toki S, Nakaya M, Matsuda M, Housman DE &amp; Graybiel AM. (1998). A family of cAMP-binding proteins that directly activate Rap1. Science 282, 2275-2279.</w:t>
      </w:r>
    </w:p>
    <w:p w14:paraId="6D732A85" w14:textId="77777777" w:rsidR="00C17196" w:rsidRPr="0059353E" w:rsidRDefault="00C17196" w:rsidP="00C17196">
      <w:pPr>
        <w:jc w:val="both"/>
        <w:rPr>
          <w:rFonts w:ascii="Arial" w:hAnsi="Arial" w:cs="Arial"/>
          <w:noProof/>
          <w:sz w:val="22"/>
          <w:szCs w:val="22"/>
        </w:rPr>
      </w:pPr>
    </w:p>
    <w:p w14:paraId="7633152B"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Kelley GG, Reks SE, Ondrako JM &amp; Smrcka AV. (2001). Phospholipase C epsilon: a novel Ras effector. </w:t>
      </w:r>
      <w:r w:rsidRPr="0059353E">
        <w:rPr>
          <w:rStyle w:val="highlight2"/>
          <w:rFonts w:ascii="Arial" w:hAnsi="Arial" w:cs="Arial"/>
          <w:sz w:val="20"/>
          <w:szCs w:val="20"/>
        </w:rPr>
        <w:t>EMBO</w:t>
      </w:r>
      <w:r w:rsidRPr="0059353E">
        <w:rPr>
          <w:rFonts w:ascii="Arial" w:hAnsi="Arial" w:cs="Arial"/>
          <w:sz w:val="20"/>
          <w:szCs w:val="20"/>
        </w:rPr>
        <w:t xml:space="preserve"> J</w:t>
      </w:r>
      <w:r w:rsidRPr="0059353E">
        <w:rPr>
          <w:rFonts w:ascii="Arial" w:hAnsi="Arial" w:cs="Arial"/>
          <w:noProof/>
          <w:sz w:val="22"/>
          <w:szCs w:val="22"/>
        </w:rPr>
        <w:t xml:space="preserve"> 20, 743-754.</w:t>
      </w:r>
    </w:p>
    <w:p w14:paraId="20BFFF58" w14:textId="77777777" w:rsidR="00C17196" w:rsidRPr="0059353E" w:rsidRDefault="00C17196" w:rsidP="00C17196">
      <w:pPr>
        <w:jc w:val="both"/>
        <w:rPr>
          <w:rFonts w:ascii="Arial" w:hAnsi="Arial" w:cs="Arial"/>
          <w:noProof/>
          <w:sz w:val="22"/>
          <w:szCs w:val="22"/>
        </w:rPr>
      </w:pPr>
    </w:p>
    <w:p w14:paraId="00B39C07"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Kim I, Je HD, Gallant C, Zhan Q, Van Riper D, Badwey JA, Singer HA &amp; Morgan KG. (2000). Ca2+-calmodulin-dependent protein kinase II-dependent activation of contractility in ferret aorta. J Physiol 526, 367-374.</w:t>
      </w:r>
    </w:p>
    <w:p w14:paraId="05756FD8" w14:textId="77777777" w:rsidR="00C17196" w:rsidRPr="0059353E" w:rsidRDefault="00C17196" w:rsidP="00C17196">
      <w:pPr>
        <w:jc w:val="both"/>
        <w:rPr>
          <w:rFonts w:ascii="Arial" w:hAnsi="Arial" w:cs="Arial"/>
          <w:noProof/>
          <w:sz w:val="22"/>
          <w:szCs w:val="22"/>
        </w:rPr>
      </w:pPr>
    </w:p>
    <w:p w14:paraId="055066E6"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Kim M, Han IS, Koh SD &amp; Perrino BA. (2006). Roles of CaM kinase II and phospholamban in SNP-induced relaxation of murine gastric fundus smooth muscles.</w:t>
      </w:r>
      <w:r w:rsidRPr="0059353E">
        <w:rPr>
          <w:rFonts w:ascii="Arial" w:hAnsi="Arial" w:cs="Arial"/>
          <w:sz w:val="22"/>
          <w:szCs w:val="22"/>
        </w:rPr>
        <w:t xml:space="preserve"> Am J Physiol Cell Physiol</w:t>
      </w:r>
      <w:r w:rsidRPr="0059353E">
        <w:rPr>
          <w:rFonts w:ascii="Arial" w:hAnsi="Arial" w:cs="Arial"/>
          <w:noProof/>
          <w:sz w:val="22"/>
          <w:szCs w:val="22"/>
        </w:rPr>
        <w:t xml:space="preserve"> 291, C337-C347.</w:t>
      </w:r>
    </w:p>
    <w:p w14:paraId="788831B8" w14:textId="77777777" w:rsidR="00C17196" w:rsidRPr="0059353E" w:rsidRDefault="00C17196" w:rsidP="00C17196">
      <w:pPr>
        <w:jc w:val="both"/>
        <w:rPr>
          <w:rFonts w:ascii="Arial" w:hAnsi="Arial" w:cs="Arial"/>
          <w:noProof/>
          <w:sz w:val="22"/>
          <w:szCs w:val="22"/>
        </w:rPr>
      </w:pPr>
    </w:p>
    <w:p w14:paraId="1BE84833"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Kreusser MM, Lehmann LH, Keranov S, Hoting MO, Oehl U, Kohlhaas M, Reil JC, Neumann K, Schneider MD, Hill JA, Dobrev D, Maack C, Maier LS, Grone HJ, Katus HA, Olson EN &amp; Backs J. (2014). Cardiac CaM Kinase II Genes delta and gamma Contribute to Adverse Remodeling but Redundantly Inhibit Calcineurin-Induced Myocardial Hypertrophy. Circulation 130, 1262-+.</w:t>
      </w:r>
    </w:p>
    <w:p w14:paraId="39268134" w14:textId="77777777" w:rsidR="00C17196" w:rsidRPr="0059353E" w:rsidRDefault="00C17196" w:rsidP="00C17196">
      <w:pPr>
        <w:jc w:val="both"/>
        <w:rPr>
          <w:rFonts w:ascii="Arial" w:hAnsi="Arial" w:cs="Arial"/>
          <w:noProof/>
          <w:sz w:val="22"/>
          <w:szCs w:val="22"/>
        </w:rPr>
      </w:pPr>
    </w:p>
    <w:p w14:paraId="153775F8"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Li WW, Li H, Sanders PN, Mohler PJ, Backs J, Olson EN, Anderson ME &amp; Grumbach IM. (2011). The Multifunctional Ca</w:t>
      </w:r>
      <w:r w:rsidRPr="0059353E">
        <w:rPr>
          <w:rFonts w:ascii="Arial" w:hAnsi="Arial" w:cs="Arial"/>
          <w:noProof/>
          <w:sz w:val="22"/>
          <w:szCs w:val="22"/>
          <w:vertAlign w:val="superscript"/>
        </w:rPr>
        <w:t>2+</w:t>
      </w:r>
      <w:r w:rsidRPr="0059353E">
        <w:rPr>
          <w:rFonts w:ascii="Arial" w:hAnsi="Arial" w:cs="Arial"/>
          <w:noProof/>
          <w:sz w:val="22"/>
          <w:szCs w:val="22"/>
        </w:rPr>
        <w:t>/Calmodulin-dependent Kinase II delta (CaMKII delta) Controls Neointima Formation after Carotid Ligation and Vascular Smooth Muscle Cell Proliferation through Cell Cycle Regulation by p21. J Biol Chem 286, 7990-7999.</w:t>
      </w:r>
    </w:p>
    <w:p w14:paraId="0BB568EA" w14:textId="77777777" w:rsidR="00C17196" w:rsidRPr="0059353E" w:rsidRDefault="00C17196" w:rsidP="00C17196">
      <w:pPr>
        <w:jc w:val="both"/>
        <w:rPr>
          <w:rFonts w:ascii="Arial" w:hAnsi="Arial" w:cs="Arial"/>
          <w:noProof/>
          <w:sz w:val="22"/>
          <w:szCs w:val="22"/>
        </w:rPr>
      </w:pPr>
    </w:p>
    <w:p w14:paraId="498686DD" w14:textId="7A976055"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MacMillan D &amp; McCarron JG. (2010). The phospholipase C inhibitor U-73122 inhibits Ca2+release from the intracellular sarcoplasmic reticulum Ca</w:t>
      </w:r>
      <w:r w:rsidRPr="0059353E">
        <w:rPr>
          <w:rFonts w:ascii="Arial" w:hAnsi="Arial" w:cs="Arial"/>
          <w:noProof/>
          <w:sz w:val="22"/>
          <w:szCs w:val="22"/>
          <w:vertAlign w:val="superscript"/>
        </w:rPr>
        <w:t>2+</w:t>
      </w:r>
      <w:r w:rsidRPr="0059353E">
        <w:rPr>
          <w:rFonts w:ascii="Arial" w:hAnsi="Arial" w:cs="Arial"/>
          <w:noProof/>
          <w:sz w:val="22"/>
          <w:szCs w:val="22"/>
        </w:rPr>
        <w:t xml:space="preserve"> store by inhibiting Ca</w:t>
      </w:r>
      <w:r w:rsidRPr="0059353E">
        <w:rPr>
          <w:rFonts w:ascii="Arial" w:hAnsi="Arial" w:cs="Arial"/>
          <w:noProof/>
          <w:sz w:val="22"/>
          <w:szCs w:val="22"/>
          <w:vertAlign w:val="superscript"/>
        </w:rPr>
        <w:t>2+</w:t>
      </w:r>
      <w:r w:rsidRPr="0059353E">
        <w:rPr>
          <w:rFonts w:ascii="Arial" w:hAnsi="Arial" w:cs="Arial"/>
          <w:noProof/>
          <w:sz w:val="22"/>
          <w:szCs w:val="22"/>
        </w:rPr>
        <w:t xml:space="preserve"> pumps in smooth muscle. </w:t>
      </w:r>
      <w:r w:rsidRPr="0059353E">
        <w:rPr>
          <w:rFonts w:ascii="Arial" w:hAnsi="Arial" w:cs="Arial"/>
          <w:sz w:val="22"/>
          <w:szCs w:val="22"/>
        </w:rPr>
        <w:t>Br J Pharmacol</w:t>
      </w:r>
      <w:r w:rsidRPr="0059353E">
        <w:rPr>
          <w:rFonts w:ascii="Arial" w:hAnsi="Arial" w:cs="Arial"/>
          <w:noProof/>
          <w:sz w:val="22"/>
          <w:szCs w:val="22"/>
        </w:rPr>
        <w:t xml:space="preserve"> 160, 1295-1301.</w:t>
      </w:r>
    </w:p>
    <w:p w14:paraId="48F0AC6B" w14:textId="77777777" w:rsidR="00C17196" w:rsidRPr="0059353E" w:rsidRDefault="00C17196" w:rsidP="00C17196">
      <w:pPr>
        <w:jc w:val="both"/>
        <w:rPr>
          <w:rFonts w:ascii="Arial" w:hAnsi="Arial" w:cs="Arial"/>
          <w:noProof/>
          <w:sz w:val="22"/>
          <w:szCs w:val="22"/>
        </w:rPr>
      </w:pPr>
    </w:p>
    <w:p w14:paraId="5413606F"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lastRenderedPageBreak/>
        <w:t>Marganski WA, Gangopadhyay SS, Je HD, Gallant C &amp; Morgan KG. (2005). Targeting of a novel Ca</w:t>
      </w:r>
      <w:r w:rsidRPr="0059353E">
        <w:rPr>
          <w:rFonts w:ascii="Arial" w:hAnsi="Arial" w:cs="Arial"/>
          <w:noProof/>
          <w:sz w:val="22"/>
          <w:szCs w:val="22"/>
          <w:vertAlign w:val="superscript"/>
        </w:rPr>
        <w:t>2+</w:t>
      </w:r>
      <w:r w:rsidRPr="0059353E">
        <w:rPr>
          <w:rFonts w:ascii="Arial" w:hAnsi="Arial" w:cs="Arial"/>
          <w:noProof/>
          <w:sz w:val="22"/>
          <w:szCs w:val="22"/>
        </w:rPr>
        <w:t>/calmodulin-dependent protein kinase II is essential for extracellular signal-regulated kinase-mediated signaling in differentiated smooth muscle cells. Circ Res 97, 541-549.</w:t>
      </w:r>
    </w:p>
    <w:p w14:paraId="06675AD2" w14:textId="77777777" w:rsidR="00C17196" w:rsidRPr="0059353E" w:rsidRDefault="00C17196" w:rsidP="00C17196">
      <w:pPr>
        <w:jc w:val="both"/>
        <w:rPr>
          <w:rFonts w:ascii="Arial" w:hAnsi="Arial" w:cs="Arial"/>
          <w:noProof/>
          <w:sz w:val="22"/>
          <w:szCs w:val="22"/>
        </w:rPr>
      </w:pPr>
    </w:p>
    <w:p w14:paraId="4613CB42"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Marx SO, Ondrias K &amp; Marks AR. (1998). Coupled gating between individual skeletal muscle Ca</w:t>
      </w:r>
      <w:r w:rsidRPr="0059353E">
        <w:rPr>
          <w:rFonts w:ascii="Arial" w:hAnsi="Arial" w:cs="Arial"/>
          <w:noProof/>
          <w:sz w:val="22"/>
          <w:szCs w:val="22"/>
          <w:vertAlign w:val="superscript"/>
        </w:rPr>
        <w:t>2+</w:t>
      </w:r>
      <w:r w:rsidRPr="0059353E">
        <w:rPr>
          <w:rFonts w:ascii="Arial" w:hAnsi="Arial" w:cs="Arial"/>
          <w:noProof/>
          <w:sz w:val="22"/>
          <w:szCs w:val="22"/>
        </w:rPr>
        <w:t xml:space="preserve"> release channels (ryanodine receptors). Science 281, 818-821.</w:t>
      </w:r>
    </w:p>
    <w:p w14:paraId="006979D3" w14:textId="77777777" w:rsidR="00C17196" w:rsidRPr="0059353E" w:rsidRDefault="00C17196" w:rsidP="00C17196">
      <w:pPr>
        <w:jc w:val="both"/>
        <w:rPr>
          <w:rFonts w:ascii="Arial" w:hAnsi="Arial" w:cs="Arial"/>
          <w:noProof/>
          <w:sz w:val="22"/>
          <w:szCs w:val="22"/>
        </w:rPr>
      </w:pPr>
    </w:p>
    <w:p w14:paraId="697334C5"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Mauban JRH, Lamont C, Balke CW &amp; Wier WG. (2001). Adrenergic stimulation of rat resistance arteries affects Ca</w:t>
      </w:r>
      <w:r w:rsidRPr="0059353E">
        <w:rPr>
          <w:rFonts w:ascii="Arial" w:hAnsi="Arial" w:cs="Arial"/>
          <w:noProof/>
          <w:sz w:val="22"/>
          <w:szCs w:val="22"/>
          <w:vertAlign w:val="superscript"/>
        </w:rPr>
        <w:t>2+</w:t>
      </w:r>
      <w:r w:rsidRPr="0059353E">
        <w:rPr>
          <w:rFonts w:ascii="Arial" w:hAnsi="Arial" w:cs="Arial"/>
          <w:noProof/>
          <w:sz w:val="22"/>
          <w:szCs w:val="22"/>
        </w:rPr>
        <w:t xml:space="preserve"> sparks, Ca</w:t>
      </w:r>
      <w:r w:rsidRPr="0059353E">
        <w:rPr>
          <w:rFonts w:ascii="Arial" w:hAnsi="Arial" w:cs="Arial"/>
          <w:noProof/>
          <w:sz w:val="22"/>
          <w:szCs w:val="22"/>
          <w:vertAlign w:val="superscript"/>
        </w:rPr>
        <w:t>2+</w:t>
      </w:r>
      <w:r w:rsidRPr="0059353E">
        <w:rPr>
          <w:rFonts w:ascii="Arial" w:hAnsi="Arial" w:cs="Arial"/>
          <w:noProof/>
          <w:sz w:val="22"/>
          <w:szCs w:val="22"/>
        </w:rPr>
        <w:t xml:space="preserve"> waves, and Ca</w:t>
      </w:r>
      <w:r w:rsidRPr="0059353E">
        <w:rPr>
          <w:rFonts w:ascii="Arial" w:hAnsi="Arial" w:cs="Arial"/>
          <w:noProof/>
          <w:sz w:val="22"/>
          <w:szCs w:val="22"/>
          <w:vertAlign w:val="superscript"/>
        </w:rPr>
        <w:t>2+</w:t>
      </w:r>
      <w:r w:rsidRPr="0059353E">
        <w:rPr>
          <w:rFonts w:ascii="Arial" w:hAnsi="Arial" w:cs="Arial"/>
          <w:noProof/>
          <w:sz w:val="22"/>
          <w:szCs w:val="22"/>
        </w:rPr>
        <w:t xml:space="preserve"> oscillations. </w:t>
      </w:r>
      <w:r w:rsidRPr="0059353E">
        <w:rPr>
          <w:rFonts w:ascii="Arial" w:hAnsi="Arial" w:cs="Arial"/>
          <w:sz w:val="22"/>
          <w:szCs w:val="22"/>
        </w:rPr>
        <w:t>Am J Physiol Heart Circ Physiol</w:t>
      </w:r>
      <w:r w:rsidRPr="0059353E">
        <w:rPr>
          <w:rFonts w:ascii="Arial" w:hAnsi="Arial" w:cs="Arial"/>
          <w:noProof/>
          <w:sz w:val="22"/>
          <w:szCs w:val="22"/>
        </w:rPr>
        <w:t xml:space="preserve"> 280, H2399-H2405.</w:t>
      </w:r>
    </w:p>
    <w:p w14:paraId="1C579285" w14:textId="77777777" w:rsidR="00C17196" w:rsidRPr="0059353E" w:rsidRDefault="00C17196" w:rsidP="00C17196">
      <w:pPr>
        <w:ind w:left="720" w:hanging="720"/>
        <w:jc w:val="both"/>
        <w:rPr>
          <w:rFonts w:ascii="Arial" w:hAnsi="Arial" w:cs="Arial"/>
          <w:noProof/>
          <w:sz w:val="22"/>
          <w:szCs w:val="22"/>
        </w:rPr>
      </w:pPr>
    </w:p>
    <w:p w14:paraId="7A68DF43" w14:textId="4666EA4D" w:rsidR="00C17196" w:rsidRPr="0059353E" w:rsidRDefault="00C17196" w:rsidP="00C17196">
      <w:pPr>
        <w:pStyle w:val="EndNoteBibliography"/>
        <w:ind w:left="720" w:hanging="720"/>
        <w:rPr>
          <w:rFonts w:ascii="Arial" w:hAnsi="Arial" w:cs="Arial"/>
          <w:sz w:val="22"/>
          <w:szCs w:val="22"/>
        </w:rPr>
      </w:pPr>
      <w:r w:rsidRPr="0059353E">
        <w:rPr>
          <w:rFonts w:ascii="Arial" w:hAnsi="Arial" w:cs="Arial"/>
          <w:sz w:val="22"/>
          <w:szCs w:val="22"/>
        </w:rPr>
        <w:t>Mishra S, Gray CBB, Miyamoto S, Bers DM &amp; Brown JH. (2011). Location Matters Clarifying the Concept of Nuclear and Cytosolic CaMKII Subtypes. Circ Res 109</w:t>
      </w:r>
      <w:r w:rsidRPr="0059353E">
        <w:rPr>
          <w:rFonts w:ascii="Arial" w:hAnsi="Arial" w:cs="Arial"/>
          <w:b/>
          <w:sz w:val="22"/>
          <w:szCs w:val="22"/>
        </w:rPr>
        <w:t>,</w:t>
      </w:r>
      <w:r w:rsidRPr="0059353E">
        <w:rPr>
          <w:rFonts w:ascii="Arial" w:hAnsi="Arial" w:cs="Arial"/>
          <w:sz w:val="22"/>
          <w:szCs w:val="22"/>
        </w:rPr>
        <w:t xml:space="preserve"> 1354-U1104.</w:t>
      </w:r>
    </w:p>
    <w:p w14:paraId="27EF68F3" w14:textId="77777777" w:rsidR="00C17196" w:rsidRPr="0059353E" w:rsidRDefault="00C17196" w:rsidP="00C17196">
      <w:pPr>
        <w:ind w:left="720" w:hanging="720"/>
        <w:jc w:val="both"/>
        <w:rPr>
          <w:rFonts w:ascii="Arial" w:hAnsi="Arial" w:cs="Arial"/>
          <w:noProof/>
          <w:sz w:val="22"/>
          <w:szCs w:val="22"/>
        </w:rPr>
      </w:pPr>
    </w:p>
    <w:p w14:paraId="6A1679F5"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Moosmang S, Schulla V, Welling A, Feil R, Feil S, Wegener JW, Hofmann F &amp; Klugbauer N. (2003). Dominant role of smooth muscle L-type calcium channel Ca(v)1.2 for blood pressure regulation. EMBO J 22, 6027-6034.</w:t>
      </w:r>
    </w:p>
    <w:p w14:paraId="7B518CBC" w14:textId="77777777" w:rsidR="00C17196" w:rsidRPr="0059353E" w:rsidRDefault="00C17196" w:rsidP="00C17196">
      <w:pPr>
        <w:jc w:val="both"/>
        <w:rPr>
          <w:rFonts w:ascii="Arial" w:hAnsi="Arial" w:cs="Arial"/>
          <w:noProof/>
          <w:sz w:val="22"/>
          <w:szCs w:val="22"/>
        </w:rPr>
      </w:pPr>
    </w:p>
    <w:p w14:paraId="0290F53F"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Oestreich EA, Malik S, Goonasekera SA, Blaxall BC, Kelley GG, Dirksen RT &amp; Smrcka AV. (2009). Epac and Phospholipase C epsilon Regulate Ca</w:t>
      </w:r>
      <w:r w:rsidRPr="0059353E">
        <w:rPr>
          <w:rFonts w:ascii="Arial" w:hAnsi="Arial" w:cs="Arial"/>
          <w:noProof/>
          <w:sz w:val="22"/>
          <w:szCs w:val="22"/>
          <w:vertAlign w:val="superscript"/>
        </w:rPr>
        <w:t>2+</w:t>
      </w:r>
      <w:r w:rsidRPr="0059353E">
        <w:rPr>
          <w:rFonts w:ascii="Arial" w:hAnsi="Arial" w:cs="Arial"/>
          <w:noProof/>
          <w:sz w:val="22"/>
          <w:szCs w:val="22"/>
        </w:rPr>
        <w:t xml:space="preserve"> Release in the Heart by Activation of Protein Kinase C epsilon and Calcium-Calmodulin Kinase II. J Biol Chem 284, 1514-1522.</w:t>
      </w:r>
    </w:p>
    <w:p w14:paraId="0E1D2990" w14:textId="77777777" w:rsidR="00C17196" w:rsidRPr="0059353E" w:rsidRDefault="00C17196" w:rsidP="00C17196">
      <w:pPr>
        <w:jc w:val="both"/>
        <w:rPr>
          <w:rFonts w:ascii="Arial" w:hAnsi="Arial" w:cs="Arial"/>
          <w:noProof/>
          <w:sz w:val="22"/>
          <w:szCs w:val="22"/>
        </w:rPr>
      </w:pPr>
    </w:p>
    <w:p w14:paraId="0FD02B38"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Pellicena P &amp; Schulman H. (2014). CaMKII inhibitors: from research tools to therapeutic agents. </w:t>
      </w:r>
      <w:r w:rsidRPr="0059353E">
        <w:rPr>
          <w:rFonts w:ascii="Arial" w:hAnsi="Arial" w:cs="Arial"/>
          <w:sz w:val="22"/>
          <w:szCs w:val="22"/>
        </w:rPr>
        <w:t>Front Pharmacol</w:t>
      </w:r>
      <w:r w:rsidRPr="0059353E">
        <w:rPr>
          <w:rFonts w:ascii="Arial" w:hAnsi="Arial" w:cs="Arial"/>
          <w:noProof/>
          <w:sz w:val="22"/>
          <w:szCs w:val="22"/>
        </w:rPr>
        <w:t xml:space="preserve"> 5.</w:t>
      </w:r>
    </w:p>
    <w:p w14:paraId="4016CCC6" w14:textId="77777777" w:rsidR="00C17196" w:rsidRPr="0059353E" w:rsidRDefault="00C17196" w:rsidP="00C17196">
      <w:pPr>
        <w:jc w:val="both"/>
        <w:rPr>
          <w:rFonts w:ascii="Arial" w:hAnsi="Arial" w:cs="Arial"/>
          <w:noProof/>
          <w:sz w:val="22"/>
          <w:szCs w:val="22"/>
        </w:rPr>
      </w:pPr>
    </w:p>
    <w:p w14:paraId="45BAA212"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Pluger S, Faulhaber J, Furstenau M, Lohn M, Waldschutz R, Gollasch M, Haller H, Luft FC, Ehmke H &amp; Pongs O. (2000). Mice with disrupted BK channel beta 1 subunit gene feature abnormal Ca2+ spark/STOC coupling and elevated blood pressure. Circ Res 87, E53-E60.</w:t>
      </w:r>
    </w:p>
    <w:p w14:paraId="23E853B9" w14:textId="77777777" w:rsidR="00C17196" w:rsidRPr="0059353E" w:rsidRDefault="00C17196" w:rsidP="00C17196">
      <w:pPr>
        <w:jc w:val="both"/>
        <w:rPr>
          <w:rFonts w:ascii="Arial" w:hAnsi="Arial" w:cs="Arial"/>
          <w:noProof/>
          <w:sz w:val="22"/>
          <w:szCs w:val="22"/>
        </w:rPr>
      </w:pPr>
    </w:p>
    <w:p w14:paraId="22E0A91D"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Poenie M, Alderton J, Steinhardt R &amp; Tsien R. (1986). Calcium rises abruptly and briefly throughout the cell at the onset of anaphase. Science 233, 886-889.</w:t>
      </w:r>
    </w:p>
    <w:p w14:paraId="1FC48D43" w14:textId="77777777" w:rsidR="00C17196" w:rsidRPr="0059353E" w:rsidRDefault="00C17196" w:rsidP="00C17196">
      <w:pPr>
        <w:jc w:val="both"/>
        <w:rPr>
          <w:rFonts w:ascii="Arial" w:hAnsi="Arial" w:cs="Arial"/>
          <w:noProof/>
          <w:sz w:val="22"/>
          <w:szCs w:val="22"/>
        </w:rPr>
      </w:pPr>
    </w:p>
    <w:p w14:paraId="526C0101"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Porter VA, Bonev AD, Knot HJ, Heppner TJ, Stevenson AS, Kleppisch T, Lederer WJ &amp; Nelson MT. (1998). Frequency modulation of Ca</w:t>
      </w:r>
      <w:r w:rsidRPr="0059353E">
        <w:rPr>
          <w:rFonts w:ascii="Arial" w:hAnsi="Arial" w:cs="Arial"/>
          <w:noProof/>
          <w:sz w:val="22"/>
          <w:szCs w:val="22"/>
          <w:vertAlign w:val="superscript"/>
        </w:rPr>
        <w:t>2+</w:t>
      </w:r>
      <w:r w:rsidRPr="0059353E">
        <w:rPr>
          <w:rFonts w:ascii="Arial" w:hAnsi="Arial" w:cs="Arial"/>
          <w:noProof/>
          <w:sz w:val="22"/>
          <w:szCs w:val="22"/>
        </w:rPr>
        <w:t xml:space="preserve"> sparks is involved in regulation of arterial diameter by cyclic nucleotides. </w:t>
      </w:r>
      <w:r w:rsidRPr="0059353E">
        <w:rPr>
          <w:rFonts w:ascii="Arial" w:hAnsi="Arial" w:cs="Arial"/>
          <w:sz w:val="22"/>
          <w:szCs w:val="22"/>
        </w:rPr>
        <w:t>Am J Physiol Cell Physiol</w:t>
      </w:r>
      <w:r w:rsidRPr="0059353E">
        <w:rPr>
          <w:rFonts w:ascii="Arial" w:hAnsi="Arial" w:cs="Arial"/>
          <w:noProof/>
          <w:sz w:val="22"/>
          <w:szCs w:val="22"/>
        </w:rPr>
        <w:t xml:space="preserve"> 274, C1346-C1355.</w:t>
      </w:r>
    </w:p>
    <w:p w14:paraId="146F7003" w14:textId="77777777" w:rsidR="00C17196" w:rsidRPr="0059353E" w:rsidRDefault="00C17196" w:rsidP="00C17196">
      <w:pPr>
        <w:jc w:val="both"/>
        <w:rPr>
          <w:rFonts w:ascii="Arial" w:hAnsi="Arial" w:cs="Arial"/>
          <w:noProof/>
          <w:sz w:val="22"/>
          <w:szCs w:val="22"/>
        </w:rPr>
      </w:pPr>
    </w:p>
    <w:p w14:paraId="1228E51B"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Pucovsky V, Gordienko DV &amp; Bolton TB. (2002). Effect of nitric oxide donors and noradrenaline on Ca</w:t>
      </w:r>
      <w:r w:rsidRPr="0059353E">
        <w:rPr>
          <w:rFonts w:ascii="Arial" w:hAnsi="Arial" w:cs="Arial"/>
          <w:noProof/>
          <w:sz w:val="22"/>
          <w:szCs w:val="22"/>
          <w:vertAlign w:val="superscript"/>
        </w:rPr>
        <w:t>2+</w:t>
      </w:r>
      <w:r w:rsidRPr="0059353E">
        <w:rPr>
          <w:rFonts w:ascii="Arial" w:hAnsi="Arial" w:cs="Arial"/>
          <w:noProof/>
          <w:sz w:val="22"/>
          <w:szCs w:val="22"/>
        </w:rPr>
        <w:t xml:space="preserve"> release sites and global intracellular Ca</w:t>
      </w:r>
      <w:r w:rsidRPr="0059353E">
        <w:rPr>
          <w:rFonts w:ascii="Arial" w:hAnsi="Arial" w:cs="Arial"/>
          <w:noProof/>
          <w:sz w:val="22"/>
          <w:szCs w:val="22"/>
          <w:vertAlign w:val="superscript"/>
        </w:rPr>
        <w:t>2+</w:t>
      </w:r>
      <w:r w:rsidRPr="0059353E">
        <w:rPr>
          <w:rFonts w:ascii="Arial" w:hAnsi="Arial" w:cs="Arial"/>
          <w:noProof/>
          <w:sz w:val="22"/>
          <w:szCs w:val="22"/>
        </w:rPr>
        <w:t xml:space="preserve"> in myocytes from guinea-pig small mesenteric arteries. J Physiol 539, 25-39.</w:t>
      </w:r>
    </w:p>
    <w:p w14:paraId="45E9F142" w14:textId="77777777" w:rsidR="00C17196" w:rsidRPr="0059353E" w:rsidRDefault="00C17196" w:rsidP="00C17196">
      <w:pPr>
        <w:jc w:val="both"/>
        <w:rPr>
          <w:rFonts w:ascii="Arial" w:hAnsi="Arial" w:cs="Arial"/>
          <w:noProof/>
          <w:sz w:val="22"/>
          <w:szCs w:val="22"/>
        </w:rPr>
      </w:pPr>
    </w:p>
    <w:p w14:paraId="3AD95083"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Roberts OL &amp; Dart C. (2014). cAMP signalling in the vasculature: the role of Epac (exchange protein directly activated by cAMP). </w:t>
      </w:r>
      <w:r w:rsidRPr="0059353E">
        <w:rPr>
          <w:rFonts w:ascii="Arial" w:hAnsi="Arial" w:cs="Arial"/>
          <w:sz w:val="22"/>
          <w:szCs w:val="22"/>
        </w:rPr>
        <w:t>Biochem Soc Trans</w:t>
      </w:r>
      <w:r w:rsidRPr="0059353E">
        <w:rPr>
          <w:rFonts w:ascii="Arial" w:hAnsi="Arial" w:cs="Arial"/>
          <w:noProof/>
          <w:sz w:val="22"/>
          <w:szCs w:val="22"/>
        </w:rPr>
        <w:t xml:space="preserve"> 42, 89-97.</w:t>
      </w:r>
    </w:p>
    <w:p w14:paraId="3DF27BC5" w14:textId="77777777" w:rsidR="00C17196" w:rsidRPr="0059353E" w:rsidRDefault="00C17196" w:rsidP="00C17196">
      <w:pPr>
        <w:jc w:val="both"/>
        <w:rPr>
          <w:rFonts w:ascii="Arial" w:hAnsi="Arial" w:cs="Arial"/>
          <w:noProof/>
          <w:sz w:val="22"/>
          <w:szCs w:val="22"/>
        </w:rPr>
      </w:pPr>
    </w:p>
    <w:p w14:paraId="1A8307AA"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Roberts OL, Kamishima T, Barrett-Jolley R, Quayle JM &amp; Dart C. (2013). Exchange protein activated by cAMP (Epac) induces vascular relaxation by activating Ca2+-sensitive K+ channels in rat mesenteric artery. J Physiol 591, 5107-5123.</w:t>
      </w:r>
    </w:p>
    <w:p w14:paraId="75375EC4" w14:textId="77777777" w:rsidR="00C17196" w:rsidRPr="0059353E" w:rsidRDefault="00C17196" w:rsidP="00C17196">
      <w:pPr>
        <w:ind w:left="720" w:hanging="720"/>
        <w:jc w:val="both"/>
        <w:rPr>
          <w:rFonts w:ascii="Arial" w:hAnsi="Arial" w:cs="Arial"/>
          <w:noProof/>
          <w:sz w:val="22"/>
          <w:szCs w:val="22"/>
        </w:rPr>
      </w:pPr>
    </w:p>
    <w:p w14:paraId="2FC9C918" w14:textId="1487DCAF" w:rsidR="00C17196" w:rsidRPr="0059353E" w:rsidRDefault="00C17196" w:rsidP="00C17196">
      <w:pPr>
        <w:ind w:left="720" w:hanging="720"/>
        <w:jc w:val="both"/>
        <w:rPr>
          <w:rFonts w:ascii="Arial" w:hAnsi="Arial" w:cs="Arial"/>
          <w:noProof/>
          <w:sz w:val="22"/>
          <w:szCs w:val="22"/>
        </w:rPr>
      </w:pPr>
      <w:r w:rsidRPr="0059353E">
        <w:rPr>
          <w:rFonts w:ascii="Arial" w:hAnsi="Arial" w:cs="Arial"/>
          <w:sz w:val="22"/>
          <w:szCs w:val="22"/>
        </w:rPr>
        <w:t>Rokolya A &amp; Singer HA. (2000). Inhibition of CaM kinase II activation and force maintenance by KN-93 in arterial smooth muscle. Am J Physiol Cell Physiol</w:t>
      </w:r>
      <w:r w:rsidRPr="0059353E">
        <w:rPr>
          <w:rFonts w:ascii="Arial" w:hAnsi="Arial" w:cs="Arial"/>
          <w:noProof/>
          <w:sz w:val="22"/>
          <w:szCs w:val="22"/>
        </w:rPr>
        <w:t xml:space="preserve"> </w:t>
      </w:r>
      <w:r w:rsidRPr="0059353E">
        <w:rPr>
          <w:rFonts w:ascii="Arial" w:hAnsi="Arial" w:cs="Arial"/>
          <w:sz w:val="22"/>
          <w:szCs w:val="22"/>
        </w:rPr>
        <w:t>278</w:t>
      </w:r>
      <w:r w:rsidRPr="0059353E">
        <w:rPr>
          <w:rFonts w:ascii="Arial" w:hAnsi="Arial" w:cs="Arial"/>
          <w:b/>
          <w:sz w:val="22"/>
          <w:szCs w:val="22"/>
        </w:rPr>
        <w:t>,</w:t>
      </w:r>
      <w:r w:rsidRPr="0059353E">
        <w:rPr>
          <w:rFonts w:ascii="Arial" w:hAnsi="Arial" w:cs="Arial"/>
          <w:sz w:val="22"/>
          <w:szCs w:val="22"/>
        </w:rPr>
        <w:t xml:space="preserve"> C537-C545.</w:t>
      </w:r>
    </w:p>
    <w:p w14:paraId="6B346A5E"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lastRenderedPageBreak/>
        <w:t xml:space="preserve">Roscioni SS, Maarsingh H, Elzinga CRS, Schuur J, Menzen M, Halayko AJ, Meurs H &amp; Schmidt M. (2011). Epac as a novel effector of airway smooth muscle relaxation. </w:t>
      </w:r>
      <w:r w:rsidRPr="0059353E">
        <w:rPr>
          <w:rFonts w:ascii="Arial" w:hAnsi="Arial" w:cs="Arial"/>
          <w:sz w:val="22"/>
          <w:szCs w:val="22"/>
        </w:rPr>
        <w:t>J Cell Mol Med</w:t>
      </w:r>
      <w:r w:rsidRPr="0059353E">
        <w:rPr>
          <w:rFonts w:ascii="Arial" w:hAnsi="Arial" w:cs="Arial"/>
          <w:noProof/>
          <w:sz w:val="22"/>
          <w:szCs w:val="22"/>
        </w:rPr>
        <w:t xml:space="preserve"> 15, 1551-1563.</w:t>
      </w:r>
    </w:p>
    <w:p w14:paraId="54E19162" w14:textId="77777777" w:rsidR="00C17196" w:rsidRPr="0059353E" w:rsidRDefault="00C17196" w:rsidP="00C17196">
      <w:pPr>
        <w:jc w:val="both"/>
        <w:rPr>
          <w:rFonts w:ascii="Arial" w:hAnsi="Arial" w:cs="Arial"/>
          <w:noProof/>
          <w:sz w:val="22"/>
          <w:szCs w:val="22"/>
        </w:rPr>
      </w:pPr>
    </w:p>
    <w:p w14:paraId="6C93328B"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Sampson LJ, Leyland ML &amp; Dart C. (2003). Direct interaction between the actin-binding protein filamin-A and the inwardly rectifying potassium channel, Kir2.1. J Biol Chem 278, 41988-41997.</w:t>
      </w:r>
    </w:p>
    <w:p w14:paraId="6606E572" w14:textId="77777777" w:rsidR="00C17196" w:rsidRPr="0059353E" w:rsidRDefault="00C17196" w:rsidP="00C17196">
      <w:pPr>
        <w:jc w:val="both"/>
        <w:rPr>
          <w:rFonts w:ascii="Arial" w:hAnsi="Arial" w:cs="Arial"/>
          <w:noProof/>
          <w:sz w:val="22"/>
          <w:szCs w:val="22"/>
        </w:rPr>
      </w:pPr>
    </w:p>
    <w:p w14:paraId="319D366F"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Senti M, Fernandez-Fernandez JM, Tomas M, Vasquez E, Elosua R, Marrugat J &amp; Valverde MA. (2005). Protective effect of the KCNMB1 E65K genetic polymorphism against diastolic hypertension in aging women and its relevance to cardiovascular risk. Circ Res 97, 1360-1365.</w:t>
      </w:r>
    </w:p>
    <w:p w14:paraId="773E0900" w14:textId="77777777" w:rsidR="00C17196" w:rsidRPr="0059353E" w:rsidRDefault="00C17196" w:rsidP="00C17196">
      <w:pPr>
        <w:jc w:val="both"/>
        <w:rPr>
          <w:rFonts w:ascii="Arial" w:hAnsi="Arial" w:cs="Arial"/>
          <w:noProof/>
          <w:sz w:val="22"/>
          <w:szCs w:val="22"/>
        </w:rPr>
      </w:pPr>
    </w:p>
    <w:p w14:paraId="21EC4C8C"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Singer HA. (2012). Ca</w:t>
      </w:r>
      <w:r w:rsidRPr="0059353E">
        <w:rPr>
          <w:rFonts w:ascii="Arial" w:hAnsi="Arial" w:cs="Arial"/>
          <w:noProof/>
          <w:sz w:val="22"/>
          <w:szCs w:val="22"/>
          <w:vertAlign w:val="superscript"/>
        </w:rPr>
        <w:t>2+</w:t>
      </w:r>
      <w:r w:rsidRPr="0059353E">
        <w:rPr>
          <w:rFonts w:ascii="Arial" w:hAnsi="Arial" w:cs="Arial"/>
          <w:noProof/>
          <w:sz w:val="22"/>
          <w:szCs w:val="22"/>
        </w:rPr>
        <w:t>/calmodulin-dependent protein kinase II function in vascular remodelling. J Physiol 590, 1349-1356.</w:t>
      </w:r>
    </w:p>
    <w:p w14:paraId="014160F8" w14:textId="77777777" w:rsidR="00C17196" w:rsidRPr="0059353E" w:rsidRDefault="00C17196" w:rsidP="00C17196">
      <w:pPr>
        <w:jc w:val="both"/>
        <w:rPr>
          <w:rFonts w:ascii="Arial" w:hAnsi="Arial" w:cs="Arial"/>
          <w:noProof/>
          <w:sz w:val="22"/>
          <w:szCs w:val="22"/>
        </w:rPr>
      </w:pPr>
    </w:p>
    <w:p w14:paraId="4431AFDC"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Soderling TR &amp; Stull JT. (2001). Structure and regulation of calcium/calmodulin-dependent protein kinases. </w:t>
      </w:r>
      <w:r w:rsidRPr="0059353E">
        <w:rPr>
          <w:rFonts w:ascii="Arial" w:hAnsi="Arial" w:cs="Arial"/>
          <w:sz w:val="22"/>
          <w:szCs w:val="22"/>
        </w:rPr>
        <w:t>Chem Rev</w:t>
      </w:r>
      <w:r w:rsidRPr="0059353E">
        <w:rPr>
          <w:rFonts w:ascii="Arial" w:hAnsi="Arial" w:cs="Arial"/>
          <w:noProof/>
          <w:sz w:val="22"/>
          <w:szCs w:val="22"/>
        </w:rPr>
        <w:t xml:space="preserve"> 101, 2341-2351.</w:t>
      </w:r>
    </w:p>
    <w:p w14:paraId="4AC2E722" w14:textId="77777777" w:rsidR="00C17196" w:rsidRPr="0059353E" w:rsidRDefault="00C17196" w:rsidP="00C17196">
      <w:pPr>
        <w:ind w:left="720" w:hanging="720"/>
        <w:jc w:val="both"/>
        <w:rPr>
          <w:rFonts w:ascii="Arial" w:hAnsi="Arial" w:cs="Arial"/>
          <w:noProof/>
          <w:sz w:val="22"/>
          <w:szCs w:val="22"/>
        </w:rPr>
      </w:pPr>
    </w:p>
    <w:p w14:paraId="25BC9594" w14:textId="78ED33BF" w:rsidR="00C17196" w:rsidRPr="0059353E" w:rsidRDefault="00C17196" w:rsidP="00C17196">
      <w:pPr>
        <w:pStyle w:val="EndNoteBibliography"/>
        <w:ind w:left="720" w:hanging="720"/>
      </w:pPr>
      <w:r w:rsidRPr="0059353E">
        <w:rPr>
          <w:rFonts w:ascii="Arial" w:hAnsi="Arial" w:cs="Arial"/>
          <w:sz w:val="22"/>
          <w:szCs w:val="22"/>
        </w:rPr>
        <w:t xml:space="preserve">Stott JB, Barrese V &amp; Greenwood IA. (2016). Kv7 Channel Activation Underpins EPAC-Dependent Relaxations of Rat Arteries. </w:t>
      </w:r>
      <w:r w:rsidR="005A25B1" w:rsidRPr="0059353E">
        <w:rPr>
          <w:rFonts w:ascii="Arial" w:hAnsi="Arial" w:cs="Arial"/>
          <w:sz w:val="22"/>
          <w:szCs w:val="22"/>
          <w:shd w:val="clear" w:color="auto" w:fill="FFFFFF"/>
        </w:rPr>
        <w:t>Arterioscler Thromb Vasc Biol</w:t>
      </w:r>
      <w:r w:rsidR="005A25B1" w:rsidRPr="0059353E">
        <w:rPr>
          <w:rFonts w:ascii="Arial" w:hAnsi="Arial" w:cs="Arial"/>
          <w:shd w:val="clear" w:color="auto" w:fill="FFFFFF"/>
        </w:rPr>
        <w:t xml:space="preserve"> </w:t>
      </w:r>
      <w:r w:rsidRPr="0059353E">
        <w:rPr>
          <w:rFonts w:ascii="Arial" w:hAnsi="Arial" w:cs="Arial"/>
          <w:sz w:val="22"/>
          <w:szCs w:val="22"/>
        </w:rPr>
        <w:t>36</w:t>
      </w:r>
      <w:r w:rsidRPr="0059353E">
        <w:rPr>
          <w:rFonts w:ascii="Arial" w:hAnsi="Arial" w:cs="Arial"/>
          <w:b/>
          <w:sz w:val="22"/>
          <w:szCs w:val="22"/>
        </w:rPr>
        <w:t>,</w:t>
      </w:r>
      <w:r w:rsidRPr="0059353E">
        <w:rPr>
          <w:rFonts w:ascii="Arial" w:hAnsi="Arial" w:cs="Arial"/>
          <w:sz w:val="22"/>
          <w:szCs w:val="22"/>
        </w:rPr>
        <w:t xml:space="preserve"> 2404-2411</w:t>
      </w:r>
      <w:r w:rsidRPr="0059353E">
        <w:t>.</w:t>
      </w:r>
    </w:p>
    <w:p w14:paraId="41345361" w14:textId="77777777" w:rsidR="00C17196" w:rsidRPr="0059353E" w:rsidRDefault="00C17196" w:rsidP="00C17196">
      <w:pPr>
        <w:jc w:val="both"/>
        <w:rPr>
          <w:rFonts w:ascii="Arial" w:hAnsi="Arial" w:cs="Arial"/>
          <w:noProof/>
          <w:sz w:val="22"/>
          <w:szCs w:val="22"/>
        </w:rPr>
      </w:pPr>
    </w:p>
    <w:p w14:paraId="0F6F87FC"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Sukhanova IF, Kozhevnikova LM, Popov EG, Podmareva ON &amp; Avdonin PV. (2006). Activators of Epac proteins induce relaxation of isolated rat aorta. </w:t>
      </w:r>
      <w:r w:rsidRPr="0059353E">
        <w:rPr>
          <w:rFonts w:ascii="Arial" w:hAnsi="Arial" w:cs="Arial"/>
          <w:sz w:val="22"/>
          <w:szCs w:val="22"/>
        </w:rPr>
        <w:t>Dokl Biol Sci</w:t>
      </w:r>
      <w:r w:rsidRPr="0059353E">
        <w:rPr>
          <w:rFonts w:ascii="Arial" w:hAnsi="Arial" w:cs="Arial"/>
          <w:noProof/>
          <w:sz w:val="22"/>
          <w:szCs w:val="22"/>
        </w:rPr>
        <w:t xml:space="preserve"> 411, 441-444.</w:t>
      </w:r>
    </w:p>
    <w:p w14:paraId="44C0768F" w14:textId="77777777" w:rsidR="00C17196" w:rsidRPr="0059353E" w:rsidRDefault="00C17196" w:rsidP="00C17196">
      <w:pPr>
        <w:jc w:val="both"/>
        <w:rPr>
          <w:rFonts w:ascii="Arial" w:hAnsi="Arial" w:cs="Arial"/>
          <w:noProof/>
          <w:sz w:val="22"/>
          <w:szCs w:val="22"/>
        </w:rPr>
      </w:pPr>
    </w:p>
    <w:p w14:paraId="269125A4"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Toussaint F, Charbel C, Allen BG &amp; Ledoux J. (2016). Vascular CaMKII: Heart and brain in your arteries.</w:t>
      </w:r>
      <w:r w:rsidRPr="0059353E">
        <w:rPr>
          <w:rFonts w:ascii="Arial" w:hAnsi="Arial" w:cs="Arial"/>
          <w:sz w:val="22"/>
          <w:szCs w:val="22"/>
        </w:rPr>
        <w:t xml:space="preserve"> Am J Physiol Cell Physiol 311, C462-478</w:t>
      </w:r>
      <w:r w:rsidRPr="0059353E">
        <w:rPr>
          <w:rFonts w:ascii="Arial" w:hAnsi="Arial" w:cs="Arial"/>
          <w:noProof/>
          <w:sz w:val="22"/>
          <w:szCs w:val="22"/>
        </w:rPr>
        <w:t>.</w:t>
      </w:r>
    </w:p>
    <w:p w14:paraId="295DC851" w14:textId="77777777" w:rsidR="00C17196" w:rsidRPr="0059353E" w:rsidRDefault="00C17196" w:rsidP="00C17196">
      <w:pPr>
        <w:jc w:val="both"/>
        <w:rPr>
          <w:rFonts w:ascii="Arial" w:hAnsi="Arial" w:cs="Arial"/>
          <w:noProof/>
          <w:sz w:val="22"/>
          <w:szCs w:val="22"/>
        </w:rPr>
      </w:pPr>
    </w:p>
    <w:p w14:paraId="0DDA86B3"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Van Petegem F. (2012). Ryanodine Receptors: Structure and Function. J Biol Chem 287, 31624-31632.</w:t>
      </w:r>
    </w:p>
    <w:p w14:paraId="136E2825" w14:textId="77777777" w:rsidR="00C17196" w:rsidRPr="0059353E" w:rsidRDefault="00C17196" w:rsidP="00C17196">
      <w:pPr>
        <w:jc w:val="both"/>
        <w:rPr>
          <w:rFonts w:ascii="Arial" w:hAnsi="Arial" w:cs="Arial"/>
          <w:noProof/>
          <w:sz w:val="22"/>
          <w:szCs w:val="22"/>
        </w:rPr>
      </w:pPr>
    </w:p>
    <w:p w14:paraId="0406BFE1"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Van Triest M, De Rooij J &amp; Bos JL. (2001). Measurement of GTP-bound Ras-like GTPases by activation-specific probes. Regulators and Effectors of Small Gtpases, Pt G 333, 343-348.</w:t>
      </w:r>
    </w:p>
    <w:p w14:paraId="11FBC334" w14:textId="77777777" w:rsidR="00C17196" w:rsidRPr="0059353E" w:rsidRDefault="00C17196" w:rsidP="00C17196">
      <w:pPr>
        <w:jc w:val="both"/>
        <w:rPr>
          <w:rFonts w:ascii="Arial" w:hAnsi="Arial" w:cs="Arial"/>
          <w:noProof/>
          <w:sz w:val="22"/>
          <w:szCs w:val="22"/>
        </w:rPr>
      </w:pPr>
    </w:p>
    <w:p w14:paraId="027C58AB"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 xml:space="preserve">van Welie I &amp; du Lac S. (2011). Bidirectional control of BK channel open probability by CAMKII and PKC in medial vestibular nucleus neurons. </w:t>
      </w:r>
      <w:r w:rsidRPr="0059353E">
        <w:rPr>
          <w:rFonts w:ascii="Arial" w:hAnsi="Arial" w:cs="Arial"/>
          <w:sz w:val="22"/>
          <w:szCs w:val="22"/>
        </w:rPr>
        <w:t>J Neurophysiol</w:t>
      </w:r>
      <w:r w:rsidRPr="0059353E">
        <w:rPr>
          <w:rFonts w:ascii="Arial" w:hAnsi="Arial" w:cs="Arial"/>
          <w:noProof/>
          <w:sz w:val="22"/>
          <w:szCs w:val="22"/>
        </w:rPr>
        <w:t xml:space="preserve"> 105, 1651-1659.</w:t>
      </w:r>
    </w:p>
    <w:p w14:paraId="77624320" w14:textId="77777777" w:rsidR="00C17196" w:rsidRPr="0059353E" w:rsidRDefault="00C17196" w:rsidP="00C17196">
      <w:pPr>
        <w:jc w:val="both"/>
        <w:rPr>
          <w:rFonts w:ascii="Arial" w:hAnsi="Arial" w:cs="Arial"/>
          <w:noProof/>
          <w:sz w:val="22"/>
          <w:szCs w:val="22"/>
        </w:rPr>
      </w:pPr>
    </w:p>
    <w:p w14:paraId="0FB62CE0"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Wehrens XHT, Lehnart SE, Reiken SR &amp; Marks AR. (2004). Ca</w:t>
      </w:r>
      <w:r w:rsidRPr="0059353E">
        <w:rPr>
          <w:rFonts w:ascii="Arial" w:hAnsi="Arial" w:cs="Arial"/>
          <w:noProof/>
          <w:sz w:val="22"/>
          <w:szCs w:val="22"/>
          <w:vertAlign w:val="superscript"/>
        </w:rPr>
        <w:t>2+</w:t>
      </w:r>
      <w:r w:rsidRPr="0059353E">
        <w:rPr>
          <w:rFonts w:ascii="Arial" w:hAnsi="Arial" w:cs="Arial"/>
          <w:noProof/>
          <w:sz w:val="22"/>
          <w:szCs w:val="22"/>
        </w:rPr>
        <w:t>/calmodulin-dependent protein kinase II phosphorylation regulates the cardiac ryanodine receptor. Circ Res 94, E61-E70.</w:t>
      </w:r>
    </w:p>
    <w:p w14:paraId="5AE4365C" w14:textId="77777777" w:rsidR="00C17196" w:rsidRPr="0059353E" w:rsidRDefault="00C17196" w:rsidP="00C17196">
      <w:pPr>
        <w:jc w:val="both"/>
        <w:rPr>
          <w:rFonts w:ascii="Arial" w:hAnsi="Arial" w:cs="Arial"/>
          <w:noProof/>
          <w:sz w:val="22"/>
          <w:szCs w:val="22"/>
        </w:rPr>
      </w:pPr>
    </w:p>
    <w:p w14:paraId="00064EFA"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ZhuGe RH, Tuft RA, Fogarty KE, Bellve K, Fay FS &amp; Walsh JV. (1999). The influence of sarcoplasmic reticulum Ca</w:t>
      </w:r>
      <w:r w:rsidRPr="0059353E">
        <w:rPr>
          <w:rFonts w:ascii="Arial" w:hAnsi="Arial" w:cs="Arial"/>
          <w:noProof/>
          <w:sz w:val="22"/>
          <w:szCs w:val="22"/>
          <w:vertAlign w:val="superscript"/>
        </w:rPr>
        <w:t>2+</w:t>
      </w:r>
      <w:r w:rsidRPr="0059353E">
        <w:rPr>
          <w:rFonts w:ascii="Arial" w:hAnsi="Arial" w:cs="Arial"/>
          <w:noProof/>
          <w:sz w:val="22"/>
          <w:szCs w:val="22"/>
        </w:rPr>
        <w:t xml:space="preserve"> concentration on Ca</w:t>
      </w:r>
      <w:r w:rsidRPr="0059353E">
        <w:rPr>
          <w:rFonts w:ascii="Arial" w:hAnsi="Arial" w:cs="Arial"/>
          <w:noProof/>
          <w:sz w:val="22"/>
          <w:szCs w:val="22"/>
          <w:vertAlign w:val="superscript"/>
        </w:rPr>
        <w:t>2+</w:t>
      </w:r>
      <w:r w:rsidRPr="0059353E">
        <w:rPr>
          <w:rFonts w:ascii="Arial" w:hAnsi="Arial" w:cs="Arial"/>
          <w:noProof/>
          <w:sz w:val="22"/>
          <w:szCs w:val="22"/>
        </w:rPr>
        <w:t xml:space="preserve"> sparks and spontaneous transient outward currents in single smooth muscle cells. J Gen Physiol 113, 215-228.</w:t>
      </w:r>
    </w:p>
    <w:p w14:paraId="0D108159" w14:textId="77777777" w:rsidR="00C17196" w:rsidRPr="0059353E" w:rsidRDefault="00C17196" w:rsidP="00C17196">
      <w:pPr>
        <w:jc w:val="both"/>
        <w:rPr>
          <w:rFonts w:ascii="Arial" w:hAnsi="Arial" w:cs="Arial"/>
          <w:noProof/>
          <w:sz w:val="22"/>
          <w:szCs w:val="22"/>
        </w:rPr>
      </w:pPr>
    </w:p>
    <w:p w14:paraId="4D3EF379" w14:textId="77777777" w:rsidR="00C17196" w:rsidRPr="0059353E" w:rsidRDefault="00C17196" w:rsidP="00C17196">
      <w:pPr>
        <w:ind w:left="720" w:hanging="720"/>
        <w:jc w:val="both"/>
        <w:rPr>
          <w:rFonts w:ascii="Arial" w:hAnsi="Arial" w:cs="Arial"/>
          <w:noProof/>
          <w:sz w:val="22"/>
          <w:szCs w:val="22"/>
        </w:rPr>
      </w:pPr>
      <w:r w:rsidRPr="0059353E">
        <w:rPr>
          <w:rFonts w:ascii="Arial" w:hAnsi="Arial" w:cs="Arial"/>
          <w:noProof/>
          <w:sz w:val="22"/>
          <w:szCs w:val="22"/>
        </w:rPr>
        <w:t>Zieba BJ, Artamonov MV, Jin L, Momotani K, Ho R, Franke AS, Neppl RL, Stevenson AS, Khromov AS, Chrzanowska-Wodnicka M &amp; Somlyo AV. (2011). The cAMP-responsive Rap1 Guanine Nucleotide Exchange Factor, Epac, Induces Smooth Muscle Relaxation by Down-regulation of RhoA Activity. J Biol Chem 286, 16681-16692.</w:t>
      </w:r>
    </w:p>
    <w:p w14:paraId="0E3942A1" w14:textId="77777777" w:rsidR="00C17196" w:rsidRPr="0059353E" w:rsidRDefault="00C17196" w:rsidP="00127491">
      <w:pPr>
        <w:spacing w:line="480" w:lineRule="auto"/>
        <w:jc w:val="both"/>
        <w:outlineLvl w:val="0"/>
        <w:rPr>
          <w:rFonts w:ascii="Arial" w:hAnsi="Arial" w:cs="Arial"/>
          <w:b/>
        </w:rPr>
      </w:pPr>
    </w:p>
    <w:p w14:paraId="66C5CE79" w14:textId="77777777" w:rsidR="00090A15" w:rsidRPr="0059353E" w:rsidRDefault="00090A15" w:rsidP="00427210">
      <w:pPr>
        <w:spacing w:after="200" w:line="480" w:lineRule="auto"/>
        <w:jc w:val="both"/>
        <w:rPr>
          <w:rFonts w:ascii="Arial" w:hAnsi="Arial" w:cs="Arial"/>
        </w:rPr>
      </w:pPr>
    </w:p>
    <w:p w14:paraId="28AE13AB" w14:textId="55277BD0" w:rsidR="006931FD" w:rsidRPr="0059353E" w:rsidRDefault="006931FD" w:rsidP="00427210">
      <w:pPr>
        <w:spacing w:after="200" w:line="480" w:lineRule="auto"/>
        <w:jc w:val="both"/>
        <w:rPr>
          <w:rFonts w:ascii="Arial" w:hAnsi="Arial" w:cs="Arial"/>
          <w:b/>
        </w:rPr>
      </w:pPr>
      <w:r w:rsidRPr="0059353E">
        <w:rPr>
          <w:rFonts w:ascii="Arial" w:hAnsi="Arial" w:cs="Arial"/>
          <w:b/>
        </w:rPr>
        <w:lastRenderedPageBreak/>
        <w:t xml:space="preserve">Author contributions: </w:t>
      </w:r>
    </w:p>
    <w:p w14:paraId="39354982" w14:textId="231E64B1" w:rsidR="006931FD" w:rsidRPr="0059353E" w:rsidRDefault="002C3F1A" w:rsidP="00127491">
      <w:pPr>
        <w:spacing w:line="360" w:lineRule="auto"/>
        <w:jc w:val="both"/>
        <w:rPr>
          <w:rFonts w:ascii="Arial" w:hAnsi="Arial" w:cs="Arial"/>
        </w:rPr>
      </w:pPr>
      <w:r w:rsidRPr="0059353E">
        <w:rPr>
          <w:rFonts w:ascii="Arial" w:hAnsi="Arial" w:cs="Arial"/>
          <w:b/>
        </w:rPr>
        <w:t>Edward S A Humphries</w:t>
      </w:r>
      <w:r w:rsidR="006931FD" w:rsidRPr="0059353E">
        <w:rPr>
          <w:rFonts w:ascii="Arial" w:hAnsi="Arial" w:cs="Arial"/>
        </w:rPr>
        <w:t xml:space="preserve"> – </w:t>
      </w:r>
      <w:r w:rsidRPr="0059353E">
        <w:rPr>
          <w:rFonts w:ascii="Arial" w:hAnsi="Arial" w:cs="Arial"/>
        </w:rPr>
        <w:t>electrophysiological, biochemical and molecular experiemnts, conce</w:t>
      </w:r>
      <w:r w:rsidR="00EA78FC" w:rsidRPr="0059353E">
        <w:rPr>
          <w:rFonts w:ascii="Arial" w:hAnsi="Arial" w:cs="Arial"/>
        </w:rPr>
        <w:t>ption and design of experiments</w:t>
      </w:r>
      <w:r w:rsidRPr="0059353E">
        <w:rPr>
          <w:rFonts w:ascii="Arial" w:hAnsi="Arial" w:cs="Arial"/>
        </w:rPr>
        <w:t>,</w:t>
      </w:r>
      <w:r w:rsidR="000854E5" w:rsidRPr="0059353E">
        <w:rPr>
          <w:rFonts w:ascii="Arial" w:hAnsi="Arial" w:cs="Arial"/>
        </w:rPr>
        <w:t xml:space="preserve"> </w:t>
      </w:r>
      <w:r w:rsidR="006931FD" w:rsidRPr="0059353E">
        <w:rPr>
          <w:rFonts w:ascii="Arial" w:hAnsi="Arial" w:cs="Arial"/>
        </w:rPr>
        <w:t>analysis and interpretation of data, drafting the article and revising it critically for important intellectual content and, final approval of the version to be published.</w:t>
      </w:r>
    </w:p>
    <w:p w14:paraId="7AC5D43E" w14:textId="79962416" w:rsidR="006931FD" w:rsidRPr="0059353E" w:rsidRDefault="006931FD" w:rsidP="00127491">
      <w:pPr>
        <w:spacing w:line="360" w:lineRule="auto"/>
        <w:jc w:val="both"/>
        <w:rPr>
          <w:rFonts w:ascii="Arial" w:hAnsi="Arial" w:cs="Arial"/>
        </w:rPr>
      </w:pPr>
      <w:r w:rsidRPr="0059353E">
        <w:rPr>
          <w:rFonts w:ascii="Arial" w:hAnsi="Arial" w:cs="Arial"/>
          <w:b/>
        </w:rPr>
        <w:t>Tomoko Kamishima</w:t>
      </w:r>
      <w:r w:rsidRPr="0059353E">
        <w:rPr>
          <w:rFonts w:ascii="Arial" w:hAnsi="Arial" w:cs="Arial"/>
        </w:rPr>
        <w:t xml:space="preserve"> – </w:t>
      </w:r>
      <w:r w:rsidR="00CE3055" w:rsidRPr="0059353E">
        <w:rPr>
          <w:rFonts w:ascii="Arial" w:hAnsi="Arial" w:cs="Arial"/>
        </w:rPr>
        <w:t xml:space="preserve">Calcium fluorometry </w:t>
      </w:r>
      <w:r w:rsidR="002C3F1A" w:rsidRPr="0059353E">
        <w:rPr>
          <w:rFonts w:ascii="Arial" w:hAnsi="Arial" w:cs="Arial"/>
        </w:rPr>
        <w:t>experiments</w:t>
      </w:r>
      <w:r w:rsidRPr="0059353E">
        <w:rPr>
          <w:rFonts w:ascii="Arial" w:hAnsi="Arial" w:cs="Arial"/>
        </w:rPr>
        <w:t>, conception and design of experiments, analysis and interpretation of data, revising the article critically for important intellectual content and, final approval of the version to be published.</w:t>
      </w:r>
    </w:p>
    <w:p w14:paraId="126C40F1" w14:textId="77777777" w:rsidR="006931FD" w:rsidRPr="0059353E" w:rsidRDefault="006931FD" w:rsidP="00127491">
      <w:pPr>
        <w:spacing w:line="360" w:lineRule="auto"/>
        <w:jc w:val="both"/>
        <w:rPr>
          <w:rFonts w:ascii="Arial" w:hAnsi="Arial" w:cs="Arial"/>
        </w:rPr>
      </w:pPr>
      <w:r w:rsidRPr="0059353E">
        <w:rPr>
          <w:rFonts w:ascii="Arial" w:hAnsi="Arial" w:cs="Arial"/>
          <w:b/>
        </w:rPr>
        <w:t>John M. Quayle</w:t>
      </w:r>
      <w:r w:rsidRPr="0059353E">
        <w:rPr>
          <w:rFonts w:ascii="Arial" w:hAnsi="Arial" w:cs="Arial"/>
        </w:rPr>
        <w:t xml:space="preserve"> - conception and design of experiments, revising the article critically for important intellectual content and, final approval of the version to be published.</w:t>
      </w:r>
    </w:p>
    <w:p w14:paraId="5E041F1D" w14:textId="0FF346F2" w:rsidR="006931FD" w:rsidRPr="0059353E" w:rsidRDefault="006931FD" w:rsidP="00127491">
      <w:pPr>
        <w:spacing w:line="360" w:lineRule="auto"/>
        <w:jc w:val="both"/>
        <w:rPr>
          <w:rFonts w:ascii="Arial" w:hAnsi="Arial" w:cs="Arial"/>
        </w:rPr>
      </w:pPr>
      <w:r w:rsidRPr="0059353E">
        <w:rPr>
          <w:rFonts w:ascii="Arial" w:hAnsi="Arial" w:cs="Arial"/>
          <w:b/>
        </w:rPr>
        <w:t>Caroline Dart</w:t>
      </w:r>
      <w:r w:rsidRPr="0059353E">
        <w:rPr>
          <w:rFonts w:ascii="Arial" w:hAnsi="Arial" w:cs="Arial"/>
        </w:rPr>
        <w:t xml:space="preserve"> –</w:t>
      </w:r>
      <w:r w:rsidR="00CE3055" w:rsidRPr="0059353E">
        <w:rPr>
          <w:rFonts w:ascii="Arial" w:hAnsi="Arial" w:cs="Arial"/>
        </w:rPr>
        <w:t xml:space="preserve"> </w:t>
      </w:r>
      <w:r w:rsidRPr="0059353E">
        <w:rPr>
          <w:rFonts w:ascii="Arial" w:hAnsi="Arial" w:cs="Arial"/>
        </w:rPr>
        <w:t>conception and design of experiments, analysis and interpretation of data, drafting the article and revising it critically for important intellectual content and, final approval of the version to be published.</w:t>
      </w:r>
    </w:p>
    <w:p w14:paraId="5E42450A" w14:textId="77777777" w:rsidR="00C3304B" w:rsidRPr="0059353E" w:rsidRDefault="00C3304B" w:rsidP="00127491">
      <w:pPr>
        <w:spacing w:after="200" w:line="480" w:lineRule="auto"/>
        <w:jc w:val="both"/>
        <w:rPr>
          <w:rFonts w:ascii="Arial" w:hAnsi="Arial" w:cs="Arial"/>
          <w:b/>
        </w:rPr>
      </w:pPr>
    </w:p>
    <w:p w14:paraId="1CA25BBA" w14:textId="4518AA18" w:rsidR="00C3304B" w:rsidRPr="0059353E" w:rsidRDefault="00C3304B" w:rsidP="00127491">
      <w:pPr>
        <w:spacing w:after="200" w:line="360" w:lineRule="auto"/>
        <w:jc w:val="both"/>
        <w:rPr>
          <w:rFonts w:ascii="Arial" w:hAnsi="Arial" w:cs="Arial"/>
        </w:rPr>
      </w:pPr>
      <w:r w:rsidRPr="0059353E">
        <w:rPr>
          <w:rFonts w:ascii="Arial" w:hAnsi="Arial" w:cs="Arial"/>
          <w:b/>
        </w:rPr>
        <w:t>Sources of Funding</w:t>
      </w:r>
      <w:r w:rsidRPr="0059353E">
        <w:rPr>
          <w:rFonts w:ascii="Arial" w:hAnsi="Arial" w:cs="Arial"/>
        </w:rPr>
        <w:t>: This work is supported by a British Heart Foundation project grant PG/14/55/30973 and BBSRC Doctoral Training Grant (DTP1-NLD) to ESAH.</w:t>
      </w:r>
    </w:p>
    <w:p w14:paraId="6F5659D2" w14:textId="3649F3F3" w:rsidR="004D498A" w:rsidRPr="0059353E" w:rsidRDefault="004D498A" w:rsidP="00127491">
      <w:pPr>
        <w:spacing w:after="200" w:line="360" w:lineRule="auto"/>
        <w:jc w:val="both"/>
        <w:rPr>
          <w:rFonts w:ascii="Arial" w:hAnsi="Arial" w:cs="Arial"/>
        </w:rPr>
      </w:pPr>
      <w:r w:rsidRPr="0059353E">
        <w:rPr>
          <w:rFonts w:ascii="Arial" w:hAnsi="Arial" w:cs="Arial"/>
          <w:b/>
        </w:rPr>
        <w:t>Acknowledgements:</w:t>
      </w:r>
      <w:r w:rsidRPr="0059353E">
        <w:rPr>
          <w:rFonts w:ascii="Arial" w:hAnsi="Arial" w:cs="Arial"/>
        </w:rPr>
        <w:t xml:space="preserve"> We thank Prof. Johannes Bos (University Medical Centre, Utrecht, The Netherlands) for the pGEX4T3-GST-RalGDS-RBD plasmid. </w:t>
      </w:r>
      <w:r w:rsidR="00427210" w:rsidRPr="0059353E">
        <w:rPr>
          <w:rFonts w:ascii="Arial" w:hAnsi="Arial" w:cs="Arial"/>
        </w:rPr>
        <w:t xml:space="preserve"> We thank Dr Tim Curtis (</w:t>
      </w:r>
      <w:r w:rsidR="004800E8" w:rsidRPr="0059353E">
        <w:rPr>
          <w:rFonts w:ascii="Arial" w:hAnsi="Arial" w:cs="Arial"/>
        </w:rPr>
        <w:t>Queen’s University Belfast</w:t>
      </w:r>
      <w:r w:rsidR="00427210" w:rsidRPr="0059353E">
        <w:rPr>
          <w:rFonts w:ascii="Arial" w:hAnsi="Arial" w:cs="Arial"/>
        </w:rPr>
        <w:t>) and Prof Eric Olson (</w:t>
      </w:r>
      <w:r w:rsidR="00427210" w:rsidRPr="0059353E">
        <w:rPr>
          <w:rFonts w:ascii="Arial" w:hAnsi="Arial" w:cs="Arial"/>
          <w:bCs/>
          <w:lang w:val="en"/>
        </w:rPr>
        <w:t>University of Texas Southwestern Medical Center</w:t>
      </w:r>
      <w:r w:rsidR="004800E8" w:rsidRPr="0059353E">
        <w:rPr>
          <w:rFonts w:ascii="Arial" w:hAnsi="Arial" w:cs="Arial"/>
          <w:bCs/>
          <w:lang w:val="en"/>
        </w:rPr>
        <w:t xml:space="preserve">, USA) for tissue from CaMKII </w:t>
      </w:r>
      <w:r w:rsidR="004800E8" w:rsidRPr="0059353E">
        <w:rPr>
          <w:rFonts w:ascii="Symbol" w:hAnsi="Symbol" w:cs="Arial"/>
          <w:bCs/>
          <w:lang w:val="en"/>
        </w:rPr>
        <w:t></w:t>
      </w:r>
      <w:r w:rsidR="004800E8" w:rsidRPr="0059353E">
        <w:rPr>
          <w:rFonts w:ascii="Arial" w:hAnsi="Arial" w:cs="Arial"/>
          <w:bCs/>
          <w:lang w:val="en"/>
        </w:rPr>
        <w:t xml:space="preserve"> and </w:t>
      </w:r>
      <w:r w:rsidR="004800E8" w:rsidRPr="0059353E">
        <w:rPr>
          <w:rFonts w:ascii="Symbol" w:hAnsi="Symbol" w:cs="Arial"/>
          <w:bCs/>
          <w:lang w:val="en"/>
        </w:rPr>
        <w:t></w:t>
      </w:r>
      <w:r w:rsidR="004800E8" w:rsidRPr="0059353E">
        <w:rPr>
          <w:rFonts w:ascii="Arial" w:hAnsi="Arial" w:cs="Arial"/>
          <w:bCs/>
          <w:lang w:val="en"/>
        </w:rPr>
        <w:t xml:space="preserve"> knockout mice.</w:t>
      </w:r>
    </w:p>
    <w:p w14:paraId="57759AD7" w14:textId="77777777" w:rsidR="00F4418A" w:rsidRPr="0059353E" w:rsidRDefault="00F4418A" w:rsidP="00127491">
      <w:pPr>
        <w:spacing w:after="200" w:line="480" w:lineRule="auto"/>
        <w:jc w:val="both"/>
        <w:rPr>
          <w:rFonts w:ascii="Arial" w:hAnsi="Arial" w:cs="Arial"/>
          <w:b/>
        </w:rPr>
      </w:pPr>
      <w:r w:rsidRPr="0059353E">
        <w:rPr>
          <w:rFonts w:ascii="Arial" w:hAnsi="Arial" w:cs="Arial"/>
          <w:b/>
        </w:rPr>
        <w:br w:type="page"/>
      </w:r>
    </w:p>
    <w:p w14:paraId="04C2BE25" w14:textId="0C7FBA0C" w:rsidR="003C564B" w:rsidRPr="0059353E" w:rsidRDefault="007B24B0" w:rsidP="00127491">
      <w:pPr>
        <w:spacing w:line="360" w:lineRule="auto"/>
        <w:jc w:val="both"/>
        <w:rPr>
          <w:rFonts w:ascii="Arial" w:hAnsi="Arial" w:cs="Arial"/>
          <w:b/>
          <w:lang w:val="en-US"/>
        </w:rPr>
      </w:pPr>
      <w:r w:rsidRPr="0059353E">
        <w:rPr>
          <w:rFonts w:ascii="Arial" w:hAnsi="Arial" w:cs="Arial"/>
          <w:b/>
          <w:lang w:val="en-US"/>
        </w:rPr>
        <w:lastRenderedPageBreak/>
        <w:t>F</w:t>
      </w:r>
      <w:r w:rsidR="003C564B" w:rsidRPr="0059353E">
        <w:rPr>
          <w:rFonts w:ascii="Arial" w:hAnsi="Arial" w:cs="Arial"/>
          <w:b/>
          <w:lang w:val="en-US"/>
        </w:rPr>
        <w:t>igure Legends</w:t>
      </w:r>
    </w:p>
    <w:p w14:paraId="07784168" w14:textId="77777777" w:rsidR="007B24B0" w:rsidRPr="0059353E" w:rsidRDefault="007B24B0" w:rsidP="00127491">
      <w:pPr>
        <w:spacing w:line="360" w:lineRule="auto"/>
        <w:jc w:val="both"/>
        <w:rPr>
          <w:rFonts w:ascii="Arial" w:hAnsi="Arial" w:cs="Arial"/>
          <w:b/>
          <w:lang w:val="en-US"/>
        </w:rPr>
      </w:pPr>
    </w:p>
    <w:p w14:paraId="2B71D852" w14:textId="77777777" w:rsidR="007B24B0" w:rsidRPr="0059353E" w:rsidRDefault="003C564B" w:rsidP="00127491">
      <w:pPr>
        <w:spacing w:line="360" w:lineRule="auto"/>
        <w:jc w:val="both"/>
        <w:rPr>
          <w:rFonts w:ascii="Arial" w:hAnsi="Arial" w:cs="Arial"/>
          <w:b/>
        </w:rPr>
      </w:pPr>
      <w:r w:rsidRPr="0059353E">
        <w:rPr>
          <w:rFonts w:ascii="Arial" w:hAnsi="Arial" w:cs="Arial"/>
          <w:b/>
          <w:lang w:val="en-US"/>
        </w:rPr>
        <w:t xml:space="preserve">Figure 1: </w:t>
      </w:r>
      <w:r w:rsidRPr="0059353E">
        <w:rPr>
          <w:rFonts w:ascii="Arial" w:hAnsi="Arial" w:cs="Arial"/>
          <w:b/>
        </w:rPr>
        <w:t xml:space="preserve">Selective activation of Epac causes autophosphorylation of specific CaMKII isoforms in rat mesenteric artery  </w:t>
      </w:r>
    </w:p>
    <w:p w14:paraId="2E0A1218" w14:textId="10DE7878" w:rsidR="008E6DA8" w:rsidRPr="0059353E" w:rsidRDefault="003C564B" w:rsidP="00127491">
      <w:pPr>
        <w:spacing w:line="360" w:lineRule="auto"/>
        <w:jc w:val="both"/>
        <w:rPr>
          <w:rFonts w:ascii="Arial" w:eastAsiaTheme="minorHAnsi" w:hAnsi="Arial" w:cs="Arial"/>
          <w:lang w:eastAsia="en-US"/>
        </w:rPr>
      </w:pPr>
      <w:r w:rsidRPr="0059353E">
        <w:rPr>
          <w:rFonts w:ascii="Arial" w:eastAsiaTheme="minorHAnsi" w:hAnsi="Arial" w:cs="Arial"/>
          <w:b/>
          <w:lang w:eastAsia="en-US"/>
        </w:rPr>
        <w:t>A.</w:t>
      </w:r>
      <w:r w:rsidRPr="0059353E">
        <w:rPr>
          <w:rFonts w:ascii="Arial" w:eastAsiaTheme="minorHAnsi" w:hAnsi="Arial" w:cs="Arial"/>
          <w:lang w:eastAsia="en-US"/>
        </w:rPr>
        <w:t xml:space="preserve">  Primers designed to amplify </w:t>
      </w:r>
      <w:r w:rsidRPr="0059353E">
        <w:rPr>
          <w:rFonts w:ascii="Symbol" w:eastAsiaTheme="minorHAnsi" w:hAnsi="Symbol" w:cs="Arial"/>
          <w:lang w:eastAsia="en-US"/>
        </w:rPr>
        <w:t></w:t>
      </w:r>
      <w:r w:rsidRPr="0059353E">
        <w:rPr>
          <w:rFonts w:ascii="Arial" w:eastAsiaTheme="minorHAnsi" w:hAnsi="Arial" w:cs="Arial"/>
          <w:lang w:eastAsia="en-US"/>
        </w:rPr>
        <w:t xml:space="preserve"> and </w:t>
      </w:r>
      <w:r w:rsidRPr="0059353E">
        <w:rPr>
          <w:rFonts w:ascii="Symbol" w:eastAsiaTheme="minorHAnsi" w:hAnsi="Symbol" w:cs="Arial"/>
          <w:lang w:eastAsia="en-US"/>
        </w:rPr>
        <w:t></w:t>
      </w:r>
      <w:r w:rsidRPr="0059353E">
        <w:rPr>
          <w:rFonts w:ascii="Arial" w:eastAsiaTheme="minorHAnsi" w:hAnsi="Arial" w:cs="Arial"/>
          <w:lang w:eastAsia="en-US"/>
        </w:rPr>
        <w:t xml:space="preserve"> isoforms (i) and </w:t>
      </w:r>
      <w:r w:rsidRPr="0059353E">
        <w:rPr>
          <w:rFonts w:ascii="Symbol" w:eastAsiaTheme="minorHAnsi" w:hAnsi="Symbol" w:cs="Arial"/>
          <w:lang w:eastAsia="en-US"/>
        </w:rPr>
        <w:t></w:t>
      </w:r>
      <w:r w:rsidRPr="0059353E">
        <w:rPr>
          <w:rFonts w:ascii="Arial" w:eastAsiaTheme="minorHAnsi" w:hAnsi="Arial" w:cs="Arial"/>
          <w:lang w:eastAsia="en-US"/>
        </w:rPr>
        <w:t xml:space="preserve"> and </w:t>
      </w:r>
      <w:r w:rsidRPr="0059353E">
        <w:rPr>
          <w:rFonts w:ascii="Symbol" w:eastAsiaTheme="minorHAnsi" w:hAnsi="Symbol" w:cs="Arial"/>
          <w:lang w:eastAsia="en-US"/>
        </w:rPr>
        <w:t></w:t>
      </w:r>
      <w:r w:rsidRPr="0059353E">
        <w:rPr>
          <w:rFonts w:ascii="Arial" w:eastAsiaTheme="minorHAnsi" w:hAnsi="Arial" w:cs="Arial"/>
          <w:lang w:eastAsia="en-US"/>
        </w:rPr>
        <w:t xml:space="preserve"> </w:t>
      </w:r>
      <w:r w:rsidRPr="0059353E">
        <w:rPr>
          <w:rFonts w:ascii="Arial" w:hAnsi="Arial" w:cs="Arial"/>
        </w:rPr>
        <w:t xml:space="preserve">CaMKII splice variants (ii) were used to probe rat mesenteric artery cDNA.  PCR products were separated on a 3% agarose gel.  M indicates DNA markers.  </w:t>
      </w:r>
      <w:r w:rsidRPr="0059353E">
        <w:rPr>
          <w:rFonts w:ascii="Arial" w:hAnsi="Arial" w:cs="Arial"/>
          <w:b/>
        </w:rPr>
        <w:t>B.</w:t>
      </w:r>
      <w:r w:rsidRPr="0059353E">
        <w:rPr>
          <w:rFonts w:ascii="Arial" w:hAnsi="Arial" w:cs="Arial"/>
        </w:rPr>
        <w:t xml:space="preserve"> (i) Incubation of first-order branches of rat mesenteric artery (left) or renal artery (right) with </w:t>
      </w:r>
      <w:r w:rsidR="007B24B0" w:rsidRPr="0059353E">
        <w:rPr>
          <w:rFonts w:ascii="Arial" w:hAnsi="Arial" w:cs="Arial"/>
        </w:rPr>
        <w:t>8-pCPT</w:t>
      </w:r>
      <w:r w:rsidR="00080BB8" w:rsidRPr="0059353E">
        <w:rPr>
          <w:rFonts w:ascii="Arial" w:hAnsi="Arial" w:cs="Arial"/>
        </w:rPr>
        <w:t>-AM</w:t>
      </w:r>
      <w:r w:rsidRPr="0059353E">
        <w:rPr>
          <w:rFonts w:ascii="Arial" w:hAnsi="Arial" w:cs="Arial"/>
        </w:rPr>
        <w:t xml:space="preserve"> </w:t>
      </w:r>
      <w:r w:rsidR="007B24B0" w:rsidRPr="0059353E">
        <w:rPr>
          <w:rFonts w:ascii="Arial" w:hAnsi="Arial" w:cs="Arial"/>
        </w:rPr>
        <w:t>(</w:t>
      </w:r>
      <w:r w:rsidRPr="0059353E">
        <w:rPr>
          <w:rFonts w:ascii="Arial" w:hAnsi="Arial" w:cs="Arial"/>
        </w:rPr>
        <w:t>10</w:t>
      </w:r>
      <w:r w:rsidRPr="0059353E">
        <w:rPr>
          <w:rFonts w:ascii="Symbol" w:hAnsi="Symbol" w:cs="Arial"/>
        </w:rPr>
        <w:t></w:t>
      </w:r>
      <w:r w:rsidRPr="0059353E">
        <w:rPr>
          <w:rFonts w:ascii="Arial" w:hAnsi="Arial" w:cs="Arial"/>
        </w:rPr>
        <w:t>M) induces phosphorylation of specific CaMKII isoforms at Thr</w:t>
      </w:r>
      <w:r w:rsidRPr="0059353E">
        <w:rPr>
          <w:rFonts w:ascii="Arial" w:hAnsi="Arial" w:cs="Arial"/>
          <w:vertAlign w:val="superscript"/>
        </w:rPr>
        <w:t>286/7</w:t>
      </w:r>
      <w:r w:rsidRPr="0059353E">
        <w:rPr>
          <w:rFonts w:ascii="Arial" w:hAnsi="Arial" w:cs="Arial"/>
        </w:rPr>
        <w:t xml:space="preserve"> (pCaMKII (T</w:t>
      </w:r>
      <w:r w:rsidRPr="0059353E">
        <w:rPr>
          <w:rFonts w:ascii="Arial" w:hAnsi="Arial" w:cs="Arial"/>
          <w:vertAlign w:val="superscript"/>
        </w:rPr>
        <w:t>286/7</w:t>
      </w:r>
      <w:r w:rsidRPr="0059353E">
        <w:rPr>
          <w:rFonts w:ascii="Arial" w:hAnsi="Arial" w:cs="Arial"/>
        </w:rPr>
        <w:t xml:space="preserve">); upper panel).   </w:t>
      </w:r>
      <w:r w:rsidR="007B24B0" w:rsidRPr="0059353E">
        <w:rPr>
          <w:rFonts w:ascii="Arial" w:hAnsi="Arial" w:cs="Arial"/>
        </w:rPr>
        <w:t xml:space="preserve">Arteries </w:t>
      </w:r>
      <w:r w:rsidRPr="0059353E">
        <w:rPr>
          <w:rFonts w:ascii="Arial" w:hAnsi="Arial" w:cs="Arial"/>
        </w:rPr>
        <w:t>were incubated with vehicle control (DMSO) or 8-pCPT</w:t>
      </w:r>
      <w:r w:rsidR="00F06B89" w:rsidRPr="0059353E">
        <w:rPr>
          <w:rFonts w:ascii="Arial" w:hAnsi="Arial" w:cs="Arial"/>
        </w:rPr>
        <w:t>-AM</w:t>
      </w:r>
      <w:r w:rsidRPr="0059353E">
        <w:rPr>
          <w:rFonts w:ascii="Arial" w:hAnsi="Arial" w:cs="Arial"/>
        </w:rPr>
        <w:t xml:space="preserve"> (10</w:t>
      </w:r>
      <w:r w:rsidRPr="0059353E">
        <w:rPr>
          <w:rFonts w:ascii="Symbol" w:hAnsi="Symbol" w:cs="Arial"/>
        </w:rPr>
        <w:t></w:t>
      </w:r>
      <w:r w:rsidRPr="0059353E">
        <w:rPr>
          <w:rFonts w:ascii="Arial" w:hAnsi="Arial" w:cs="Arial"/>
        </w:rPr>
        <w:t>M</w:t>
      </w:r>
      <w:r w:rsidR="00080BB8" w:rsidRPr="0059353E">
        <w:rPr>
          <w:rFonts w:ascii="Arial" w:hAnsi="Arial" w:cs="Arial"/>
        </w:rPr>
        <w:t>) for 5 minutes</w:t>
      </w:r>
      <w:r w:rsidRPr="0059353E">
        <w:rPr>
          <w:rFonts w:ascii="Arial" w:hAnsi="Arial" w:cs="Arial"/>
        </w:rPr>
        <w:t xml:space="preserve"> prior to homogenization.  </w:t>
      </w:r>
      <w:r w:rsidR="00080BB8" w:rsidRPr="0059353E">
        <w:rPr>
          <w:rFonts w:ascii="Arial" w:eastAsiaTheme="minorHAnsi" w:hAnsi="Arial" w:cs="Arial"/>
          <w:lang w:eastAsia="en-US"/>
        </w:rPr>
        <w:t>As a positive control, arteries were incubated in the Ca</w:t>
      </w:r>
      <w:r w:rsidR="00080BB8" w:rsidRPr="0059353E">
        <w:rPr>
          <w:rFonts w:ascii="Arial" w:eastAsiaTheme="minorHAnsi" w:hAnsi="Arial" w:cs="Arial"/>
          <w:vertAlign w:val="superscript"/>
          <w:lang w:eastAsia="en-US"/>
        </w:rPr>
        <w:t>2+</w:t>
      </w:r>
      <w:r w:rsidR="00080BB8" w:rsidRPr="0059353E">
        <w:rPr>
          <w:rFonts w:ascii="Arial" w:eastAsiaTheme="minorHAnsi" w:hAnsi="Arial" w:cs="Arial"/>
          <w:lang w:eastAsia="en-US"/>
        </w:rPr>
        <w:t xml:space="preserve"> ionophore</w:t>
      </w:r>
      <w:r w:rsidR="00F06B89" w:rsidRPr="0059353E">
        <w:rPr>
          <w:rFonts w:ascii="Arial" w:eastAsiaTheme="minorHAnsi" w:hAnsi="Arial" w:cs="Arial"/>
          <w:lang w:eastAsia="en-US"/>
        </w:rPr>
        <w:t>,</w:t>
      </w:r>
      <w:r w:rsidR="00080BB8" w:rsidRPr="0059353E">
        <w:rPr>
          <w:rFonts w:ascii="Arial" w:eastAsiaTheme="minorHAnsi" w:hAnsi="Arial" w:cs="Arial"/>
          <w:lang w:eastAsia="en-US"/>
        </w:rPr>
        <w:t xml:space="preserve"> A23187</w:t>
      </w:r>
      <w:r w:rsidR="00F06B89" w:rsidRPr="0059353E">
        <w:rPr>
          <w:rFonts w:ascii="Arial" w:eastAsiaTheme="minorHAnsi" w:hAnsi="Arial" w:cs="Arial"/>
          <w:lang w:eastAsia="en-US"/>
        </w:rPr>
        <w:t xml:space="preserve">, </w:t>
      </w:r>
      <w:r w:rsidR="00080BB8" w:rsidRPr="0059353E">
        <w:rPr>
          <w:rFonts w:ascii="Arial" w:eastAsiaTheme="minorHAnsi" w:hAnsi="Arial" w:cs="Arial"/>
          <w:lang w:eastAsia="en-US"/>
        </w:rPr>
        <w:t>(12.5</w:t>
      </w:r>
      <w:r w:rsidR="00080BB8" w:rsidRPr="0059353E">
        <w:rPr>
          <w:rFonts w:ascii="Symbol" w:eastAsiaTheme="minorHAnsi" w:hAnsi="Symbol" w:cs="Arial"/>
          <w:lang w:eastAsia="en-US"/>
        </w:rPr>
        <w:t></w:t>
      </w:r>
      <w:r w:rsidR="00080BB8" w:rsidRPr="0059353E">
        <w:rPr>
          <w:rFonts w:ascii="Arial" w:eastAsiaTheme="minorHAnsi" w:hAnsi="Arial" w:cs="Arial"/>
          <w:lang w:eastAsia="en-US"/>
        </w:rPr>
        <w:t xml:space="preserve">M) for 15 minutes </w:t>
      </w:r>
      <w:r w:rsidR="00080BB8" w:rsidRPr="0059353E">
        <w:rPr>
          <w:rFonts w:ascii="Arial" w:hAnsi="Arial" w:cs="Arial"/>
        </w:rPr>
        <w:t>prior to homogenization</w:t>
      </w:r>
      <w:r w:rsidR="00F06B89" w:rsidRPr="0059353E">
        <w:rPr>
          <w:rFonts w:ascii="Arial" w:hAnsi="Arial" w:cs="Arial"/>
        </w:rPr>
        <w:t>.</w:t>
      </w:r>
      <w:r w:rsidR="00080BB8" w:rsidRPr="0059353E">
        <w:rPr>
          <w:rFonts w:ascii="Arial" w:hAnsi="Arial" w:cs="Arial"/>
        </w:rPr>
        <w:t xml:space="preserve"> </w:t>
      </w:r>
      <w:r w:rsidRPr="0059353E">
        <w:rPr>
          <w:rFonts w:ascii="Arial" w:hAnsi="Arial" w:cs="Arial"/>
        </w:rPr>
        <w:t xml:space="preserve">Proteins within the arterial homogenates were separated </w:t>
      </w:r>
      <w:r w:rsidRPr="0059353E">
        <w:rPr>
          <w:rFonts w:ascii="Arial" w:eastAsiaTheme="minorHAnsi" w:hAnsi="Arial" w:cs="Arial"/>
          <w:lang w:eastAsia="en-US"/>
        </w:rPr>
        <w:t xml:space="preserve">on 10% </w:t>
      </w:r>
      <w:r w:rsidRPr="0059353E">
        <w:rPr>
          <w:rFonts w:ascii="Arial" w:hAnsi="Arial" w:cs="Arial"/>
        </w:rPr>
        <w:t xml:space="preserve">polyacrylamide-Tris </w:t>
      </w:r>
      <w:r w:rsidRPr="0059353E">
        <w:rPr>
          <w:rFonts w:ascii="Arial" w:eastAsiaTheme="minorHAnsi" w:hAnsi="Arial" w:cs="Arial"/>
          <w:lang w:eastAsia="en-US"/>
        </w:rPr>
        <w:t>gels and immunoblotted with an antibody directed against phospho-</w:t>
      </w:r>
      <w:r w:rsidRPr="0059353E">
        <w:rPr>
          <w:rFonts w:ascii="Arial" w:hAnsi="Arial" w:cs="Arial"/>
        </w:rPr>
        <w:t>CaMKII Thr</w:t>
      </w:r>
      <w:r w:rsidRPr="0059353E">
        <w:rPr>
          <w:rFonts w:ascii="Arial" w:hAnsi="Arial" w:cs="Arial"/>
          <w:vertAlign w:val="superscript"/>
        </w:rPr>
        <w:t>286/7</w:t>
      </w:r>
      <w:r w:rsidRPr="0059353E">
        <w:rPr>
          <w:rFonts w:ascii="Arial" w:hAnsi="Arial" w:cs="Arial"/>
        </w:rPr>
        <w:t xml:space="preserve">.  </w:t>
      </w:r>
      <w:r w:rsidRPr="0059353E">
        <w:rPr>
          <w:rFonts w:ascii="Arial" w:eastAsiaTheme="minorHAnsi" w:hAnsi="Arial" w:cs="Arial"/>
          <w:lang w:eastAsia="en-US"/>
        </w:rPr>
        <w:t xml:space="preserve">The membrane was then stripped, and re-blotted with </w:t>
      </w:r>
      <w:r w:rsidRPr="0059353E">
        <w:rPr>
          <w:rFonts w:ascii="Arial" w:hAnsi="Arial" w:cs="Arial"/>
        </w:rPr>
        <w:t>pan-specific CaMKII antibodies (total CaMKII; lower panel</w:t>
      </w:r>
      <w:r w:rsidR="00660289" w:rsidRPr="0059353E">
        <w:rPr>
          <w:rFonts w:ascii="Arial" w:hAnsi="Arial" w:cs="Arial"/>
        </w:rPr>
        <w:t>; blots shown representative of 3 similar experiments</w:t>
      </w:r>
      <w:r w:rsidRPr="0059353E">
        <w:rPr>
          <w:rFonts w:ascii="Arial" w:hAnsi="Arial" w:cs="Arial"/>
        </w:rPr>
        <w:t>)</w:t>
      </w:r>
      <w:r w:rsidRPr="0059353E">
        <w:rPr>
          <w:rFonts w:ascii="Arial" w:eastAsiaTheme="minorHAnsi" w:hAnsi="Arial" w:cs="Arial"/>
          <w:lang w:eastAsia="en-US"/>
        </w:rPr>
        <w:t xml:space="preserve">. </w:t>
      </w:r>
      <w:r w:rsidR="00116B33" w:rsidRPr="0059353E">
        <w:rPr>
          <w:rFonts w:ascii="Arial" w:eastAsiaTheme="minorHAnsi" w:hAnsi="Arial" w:cs="Arial"/>
          <w:lang w:eastAsia="en-US"/>
        </w:rPr>
        <w:t>Film e</w:t>
      </w:r>
      <w:r w:rsidR="00F06B89" w:rsidRPr="0059353E">
        <w:rPr>
          <w:rFonts w:ascii="Arial" w:eastAsiaTheme="minorHAnsi" w:hAnsi="Arial" w:cs="Arial"/>
          <w:lang w:eastAsia="en-US"/>
        </w:rPr>
        <w:t xml:space="preserve">xposure time for all blots ~5 minutes </w:t>
      </w:r>
      <w:r w:rsidRPr="0059353E">
        <w:rPr>
          <w:rFonts w:ascii="Arial" w:eastAsiaTheme="minorHAnsi" w:hAnsi="Arial" w:cs="Arial"/>
          <w:lang w:eastAsia="en-US"/>
        </w:rPr>
        <w:t xml:space="preserve">(ii) Densitometry analysis of 3 similar blots. </w:t>
      </w:r>
      <w:r w:rsidRPr="0059353E">
        <w:rPr>
          <w:rFonts w:ascii="Arial" w:eastAsiaTheme="minorHAnsi" w:hAnsi="Arial" w:cs="Arial"/>
          <w:b/>
          <w:lang w:eastAsia="en-US"/>
        </w:rPr>
        <w:t>C.</w:t>
      </w:r>
      <w:r w:rsidRPr="0059353E">
        <w:rPr>
          <w:rFonts w:ascii="Arial" w:eastAsiaTheme="minorHAnsi" w:hAnsi="Arial" w:cs="Arial"/>
          <w:lang w:eastAsia="en-US"/>
        </w:rPr>
        <w:t xml:space="preserve">  </w:t>
      </w:r>
      <w:r w:rsidR="004800E8" w:rsidRPr="0059353E">
        <w:rPr>
          <w:rFonts w:ascii="Arial" w:hAnsi="Arial" w:cs="Arial"/>
        </w:rPr>
        <w:t>Immunoblots of lysates from wildtype mice mesenteric or renal artery using CaMKII antibodies showed a similar pattern of immunoreactive bands (arrowheads) as rat arterial lysates.  In arterial lysates obtained from CaMKII</w:t>
      </w:r>
      <w:r w:rsidR="004800E8" w:rsidRPr="0059353E">
        <w:rPr>
          <w:rFonts w:ascii="Symbol" w:hAnsi="Symbol" w:cs="Arial"/>
        </w:rPr>
        <w:t></w:t>
      </w:r>
      <w:r w:rsidR="004800E8" w:rsidRPr="0059353E">
        <w:rPr>
          <w:rFonts w:ascii="Symbol" w:hAnsi="Symbol" w:cs="Arial"/>
        </w:rPr>
        <w:t></w:t>
      </w:r>
      <w:r w:rsidR="004800E8" w:rsidRPr="0059353E">
        <w:rPr>
          <w:rFonts w:ascii="Arial" w:hAnsi="Arial" w:cs="Arial"/>
        </w:rPr>
        <w:t>knockout animals, the lowest molecular weight band was absent. In contrast, in CaMKII</w:t>
      </w:r>
      <w:r w:rsidR="004800E8" w:rsidRPr="0059353E">
        <w:rPr>
          <w:rFonts w:ascii="Symbol" w:hAnsi="Symbol" w:cs="Arial"/>
        </w:rPr>
        <w:t></w:t>
      </w:r>
      <w:r w:rsidR="004800E8" w:rsidRPr="0059353E">
        <w:rPr>
          <w:rFonts w:ascii="Symbol" w:hAnsi="Symbol" w:cs="Arial"/>
        </w:rPr>
        <w:t></w:t>
      </w:r>
      <w:r w:rsidR="004800E8" w:rsidRPr="0059353E">
        <w:rPr>
          <w:rFonts w:ascii="Arial" w:hAnsi="Arial" w:cs="Arial"/>
        </w:rPr>
        <w:t>knockout lysates, the lower band remained but the higher molecular weight bands were missing.</w:t>
      </w:r>
      <w:r w:rsidR="00116B33" w:rsidRPr="0059353E">
        <w:rPr>
          <w:rFonts w:ascii="Arial" w:hAnsi="Arial" w:cs="Arial"/>
        </w:rPr>
        <w:t xml:space="preserve"> </w:t>
      </w:r>
      <w:r w:rsidR="00116B33" w:rsidRPr="0059353E">
        <w:rPr>
          <w:rFonts w:ascii="Arial" w:eastAsiaTheme="minorHAnsi" w:hAnsi="Arial" w:cs="Arial"/>
          <w:lang w:eastAsia="en-US"/>
        </w:rPr>
        <w:t>Film exposure time for all blots ~10 minutes.</w:t>
      </w:r>
    </w:p>
    <w:p w14:paraId="38D25AD1" w14:textId="77777777" w:rsidR="004800E8" w:rsidRPr="0059353E" w:rsidRDefault="004800E8" w:rsidP="00127491">
      <w:pPr>
        <w:spacing w:line="360" w:lineRule="auto"/>
        <w:jc w:val="both"/>
        <w:rPr>
          <w:rFonts w:ascii="Arial" w:hAnsi="Arial" w:cs="Arial"/>
          <w:b/>
        </w:rPr>
      </w:pPr>
    </w:p>
    <w:p w14:paraId="7A802A9C" w14:textId="77777777" w:rsidR="008E6DA8" w:rsidRPr="0059353E" w:rsidRDefault="008E6DA8" w:rsidP="00127491">
      <w:pPr>
        <w:spacing w:line="360" w:lineRule="auto"/>
        <w:jc w:val="both"/>
        <w:rPr>
          <w:rFonts w:ascii="Arial" w:hAnsi="Arial" w:cs="Arial"/>
          <w:b/>
        </w:rPr>
      </w:pPr>
    </w:p>
    <w:p w14:paraId="1F7CF140" w14:textId="77777777" w:rsidR="003C564B" w:rsidRPr="0059353E" w:rsidRDefault="003C564B" w:rsidP="00127491">
      <w:pPr>
        <w:spacing w:line="360" w:lineRule="auto"/>
        <w:jc w:val="both"/>
        <w:rPr>
          <w:rFonts w:ascii="Arial" w:eastAsia="+mn-ea" w:hAnsi="Arial" w:cs="Arial"/>
          <w:kern w:val="24"/>
        </w:rPr>
      </w:pPr>
      <w:r w:rsidRPr="0059353E">
        <w:rPr>
          <w:rFonts w:ascii="Arial" w:hAnsi="Arial" w:cs="Arial"/>
          <w:b/>
        </w:rPr>
        <w:t>Figure 2: Epac-mediated increases in STOC activity are reversed by KN-93 inhibition of CaMKII in mesenteric smooth muscle cells</w:t>
      </w:r>
      <w:r w:rsidRPr="0059353E">
        <w:rPr>
          <w:rFonts w:ascii="Arial" w:eastAsia="+mn-ea" w:hAnsi="Arial" w:cs="Arial"/>
          <w:kern w:val="24"/>
        </w:rPr>
        <w:t xml:space="preserve"> </w:t>
      </w:r>
    </w:p>
    <w:p w14:paraId="173FE584" w14:textId="6A3A7555" w:rsidR="003C564B" w:rsidRPr="0059353E" w:rsidRDefault="003C564B" w:rsidP="00127491">
      <w:pPr>
        <w:spacing w:line="360" w:lineRule="auto"/>
        <w:jc w:val="both"/>
        <w:rPr>
          <w:rFonts w:ascii="Arial" w:hAnsi="Arial" w:cs="Arial"/>
        </w:rPr>
      </w:pPr>
      <w:r w:rsidRPr="0059353E">
        <w:rPr>
          <w:rFonts w:ascii="Arial" w:eastAsia="+mn-ea" w:hAnsi="Arial" w:cs="Arial"/>
          <w:b/>
          <w:kern w:val="24"/>
        </w:rPr>
        <w:t>A</w:t>
      </w:r>
      <w:r w:rsidRPr="0059353E">
        <w:rPr>
          <w:rFonts w:ascii="Arial" w:eastAsia="+mn-ea" w:hAnsi="Arial" w:cs="Arial"/>
          <w:kern w:val="24"/>
        </w:rPr>
        <w:t xml:space="preserve">. </w:t>
      </w:r>
      <w:r w:rsidRPr="0059353E">
        <w:rPr>
          <w:rFonts w:ascii="Arial" w:hAnsi="Arial" w:cs="Arial"/>
        </w:rPr>
        <w:t>Spontaneous transient outward currents (STOCs) recorded in isolated rat mesenteric smooth muscle cells using the whole-cell recording technique.  Upward deflections indicate the synchronized opening of groups of BK</w:t>
      </w:r>
      <w:r w:rsidRPr="0059353E">
        <w:rPr>
          <w:rFonts w:ascii="Arial" w:hAnsi="Arial" w:cs="Arial"/>
          <w:vertAlign w:val="subscript"/>
        </w:rPr>
        <w:t>Ca</w:t>
      </w:r>
      <w:r w:rsidRPr="0059353E">
        <w:rPr>
          <w:rFonts w:ascii="Arial" w:hAnsi="Arial" w:cs="Arial"/>
        </w:rPr>
        <w:t xml:space="preserve"> channels.  Addition of 8-pCPT-AM (5</w:t>
      </w:r>
      <w:r w:rsidRPr="0059353E">
        <w:rPr>
          <w:rFonts w:ascii="Symbol" w:hAnsi="Symbol" w:cs="Arial"/>
        </w:rPr>
        <w:t></w:t>
      </w:r>
      <w:r w:rsidRPr="0059353E">
        <w:rPr>
          <w:rFonts w:ascii="Arial" w:hAnsi="Arial" w:cs="Arial"/>
        </w:rPr>
        <w:t>M) to the superfusing bath solution at the point indicated by the bar above the trace increased both STOC frequency and amplitude. Examples of STOCs recorded in the presence and absence of 8-pCPT-AM are shown on an expanded</w:t>
      </w:r>
      <w:r w:rsidRPr="0059353E">
        <w:rPr>
          <w:rFonts w:ascii="Arial" w:hAnsi="Arial" w:cs="Arial"/>
          <w:b/>
        </w:rPr>
        <w:t xml:space="preserve"> </w:t>
      </w:r>
      <w:r w:rsidRPr="0059353E">
        <w:rPr>
          <w:rFonts w:ascii="Arial" w:hAnsi="Arial" w:cs="Arial"/>
        </w:rPr>
        <w:t>timescale (lower panels).</w:t>
      </w:r>
      <w:r w:rsidRPr="0059353E">
        <w:rPr>
          <w:rFonts w:ascii="Arial" w:hAnsi="Arial" w:cs="Arial"/>
          <w:b/>
        </w:rPr>
        <w:t xml:space="preserve"> </w:t>
      </w:r>
      <w:r w:rsidRPr="0059353E">
        <w:rPr>
          <w:rFonts w:ascii="Arial" w:hAnsi="Arial" w:cs="Arial"/>
        </w:rPr>
        <w:t xml:space="preserve">STOCs were defined as events </w:t>
      </w:r>
      <w:r w:rsidRPr="0059353E">
        <w:rPr>
          <w:rFonts w:ascii="Arial" w:hAnsi="Arial" w:cs="Arial"/>
        </w:rPr>
        <w:lastRenderedPageBreak/>
        <w:t>deviating from the baseline by a factor of 4 standard deviations above baseline noise.  Application of the CaMKII inhibitor KN-93 (500nM) to the superfusing bath solution reversed the increase in STOC frequency and amplitude induced by 8-pCPT-AM</w:t>
      </w:r>
      <w:r w:rsidR="00660289" w:rsidRPr="0059353E">
        <w:rPr>
          <w:rFonts w:ascii="Arial" w:hAnsi="Arial" w:cs="Arial"/>
        </w:rPr>
        <w:t xml:space="preserve"> (</w:t>
      </w:r>
      <w:r w:rsidR="00052C5F" w:rsidRPr="0059353E">
        <w:rPr>
          <w:rFonts w:ascii="Arial" w:hAnsi="Arial" w:cs="Arial"/>
        </w:rPr>
        <w:t xml:space="preserve">p&lt;0.05; </w:t>
      </w:r>
      <w:r w:rsidR="00660289" w:rsidRPr="0059353E">
        <w:rPr>
          <w:rFonts w:ascii="Arial" w:hAnsi="Arial" w:cs="Arial"/>
        </w:rPr>
        <w:t>n=5)</w:t>
      </w:r>
      <w:r w:rsidRPr="0059353E">
        <w:rPr>
          <w:rFonts w:ascii="Arial" w:hAnsi="Arial" w:cs="Arial"/>
        </w:rPr>
        <w:t>.  Application KN-92 (500nM) to the superfusing bath solution had no effect on STOC frequency and amplitude induced by 8-pCPT-AM (inset</w:t>
      </w:r>
      <w:r w:rsidR="00660289" w:rsidRPr="0059353E">
        <w:rPr>
          <w:rFonts w:ascii="Arial" w:hAnsi="Arial" w:cs="Arial"/>
        </w:rPr>
        <w:t>; n=3</w:t>
      </w:r>
      <w:r w:rsidRPr="0059353E">
        <w:rPr>
          <w:rFonts w:ascii="Arial" w:hAnsi="Arial" w:cs="Arial"/>
        </w:rPr>
        <w:t xml:space="preserve">). </w:t>
      </w:r>
      <w:r w:rsidRPr="0059353E">
        <w:rPr>
          <w:rFonts w:ascii="Arial" w:hAnsi="Arial" w:cs="Arial"/>
          <w:b/>
        </w:rPr>
        <w:t xml:space="preserve"> B</w:t>
      </w:r>
      <w:r w:rsidRPr="0059353E">
        <w:rPr>
          <w:rFonts w:ascii="Arial" w:hAnsi="Arial" w:cs="Arial"/>
        </w:rPr>
        <w:t xml:space="preserve">. Histogram of STOC frequency against time for trace shown in A.  </w:t>
      </w:r>
      <w:r w:rsidRPr="0059353E">
        <w:rPr>
          <w:rFonts w:ascii="Arial" w:hAnsi="Arial" w:cs="Arial"/>
          <w:b/>
        </w:rPr>
        <w:t>C.</w:t>
      </w:r>
      <w:r w:rsidRPr="0059353E">
        <w:rPr>
          <w:rFonts w:ascii="Arial" w:hAnsi="Arial" w:cs="Arial"/>
        </w:rPr>
        <w:t xml:space="preserve"> Probability against STOC amplitude for trace shown in A. </w:t>
      </w:r>
      <w:r w:rsidRPr="0059353E">
        <w:rPr>
          <w:rFonts w:ascii="Arial" w:hAnsi="Arial" w:cs="Arial"/>
          <w:b/>
        </w:rPr>
        <w:t>D</w:t>
      </w:r>
      <w:r w:rsidRPr="0059353E">
        <w:rPr>
          <w:rFonts w:ascii="Arial" w:hAnsi="Arial" w:cs="Arial"/>
        </w:rPr>
        <w:t xml:space="preserve"> </w:t>
      </w:r>
      <w:r w:rsidR="000854E5" w:rsidRPr="0059353E">
        <w:rPr>
          <w:rFonts w:ascii="Arial" w:hAnsi="Arial" w:cs="Arial"/>
        </w:rPr>
        <w:t xml:space="preserve">Summary of </w:t>
      </w:r>
      <w:r w:rsidRPr="0059353E">
        <w:rPr>
          <w:rFonts w:ascii="Arial" w:hAnsi="Arial" w:cs="Arial"/>
        </w:rPr>
        <w:t>changes in STOC frequency induced by 8-pCPT-AM in experiments shown in</w:t>
      </w:r>
      <w:r w:rsidRPr="0059353E">
        <w:rPr>
          <w:rFonts w:ascii="Arial" w:hAnsi="Arial" w:cs="Arial"/>
          <w:b/>
        </w:rPr>
        <w:t xml:space="preserve"> </w:t>
      </w:r>
      <w:r w:rsidRPr="0059353E">
        <w:rPr>
          <w:rFonts w:ascii="Arial" w:hAnsi="Arial" w:cs="Arial"/>
        </w:rPr>
        <w:t>A</w:t>
      </w:r>
      <w:r w:rsidR="000E5D5E" w:rsidRPr="0059353E">
        <w:rPr>
          <w:rFonts w:ascii="Arial" w:hAnsi="Arial" w:cs="Arial"/>
        </w:rPr>
        <w:t xml:space="preserve"> (mean ± SEM</w:t>
      </w:r>
      <w:r w:rsidR="005A32D7" w:rsidRPr="0059353E">
        <w:rPr>
          <w:rFonts w:ascii="Arial" w:hAnsi="Arial" w:cs="Arial"/>
        </w:rPr>
        <w:t>)</w:t>
      </w:r>
      <w:r w:rsidRPr="0059353E">
        <w:rPr>
          <w:rFonts w:ascii="Arial" w:hAnsi="Arial" w:cs="Arial"/>
        </w:rPr>
        <w:t>.</w:t>
      </w:r>
    </w:p>
    <w:p w14:paraId="21EF958A" w14:textId="0153A63A" w:rsidR="008E6DA8" w:rsidRPr="0059353E" w:rsidRDefault="008E6DA8" w:rsidP="00127491">
      <w:pPr>
        <w:spacing w:line="360" w:lineRule="auto"/>
        <w:jc w:val="both"/>
        <w:rPr>
          <w:rFonts w:ascii="Arial" w:hAnsi="Arial" w:cs="Arial"/>
          <w:b/>
        </w:rPr>
      </w:pPr>
    </w:p>
    <w:p w14:paraId="73A58B33" w14:textId="77777777" w:rsidR="003C564B" w:rsidRPr="0059353E" w:rsidRDefault="003C564B" w:rsidP="00127491">
      <w:pPr>
        <w:spacing w:line="360" w:lineRule="auto"/>
        <w:jc w:val="both"/>
        <w:outlineLvl w:val="0"/>
        <w:rPr>
          <w:rFonts w:ascii="Arial" w:hAnsi="Arial" w:cs="Arial"/>
          <w:b/>
        </w:rPr>
      </w:pPr>
      <w:r w:rsidRPr="0059353E">
        <w:rPr>
          <w:rFonts w:ascii="Arial" w:hAnsi="Arial" w:cs="Arial"/>
          <w:b/>
        </w:rPr>
        <w:t>Figure 3: Autocamtide-2-inhibitory peptide</w:t>
      </w:r>
      <w:r w:rsidRPr="0059353E">
        <w:rPr>
          <w:rFonts w:ascii="Arial" w:hAnsi="Arial" w:cs="Arial"/>
        </w:rPr>
        <w:t xml:space="preserve"> </w:t>
      </w:r>
      <w:r w:rsidRPr="0059353E">
        <w:rPr>
          <w:rFonts w:ascii="Arial" w:hAnsi="Arial" w:cs="Arial"/>
          <w:b/>
        </w:rPr>
        <w:t xml:space="preserve">blocks Epac-mediated increases in STOC activity </w:t>
      </w:r>
    </w:p>
    <w:p w14:paraId="30DA11F9" w14:textId="5E25C5B7" w:rsidR="003C564B" w:rsidRPr="0059353E" w:rsidRDefault="003C564B" w:rsidP="00127491">
      <w:pPr>
        <w:spacing w:line="360" w:lineRule="auto"/>
        <w:jc w:val="both"/>
        <w:rPr>
          <w:rFonts w:ascii="Arial" w:hAnsi="Arial" w:cs="Arial"/>
        </w:rPr>
      </w:pPr>
      <w:r w:rsidRPr="0059353E">
        <w:rPr>
          <w:rFonts w:ascii="Arial" w:hAnsi="Arial" w:cs="Arial"/>
          <w:b/>
        </w:rPr>
        <w:t>A.</w:t>
      </w:r>
      <w:r w:rsidRPr="0059353E">
        <w:rPr>
          <w:rFonts w:ascii="Arial" w:hAnsi="Arial" w:cs="Arial"/>
        </w:rPr>
        <w:t xml:space="preserve"> In whole-cell recordings from isolated rat mesenteric smooth muscle cells, the ability of 8-pCPT-AM (5 µM) to reversibly increase STOC activity (</w:t>
      </w:r>
      <w:r w:rsidRPr="0059353E">
        <w:rPr>
          <w:rFonts w:ascii="Arial" w:hAnsi="Arial" w:cs="Arial"/>
          <w:b/>
        </w:rPr>
        <w:t>B</w:t>
      </w:r>
      <w:r w:rsidRPr="0059353E">
        <w:rPr>
          <w:rFonts w:ascii="Arial" w:hAnsi="Arial" w:cs="Arial"/>
        </w:rPr>
        <w:t>) is inhibited by inclusion in the pipette-filling solution of autocamtide-2-inhibitory peptide (1</w:t>
      </w:r>
      <w:r w:rsidRPr="0059353E">
        <w:rPr>
          <w:rFonts w:ascii="Symbol" w:hAnsi="Symbol" w:cs="Arial"/>
        </w:rPr>
        <w:t></w:t>
      </w:r>
      <w:r w:rsidRPr="0059353E">
        <w:rPr>
          <w:rFonts w:ascii="Arial" w:hAnsi="Arial" w:cs="Arial"/>
        </w:rPr>
        <w:t>M), a highly selective CaMKII inhibitor</w:t>
      </w:r>
      <w:r w:rsidR="00660289" w:rsidRPr="0059353E">
        <w:rPr>
          <w:rFonts w:ascii="Arial" w:hAnsi="Arial" w:cs="Arial"/>
        </w:rPr>
        <w:t xml:space="preserve"> (n=4)</w:t>
      </w:r>
      <w:r w:rsidRPr="0059353E">
        <w:rPr>
          <w:rFonts w:ascii="Arial" w:hAnsi="Arial" w:cs="Arial"/>
        </w:rPr>
        <w:t xml:space="preserve">.  </w:t>
      </w:r>
      <w:r w:rsidRPr="0059353E">
        <w:rPr>
          <w:rFonts w:ascii="Arial" w:hAnsi="Arial" w:cs="Arial"/>
          <w:b/>
        </w:rPr>
        <w:t>C</w:t>
      </w:r>
      <w:r w:rsidRPr="0059353E">
        <w:rPr>
          <w:rFonts w:ascii="Arial" w:hAnsi="Arial" w:cs="Arial"/>
        </w:rPr>
        <w:t xml:space="preserve">. </w:t>
      </w:r>
      <w:r w:rsidR="000854E5" w:rsidRPr="0059353E">
        <w:rPr>
          <w:rFonts w:ascii="Arial" w:hAnsi="Arial" w:cs="Arial"/>
        </w:rPr>
        <w:t xml:space="preserve">Summary of </w:t>
      </w:r>
      <w:r w:rsidRPr="0059353E">
        <w:rPr>
          <w:rFonts w:ascii="Arial" w:hAnsi="Arial" w:cs="Arial"/>
        </w:rPr>
        <w:t>STOC frequency following application of 8-pCPT-AM for experiments shown in A</w:t>
      </w:r>
      <w:r w:rsidR="005A32D7" w:rsidRPr="0059353E">
        <w:rPr>
          <w:rFonts w:ascii="Arial" w:hAnsi="Arial" w:cs="Arial"/>
          <w:b/>
        </w:rPr>
        <w:t xml:space="preserve"> </w:t>
      </w:r>
      <w:r w:rsidR="000E5D5E" w:rsidRPr="0059353E">
        <w:rPr>
          <w:rFonts w:ascii="Arial" w:hAnsi="Arial" w:cs="Arial"/>
        </w:rPr>
        <w:t>(mean ± SEM</w:t>
      </w:r>
      <w:r w:rsidR="005A32D7" w:rsidRPr="0059353E">
        <w:rPr>
          <w:rFonts w:ascii="Arial" w:hAnsi="Arial" w:cs="Arial"/>
        </w:rPr>
        <w:t>)</w:t>
      </w:r>
      <w:r w:rsidRPr="0059353E">
        <w:rPr>
          <w:rFonts w:ascii="Arial" w:hAnsi="Arial" w:cs="Arial"/>
        </w:rPr>
        <w:t>.</w:t>
      </w:r>
    </w:p>
    <w:p w14:paraId="10038F85" w14:textId="77777777" w:rsidR="003C564B" w:rsidRPr="0059353E" w:rsidRDefault="003C564B" w:rsidP="00127491">
      <w:pPr>
        <w:spacing w:line="360" w:lineRule="auto"/>
        <w:jc w:val="both"/>
        <w:rPr>
          <w:rFonts w:ascii="Arial" w:hAnsi="Arial" w:cs="Arial"/>
          <w:b/>
        </w:rPr>
      </w:pPr>
    </w:p>
    <w:p w14:paraId="075CF566" w14:textId="2FCC0D54" w:rsidR="003C564B" w:rsidRPr="0059353E" w:rsidRDefault="003C564B" w:rsidP="00127491">
      <w:pPr>
        <w:spacing w:line="360" w:lineRule="auto"/>
        <w:jc w:val="both"/>
        <w:rPr>
          <w:rFonts w:ascii="Arial" w:hAnsi="Arial" w:cs="Arial"/>
          <w:b/>
        </w:rPr>
      </w:pPr>
      <w:r w:rsidRPr="0059353E">
        <w:rPr>
          <w:rFonts w:ascii="Arial" w:hAnsi="Arial" w:cs="Arial"/>
          <w:b/>
        </w:rPr>
        <w:t>Figure 4</w:t>
      </w:r>
      <w:r w:rsidRPr="0059353E">
        <w:rPr>
          <w:rFonts w:ascii="Arial" w:hAnsi="Arial" w:cs="Arial"/>
        </w:rPr>
        <w:t xml:space="preserve">:  </w:t>
      </w:r>
      <w:r w:rsidRPr="0059353E">
        <w:rPr>
          <w:rFonts w:ascii="Arial" w:hAnsi="Arial" w:cs="Arial"/>
          <w:b/>
        </w:rPr>
        <w:t>Inhibition of IP</w:t>
      </w:r>
      <w:r w:rsidRPr="0059353E">
        <w:rPr>
          <w:rFonts w:ascii="Arial" w:hAnsi="Arial" w:cs="Arial"/>
          <w:b/>
          <w:vertAlign w:val="subscript"/>
        </w:rPr>
        <w:t>3</w:t>
      </w:r>
      <w:r w:rsidRPr="0059353E">
        <w:rPr>
          <w:rFonts w:ascii="Arial" w:hAnsi="Arial" w:cs="Arial"/>
          <w:b/>
        </w:rPr>
        <w:t xml:space="preserve"> receptors blocks Epac-mediated CaMKII phosphorylation and increases in STOC activity </w:t>
      </w:r>
    </w:p>
    <w:p w14:paraId="143EFAE9" w14:textId="3C961232" w:rsidR="003C564B" w:rsidRPr="0059353E" w:rsidRDefault="003C564B" w:rsidP="00127491">
      <w:pPr>
        <w:spacing w:line="360" w:lineRule="auto"/>
        <w:jc w:val="both"/>
        <w:rPr>
          <w:rFonts w:ascii="Arial" w:eastAsiaTheme="minorHAnsi" w:hAnsi="Arial" w:cs="Arial"/>
          <w:lang w:eastAsia="en-US"/>
        </w:rPr>
      </w:pPr>
      <w:r w:rsidRPr="0059353E">
        <w:rPr>
          <w:rFonts w:ascii="Arial" w:hAnsi="Arial" w:cs="Arial"/>
          <w:b/>
        </w:rPr>
        <w:t>A.</w:t>
      </w:r>
      <w:r w:rsidRPr="0059353E">
        <w:rPr>
          <w:rFonts w:ascii="Arial" w:hAnsi="Arial" w:cs="Arial"/>
        </w:rPr>
        <w:t xml:space="preserve"> Application of </w:t>
      </w:r>
      <w:r w:rsidRPr="0059353E">
        <w:rPr>
          <w:rStyle w:val="st1"/>
          <w:rFonts w:ascii="Arial" w:hAnsi="Arial" w:cs="Arial"/>
        </w:rPr>
        <w:t>2-aminoethoxydiphenyl borate (</w:t>
      </w:r>
      <w:r w:rsidRPr="0059353E">
        <w:rPr>
          <w:rFonts w:ascii="Arial" w:hAnsi="Arial" w:cs="Arial"/>
        </w:rPr>
        <w:t>2-APB; 100</w:t>
      </w:r>
      <w:r w:rsidRPr="0059353E">
        <w:rPr>
          <w:rFonts w:ascii="Symbol" w:hAnsi="Symbol" w:cs="Arial"/>
        </w:rPr>
        <w:t></w:t>
      </w:r>
      <w:r w:rsidRPr="0059353E">
        <w:rPr>
          <w:rFonts w:ascii="Arial" w:hAnsi="Arial" w:cs="Arial"/>
        </w:rPr>
        <w:t>M), an IP</w:t>
      </w:r>
      <w:r w:rsidRPr="0059353E">
        <w:rPr>
          <w:rFonts w:ascii="Arial" w:hAnsi="Arial" w:cs="Arial"/>
          <w:vertAlign w:val="subscript"/>
        </w:rPr>
        <w:t>3</w:t>
      </w:r>
      <w:r w:rsidRPr="0059353E">
        <w:rPr>
          <w:rFonts w:ascii="Arial" w:hAnsi="Arial" w:cs="Arial"/>
        </w:rPr>
        <w:t xml:space="preserve"> receptor inhibitor, following STOC activation with 8-pCPT-AM caused an initial rapid increase in STOC frequency followed by a decline to levels significantly below those measured in 8-pCPT-AM alone (p&lt;0.05, n=6).  Whole-cell recordings from isolated rat mesenteric smooth muscle cells held at -20 mV, expanded</w:t>
      </w:r>
      <w:r w:rsidRPr="0059353E">
        <w:rPr>
          <w:rFonts w:ascii="Arial" w:hAnsi="Arial" w:cs="Arial"/>
          <w:b/>
        </w:rPr>
        <w:t xml:space="preserve"> </w:t>
      </w:r>
      <w:r w:rsidRPr="0059353E">
        <w:rPr>
          <w:rFonts w:ascii="Arial" w:hAnsi="Arial" w:cs="Arial"/>
        </w:rPr>
        <w:t xml:space="preserve">timescale of regions a, b, c, d shown below trace. </w:t>
      </w:r>
      <w:r w:rsidRPr="0059353E">
        <w:rPr>
          <w:rFonts w:ascii="Arial" w:hAnsi="Arial" w:cs="Arial"/>
          <w:b/>
        </w:rPr>
        <w:t>B.</w:t>
      </w:r>
      <w:r w:rsidRPr="0059353E">
        <w:rPr>
          <w:rFonts w:ascii="Arial" w:hAnsi="Arial" w:cs="Arial"/>
        </w:rPr>
        <w:t xml:space="preserve"> </w:t>
      </w:r>
      <w:r w:rsidR="000854E5" w:rsidRPr="0059353E">
        <w:rPr>
          <w:rFonts w:ascii="Arial" w:hAnsi="Arial" w:cs="Arial"/>
        </w:rPr>
        <w:t xml:space="preserve">Summary of </w:t>
      </w:r>
      <w:r w:rsidRPr="0059353E">
        <w:rPr>
          <w:rFonts w:ascii="Arial" w:hAnsi="Arial" w:cs="Arial"/>
        </w:rPr>
        <w:t>STOC frequency under basal conditions and following application of 8-pCPT-AM (5</w:t>
      </w:r>
      <w:r w:rsidRPr="0059353E">
        <w:rPr>
          <w:rFonts w:ascii="Symbol" w:hAnsi="Symbol" w:cs="Arial"/>
        </w:rPr>
        <w:t></w:t>
      </w:r>
      <w:r w:rsidRPr="0059353E">
        <w:rPr>
          <w:rFonts w:ascii="Arial" w:hAnsi="Arial" w:cs="Arial"/>
        </w:rPr>
        <w:t>M) and 2-APB (100</w:t>
      </w:r>
      <w:r w:rsidRPr="0059353E">
        <w:rPr>
          <w:rFonts w:ascii="Symbol" w:hAnsi="Symbol" w:cs="Arial"/>
        </w:rPr>
        <w:t></w:t>
      </w:r>
      <w:r w:rsidRPr="0059353E">
        <w:rPr>
          <w:rFonts w:ascii="Arial" w:hAnsi="Arial" w:cs="Arial"/>
        </w:rPr>
        <w:t>M)</w:t>
      </w:r>
      <w:r w:rsidR="00617103" w:rsidRPr="0059353E">
        <w:rPr>
          <w:rFonts w:ascii="Arial" w:hAnsi="Arial" w:cs="Arial"/>
        </w:rPr>
        <w:t xml:space="preserve"> (n=6)</w:t>
      </w:r>
      <w:r w:rsidRPr="0059353E">
        <w:rPr>
          <w:rFonts w:ascii="Arial" w:hAnsi="Arial" w:cs="Arial"/>
        </w:rPr>
        <w:t xml:space="preserve">.  </w:t>
      </w:r>
      <w:r w:rsidRPr="0059353E">
        <w:rPr>
          <w:rFonts w:ascii="Arial" w:hAnsi="Arial" w:cs="Arial"/>
          <w:b/>
        </w:rPr>
        <w:t xml:space="preserve">C. </w:t>
      </w:r>
      <w:r w:rsidR="00117522" w:rsidRPr="0059353E">
        <w:rPr>
          <w:rFonts w:ascii="Arial" w:hAnsi="Arial" w:cs="Arial"/>
        </w:rPr>
        <w:t>(i)</w:t>
      </w:r>
      <w:r w:rsidR="00117522" w:rsidRPr="0059353E">
        <w:rPr>
          <w:rFonts w:ascii="Arial" w:hAnsi="Arial" w:cs="Arial"/>
          <w:b/>
        </w:rPr>
        <w:t xml:space="preserve"> </w:t>
      </w:r>
      <w:r w:rsidRPr="0059353E">
        <w:rPr>
          <w:rFonts w:ascii="Arial" w:hAnsi="Arial" w:cs="Arial"/>
        </w:rPr>
        <w:t>Incubation of first-order branches of rat mesenteric artery with 2-APB (100</w:t>
      </w:r>
      <w:r w:rsidRPr="0059353E">
        <w:rPr>
          <w:rFonts w:ascii="Symbol" w:hAnsi="Symbol" w:cs="Arial"/>
        </w:rPr>
        <w:t></w:t>
      </w:r>
      <w:r w:rsidRPr="0059353E">
        <w:rPr>
          <w:rFonts w:ascii="Arial" w:hAnsi="Arial" w:cs="Arial"/>
        </w:rPr>
        <w:t>M) significantly reduces the ability of 8-pCPT-AM to induce phosphorylation of specific CaMKII isoforms at Thr</w:t>
      </w:r>
      <w:r w:rsidRPr="0059353E">
        <w:rPr>
          <w:rFonts w:ascii="Arial" w:hAnsi="Arial" w:cs="Arial"/>
          <w:vertAlign w:val="superscript"/>
        </w:rPr>
        <w:t>286/7</w:t>
      </w:r>
      <w:r w:rsidRPr="0059353E">
        <w:rPr>
          <w:rFonts w:ascii="Arial" w:hAnsi="Arial" w:cs="Arial"/>
        </w:rPr>
        <w:t xml:space="preserve"> (pCaMKII (T</w:t>
      </w:r>
      <w:r w:rsidRPr="0059353E">
        <w:rPr>
          <w:rFonts w:ascii="Arial" w:hAnsi="Arial" w:cs="Arial"/>
          <w:vertAlign w:val="superscript"/>
        </w:rPr>
        <w:t>286/7</w:t>
      </w:r>
      <w:r w:rsidRPr="0059353E">
        <w:rPr>
          <w:rFonts w:ascii="Arial" w:hAnsi="Arial" w:cs="Arial"/>
        </w:rPr>
        <w:t xml:space="preserve">).   </w:t>
      </w:r>
      <w:r w:rsidR="00617103" w:rsidRPr="0059353E">
        <w:rPr>
          <w:rFonts w:ascii="Arial" w:hAnsi="Arial" w:cs="Arial"/>
        </w:rPr>
        <w:t>Prior to homogenization, b</w:t>
      </w:r>
      <w:r w:rsidRPr="0059353E">
        <w:rPr>
          <w:rFonts w:ascii="Arial" w:hAnsi="Arial" w:cs="Arial"/>
        </w:rPr>
        <w:t xml:space="preserve">ranches of rat mesenteric artery were </w:t>
      </w:r>
      <w:r w:rsidR="00617103" w:rsidRPr="0059353E">
        <w:rPr>
          <w:rFonts w:ascii="Arial" w:hAnsi="Arial" w:cs="Arial"/>
        </w:rPr>
        <w:t xml:space="preserve">incubated with </w:t>
      </w:r>
      <w:r w:rsidRPr="0059353E">
        <w:rPr>
          <w:rFonts w:ascii="Arial" w:hAnsi="Arial" w:cs="Arial"/>
        </w:rPr>
        <w:t>vehicle control (DMSO) or 8-pCPT-AM (5</w:t>
      </w:r>
      <w:r w:rsidRPr="0059353E">
        <w:rPr>
          <w:rFonts w:ascii="Symbol" w:hAnsi="Symbol" w:cs="Arial"/>
        </w:rPr>
        <w:t></w:t>
      </w:r>
      <w:r w:rsidRPr="0059353E">
        <w:rPr>
          <w:rFonts w:ascii="Arial" w:hAnsi="Arial" w:cs="Arial"/>
        </w:rPr>
        <w:t>M) for 5 minutes</w:t>
      </w:r>
      <w:r w:rsidR="00617103" w:rsidRPr="0059353E">
        <w:rPr>
          <w:rFonts w:ascii="Arial" w:hAnsi="Arial" w:cs="Arial"/>
        </w:rPr>
        <w:t>,</w:t>
      </w:r>
      <w:r w:rsidRPr="0059353E">
        <w:rPr>
          <w:rFonts w:ascii="Arial" w:hAnsi="Arial" w:cs="Arial"/>
        </w:rPr>
        <w:t xml:space="preserve"> or </w:t>
      </w:r>
      <w:r w:rsidR="00617103" w:rsidRPr="0059353E">
        <w:rPr>
          <w:rFonts w:ascii="Arial" w:hAnsi="Arial" w:cs="Arial"/>
        </w:rPr>
        <w:t xml:space="preserve">incubated with </w:t>
      </w:r>
      <w:r w:rsidRPr="0059353E">
        <w:rPr>
          <w:rFonts w:ascii="Arial" w:hAnsi="Arial" w:cs="Arial"/>
        </w:rPr>
        <w:t>8-pCPT-AM (5</w:t>
      </w:r>
      <w:r w:rsidRPr="0059353E">
        <w:rPr>
          <w:rFonts w:ascii="Symbol" w:hAnsi="Symbol" w:cs="Arial"/>
        </w:rPr>
        <w:t></w:t>
      </w:r>
      <w:r w:rsidRPr="0059353E">
        <w:rPr>
          <w:rFonts w:ascii="Arial" w:hAnsi="Arial" w:cs="Arial"/>
        </w:rPr>
        <w:t xml:space="preserve">M) for 5 minutes </w:t>
      </w:r>
      <w:r w:rsidR="00617103" w:rsidRPr="0059353E">
        <w:rPr>
          <w:rFonts w:ascii="Arial" w:hAnsi="Arial" w:cs="Arial"/>
        </w:rPr>
        <w:t xml:space="preserve">following </w:t>
      </w:r>
      <w:r w:rsidRPr="0059353E">
        <w:rPr>
          <w:rFonts w:ascii="Arial" w:hAnsi="Arial" w:cs="Arial"/>
        </w:rPr>
        <w:t>prior application of 2-APB (100</w:t>
      </w:r>
      <w:r w:rsidRPr="0059353E">
        <w:rPr>
          <w:rFonts w:ascii="Symbol" w:hAnsi="Symbol" w:cs="Arial"/>
        </w:rPr>
        <w:t></w:t>
      </w:r>
      <w:r w:rsidRPr="0059353E">
        <w:rPr>
          <w:rFonts w:ascii="Arial" w:hAnsi="Arial" w:cs="Arial"/>
        </w:rPr>
        <w:t>M)</w:t>
      </w:r>
      <w:r w:rsidR="00617103" w:rsidRPr="0059353E">
        <w:rPr>
          <w:rFonts w:ascii="Arial" w:hAnsi="Arial" w:cs="Arial"/>
        </w:rPr>
        <w:t xml:space="preserve"> for 15 minutes</w:t>
      </w:r>
      <w:r w:rsidR="003A7D1F" w:rsidRPr="0059353E">
        <w:rPr>
          <w:rFonts w:ascii="Arial" w:hAnsi="Arial" w:cs="Arial"/>
        </w:rPr>
        <w:t>. Proteins within the homogenates were separated on 10% polyacrylami</w:t>
      </w:r>
      <w:r w:rsidRPr="0059353E">
        <w:rPr>
          <w:rFonts w:ascii="Arial" w:hAnsi="Arial" w:cs="Arial"/>
        </w:rPr>
        <w:t xml:space="preserve">de-Tris </w:t>
      </w:r>
      <w:r w:rsidRPr="0059353E">
        <w:rPr>
          <w:rFonts w:ascii="Arial" w:eastAsiaTheme="minorHAnsi" w:hAnsi="Arial" w:cs="Arial"/>
          <w:lang w:eastAsia="en-US"/>
        </w:rPr>
        <w:t>gels and immunoblotted with an antibody directed against phospho-</w:t>
      </w:r>
      <w:r w:rsidRPr="0059353E">
        <w:rPr>
          <w:rFonts w:ascii="Arial" w:hAnsi="Arial" w:cs="Arial"/>
        </w:rPr>
        <w:t>CaMKII Thr</w:t>
      </w:r>
      <w:r w:rsidRPr="0059353E">
        <w:rPr>
          <w:rFonts w:ascii="Arial" w:hAnsi="Arial" w:cs="Arial"/>
          <w:vertAlign w:val="superscript"/>
        </w:rPr>
        <w:t>286/7</w:t>
      </w:r>
      <w:r w:rsidRPr="0059353E">
        <w:rPr>
          <w:rFonts w:ascii="Arial" w:eastAsiaTheme="minorHAnsi" w:hAnsi="Arial" w:cs="Arial"/>
          <w:lang w:eastAsia="en-US"/>
        </w:rPr>
        <w:t xml:space="preserve">.  Blot shown </w:t>
      </w:r>
      <w:r w:rsidRPr="0059353E">
        <w:rPr>
          <w:rFonts w:ascii="Arial" w:eastAsiaTheme="minorHAnsi" w:hAnsi="Arial" w:cs="Arial"/>
          <w:lang w:eastAsia="en-US"/>
        </w:rPr>
        <w:lastRenderedPageBreak/>
        <w:t xml:space="preserve">representative of three similar blots.  </w:t>
      </w:r>
      <w:r w:rsidR="00117522" w:rsidRPr="0059353E">
        <w:rPr>
          <w:rFonts w:ascii="Arial" w:eastAsiaTheme="minorHAnsi" w:hAnsi="Arial" w:cs="Arial"/>
          <w:lang w:eastAsia="en-US"/>
        </w:rPr>
        <w:t xml:space="preserve">(ii) </w:t>
      </w:r>
      <w:r w:rsidRPr="0059353E">
        <w:rPr>
          <w:rFonts w:ascii="Arial" w:eastAsiaTheme="minorHAnsi" w:hAnsi="Arial" w:cs="Arial"/>
          <w:lang w:eastAsia="en-US"/>
        </w:rPr>
        <w:t>Densiometric analysis of experiment shown in C</w:t>
      </w:r>
      <w:r w:rsidR="00D70241" w:rsidRPr="0059353E">
        <w:rPr>
          <w:rFonts w:ascii="Arial" w:eastAsiaTheme="minorHAnsi" w:hAnsi="Arial" w:cs="Arial"/>
          <w:lang w:eastAsia="en-US"/>
        </w:rPr>
        <w:t xml:space="preserve"> (i)</w:t>
      </w:r>
      <w:r w:rsidRPr="0059353E">
        <w:rPr>
          <w:rFonts w:ascii="Arial" w:eastAsiaTheme="minorHAnsi" w:hAnsi="Arial" w:cs="Arial"/>
          <w:lang w:eastAsia="en-US"/>
        </w:rPr>
        <w:t>.  The relative density of the major phospho-CaMKII T</w:t>
      </w:r>
      <w:r w:rsidRPr="0059353E">
        <w:rPr>
          <w:rFonts w:ascii="Arial" w:eastAsiaTheme="minorHAnsi" w:hAnsi="Arial" w:cs="Arial"/>
          <w:vertAlign w:val="superscript"/>
          <w:lang w:eastAsia="en-US"/>
        </w:rPr>
        <w:t>286/7</w:t>
      </w:r>
      <w:r w:rsidRPr="0059353E">
        <w:rPr>
          <w:rFonts w:ascii="Arial" w:eastAsiaTheme="minorHAnsi" w:hAnsi="Arial" w:cs="Arial"/>
          <w:lang w:eastAsia="en-US"/>
        </w:rPr>
        <w:t xml:space="preserve"> immunoreactive band (pCaMKII T</w:t>
      </w:r>
      <w:r w:rsidRPr="0059353E">
        <w:rPr>
          <w:rFonts w:ascii="Arial" w:eastAsiaTheme="minorHAnsi" w:hAnsi="Arial" w:cs="Arial"/>
          <w:vertAlign w:val="superscript"/>
          <w:lang w:eastAsia="en-US"/>
        </w:rPr>
        <w:t>286/7</w:t>
      </w:r>
      <w:r w:rsidRPr="0059353E">
        <w:rPr>
          <w:rFonts w:ascii="Arial" w:eastAsiaTheme="minorHAnsi" w:hAnsi="Arial" w:cs="Arial"/>
          <w:lang w:eastAsia="en-US"/>
        </w:rPr>
        <w:t>/total CaMKII) is shown normalized to basal levels (n=3).</w:t>
      </w:r>
      <w:r w:rsidR="00117522" w:rsidRPr="0059353E">
        <w:rPr>
          <w:rFonts w:ascii="Arial" w:eastAsiaTheme="minorHAnsi" w:hAnsi="Arial" w:cs="Arial"/>
          <w:lang w:eastAsia="en-US"/>
        </w:rPr>
        <w:t xml:space="preserve"> </w:t>
      </w:r>
      <w:r w:rsidR="00117522" w:rsidRPr="0059353E">
        <w:rPr>
          <w:rFonts w:ascii="Arial" w:eastAsiaTheme="minorHAnsi" w:hAnsi="Arial" w:cs="Arial"/>
          <w:b/>
          <w:lang w:eastAsia="en-US"/>
        </w:rPr>
        <w:t>D</w:t>
      </w:r>
      <w:r w:rsidR="00117522" w:rsidRPr="0059353E">
        <w:rPr>
          <w:rFonts w:ascii="Arial" w:hAnsi="Arial" w:cs="Arial"/>
          <w:b/>
        </w:rPr>
        <w:t>.</w:t>
      </w:r>
      <w:r w:rsidR="00D70241" w:rsidRPr="0059353E">
        <w:rPr>
          <w:rFonts w:ascii="Arial" w:hAnsi="Arial" w:cs="Arial"/>
          <w:b/>
        </w:rPr>
        <w:t xml:space="preserve"> (i)</w:t>
      </w:r>
      <w:r w:rsidR="00117522" w:rsidRPr="0059353E">
        <w:rPr>
          <w:rFonts w:ascii="Arial" w:hAnsi="Arial" w:cs="Arial"/>
          <w:b/>
        </w:rPr>
        <w:t xml:space="preserve"> </w:t>
      </w:r>
      <w:r w:rsidR="00117522" w:rsidRPr="0059353E">
        <w:rPr>
          <w:rFonts w:ascii="Arial" w:hAnsi="Arial" w:cs="Arial"/>
        </w:rPr>
        <w:t>Incubation of arteries with thapsigarin (</w:t>
      </w:r>
      <w:r w:rsidR="00A333AD" w:rsidRPr="0059353E">
        <w:rPr>
          <w:rFonts w:ascii="Arial" w:hAnsi="Arial" w:cs="Arial"/>
        </w:rPr>
        <w:t>500nM</w:t>
      </w:r>
      <w:r w:rsidR="00117522" w:rsidRPr="0059353E">
        <w:rPr>
          <w:rFonts w:ascii="Arial" w:hAnsi="Arial" w:cs="Arial"/>
        </w:rPr>
        <w:t xml:space="preserve">) </w:t>
      </w:r>
      <w:r w:rsidR="00D70241" w:rsidRPr="0059353E">
        <w:rPr>
          <w:rFonts w:ascii="Arial" w:hAnsi="Arial" w:cs="Arial"/>
        </w:rPr>
        <w:t>to deplete intracellular Ca</w:t>
      </w:r>
      <w:r w:rsidR="00D70241" w:rsidRPr="0059353E">
        <w:rPr>
          <w:rFonts w:ascii="Arial" w:hAnsi="Arial" w:cs="Arial"/>
          <w:vertAlign w:val="superscript"/>
        </w:rPr>
        <w:t>2+</w:t>
      </w:r>
      <w:r w:rsidR="00D70241" w:rsidRPr="0059353E">
        <w:rPr>
          <w:rFonts w:ascii="Arial" w:hAnsi="Arial" w:cs="Arial"/>
        </w:rPr>
        <w:t xml:space="preserve"> stores </w:t>
      </w:r>
      <w:r w:rsidR="00117522" w:rsidRPr="0059353E">
        <w:rPr>
          <w:rFonts w:ascii="Arial" w:hAnsi="Arial" w:cs="Arial"/>
        </w:rPr>
        <w:t>abolishes 8-pCPT-AM-induced phosphorylation of CaMKII isoforms at Thr</w:t>
      </w:r>
      <w:r w:rsidR="00117522" w:rsidRPr="0059353E">
        <w:rPr>
          <w:rFonts w:ascii="Arial" w:hAnsi="Arial" w:cs="Arial"/>
          <w:vertAlign w:val="superscript"/>
        </w:rPr>
        <w:t>286/7</w:t>
      </w:r>
      <w:r w:rsidR="00D70241" w:rsidRPr="0059353E">
        <w:rPr>
          <w:rFonts w:ascii="Arial" w:hAnsi="Arial" w:cs="Arial"/>
        </w:rPr>
        <w:t>.</w:t>
      </w:r>
      <w:r w:rsidR="00D70241" w:rsidRPr="0059353E">
        <w:rPr>
          <w:rFonts w:ascii="Arial" w:hAnsi="Arial" w:cs="Arial"/>
          <w:vertAlign w:val="superscript"/>
        </w:rPr>
        <w:t xml:space="preserve"> </w:t>
      </w:r>
      <w:r w:rsidR="00D70241" w:rsidRPr="0059353E">
        <w:rPr>
          <w:rFonts w:ascii="Arial" w:eastAsiaTheme="minorHAnsi" w:hAnsi="Arial" w:cs="Arial"/>
          <w:lang w:eastAsia="en-US"/>
        </w:rPr>
        <w:t>Blot shown representative of three similar blots.</w:t>
      </w:r>
      <w:r w:rsidR="00117522" w:rsidRPr="0059353E">
        <w:rPr>
          <w:rFonts w:ascii="Arial" w:hAnsi="Arial" w:cs="Arial"/>
        </w:rPr>
        <w:t xml:space="preserve"> </w:t>
      </w:r>
      <w:r w:rsidR="00D70241" w:rsidRPr="0059353E">
        <w:rPr>
          <w:rFonts w:ascii="Arial" w:hAnsi="Arial" w:cs="Arial"/>
          <w:b/>
        </w:rPr>
        <w:t xml:space="preserve">(ii) </w:t>
      </w:r>
      <w:r w:rsidR="00D70241" w:rsidRPr="0059353E">
        <w:rPr>
          <w:rFonts w:ascii="Arial" w:eastAsiaTheme="minorHAnsi" w:hAnsi="Arial" w:cs="Arial"/>
          <w:lang w:eastAsia="en-US"/>
        </w:rPr>
        <w:t>Densiometric analysis of experiment shown in D (i).  The relative density of the major phospho-CaMKII T</w:t>
      </w:r>
      <w:r w:rsidR="00D70241" w:rsidRPr="0059353E">
        <w:rPr>
          <w:rFonts w:ascii="Arial" w:eastAsiaTheme="minorHAnsi" w:hAnsi="Arial" w:cs="Arial"/>
          <w:vertAlign w:val="superscript"/>
          <w:lang w:eastAsia="en-US"/>
        </w:rPr>
        <w:t>286/7</w:t>
      </w:r>
      <w:r w:rsidR="00D70241" w:rsidRPr="0059353E">
        <w:rPr>
          <w:rFonts w:ascii="Arial" w:eastAsiaTheme="minorHAnsi" w:hAnsi="Arial" w:cs="Arial"/>
          <w:lang w:eastAsia="en-US"/>
        </w:rPr>
        <w:t xml:space="preserve"> immunoreactive band (pCaMKII T</w:t>
      </w:r>
      <w:r w:rsidR="00D70241" w:rsidRPr="0059353E">
        <w:rPr>
          <w:rFonts w:ascii="Arial" w:eastAsiaTheme="minorHAnsi" w:hAnsi="Arial" w:cs="Arial"/>
          <w:vertAlign w:val="superscript"/>
          <w:lang w:eastAsia="en-US"/>
        </w:rPr>
        <w:t>286/7</w:t>
      </w:r>
      <w:r w:rsidR="00D70241" w:rsidRPr="0059353E">
        <w:rPr>
          <w:rFonts w:ascii="Arial" w:eastAsiaTheme="minorHAnsi" w:hAnsi="Arial" w:cs="Arial"/>
          <w:lang w:eastAsia="en-US"/>
        </w:rPr>
        <w:t>/total CaMKII) is shown normalized to basal levels (n=3).</w:t>
      </w:r>
    </w:p>
    <w:p w14:paraId="26CC4012" w14:textId="77777777" w:rsidR="003C564B" w:rsidRPr="0059353E" w:rsidRDefault="003C564B" w:rsidP="00127491">
      <w:pPr>
        <w:spacing w:line="360" w:lineRule="auto"/>
        <w:jc w:val="both"/>
        <w:rPr>
          <w:rFonts w:ascii="Arial" w:hAnsi="Arial" w:cs="Arial"/>
          <w:b/>
        </w:rPr>
      </w:pPr>
    </w:p>
    <w:p w14:paraId="4CC590E4" w14:textId="77777777" w:rsidR="003C564B" w:rsidRPr="0059353E" w:rsidRDefault="003C564B" w:rsidP="00127491">
      <w:pPr>
        <w:spacing w:line="360" w:lineRule="auto"/>
        <w:jc w:val="both"/>
        <w:outlineLvl w:val="0"/>
        <w:rPr>
          <w:rFonts w:ascii="Arial" w:hAnsi="Arial" w:cs="Arial"/>
          <w:b/>
        </w:rPr>
      </w:pPr>
      <w:r w:rsidRPr="0059353E">
        <w:rPr>
          <w:rFonts w:ascii="Arial" w:hAnsi="Arial" w:cs="Arial"/>
          <w:b/>
        </w:rPr>
        <w:t xml:space="preserve">Figure 5: The PLC inhibitor </w:t>
      </w:r>
      <w:r w:rsidRPr="0059353E">
        <w:rPr>
          <w:rFonts w:ascii="Arial" w:hAnsi="Arial" w:cs="Arial"/>
          <w:b/>
          <w:lang w:val="en-US"/>
        </w:rPr>
        <w:t xml:space="preserve">U73122 blocks </w:t>
      </w:r>
      <w:r w:rsidRPr="0059353E">
        <w:rPr>
          <w:rFonts w:ascii="Arial" w:hAnsi="Arial" w:cs="Arial"/>
          <w:b/>
        </w:rPr>
        <w:t xml:space="preserve">sustained Rap1 activation by 8-pCPT-AM </w:t>
      </w:r>
    </w:p>
    <w:p w14:paraId="5254460E" w14:textId="7657B35C" w:rsidR="003C564B" w:rsidRPr="0059353E" w:rsidRDefault="003C564B" w:rsidP="00127491">
      <w:pPr>
        <w:spacing w:line="360" w:lineRule="auto"/>
        <w:jc w:val="both"/>
        <w:rPr>
          <w:rFonts w:ascii="Arial" w:hAnsi="Arial" w:cs="Arial"/>
        </w:rPr>
      </w:pPr>
      <w:r w:rsidRPr="0059353E">
        <w:rPr>
          <w:rFonts w:ascii="Arial" w:hAnsi="Arial" w:cs="Arial"/>
          <w:b/>
        </w:rPr>
        <w:t xml:space="preserve">A. </w:t>
      </w:r>
      <w:r w:rsidRPr="0059353E">
        <w:rPr>
          <w:rFonts w:ascii="Arial" w:hAnsi="Arial" w:cs="Arial"/>
        </w:rPr>
        <w:t xml:space="preserve">(i) Exposure to 8-pCPT-AM increases the amount of activated (GTP-bound) Rap1 (Rap1-GTP) in second-order rat mesenteric arteries under control conditions (middle) but not following pre-incubation with the PLC inhibitor </w:t>
      </w:r>
      <w:r w:rsidRPr="0059353E">
        <w:rPr>
          <w:rFonts w:ascii="Arial" w:hAnsi="Arial" w:cs="Arial"/>
          <w:lang w:val="en-US"/>
        </w:rPr>
        <w:t>U73122</w:t>
      </w:r>
      <w:r w:rsidRPr="0059353E">
        <w:rPr>
          <w:rFonts w:ascii="Arial" w:hAnsi="Arial" w:cs="Arial"/>
        </w:rPr>
        <w:t xml:space="preserve"> (2</w:t>
      </w:r>
      <w:r w:rsidRPr="0059353E">
        <w:rPr>
          <w:rFonts w:ascii="Symbol" w:hAnsi="Symbol" w:cs="Arial"/>
        </w:rPr>
        <w:t></w:t>
      </w:r>
      <w:r w:rsidRPr="0059353E">
        <w:rPr>
          <w:rFonts w:ascii="Arial" w:hAnsi="Arial" w:cs="Arial"/>
        </w:rPr>
        <w:t>M) (right</w:t>
      </w:r>
      <w:r w:rsidR="00660289" w:rsidRPr="0059353E">
        <w:rPr>
          <w:rFonts w:ascii="Arial" w:hAnsi="Arial" w:cs="Arial"/>
        </w:rPr>
        <w:t>; n=3</w:t>
      </w:r>
      <w:r w:rsidRPr="0059353E">
        <w:rPr>
          <w:rFonts w:ascii="Arial" w:hAnsi="Arial" w:cs="Arial"/>
        </w:rPr>
        <w:t xml:space="preserve">).  Active GTP-bound Rap1 levels were determined by incubating arterial lysates with GST-RalGDS-RBD fusion proteins followed by pulldown on glutathione-sepharose beads. Levels of captured Rap1-GTP were quantified by western blot analysis. The total Rap1 level in these lysates was assessed by </w:t>
      </w:r>
      <w:r w:rsidRPr="0059353E">
        <w:rPr>
          <w:rFonts w:ascii="Arial" w:eastAsiaTheme="minorHAnsi" w:hAnsi="Arial" w:cs="Arial"/>
          <w:lang w:eastAsia="en-US"/>
        </w:rPr>
        <w:t xml:space="preserve">immunoblotting non-pull-down fractions with anti-Rap1A/1B (Rap1 Total).  </w:t>
      </w:r>
      <w:r w:rsidRPr="0059353E">
        <w:rPr>
          <w:rFonts w:ascii="Arial" w:hAnsi="Arial" w:cs="Arial"/>
        </w:rPr>
        <w:t xml:space="preserve">(ii) </w:t>
      </w:r>
      <w:r w:rsidRPr="0059353E">
        <w:rPr>
          <w:rFonts w:ascii="Arial" w:eastAsiaTheme="minorHAnsi" w:hAnsi="Arial" w:cs="Arial"/>
          <w:lang w:eastAsia="en-US"/>
        </w:rPr>
        <w:t>Densitometry analysis of Rap1 immunoblots</w:t>
      </w:r>
      <w:r w:rsidR="00660289" w:rsidRPr="0059353E">
        <w:rPr>
          <w:rFonts w:ascii="Arial" w:eastAsiaTheme="minorHAnsi" w:hAnsi="Arial" w:cs="Arial"/>
          <w:lang w:eastAsia="en-US"/>
        </w:rPr>
        <w:t xml:space="preserve"> (n=3)</w:t>
      </w:r>
      <w:r w:rsidRPr="0059353E">
        <w:rPr>
          <w:rFonts w:ascii="Arial" w:hAnsi="Arial" w:cs="Arial"/>
        </w:rPr>
        <w:t>.</w:t>
      </w:r>
    </w:p>
    <w:p w14:paraId="68C6891F" w14:textId="77777777" w:rsidR="000E5D5E" w:rsidRPr="0059353E" w:rsidRDefault="000E5D5E" w:rsidP="00127491">
      <w:pPr>
        <w:spacing w:line="360" w:lineRule="auto"/>
        <w:jc w:val="both"/>
        <w:rPr>
          <w:rFonts w:ascii="Arial" w:hAnsi="Arial" w:cs="Arial"/>
        </w:rPr>
      </w:pPr>
    </w:p>
    <w:p w14:paraId="55237829" w14:textId="5139E421" w:rsidR="003C564B" w:rsidRPr="0059353E" w:rsidRDefault="000E5D5E" w:rsidP="00127491">
      <w:pPr>
        <w:spacing w:line="360" w:lineRule="auto"/>
        <w:jc w:val="both"/>
        <w:rPr>
          <w:rFonts w:ascii="Arial" w:hAnsi="Arial" w:cs="Arial"/>
          <w:b/>
        </w:rPr>
      </w:pPr>
      <w:r w:rsidRPr="0059353E">
        <w:rPr>
          <w:rFonts w:ascii="Arial" w:hAnsi="Arial" w:cs="Arial"/>
          <w:b/>
        </w:rPr>
        <w:t xml:space="preserve">Figure 6: </w:t>
      </w:r>
      <w:r w:rsidR="00F11A75" w:rsidRPr="0059353E">
        <w:rPr>
          <w:rFonts w:ascii="Arial" w:hAnsi="Arial" w:cs="Arial"/>
          <w:b/>
        </w:rPr>
        <w:t>8-pCPT-AM does not directly activate BK</w:t>
      </w:r>
      <w:r w:rsidR="00F11A75" w:rsidRPr="0059353E">
        <w:rPr>
          <w:rFonts w:ascii="Arial" w:hAnsi="Arial" w:cs="Arial"/>
          <w:b/>
          <w:vertAlign w:val="subscript"/>
        </w:rPr>
        <w:t>Ca</w:t>
      </w:r>
      <w:r w:rsidR="00F11A75" w:rsidRPr="0059353E">
        <w:rPr>
          <w:rFonts w:ascii="Arial" w:hAnsi="Arial" w:cs="Arial"/>
          <w:b/>
        </w:rPr>
        <w:t xml:space="preserve"> channels, but STOCs cannot be generated by 8-pCPT-AM in the presence of ryanodine</w:t>
      </w:r>
    </w:p>
    <w:p w14:paraId="2210EEDD" w14:textId="42F423D5" w:rsidR="000E5D5E" w:rsidRPr="0059353E" w:rsidRDefault="000E5D5E" w:rsidP="00127491">
      <w:pPr>
        <w:spacing w:line="360" w:lineRule="auto"/>
        <w:jc w:val="both"/>
        <w:rPr>
          <w:rFonts w:ascii="Arial" w:hAnsi="Arial" w:cs="Arial"/>
        </w:rPr>
      </w:pPr>
      <w:r w:rsidRPr="0059353E">
        <w:rPr>
          <w:rFonts w:ascii="Arial" w:hAnsi="Arial" w:cs="Arial"/>
          <w:b/>
        </w:rPr>
        <w:t>A.</w:t>
      </w:r>
      <w:r w:rsidRPr="0059353E">
        <w:rPr>
          <w:rFonts w:ascii="Arial" w:hAnsi="Arial" w:cs="Arial"/>
        </w:rPr>
        <w:t xml:space="preserve"> </w:t>
      </w:r>
      <w:r w:rsidR="00B84754" w:rsidRPr="0059353E">
        <w:rPr>
          <w:rFonts w:ascii="Arial" w:hAnsi="Arial" w:cs="Arial"/>
        </w:rPr>
        <w:t>Whole-cell recording of an isolated mesenteric myocyte held at -20mV with ryanodine (15</w:t>
      </w:r>
      <w:r w:rsidR="00B84754" w:rsidRPr="0059353E">
        <w:rPr>
          <w:rFonts w:ascii="Symbol" w:hAnsi="Symbol" w:cs="Arial"/>
        </w:rPr>
        <w:t></w:t>
      </w:r>
      <w:r w:rsidR="00B84754" w:rsidRPr="0059353E">
        <w:rPr>
          <w:rFonts w:ascii="Arial" w:hAnsi="Arial" w:cs="Arial"/>
        </w:rPr>
        <w:t>M) and Ca</w:t>
      </w:r>
      <w:r w:rsidR="00B84754" w:rsidRPr="0059353E">
        <w:rPr>
          <w:rFonts w:ascii="Arial" w:hAnsi="Arial" w:cs="Arial"/>
          <w:vertAlign w:val="superscript"/>
        </w:rPr>
        <w:t>2+</w:t>
      </w:r>
      <w:r w:rsidR="00B84754" w:rsidRPr="0059353E">
        <w:rPr>
          <w:rFonts w:ascii="Arial" w:hAnsi="Arial" w:cs="Arial"/>
        </w:rPr>
        <w:t xml:space="preserve"> (300nM) included in the pipette-filling solution. </w:t>
      </w:r>
      <w:r w:rsidR="00C96433" w:rsidRPr="0059353E">
        <w:rPr>
          <w:rFonts w:ascii="Arial" w:hAnsi="Arial" w:cs="Arial"/>
        </w:rPr>
        <w:t xml:space="preserve">Ryanodine was allowed to dialyse into the cell for a minimum of 5-10 minutes on establishment of the whole-cell configuration. </w:t>
      </w:r>
      <w:r w:rsidR="00B84754" w:rsidRPr="0059353E">
        <w:rPr>
          <w:rFonts w:ascii="Arial" w:hAnsi="Arial" w:cs="Arial"/>
        </w:rPr>
        <w:t>Under these conditions RyR channels will be blocked but BK</w:t>
      </w:r>
      <w:r w:rsidR="00B84754" w:rsidRPr="0059353E">
        <w:rPr>
          <w:rFonts w:ascii="Arial" w:hAnsi="Arial" w:cs="Arial"/>
          <w:vertAlign w:val="subscript"/>
        </w:rPr>
        <w:t>Ca</w:t>
      </w:r>
      <w:r w:rsidR="00B84754" w:rsidRPr="0059353E">
        <w:rPr>
          <w:rFonts w:ascii="Arial" w:hAnsi="Arial" w:cs="Arial"/>
        </w:rPr>
        <w:t xml:space="preserve"> channels </w:t>
      </w:r>
      <w:r w:rsidR="00C96433" w:rsidRPr="0059353E">
        <w:rPr>
          <w:rFonts w:ascii="Arial" w:hAnsi="Arial" w:cs="Arial"/>
        </w:rPr>
        <w:t xml:space="preserve">still </w:t>
      </w:r>
      <w:r w:rsidR="00B84754" w:rsidRPr="0059353E">
        <w:rPr>
          <w:rFonts w:ascii="Arial" w:hAnsi="Arial" w:cs="Arial"/>
        </w:rPr>
        <w:t xml:space="preserve">active. Subsequent application of 8-pCPT-AM (5 </w:t>
      </w:r>
      <w:r w:rsidR="00B84754" w:rsidRPr="0059353E">
        <w:rPr>
          <w:rFonts w:ascii="Symbol" w:hAnsi="Symbol" w:cs="Arial"/>
        </w:rPr>
        <w:t></w:t>
      </w:r>
      <w:r w:rsidR="00B84754" w:rsidRPr="0059353E">
        <w:rPr>
          <w:rFonts w:ascii="Arial" w:hAnsi="Arial" w:cs="Arial"/>
        </w:rPr>
        <w:t>M) does not increase BK</w:t>
      </w:r>
      <w:r w:rsidR="00B84754" w:rsidRPr="0059353E">
        <w:rPr>
          <w:rFonts w:ascii="Arial" w:hAnsi="Arial" w:cs="Arial"/>
          <w:vertAlign w:val="subscript"/>
        </w:rPr>
        <w:t>Ca</w:t>
      </w:r>
      <w:r w:rsidR="00C96433" w:rsidRPr="0059353E">
        <w:rPr>
          <w:rFonts w:ascii="Arial" w:hAnsi="Arial" w:cs="Arial"/>
        </w:rPr>
        <w:t xml:space="preserve"> channel activity, but a</w:t>
      </w:r>
      <w:r w:rsidR="00B84754" w:rsidRPr="0059353E">
        <w:rPr>
          <w:rFonts w:ascii="Arial" w:hAnsi="Arial" w:cs="Arial"/>
        </w:rPr>
        <w:t>ddition of the selective BK</w:t>
      </w:r>
      <w:r w:rsidR="00B84754" w:rsidRPr="0059353E">
        <w:rPr>
          <w:rFonts w:ascii="Arial" w:hAnsi="Arial" w:cs="Arial"/>
          <w:vertAlign w:val="subscript"/>
        </w:rPr>
        <w:t>Ca</w:t>
      </w:r>
      <w:r w:rsidR="00B84754" w:rsidRPr="0059353E">
        <w:rPr>
          <w:rFonts w:ascii="Arial" w:hAnsi="Arial" w:cs="Arial"/>
        </w:rPr>
        <w:t xml:space="preserve"> channel activator NS11021 (10 </w:t>
      </w:r>
      <w:r w:rsidR="00B84754" w:rsidRPr="0059353E">
        <w:rPr>
          <w:rFonts w:ascii="Symbol" w:hAnsi="Symbol" w:cs="Arial"/>
        </w:rPr>
        <w:t></w:t>
      </w:r>
      <w:r w:rsidR="00B84754" w:rsidRPr="0059353E">
        <w:rPr>
          <w:rFonts w:ascii="Arial" w:hAnsi="Arial" w:cs="Arial"/>
        </w:rPr>
        <w:t>M) indu</w:t>
      </w:r>
      <w:r w:rsidR="00A333AD" w:rsidRPr="0059353E">
        <w:rPr>
          <w:rFonts w:ascii="Arial" w:hAnsi="Arial" w:cs="Arial"/>
        </w:rPr>
        <w:t>ces a large outward current (n=6</w:t>
      </w:r>
      <w:r w:rsidR="00B84754" w:rsidRPr="0059353E">
        <w:rPr>
          <w:rFonts w:ascii="Arial" w:hAnsi="Arial" w:cs="Arial"/>
        </w:rPr>
        <w:t xml:space="preserve">). </w:t>
      </w:r>
      <w:r w:rsidR="00C96433" w:rsidRPr="0059353E">
        <w:rPr>
          <w:rFonts w:ascii="Arial" w:hAnsi="Arial" w:cs="Arial"/>
        </w:rPr>
        <w:t>Break in current trace represents 1000pA</w:t>
      </w:r>
      <w:r w:rsidR="003970E0" w:rsidRPr="0059353E">
        <w:rPr>
          <w:rFonts w:ascii="Arial" w:hAnsi="Arial" w:cs="Arial"/>
        </w:rPr>
        <w:t>.</w:t>
      </w:r>
      <w:r w:rsidR="00C96433" w:rsidRPr="0059353E">
        <w:rPr>
          <w:rFonts w:ascii="Arial" w:hAnsi="Arial" w:cs="Arial"/>
        </w:rPr>
        <w:t xml:space="preserve"> </w:t>
      </w:r>
      <w:r w:rsidR="00B84754" w:rsidRPr="0059353E">
        <w:rPr>
          <w:rFonts w:ascii="Arial" w:hAnsi="Arial" w:cs="Arial"/>
          <w:b/>
        </w:rPr>
        <w:t>B.</w:t>
      </w:r>
      <w:r w:rsidR="00B84754" w:rsidRPr="0059353E">
        <w:rPr>
          <w:rFonts w:ascii="Arial" w:hAnsi="Arial" w:cs="Arial"/>
        </w:rPr>
        <w:t xml:space="preserve"> </w:t>
      </w:r>
      <w:r w:rsidRPr="0059353E">
        <w:rPr>
          <w:rFonts w:ascii="Arial" w:hAnsi="Arial" w:cs="Arial"/>
        </w:rPr>
        <w:t>STOCs recorded in isolated mesenteric myocytes using the whole-cell recording technique.  Application of ryanodine (15</w:t>
      </w:r>
      <w:r w:rsidRPr="0059353E">
        <w:rPr>
          <w:rFonts w:ascii="Symbol" w:hAnsi="Symbol" w:cs="Arial"/>
        </w:rPr>
        <w:t></w:t>
      </w:r>
      <w:r w:rsidRPr="0059353E">
        <w:rPr>
          <w:rFonts w:ascii="Arial" w:hAnsi="Arial" w:cs="Arial"/>
        </w:rPr>
        <w:t xml:space="preserve">M) to the superfusing bath solution reversed the increases in STOC frequency and amplitude induced by the application of 8-pCPT-AM (5 </w:t>
      </w:r>
      <w:r w:rsidRPr="0059353E">
        <w:rPr>
          <w:rFonts w:ascii="Symbol" w:hAnsi="Symbol" w:cs="Arial"/>
        </w:rPr>
        <w:t></w:t>
      </w:r>
      <w:r w:rsidRPr="0059353E">
        <w:rPr>
          <w:rFonts w:ascii="Arial" w:hAnsi="Arial" w:cs="Arial"/>
        </w:rPr>
        <w:t xml:space="preserve">M; </w:t>
      </w:r>
      <w:r w:rsidR="00A333AD" w:rsidRPr="0059353E">
        <w:rPr>
          <w:rFonts w:ascii="Arial" w:hAnsi="Arial" w:cs="Arial"/>
        </w:rPr>
        <w:t>n=4</w:t>
      </w:r>
      <w:r w:rsidRPr="0059353E">
        <w:rPr>
          <w:rFonts w:ascii="Arial" w:hAnsi="Arial" w:cs="Arial"/>
        </w:rPr>
        <w:t xml:space="preserve">). </w:t>
      </w:r>
      <w:r w:rsidR="00B84754" w:rsidRPr="0059353E">
        <w:rPr>
          <w:rFonts w:ascii="Arial" w:hAnsi="Arial" w:cs="Arial"/>
          <w:b/>
        </w:rPr>
        <w:t>C</w:t>
      </w:r>
      <w:r w:rsidR="006A5C04" w:rsidRPr="0059353E">
        <w:rPr>
          <w:rFonts w:ascii="Arial" w:hAnsi="Arial" w:cs="Arial"/>
          <w:b/>
        </w:rPr>
        <w:t>.</w:t>
      </w:r>
      <w:r w:rsidR="006A5C04" w:rsidRPr="0059353E">
        <w:rPr>
          <w:rFonts w:ascii="Arial" w:hAnsi="Arial" w:cs="Arial"/>
        </w:rPr>
        <w:t xml:space="preserve"> </w:t>
      </w:r>
      <w:r w:rsidR="00D21688" w:rsidRPr="0059353E">
        <w:rPr>
          <w:rFonts w:ascii="Arial" w:hAnsi="Arial" w:cs="Arial"/>
        </w:rPr>
        <w:t>I</w:t>
      </w:r>
      <w:r w:rsidR="006A5C04" w:rsidRPr="0059353E">
        <w:rPr>
          <w:rFonts w:ascii="Arial" w:hAnsi="Arial" w:cs="Arial"/>
        </w:rPr>
        <w:t xml:space="preserve">n cells pre-incubated </w:t>
      </w:r>
      <w:r w:rsidR="00D21688" w:rsidRPr="0059353E">
        <w:rPr>
          <w:rFonts w:ascii="Arial" w:hAnsi="Arial" w:cs="Arial"/>
        </w:rPr>
        <w:t xml:space="preserve">in </w:t>
      </w:r>
      <w:r w:rsidR="006A5C04" w:rsidRPr="0059353E">
        <w:rPr>
          <w:rFonts w:ascii="Arial" w:hAnsi="Arial" w:cs="Arial"/>
        </w:rPr>
        <w:t>ryanodine (15</w:t>
      </w:r>
      <w:r w:rsidR="006A5C04" w:rsidRPr="0059353E">
        <w:rPr>
          <w:rFonts w:ascii="Symbol" w:hAnsi="Symbol" w:cs="Arial"/>
        </w:rPr>
        <w:t></w:t>
      </w:r>
      <w:r w:rsidR="006A5C04" w:rsidRPr="0059353E">
        <w:rPr>
          <w:rFonts w:ascii="Arial" w:hAnsi="Arial" w:cs="Arial"/>
        </w:rPr>
        <w:t xml:space="preserve">M), application of </w:t>
      </w:r>
      <w:r w:rsidRPr="0059353E">
        <w:rPr>
          <w:rFonts w:ascii="Arial" w:hAnsi="Arial" w:cs="Arial"/>
        </w:rPr>
        <w:t xml:space="preserve">8-pCPT-AM </w:t>
      </w:r>
      <w:r w:rsidR="006A5C04" w:rsidRPr="0059353E">
        <w:rPr>
          <w:rFonts w:ascii="Arial" w:hAnsi="Arial" w:cs="Arial"/>
        </w:rPr>
        <w:t xml:space="preserve">does not </w:t>
      </w:r>
      <w:r w:rsidRPr="0059353E">
        <w:rPr>
          <w:rFonts w:ascii="Arial" w:hAnsi="Arial" w:cs="Arial"/>
        </w:rPr>
        <w:t xml:space="preserve">increase STOC activity </w:t>
      </w:r>
      <w:r w:rsidR="00A333AD" w:rsidRPr="0059353E">
        <w:rPr>
          <w:rFonts w:ascii="Arial" w:hAnsi="Arial" w:cs="Arial"/>
        </w:rPr>
        <w:t>(n=3</w:t>
      </w:r>
      <w:r w:rsidRPr="0059353E">
        <w:rPr>
          <w:rFonts w:ascii="Arial" w:hAnsi="Arial" w:cs="Arial"/>
        </w:rPr>
        <w:t xml:space="preserve">).  </w:t>
      </w:r>
      <w:r w:rsidR="00B84754" w:rsidRPr="0059353E">
        <w:rPr>
          <w:rFonts w:ascii="Arial" w:hAnsi="Arial" w:cs="Arial"/>
          <w:b/>
        </w:rPr>
        <w:t>D</w:t>
      </w:r>
      <w:r w:rsidRPr="0059353E">
        <w:rPr>
          <w:rFonts w:ascii="Arial" w:hAnsi="Arial" w:cs="Arial"/>
          <w:b/>
        </w:rPr>
        <w:t>.</w:t>
      </w:r>
      <w:r w:rsidRPr="0059353E">
        <w:rPr>
          <w:rFonts w:ascii="Arial" w:hAnsi="Arial" w:cs="Arial"/>
        </w:rPr>
        <w:t xml:space="preserve"> </w:t>
      </w:r>
      <w:r w:rsidR="003970E0" w:rsidRPr="0059353E">
        <w:rPr>
          <w:rFonts w:ascii="Arial" w:hAnsi="Arial" w:cs="Arial"/>
        </w:rPr>
        <w:t xml:space="preserve">(i) </w:t>
      </w:r>
      <w:r w:rsidR="000854E5" w:rsidRPr="0059353E">
        <w:rPr>
          <w:rFonts w:ascii="Arial" w:hAnsi="Arial" w:cs="Arial"/>
        </w:rPr>
        <w:t xml:space="preserve">Summary of </w:t>
      </w:r>
      <w:r w:rsidRPr="0059353E">
        <w:rPr>
          <w:rFonts w:ascii="Arial" w:hAnsi="Arial" w:cs="Arial"/>
        </w:rPr>
        <w:t xml:space="preserve">STOC frequency for experiments </w:t>
      </w:r>
      <w:r w:rsidRPr="0059353E">
        <w:rPr>
          <w:rFonts w:ascii="Arial" w:hAnsi="Arial" w:cs="Arial"/>
        </w:rPr>
        <w:lastRenderedPageBreak/>
        <w:t xml:space="preserve">shown in </w:t>
      </w:r>
      <w:r w:rsidR="003970E0" w:rsidRPr="0059353E">
        <w:rPr>
          <w:rFonts w:ascii="Arial" w:hAnsi="Arial" w:cs="Arial"/>
        </w:rPr>
        <w:t xml:space="preserve">B </w:t>
      </w:r>
      <w:r w:rsidRPr="0059353E">
        <w:rPr>
          <w:rFonts w:ascii="Arial" w:hAnsi="Arial" w:cs="Arial"/>
        </w:rPr>
        <w:t>(mean ± SEM).</w:t>
      </w:r>
      <w:r w:rsidR="003970E0" w:rsidRPr="0059353E">
        <w:rPr>
          <w:rFonts w:ascii="Arial" w:hAnsi="Arial" w:cs="Arial"/>
        </w:rPr>
        <w:t xml:space="preserve"> </w:t>
      </w:r>
      <w:r w:rsidR="006A5C04" w:rsidRPr="0059353E">
        <w:rPr>
          <w:rFonts w:ascii="Arial" w:hAnsi="Arial" w:cs="Arial"/>
        </w:rPr>
        <w:t xml:space="preserve"> </w:t>
      </w:r>
      <w:r w:rsidR="003970E0" w:rsidRPr="0059353E">
        <w:rPr>
          <w:rFonts w:ascii="Arial" w:hAnsi="Arial" w:cs="Arial"/>
        </w:rPr>
        <w:t xml:space="preserve">(ii) </w:t>
      </w:r>
      <w:r w:rsidR="000854E5" w:rsidRPr="0059353E">
        <w:rPr>
          <w:rFonts w:ascii="Arial" w:hAnsi="Arial" w:cs="Arial"/>
        </w:rPr>
        <w:t xml:space="preserve">Summary of </w:t>
      </w:r>
      <w:r w:rsidR="003970E0" w:rsidRPr="0059353E">
        <w:rPr>
          <w:rFonts w:ascii="Arial" w:hAnsi="Arial" w:cs="Arial"/>
        </w:rPr>
        <w:t xml:space="preserve">STOC frequency for experiments shown in C (mean ± SEM).  </w:t>
      </w:r>
    </w:p>
    <w:p w14:paraId="1BEF31D2" w14:textId="77777777" w:rsidR="000E5D5E" w:rsidRPr="0059353E" w:rsidRDefault="000E5D5E" w:rsidP="00127491">
      <w:pPr>
        <w:spacing w:line="360" w:lineRule="auto"/>
        <w:jc w:val="both"/>
        <w:rPr>
          <w:rFonts w:ascii="Arial" w:hAnsi="Arial" w:cs="Arial"/>
          <w:b/>
        </w:rPr>
      </w:pPr>
    </w:p>
    <w:p w14:paraId="6A9DF712" w14:textId="62DFA6CC" w:rsidR="00A33CA7" w:rsidRPr="0059353E" w:rsidRDefault="0060454A" w:rsidP="00F8684D">
      <w:pPr>
        <w:tabs>
          <w:tab w:val="left" w:pos="3401"/>
        </w:tabs>
        <w:spacing w:line="360" w:lineRule="auto"/>
        <w:jc w:val="both"/>
        <w:rPr>
          <w:rFonts w:ascii="Arial" w:hAnsi="Arial" w:cs="Arial"/>
        </w:rPr>
      </w:pPr>
      <w:r w:rsidRPr="0059353E">
        <w:rPr>
          <w:rFonts w:ascii="Arial" w:hAnsi="Arial" w:cs="Arial"/>
          <w:b/>
        </w:rPr>
        <w:t>Figure 7</w:t>
      </w:r>
      <w:r w:rsidR="00A33CA7" w:rsidRPr="0059353E">
        <w:rPr>
          <w:rFonts w:ascii="Arial" w:hAnsi="Arial" w:cs="Arial"/>
          <w:b/>
        </w:rPr>
        <w:t>:</w:t>
      </w:r>
      <w:r w:rsidR="00F8684D" w:rsidRPr="0059353E">
        <w:rPr>
          <w:rFonts w:ascii="Arial" w:hAnsi="Arial" w:cs="Arial"/>
          <w:b/>
        </w:rPr>
        <w:t xml:space="preserve">  </w:t>
      </w:r>
      <w:r w:rsidR="00F11A75" w:rsidRPr="0059353E">
        <w:rPr>
          <w:rFonts w:ascii="Arial" w:hAnsi="Arial" w:cs="Arial"/>
          <w:b/>
        </w:rPr>
        <w:t>8-pCPT-AM slows the initial rate of [Ca</w:t>
      </w:r>
      <w:r w:rsidR="00F11A75" w:rsidRPr="0059353E">
        <w:rPr>
          <w:rFonts w:ascii="Arial" w:hAnsi="Arial" w:cs="Arial"/>
          <w:b/>
          <w:vertAlign w:val="superscript"/>
        </w:rPr>
        <w:t>2+</w:t>
      </w:r>
      <w:r w:rsidR="00F11A75" w:rsidRPr="0059353E">
        <w:rPr>
          <w:rFonts w:ascii="Arial" w:hAnsi="Arial" w:cs="Arial"/>
          <w:b/>
        </w:rPr>
        <w:t>]</w:t>
      </w:r>
      <w:r w:rsidR="00F11A75" w:rsidRPr="0059353E">
        <w:rPr>
          <w:rFonts w:ascii="Arial" w:hAnsi="Arial" w:cs="Arial"/>
          <w:b/>
          <w:vertAlign w:val="subscript"/>
        </w:rPr>
        <w:t>i</w:t>
      </w:r>
      <w:r w:rsidR="00F11A75" w:rsidRPr="0059353E">
        <w:rPr>
          <w:rFonts w:ascii="Arial" w:hAnsi="Arial" w:cs="Arial"/>
          <w:b/>
        </w:rPr>
        <w:t xml:space="preserve"> rise induced by caffeine without affecting the Ca</w:t>
      </w:r>
      <w:r w:rsidR="00F11A75" w:rsidRPr="0059353E">
        <w:rPr>
          <w:rFonts w:ascii="Arial" w:hAnsi="Arial" w:cs="Arial"/>
          <w:b/>
          <w:vertAlign w:val="superscript"/>
        </w:rPr>
        <w:t>2+</w:t>
      </w:r>
      <w:r w:rsidR="00F11A75" w:rsidRPr="0059353E">
        <w:rPr>
          <w:rFonts w:ascii="Arial" w:hAnsi="Arial" w:cs="Arial"/>
          <w:b/>
        </w:rPr>
        <w:t xml:space="preserve"> transient amplitude </w:t>
      </w:r>
    </w:p>
    <w:p w14:paraId="69348DEB" w14:textId="0EFB16A3" w:rsidR="00F8684D" w:rsidRPr="0059353E" w:rsidRDefault="00F8684D" w:rsidP="00F8684D">
      <w:pPr>
        <w:tabs>
          <w:tab w:val="left" w:pos="3401"/>
        </w:tabs>
        <w:spacing w:line="360" w:lineRule="auto"/>
        <w:jc w:val="both"/>
        <w:rPr>
          <w:rFonts w:ascii="Arial" w:hAnsi="Arial" w:cs="Arial"/>
        </w:rPr>
      </w:pPr>
      <w:r w:rsidRPr="0059353E">
        <w:rPr>
          <w:rFonts w:ascii="Arial" w:hAnsi="Arial" w:cs="Arial"/>
          <w:b/>
        </w:rPr>
        <w:t>A.</w:t>
      </w:r>
      <w:r w:rsidRPr="0059353E">
        <w:rPr>
          <w:rFonts w:ascii="Arial" w:hAnsi="Arial" w:cs="Arial"/>
        </w:rPr>
        <w:t xml:space="preserve"> A train of Ca</w:t>
      </w:r>
      <w:r w:rsidRPr="0059353E">
        <w:rPr>
          <w:rFonts w:ascii="Arial" w:hAnsi="Arial" w:cs="Arial"/>
          <w:vertAlign w:val="superscript"/>
        </w:rPr>
        <w:t>2+</w:t>
      </w:r>
      <w:r w:rsidRPr="0059353E">
        <w:rPr>
          <w:rFonts w:ascii="Arial" w:hAnsi="Arial" w:cs="Arial"/>
        </w:rPr>
        <w:t xml:space="preserve"> transients triggered by pulse application of 5mM caffeine, point of application denoted with arrowhead.  Extracellular solution was switched to test solution containing DMSO (upper panel) or 5 μM 8-pCPT</w:t>
      </w:r>
      <w:r w:rsidR="00A333AD" w:rsidRPr="0059353E">
        <w:rPr>
          <w:rFonts w:ascii="Arial" w:hAnsi="Arial" w:cs="Arial"/>
        </w:rPr>
        <w:t>-AM</w:t>
      </w:r>
      <w:r w:rsidRPr="0059353E">
        <w:rPr>
          <w:rFonts w:ascii="Arial" w:hAnsi="Arial" w:cs="Arial"/>
        </w:rPr>
        <w:t xml:space="preserve"> (lower panel) at the point indicated by bar above trace.  </w:t>
      </w:r>
      <w:r w:rsidRPr="0059353E">
        <w:rPr>
          <w:rFonts w:ascii="Arial" w:hAnsi="Arial" w:cs="Arial"/>
          <w:b/>
        </w:rPr>
        <w:t>B.</w:t>
      </w:r>
      <w:r w:rsidRPr="0059353E">
        <w:rPr>
          <w:rFonts w:ascii="Arial" w:hAnsi="Arial" w:cs="Arial"/>
        </w:rPr>
        <w:t xml:space="preserve"> The initial Ca</w:t>
      </w:r>
      <w:r w:rsidRPr="0059353E">
        <w:rPr>
          <w:rFonts w:ascii="Arial" w:hAnsi="Arial" w:cs="Arial"/>
          <w:vertAlign w:val="superscript"/>
        </w:rPr>
        <w:t>2+</w:t>
      </w:r>
      <w:r w:rsidRPr="0059353E">
        <w:rPr>
          <w:rFonts w:ascii="Arial" w:hAnsi="Arial" w:cs="Arial"/>
        </w:rPr>
        <w:t xml:space="preserve"> rise rate for transients before and after the application of vehicle control (DMSO; left panel) or 5 μM 8-pCPT</w:t>
      </w:r>
      <w:r w:rsidR="00A333AD" w:rsidRPr="0059353E">
        <w:rPr>
          <w:rFonts w:ascii="Arial" w:hAnsi="Arial" w:cs="Arial"/>
        </w:rPr>
        <w:t>-AM</w:t>
      </w:r>
      <w:r w:rsidRPr="0059353E">
        <w:rPr>
          <w:rFonts w:ascii="Arial" w:hAnsi="Arial" w:cs="Arial"/>
        </w:rPr>
        <w:t xml:space="preserve"> (right panel) was fitted with a third order polynomial equation. In each case the rise rate of the 3</w:t>
      </w:r>
      <w:r w:rsidRPr="0059353E">
        <w:rPr>
          <w:rFonts w:ascii="Arial" w:hAnsi="Arial" w:cs="Arial"/>
          <w:vertAlign w:val="superscript"/>
        </w:rPr>
        <w:t>rd</w:t>
      </w:r>
      <w:r w:rsidRPr="0059353E">
        <w:rPr>
          <w:rFonts w:ascii="Arial" w:hAnsi="Arial" w:cs="Arial"/>
        </w:rPr>
        <w:t xml:space="preserve"> Ca</w:t>
      </w:r>
      <w:r w:rsidRPr="0059353E">
        <w:rPr>
          <w:rFonts w:ascii="Arial" w:hAnsi="Arial" w:cs="Arial"/>
          <w:vertAlign w:val="superscript"/>
        </w:rPr>
        <w:t>2+</w:t>
      </w:r>
      <w:r w:rsidRPr="0059353E">
        <w:rPr>
          <w:rFonts w:ascii="Arial" w:hAnsi="Arial" w:cs="Arial"/>
        </w:rPr>
        <w:t xml:space="preserve"> transient after switching to the test solution was normalized against that of the Ca</w:t>
      </w:r>
      <w:r w:rsidRPr="0059353E">
        <w:rPr>
          <w:rFonts w:ascii="Arial" w:hAnsi="Arial" w:cs="Arial"/>
          <w:vertAlign w:val="superscript"/>
        </w:rPr>
        <w:t>2+</w:t>
      </w:r>
      <w:r w:rsidRPr="0059353E">
        <w:rPr>
          <w:rFonts w:ascii="Arial" w:hAnsi="Arial" w:cs="Arial"/>
        </w:rPr>
        <w:t xml:space="preserve"> transient immediately before solution change (analysed transients indicated by dashed box).  </w:t>
      </w:r>
      <w:r w:rsidRPr="0059353E">
        <w:rPr>
          <w:rFonts w:ascii="Arial" w:hAnsi="Arial" w:cs="Arial"/>
          <w:b/>
        </w:rPr>
        <w:t>C.</w:t>
      </w:r>
      <w:r w:rsidRPr="0059353E">
        <w:rPr>
          <w:rFonts w:ascii="Arial" w:hAnsi="Arial" w:cs="Arial"/>
        </w:rPr>
        <w:t xml:space="preserve"> Summary of Ca</w:t>
      </w:r>
      <w:r w:rsidRPr="0059353E">
        <w:rPr>
          <w:rFonts w:ascii="Arial" w:hAnsi="Arial" w:cs="Arial"/>
          <w:vertAlign w:val="superscript"/>
        </w:rPr>
        <w:t>2+</w:t>
      </w:r>
      <w:r w:rsidRPr="0059353E">
        <w:rPr>
          <w:rFonts w:ascii="Arial" w:hAnsi="Arial" w:cs="Arial"/>
        </w:rPr>
        <w:t xml:space="preserve"> transient parameters expressed as mean ± S</w:t>
      </w:r>
      <w:r w:rsidR="006A5C04" w:rsidRPr="0059353E">
        <w:rPr>
          <w:rFonts w:ascii="Arial" w:hAnsi="Arial" w:cs="Arial"/>
        </w:rPr>
        <w:t>EM</w:t>
      </w:r>
      <w:r w:rsidR="001C7844" w:rsidRPr="0059353E">
        <w:rPr>
          <w:rFonts w:ascii="Arial" w:hAnsi="Arial" w:cs="Arial"/>
        </w:rPr>
        <w:t xml:space="preserve"> for </w:t>
      </w:r>
      <w:r w:rsidR="001231D9" w:rsidRPr="0059353E">
        <w:rPr>
          <w:rFonts w:ascii="Arial" w:hAnsi="Arial" w:cs="Arial"/>
        </w:rPr>
        <w:t>DMSO</w:t>
      </w:r>
      <w:r w:rsidR="004E6BB9" w:rsidRPr="0059353E">
        <w:rPr>
          <w:rFonts w:ascii="Arial" w:hAnsi="Arial" w:cs="Arial"/>
        </w:rPr>
        <w:t>-treated</w:t>
      </w:r>
      <w:r w:rsidR="001231D9" w:rsidRPr="0059353E">
        <w:rPr>
          <w:rFonts w:ascii="Arial" w:hAnsi="Arial" w:cs="Arial"/>
        </w:rPr>
        <w:t xml:space="preserve"> </w:t>
      </w:r>
      <w:r w:rsidRPr="0059353E">
        <w:rPr>
          <w:rFonts w:ascii="Arial" w:hAnsi="Arial" w:cs="Arial"/>
        </w:rPr>
        <w:t xml:space="preserve">and </w:t>
      </w:r>
      <w:r w:rsidR="004E6BB9" w:rsidRPr="0059353E">
        <w:rPr>
          <w:rFonts w:ascii="Arial" w:hAnsi="Arial" w:cs="Arial"/>
        </w:rPr>
        <w:t>8-pCPT-</w:t>
      </w:r>
      <w:r w:rsidR="001C7844" w:rsidRPr="0059353E">
        <w:rPr>
          <w:rFonts w:ascii="Arial" w:hAnsi="Arial" w:cs="Arial"/>
        </w:rPr>
        <w:t xml:space="preserve">AM </w:t>
      </w:r>
      <w:r w:rsidR="004E6BB9" w:rsidRPr="0059353E">
        <w:rPr>
          <w:rFonts w:ascii="Arial" w:hAnsi="Arial" w:cs="Arial"/>
        </w:rPr>
        <w:t xml:space="preserve">treated cells </w:t>
      </w:r>
      <w:r w:rsidR="001C7844" w:rsidRPr="0059353E">
        <w:rPr>
          <w:rFonts w:ascii="Arial" w:hAnsi="Arial" w:cs="Arial"/>
        </w:rPr>
        <w:t>(n=5, 4 respectively).</w:t>
      </w:r>
      <w:r w:rsidRPr="0059353E">
        <w:rPr>
          <w:rFonts w:ascii="Arial" w:hAnsi="Arial" w:cs="Arial"/>
        </w:rPr>
        <w:t xml:space="preserve"> </w:t>
      </w:r>
    </w:p>
    <w:p w14:paraId="1DC86367" w14:textId="77777777" w:rsidR="003C564B" w:rsidRPr="0059353E" w:rsidRDefault="003C564B" w:rsidP="00127491">
      <w:pPr>
        <w:spacing w:line="360" w:lineRule="auto"/>
        <w:jc w:val="both"/>
        <w:rPr>
          <w:rFonts w:ascii="Arial" w:hAnsi="Arial" w:cs="Arial"/>
          <w:b/>
        </w:rPr>
      </w:pPr>
    </w:p>
    <w:p w14:paraId="59BD7377" w14:textId="1D107F7A" w:rsidR="003C564B" w:rsidRPr="0059353E" w:rsidRDefault="0060454A" w:rsidP="00127491">
      <w:pPr>
        <w:spacing w:line="360" w:lineRule="auto"/>
        <w:jc w:val="both"/>
        <w:outlineLvl w:val="0"/>
        <w:rPr>
          <w:rFonts w:ascii="Arial" w:hAnsi="Arial" w:cs="Arial"/>
          <w:b/>
        </w:rPr>
      </w:pPr>
      <w:r w:rsidRPr="0059353E">
        <w:rPr>
          <w:rFonts w:ascii="Arial" w:hAnsi="Arial" w:cs="Arial"/>
          <w:b/>
        </w:rPr>
        <w:t>Figure 8</w:t>
      </w:r>
      <w:r w:rsidR="003C564B" w:rsidRPr="0059353E">
        <w:rPr>
          <w:rFonts w:ascii="Arial" w:hAnsi="Arial" w:cs="Arial"/>
          <w:b/>
        </w:rPr>
        <w:t>: 8-pCPT-AM exposure induces changes in phospholamban solubility and gel mobility</w:t>
      </w:r>
    </w:p>
    <w:p w14:paraId="72344163" w14:textId="5285AB0E" w:rsidR="0059353E" w:rsidRDefault="003C564B" w:rsidP="00127491">
      <w:pPr>
        <w:spacing w:line="360" w:lineRule="auto"/>
        <w:jc w:val="both"/>
        <w:rPr>
          <w:rFonts w:ascii="Arial" w:hAnsi="Arial" w:cs="Arial"/>
          <w:lang w:val="en-US"/>
        </w:rPr>
      </w:pPr>
      <w:r w:rsidRPr="0059353E">
        <w:rPr>
          <w:rFonts w:ascii="Arial" w:hAnsi="Arial" w:cs="Arial"/>
          <w:b/>
          <w:lang w:val="en-US"/>
        </w:rPr>
        <w:t xml:space="preserve">A. </w:t>
      </w:r>
      <w:r w:rsidRPr="0059353E">
        <w:rPr>
          <w:rFonts w:ascii="Arial" w:hAnsi="Arial" w:cs="Arial"/>
          <w:lang w:val="en-US"/>
        </w:rPr>
        <w:t>F</w:t>
      </w:r>
      <w:r w:rsidRPr="0059353E">
        <w:rPr>
          <w:rFonts w:ascii="Arial" w:hAnsi="Arial" w:cs="Arial"/>
        </w:rPr>
        <w:t>irst-order branches of rat mesenteric artery</w:t>
      </w:r>
      <w:r w:rsidRPr="0059353E">
        <w:rPr>
          <w:rFonts w:ascii="Arial" w:hAnsi="Arial" w:cs="Arial"/>
          <w:lang w:val="en-US"/>
        </w:rPr>
        <w:t xml:space="preserve"> were incubated in vehicle control (DMSO), the adenylyl cyclase activator, forskolin (10</w:t>
      </w:r>
      <w:r w:rsidRPr="0059353E">
        <w:rPr>
          <w:rFonts w:ascii="Symbol" w:hAnsi="Symbol" w:cs="Arial"/>
          <w:lang w:val="en-US"/>
        </w:rPr>
        <w:t></w:t>
      </w:r>
      <w:r w:rsidRPr="0059353E">
        <w:rPr>
          <w:rFonts w:ascii="Arial" w:hAnsi="Arial" w:cs="Arial"/>
          <w:lang w:val="en-US"/>
        </w:rPr>
        <w:t>M) or 8-pCPT-AM (5</w:t>
      </w:r>
      <w:r w:rsidRPr="0059353E">
        <w:rPr>
          <w:rFonts w:ascii="Symbol" w:hAnsi="Symbol" w:cs="Arial"/>
          <w:lang w:val="en-US"/>
        </w:rPr>
        <w:t></w:t>
      </w:r>
      <w:r w:rsidRPr="0059353E">
        <w:rPr>
          <w:rFonts w:ascii="Arial" w:hAnsi="Arial" w:cs="Arial"/>
          <w:lang w:val="en-US"/>
        </w:rPr>
        <w:t xml:space="preserve">M). Arteries were subsequently homogenised in lysis buffer </w:t>
      </w:r>
      <w:r w:rsidR="00EE759E" w:rsidRPr="0059353E">
        <w:rPr>
          <w:rFonts w:ascii="Arial" w:hAnsi="Arial" w:cs="Arial"/>
          <w:lang w:val="en-US"/>
        </w:rPr>
        <w:t xml:space="preserve">containing 0.5% triton-X </w:t>
      </w:r>
      <w:r w:rsidRPr="0059353E">
        <w:rPr>
          <w:rFonts w:ascii="Arial" w:hAnsi="Arial" w:cs="Arial"/>
          <w:lang w:val="en-US"/>
        </w:rPr>
        <w:t xml:space="preserve">for 10 mins on ice and homogenates spun at 16000g for 10 minutes to pellet insoluble fractions. Proteins within the supernatants were separated by SDS-PAGE, transferred electrophoretically onto nitrocellulose membrane and immunoblotted with antibodies against phospholamban.  Untreated rat heart lysates were run as a control (right panel).  The two bands represent the phospholamban monomer (6kDa) and the phospholamban pentamer (24kDa).  Treatment with forskolin or 8-pCPT-AM reduces the amount of soluble phospholamban.  Membranes were stripped and re-probed with anti-smooth muscle actin as a loading control (lower panel). </w:t>
      </w:r>
      <w:r w:rsidRPr="0059353E">
        <w:rPr>
          <w:rFonts w:ascii="Arial" w:hAnsi="Arial" w:cs="Arial"/>
          <w:b/>
          <w:lang w:val="en-US"/>
        </w:rPr>
        <w:t>B.</w:t>
      </w:r>
      <w:r w:rsidRPr="0059353E">
        <w:rPr>
          <w:rFonts w:ascii="Arial" w:hAnsi="Arial" w:cs="Arial"/>
          <w:lang w:val="en-US"/>
        </w:rPr>
        <w:t xml:space="preserve"> Treatment with 8-pCPT-AM causes the phospholamban monomer to run at a higher molecular weight in 15% Tris gels.</w:t>
      </w:r>
    </w:p>
    <w:p w14:paraId="6D000E40" w14:textId="77777777" w:rsidR="0059353E" w:rsidRDefault="0059353E">
      <w:pPr>
        <w:spacing w:after="200" w:line="276" w:lineRule="auto"/>
        <w:rPr>
          <w:rFonts w:ascii="Arial" w:hAnsi="Arial" w:cs="Arial"/>
          <w:lang w:val="en-US"/>
        </w:rPr>
      </w:pPr>
      <w:r>
        <w:rPr>
          <w:rFonts w:ascii="Arial" w:hAnsi="Arial" w:cs="Arial"/>
          <w:lang w:val="en-US"/>
        </w:rPr>
        <w:br w:type="page"/>
      </w:r>
    </w:p>
    <w:p w14:paraId="57682CA5" w14:textId="3CE5095A" w:rsidR="0059353E" w:rsidRDefault="0059353E" w:rsidP="00127491">
      <w:pPr>
        <w:spacing w:line="360" w:lineRule="auto"/>
        <w:jc w:val="both"/>
        <w:rPr>
          <w:rFonts w:ascii="Arial" w:hAnsi="Arial" w:cs="Arial"/>
          <w:b/>
        </w:rPr>
      </w:pPr>
      <w:r w:rsidRPr="0059353E">
        <w:lastRenderedPageBreak/>
        <w:drawing>
          <wp:inline distT="0" distB="0" distL="0" distR="0" wp14:anchorId="5BB86E07" wp14:editId="21AC1CDE">
            <wp:extent cx="6404610" cy="84021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04610" cy="8402122"/>
                    </a:xfrm>
                    <a:prstGeom prst="rect">
                      <a:avLst/>
                    </a:prstGeom>
                    <a:noFill/>
                    <a:ln>
                      <a:noFill/>
                    </a:ln>
                  </pic:spPr>
                </pic:pic>
              </a:graphicData>
            </a:graphic>
          </wp:inline>
        </w:drawing>
      </w:r>
    </w:p>
    <w:p w14:paraId="7578F893" w14:textId="3197F74A" w:rsidR="0059353E" w:rsidRDefault="0059353E" w:rsidP="00127491">
      <w:pPr>
        <w:spacing w:line="360" w:lineRule="auto"/>
        <w:jc w:val="both"/>
        <w:rPr>
          <w:rFonts w:ascii="Arial" w:hAnsi="Arial" w:cs="Arial"/>
          <w:b/>
        </w:rPr>
      </w:pPr>
      <w:r w:rsidRPr="0059353E">
        <w:lastRenderedPageBreak/>
        <w:drawing>
          <wp:inline distT="0" distB="0" distL="0" distR="0" wp14:anchorId="2D06D931" wp14:editId="1A73CDB5">
            <wp:extent cx="6404610" cy="91504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04610" cy="9150446"/>
                    </a:xfrm>
                    <a:prstGeom prst="rect">
                      <a:avLst/>
                    </a:prstGeom>
                    <a:noFill/>
                    <a:ln>
                      <a:noFill/>
                    </a:ln>
                  </pic:spPr>
                </pic:pic>
              </a:graphicData>
            </a:graphic>
          </wp:inline>
        </w:drawing>
      </w:r>
    </w:p>
    <w:p w14:paraId="1FC3B232" w14:textId="0D6B909C" w:rsidR="0059353E" w:rsidRDefault="0059353E" w:rsidP="00127491">
      <w:pPr>
        <w:spacing w:line="360" w:lineRule="auto"/>
        <w:jc w:val="both"/>
        <w:rPr>
          <w:rFonts w:ascii="Arial" w:hAnsi="Arial" w:cs="Arial"/>
          <w:b/>
        </w:rPr>
      </w:pPr>
      <w:r w:rsidRPr="0059353E">
        <w:lastRenderedPageBreak/>
        <w:drawing>
          <wp:inline distT="0" distB="0" distL="0" distR="0" wp14:anchorId="2D8E949F" wp14:editId="33833B85">
            <wp:extent cx="597408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4080" cy="9144000"/>
                    </a:xfrm>
                    <a:prstGeom prst="rect">
                      <a:avLst/>
                    </a:prstGeom>
                    <a:noFill/>
                    <a:ln>
                      <a:noFill/>
                    </a:ln>
                  </pic:spPr>
                </pic:pic>
              </a:graphicData>
            </a:graphic>
          </wp:inline>
        </w:drawing>
      </w:r>
    </w:p>
    <w:p w14:paraId="7297668B" w14:textId="468C2150" w:rsidR="0059353E" w:rsidRDefault="0059353E">
      <w:pPr>
        <w:spacing w:after="200" w:line="276" w:lineRule="auto"/>
        <w:rPr>
          <w:rFonts w:ascii="Arial" w:hAnsi="Arial" w:cs="Arial"/>
          <w:b/>
        </w:rPr>
      </w:pPr>
      <w:r w:rsidRPr="0059353E">
        <w:lastRenderedPageBreak/>
        <w:drawing>
          <wp:inline distT="0" distB="0" distL="0" distR="0" wp14:anchorId="20B3B68F" wp14:editId="6769EEE7">
            <wp:extent cx="6404610" cy="87506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04610" cy="8750684"/>
                    </a:xfrm>
                    <a:prstGeom prst="rect">
                      <a:avLst/>
                    </a:prstGeom>
                    <a:noFill/>
                    <a:ln>
                      <a:noFill/>
                    </a:ln>
                  </pic:spPr>
                </pic:pic>
              </a:graphicData>
            </a:graphic>
          </wp:inline>
        </w:drawing>
      </w:r>
      <w:r>
        <w:rPr>
          <w:rFonts w:ascii="Arial" w:hAnsi="Arial" w:cs="Arial"/>
          <w:b/>
        </w:rPr>
        <w:br w:type="page"/>
      </w:r>
    </w:p>
    <w:p w14:paraId="44C9D134" w14:textId="68B935B2" w:rsidR="0059353E" w:rsidRDefault="0059353E" w:rsidP="00127491">
      <w:pPr>
        <w:spacing w:line="360" w:lineRule="auto"/>
        <w:jc w:val="both"/>
        <w:rPr>
          <w:rFonts w:ascii="Arial" w:hAnsi="Arial" w:cs="Arial"/>
          <w:b/>
        </w:rPr>
      </w:pPr>
      <w:r w:rsidRPr="0059353E">
        <w:lastRenderedPageBreak/>
        <w:drawing>
          <wp:inline distT="0" distB="0" distL="0" distR="0" wp14:anchorId="43F529A5" wp14:editId="4969FC4F">
            <wp:extent cx="5676900" cy="9334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76900" cy="9334500"/>
                    </a:xfrm>
                    <a:prstGeom prst="rect">
                      <a:avLst/>
                    </a:prstGeom>
                    <a:noFill/>
                    <a:ln>
                      <a:noFill/>
                    </a:ln>
                  </pic:spPr>
                </pic:pic>
              </a:graphicData>
            </a:graphic>
          </wp:inline>
        </w:drawing>
      </w:r>
    </w:p>
    <w:p w14:paraId="244DDF68" w14:textId="652DC2DB" w:rsidR="0059353E" w:rsidRDefault="0059353E">
      <w:pPr>
        <w:spacing w:after="200" w:line="276" w:lineRule="auto"/>
        <w:rPr>
          <w:rFonts w:ascii="Arial" w:hAnsi="Arial" w:cs="Arial"/>
          <w:b/>
        </w:rPr>
      </w:pPr>
      <w:r w:rsidRPr="0059353E">
        <w:lastRenderedPageBreak/>
        <w:drawing>
          <wp:inline distT="0" distB="0" distL="0" distR="0" wp14:anchorId="1280EB8D" wp14:editId="2B77575B">
            <wp:extent cx="6404610" cy="100270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04610" cy="10027042"/>
                    </a:xfrm>
                    <a:prstGeom prst="rect">
                      <a:avLst/>
                    </a:prstGeom>
                    <a:noFill/>
                    <a:ln>
                      <a:noFill/>
                    </a:ln>
                  </pic:spPr>
                </pic:pic>
              </a:graphicData>
            </a:graphic>
          </wp:inline>
        </w:drawing>
      </w:r>
      <w:r>
        <w:rPr>
          <w:rFonts w:ascii="Arial" w:hAnsi="Arial" w:cs="Arial"/>
          <w:b/>
        </w:rPr>
        <w:br w:type="page"/>
      </w:r>
    </w:p>
    <w:p w14:paraId="27D9C722" w14:textId="647AA36A" w:rsidR="0059353E" w:rsidRDefault="0059353E" w:rsidP="00127491">
      <w:pPr>
        <w:spacing w:line="360" w:lineRule="auto"/>
        <w:jc w:val="both"/>
        <w:rPr>
          <w:rFonts w:ascii="Arial" w:hAnsi="Arial" w:cs="Arial"/>
          <w:b/>
        </w:rPr>
      </w:pPr>
      <w:r w:rsidRPr="0059353E">
        <w:lastRenderedPageBreak/>
        <w:drawing>
          <wp:inline distT="0" distB="0" distL="0" distR="0" wp14:anchorId="3FB82B2D" wp14:editId="50644068">
            <wp:extent cx="6404610" cy="8952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04610" cy="8952300"/>
                    </a:xfrm>
                    <a:prstGeom prst="rect">
                      <a:avLst/>
                    </a:prstGeom>
                    <a:noFill/>
                    <a:ln>
                      <a:noFill/>
                    </a:ln>
                  </pic:spPr>
                </pic:pic>
              </a:graphicData>
            </a:graphic>
          </wp:inline>
        </w:drawing>
      </w:r>
    </w:p>
    <w:p w14:paraId="4FDC1477" w14:textId="0A2A3DB5" w:rsidR="0059353E" w:rsidRDefault="0059353E">
      <w:pPr>
        <w:spacing w:after="200" w:line="276" w:lineRule="auto"/>
        <w:rPr>
          <w:rFonts w:ascii="Arial" w:hAnsi="Arial" w:cs="Arial"/>
          <w:b/>
        </w:rPr>
      </w:pPr>
      <w:r w:rsidRPr="0059353E">
        <w:lastRenderedPageBreak/>
        <w:drawing>
          <wp:inline distT="0" distB="0" distL="0" distR="0" wp14:anchorId="46510B90" wp14:editId="7F34C2CD">
            <wp:extent cx="6115050" cy="9467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050" cy="9467850"/>
                    </a:xfrm>
                    <a:prstGeom prst="rect">
                      <a:avLst/>
                    </a:prstGeom>
                    <a:noFill/>
                    <a:ln>
                      <a:noFill/>
                    </a:ln>
                  </pic:spPr>
                </pic:pic>
              </a:graphicData>
            </a:graphic>
          </wp:inline>
        </w:drawing>
      </w:r>
      <w:bookmarkStart w:id="0" w:name="_GoBack"/>
      <w:bookmarkEnd w:id="0"/>
    </w:p>
    <w:sectPr w:rsidR="0059353E" w:rsidSect="004D498A">
      <w:footerReference w:type="default" r:id="rId17"/>
      <w:pgSz w:w="12240" w:h="15840" w:code="1"/>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10E563" w14:textId="77777777" w:rsidR="000153CB" w:rsidRDefault="000153CB" w:rsidP="007B39E2">
      <w:r>
        <w:separator/>
      </w:r>
    </w:p>
  </w:endnote>
  <w:endnote w:type="continuationSeparator" w:id="0">
    <w:p w14:paraId="119AD244" w14:textId="77777777" w:rsidR="000153CB" w:rsidRDefault="000153CB" w:rsidP="007B39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7782561"/>
      <w:docPartObj>
        <w:docPartGallery w:val="Page Numbers (Bottom of Page)"/>
        <w:docPartUnique/>
      </w:docPartObj>
    </w:sdtPr>
    <w:sdtEndPr>
      <w:rPr>
        <w:noProof/>
      </w:rPr>
    </w:sdtEndPr>
    <w:sdtContent>
      <w:p w14:paraId="09CEC715" w14:textId="1DCCC2D0" w:rsidR="00852E34" w:rsidRDefault="00852E34">
        <w:pPr>
          <w:pStyle w:val="Footer"/>
          <w:jc w:val="right"/>
        </w:pPr>
        <w:r>
          <w:fldChar w:fldCharType="begin"/>
        </w:r>
        <w:r>
          <w:instrText xml:space="preserve"> PAGE   \* MERGEFORMAT </w:instrText>
        </w:r>
        <w:r>
          <w:fldChar w:fldCharType="separate"/>
        </w:r>
        <w:r w:rsidR="0059353E">
          <w:rPr>
            <w:noProof/>
          </w:rPr>
          <w:t>36</w:t>
        </w:r>
        <w:r>
          <w:rPr>
            <w:noProof/>
          </w:rPr>
          <w:fldChar w:fldCharType="end"/>
        </w:r>
      </w:p>
    </w:sdtContent>
  </w:sdt>
  <w:p w14:paraId="23F71099" w14:textId="77777777" w:rsidR="00852E34" w:rsidRDefault="00852E3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B009A2" w14:textId="77777777" w:rsidR="000153CB" w:rsidRDefault="000153CB" w:rsidP="007B39E2">
      <w:r>
        <w:separator/>
      </w:r>
    </w:p>
  </w:footnote>
  <w:footnote w:type="continuationSeparator" w:id="0">
    <w:p w14:paraId="043406F7" w14:textId="77777777" w:rsidR="000153CB" w:rsidRDefault="000153CB" w:rsidP="007B39E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D3E9C"/>
    <w:multiLevelType w:val="hybridMultilevel"/>
    <w:tmpl w:val="4B1E43BE"/>
    <w:lvl w:ilvl="0" w:tplc="0809000B">
      <w:start w:val="1"/>
      <w:numFmt w:val="bullet"/>
      <w:lvlText w:val=""/>
      <w:lvlJc w:val="left"/>
      <w:pPr>
        <w:ind w:left="643" w:hanging="360"/>
      </w:pPr>
      <w:rPr>
        <w:rFonts w:ascii="Wingdings" w:hAnsi="Wingdings"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 w15:restartNumberingAfterBreak="0">
    <w:nsid w:val="164E75D5"/>
    <w:multiLevelType w:val="hybridMultilevel"/>
    <w:tmpl w:val="54FCD7C4"/>
    <w:lvl w:ilvl="0" w:tplc="62642114">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14E02D5"/>
    <w:multiLevelType w:val="hybridMultilevel"/>
    <w:tmpl w:val="B802D8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D5805E3"/>
    <w:multiLevelType w:val="hybridMultilevel"/>
    <w:tmpl w:val="D090A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Physi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ta2prf992pweee9rs9p5vpi50razaex0vvz&quot;&gt;Spark paper&lt;record-ids&gt;&lt;item&gt;16&lt;/item&gt;&lt;item&gt;20&lt;/item&gt;&lt;item&gt;54&lt;/item&gt;&lt;item&gt;60&lt;/item&gt;&lt;item&gt;104&lt;/item&gt;&lt;item&gt;122&lt;/item&gt;&lt;item&gt;123&lt;/item&gt;&lt;item&gt;124&lt;/item&gt;&lt;item&gt;142&lt;/item&gt;&lt;item&gt;149&lt;/item&gt;&lt;item&gt;151&lt;/item&gt;&lt;item&gt;154&lt;/item&gt;&lt;item&gt;156&lt;/item&gt;&lt;item&gt;158&lt;/item&gt;&lt;item&gt;181&lt;/item&gt;&lt;item&gt;182&lt;/item&gt;&lt;item&gt;187&lt;/item&gt;&lt;item&gt;212&lt;/item&gt;&lt;item&gt;223&lt;/item&gt;&lt;item&gt;224&lt;/item&gt;&lt;item&gt;225&lt;/item&gt;&lt;item&gt;226&lt;/item&gt;&lt;item&gt;227&lt;/item&gt;&lt;item&gt;228&lt;/item&gt;&lt;item&gt;229&lt;/item&gt;&lt;item&gt;230&lt;/item&gt;&lt;item&gt;231&lt;/item&gt;&lt;item&gt;232&lt;/item&gt;&lt;item&gt;233&lt;/item&gt;&lt;item&gt;234&lt;/item&gt;&lt;item&gt;239&lt;/item&gt;&lt;item&gt;240&lt;/item&gt;&lt;item&gt;241&lt;/item&gt;&lt;item&gt;242&lt;/item&gt;&lt;item&gt;243&lt;/item&gt;&lt;item&gt;244&lt;/item&gt;&lt;item&gt;247&lt;/item&gt;&lt;item&gt;249&lt;/item&gt;&lt;item&gt;250&lt;/item&gt;&lt;item&gt;257&lt;/item&gt;&lt;item&gt;259&lt;/item&gt;&lt;item&gt;261&lt;/item&gt;&lt;item&gt;262&lt;/item&gt;&lt;item&gt;263&lt;/item&gt;&lt;item&gt;264&lt;/item&gt;&lt;item&gt;265&lt;/item&gt;&lt;item&gt;266&lt;/item&gt;&lt;item&gt;267&lt;/item&gt;&lt;item&gt;268&lt;/item&gt;&lt;item&gt;269&lt;/item&gt;&lt;item&gt;270&lt;/item&gt;&lt;item&gt;272&lt;/item&gt;&lt;item&gt;274&lt;/item&gt;&lt;/record-ids&gt;&lt;/item&gt;&lt;/Libraries&gt;"/>
  </w:docVars>
  <w:rsids>
    <w:rsidRoot w:val="009E3C24"/>
    <w:rsid w:val="00001C57"/>
    <w:rsid w:val="000020C9"/>
    <w:rsid w:val="000030F4"/>
    <w:rsid w:val="0000373D"/>
    <w:rsid w:val="00004ACE"/>
    <w:rsid w:val="00004B87"/>
    <w:rsid w:val="00010E16"/>
    <w:rsid w:val="00010EFB"/>
    <w:rsid w:val="000131DB"/>
    <w:rsid w:val="000153CB"/>
    <w:rsid w:val="0001596C"/>
    <w:rsid w:val="000220EB"/>
    <w:rsid w:val="00022929"/>
    <w:rsid w:val="000229D0"/>
    <w:rsid w:val="00024E25"/>
    <w:rsid w:val="000267A3"/>
    <w:rsid w:val="00030F2F"/>
    <w:rsid w:val="00031159"/>
    <w:rsid w:val="00032124"/>
    <w:rsid w:val="00033078"/>
    <w:rsid w:val="00033834"/>
    <w:rsid w:val="00034306"/>
    <w:rsid w:val="00034403"/>
    <w:rsid w:val="00034419"/>
    <w:rsid w:val="00040D53"/>
    <w:rsid w:val="00042225"/>
    <w:rsid w:val="00046716"/>
    <w:rsid w:val="00047B6A"/>
    <w:rsid w:val="0005053F"/>
    <w:rsid w:val="00052C5F"/>
    <w:rsid w:val="000569AA"/>
    <w:rsid w:val="0006106F"/>
    <w:rsid w:val="000617BE"/>
    <w:rsid w:val="00066414"/>
    <w:rsid w:val="000708AC"/>
    <w:rsid w:val="00070B6A"/>
    <w:rsid w:val="000712A2"/>
    <w:rsid w:val="00073EFC"/>
    <w:rsid w:val="00075797"/>
    <w:rsid w:val="00080BB8"/>
    <w:rsid w:val="00081D8A"/>
    <w:rsid w:val="0008229F"/>
    <w:rsid w:val="000833EF"/>
    <w:rsid w:val="000854E5"/>
    <w:rsid w:val="00090A15"/>
    <w:rsid w:val="00092559"/>
    <w:rsid w:val="00092E1F"/>
    <w:rsid w:val="00092F9D"/>
    <w:rsid w:val="00096EB5"/>
    <w:rsid w:val="00097AEC"/>
    <w:rsid w:val="000A0064"/>
    <w:rsid w:val="000A33D6"/>
    <w:rsid w:val="000B07B0"/>
    <w:rsid w:val="000B308C"/>
    <w:rsid w:val="000B41A4"/>
    <w:rsid w:val="000B4A38"/>
    <w:rsid w:val="000B502F"/>
    <w:rsid w:val="000B6021"/>
    <w:rsid w:val="000B6307"/>
    <w:rsid w:val="000B663A"/>
    <w:rsid w:val="000B72C0"/>
    <w:rsid w:val="000B7BE1"/>
    <w:rsid w:val="000C1F00"/>
    <w:rsid w:val="000C362E"/>
    <w:rsid w:val="000C455E"/>
    <w:rsid w:val="000D108F"/>
    <w:rsid w:val="000D1BBE"/>
    <w:rsid w:val="000D262F"/>
    <w:rsid w:val="000D2E2D"/>
    <w:rsid w:val="000D456D"/>
    <w:rsid w:val="000E0566"/>
    <w:rsid w:val="000E1794"/>
    <w:rsid w:val="000E2824"/>
    <w:rsid w:val="000E2897"/>
    <w:rsid w:val="000E5D5E"/>
    <w:rsid w:val="000F15CE"/>
    <w:rsid w:val="000F28C7"/>
    <w:rsid w:val="000F77BF"/>
    <w:rsid w:val="001017C3"/>
    <w:rsid w:val="00102541"/>
    <w:rsid w:val="00102D01"/>
    <w:rsid w:val="00103D6F"/>
    <w:rsid w:val="00104991"/>
    <w:rsid w:val="00104D3B"/>
    <w:rsid w:val="001056CE"/>
    <w:rsid w:val="00113307"/>
    <w:rsid w:val="0011338C"/>
    <w:rsid w:val="00116B33"/>
    <w:rsid w:val="00117229"/>
    <w:rsid w:val="00117522"/>
    <w:rsid w:val="0012048F"/>
    <w:rsid w:val="001231D9"/>
    <w:rsid w:val="00123350"/>
    <w:rsid w:val="00124B41"/>
    <w:rsid w:val="00124D4D"/>
    <w:rsid w:val="00124F87"/>
    <w:rsid w:val="001271EF"/>
    <w:rsid w:val="00127491"/>
    <w:rsid w:val="001333F7"/>
    <w:rsid w:val="00140265"/>
    <w:rsid w:val="00143F9C"/>
    <w:rsid w:val="00145BF9"/>
    <w:rsid w:val="00153BF5"/>
    <w:rsid w:val="00153C77"/>
    <w:rsid w:val="001544DF"/>
    <w:rsid w:val="00156D9B"/>
    <w:rsid w:val="00157C94"/>
    <w:rsid w:val="00161A51"/>
    <w:rsid w:val="00162567"/>
    <w:rsid w:val="00163DD5"/>
    <w:rsid w:val="0017027C"/>
    <w:rsid w:val="00171DC9"/>
    <w:rsid w:val="001749F2"/>
    <w:rsid w:val="001911D4"/>
    <w:rsid w:val="00192655"/>
    <w:rsid w:val="00192BE1"/>
    <w:rsid w:val="00193CE8"/>
    <w:rsid w:val="00195174"/>
    <w:rsid w:val="00196A47"/>
    <w:rsid w:val="00196EC8"/>
    <w:rsid w:val="00197DBA"/>
    <w:rsid w:val="001A2CA0"/>
    <w:rsid w:val="001A3B96"/>
    <w:rsid w:val="001A3C35"/>
    <w:rsid w:val="001A6BDB"/>
    <w:rsid w:val="001B0A74"/>
    <w:rsid w:val="001B4247"/>
    <w:rsid w:val="001C4094"/>
    <w:rsid w:val="001C4576"/>
    <w:rsid w:val="001C52C6"/>
    <w:rsid w:val="001C6585"/>
    <w:rsid w:val="001C6E3B"/>
    <w:rsid w:val="001C7844"/>
    <w:rsid w:val="001D00AA"/>
    <w:rsid w:val="001D1A83"/>
    <w:rsid w:val="001D20F1"/>
    <w:rsid w:val="001D364C"/>
    <w:rsid w:val="001D38D8"/>
    <w:rsid w:val="001D6E50"/>
    <w:rsid w:val="001E36CA"/>
    <w:rsid w:val="001E6C8B"/>
    <w:rsid w:val="001F29EE"/>
    <w:rsid w:val="001F2CEA"/>
    <w:rsid w:val="001F48D6"/>
    <w:rsid w:val="001F5B56"/>
    <w:rsid w:val="001F5B81"/>
    <w:rsid w:val="001F67DB"/>
    <w:rsid w:val="001F6EC7"/>
    <w:rsid w:val="002046B8"/>
    <w:rsid w:val="00205305"/>
    <w:rsid w:val="00205703"/>
    <w:rsid w:val="0020762C"/>
    <w:rsid w:val="00214387"/>
    <w:rsid w:val="002169DB"/>
    <w:rsid w:val="002232B1"/>
    <w:rsid w:val="002235F7"/>
    <w:rsid w:val="0022400B"/>
    <w:rsid w:val="00225BD4"/>
    <w:rsid w:val="00226D41"/>
    <w:rsid w:val="00227920"/>
    <w:rsid w:val="0023000B"/>
    <w:rsid w:val="00230B21"/>
    <w:rsid w:val="002311F7"/>
    <w:rsid w:val="00234F10"/>
    <w:rsid w:val="0023581E"/>
    <w:rsid w:val="00235E54"/>
    <w:rsid w:val="002409AC"/>
    <w:rsid w:val="00240A33"/>
    <w:rsid w:val="00241BAE"/>
    <w:rsid w:val="00246B6F"/>
    <w:rsid w:val="0025363B"/>
    <w:rsid w:val="00254690"/>
    <w:rsid w:val="00254D96"/>
    <w:rsid w:val="00254FBF"/>
    <w:rsid w:val="00257F6D"/>
    <w:rsid w:val="002610D4"/>
    <w:rsid w:val="00263AA1"/>
    <w:rsid w:val="00264B41"/>
    <w:rsid w:val="00264D64"/>
    <w:rsid w:val="002671F7"/>
    <w:rsid w:val="00267E71"/>
    <w:rsid w:val="00272FC9"/>
    <w:rsid w:val="002769E9"/>
    <w:rsid w:val="00283242"/>
    <w:rsid w:val="00284290"/>
    <w:rsid w:val="00285D45"/>
    <w:rsid w:val="00286CA5"/>
    <w:rsid w:val="0028705A"/>
    <w:rsid w:val="0029023F"/>
    <w:rsid w:val="00291CED"/>
    <w:rsid w:val="00293049"/>
    <w:rsid w:val="002962D5"/>
    <w:rsid w:val="00297DD0"/>
    <w:rsid w:val="002A05C8"/>
    <w:rsid w:val="002A0B6C"/>
    <w:rsid w:val="002A4F52"/>
    <w:rsid w:val="002A5907"/>
    <w:rsid w:val="002A67DF"/>
    <w:rsid w:val="002B0E6D"/>
    <w:rsid w:val="002B3EB0"/>
    <w:rsid w:val="002B5CD0"/>
    <w:rsid w:val="002B6DBA"/>
    <w:rsid w:val="002B6F35"/>
    <w:rsid w:val="002B71D6"/>
    <w:rsid w:val="002C05B1"/>
    <w:rsid w:val="002C1EC4"/>
    <w:rsid w:val="002C2C73"/>
    <w:rsid w:val="002C3F1A"/>
    <w:rsid w:val="002C70E3"/>
    <w:rsid w:val="002C7266"/>
    <w:rsid w:val="002C728B"/>
    <w:rsid w:val="002D2F54"/>
    <w:rsid w:val="002D393F"/>
    <w:rsid w:val="002D5E69"/>
    <w:rsid w:val="002D62B8"/>
    <w:rsid w:val="002D7DB2"/>
    <w:rsid w:val="002E2B8B"/>
    <w:rsid w:val="002E6164"/>
    <w:rsid w:val="002E6DED"/>
    <w:rsid w:val="002E737E"/>
    <w:rsid w:val="002F1164"/>
    <w:rsid w:val="002F1477"/>
    <w:rsid w:val="002F1B8A"/>
    <w:rsid w:val="002F3539"/>
    <w:rsid w:val="002F376D"/>
    <w:rsid w:val="002F3977"/>
    <w:rsid w:val="002F3C08"/>
    <w:rsid w:val="002F41B6"/>
    <w:rsid w:val="002F621C"/>
    <w:rsid w:val="002F6BFA"/>
    <w:rsid w:val="002F7F3C"/>
    <w:rsid w:val="00302209"/>
    <w:rsid w:val="00302A89"/>
    <w:rsid w:val="0031238D"/>
    <w:rsid w:val="0031357D"/>
    <w:rsid w:val="003203CE"/>
    <w:rsid w:val="0032085C"/>
    <w:rsid w:val="003228A4"/>
    <w:rsid w:val="003237DF"/>
    <w:rsid w:val="00326A59"/>
    <w:rsid w:val="00326E53"/>
    <w:rsid w:val="003276EE"/>
    <w:rsid w:val="00327A1C"/>
    <w:rsid w:val="003317AD"/>
    <w:rsid w:val="0033251E"/>
    <w:rsid w:val="00332860"/>
    <w:rsid w:val="00332EAC"/>
    <w:rsid w:val="00335329"/>
    <w:rsid w:val="00335911"/>
    <w:rsid w:val="003427C8"/>
    <w:rsid w:val="00351132"/>
    <w:rsid w:val="00353745"/>
    <w:rsid w:val="003538C7"/>
    <w:rsid w:val="003610FA"/>
    <w:rsid w:val="00361BCA"/>
    <w:rsid w:val="00361D6A"/>
    <w:rsid w:val="00362851"/>
    <w:rsid w:val="003678B7"/>
    <w:rsid w:val="0037176E"/>
    <w:rsid w:val="00372518"/>
    <w:rsid w:val="00373B8D"/>
    <w:rsid w:val="0037413F"/>
    <w:rsid w:val="00376307"/>
    <w:rsid w:val="00380F26"/>
    <w:rsid w:val="00381815"/>
    <w:rsid w:val="00384AD0"/>
    <w:rsid w:val="00385124"/>
    <w:rsid w:val="0038694A"/>
    <w:rsid w:val="00386C3D"/>
    <w:rsid w:val="00386E1F"/>
    <w:rsid w:val="003912F3"/>
    <w:rsid w:val="0039188E"/>
    <w:rsid w:val="003936E4"/>
    <w:rsid w:val="00396C16"/>
    <w:rsid w:val="003970E0"/>
    <w:rsid w:val="003A0B19"/>
    <w:rsid w:val="003A2C84"/>
    <w:rsid w:val="003A4848"/>
    <w:rsid w:val="003A7D1F"/>
    <w:rsid w:val="003B68B3"/>
    <w:rsid w:val="003B6E64"/>
    <w:rsid w:val="003C4540"/>
    <w:rsid w:val="003C564B"/>
    <w:rsid w:val="003C58D0"/>
    <w:rsid w:val="003C5DEF"/>
    <w:rsid w:val="003C6F15"/>
    <w:rsid w:val="003D21DA"/>
    <w:rsid w:val="003D2E25"/>
    <w:rsid w:val="003D3994"/>
    <w:rsid w:val="003D4DEA"/>
    <w:rsid w:val="003D4E00"/>
    <w:rsid w:val="003D5BC4"/>
    <w:rsid w:val="003E0613"/>
    <w:rsid w:val="003E2A98"/>
    <w:rsid w:val="003F0CFC"/>
    <w:rsid w:val="003F2784"/>
    <w:rsid w:val="003F4412"/>
    <w:rsid w:val="003F4A4C"/>
    <w:rsid w:val="003F54DF"/>
    <w:rsid w:val="003F69CE"/>
    <w:rsid w:val="003F6FAB"/>
    <w:rsid w:val="00400D79"/>
    <w:rsid w:val="00401911"/>
    <w:rsid w:val="00401B2E"/>
    <w:rsid w:val="0040745C"/>
    <w:rsid w:val="004110C9"/>
    <w:rsid w:val="00413DE8"/>
    <w:rsid w:val="00415FAA"/>
    <w:rsid w:val="00416461"/>
    <w:rsid w:val="00416B05"/>
    <w:rsid w:val="00416B29"/>
    <w:rsid w:val="00416DD2"/>
    <w:rsid w:val="004178CF"/>
    <w:rsid w:val="004211A5"/>
    <w:rsid w:val="00426173"/>
    <w:rsid w:val="00427210"/>
    <w:rsid w:val="00433FC7"/>
    <w:rsid w:val="00434028"/>
    <w:rsid w:val="00434614"/>
    <w:rsid w:val="00435ACA"/>
    <w:rsid w:val="00441F0B"/>
    <w:rsid w:val="004427D2"/>
    <w:rsid w:val="004460FF"/>
    <w:rsid w:val="00446A87"/>
    <w:rsid w:val="00452287"/>
    <w:rsid w:val="00454962"/>
    <w:rsid w:val="00463BE2"/>
    <w:rsid w:val="004668D3"/>
    <w:rsid w:val="004669A2"/>
    <w:rsid w:val="00470308"/>
    <w:rsid w:val="00470900"/>
    <w:rsid w:val="00470E58"/>
    <w:rsid w:val="00475282"/>
    <w:rsid w:val="004800E8"/>
    <w:rsid w:val="00480D57"/>
    <w:rsid w:val="00490B69"/>
    <w:rsid w:val="00492620"/>
    <w:rsid w:val="00492B1D"/>
    <w:rsid w:val="004941FB"/>
    <w:rsid w:val="00494B07"/>
    <w:rsid w:val="00497FD0"/>
    <w:rsid w:val="004A5E73"/>
    <w:rsid w:val="004A5FB2"/>
    <w:rsid w:val="004B03E4"/>
    <w:rsid w:val="004B0963"/>
    <w:rsid w:val="004B0B38"/>
    <w:rsid w:val="004B0CA7"/>
    <w:rsid w:val="004B22FD"/>
    <w:rsid w:val="004B4736"/>
    <w:rsid w:val="004B6469"/>
    <w:rsid w:val="004C0F08"/>
    <w:rsid w:val="004C2949"/>
    <w:rsid w:val="004C2F66"/>
    <w:rsid w:val="004C45EC"/>
    <w:rsid w:val="004C674B"/>
    <w:rsid w:val="004C6E71"/>
    <w:rsid w:val="004D1B04"/>
    <w:rsid w:val="004D2930"/>
    <w:rsid w:val="004D498A"/>
    <w:rsid w:val="004E11F3"/>
    <w:rsid w:val="004E37AB"/>
    <w:rsid w:val="004E3D8E"/>
    <w:rsid w:val="004E3DC9"/>
    <w:rsid w:val="004E4027"/>
    <w:rsid w:val="004E6340"/>
    <w:rsid w:val="004E6BB9"/>
    <w:rsid w:val="004E6E75"/>
    <w:rsid w:val="004E7356"/>
    <w:rsid w:val="004E7554"/>
    <w:rsid w:val="004E76E7"/>
    <w:rsid w:val="004F1A36"/>
    <w:rsid w:val="004F20BA"/>
    <w:rsid w:val="004F511B"/>
    <w:rsid w:val="004F70BC"/>
    <w:rsid w:val="00501FE2"/>
    <w:rsid w:val="005022FD"/>
    <w:rsid w:val="00502EB2"/>
    <w:rsid w:val="00503E4E"/>
    <w:rsid w:val="00503E67"/>
    <w:rsid w:val="00505249"/>
    <w:rsid w:val="00506955"/>
    <w:rsid w:val="00506A64"/>
    <w:rsid w:val="00507065"/>
    <w:rsid w:val="00507412"/>
    <w:rsid w:val="00511179"/>
    <w:rsid w:val="00511FE3"/>
    <w:rsid w:val="005127EB"/>
    <w:rsid w:val="0051741C"/>
    <w:rsid w:val="005202D6"/>
    <w:rsid w:val="00521014"/>
    <w:rsid w:val="00525ED9"/>
    <w:rsid w:val="00526F8E"/>
    <w:rsid w:val="005277B0"/>
    <w:rsid w:val="00530BBE"/>
    <w:rsid w:val="00531648"/>
    <w:rsid w:val="00533C4E"/>
    <w:rsid w:val="005366A3"/>
    <w:rsid w:val="005368C1"/>
    <w:rsid w:val="00537958"/>
    <w:rsid w:val="00537E61"/>
    <w:rsid w:val="005407E3"/>
    <w:rsid w:val="005413D4"/>
    <w:rsid w:val="005417CF"/>
    <w:rsid w:val="00544CD3"/>
    <w:rsid w:val="0054620F"/>
    <w:rsid w:val="005475E4"/>
    <w:rsid w:val="00547C86"/>
    <w:rsid w:val="00551278"/>
    <w:rsid w:val="00553B29"/>
    <w:rsid w:val="005553E8"/>
    <w:rsid w:val="00561113"/>
    <w:rsid w:val="00563FFF"/>
    <w:rsid w:val="00565998"/>
    <w:rsid w:val="00565F45"/>
    <w:rsid w:val="00566E15"/>
    <w:rsid w:val="00570589"/>
    <w:rsid w:val="0057141F"/>
    <w:rsid w:val="00572A81"/>
    <w:rsid w:val="00572C8C"/>
    <w:rsid w:val="0057383C"/>
    <w:rsid w:val="00576D8A"/>
    <w:rsid w:val="00583E0B"/>
    <w:rsid w:val="00586898"/>
    <w:rsid w:val="00587905"/>
    <w:rsid w:val="00592813"/>
    <w:rsid w:val="00593107"/>
    <w:rsid w:val="0059353E"/>
    <w:rsid w:val="005A044F"/>
    <w:rsid w:val="005A0D4D"/>
    <w:rsid w:val="005A25B1"/>
    <w:rsid w:val="005A32D7"/>
    <w:rsid w:val="005A5F07"/>
    <w:rsid w:val="005B1D0C"/>
    <w:rsid w:val="005B3E2A"/>
    <w:rsid w:val="005B47C3"/>
    <w:rsid w:val="005B52EF"/>
    <w:rsid w:val="005C032A"/>
    <w:rsid w:val="005C0CC7"/>
    <w:rsid w:val="005C32C0"/>
    <w:rsid w:val="005C3948"/>
    <w:rsid w:val="005C4557"/>
    <w:rsid w:val="005C4D9A"/>
    <w:rsid w:val="005C5F96"/>
    <w:rsid w:val="005D020E"/>
    <w:rsid w:val="005D0774"/>
    <w:rsid w:val="005D428E"/>
    <w:rsid w:val="005D52A2"/>
    <w:rsid w:val="005D649E"/>
    <w:rsid w:val="005D6CAA"/>
    <w:rsid w:val="005D772F"/>
    <w:rsid w:val="005E1E24"/>
    <w:rsid w:val="005E2FE8"/>
    <w:rsid w:val="005E608D"/>
    <w:rsid w:val="005E7E80"/>
    <w:rsid w:val="005F094E"/>
    <w:rsid w:val="005F2D2B"/>
    <w:rsid w:val="005F2F0B"/>
    <w:rsid w:val="005F4A2D"/>
    <w:rsid w:val="005F5A0F"/>
    <w:rsid w:val="005F77B3"/>
    <w:rsid w:val="00601133"/>
    <w:rsid w:val="00601FBD"/>
    <w:rsid w:val="0060454A"/>
    <w:rsid w:val="00604EAA"/>
    <w:rsid w:val="00604F50"/>
    <w:rsid w:val="00607355"/>
    <w:rsid w:val="00607BE8"/>
    <w:rsid w:val="00614B93"/>
    <w:rsid w:val="00616E53"/>
    <w:rsid w:val="00617103"/>
    <w:rsid w:val="00617D08"/>
    <w:rsid w:val="00623A4C"/>
    <w:rsid w:val="006268CC"/>
    <w:rsid w:val="00626ED2"/>
    <w:rsid w:val="00635813"/>
    <w:rsid w:val="0064429F"/>
    <w:rsid w:val="00657585"/>
    <w:rsid w:val="00660289"/>
    <w:rsid w:val="00666DEC"/>
    <w:rsid w:val="00667A55"/>
    <w:rsid w:val="00670CCC"/>
    <w:rsid w:val="006739BF"/>
    <w:rsid w:val="00675B06"/>
    <w:rsid w:val="00676AB2"/>
    <w:rsid w:val="00677F6D"/>
    <w:rsid w:val="00683FDE"/>
    <w:rsid w:val="0068408B"/>
    <w:rsid w:val="00691683"/>
    <w:rsid w:val="006919DB"/>
    <w:rsid w:val="0069247A"/>
    <w:rsid w:val="006931FD"/>
    <w:rsid w:val="006942DF"/>
    <w:rsid w:val="0069563C"/>
    <w:rsid w:val="00695DBB"/>
    <w:rsid w:val="00696096"/>
    <w:rsid w:val="006A0D6A"/>
    <w:rsid w:val="006A2D2B"/>
    <w:rsid w:val="006A4CE7"/>
    <w:rsid w:val="006A4F39"/>
    <w:rsid w:val="006A5C04"/>
    <w:rsid w:val="006B0686"/>
    <w:rsid w:val="006B1059"/>
    <w:rsid w:val="006B27C2"/>
    <w:rsid w:val="006B29D2"/>
    <w:rsid w:val="006B78D0"/>
    <w:rsid w:val="006C26E7"/>
    <w:rsid w:val="006C5796"/>
    <w:rsid w:val="006C70E6"/>
    <w:rsid w:val="006C7FAD"/>
    <w:rsid w:val="006D014F"/>
    <w:rsid w:val="006D0BA7"/>
    <w:rsid w:val="006D0D14"/>
    <w:rsid w:val="006D2082"/>
    <w:rsid w:val="006D3AC5"/>
    <w:rsid w:val="006D42E7"/>
    <w:rsid w:val="006D75D5"/>
    <w:rsid w:val="006E4B8E"/>
    <w:rsid w:val="006E57A0"/>
    <w:rsid w:val="006F2DFD"/>
    <w:rsid w:val="006F4F89"/>
    <w:rsid w:val="006F6345"/>
    <w:rsid w:val="00700140"/>
    <w:rsid w:val="007011CA"/>
    <w:rsid w:val="00703693"/>
    <w:rsid w:val="007039E6"/>
    <w:rsid w:val="00710E45"/>
    <w:rsid w:val="007114D0"/>
    <w:rsid w:val="00711980"/>
    <w:rsid w:val="00712FF4"/>
    <w:rsid w:val="0071393D"/>
    <w:rsid w:val="007142ED"/>
    <w:rsid w:val="007166B5"/>
    <w:rsid w:val="00720E9D"/>
    <w:rsid w:val="00725FD4"/>
    <w:rsid w:val="00730E48"/>
    <w:rsid w:val="00733984"/>
    <w:rsid w:val="00734FAD"/>
    <w:rsid w:val="007356B3"/>
    <w:rsid w:val="00736605"/>
    <w:rsid w:val="007433D5"/>
    <w:rsid w:val="0074485E"/>
    <w:rsid w:val="00744FAE"/>
    <w:rsid w:val="007452AE"/>
    <w:rsid w:val="00745901"/>
    <w:rsid w:val="00746EFC"/>
    <w:rsid w:val="007571AA"/>
    <w:rsid w:val="007628DB"/>
    <w:rsid w:val="00765FF4"/>
    <w:rsid w:val="007667D4"/>
    <w:rsid w:val="00766A70"/>
    <w:rsid w:val="0076722E"/>
    <w:rsid w:val="00767E71"/>
    <w:rsid w:val="00773189"/>
    <w:rsid w:val="0077496E"/>
    <w:rsid w:val="00774F68"/>
    <w:rsid w:val="007757A6"/>
    <w:rsid w:val="00776332"/>
    <w:rsid w:val="007763AC"/>
    <w:rsid w:val="00776DFD"/>
    <w:rsid w:val="007772A1"/>
    <w:rsid w:val="00777BC9"/>
    <w:rsid w:val="007819A6"/>
    <w:rsid w:val="00782BE5"/>
    <w:rsid w:val="0078600E"/>
    <w:rsid w:val="00786147"/>
    <w:rsid w:val="00790AC9"/>
    <w:rsid w:val="0079454C"/>
    <w:rsid w:val="00796B11"/>
    <w:rsid w:val="00797F7C"/>
    <w:rsid w:val="007A1F1E"/>
    <w:rsid w:val="007A352D"/>
    <w:rsid w:val="007A35AA"/>
    <w:rsid w:val="007A5501"/>
    <w:rsid w:val="007A5792"/>
    <w:rsid w:val="007A5798"/>
    <w:rsid w:val="007A5B91"/>
    <w:rsid w:val="007B12F7"/>
    <w:rsid w:val="007B1CDD"/>
    <w:rsid w:val="007B24B0"/>
    <w:rsid w:val="007B39E2"/>
    <w:rsid w:val="007B6633"/>
    <w:rsid w:val="007C1EB1"/>
    <w:rsid w:val="007C40C4"/>
    <w:rsid w:val="007C4CBA"/>
    <w:rsid w:val="007C6CF6"/>
    <w:rsid w:val="007D0C19"/>
    <w:rsid w:val="007D337B"/>
    <w:rsid w:val="007D4E7D"/>
    <w:rsid w:val="007D5718"/>
    <w:rsid w:val="007D6BAC"/>
    <w:rsid w:val="007D795B"/>
    <w:rsid w:val="007D7A83"/>
    <w:rsid w:val="007E3C68"/>
    <w:rsid w:val="007E54DF"/>
    <w:rsid w:val="00800583"/>
    <w:rsid w:val="0080204D"/>
    <w:rsid w:val="00804457"/>
    <w:rsid w:val="008072FE"/>
    <w:rsid w:val="0081051D"/>
    <w:rsid w:val="00814F35"/>
    <w:rsid w:val="00815807"/>
    <w:rsid w:val="008169D1"/>
    <w:rsid w:val="00821B17"/>
    <w:rsid w:val="00822D6A"/>
    <w:rsid w:val="00826786"/>
    <w:rsid w:val="0083580F"/>
    <w:rsid w:val="00835B8A"/>
    <w:rsid w:val="0083763D"/>
    <w:rsid w:val="00841AF5"/>
    <w:rsid w:val="008425C0"/>
    <w:rsid w:val="00846086"/>
    <w:rsid w:val="00846B89"/>
    <w:rsid w:val="00850DA1"/>
    <w:rsid w:val="00852E34"/>
    <w:rsid w:val="00853053"/>
    <w:rsid w:val="00854495"/>
    <w:rsid w:val="00854C69"/>
    <w:rsid w:val="00854DC0"/>
    <w:rsid w:val="00855F0E"/>
    <w:rsid w:val="00857334"/>
    <w:rsid w:val="00864093"/>
    <w:rsid w:val="008650D5"/>
    <w:rsid w:val="00865A37"/>
    <w:rsid w:val="00865B2D"/>
    <w:rsid w:val="0086632B"/>
    <w:rsid w:val="008675BC"/>
    <w:rsid w:val="00874C61"/>
    <w:rsid w:val="00880702"/>
    <w:rsid w:val="00880FB4"/>
    <w:rsid w:val="00885109"/>
    <w:rsid w:val="0088634B"/>
    <w:rsid w:val="00886993"/>
    <w:rsid w:val="00891990"/>
    <w:rsid w:val="00891AA6"/>
    <w:rsid w:val="00891DD7"/>
    <w:rsid w:val="0089323E"/>
    <w:rsid w:val="008937B7"/>
    <w:rsid w:val="0089450D"/>
    <w:rsid w:val="00895464"/>
    <w:rsid w:val="00897EA4"/>
    <w:rsid w:val="008A0220"/>
    <w:rsid w:val="008A28CD"/>
    <w:rsid w:val="008A31D1"/>
    <w:rsid w:val="008A3450"/>
    <w:rsid w:val="008A535C"/>
    <w:rsid w:val="008B109B"/>
    <w:rsid w:val="008B35AA"/>
    <w:rsid w:val="008B60C0"/>
    <w:rsid w:val="008C0AEC"/>
    <w:rsid w:val="008C1B39"/>
    <w:rsid w:val="008C354F"/>
    <w:rsid w:val="008C495E"/>
    <w:rsid w:val="008C4D62"/>
    <w:rsid w:val="008C6AAA"/>
    <w:rsid w:val="008C708E"/>
    <w:rsid w:val="008D1701"/>
    <w:rsid w:val="008D248F"/>
    <w:rsid w:val="008D3379"/>
    <w:rsid w:val="008D437D"/>
    <w:rsid w:val="008D5F0A"/>
    <w:rsid w:val="008D698D"/>
    <w:rsid w:val="008E0CE6"/>
    <w:rsid w:val="008E6DA8"/>
    <w:rsid w:val="008E6F42"/>
    <w:rsid w:val="008E7DDB"/>
    <w:rsid w:val="008F1788"/>
    <w:rsid w:val="008F43BF"/>
    <w:rsid w:val="008F43C0"/>
    <w:rsid w:val="008F7499"/>
    <w:rsid w:val="009023B8"/>
    <w:rsid w:val="00903EF0"/>
    <w:rsid w:val="00904FC2"/>
    <w:rsid w:val="00906898"/>
    <w:rsid w:val="00910D5A"/>
    <w:rsid w:val="009127DA"/>
    <w:rsid w:val="009148C8"/>
    <w:rsid w:val="00914E8F"/>
    <w:rsid w:val="00915DD6"/>
    <w:rsid w:val="00916D0B"/>
    <w:rsid w:val="009201CA"/>
    <w:rsid w:val="00923B00"/>
    <w:rsid w:val="0092462E"/>
    <w:rsid w:val="009279B0"/>
    <w:rsid w:val="00932854"/>
    <w:rsid w:val="00932EEA"/>
    <w:rsid w:val="009369ED"/>
    <w:rsid w:val="009413CB"/>
    <w:rsid w:val="00942525"/>
    <w:rsid w:val="009427CD"/>
    <w:rsid w:val="00942D0E"/>
    <w:rsid w:val="00943AE3"/>
    <w:rsid w:val="00953DC6"/>
    <w:rsid w:val="00957B3B"/>
    <w:rsid w:val="009611CA"/>
    <w:rsid w:val="00963746"/>
    <w:rsid w:val="009663EC"/>
    <w:rsid w:val="00967CE7"/>
    <w:rsid w:val="00967D21"/>
    <w:rsid w:val="00971772"/>
    <w:rsid w:val="009745D4"/>
    <w:rsid w:val="009752CD"/>
    <w:rsid w:val="00976596"/>
    <w:rsid w:val="0098625C"/>
    <w:rsid w:val="009874EE"/>
    <w:rsid w:val="00994AD3"/>
    <w:rsid w:val="00995EFB"/>
    <w:rsid w:val="00997CAF"/>
    <w:rsid w:val="009A147E"/>
    <w:rsid w:val="009A4227"/>
    <w:rsid w:val="009A5BAF"/>
    <w:rsid w:val="009A7F86"/>
    <w:rsid w:val="009B6598"/>
    <w:rsid w:val="009C18A4"/>
    <w:rsid w:val="009C5288"/>
    <w:rsid w:val="009C7660"/>
    <w:rsid w:val="009D2D01"/>
    <w:rsid w:val="009D6C55"/>
    <w:rsid w:val="009E092F"/>
    <w:rsid w:val="009E0B86"/>
    <w:rsid w:val="009E23E4"/>
    <w:rsid w:val="009E3C24"/>
    <w:rsid w:val="009E53BA"/>
    <w:rsid w:val="009E7496"/>
    <w:rsid w:val="009F2279"/>
    <w:rsid w:val="009F23BB"/>
    <w:rsid w:val="009F464A"/>
    <w:rsid w:val="009F47E1"/>
    <w:rsid w:val="009F70B2"/>
    <w:rsid w:val="00A00273"/>
    <w:rsid w:val="00A016D5"/>
    <w:rsid w:val="00A01A49"/>
    <w:rsid w:val="00A02893"/>
    <w:rsid w:val="00A05668"/>
    <w:rsid w:val="00A06DBD"/>
    <w:rsid w:val="00A136B1"/>
    <w:rsid w:val="00A1445E"/>
    <w:rsid w:val="00A242DE"/>
    <w:rsid w:val="00A256ED"/>
    <w:rsid w:val="00A26BCF"/>
    <w:rsid w:val="00A30332"/>
    <w:rsid w:val="00A3286F"/>
    <w:rsid w:val="00A333AD"/>
    <w:rsid w:val="00A33C8A"/>
    <w:rsid w:val="00A33CA7"/>
    <w:rsid w:val="00A33DF6"/>
    <w:rsid w:val="00A402A7"/>
    <w:rsid w:val="00A41D99"/>
    <w:rsid w:val="00A435B0"/>
    <w:rsid w:val="00A46868"/>
    <w:rsid w:val="00A46CFA"/>
    <w:rsid w:val="00A479BE"/>
    <w:rsid w:val="00A51C8D"/>
    <w:rsid w:val="00A534F2"/>
    <w:rsid w:val="00A551DC"/>
    <w:rsid w:val="00A57242"/>
    <w:rsid w:val="00A5771E"/>
    <w:rsid w:val="00A6100E"/>
    <w:rsid w:val="00A62283"/>
    <w:rsid w:val="00A637A1"/>
    <w:rsid w:val="00A66359"/>
    <w:rsid w:val="00A67D51"/>
    <w:rsid w:val="00A71803"/>
    <w:rsid w:val="00A73E1D"/>
    <w:rsid w:val="00A80A68"/>
    <w:rsid w:val="00A80A89"/>
    <w:rsid w:val="00A83826"/>
    <w:rsid w:val="00A841AE"/>
    <w:rsid w:val="00A84F68"/>
    <w:rsid w:val="00A8761A"/>
    <w:rsid w:val="00A90B28"/>
    <w:rsid w:val="00A9298F"/>
    <w:rsid w:val="00A929A3"/>
    <w:rsid w:val="00A93CB7"/>
    <w:rsid w:val="00A940D1"/>
    <w:rsid w:val="00A95E9E"/>
    <w:rsid w:val="00A976D3"/>
    <w:rsid w:val="00A97966"/>
    <w:rsid w:val="00AA3075"/>
    <w:rsid w:val="00AA35A6"/>
    <w:rsid w:val="00AA4943"/>
    <w:rsid w:val="00AA6E64"/>
    <w:rsid w:val="00AA78F6"/>
    <w:rsid w:val="00AB0F0C"/>
    <w:rsid w:val="00AB56E2"/>
    <w:rsid w:val="00AC021B"/>
    <w:rsid w:val="00AC11B1"/>
    <w:rsid w:val="00AC29CC"/>
    <w:rsid w:val="00AC3774"/>
    <w:rsid w:val="00AC5296"/>
    <w:rsid w:val="00AC6464"/>
    <w:rsid w:val="00AD15BC"/>
    <w:rsid w:val="00AD1D7E"/>
    <w:rsid w:val="00AD291B"/>
    <w:rsid w:val="00AE05AA"/>
    <w:rsid w:val="00AE0B04"/>
    <w:rsid w:val="00AE2CEB"/>
    <w:rsid w:val="00AE577E"/>
    <w:rsid w:val="00AE5985"/>
    <w:rsid w:val="00AE775F"/>
    <w:rsid w:val="00AF0BC5"/>
    <w:rsid w:val="00AF0D66"/>
    <w:rsid w:val="00AF0FF4"/>
    <w:rsid w:val="00AF2D2E"/>
    <w:rsid w:val="00AF2FC7"/>
    <w:rsid w:val="00AF415F"/>
    <w:rsid w:val="00AF758F"/>
    <w:rsid w:val="00B01F67"/>
    <w:rsid w:val="00B02A78"/>
    <w:rsid w:val="00B02EF7"/>
    <w:rsid w:val="00B05AC3"/>
    <w:rsid w:val="00B064FB"/>
    <w:rsid w:val="00B0675D"/>
    <w:rsid w:val="00B136E3"/>
    <w:rsid w:val="00B140B1"/>
    <w:rsid w:val="00B175D1"/>
    <w:rsid w:val="00B274AD"/>
    <w:rsid w:val="00B27568"/>
    <w:rsid w:val="00B30059"/>
    <w:rsid w:val="00B30963"/>
    <w:rsid w:val="00B3275C"/>
    <w:rsid w:val="00B413D4"/>
    <w:rsid w:val="00B43729"/>
    <w:rsid w:val="00B51170"/>
    <w:rsid w:val="00B5173F"/>
    <w:rsid w:val="00B51DCE"/>
    <w:rsid w:val="00B52CFC"/>
    <w:rsid w:val="00B56A80"/>
    <w:rsid w:val="00B57924"/>
    <w:rsid w:val="00B601BF"/>
    <w:rsid w:val="00B61802"/>
    <w:rsid w:val="00B62F16"/>
    <w:rsid w:val="00B70405"/>
    <w:rsid w:val="00B755B4"/>
    <w:rsid w:val="00B7581A"/>
    <w:rsid w:val="00B77071"/>
    <w:rsid w:val="00B80887"/>
    <w:rsid w:val="00B81662"/>
    <w:rsid w:val="00B84754"/>
    <w:rsid w:val="00B91C90"/>
    <w:rsid w:val="00B944F1"/>
    <w:rsid w:val="00B95FE4"/>
    <w:rsid w:val="00B96279"/>
    <w:rsid w:val="00B97E8E"/>
    <w:rsid w:val="00BA095B"/>
    <w:rsid w:val="00BA0F1B"/>
    <w:rsid w:val="00BA28B3"/>
    <w:rsid w:val="00BA370D"/>
    <w:rsid w:val="00BA68E7"/>
    <w:rsid w:val="00BA6AAC"/>
    <w:rsid w:val="00BB04CF"/>
    <w:rsid w:val="00BB0A47"/>
    <w:rsid w:val="00BB2162"/>
    <w:rsid w:val="00BB3412"/>
    <w:rsid w:val="00BB3A7B"/>
    <w:rsid w:val="00BB4295"/>
    <w:rsid w:val="00BB6414"/>
    <w:rsid w:val="00BC195C"/>
    <w:rsid w:val="00BC2CE7"/>
    <w:rsid w:val="00BD7272"/>
    <w:rsid w:val="00BE0A3B"/>
    <w:rsid w:val="00BE5E87"/>
    <w:rsid w:val="00BF1CB6"/>
    <w:rsid w:val="00BF217F"/>
    <w:rsid w:val="00BF2466"/>
    <w:rsid w:val="00BF3CD9"/>
    <w:rsid w:val="00BF68ED"/>
    <w:rsid w:val="00BF6A53"/>
    <w:rsid w:val="00C000B8"/>
    <w:rsid w:val="00C02466"/>
    <w:rsid w:val="00C03776"/>
    <w:rsid w:val="00C04482"/>
    <w:rsid w:val="00C07A9A"/>
    <w:rsid w:val="00C07EC5"/>
    <w:rsid w:val="00C1064F"/>
    <w:rsid w:val="00C12138"/>
    <w:rsid w:val="00C154BF"/>
    <w:rsid w:val="00C1713E"/>
    <w:rsid w:val="00C17196"/>
    <w:rsid w:val="00C2072D"/>
    <w:rsid w:val="00C22671"/>
    <w:rsid w:val="00C237D0"/>
    <w:rsid w:val="00C2584D"/>
    <w:rsid w:val="00C25D76"/>
    <w:rsid w:val="00C323B7"/>
    <w:rsid w:val="00C3304B"/>
    <w:rsid w:val="00C334F9"/>
    <w:rsid w:val="00C3429B"/>
    <w:rsid w:val="00C374E1"/>
    <w:rsid w:val="00C376C1"/>
    <w:rsid w:val="00C40BE0"/>
    <w:rsid w:val="00C42F55"/>
    <w:rsid w:val="00C450B7"/>
    <w:rsid w:val="00C5212B"/>
    <w:rsid w:val="00C530BA"/>
    <w:rsid w:val="00C5657A"/>
    <w:rsid w:val="00C601EC"/>
    <w:rsid w:val="00C60E75"/>
    <w:rsid w:val="00C6151C"/>
    <w:rsid w:val="00C62AE1"/>
    <w:rsid w:val="00C63C6C"/>
    <w:rsid w:val="00C64A2F"/>
    <w:rsid w:val="00C65FB6"/>
    <w:rsid w:val="00C6645F"/>
    <w:rsid w:val="00C6762A"/>
    <w:rsid w:val="00C7419A"/>
    <w:rsid w:val="00C751F6"/>
    <w:rsid w:val="00C77B88"/>
    <w:rsid w:val="00C80F53"/>
    <w:rsid w:val="00C839C1"/>
    <w:rsid w:val="00C87690"/>
    <w:rsid w:val="00C92313"/>
    <w:rsid w:val="00C956A4"/>
    <w:rsid w:val="00C96233"/>
    <w:rsid w:val="00C96433"/>
    <w:rsid w:val="00CA0CB0"/>
    <w:rsid w:val="00CA180A"/>
    <w:rsid w:val="00CA4F26"/>
    <w:rsid w:val="00CA55ED"/>
    <w:rsid w:val="00CA7AE4"/>
    <w:rsid w:val="00CA7F4F"/>
    <w:rsid w:val="00CB164C"/>
    <w:rsid w:val="00CB1F11"/>
    <w:rsid w:val="00CB2B1B"/>
    <w:rsid w:val="00CB42CE"/>
    <w:rsid w:val="00CB4A12"/>
    <w:rsid w:val="00CB6F95"/>
    <w:rsid w:val="00CC0A19"/>
    <w:rsid w:val="00CC0D79"/>
    <w:rsid w:val="00CC44BC"/>
    <w:rsid w:val="00CD03DA"/>
    <w:rsid w:val="00CD1476"/>
    <w:rsid w:val="00CD40D4"/>
    <w:rsid w:val="00CD4A43"/>
    <w:rsid w:val="00CD6659"/>
    <w:rsid w:val="00CD708B"/>
    <w:rsid w:val="00CD7D4E"/>
    <w:rsid w:val="00CE3055"/>
    <w:rsid w:val="00CE3B34"/>
    <w:rsid w:val="00CE72DC"/>
    <w:rsid w:val="00CE7BAD"/>
    <w:rsid w:val="00CF0E33"/>
    <w:rsid w:val="00CF138E"/>
    <w:rsid w:val="00CF52B8"/>
    <w:rsid w:val="00CF5D5D"/>
    <w:rsid w:val="00D04C76"/>
    <w:rsid w:val="00D122CE"/>
    <w:rsid w:val="00D12449"/>
    <w:rsid w:val="00D12788"/>
    <w:rsid w:val="00D1347A"/>
    <w:rsid w:val="00D14B35"/>
    <w:rsid w:val="00D17956"/>
    <w:rsid w:val="00D215AF"/>
    <w:rsid w:val="00D21688"/>
    <w:rsid w:val="00D228F2"/>
    <w:rsid w:val="00D229F2"/>
    <w:rsid w:val="00D22FA9"/>
    <w:rsid w:val="00D23DBF"/>
    <w:rsid w:val="00D247F5"/>
    <w:rsid w:val="00D2509C"/>
    <w:rsid w:val="00D26AD0"/>
    <w:rsid w:val="00D27F82"/>
    <w:rsid w:val="00D31B60"/>
    <w:rsid w:val="00D3213E"/>
    <w:rsid w:val="00D32310"/>
    <w:rsid w:val="00D331DB"/>
    <w:rsid w:val="00D368C0"/>
    <w:rsid w:val="00D3777D"/>
    <w:rsid w:val="00D4120C"/>
    <w:rsid w:val="00D45415"/>
    <w:rsid w:val="00D46FA6"/>
    <w:rsid w:val="00D50973"/>
    <w:rsid w:val="00D5467F"/>
    <w:rsid w:val="00D54F24"/>
    <w:rsid w:val="00D566BE"/>
    <w:rsid w:val="00D57320"/>
    <w:rsid w:val="00D62A00"/>
    <w:rsid w:val="00D63171"/>
    <w:rsid w:val="00D63906"/>
    <w:rsid w:val="00D647FE"/>
    <w:rsid w:val="00D70241"/>
    <w:rsid w:val="00D72416"/>
    <w:rsid w:val="00D72A22"/>
    <w:rsid w:val="00D8037B"/>
    <w:rsid w:val="00D828A6"/>
    <w:rsid w:val="00D8337E"/>
    <w:rsid w:val="00D842CC"/>
    <w:rsid w:val="00D853B4"/>
    <w:rsid w:val="00D936EF"/>
    <w:rsid w:val="00DA070C"/>
    <w:rsid w:val="00DA0E36"/>
    <w:rsid w:val="00DA425E"/>
    <w:rsid w:val="00DA4A0C"/>
    <w:rsid w:val="00DA5036"/>
    <w:rsid w:val="00DA5351"/>
    <w:rsid w:val="00DB1E11"/>
    <w:rsid w:val="00DB1E66"/>
    <w:rsid w:val="00DB304D"/>
    <w:rsid w:val="00DB3E9A"/>
    <w:rsid w:val="00DB55EC"/>
    <w:rsid w:val="00DB590E"/>
    <w:rsid w:val="00DB6EE4"/>
    <w:rsid w:val="00DC072C"/>
    <w:rsid w:val="00DC3FED"/>
    <w:rsid w:val="00DC6185"/>
    <w:rsid w:val="00DD1D8B"/>
    <w:rsid w:val="00DD243C"/>
    <w:rsid w:val="00DD5266"/>
    <w:rsid w:val="00DD599B"/>
    <w:rsid w:val="00DD5B82"/>
    <w:rsid w:val="00DD7602"/>
    <w:rsid w:val="00DE279D"/>
    <w:rsid w:val="00DE3E33"/>
    <w:rsid w:val="00DE53B0"/>
    <w:rsid w:val="00DE5FCA"/>
    <w:rsid w:val="00DE62B2"/>
    <w:rsid w:val="00DE7CA1"/>
    <w:rsid w:val="00DF1C54"/>
    <w:rsid w:val="00DF6A0A"/>
    <w:rsid w:val="00DF7890"/>
    <w:rsid w:val="00E00E80"/>
    <w:rsid w:val="00E03B4A"/>
    <w:rsid w:val="00E053D4"/>
    <w:rsid w:val="00E0583D"/>
    <w:rsid w:val="00E168E4"/>
    <w:rsid w:val="00E17493"/>
    <w:rsid w:val="00E21F4B"/>
    <w:rsid w:val="00E322E9"/>
    <w:rsid w:val="00E3244B"/>
    <w:rsid w:val="00E336FD"/>
    <w:rsid w:val="00E33731"/>
    <w:rsid w:val="00E3392B"/>
    <w:rsid w:val="00E3401B"/>
    <w:rsid w:val="00E35448"/>
    <w:rsid w:val="00E4272B"/>
    <w:rsid w:val="00E43E8E"/>
    <w:rsid w:val="00E51CF0"/>
    <w:rsid w:val="00E545F1"/>
    <w:rsid w:val="00E549B2"/>
    <w:rsid w:val="00E54D2C"/>
    <w:rsid w:val="00E556C7"/>
    <w:rsid w:val="00E55BAB"/>
    <w:rsid w:val="00E57F3B"/>
    <w:rsid w:val="00E61016"/>
    <w:rsid w:val="00E618CC"/>
    <w:rsid w:val="00E64048"/>
    <w:rsid w:val="00E67E75"/>
    <w:rsid w:val="00E767B8"/>
    <w:rsid w:val="00E77E71"/>
    <w:rsid w:val="00E80CE7"/>
    <w:rsid w:val="00E8551D"/>
    <w:rsid w:val="00E86296"/>
    <w:rsid w:val="00E8630B"/>
    <w:rsid w:val="00E86DF1"/>
    <w:rsid w:val="00E929A7"/>
    <w:rsid w:val="00E92B5D"/>
    <w:rsid w:val="00E9355F"/>
    <w:rsid w:val="00E93D5C"/>
    <w:rsid w:val="00E93FD5"/>
    <w:rsid w:val="00E961EF"/>
    <w:rsid w:val="00EA12BF"/>
    <w:rsid w:val="00EA27C7"/>
    <w:rsid w:val="00EA4832"/>
    <w:rsid w:val="00EA78FC"/>
    <w:rsid w:val="00EB0F80"/>
    <w:rsid w:val="00EB2151"/>
    <w:rsid w:val="00EB752D"/>
    <w:rsid w:val="00EC1AFB"/>
    <w:rsid w:val="00EC409D"/>
    <w:rsid w:val="00EC5830"/>
    <w:rsid w:val="00EC688D"/>
    <w:rsid w:val="00EC6DDC"/>
    <w:rsid w:val="00EC6EEF"/>
    <w:rsid w:val="00ED1012"/>
    <w:rsid w:val="00ED1C57"/>
    <w:rsid w:val="00ED21C1"/>
    <w:rsid w:val="00ED5BB8"/>
    <w:rsid w:val="00ED6059"/>
    <w:rsid w:val="00EE31D6"/>
    <w:rsid w:val="00EE5E2F"/>
    <w:rsid w:val="00EE759E"/>
    <w:rsid w:val="00EF2195"/>
    <w:rsid w:val="00EF67D1"/>
    <w:rsid w:val="00F00806"/>
    <w:rsid w:val="00F01065"/>
    <w:rsid w:val="00F04726"/>
    <w:rsid w:val="00F06B89"/>
    <w:rsid w:val="00F06E89"/>
    <w:rsid w:val="00F07D7F"/>
    <w:rsid w:val="00F1060C"/>
    <w:rsid w:val="00F11A75"/>
    <w:rsid w:val="00F11E8E"/>
    <w:rsid w:val="00F1362A"/>
    <w:rsid w:val="00F14239"/>
    <w:rsid w:val="00F162A7"/>
    <w:rsid w:val="00F20191"/>
    <w:rsid w:val="00F20E3D"/>
    <w:rsid w:val="00F21B29"/>
    <w:rsid w:val="00F25D58"/>
    <w:rsid w:val="00F2716B"/>
    <w:rsid w:val="00F277B9"/>
    <w:rsid w:val="00F278A3"/>
    <w:rsid w:val="00F32312"/>
    <w:rsid w:val="00F33207"/>
    <w:rsid w:val="00F3751F"/>
    <w:rsid w:val="00F41EE7"/>
    <w:rsid w:val="00F4396E"/>
    <w:rsid w:val="00F43D81"/>
    <w:rsid w:val="00F43EF9"/>
    <w:rsid w:val="00F4418A"/>
    <w:rsid w:val="00F45D19"/>
    <w:rsid w:val="00F46EA0"/>
    <w:rsid w:val="00F4767F"/>
    <w:rsid w:val="00F47919"/>
    <w:rsid w:val="00F51DA2"/>
    <w:rsid w:val="00F538C4"/>
    <w:rsid w:val="00F56E80"/>
    <w:rsid w:val="00F5732B"/>
    <w:rsid w:val="00F626CD"/>
    <w:rsid w:val="00F63149"/>
    <w:rsid w:val="00F63E5B"/>
    <w:rsid w:val="00F6582B"/>
    <w:rsid w:val="00F6605C"/>
    <w:rsid w:val="00F67A0D"/>
    <w:rsid w:val="00F712D8"/>
    <w:rsid w:val="00F7266B"/>
    <w:rsid w:val="00F72876"/>
    <w:rsid w:val="00F72C88"/>
    <w:rsid w:val="00F75A3B"/>
    <w:rsid w:val="00F76C96"/>
    <w:rsid w:val="00F819EA"/>
    <w:rsid w:val="00F8397C"/>
    <w:rsid w:val="00F839D2"/>
    <w:rsid w:val="00F8684D"/>
    <w:rsid w:val="00F87A9D"/>
    <w:rsid w:val="00F917E3"/>
    <w:rsid w:val="00F95B80"/>
    <w:rsid w:val="00F97E9A"/>
    <w:rsid w:val="00FA0203"/>
    <w:rsid w:val="00FA0362"/>
    <w:rsid w:val="00FA0E09"/>
    <w:rsid w:val="00FA1CB9"/>
    <w:rsid w:val="00FA1D3B"/>
    <w:rsid w:val="00FA23FF"/>
    <w:rsid w:val="00FA3474"/>
    <w:rsid w:val="00FA4C2F"/>
    <w:rsid w:val="00FA5CBF"/>
    <w:rsid w:val="00FA71CF"/>
    <w:rsid w:val="00FB2416"/>
    <w:rsid w:val="00FB515F"/>
    <w:rsid w:val="00FB6D6E"/>
    <w:rsid w:val="00FC13CE"/>
    <w:rsid w:val="00FC2C02"/>
    <w:rsid w:val="00FC5680"/>
    <w:rsid w:val="00FC5E91"/>
    <w:rsid w:val="00FD0EC3"/>
    <w:rsid w:val="00FD115F"/>
    <w:rsid w:val="00FD2D70"/>
    <w:rsid w:val="00FD3967"/>
    <w:rsid w:val="00FD75B7"/>
    <w:rsid w:val="00FE0AFF"/>
    <w:rsid w:val="00FE1BB2"/>
    <w:rsid w:val="00FE36B8"/>
    <w:rsid w:val="00FE485F"/>
    <w:rsid w:val="00FF1390"/>
    <w:rsid w:val="00FF53DF"/>
    <w:rsid w:val="00FF71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FCA3DA"/>
  <w15:docId w15:val="{9DB7780A-D6F9-4E15-A2E9-976EC8A09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3BE2"/>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qFormat/>
    <w:rsid w:val="009E3C24"/>
    <w:pPr>
      <w:keepNext/>
      <w:jc w:val="both"/>
      <w:outlineLvl w:val="0"/>
    </w:pPr>
    <w:rPr>
      <w:b/>
      <w:bCs/>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E3C24"/>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9E3C24"/>
    <w:rPr>
      <w:color w:val="0000FF" w:themeColor="hyperlink"/>
      <w:u w:val="single"/>
    </w:rPr>
  </w:style>
  <w:style w:type="character" w:customStyle="1" w:styleId="st1">
    <w:name w:val="st1"/>
    <w:basedOn w:val="DefaultParagraphFont"/>
    <w:rsid w:val="009A147E"/>
  </w:style>
  <w:style w:type="paragraph" w:styleId="ListParagraph">
    <w:name w:val="List Paragraph"/>
    <w:basedOn w:val="Normal"/>
    <w:uiPriority w:val="34"/>
    <w:qFormat/>
    <w:rsid w:val="00D215AF"/>
    <w:pPr>
      <w:spacing w:after="160" w:line="259" w:lineRule="auto"/>
      <w:ind w:left="720"/>
      <w:contextualSpacing/>
    </w:pPr>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D215AF"/>
    <w:rPr>
      <w:sz w:val="16"/>
      <w:szCs w:val="16"/>
    </w:rPr>
  </w:style>
  <w:style w:type="paragraph" w:styleId="CommentText">
    <w:name w:val="annotation text"/>
    <w:basedOn w:val="Normal"/>
    <w:link w:val="CommentTextChar"/>
    <w:uiPriority w:val="99"/>
    <w:semiHidden/>
    <w:unhideWhenUsed/>
    <w:rsid w:val="00D215AF"/>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D215AF"/>
    <w:rPr>
      <w:sz w:val="20"/>
      <w:szCs w:val="20"/>
    </w:rPr>
  </w:style>
  <w:style w:type="paragraph" w:styleId="BalloonText">
    <w:name w:val="Balloon Text"/>
    <w:basedOn w:val="Normal"/>
    <w:link w:val="BalloonTextChar"/>
    <w:uiPriority w:val="99"/>
    <w:semiHidden/>
    <w:unhideWhenUsed/>
    <w:rsid w:val="00D215AF"/>
    <w:rPr>
      <w:rFonts w:ascii="Tahoma" w:hAnsi="Tahoma" w:cs="Tahoma"/>
      <w:sz w:val="16"/>
      <w:szCs w:val="16"/>
    </w:rPr>
  </w:style>
  <w:style w:type="character" w:customStyle="1" w:styleId="BalloonTextChar">
    <w:name w:val="Balloon Text Char"/>
    <w:basedOn w:val="DefaultParagraphFont"/>
    <w:link w:val="BalloonText"/>
    <w:uiPriority w:val="99"/>
    <w:semiHidden/>
    <w:rsid w:val="00D215AF"/>
    <w:rPr>
      <w:rFonts w:ascii="Tahoma" w:eastAsia="Times New Roman" w:hAnsi="Tahoma" w:cs="Tahoma"/>
      <w:sz w:val="16"/>
      <w:szCs w:val="16"/>
      <w:lang w:eastAsia="en-GB"/>
    </w:rPr>
  </w:style>
  <w:style w:type="character" w:customStyle="1" w:styleId="hdrproduct">
    <w:name w:val="hdrproduct"/>
    <w:basedOn w:val="DefaultParagraphFont"/>
    <w:rsid w:val="00DD7602"/>
  </w:style>
  <w:style w:type="character" w:customStyle="1" w:styleId="st">
    <w:name w:val="st"/>
    <w:basedOn w:val="DefaultParagraphFont"/>
    <w:rsid w:val="00DD7602"/>
  </w:style>
  <w:style w:type="character" w:styleId="Strong">
    <w:name w:val="Strong"/>
    <w:basedOn w:val="DefaultParagraphFont"/>
    <w:uiPriority w:val="22"/>
    <w:qFormat/>
    <w:rsid w:val="006B29D2"/>
    <w:rPr>
      <w:b/>
      <w:bCs/>
    </w:rPr>
  </w:style>
  <w:style w:type="character" w:customStyle="1" w:styleId="xref">
    <w:name w:val="xref"/>
    <w:basedOn w:val="DefaultParagraphFont"/>
    <w:rsid w:val="00547C86"/>
  </w:style>
  <w:style w:type="paragraph" w:styleId="CommentSubject">
    <w:name w:val="annotation subject"/>
    <w:basedOn w:val="CommentText"/>
    <w:next w:val="CommentText"/>
    <w:link w:val="CommentSubjectChar"/>
    <w:uiPriority w:val="99"/>
    <w:semiHidden/>
    <w:unhideWhenUsed/>
    <w:rsid w:val="000B72C0"/>
    <w:pPr>
      <w:spacing w:after="0"/>
    </w:pPr>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0B72C0"/>
    <w:rPr>
      <w:rFonts w:ascii="Times New Roman" w:eastAsia="Times New Roman" w:hAnsi="Times New Roman" w:cs="Times New Roman"/>
      <w:b/>
      <w:bCs/>
      <w:sz w:val="20"/>
      <w:szCs w:val="20"/>
      <w:lang w:eastAsia="en-GB"/>
    </w:rPr>
  </w:style>
  <w:style w:type="paragraph" w:customStyle="1" w:styleId="EndNoteBibliographyTitle">
    <w:name w:val="EndNote Bibliography Title"/>
    <w:basedOn w:val="Normal"/>
    <w:link w:val="EndNoteBibliographyTitleChar"/>
    <w:rsid w:val="005C4D9A"/>
    <w:pPr>
      <w:jc w:val="center"/>
    </w:pPr>
    <w:rPr>
      <w:noProof/>
    </w:rPr>
  </w:style>
  <w:style w:type="character" w:customStyle="1" w:styleId="EndNoteBibliographyTitleChar">
    <w:name w:val="EndNote Bibliography Title Char"/>
    <w:basedOn w:val="DefaultParagraphFont"/>
    <w:link w:val="EndNoteBibliographyTitle"/>
    <w:rsid w:val="005C4D9A"/>
    <w:rPr>
      <w:rFonts w:ascii="Times New Roman" w:eastAsia="Times New Roman" w:hAnsi="Times New Roman" w:cs="Times New Roman"/>
      <w:noProof/>
      <w:sz w:val="24"/>
      <w:szCs w:val="24"/>
      <w:lang w:eastAsia="en-GB"/>
    </w:rPr>
  </w:style>
  <w:style w:type="paragraph" w:customStyle="1" w:styleId="EndNoteBibliography">
    <w:name w:val="EndNote Bibliography"/>
    <w:basedOn w:val="Normal"/>
    <w:link w:val="EndNoteBibliographyChar"/>
    <w:rsid w:val="005C4D9A"/>
    <w:pPr>
      <w:jc w:val="both"/>
    </w:pPr>
    <w:rPr>
      <w:noProof/>
    </w:rPr>
  </w:style>
  <w:style w:type="character" w:customStyle="1" w:styleId="EndNoteBibliographyChar">
    <w:name w:val="EndNote Bibliography Char"/>
    <w:basedOn w:val="DefaultParagraphFont"/>
    <w:link w:val="EndNoteBibliography"/>
    <w:rsid w:val="005C4D9A"/>
    <w:rPr>
      <w:rFonts w:ascii="Times New Roman" w:eastAsia="Times New Roman" w:hAnsi="Times New Roman" w:cs="Times New Roman"/>
      <w:noProof/>
      <w:sz w:val="24"/>
      <w:szCs w:val="24"/>
      <w:lang w:eastAsia="en-GB"/>
    </w:rPr>
  </w:style>
  <w:style w:type="paragraph" w:styleId="NormalWeb">
    <w:name w:val="Normal (Web)"/>
    <w:basedOn w:val="Normal"/>
    <w:uiPriority w:val="99"/>
    <w:semiHidden/>
    <w:unhideWhenUsed/>
    <w:rsid w:val="00D3777D"/>
    <w:pPr>
      <w:spacing w:before="100" w:beforeAutospacing="1" w:after="100" w:afterAutospacing="1"/>
    </w:pPr>
  </w:style>
  <w:style w:type="character" w:customStyle="1" w:styleId="tgc">
    <w:name w:val="_tgc"/>
    <w:basedOn w:val="DefaultParagraphFont"/>
    <w:rsid w:val="00821B17"/>
  </w:style>
  <w:style w:type="paragraph" w:styleId="Header">
    <w:name w:val="header"/>
    <w:basedOn w:val="Normal"/>
    <w:link w:val="HeaderChar"/>
    <w:uiPriority w:val="99"/>
    <w:unhideWhenUsed/>
    <w:rsid w:val="007B39E2"/>
    <w:pPr>
      <w:tabs>
        <w:tab w:val="center" w:pos="4513"/>
        <w:tab w:val="right" w:pos="9026"/>
      </w:tabs>
    </w:pPr>
  </w:style>
  <w:style w:type="character" w:customStyle="1" w:styleId="HeaderChar">
    <w:name w:val="Header Char"/>
    <w:basedOn w:val="DefaultParagraphFont"/>
    <w:link w:val="Header"/>
    <w:uiPriority w:val="99"/>
    <w:rsid w:val="007B39E2"/>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7B39E2"/>
    <w:pPr>
      <w:tabs>
        <w:tab w:val="center" w:pos="4513"/>
        <w:tab w:val="right" w:pos="9026"/>
      </w:tabs>
    </w:pPr>
  </w:style>
  <w:style w:type="character" w:customStyle="1" w:styleId="FooterChar">
    <w:name w:val="Footer Char"/>
    <w:basedOn w:val="DefaultParagraphFont"/>
    <w:link w:val="Footer"/>
    <w:uiPriority w:val="99"/>
    <w:rsid w:val="007B39E2"/>
    <w:rPr>
      <w:rFonts w:ascii="Times New Roman" w:eastAsia="Times New Roman" w:hAnsi="Times New Roman" w:cs="Times New Roman"/>
      <w:sz w:val="24"/>
      <w:szCs w:val="24"/>
      <w:lang w:eastAsia="en-GB"/>
    </w:rPr>
  </w:style>
  <w:style w:type="character" w:customStyle="1" w:styleId="hithilite">
    <w:name w:val="hithilite"/>
    <w:basedOn w:val="DefaultParagraphFont"/>
    <w:rsid w:val="0088634B"/>
  </w:style>
  <w:style w:type="character" w:customStyle="1" w:styleId="highlight2">
    <w:name w:val="highlight2"/>
    <w:basedOn w:val="DefaultParagraphFont"/>
    <w:rsid w:val="003123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802705">
      <w:bodyDiv w:val="1"/>
      <w:marLeft w:val="0"/>
      <w:marRight w:val="0"/>
      <w:marTop w:val="0"/>
      <w:marBottom w:val="0"/>
      <w:divBdr>
        <w:top w:val="none" w:sz="0" w:space="0" w:color="auto"/>
        <w:left w:val="none" w:sz="0" w:space="0" w:color="auto"/>
        <w:bottom w:val="none" w:sz="0" w:space="0" w:color="auto"/>
        <w:right w:val="none" w:sz="0" w:space="0" w:color="auto"/>
      </w:divBdr>
    </w:div>
    <w:div w:id="132530247">
      <w:bodyDiv w:val="1"/>
      <w:marLeft w:val="0"/>
      <w:marRight w:val="0"/>
      <w:marTop w:val="0"/>
      <w:marBottom w:val="0"/>
      <w:divBdr>
        <w:top w:val="none" w:sz="0" w:space="0" w:color="auto"/>
        <w:left w:val="none" w:sz="0" w:space="0" w:color="auto"/>
        <w:bottom w:val="none" w:sz="0" w:space="0" w:color="auto"/>
        <w:right w:val="none" w:sz="0" w:space="0" w:color="auto"/>
      </w:divBdr>
    </w:div>
    <w:div w:id="310718129">
      <w:bodyDiv w:val="1"/>
      <w:marLeft w:val="0"/>
      <w:marRight w:val="0"/>
      <w:marTop w:val="0"/>
      <w:marBottom w:val="0"/>
      <w:divBdr>
        <w:top w:val="none" w:sz="0" w:space="0" w:color="auto"/>
        <w:left w:val="none" w:sz="0" w:space="0" w:color="auto"/>
        <w:bottom w:val="none" w:sz="0" w:space="0" w:color="auto"/>
        <w:right w:val="none" w:sz="0" w:space="0" w:color="auto"/>
      </w:divBdr>
    </w:div>
    <w:div w:id="639578730">
      <w:bodyDiv w:val="1"/>
      <w:marLeft w:val="0"/>
      <w:marRight w:val="0"/>
      <w:marTop w:val="0"/>
      <w:marBottom w:val="0"/>
      <w:divBdr>
        <w:top w:val="none" w:sz="0" w:space="0" w:color="auto"/>
        <w:left w:val="none" w:sz="0" w:space="0" w:color="auto"/>
        <w:bottom w:val="none" w:sz="0" w:space="0" w:color="auto"/>
        <w:right w:val="none" w:sz="0" w:space="0" w:color="auto"/>
      </w:divBdr>
    </w:div>
    <w:div w:id="645550819">
      <w:bodyDiv w:val="1"/>
      <w:marLeft w:val="0"/>
      <w:marRight w:val="0"/>
      <w:marTop w:val="0"/>
      <w:marBottom w:val="0"/>
      <w:divBdr>
        <w:top w:val="none" w:sz="0" w:space="0" w:color="auto"/>
        <w:left w:val="none" w:sz="0" w:space="0" w:color="auto"/>
        <w:bottom w:val="none" w:sz="0" w:space="0" w:color="auto"/>
        <w:right w:val="none" w:sz="0" w:space="0" w:color="auto"/>
      </w:divBdr>
    </w:div>
    <w:div w:id="1234704746">
      <w:bodyDiv w:val="1"/>
      <w:marLeft w:val="0"/>
      <w:marRight w:val="0"/>
      <w:marTop w:val="0"/>
      <w:marBottom w:val="0"/>
      <w:divBdr>
        <w:top w:val="none" w:sz="0" w:space="0" w:color="auto"/>
        <w:left w:val="none" w:sz="0" w:space="0" w:color="auto"/>
        <w:bottom w:val="none" w:sz="0" w:space="0" w:color="auto"/>
        <w:right w:val="none" w:sz="0" w:space="0" w:color="auto"/>
      </w:divBdr>
    </w:div>
    <w:div w:id="1712606961">
      <w:bodyDiv w:val="1"/>
      <w:marLeft w:val="0"/>
      <w:marRight w:val="0"/>
      <w:marTop w:val="0"/>
      <w:marBottom w:val="0"/>
      <w:divBdr>
        <w:top w:val="none" w:sz="0" w:space="0" w:color="auto"/>
        <w:left w:val="none" w:sz="0" w:space="0" w:color="auto"/>
        <w:bottom w:val="none" w:sz="0" w:space="0" w:color="auto"/>
        <w:right w:val="none" w:sz="0" w:space="0" w:color="auto"/>
      </w:divBdr>
    </w:div>
    <w:div w:id="185109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dart@liv.ac.uk" TargetMode="External"/><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0336FD0-98A5-424D-87B8-410910C0A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19677</Words>
  <Characters>112165</Characters>
  <Application>Microsoft Office Word</Application>
  <DocSecurity>0</DocSecurity>
  <Lines>934</Lines>
  <Paragraphs>263</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131579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Dart, Caroline</dc:creator>
  <cp:lastModifiedBy>Dart, Caroline</cp:lastModifiedBy>
  <cp:revision>2</cp:revision>
  <cp:lastPrinted>2017-07-26T16:47:00Z</cp:lastPrinted>
  <dcterms:created xsi:type="dcterms:W3CDTF">2017-07-26T16:48:00Z</dcterms:created>
  <dcterms:modified xsi:type="dcterms:W3CDTF">2017-07-26T16:48:00Z</dcterms:modified>
</cp:coreProperties>
</file>