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B6" w:rsidRPr="000F0A0D" w:rsidRDefault="007732CC" w:rsidP="0015555F">
      <w:pPr>
        <w:jc w:val="center"/>
        <w:rPr>
          <w:b/>
          <w:sz w:val="24"/>
        </w:rPr>
      </w:pPr>
      <w:r w:rsidRPr="000F0A0D">
        <w:rPr>
          <w:b/>
          <w:sz w:val="24"/>
        </w:rPr>
        <w:t>Table 1. Flow cytometric analysis of T</w:t>
      </w:r>
      <w:bookmarkStart w:id="0" w:name="_GoBack"/>
      <w:bookmarkEnd w:id="0"/>
      <w:r w:rsidRPr="000F0A0D">
        <w:rPr>
          <w:b/>
          <w:sz w:val="24"/>
        </w:rPr>
        <w:t>CR Vβ usage during SMX-NO-specific naïve T-cell priming</w:t>
      </w:r>
    </w:p>
    <w:tbl>
      <w:tblPr>
        <w:tblW w:w="793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4"/>
        <w:gridCol w:w="907"/>
        <w:gridCol w:w="907"/>
        <w:gridCol w:w="907"/>
        <w:gridCol w:w="907"/>
        <w:gridCol w:w="907"/>
        <w:gridCol w:w="907"/>
      </w:tblGrid>
      <w:tr w:rsidR="008462B6" w:rsidRPr="0015555F" w:rsidTr="008462B6">
        <w:trPr>
          <w:trHeight w:hRule="exact"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2B6" w:rsidRPr="0015555F" w:rsidRDefault="008462B6" w:rsidP="00D01576">
            <w:pPr>
              <w:jc w:val="center"/>
              <w:rPr>
                <w:b/>
                <w:sz w:val="24"/>
              </w:rPr>
            </w:pPr>
            <w:r w:rsidRPr="0015555F">
              <w:rPr>
                <w:b/>
                <w:sz w:val="24"/>
              </w:rPr>
              <w:t>TCR Vβ coverage (%)</w:t>
            </w:r>
            <w:r w:rsidR="0015555F">
              <w:rPr>
                <w:b/>
                <w:sz w:val="24"/>
              </w:rPr>
              <w:t xml:space="preserve"> </w:t>
            </w:r>
            <w:r w:rsidR="00D01576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b/>
                <w:sz w:val="24"/>
              </w:rPr>
            </w:pPr>
            <w:r w:rsidRPr="0015555F">
              <w:rPr>
                <w:b/>
                <w:bCs/>
                <w:sz w:val="24"/>
              </w:rPr>
              <w:t>S1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b/>
                <w:sz w:val="24"/>
              </w:rPr>
            </w:pPr>
            <w:r w:rsidRPr="0015555F">
              <w:rPr>
                <w:b/>
                <w:bCs/>
                <w:sz w:val="24"/>
              </w:rPr>
              <w:t>S2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b/>
                <w:sz w:val="24"/>
              </w:rPr>
            </w:pPr>
            <w:r w:rsidRPr="0015555F">
              <w:rPr>
                <w:b/>
                <w:bCs/>
                <w:sz w:val="24"/>
              </w:rPr>
              <w:t>S3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b/>
                <w:sz w:val="24"/>
              </w:rPr>
            </w:pPr>
            <w:r w:rsidRPr="0015555F">
              <w:rPr>
                <w:b/>
                <w:bCs/>
                <w:sz w:val="24"/>
              </w:rPr>
              <w:t>S4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b/>
                <w:sz w:val="24"/>
              </w:rPr>
            </w:pPr>
            <w:r w:rsidRPr="0015555F">
              <w:rPr>
                <w:b/>
                <w:bCs/>
                <w:sz w:val="24"/>
              </w:rPr>
              <w:t>S5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b/>
                <w:sz w:val="24"/>
              </w:rPr>
            </w:pPr>
            <w:r w:rsidRPr="0015555F">
              <w:rPr>
                <w:b/>
                <w:bCs/>
                <w:sz w:val="24"/>
              </w:rPr>
              <w:t>S6</w:t>
            </w:r>
          </w:p>
        </w:tc>
      </w:tr>
      <w:tr w:rsidR="008462B6" w:rsidRPr="0015555F" w:rsidTr="008462B6">
        <w:trPr>
          <w:trHeight w:hRule="exact"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Naïve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57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53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50</w:t>
            </w:r>
          </w:p>
        </w:tc>
      </w:tr>
      <w:tr w:rsidR="008462B6" w:rsidRPr="0015555F" w:rsidTr="0015555F">
        <w:trPr>
          <w:trHeight w:hRule="exact" w:val="39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Memory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2B6" w:rsidRPr="0015555F" w:rsidRDefault="008462B6" w:rsidP="008462B6">
            <w:pPr>
              <w:jc w:val="center"/>
              <w:rPr>
                <w:sz w:val="24"/>
              </w:rPr>
            </w:pPr>
            <w:r w:rsidRPr="0015555F">
              <w:rPr>
                <w:sz w:val="24"/>
              </w:rPr>
              <w:t>65</w:t>
            </w:r>
          </w:p>
        </w:tc>
      </w:tr>
      <w:tr w:rsidR="008462B6" w:rsidRPr="0015555F" w:rsidTr="008462B6">
        <w:trPr>
          <w:trHeight w:hRule="exact" w:val="397"/>
          <w:jc w:val="center"/>
        </w:trPr>
        <w:tc>
          <w:tcPr>
            <w:tcW w:w="249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2B6" w:rsidRPr="0015555F" w:rsidRDefault="008462B6" w:rsidP="00651BDE">
            <w:pPr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2B6" w:rsidRPr="0015555F" w:rsidRDefault="008462B6" w:rsidP="00651BD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2B6" w:rsidRPr="0015555F" w:rsidRDefault="008462B6" w:rsidP="00651BD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2B6" w:rsidRPr="0015555F" w:rsidRDefault="008462B6" w:rsidP="00651BD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2B6" w:rsidRPr="0015555F" w:rsidRDefault="008462B6" w:rsidP="00651BD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2B6" w:rsidRPr="0015555F" w:rsidRDefault="008462B6" w:rsidP="00651BD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2B6" w:rsidRPr="0015555F" w:rsidRDefault="008462B6" w:rsidP="00651BDE">
            <w:pPr>
              <w:jc w:val="center"/>
              <w:rPr>
                <w:sz w:val="24"/>
              </w:rPr>
            </w:pPr>
          </w:p>
        </w:tc>
      </w:tr>
    </w:tbl>
    <w:tbl>
      <w:tblPr>
        <w:tblStyle w:val="MediumGrid3-Accent4"/>
        <w:tblW w:w="79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134"/>
        <w:gridCol w:w="794"/>
        <w:gridCol w:w="794"/>
        <w:gridCol w:w="794"/>
        <w:gridCol w:w="794"/>
        <w:gridCol w:w="794"/>
        <w:gridCol w:w="794"/>
        <w:gridCol w:w="794"/>
        <w:gridCol w:w="1230"/>
      </w:tblGrid>
      <w:tr w:rsidR="0015555F" w:rsidRPr="0015555F" w:rsidTr="00825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7"/>
          <w:jc w:val="center"/>
        </w:trPr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8462B6" w:rsidRPr="0015555F" w:rsidRDefault="008462B6" w:rsidP="00D01576">
            <w:pPr>
              <w:spacing w:after="200" w:line="360" w:lineRule="auto"/>
              <w:jc w:val="center"/>
            </w:pPr>
            <w:r w:rsidRPr="0015555F">
              <w:t>TCR V</w:t>
            </w:r>
            <w:r w:rsidRPr="0015555F">
              <w:rPr>
                <w:lang w:val="el-GR"/>
              </w:rPr>
              <w:t>β</w:t>
            </w:r>
            <w:r w:rsidR="0015555F">
              <w:t xml:space="preserve"> </w:t>
            </w:r>
            <w:r w:rsidR="00D01576">
              <w:rPr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t>4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t>5.2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t>5.3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t>9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t>11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t>13.6</w: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t>14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t>18</w:t>
            </w:r>
          </w:p>
        </w:tc>
      </w:tr>
      <w:tr w:rsidR="0015555F" w:rsidRPr="0015555F" w:rsidTr="0082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rPr>
                <w:bCs/>
              </w:rPr>
              <w:t>S2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</w:p>
        </w:tc>
      </w:tr>
      <w:tr w:rsidR="0015555F" w:rsidRPr="0015555F" w:rsidTr="00825F6B">
        <w:trPr>
          <w:trHeight w:hRule="exact" w:val="454"/>
          <w:jc w:val="center"/>
        </w:trPr>
        <w:tc>
          <w:tcPr>
            <w:tcW w:w="1134" w:type="dxa"/>
            <w:tcBorders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rPr>
                <w:bCs/>
              </w:rPr>
              <w:t>S3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</w:tr>
      <w:tr w:rsidR="0015555F" w:rsidRPr="0015555F" w:rsidTr="0082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rPr>
                <w:bCs/>
              </w:rPr>
              <w:t>S4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</w:tr>
      <w:tr w:rsidR="0015555F" w:rsidRPr="0015555F" w:rsidTr="00825F6B">
        <w:trPr>
          <w:trHeight w:hRule="exact" w:val="454"/>
          <w:jc w:val="center"/>
        </w:trPr>
        <w:tc>
          <w:tcPr>
            <w:tcW w:w="1134" w:type="dxa"/>
            <w:tcBorders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rPr>
                <w:bCs/>
              </w:rPr>
              <w:t>S5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</w:tr>
      <w:tr w:rsidR="0015555F" w:rsidRPr="0015555F" w:rsidTr="0082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</w:pPr>
            <w:r w:rsidRPr="0015555F">
              <w:rPr>
                <w:bCs/>
              </w:rPr>
              <w:t>S6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462B6" w:rsidRPr="0015555F" w:rsidRDefault="008462B6" w:rsidP="00651BDE">
            <w:pPr>
              <w:spacing w:after="200" w:line="360" w:lineRule="auto"/>
              <w:jc w:val="center"/>
              <w:rPr>
                <w:b/>
              </w:rPr>
            </w:pPr>
            <w:r w:rsidRPr="0015555F">
              <w:rPr>
                <w:rFonts w:ascii="Times New Roman" w:hAnsi="Times New Roman" w:cs="Times New Roman"/>
                <w:b/>
              </w:rPr>
              <w:t>●</w:t>
            </w:r>
          </w:p>
        </w:tc>
      </w:tr>
    </w:tbl>
    <w:p w:rsidR="008140A5" w:rsidRDefault="008140A5" w:rsidP="008140A5">
      <w:pPr>
        <w:rPr>
          <w:vertAlign w:val="superscript"/>
        </w:rPr>
      </w:pPr>
    </w:p>
    <w:p w:rsidR="00D01576" w:rsidRDefault="00D01576" w:rsidP="00D01576">
      <w:pPr>
        <w:spacing w:after="0" w:line="240" w:lineRule="auto"/>
        <w:jc w:val="both"/>
        <w:rPr>
          <w:sz w:val="24"/>
          <w:vertAlign w:val="superscript"/>
        </w:rPr>
      </w:pPr>
      <w:proofErr w:type="gramStart"/>
      <w:r>
        <w:rPr>
          <w:sz w:val="24"/>
          <w:vertAlign w:val="superscript"/>
        </w:rPr>
        <w:t xml:space="preserve">1 </w:t>
      </w:r>
      <w:r w:rsidR="0015555F" w:rsidRPr="00D01576">
        <w:rPr>
          <w:sz w:val="24"/>
        </w:rPr>
        <w:t>Coverage of the TCR Vβ repertoire in T-cells before (naïve) and af</w:t>
      </w:r>
      <w:r w:rsidR="008140A5" w:rsidRPr="00D01576">
        <w:rPr>
          <w:sz w:val="24"/>
        </w:rPr>
        <w:t>ter (memory) priming to SMX-NO.</w:t>
      </w:r>
      <w:proofErr w:type="gramEnd"/>
      <w:r w:rsidR="008140A5" w:rsidRPr="00D01576">
        <w:rPr>
          <w:sz w:val="24"/>
          <w:vertAlign w:val="superscript"/>
        </w:rPr>
        <w:t xml:space="preserve"> </w:t>
      </w:r>
    </w:p>
    <w:p w:rsidR="008462B6" w:rsidRPr="00D01576" w:rsidRDefault="00D01576" w:rsidP="00D01576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  <w:vertAlign w:val="superscript"/>
        </w:rPr>
        <w:t xml:space="preserve">2 </w:t>
      </w:r>
      <w:r w:rsidR="0015555F" w:rsidRPr="00D01576">
        <w:rPr>
          <w:sz w:val="24"/>
        </w:rPr>
        <w:t>Summary of common skewed TCR Vβ usage in SMX-NO-responsive T-cells from five healthy donors.</w:t>
      </w:r>
      <w:proofErr w:type="gramEnd"/>
    </w:p>
    <w:p w:rsidR="00766A25" w:rsidRPr="008462B6" w:rsidRDefault="00766A25" w:rsidP="00D01576">
      <w:pPr>
        <w:spacing w:after="0" w:line="240" w:lineRule="auto"/>
        <w:jc w:val="both"/>
      </w:pPr>
    </w:p>
    <w:sectPr w:rsidR="00766A25" w:rsidRPr="00846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CC"/>
    <w:rsid w:val="000F0A0D"/>
    <w:rsid w:val="0015555F"/>
    <w:rsid w:val="00766A25"/>
    <w:rsid w:val="007732CC"/>
    <w:rsid w:val="008140A5"/>
    <w:rsid w:val="00825F6B"/>
    <w:rsid w:val="008462B6"/>
    <w:rsid w:val="00D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7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8462B6"/>
    <w:pPr>
      <w:spacing w:after="0" w:line="240" w:lineRule="auto"/>
      <w:jc w:val="both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7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8462B6"/>
    <w:pPr>
      <w:spacing w:after="0" w:line="240" w:lineRule="auto"/>
      <w:jc w:val="both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4270-5063-4F90-BD0C-8577923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Andrew</dc:creator>
  <cp:lastModifiedBy>Naisbitt, Dean</cp:lastModifiedBy>
  <cp:revision>2</cp:revision>
  <dcterms:created xsi:type="dcterms:W3CDTF">2017-05-05T09:05:00Z</dcterms:created>
  <dcterms:modified xsi:type="dcterms:W3CDTF">2017-05-05T09:05:00Z</dcterms:modified>
</cp:coreProperties>
</file>