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91"/>
        <w:tblW w:w="9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3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9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753AC3" w:rsidRPr="00753AC3" w:rsidTr="00753AC3">
        <w:trPr>
          <w:trHeight w:val="340"/>
        </w:trPr>
        <w:tc>
          <w:tcPr>
            <w:tcW w:w="793" w:type="dxa"/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TCR V</w:t>
            </w:r>
            <w:r w:rsidRPr="00753AC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0"/>
                <w:szCs w:val="20"/>
                <w:lang w:val="el-GR" w:eastAsia="en-GB"/>
              </w:rPr>
              <w:t>β</w:t>
            </w:r>
          </w:p>
        </w:tc>
        <w:tc>
          <w:tcPr>
            <w:tcW w:w="346" w:type="dxa"/>
            <w:tcBorders>
              <w:bottom w:val="single" w:sz="8" w:space="0" w:color="auto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46" w:type="dxa"/>
            <w:tcBorders>
              <w:bottom w:val="single" w:sz="8" w:space="0" w:color="auto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46" w:type="dxa"/>
            <w:tcBorders>
              <w:bottom w:val="single" w:sz="8" w:space="0" w:color="auto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6A</w:t>
            </w: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6BC</w:t>
            </w: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9" w:type="dxa"/>
            <w:tcBorders>
              <w:bottom w:val="single" w:sz="8" w:space="0" w:color="auto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13A</w:t>
            </w: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13B</w:t>
            </w: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24</w:t>
            </w:r>
          </w:p>
        </w:tc>
      </w:tr>
      <w:tr w:rsidR="00753AC3" w:rsidRPr="00753AC3" w:rsidTr="00753AC3">
        <w:trPr>
          <w:trHeight w:val="283"/>
        </w:trPr>
        <w:tc>
          <w:tcPr>
            <w:tcW w:w="793" w:type="dxa"/>
            <w:tcBorders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en-GB"/>
              </w:rPr>
              <w:t>S2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1C0C8D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vertAlign w:val="superscript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  <w:r w:rsidR="001C0C8D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1C0C8D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vertAlign w:val="superscript"/>
                <w:lang w:eastAsia="en-GB"/>
              </w:rPr>
            </w:pPr>
            <w:r w:rsidRPr="00753AC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en-GB"/>
              </w:rPr>
              <w:t>X</w:t>
            </w:r>
            <w:r w:rsidR="001C0C8D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3AC3" w:rsidRPr="00753AC3" w:rsidTr="00753AC3">
        <w:trPr>
          <w:trHeight w:val="283"/>
        </w:trPr>
        <w:tc>
          <w:tcPr>
            <w:tcW w:w="793" w:type="dxa"/>
            <w:tcBorders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en-GB"/>
              </w:rPr>
              <w:t>S3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1C0C8D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vertAlign w:val="superscript"/>
                <w:lang w:eastAsia="en-GB"/>
              </w:rPr>
            </w:pPr>
            <w:r w:rsidRPr="00753AC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en-GB"/>
              </w:rPr>
              <w:t>S</w:t>
            </w:r>
            <w:r w:rsidR="001C0C8D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en-GB"/>
              </w:rPr>
              <w:t>S</w:t>
            </w:r>
          </w:p>
        </w:tc>
      </w:tr>
      <w:tr w:rsidR="00753AC3" w:rsidRPr="00753AC3" w:rsidTr="00753AC3">
        <w:trPr>
          <w:trHeight w:val="283"/>
        </w:trPr>
        <w:tc>
          <w:tcPr>
            <w:tcW w:w="793" w:type="dxa"/>
            <w:tcBorders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en-GB"/>
              </w:rPr>
              <w:t>S4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3AC3" w:rsidRPr="00753AC3" w:rsidTr="00753AC3">
        <w:trPr>
          <w:trHeight w:val="283"/>
        </w:trPr>
        <w:tc>
          <w:tcPr>
            <w:tcW w:w="793" w:type="dxa"/>
            <w:tcBorders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en-GB"/>
              </w:rPr>
              <w:t>S5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53AC3" w:rsidRPr="00753AC3" w:rsidTr="00753AC3">
        <w:trPr>
          <w:trHeight w:val="283"/>
        </w:trPr>
        <w:tc>
          <w:tcPr>
            <w:tcW w:w="793" w:type="dxa"/>
            <w:tcBorders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en-GB"/>
              </w:rPr>
              <w:t>S6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3AC3" w:rsidRPr="00753AC3" w:rsidRDefault="00753AC3" w:rsidP="00753A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53AC3">
              <w:rPr>
                <w:rFonts w:ascii="Calibri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●</w:t>
            </w:r>
          </w:p>
        </w:tc>
      </w:tr>
    </w:tbl>
    <w:p w:rsidR="00753AC3" w:rsidRPr="00753AC3" w:rsidRDefault="00753AC3" w:rsidP="001C0C8D">
      <w:pPr>
        <w:jc w:val="center"/>
      </w:pPr>
      <w:proofErr w:type="gramStart"/>
      <w:r w:rsidRPr="00753AC3">
        <w:rPr>
          <w:b/>
        </w:rPr>
        <w:t>Table 2.</w:t>
      </w:r>
      <w:proofErr w:type="gramEnd"/>
      <w:r>
        <w:t xml:space="preserve"> </w:t>
      </w:r>
      <w:proofErr w:type="spellStart"/>
      <w:r w:rsidRPr="00753AC3">
        <w:rPr>
          <w:b/>
        </w:rPr>
        <w:t>Spectratyping</w:t>
      </w:r>
      <w:proofErr w:type="spellEnd"/>
      <w:r w:rsidRPr="00753AC3">
        <w:rPr>
          <w:b/>
        </w:rPr>
        <w:t xml:space="preserve"> analysis of TCR Vβ subtypes with oligoclonal distribution of CDR3 sizes following SMX-NO priming.</w:t>
      </w:r>
    </w:p>
    <w:p w:rsidR="001C0C8D" w:rsidRDefault="001C0C8D" w:rsidP="001C0C8D">
      <w:pPr>
        <w:jc w:val="both"/>
        <w:rPr>
          <w:rFonts w:eastAsia="Times New Roman" w:cs="Arial"/>
          <w:color w:val="000000" w:themeColor="dark1"/>
          <w:kern w:val="24"/>
          <w:vertAlign w:val="superscript"/>
          <w:lang w:eastAsia="en-GB"/>
        </w:rPr>
      </w:pPr>
      <w:r>
        <w:rPr>
          <w:vertAlign w:val="superscript"/>
        </w:rPr>
        <w:t xml:space="preserve">1 </w:t>
      </w:r>
      <w:r w:rsidR="00753AC3" w:rsidRPr="001C0C8D">
        <w:rPr>
          <w:rFonts w:eastAsia="Times New Roman" w:cs="Arial"/>
          <w:color w:val="000000" w:themeColor="dark1"/>
          <w:kern w:val="24"/>
          <w:lang w:eastAsia="en-GB"/>
        </w:rPr>
        <w:t xml:space="preserve">● = </w:t>
      </w:r>
      <w:proofErr w:type="spellStart"/>
      <w:r w:rsidR="00753AC3" w:rsidRPr="001C0C8D">
        <w:rPr>
          <w:rFonts w:eastAsia="Times New Roman" w:cs="Arial"/>
          <w:color w:val="000000" w:themeColor="dark1"/>
          <w:kern w:val="24"/>
          <w:lang w:eastAsia="en-GB"/>
        </w:rPr>
        <w:t>oligoclonal</w:t>
      </w:r>
      <w:proofErr w:type="spellEnd"/>
      <w:r w:rsidR="00753AC3" w:rsidRPr="001C0C8D">
        <w:rPr>
          <w:rFonts w:eastAsia="Times New Roman" w:cs="Arial"/>
          <w:color w:val="000000" w:themeColor="dark1"/>
          <w:kern w:val="24"/>
          <w:lang w:eastAsia="en-GB"/>
        </w:rPr>
        <w:t xml:space="preserve"> expansion</w:t>
      </w:r>
      <w:r w:rsidRPr="001C0C8D">
        <w:rPr>
          <w:rFonts w:eastAsia="Times New Roman" w:cs="Arial"/>
          <w:color w:val="000000" w:themeColor="dark1"/>
          <w:kern w:val="24"/>
          <w:vertAlign w:val="superscript"/>
          <w:lang w:eastAsia="en-GB"/>
        </w:rPr>
        <w:t xml:space="preserve"> </w:t>
      </w:r>
      <w:r w:rsidRPr="001C0C8D">
        <w:rPr>
          <w:rFonts w:eastAsia="Times New Roman" w:cs="Arial"/>
          <w:color w:val="000000" w:themeColor="dark1"/>
          <w:kern w:val="24"/>
          <w:lang w:eastAsia="en-GB"/>
        </w:rPr>
        <w:t>(</w:t>
      </w:r>
      <w:proofErr w:type="spellStart"/>
      <w:r>
        <w:rPr>
          <w:rFonts w:eastAsia="Times New Roman" w:cs="Arial"/>
          <w:color w:val="000000" w:themeColor="dark1"/>
          <w:kern w:val="24"/>
          <w:lang w:eastAsia="en-GB"/>
        </w:rPr>
        <w:t>o</w:t>
      </w:r>
      <w:r w:rsidRPr="001C0C8D">
        <w:rPr>
          <w:rFonts w:eastAsia="Times New Roman" w:cs="Arial"/>
          <w:color w:val="000000" w:themeColor="dark1"/>
          <w:kern w:val="24"/>
          <w:lang w:eastAsia="en-GB"/>
        </w:rPr>
        <w:t>ligoclonal</w:t>
      </w:r>
      <w:proofErr w:type="spellEnd"/>
      <w:r w:rsidRPr="001C0C8D">
        <w:rPr>
          <w:rFonts w:eastAsia="Times New Roman" w:cs="Arial"/>
          <w:color w:val="000000" w:themeColor="dark1"/>
          <w:kern w:val="24"/>
          <w:lang w:eastAsia="en-GB"/>
        </w:rPr>
        <w:t xml:space="preserve"> distribution of CDR3 lengths defined as skewed Gaussian profile with at least one dominant peak</w:t>
      </w:r>
      <w:r w:rsidR="00E82C1C">
        <w:rPr>
          <w:rFonts w:eastAsia="Times New Roman" w:cs="Arial"/>
          <w:color w:val="000000" w:themeColor="dark1"/>
          <w:kern w:val="24"/>
          <w:lang w:eastAsia="en-GB"/>
        </w:rPr>
        <w:t>)</w:t>
      </w:r>
      <w:bookmarkStart w:id="0" w:name="_GoBack"/>
      <w:bookmarkEnd w:id="0"/>
    </w:p>
    <w:p w:rsidR="001C0C8D" w:rsidRDefault="001C0C8D" w:rsidP="00753AC3">
      <w:pPr>
        <w:rPr>
          <w:rFonts w:eastAsia="Times New Roman" w:cs="Arial"/>
          <w:color w:val="000000" w:themeColor="dark1"/>
          <w:kern w:val="24"/>
          <w:lang w:eastAsia="en-GB"/>
        </w:rPr>
      </w:pPr>
      <w:r>
        <w:rPr>
          <w:rFonts w:eastAsia="Times New Roman" w:cs="Arial"/>
          <w:color w:val="000000" w:themeColor="dark1"/>
          <w:kern w:val="24"/>
          <w:vertAlign w:val="superscript"/>
          <w:lang w:eastAsia="en-GB"/>
        </w:rPr>
        <w:t xml:space="preserve">2 </w:t>
      </w:r>
      <w:r w:rsidR="00753AC3" w:rsidRPr="001C0C8D">
        <w:rPr>
          <w:rFonts w:eastAsia="Times New Roman" w:cs="Arial"/>
          <w:color w:val="000000" w:themeColor="dark1"/>
          <w:kern w:val="24"/>
          <w:lang w:eastAsia="en-GB"/>
        </w:rPr>
        <w:t>x = not detected</w:t>
      </w:r>
    </w:p>
    <w:p w:rsidR="00753AC3" w:rsidRPr="00753AC3" w:rsidRDefault="00753AC3" w:rsidP="00753AC3">
      <w:pPr>
        <w:rPr>
          <w:vertAlign w:val="superscript"/>
        </w:rPr>
      </w:pPr>
      <w:r w:rsidRPr="00753AC3">
        <w:rPr>
          <w:rFonts w:eastAsia="Times New Roman" w:cs="Arial"/>
          <w:color w:val="000000" w:themeColor="dark1"/>
          <w:kern w:val="24"/>
          <w:vertAlign w:val="superscript"/>
          <w:lang w:eastAsia="en-GB"/>
        </w:rPr>
        <w:t xml:space="preserve"> </w:t>
      </w:r>
      <w:r w:rsidR="001C0C8D">
        <w:rPr>
          <w:rFonts w:eastAsia="Times New Roman" w:cs="Arial"/>
          <w:color w:val="000000" w:themeColor="dark1"/>
          <w:kern w:val="24"/>
          <w:vertAlign w:val="superscript"/>
          <w:lang w:eastAsia="en-GB"/>
        </w:rPr>
        <w:t xml:space="preserve">3 </w:t>
      </w:r>
      <w:r w:rsidRPr="001C0C8D">
        <w:rPr>
          <w:rFonts w:eastAsia="Times New Roman" w:cs="Arial"/>
          <w:color w:val="000000" w:themeColor="dark1"/>
          <w:kern w:val="24"/>
          <w:lang w:eastAsia="en-GB"/>
        </w:rPr>
        <w:t>S = no sizing data</w:t>
      </w:r>
    </w:p>
    <w:p w:rsidR="00753AC3" w:rsidRPr="00753AC3" w:rsidRDefault="00753AC3" w:rsidP="00753AC3"/>
    <w:p w:rsidR="00753AC3" w:rsidRPr="00753AC3" w:rsidRDefault="00753AC3" w:rsidP="00753AC3"/>
    <w:p w:rsidR="00753AC3" w:rsidRPr="00753AC3" w:rsidRDefault="00753AC3" w:rsidP="00753AC3"/>
    <w:p w:rsidR="00766A25" w:rsidRPr="00753AC3" w:rsidRDefault="00766A25" w:rsidP="00753AC3"/>
    <w:sectPr w:rsidR="00766A25" w:rsidRPr="00753AC3" w:rsidSect="00753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C3"/>
    <w:rsid w:val="001C0C8D"/>
    <w:rsid w:val="00753AC3"/>
    <w:rsid w:val="00766A25"/>
    <w:rsid w:val="00E8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Gibson, Andrew</dc:creator>
  <cp:lastModifiedBy>Naisbitt, Dean</cp:lastModifiedBy>
  <cp:revision>3</cp:revision>
  <dcterms:created xsi:type="dcterms:W3CDTF">2017-05-04T12:20:00Z</dcterms:created>
  <dcterms:modified xsi:type="dcterms:W3CDTF">2017-05-04T12:21:00Z</dcterms:modified>
</cp:coreProperties>
</file>