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56DF2" w14:textId="77777777" w:rsidR="00617B67" w:rsidRPr="00950732" w:rsidRDefault="00617B67" w:rsidP="00950732">
      <w:pPr>
        <w:spacing w:line="480" w:lineRule="auto"/>
        <w:jc w:val="both"/>
        <w:rPr>
          <w:b/>
        </w:rPr>
      </w:pPr>
      <w:bookmarkStart w:id="0" w:name="_GoBack"/>
      <w:bookmarkEnd w:id="0"/>
      <w:r w:rsidRPr="00950732">
        <w:rPr>
          <w:b/>
        </w:rPr>
        <w:t>Soft leadership in a hard organisation: Reflections of an insider action researcher</w:t>
      </w:r>
    </w:p>
    <w:p w14:paraId="2C37C8AA" w14:textId="77777777" w:rsidR="00617B67" w:rsidRPr="00950732" w:rsidRDefault="00617B67" w:rsidP="00950732">
      <w:pPr>
        <w:widowControl w:val="0"/>
        <w:numPr>
          <w:ilvl w:val="0"/>
          <w:numId w:val="6"/>
        </w:numPr>
        <w:tabs>
          <w:tab w:val="left" w:pos="220"/>
          <w:tab w:val="left" w:pos="720"/>
        </w:tabs>
        <w:autoSpaceDE w:val="0"/>
        <w:autoSpaceDN w:val="0"/>
        <w:adjustRightInd w:val="0"/>
        <w:spacing w:line="480" w:lineRule="auto"/>
        <w:ind w:hanging="720"/>
        <w:jc w:val="both"/>
        <w:rPr>
          <w:b/>
          <w:lang w:val="en-US"/>
        </w:rPr>
      </w:pPr>
    </w:p>
    <w:p w14:paraId="7319DD06" w14:textId="77777777" w:rsidR="00617B67" w:rsidRPr="00950732" w:rsidRDefault="00617B67" w:rsidP="00950732">
      <w:pPr>
        <w:widowControl w:val="0"/>
        <w:numPr>
          <w:ilvl w:val="0"/>
          <w:numId w:val="6"/>
        </w:numPr>
        <w:tabs>
          <w:tab w:val="left" w:pos="220"/>
          <w:tab w:val="left" w:pos="720"/>
        </w:tabs>
        <w:autoSpaceDE w:val="0"/>
        <w:autoSpaceDN w:val="0"/>
        <w:adjustRightInd w:val="0"/>
        <w:spacing w:line="480" w:lineRule="auto"/>
        <w:ind w:hanging="720"/>
        <w:jc w:val="both"/>
        <w:rPr>
          <w:b/>
          <w:lang w:val="en-US"/>
        </w:rPr>
      </w:pPr>
    </w:p>
    <w:p w14:paraId="42412305" w14:textId="77777777" w:rsidR="00617B67" w:rsidRPr="00950732" w:rsidRDefault="00617B67" w:rsidP="00950732">
      <w:pPr>
        <w:widowControl w:val="0"/>
        <w:numPr>
          <w:ilvl w:val="0"/>
          <w:numId w:val="6"/>
        </w:numPr>
        <w:tabs>
          <w:tab w:val="left" w:pos="220"/>
          <w:tab w:val="left" w:pos="720"/>
        </w:tabs>
        <w:autoSpaceDE w:val="0"/>
        <w:autoSpaceDN w:val="0"/>
        <w:adjustRightInd w:val="0"/>
        <w:spacing w:line="480" w:lineRule="auto"/>
        <w:ind w:hanging="720"/>
        <w:jc w:val="both"/>
        <w:rPr>
          <w:b/>
          <w:lang w:val="en-US"/>
        </w:rPr>
      </w:pPr>
      <w:r w:rsidRPr="00950732">
        <w:rPr>
          <w:b/>
          <w:lang w:val="en-US"/>
        </w:rPr>
        <w:t>Garry Hargreaves and Lisa Anderson</w:t>
      </w:r>
    </w:p>
    <w:p w14:paraId="57E949C3" w14:textId="77777777" w:rsidR="00617B67" w:rsidRPr="00950732" w:rsidRDefault="00617B67" w:rsidP="00950732">
      <w:pPr>
        <w:widowControl w:val="0"/>
        <w:numPr>
          <w:ilvl w:val="0"/>
          <w:numId w:val="6"/>
        </w:numPr>
        <w:tabs>
          <w:tab w:val="left" w:pos="220"/>
          <w:tab w:val="left" w:pos="720"/>
        </w:tabs>
        <w:autoSpaceDE w:val="0"/>
        <w:autoSpaceDN w:val="0"/>
        <w:adjustRightInd w:val="0"/>
        <w:spacing w:line="480" w:lineRule="auto"/>
        <w:ind w:hanging="720"/>
        <w:jc w:val="both"/>
        <w:rPr>
          <w:b/>
          <w:lang w:val="en-US"/>
        </w:rPr>
      </w:pPr>
      <w:r w:rsidRPr="00950732">
        <w:rPr>
          <w:b/>
          <w:lang w:val="en-US"/>
        </w:rPr>
        <w:t>University of Liverpool Management School</w:t>
      </w:r>
    </w:p>
    <w:p w14:paraId="2BBF9A9A" w14:textId="77777777" w:rsidR="00617B67" w:rsidRPr="00950732" w:rsidRDefault="00617B67" w:rsidP="00950732">
      <w:pPr>
        <w:widowControl w:val="0"/>
        <w:numPr>
          <w:ilvl w:val="0"/>
          <w:numId w:val="6"/>
        </w:numPr>
        <w:tabs>
          <w:tab w:val="left" w:pos="220"/>
          <w:tab w:val="left" w:pos="720"/>
        </w:tabs>
        <w:autoSpaceDE w:val="0"/>
        <w:autoSpaceDN w:val="0"/>
        <w:adjustRightInd w:val="0"/>
        <w:spacing w:line="480" w:lineRule="auto"/>
        <w:ind w:hanging="720"/>
        <w:jc w:val="both"/>
        <w:rPr>
          <w:b/>
          <w:lang w:val="en-US"/>
        </w:rPr>
      </w:pPr>
      <w:r w:rsidRPr="00950732">
        <w:rPr>
          <w:b/>
          <w:lang w:val="en-US"/>
        </w:rPr>
        <w:t>Chatham Street</w:t>
      </w:r>
    </w:p>
    <w:p w14:paraId="709ADAD6" w14:textId="77777777" w:rsidR="00617B67" w:rsidRPr="00950732" w:rsidRDefault="00617B67" w:rsidP="00950732">
      <w:pPr>
        <w:widowControl w:val="0"/>
        <w:numPr>
          <w:ilvl w:val="0"/>
          <w:numId w:val="6"/>
        </w:numPr>
        <w:tabs>
          <w:tab w:val="left" w:pos="220"/>
          <w:tab w:val="left" w:pos="720"/>
        </w:tabs>
        <w:autoSpaceDE w:val="0"/>
        <w:autoSpaceDN w:val="0"/>
        <w:adjustRightInd w:val="0"/>
        <w:spacing w:line="480" w:lineRule="auto"/>
        <w:ind w:hanging="720"/>
        <w:jc w:val="both"/>
        <w:rPr>
          <w:b/>
          <w:lang w:val="en-US"/>
        </w:rPr>
      </w:pPr>
      <w:r w:rsidRPr="00950732">
        <w:rPr>
          <w:b/>
          <w:lang w:val="en-US"/>
        </w:rPr>
        <w:t>Liverpool</w:t>
      </w:r>
    </w:p>
    <w:p w14:paraId="7FCA3C39" w14:textId="77777777" w:rsidR="00617B67" w:rsidRPr="00950732" w:rsidRDefault="00617B67" w:rsidP="00950732">
      <w:pPr>
        <w:widowControl w:val="0"/>
        <w:numPr>
          <w:ilvl w:val="0"/>
          <w:numId w:val="6"/>
        </w:numPr>
        <w:tabs>
          <w:tab w:val="left" w:pos="220"/>
          <w:tab w:val="left" w:pos="720"/>
        </w:tabs>
        <w:autoSpaceDE w:val="0"/>
        <w:autoSpaceDN w:val="0"/>
        <w:adjustRightInd w:val="0"/>
        <w:spacing w:line="480" w:lineRule="auto"/>
        <w:ind w:hanging="720"/>
        <w:jc w:val="both"/>
        <w:rPr>
          <w:b/>
          <w:lang w:val="en-US"/>
        </w:rPr>
      </w:pPr>
      <w:r w:rsidRPr="00950732">
        <w:rPr>
          <w:b/>
          <w:lang w:val="en-US"/>
        </w:rPr>
        <w:t>UK</w:t>
      </w:r>
    </w:p>
    <w:p w14:paraId="3972B671" w14:textId="4EE36B4A" w:rsidR="00C00F98" w:rsidRPr="00950732" w:rsidRDefault="00C00F98" w:rsidP="00950732">
      <w:pPr>
        <w:widowControl w:val="0"/>
        <w:numPr>
          <w:ilvl w:val="0"/>
          <w:numId w:val="6"/>
        </w:numPr>
        <w:tabs>
          <w:tab w:val="left" w:pos="220"/>
          <w:tab w:val="left" w:pos="720"/>
        </w:tabs>
        <w:autoSpaceDE w:val="0"/>
        <w:autoSpaceDN w:val="0"/>
        <w:adjustRightInd w:val="0"/>
        <w:spacing w:line="480" w:lineRule="auto"/>
        <w:ind w:hanging="720"/>
        <w:jc w:val="both"/>
        <w:rPr>
          <w:b/>
          <w:lang w:val="en-US"/>
        </w:rPr>
      </w:pPr>
      <w:r w:rsidRPr="00950732">
        <w:rPr>
          <w:b/>
          <w:lang w:val="en-US"/>
        </w:rPr>
        <w:t>L.anderson@liverpool.ac.uk</w:t>
      </w:r>
    </w:p>
    <w:p w14:paraId="0C7559E9" w14:textId="77777777" w:rsidR="00617B67" w:rsidRPr="00950732" w:rsidRDefault="00617B67" w:rsidP="00950732">
      <w:pPr>
        <w:widowControl w:val="0"/>
        <w:numPr>
          <w:ilvl w:val="0"/>
          <w:numId w:val="6"/>
        </w:numPr>
        <w:tabs>
          <w:tab w:val="left" w:pos="220"/>
          <w:tab w:val="left" w:pos="720"/>
        </w:tabs>
        <w:autoSpaceDE w:val="0"/>
        <w:autoSpaceDN w:val="0"/>
        <w:adjustRightInd w:val="0"/>
        <w:spacing w:line="480" w:lineRule="auto"/>
        <w:ind w:hanging="720"/>
        <w:jc w:val="both"/>
        <w:rPr>
          <w:b/>
          <w:lang w:val="en-US"/>
        </w:rPr>
      </w:pPr>
    </w:p>
    <w:p w14:paraId="0D06F539" w14:textId="77777777" w:rsidR="00617B67" w:rsidRPr="00950732" w:rsidRDefault="00617B67" w:rsidP="00950732">
      <w:pPr>
        <w:widowControl w:val="0"/>
        <w:tabs>
          <w:tab w:val="left" w:pos="220"/>
          <w:tab w:val="left" w:pos="720"/>
        </w:tabs>
        <w:autoSpaceDE w:val="0"/>
        <w:autoSpaceDN w:val="0"/>
        <w:adjustRightInd w:val="0"/>
        <w:spacing w:line="480" w:lineRule="auto"/>
        <w:jc w:val="both"/>
        <w:rPr>
          <w:b/>
          <w:lang w:val="en-US"/>
        </w:rPr>
      </w:pPr>
    </w:p>
    <w:p w14:paraId="5EFA3A50" w14:textId="77777777" w:rsidR="00617B67" w:rsidRPr="00950732" w:rsidRDefault="00617B67" w:rsidP="00950732">
      <w:pPr>
        <w:widowControl w:val="0"/>
        <w:numPr>
          <w:ilvl w:val="0"/>
          <w:numId w:val="6"/>
        </w:numPr>
        <w:tabs>
          <w:tab w:val="left" w:pos="220"/>
          <w:tab w:val="left" w:pos="720"/>
        </w:tabs>
        <w:autoSpaceDE w:val="0"/>
        <w:autoSpaceDN w:val="0"/>
        <w:adjustRightInd w:val="0"/>
        <w:spacing w:line="480" w:lineRule="auto"/>
        <w:ind w:hanging="720"/>
        <w:jc w:val="both"/>
        <w:rPr>
          <w:b/>
          <w:lang w:val="en-US"/>
        </w:rPr>
      </w:pPr>
      <w:r w:rsidRPr="00950732">
        <w:rPr>
          <w:b/>
          <w:lang w:val="en-US"/>
        </w:rPr>
        <w:t>Stream: Scholarly Practitioner</w:t>
      </w:r>
    </w:p>
    <w:p w14:paraId="409BE827" w14:textId="77777777" w:rsidR="00617B67" w:rsidRPr="00950732" w:rsidRDefault="00617B67" w:rsidP="00950732">
      <w:pPr>
        <w:widowControl w:val="0"/>
        <w:tabs>
          <w:tab w:val="left" w:pos="220"/>
          <w:tab w:val="left" w:pos="720"/>
        </w:tabs>
        <w:autoSpaceDE w:val="0"/>
        <w:autoSpaceDN w:val="0"/>
        <w:adjustRightInd w:val="0"/>
        <w:spacing w:line="480" w:lineRule="auto"/>
        <w:jc w:val="both"/>
        <w:rPr>
          <w:b/>
          <w:lang w:val="en-US"/>
        </w:rPr>
      </w:pPr>
    </w:p>
    <w:p w14:paraId="3825F8E2" w14:textId="79567BE1" w:rsidR="00C00F98" w:rsidRPr="00950732" w:rsidRDefault="00617B67" w:rsidP="00950732">
      <w:pPr>
        <w:widowControl w:val="0"/>
        <w:numPr>
          <w:ilvl w:val="0"/>
          <w:numId w:val="6"/>
        </w:numPr>
        <w:tabs>
          <w:tab w:val="left" w:pos="220"/>
          <w:tab w:val="left" w:pos="720"/>
        </w:tabs>
        <w:autoSpaceDE w:val="0"/>
        <w:autoSpaceDN w:val="0"/>
        <w:adjustRightInd w:val="0"/>
        <w:spacing w:line="480" w:lineRule="auto"/>
        <w:ind w:hanging="720"/>
        <w:jc w:val="both"/>
        <w:rPr>
          <w:b/>
          <w:lang w:val="en-US"/>
        </w:rPr>
      </w:pPr>
      <w:r w:rsidRPr="00950732">
        <w:rPr>
          <w:b/>
          <w:lang w:val="en-US"/>
        </w:rPr>
        <w:t>Refereed Paper</w:t>
      </w:r>
      <w:r w:rsidR="00C00F98" w:rsidRPr="00950732">
        <w:rPr>
          <w:b/>
          <w:lang w:val="en-US"/>
        </w:rPr>
        <w:br w:type="page"/>
      </w:r>
    </w:p>
    <w:p w14:paraId="05DB57A9" w14:textId="77777777" w:rsidR="00617B67" w:rsidRPr="00950732" w:rsidRDefault="00617B67" w:rsidP="00950732">
      <w:pPr>
        <w:widowControl w:val="0"/>
        <w:numPr>
          <w:ilvl w:val="0"/>
          <w:numId w:val="6"/>
        </w:numPr>
        <w:tabs>
          <w:tab w:val="left" w:pos="220"/>
          <w:tab w:val="left" w:pos="720"/>
        </w:tabs>
        <w:autoSpaceDE w:val="0"/>
        <w:autoSpaceDN w:val="0"/>
        <w:adjustRightInd w:val="0"/>
        <w:spacing w:line="480" w:lineRule="auto"/>
        <w:ind w:hanging="720"/>
        <w:jc w:val="both"/>
        <w:rPr>
          <w:b/>
          <w:lang w:val="en-US"/>
        </w:rPr>
      </w:pPr>
    </w:p>
    <w:p w14:paraId="62640F37" w14:textId="77777777" w:rsidR="00771FA8" w:rsidRPr="00950732" w:rsidRDefault="00771FA8" w:rsidP="00950732">
      <w:pPr>
        <w:widowControl w:val="0"/>
        <w:numPr>
          <w:ilvl w:val="0"/>
          <w:numId w:val="6"/>
        </w:numPr>
        <w:tabs>
          <w:tab w:val="left" w:pos="220"/>
          <w:tab w:val="left" w:pos="720"/>
        </w:tabs>
        <w:autoSpaceDE w:val="0"/>
        <w:autoSpaceDN w:val="0"/>
        <w:adjustRightInd w:val="0"/>
        <w:spacing w:line="480" w:lineRule="auto"/>
        <w:ind w:hanging="720"/>
        <w:jc w:val="both"/>
        <w:rPr>
          <w:b/>
          <w:lang w:val="en-US"/>
        </w:rPr>
      </w:pPr>
    </w:p>
    <w:p w14:paraId="0BFC1FFE" w14:textId="39E5BC50" w:rsidR="00771FA8" w:rsidRPr="00950732" w:rsidRDefault="00771FA8" w:rsidP="00950732">
      <w:pPr>
        <w:widowControl w:val="0"/>
        <w:numPr>
          <w:ilvl w:val="0"/>
          <w:numId w:val="6"/>
        </w:numPr>
        <w:tabs>
          <w:tab w:val="left" w:pos="220"/>
          <w:tab w:val="left" w:pos="720"/>
        </w:tabs>
        <w:autoSpaceDE w:val="0"/>
        <w:autoSpaceDN w:val="0"/>
        <w:adjustRightInd w:val="0"/>
        <w:spacing w:line="480" w:lineRule="auto"/>
        <w:ind w:hanging="720"/>
        <w:jc w:val="both"/>
        <w:rPr>
          <w:b/>
          <w:lang w:val="en-US"/>
        </w:rPr>
      </w:pPr>
      <w:r w:rsidRPr="00950732">
        <w:rPr>
          <w:lang w:val="en-US" w:eastAsia="en-US"/>
        </w:rPr>
        <w:tab/>
      </w:r>
      <w:r w:rsidRPr="00950732">
        <w:rPr>
          <w:lang w:val="en-US" w:eastAsia="en-US"/>
        </w:rPr>
        <w:tab/>
      </w:r>
    </w:p>
    <w:p w14:paraId="23C9D257" w14:textId="77777777" w:rsidR="002776B4" w:rsidRPr="00950732" w:rsidRDefault="00162A17" w:rsidP="00950732">
      <w:pPr>
        <w:spacing w:line="480" w:lineRule="auto"/>
        <w:jc w:val="both"/>
        <w:rPr>
          <w:b/>
        </w:rPr>
      </w:pPr>
      <w:r w:rsidRPr="00950732">
        <w:rPr>
          <w:b/>
        </w:rPr>
        <w:t xml:space="preserve">Abstract </w:t>
      </w:r>
    </w:p>
    <w:p w14:paraId="5B2C4F2A" w14:textId="5491C5CA" w:rsidR="00C00F98" w:rsidRPr="00950732" w:rsidRDefault="00C00F98" w:rsidP="00950732">
      <w:pPr>
        <w:spacing w:line="480" w:lineRule="auto"/>
        <w:jc w:val="both"/>
      </w:pPr>
      <w:r w:rsidRPr="00950732">
        <w:t xml:space="preserve">Purpose: This paper illustrates and expands </w:t>
      </w:r>
      <w:proofErr w:type="spellStart"/>
      <w:r w:rsidRPr="00950732">
        <w:t>Coghlan’s</w:t>
      </w:r>
      <w:proofErr w:type="spellEnd"/>
      <w:r w:rsidRPr="00950732">
        <w:t xml:space="preserve"> (2003, 2007) notions of first and second person practice in action research. It shows how relationships and power affect </w:t>
      </w:r>
      <w:r w:rsidR="009B17D2" w:rsidRPr="00950732">
        <w:t xml:space="preserve">the research process in an organisation that has a strong command and control culture. It provides insights into how the research process provokes strong reactions for both the insider researcher and the participants. </w:t>
      </w:r>
    </w:p>
    <w:p w14:paraId="0A65E37E" w14:textId="01D51E29" w:rsidR="009B17D2" w:rsidRPr="00950732" w:rsidRDefault="009B17D2" w:rsidP="00950732">
      <w:pPr>
        <w:spacing w:line="480" w:lineRule="auto"/>
        <w:jc w:val="both"/>
      </w:pPr>
      <w:r w:rsidRPr="00950732">
        <w:t xml:space="preserve">Design/methodology/approach: the research was originally carried out using an ethnographic approach and this developed into action research as the researcher became conscious of the need for change through </w:t>
      </w:r>
      <w:proofErr w:type="gramStart"/>
      <w:r w:rsidRPr="00950732">
        <w:t>his own</w:t>
      </w:r>
      <w:proofErr w:type="gramEnd"/>
      <w:r w:rsidRPr="00950732">
        <w:t xml:space="preserve"> reflective practice.</w:t>
      </w:r>
    </w:p>
    <w:p w14:paraId="67F2C603" w14:textId="23E27C57" w:rsidR="009B17D2" w:rsidRPr="00950732" w:rsidRDefault="009B17D2" w:rsidP="00950732">
      <w:pPr>
        <w:spacing w:line="480" w:lineRule="auto"/>
        <w:jc w:val="both"/>
      </w:pPr>
      <w:r w:rsidRPr="00950732">
        <w:t>Findings: the ‘story’ of the action research is presented through the first person practice of the researcher and the second person effects of his intervention.</w:t>
      </w:r>
    </w:p>
    <w:p w14:paraId="6E468ED5" w14:textId="36D478B7" w:rsidR="009B17D2" w:rsidRPr="00950732" w:rsidRDefault="009B17D2" w:rsidP="00950732">
      <w:pPr>
        <w:spacing w:line="480" w:lineRule="auto"/>
        <w:jc w:val="both"/>
      </w:pPr>
      <w:r w:rsidRPr="00950732">
        <w:t>Practical and social implications: There are implications for researchers working in militarised organisations and those seeking to understand the relationship between ethnography and action research.</w:t>
      </w:r>
    </w:p>
    <w:p w14:paraId="1027E3DE" w14:textId="1360A2D3" w:rsidR="009B17D2" w:rsidRPr="00950732" w:rsidRDefault="009B17D2" w:rsidP="00950732">
      <w:pPr>
        <w:spacing w:line="480" w:lineRule="auto"/>
        <w:jc w:val="both"/>
      </w:pPr>
      <w:r w:rsidRPr="00950732">
        <w:t>Originality/value: This is the account of an insider researcher who is an organisational member working to being about significant change in an international and politically significant organisation.</w:t>
      </w:r>
    </w:p>
    <w:p w14:paraId="453AA667" w14:textId="7D53253B" w:rsidR="009B17D2" w:rsidRPr="00950732" w:rsidRDefault="009B17D2" w:rsidP="00950732">
      <w:pPr>
        <w:spacing w:line="480" w:lineRule="auto"/>
        <w:jc w:val="both"/>
      </w:pPr>
      <w:r w:rsidRPr="00950732">
        <w:t>Key words: Insider action research; leadership; reflective practice.</w:t>
      </w:r>
    </w:p>
    <w:p w14:paraId="4ABE97AE" w14:textId="412247E1" w:rsidR="00C00F98" w:rsidRPr="00950732" w:rsidRDefault="00C00F98" w:rsidP="00950732">
      <w:pPr>
        <w:spacing w:line="480" w:lineRule="auto"/>
        <w:jc w:val="both"/>
      </w:pPr>
    </w:p>
    <w:p w14:paraId="35EB0250" w14:textId="41F4FB7B" w:rsidR="00771FA8" w:rsidRPr="00950732" w:rsidRDefault="00771FA8" w:rsidP="00950732">
      <w:pPr>
        <w:widowControl w:val="0"/>
        <w:tabs>
          <w:tab w:val="left" w:pos="220"/>
          <w:tab w:val="left" w:pos="720"/>
        </w:tabs>
        <w:autoSpaceDE w:val="0"/>
        <w:autoSpaceDN w:val="0"/>
        <w:adjustRightInd w:val="0"/>
        <w:spacing w:line="480" w:lineRule="auto"/>
        <w:ind w:left="720"/>
        <w:jc w:val="both"/>
        <w:rPr>
          <w:lang w:val="en-US" w:eastAsia="en-US"/>
        </w:rPr>
      </w:pPr>
    </w:p>
    <w:p w14:paraId="10971E16" w14:textId="77777777" w:rsidR="000A27AF" w:rsidRPr="00950732" w:rsidRDefault="000A27AF" w:rsidP="00950732">
      <w:pPr>
        <w:spacing w:line="480" w:lineRule="auto"/>
        <w:jc w:val="both"/>
      </w:pPr>
    </w:p>
    <w:p w14:paraId="1069FA9A" w14:textId="77777777" w:rsidR="00EB17F8" w:rsidRPr="00950732" w:rsidRDefault="00EB17F8" w:rsidP="00950732">
      <w:pPr>
        <w:spacing w:line="480" w:lineRule="auto"/>
        <w:jc w:val="both"/>
      </w:pPr>
    </w:p>
    <w:p w14:paraId="4CBF99CC" w14:textId="77777777" w:rsidR="00EB17F8" w:rsidRPr="00950732" w:rsidRDefault="00EB17F8" w:rsidP="00950732">
      <w:pPr>
        <w:spacing w:line="480" w:lineRule="auto"/>
        <w:jc w:val="both"/>
      </w:pPr>
    </w:p>
    <w:p w14:paraId="07113D05" w14:textId="77777777" w:rsidR="00950732" w:rsidRDefault="00950732" w:rsidP="00950732">
      <w:pPr>
        <w:spacing w:line="480" w:lineRule="auto"/>
        <w:jc w:val="both"/>
        <w:rPr>
          <w:b/>
        </w:rPr>
      </w:pPr>
      <w:r>
        <w:rPr>
          <w:b/>
        </w:rPr>
        <w:br w:type="page"/>
      </w:r>
    </w:p>
    <w:p w14:paraId="6D7BF542" w14:textId="43DCC227" w:rsidR="00EB17F8" w:rsidRPr="00950732" w:rsidRDefault="00EB17F8" w:rsidP="00950732">
      <w:pPr>
        <w:spacing w:line="480" w:lineRule="auto"/>
        <w:jc w:val="both"/>
        <w:rPr>
          <w:b/>
        </w:rPr>
      </w:pPr>
      <w:r w:rsidRPr="00950732">
        <w:rPr>
          <w:b/>
        </w:rPr>
        <w:lastRenderedPageBreak/>
        <w:t>Introduction</w:t>
      </w:r>
    </w:p>
    <w:p w14:paraId="477CD020" w14:textId="43AD566A" w:rsidR="00EB17F8" w:rsidRPr="00950732" w:rsidRDefault="00EB17F8" w:rsidP="00950732">
      <w:pPr>
        <w:spacing w:line="480" w:lineRule="auto"/>
        <w:jc w:val="both"/>
      </w:pPr>
      <w:r w:rsidRPr="00950732">
        <w:t xml:space="preserve">This paper describes the experiences and findings of an insider researcher whilst embedded within </w:t>
      </w:r>
      <w:proofErr w:type="gramStart"/>
      <w:r w:rsidRPr="00950732">
        <w:t>his own</w:t>
      </w:r>
      <w:proofErr w:type="gramEnd"/>
      <w:r w:rsidRPr="00950732">
        <w:t xml:space="preserve"> organisation.  It </w:t>
      </w:r>
      <w:r w:rsidR="00AD722F" w:rsidRPr="00950732">
        <w:t xml:space="preserve">provides an account of </w:t>
      </w:r>
      <w:r w:rsidR="00312F36" w:rsidRPr="00950732">
        <w:t>a research project that started as</w:t>
      </w:r>
      <w:r w:rsidR="00AD722F" w:rsidRPr="00950732">
        <w:t xml:space="preserve"> ethnography </w:t>
      </w:r>
      <w:r w:rsidR="00312F36" w:rsidRPr="00950732">
        <w:t xml:space="preserve">and developed into </w:t>
      </w:r>
      <w:r w:rsidR="00771FA8" w:rsidRPr="00950732">
        <w:t>an</w:t>
      </w:r>
      <w:r w:rsidR="00312F36" w:rsidRPr="00950732">
        <w:t xml:space="preserve"> a</w:t>
      </w:r>
      <w:r w:rsidR="00AD722F" w:rsidRPr="00950732">
        <w:t xml:space="preserve">ction </w:t>
      </w:r>
      <w:r w:rsidR="00312F36" w:rsidRPr="00950732">
        <w:t>r</w:t>
      </w:r>
      <w:r w:rsidR="00AD722F" w:rsidRPr="00950732">
        <w:t>esearch</w:t>
      </w:r>
      <w:r w:rsidR="00771FA8" w:rsidRPr="00950732">
        <w:t xml:space="preserve"> intervention</w:t>
      </w:r>
      <w:r w:rsidR="00AD722F" w:rsidRPr="00950732">
        <w:t xml:space="preserve">.  It highlights individual and organisational learning through a lens of organisational culture, leadership and language. </w:t>
      </w:r>
      <w:r w:rsidR="008B17E4" w:rsidRPr="00950732">
        <w:t xml:space="preserve">Through the personal insights of the researcher, we show how ethnography may develop into action research in a context where organisational culture, leadership and the language of the organisation are under scrutiny. We use </w:t>
      </w:r>
      <w:proofErr w:type="spellStart"/>
      <w:r w:rsidR="008B17E4" w:rsidRPr="00950732">
        <w:t>Coghlan’s</w:t>
      </w:r>
      <w:proofErr w:type="spellEnd"/>
      <w:r w:rsidR="008B17E4" w:rsidRPr="00950732">
        <w:t xml:space="preserve"> (2003, 2007) notions of first and second person practice in action research to offer insights into the role of the researcher and highlight the reflexive pra</w:t>
      </w:r>
      <w:r w:rsidR="00296496" w:rsidRPr="00950732">
        <w:t>ctice that prompted the researcher to move from inte</w:t>
      </w:r>
      <w:r w:rsidR="00C00F98" w:rsidRPr="00950732">
        <w:t>rested observer to change agent (</w:t>
      </w:r>
      <w:proofErr w:type="spellStart"/>
      <w:r w:rsidR="00C00F98" w:rsidRPr="00950732">
        <w:t>Susman</w:t>
      </w:r>
      <w:proofErr w:type="spellEnd"/>
      <w:r w:rsidR="00C00F98" w:rsidRPr="00950732">
        <w:t xml:space="preserve"> and </w:t>
      </w:r>
      <w:proofErr w:type="spellStart"/>
      <w:r w:rsidR="00C00F98" w:rsidRPr="00950732">
        <w:t>Evered</w:t>
      </w:r>
      <w:proofErr w:type="spellEnd"/>
      <w:r w:rsidR="00C00F98" w:rsidRPr="00950732">
        <w:t>, 1978).</w:t>
      </w:r>
    </w:p>
    <w:p w14:paraId="2351D53D" w14:textId="77777777" w:rsidR="00296496" w:rsidRPr="00950732" w:rsidRDefault="00296496" w:rsidP="00950732">
      <w:pPr>
        <w:spacing w:line="480" w:lineRule="auto"/>
        <w:jc w:val="both"/>
      </w:pPr>
    </w:p>
    <w:p w14:paraId="1A492BE0" w14:textId="77777777" w:rsidR="00AD722F" w:rsidRPr="00950732" w:rsidRDefault="00AD722F" w:rsidP="00950732">
      <w:pPr>
        <w:spacing w:line="480" w:lineRule="auto"/>
        <w:jc w:val="both"/>
      </w:pPr>
    </w:p>
    <w:p w14:paraId="0424F876" w14:textId="77777777" w:rsidR="00AD722F" w:rsidRPr="00950732" w:rsidRDefault="00AD722F" w:rsidP="00950732">
      <w:pPr>
        <w:spacing w:line="480" w:lineRule="auto"/>
        <w:jc w:val="both"/>
        <w:rPr>
          <w:b/>
        </w:rPr>
      </w:pPr>
      <w:r w:rsidRPr="00950732">
        <w:rPr>
          <w:b/>
        </w:rPr>
        <w:t>Context</w:t>
      </w:r>
    </w:p>
    <w:p w14:paraId="195C704E" w14:textId="601A4C87" w:rsidR="000A27AF" w:rsidRPr="00950732" w:rsidRDefault="000A27AF" w:rsidP="00950732">
      <w:pPr>
        <w:spacing w:line="480" w:lineRule="auto"/>
        <w:jc w:val="both"/>
      </w:pPr>
      <w:r w:rsidRPr="00950732">
        <w:t xml:space="preserve">The North Atlantic Treaty Organisation (NATO) </w:t>
      </w:r>
      <w:r w:rsidR="00780F34" w:rsidRPr="00950732">
        <w:t>is a political body with a military arm</w:t>
      </w:r>
      <w:r w:rsidR="00E91FF6" w:rsidRPr="00950732">
        <w:t xml:space="preserve">. It is governed </w:t>
      </w:r>
      <w:proofErr w:type="gramStart"/>
      <w:r w:rsidR="00E91FF6" w:rsidRPr="00950732">
        <w:t>by ,</w:t>
      </w:r>
      <w:proofErr w:type="gramEnd"/>
      <w:r w:rsidR="00E91FF6" w:rsidRPr="00950732">
        <w:t xml:space="preserve"> </w:t>
      </w:r>
      <w:r w:rsidR="00780F34" w:rsidRPr="00950732">
        <w:t>the North Atlantic Council (NAC)</w:t>
      </w:r>
      <w:r w:rsidR="00E91FF6" w:rsidRPr="00950732">
        <w:t>,</w:t>
      </w:r>
      <w:r w:rsidR="00780F34" w:rsidRPr="00950732">
        <w:t xml:space="preserve"> </w:t>
      </w:r>
      <w:r w:rsidR="00761A6C" w:rsidRPr="00950732">
        <w:t>which is composed of political leaders who authorise and direct the work of various committees</w:t>
      </w:r>
      <w:r w:rsidR="00DA4F06" w:rsidRPr="00950732">
        <w:t>, comprising 13,500 military and civilian staff.</w:t>
      </w:r>
      <w:r w:rsidR="00761A6C" w:rsidRPr="00950732">
        <w:t xml:space="preserve">  One of </w:t>
      </w:r>
      <w:r w:rsidR="00F34736" w:rsidRPr="00950732">
        <w:t xml:space="preserve">these </w:t>
      </w:r>
      <w:r w:rsidR="00761A6C" w:rsidRPr="00950732">
        <w:t xml:space="preserve">is the Military </w:t>
      </w:r>
      <w:proofErr w:type="gramStart"/>
      <w:r w:rsidR="00761A6C" w:rsidRPr="00950732">
        <w:t>Committee which</w:t>
      </w:r>
      <w:proofErr w:type="gramEnd"/>
      <w:r w:rsidR="00761A6C" w:rsidRPr="00950732">
        <w:t xml:space="preserve"> is made up </w:t>
      </w:r>
      <w:r w:rsidR="00070F87" w:rsidRPr="00950732">
        <w:t>of senior</w:t>
      </w:r>
      <w:r w:rsidR="00761A6C" w:rsidRPr="00950732">
        <w:t xml:space="preserve"> </w:t>
      </w:r>
      <w:r w:rsidRPr="00950732">
        <w:t xml:space="preserve">military </w:t>
      </w:r>
      <w:r w:rsidR="00761A6C" w:rsidRPr="00950732">
        <w:t xml:space="preserve">leaders from </w:t>
      </w:r>
      <w:r w:rsidR="00070F87" w:rsidRPr="00950732">
        <w:t xml:space="preserve">the 28 </w:t>
      </w:r>
      <w:r w:rsidR="00761A6C" w:rsidRPr="00950732">
        <w:t xml:space="preserve">NATO member Nations. This committee oversees the NATO Military Command Structure that </w:t>
      </w:r>
      <w:r w:rsidR="00E91FF6" w:rsidRPr="00950732">
        <w:t xml:space="preserve">consists of two distinct </w:t>
      </w:r>
      <w:r w:rsidR="00D62822" w:rsidRPr="00950732">
        <w:t>areas of responsibility and focus</w:t>
      </w:r>
      <w:proofErr w:type="gramStart"/>
      <w:r w:rsidRPr="00950732">
        <w:t>;</w:t>
      </w:r>
      <w:proofErr w:type="gramEnd"/>
      <w:r w:rsidRPr="00950732">
        <w:t xml:space="preserve"> </w:t>
      </w:r>
      <w:r w:rsidR="00E91FF6" w:rsidRPr="00950732">
        <w:t xml:space="preserve">an operational </w:t>
      </w:r>
      <w:r w:rsidR="00D62822" w:rsidRPr="00950732">
        <w:t xml:space="preserve">entity </w:t>
      </w:r>
      <w:r w:rsidR="00E91FF6" w:rsidRPr="00950732">
        <w:t xml:space="preserve">concerned with the </w:t>
      </w:r>
      <w:r w:rsidRPr="00950732">
        <w:t xml:space="preserve">conduct of NATO operations and </w:t>
      </w:r>
      <w:r w:rsidR="00E91FF6" w:rsidRPr="00950732">
        <w:t>an</w:t>
      </w:r>
      <w:r w:rsidR="00D62822" w:rsidRPr="00950732">
        <w:t xml:space="preserve"> entity </w:t>
      </w:r>
      <w:r w:rsidR="00E91FF6" w:rsidRPr="00950732">
        <w:t>that leads</w:t>
      </w:r>
      <w:r w:rsidRPr="00950732">
        <w:t xml:space="preserve"> </w:t>
      </w:r>
      <w:r w:rsidR="00E91FF6" w:rsidRPr="00950732">
        <w:t xml:space="preserve">organisational </w:t>
      </w:r>
      <w:r w:rsidR="00070F87" w:rsidRPr="00950732">
        <w:t>transformation initiatives</w:t>
      </w:r>
      <w:r w:rsidR="00E91FF6" w:rsidRPr="00950732">
        <w:t xml:space="preserve"> within </w:t>
      </w:r>
      <w:r w:rsidRPr="00950732">
        <w:t xml:space="preserve">NATO.  </w:t>
      </w:r>
      <w:r w:rsidR="002D7EBC" w:rsidRPr="00950732">
        <w:t xml:space="preserve">The </w:t>
      </w:r>
      <w:r w:rsidR="00780F34" w:rsidRPr="00950732">
        <w:t xml:space="preserve">organisational layout can be seen in </w:t>
      </w:r>
      <w:r w:rsidR="00F34736" w:rsidRPr="00950732">
        <w:t xml:space="preserve">Figure </w:t>
      </w:r>
      <w:r w:rsidR="00780F34" w:rsidRPr="00950732">
        <w:t xml:space="preserve">1.  </w:t>
      </w:r>
      <w:r w:rsidR="00761A6C" w:rsidRPr="00950732">
        <w:t xml:space="preserve">The </w:t>
      </w:r>
      <w:r w:rsidR="002D7EBC" w:rsidRPr="00950732">
        <w:t xml:space="preserve">operational arm of the NATO military structure, Allied Command Operations (ACO), is charged with the planning and execution of all Alliance operations </w:t>
      </w:r>
      <w:r w:rsidR="002D7EBC" w:rsidRPr="00950732">
        <w:rPr>
          <w:vertAlign w:val="superscript"/>
        </w:rPr>
        <w:t>(1)</w:t>
      </w:r>
      <w:r w:rsidR="002D7EBC" w:rsidRPr="00950732">
        <w:t xml:space="preserve">. </w:t>
      </w:r>
      <w:r w:rsidRPr="00950732">
        <w:t>The transformation arm of the military structure, Allied Command Transformation (ACT)</w:t>
      </w:r>
      <w:r w:rsidR="002D7EBC" w:rsidRPr="00950732">
        <w:t xml:space="preserve"> has five major outputs </w:t>
      </w:r>
      <w:r w:rsidR="002D7EBC" w:rsidRPr="00950732">
        <w:rPr>
          <w:vertAlign w:val="superscript"/>
        </w:rPr>
        <w:t>(2)</w:t>
      </w:r>
      <w:r w:rsidRPr="00950732">
        <w:t>:</w:t>
      </w:r>
    </w:p>
    <w:p w14:paraId="0A4D24F9" w14:textId="77777777" w:rsidR="000A27AF" w:rsidRPr="00950732" w:rsidRDefault="000A27AF" w:rsidP="00950732">
      <w:pPr>
        <w:spacing w:line="480" w:lineRule="auto"/>
        <w:jc w:val="both"/>
      </w:pPr>
    </w:p>
    <w:p w14:paraId="4C90269E" w14:textId="77777777" w:rsidR="000A27AF" w:rsidRPr="00950732" w:rsidRDefault="000A27AF" w:rsidP="00950732">
      <w:pPr>
        <w:pStyle w:val="ListParagraph"/>
        <w:numPr>
          <w:ilvl w:val="0"/>
          <w:numId w:val="1"/>
        </w:numPr>
        <w:spacing w:line="480" w:lineRule="auto"/>
        <w:jc w:val="both"/>
      </w:pPr>
      <w:r w:rsidRPr="00950732">
        <w:lastRenderedPageBreak/>
        <w:t xml:space="preserve">Promotes and oversees the continuing transformation of Alliance forces and capabilities. </w:t>
      </w:r>
    </w:p>
    <w:p w14:paraId="51266426" w14:textId="77777777" w:rsidR="000A27AF" w:rsidRPr="00950732" w:rsidRDefault="000A27AF" w:rsidP="00950732">
      <w:pPr>
        <w:pStyle w:val="ListParagraph"/>
        <w:numPr>
          <w:ilvl w:val="0"/>
          <w:numId w:val="1"/>
        </w:numPr>
        <w:spacing w:line="480" w:lineRule="auto"/>
        <w:jc w:val="both"/>
      </w:pPr>
      <w:r w:rsidRPr="00950732">
        <w:t>Identifies and prioritise</w:t>
      </w:r>
      <w:r w:rsidR="00F34736" w:rsidRPr="00950732">
        <w:t>s</w:t>
      </w:r>
      <w:r w:rsidRPr="00950732">
        <w:t xml:space="preserve"> future capability and interoperability requirements</w:t>
      </w:r>
      <w:r w:rsidR="002D7EBC" w:rsidRPr="00950732">
        <w:t>.</w:t>
      </w:r>
    </w:p>
    <w:p w14:paraId="48DCDD19" w14:textId="71838B36" w:rsidR="000A27AF" w:rsidRPr="00950732" w:rsidRDefault="000A27AF" w:rsidP="00950732">
      <w:pPr>
        <w:pStyle w:val="ListParagraph"/>
        <w:numPr>
          <w:ilvl w:val="0"/>
          <w:numId w:val="1"/>
        </w:numPr>
        <w:spacing w:line="480" w:lineRule="auto"/>
        <w:jc w:val="both"/>
      </w:pPr>
      <w:r w:rsidRPr="00950732">
        <w:t xml:space="preserve">Develops new concepts and doctrines </w:t>
      </w:r>
      <w:r w:rsidR="00D62822" w:rsidRPr="00950732">
        <w:t xml:space="preserve">and assesses these through the </w:t>
      </w:r>
      <w:r w:rsidRPr="00950732">
        <w:t>conduct</w:t>
      </w:r>
      <w:r w:rsidR="00D62822" w:rsidRPr="00950732">
        <w:t xml:space="preserve"> of operational trials and process </w:t>
      </w:r>
      <w:r w:rsidRPr="00950732">
        <w:t>experiment</w:t>
      </w:r>
      <w:r w:rsidR="00D62822" w:rsidRPr="00950732">
        <w:t>ation</w:t>
      </w:r>
      <w:r w:rsidR="002D7EBC" w:rsidRPr="00950732">
        <w:t>.</w:t>
      </w:r>
    </w:p>
    <w:p w14:paraId="5C1AD302" w14:textId="77777777" w:rsidR="002D7EBC" w:rsidRPr="00950732" w:rsidRDefault="000A27AF" w:rsidP="00950732">
      <w:pPr>
        <w:pStyle w:val="ListParagraph"/>
        <w:numPr>
          <w:ilvl w:val="0"/>
          <w:numId w:val="1"/>
        </w:numPr>
        <w:spacing w:line="480" w:lineRule="auto"/>
        <w:jc w:val="both"/>
      </w:pPr>
      <w:r w:rsidRPr="00950732">
        <w:t xml:space="preserve">Supports research &amp; development and </w:t>
      </w:r>
      <w:r w:rsidR="002D7EBC" w:rsidRPr="00950732">
        <w:t>acquisition of new technologies.</w:t>
      </w:r>
    </w:p>
    <w:p w14:paraId="0C1DE625" w14:textId="77777777" w:rsidR="000A27AF" w:rsidRPr="00950732" w:rsidRDefault="002D7EBC" w:rsidP="00950732">
      <w:pPr>
        <w:pStyle w:val="ListParagraph"/>
        <w:numPr>
          <w:ilvl w:val="0"/>
          <w:numId w:val="1"/>
        </w:numPr>
        <w:spacing w:line="480" w:lineRule="auto"/>
        <w:jc w:val="both"/>
      </w:pPr>
      <w:r w:rsidRPr="00950732">
        <w:t xml:space="preserve">Delivers </w:t>
      </w:r>
      <w:r w:rsidR="000A27AF" w:rsidRPr="00950732">
        <w:t>NATO’s training and education programmes</w:t>
      </w:r>
      <w:r w:rsidRPr="00950732">
        <w:t>.</w:t>
      </w:r>
    </w:p>
    <w:p w14:paraId="7212DAED" w14:textId="77777777" w:rsidR="002D7EBC" w:rsidRPr="00950732" w:rsidRDefault="002D7EBC" w:rsidP="00950732">
      <w:pPr>
        <w:spacing w:line="480" w:lineRule="auto"/>
        <w:jc w:val="both"/>
      </w:pPr>
    </w:p>
    <w:p w14:paraId="5865ACDC" w14:textId="77777777" w:rsidR="00761A6C" w:rsidRPr="00950732" w:rsidRDefault="00761A6C" w:rsidP="00950732">
      <w:pPr>
        <w:spacing w:line="480" w:lineRule="auto"/>
        <w:jc w:val="both"/>
      </w:pPr>
    </w:p>
    <w:p w14:paraId="4FA54A04" w14:textId="77777777" w:rsidR="00761A6C" w:rsidRPr="00950732" w:rsidRDefault="00761A6C" w:rsidP="00950732">
      <w:pPr>
        <w:spacing w:after="200" w:line="480" w:lineRule="auto"/>
        <w:ind w:left="284"/>
        <w:jc w:val="both"/>
        <w:rPr>
          <w:lang w:eastAsia="en-US"/>
        </w:rPr>
      </w:pPr>
      <w:r w:rsidRPr="00950732">
        <w:rPr>
          <w:noProof/>
          <w:lang w:val="en-US" w:eastAsia="en-US"/>
        </w:rPr>
        <w:drawing>
          <wp:inline distT="0" distB="0" distL="0" distR="0" wp14:anchorId="35A39139" wp14:editId="5F0714C4">
            <wp:extent cx="4298460" cy="3220034"/>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5298" cy="3217665"/>
                    </a:xfrm>
                    <a:prstGeom prst="rect">
                      <a:avLst/>
                    </a:prstGeom>
                    <a:noFill/>
                  </pic:spPr>
                </pic:pic>
              </a:graphicData>
            </a:graphic>
          </wp:inline>
        </w:drawing>
      </w:r>
    </w:p>
    <w:p w14:paraId="131549FB" w14:textId="77777777" w:rsidR="00761A6C" w:rsidRPr="00950732" w:rsidRDefault="00F34736" w:rsidP="00950732">
      <w:pPr>
        <w:spacing w:after="200" w:line="480" w:lineRule="auto"/>
        <w:ind w:left="284"/>
        <w:jc w:val="both"/>
        <w:rPr>
          <w:b/>
          <w:lang w:eastAsia="en-US"/>
        </w:rPr>
      </w:pPr>
      <w:r w:rsidRPr="00950732">
        <w:rPr>
          <w:b/>
          <w:lang w:eastAsia="en-US"/>
        </w:rPr>
        <w:t xml:space="preserve">Figure </w:t>
      </w:r>
      <w:r w:rsidR="00761A6C" w:rsidRPr="00950732">
        <w:rPr>
          <w:b/>
          <w:lang w:eastAsia="en-US"/>
        </w:rPr>
        <w:t>1 – High Level NATO Structure</w:t>
      </w:r>
    </w:p>
    <w:p w14:paraId="32C3E373" w14:textId="77777777" w:rsidR="00761A6C" w:rsidRPr="00950732" w:rsidRDefault="00761A6C" w:rsidP="00950732">
      <w:pPr>
        <w:spacing w:after="200" w:line="480" w:lineRule="auto"/>
        <w:jc w:val="both"/>
        <w:rPr>
          <w:lang w:eastAsia="en-US"/>
        </w:rPr>
      </w:pPr>
    </w:p>
    <w:p w14:paraId="1FF96E46" w14:textId="0895E515" w:rsidR="00D07506" w:rsidRPr="00950732" w:rsidRDefault="00E91FF6" w:rsidP="00950732">
      <w:pPr>
        <w:spacing w:after="200" w:line="480" w:lineRule="auto"/>
        <w:jc w:val="both"/>
        <w:rPr>
          <w:lang w:eastAsia="en-US"/>
        </w:rPr>
      </w:pPr>
      <w:r w:rsidRPr="00950732">
        <w:rPr>
          <w:lang w:eastAsia="en-US"/>
        </w:rPr>
        <w:t xml:space="preserve">There is an inherent dichotomy in the </w:t>
      </w:r>
      <w:r w:rsidR="00F93DB2" w:rsidRPr="00950732">
        <w:rPr>
          <w:lang w:eastAsia="en-US"/>
        </w:rPr>
        <w:t xml:space="preserve">close </w:t>
      </w:r>
      <w:r w:rsidRPr="00950732">
        <w:rPr>
          <w:lang w:eastAsia="en-US"/>
        </w:rPr>
        <w:t xml:space="preserve">positioning of these two </w:t>
      </w:r>
      <w:r w:rsidR="00D62822" w:rsidRPr="00950732">
        <w:rPr>
          <w:lang w:eastAsia="en-US"/>
        </w:rPr>
        <w:t>military entities</w:t>
      </w:r>
      <w:r w:rsidRPr="00950732">
        <w:rPr>
          <w:lang w:eastAsia="en-US"/>
        </w:rPr>
        <w:t>; m</w:t>
      </w:r>
      <w:r w:rsidR="00780F34" w:rsidRPr="00950732">
        <w:rPr>
          <w:lang w:eastAsia="en-US"/>
        </w:rPr>
        <w:t>ilitary o</w:t>
      </w:r>
      <w:r w:rsidR="00004BB3" w:rsidRPr="00950732">
        <w:rPr>
          <w:lang w:eastAsia="en-US"/>
        </w:rPr>
        <w:t xml:space="preserve">perations encourage the use of </w:t>
      </w:r>
      <w:r w:rsidR="00780F34" w:rsidRPr="00950732">
        <w:rPr>
          <w:lang w:eastAsia="en-US"/>
        </w:rPr>
        <w:t xml:space="preserve">institutionalised routines, </w:t>
      </w:r>
      <w:r w:rsidR="00004BB3" w:rsidRPr="00950732">
        <w:rPr>
          <w:lang w:eastAsia="en-US"/>
        </w:rPr>
        <w:t xml:space="preserve">standardized procedures and formalised processes, whereas transformation is inherently non-standard, seeks to refine or challenge existing processes, to embrace radical ideas and new ways of </w:t>
      </w:r>
      <w:r w:rsidR="00F93DB2" w:rsidRPr="00950732">
        <w:rPr>
          <w:lang w:eastAsia="en-US"/>
        </w:rPr>
        <w:t>working</w:t>
      </w:r>
      <w:r w:rsidR="00004BB3" w:rsidRPr="00950732">
        <w:rPr>
          <w:lang w:eastAsia="en-US"/>
        </w:rPr>
        <w:t>.</w:t>
      </w:r>
      <w:r w:rsidR="00D07506" w:rsidRPr="00950732">
        <w:rPr>
          <w:lang w:eastAsia="en-US"/>
        </w:rPr>
        <w:t xml:space="preserve"> </w:t>
      </w:r>
      <w:r w:rsidR="00F34736" w:rsidRPr="00950732">
        <w:rPr>
          <w:lang w:eastAsia="en-US"/>
        </w:rPr>
        <w:t>The</w:t>
      </w:r>
      <w:r w:rsidR="00D07506" w:rsidRPr="00950732">
        <w:rPr>
          <w:lang w:eastAsia="en-US"/>
        </w:rPr>
        <w:t xml:space="preserve"> Joint Warfare Centre (JWC)</w:t>
      </w:r>
      <w:r w:rsidR="00F34736" w:rsidRPr="00950732">
        <w:rPr>
          <w:lang w:eastAsia="en-US"/>
        </w:rPr>
        <w:t>, the site of this study,</w:t>
      </w:r>
      <w:r w:rsidR="00D07506" w:rsidRPr="00950732">
        <w:rPr>
          <w:lang w:eastAsia="en-US"/>
        </w:rPr>
        <w:t xml:space="preserve"> is part of ACT a</w:t>
      </w:r>
      <w:r w:rsidR="00081FE4" w:rsidRPr="00950732">
        <w:rPr>
          <w:lang w:eastAsia="en-US"/>
        </w:rPr>
        <w:t xml:space="preserve">lthough it has some </w:t>
      </w:r>
      <w:r w:rsidR="00081FE4" w:rsidRPr="00950732">
        <w:rPr>
          <w:lang w:eastAsia="en-US"/>
        </w:rPr>
        <w:lastRenderedPageBreak/>
        <w:t xml:space="preserve">responsibility towards </w:t>
      </w:r>
      <w:r w:rsidR="00D07506" w:rsidRPr="00950732">
        <w:rPr>
          <w:lang w:eastAsia="en-US"/>
        </w:rPr>
        <w:t xml:space="preserve">all the strands </w:t>
      </w:r>
      <w:r w:rsidR="00081FE4" w:rsidRPr="00950732">
        <w:rPr>
          <w:lang w:eastAsia="en-US"/>
        </w:rPr>
        <w:t xml:space="preserve">identified </w:t>
      </w:r>
      <w:proofErr w:type="gramStart"/>
      <w:r w:rsidR="00081FE4" w:rsidRPr="00950732">
        <w:rPr>
          <w:lang w:eastAsia="en-US"/>
        </w:rPr>
        <w:t>above</w:t>
      </w:r>
      <w:r w:rsidR="00312F36" w:rsidRPr="00950732">
        <w:rPr>
          <w:lang w:eastAsia="en-US"/>
        </w:rPr>
        <w:t>,</w:t>
      </w:r>
      <w:proofErr w:type="gramEnd"/>
      <w:r w:rsidR="00081FE4" w:rsidRPr="00950732">
        <w:rPr>
          <w:lang w:eastAsia="en-US"/>
        </w:rPr>
        <w:t xml:space="preserve"> </w:t>
      </w:r>
      <w:r w:rsidR="008A7539" w:rsidRPr="00950732">
        <w:rPr>
          <w:lang w:eastAsia="en-US"/>
        </w:rPr>
        <w:t>its</w:t>
      </w:r>
      <w:r w:rsidR="00081FE4" w:rsidRPr="00950732">
        <w:rPr>
          <w:lang w:eastAsia="en-US"/>
        </w:rPr>
        <w:t xml:space="preserve"> primary role is one of training and education</w:t>
      </w:r>
      <w:r w:rsidR="008A7539" w:rsidRPr="00950732">
        <w:rPr>
          <w:lang w:eastAsia="en-US"/>
        </w:rPr>
        <w:t xml:space="preserve"> in a transformational setting</w:t>
      </w:r>
      <w:r w:rsidR="00081FE4" w:rsidRPr="00950732">
        <w:rPr>
          <w:lang w:eastAsia="en-US"/>
        </w:rPr>
        <w:t xml:space="preserve">.  </w:t>
      </w:r>
      <w:r w:rsidR="008A7539" w:rsidRPr="00950732">
        <w:rPr>
          <w:lang w:eastAsia="en-US"/>
        </w:rPr>
        <w:t xml:space="preserve">When considering how a </w:t>
      </w:r>
      <w:r w:rsidR="00D07506" w:rsidRPr="00950732">
        <w:rPr>
          <w:lang w:eastAsia="en-US"/>
        </w:rPr>
        <w:t>“Transformational Command”</w:t>
      </w:r>
      <w:r w:rsidR="00F93DB2" w:rsidRPr="00950732">
        <w:rPr>
          <w:lang w:eastAsia="en-US"/>
        </w:rPr>
        <w:t xml:space="preserve"> </w:t>
      </w:r>
      <w:r w:rsidR="008A7539" w:rsidRPr="00950732">
        <w:rPr>
          <w:lang w:eastAsia="en-US"/>
        </w:rPr>
        <w:t xml:space="preserve">might operate </w:t>
      </w:r>
      <w:r w:rsidR="00312F36" w:rsidRPr="00950732">
        <w:rPr>
          <w:lang w:eastAsia="en-US"/>
        </w:rPr>
        <w:t>it could be assumed that</w:t>
      </w:r>
      <w:r w:rsidR="008A7539" w:rsidRPr="00950732">
        <w:rPr>
          <w:lang w:eastAsia="en-US"/>
        </w:rPr>
        <w:t xml:space="preserve"> </w:t>
      </w:r>
      <w:r w:rsidR="00F93DB2" w:rsidRPr="00950732">
        <w:rPr>
          <w:lang w:eastAsia="en-US"/>
        </w:rPr>
        <w:t xml:space="preserve">such a remit would lead to a prevailing organisational culture that would support an engaged and/or distributed </w:t>
      </w:r>
      <w:r w:rsidR="00855392" w:rsidRPr="00950732">
        <w:rPr>
          <w:lang w:eastAsia="en-US"/>
        </w:rPr>
        <w:t xml:space="preserve">style of leadership (Bolden </w:t>
      </w:r>
      <w:r w:rsidR="006E0E1E" w:rsidRPr="00950732">
        <w:rPr>
          <w:i/>
          <w:lang w:eastAsia="en-US"/>
        </w:rPr>
        <w:t>et al</w:t>
      </w:r>
      <w:r w:rsidR="00855392" w:rsidRPr="00950732">
        <w:rPr>
          <w:lang w:eastAsia="en-US"/>
        </w:rPr>
        <w:t>, 2011</w:t>
      </w:r>
      <w:r w:rsidR="00A27DD6" w:rsidRPr="00950732">
        <w:rPr>
          <w:lang w:eastAsia="en-US"/>
        </w:rPr>
        <w:t xml:space="preserve">; </w:t>
      </w:r>
      <w:proofErr w:type="spellStart"/>
      <w:r w:rsidR="00A27DD6" w:rsidRPr="00950732">
        <w:rPr>
          <w:lang w:eastAsia="en-US"/>
        </w:rPr>
        <w:t>Heskett</w:t>
      </w:r>
      <w:proofErr w:type="spellEnd"/>
      <w:r w:rsidR="00A27DD6" w:rsidRPr="00950732">
        <w:rPr>
          <w:lang w:eastAsia="en-US"/>
        </w:rPr>
        <w:t>, 2011</w:t>
      </w:r>
      <w:r w:rsidR="00855392" w:rsidRPr="00950732">
        <w:rPr>
          <w:lang w:eastAsia="en-US"/>
        </w:rPr>
        <w:t>)</w:t>
      </w:r>
      <w:r w:rsidR="00993312" w:rsidRPr="00950732">
        <w:rPr>
          <w:lang w:eastAsia="en-US"/>
        </w:rPr>
        <w:t xml:space="preserve"> </w:t>
      </w:r>
      <w:r w:rsidR="00A27DD6" w:rsidRPr="00950732">
        <w:rPr>
          <w:lang w:eastAsia="en-US"/>
        </w:rPr>
        <w:t>and that this would sit in stark contrast to the prevailing transactional</w:t>
      </w:r>
      <w:r w:rsidR="00993312" w:rsidRPr="00950732">
        <w:rPr>
          <w:lang w:eastAsia="en-US"/>
        </w:rPr>
        <w:t xml:space="preserve"> </w:t>
      </w:r>
      <w:r w:rsidR="00A27DD6" w:rsidRPr="00950732">
        <w:rPr>
          <w:lang w:eastAsia="en-US"/>
        </w:rPr>
        <w:t>leadership style in the organisation. However, this is not the case and there is a sharp misalignment (</w:t>
      </w:r>
      <w:proofErr w:type="spellStart"/>
      <w:r w:rsidR="00A27DD6" w:rsidRPr="00950732">
        <w:t>Lobovitz</w:t>
      </w:r>
      <w:proofErr w:type="spellEnd"/>
      <w:r w:rsidR="00A27DD6" w:rsidRPr="00950732">
        <w:t xml:space="preserve"> &amp; </w:t>
      </w:r>
      <w:proofErr w:type="spellStart"/>
      <w:r w:rsidR="00A27DD6" w:rsidRPr="00950732">
        <w:t>Rosansky</w:t>
      </w:r>
      <w:proofErr w:type="spellEnd"/>
      <w:r w:rsidR="00A27DD6" w:rsidRPr="00950732">
        <w:t>, 1997)</w:t>
      </w:r>
      <w:r w:rsidR="00A27DD6" w:rsidRPr="00950732">
        <w:rPr>
          <w:lang w:eastAsia="en-US"/>
        </w:rPr>
        <w:t xml:space="preserve"> between JWC’s transformational mission and the way in which leadership is p</w:t>
      </w:r>
      <w:r w:rsidR="00070F87" w:rsidRPr="00950732">
        <w:rPr>
          <w:lang w:eastAsia="en-US"/>
        </w:rPr>
        <w:t>racticed by many of its members</w:t>
      </w:r>
      <w:r w:rsidR="00A27DD6" w:rsidRPr="00950732">
        <w:rPr>
          <w:lang w:eastAsia="en-US"/>
        </w:rPr>
        <w:t>.</w:t>
      </w:r>
    </w:p>
    <w:p w14:paraId="3F082F73" w14:textId="77777777" w:rsidR="00EB24FF" w:rsidRPr="00950732" w:rsidRDefault="00D07506" w:rsidP="00950732">
      <w:pPr>
        <w:spacing w:after="200" w:line="480" w:lineRule="auto"/>
        <w:jc w:val="both"/>
        <w:rPr>
          <w:lang w:eastAsia="en-US"/>
        </w:rPr>
      </w:pPr>
      <w:r w:rsidRPr="00950732">
        <w:rPr>
          <w:lang w:eastAsia="en-US"/>
        </w:rPr>
        <w:t xml:space="preserve">  </w:t>
      </w:r>
    </w:p>
    <w:p w14:paraId="38111536" w14:textId="22900C85" w:rsidR="00C2001F" w:rsidRPr="00950732" w:rsidRDefault="00EB24FF" w:rsidP="00950732">
      <w:pPr>
        <w:spacing w:after="200" w:line="480" w:lineRule="auto"/>
        <w:jc w:val="both"/>
        <w:rPr>
          <w:lang w:eastAsia="en-US"/>
        </w:rPr>
      </w:pPr>
      <w:r w:rsidRPr="00950732">
        <w:rPr>
          <w:lang w:eastAsia="en-US"/>
        </w:rPr>
        <w:t>For the most part t</w:t>
      </w:r>
      <w:r w:rsidR="00004BB3" w:rsidRPr="00950732">
        <w:rPr>
          <w:lang w:eastAsia="en-US"/>
        </w:rPr>
        <w:t xml:space="preserve">he units </w:t>
      </w:r>
      <w:r w:rsidR="00A27DD6" w:rsidRPr="00950732">
        <w:rPr>
          <w:lang w:eastAsia="en-US"/>
        </w:rPr>
        <w:t>reporting to NATO’s Military Committee</w:t>
      </w:r>
      <w:r w:rsidR="00004BB3" w:rsidRPr="00950732">
        <w:rPr>
          <w:lang w:eastAsia="en-US"/>
        </w:rPr>
        <w:t xml:space="preserve"> are </w:t>
      </w:r>
      <w:r w:rsidR="00A27DD6" w:rsidRPr="00950732">
        <w:rPr>
          <w:lang w:eastAsia="en-US"/>
        </w:rPr>
        <w:t>made up of</w:t>
      </w:r>
      <w:r w:rsidR="00004BB3" w:rsidRPr="00950732">
        <w:rPr>
          <w:lang w:eastAsia="en-US"/>
        </w:rPr>
        <w:t xml:space="preserve"> </w:t>
      </w:r>
      <w:r w:rsidR="00A27DD6" w:rsidRPr="00950732">
        <w:rPr>
          <w:lang w:eastAsia="en-US"/>
        </w:rPr>
        <w:t>s</w:t>
      </w:r>
      <w:r w:rsidR="00004BB3" w:rsidRPr="00950732">
        <w:rPr>
          <w:lang w:eastAsia="en-US"/>
        </w:rPr>
        <w:t xml:space="preserve">oldiers, </w:t>
      </w:r>
      <w:r w:rsidR="00A27DD6" w:rsidRPr="00950732">
        <w:rPr>
          <w:lang w:eastAsia="en-US"/>
        </w:rPr>
        <w:t>s</w:t>
      </w:r>
      <w:r w:rsidR="00004BB3" w:rsidRPr="00950732">
        <w:rPr>
          <w:lang w:eastAsia="en-US"/>
        </w:rPr>
        <w:t xml:space="preserve">ailors, </w:t>
      </w:r>
      <w:r w:rsidR="00A27DD6" w:rsidRPr="00950732">
        <w:rPr>
          <w:lang w:eastAsia="en-US"/>
        </w:rPr>
        <w:t>a</w:t>
      </w:r>
      <w:r w:rsidR="00004BB3" w:rsidRPr="00950732">
        <w:rPr>
          <w:lang w:eastAsia="en-US"/>
        </w:rPr>
        <w:t xml:space="preserve">irmen and women </w:t>
      </w:r>
      <w:r w:rsidRPr="00950732">
        <w:rPr>
          <w:lang w:eastAsia="en-US"/>
        </w:rPr>
        <w:t xml:space="preserve">from the 28 member </w:t>
      </w:r>
      <w:r w:rsidR="00A27DD6" w:rsidRPr="00950732">
        <w:rPr>
          <w:lang w:eastAsia="en-US"/>
        </w:rPr>
        <w:t>n</w:t>
      </w:r>
      <w:r w:rsidRPr="00950732">
        <w:rPr>
          <w:lang w:eastAsia="en-US"/>
        </w:rPr>
        <w:t>ations. They have all grown up in an environment shaped by</w:t>
      </w:r>
      <w:r w:rsidR="00E612EE" w:rsidRPr="00950732">
        <w:rPr>
          <w:lang w:eastAsia="en-US"/>
        </w:rPr>
        <w:t xml:space="preserve"> their own </w:t>
      </w:r>
      <w:r w:rsidR="00AB1852" w:rsidRPr="00950732">
        <w:rPr>
          <w:lang w:eastAsia="en-US"/>
        </w:rPr>
        <w:t>n</w:t>
      </w:r>
      <w:r w:rsidRPr="00950732">
        <w:rPr>
          <w:lang w:eastAsia="en-US"/>
        </w:rPr>
        <w:t>ational</w:t>
      </w:r>
      <w:r w:rsidR="00E612EE" w:rsidRPr="00950732">
        <w:rPr>
          <w:lang w:eastAsia="en-US"/>
        </w:rPr>
        <w:t xml:space="preserve">ly influenced </w:t>
      </w:r>
      <w:r w:rsidRPr="00950732">
        <w:rPr>
          <w:lang w:eastAsia="en-US"/>
        </w:rPr>
        <w:t>leadership</w:t>
      </w:r>
      <w:r w:rsidR="00E612EE" w:rsidRPr="00950732">
        <w:rPr>
          <w:lang w:eastAsia="en-US"/>
        </w:rPr>
        <w:t xml:space="preserve"> contexts</w:t>
      </w:r>
      <w:r w:rsidRPr="00950732">
        <w:rPr>
          <w:lang w:eastAsia="en-US"/>
        </w:rPr>
        <w:t xml:space="preserve"> associated with a </w:t>
      </w:r>
      <w:r w:rsidR="00E612EE" w:rsidRPr="00950732">
        <w:rPr>
          <w:lang w:eastAsia="en-US"/>
        </w:rPr>
        <w:t xml:space="preserve">military </w:t>
      </w:r>
      <w:r w:rsidR="00A27DD6" w:rsidRPr="00950732">
        <w:rPr>
          <w:lang w:eastAsia="en-US"/>
        </w:rPr>
        <w:t>c</w:t>
      </w:r>
      <w:r w:rsidRPr="00950732">
        <w:rPr>
          <w:lang w:eastAsia="en-US"/>
        </w:rPr>
        <w:t xml:space="preserve">ommand and </w:t>
      </w:r>
      <w:r w:rsidR="00A27DD6" w:rsidRPr="00950732">
        <w:rPr>
          <w:lang w:eastAsia="en-US"/>
        </w:rPr>
        <w:t>c</w:t>
      </w:r>
      <w:r w:rsidRPr="00950732">
        <w:rPr>
          <w:lang w:eastAsia="en-US"/>
        </w:rPr>
        <w:t>ontrol (C</w:t>
      </w:r>
      <w:r w:rsidRPr="00950732">
        <w:rPr>
          <w:vertAlign w:val="superscript"/>
          <w:lang w:eastAsia="en-US"/>
        </w:rPr>
        <w:t>2</w:t>
      </w:r>
      <w:r w:rsidRPr="00950732">
        <w:rPr>
          <w:lang w:eastAsia="en-US"/>
        </w:rPr>
        <w:t>) paradigm</w:t>
      </w:r>
      <w:r w:rsidR="00E612EE" w:rsidRPr="00950732">
        <w:rPr>
          <w:lang w:eastAsia="en-US"/>
        </w:rPr>
        <w:t xml:space="preserve"> (</w:t>
      </w:r>
      <w:proofErr w:type="spellStart"/>
      <w:r w:rsidR="00E612EE" w:rsidRPr="00950732">
        <w:t>Romie</w:t>
      </w:r>
      <w:proofErr w:type="spellEnd"/>
      <w:r w:rsidR="00E612EE" w:rsidRPr="00950732">
        <w:t xml:space="preserve"> &amp; </w:t>
      </w:r>
      <w:proofErr w:type="spellStart"/>
      <w:r w:rsidR="00E612EE" w:rsidRPr="00950732">
        <w:t>Lapadus</w:t>
      </w:r>
      <w:proofErr w:type="spellEnd"/>
      <w:r w:rsidR="00E612EE" w:rsidRPr="00950732">
        <w:t xml:space="preserve">, 2004).  </w:t>
      </w:r>
      <w:r w:rsidR="00AB1852" w:rsidRPr="00950732">
        <w:t>This means</w:t>
      </w:r>
      <w:r w:rsidR="00E612EE" w:rsidRPr="00950732">
        <w:t xml:space="preserve"> that </w:t>
      </w:r>
      <w:r w:rsidR="00785BCB" w:rsidRPr="00950732">
        <w:rPr>
          <w:lang w:eastAsia="en-US"/>
        </w:rPr>
        <w:t>one size of C</w:t>
      </w:r>
      <w:r w:rsidR="00785BCB" w:rsidRPr="00950732">
        <w:rPr>
          <w:vertAlign w:val="superscript"/>
          <w:lang w:eastAsia="en-US"/>
        </w:rPr>
        <w:t>2</w:t>
      </w:r>
      <w:r w:rsidR="00785BCB" w:rsidRPr="00950732">
        <w:rPr>
          <w:lang w:eastAsia="en-US"/>
        </w:rPr>
        <w:t xml:space="preserve"> doesn’t fit all and </w:t>
      </w:r>
      <w:r w:rsidR="00F34736" w:rsidRPr="00950732">
        <w:rPr>
          <w:lang w:eastAsia="en-US"/>
        </w:rPr>
        <w:t xml:space="preserve">an </w:t>
      </w:r>
      <w:r w:rsidR="00785BCB" w:rsidRPr="00950732">
        <w:rPr>
          <w:lang w:eastAsia="en-US"/>
        </w:rPr>
        <w:t xml:space="preserve">individual’s </w:t>
      </w:r>
      <w:r w:rsidR="006D5E44" w:rsidRPr="00950732">
        <w:rPr>
          <w:lang w:eastAsia="en-US"/>
        </w:rPr>
        <w:t xml:space="preserve">leadership </w:t>
      </w:r>
      <w:r w:rsidR="00785BCB" w:rsidRPr="00950732">
        <w:rPr>
          <w:lang w:eastAsia="en-US"/>
        </w:rPr>
        <w:t xml:space="preserve">and communication </w:t>
      </w:r>
      <w:r w:rsidR="006D5E44" w:rsidRPr="00950732">
        <w:rPr>
          <w:lang w:eastAsia="en-US"/>
        </w:rPr>
        <w:t xml:space="preserve">styles </w:t>
      </w:r>
      <w:r w:rsidR="00785BCB" w:rsidRPr="00950732">
        <w:rPr>
          <w:lang w:eastAsia="en-US"/>
        </w:rPr>
        <w:t xml:space="preserve">are </w:t>
      </w:r>
      <w:r w:rsidR="00E612EE" w:rsidRPr="00950732">
        <w:rPr>
          <w:lang w:eastAsia="en-US"/>
        </w:rPr>
        <w:t xml:space="preserve">also </w:t>
      </w:r>
      <w:r w:rsidR="00785BCB" w:rsidRPr="00950732">
        <w:rPr>
          <w:lang w:eastAsia="en-US"/>
        </w:rPr>
        <w:t xml:space="preserve">heavily influenced by </w:t>
      </w:r>
      <w:r w:rsidR="00E612EE" w:rsidRPr="00950732">
        <w:rPr>
          <w:lang w:eastAsia="en-US"/>
        </w:rPr>
        <w:t xml:space="preserve">macro level </w:t>
      </w:r>
      <w:r w:rsidR="00F34736" w:rsidRPr="00950732">
        <w:rPr>
          <w:lang w:eastAsia="en-US"/>
        </w:rPr>
        <w:t>n</w:t>
      </w:r>
      <w:r w:rsidR="006D5E44" w:rsidRPr="00950732">
        <w:rPr>
          <w:lang w:eastAsia="en-US"/>
        </w:rPr>
        <w:t>ational dynamics</w:t>
      </w:r>
      <w:r w:rsidR="009E3FBF" w:rsidRPr="00950732">
        <w:rPr>
          <w:lang w:eastAsia="en-US"/>
        </w:rPr>
        <w:t xml:space="preserve"> (</w:t>
      </w:r>
      <w:r w:rsidR="00993312" w:rsidRPr="00950732">
        <w:t>(</w:t>
      </w:r>
      <w:proofErr w:type="spellStart"/>
      <w:r w:rsidR="002E023D" w:rsidRPr="00950732">
        <w:rPr>
          <w:bCs/>
        </w:rPr>
        <w:t>Saideman</w:t>
      </w:r>
      <w:proofErr w:type="spellEnd"/>
      <w:r w:rsidR="002E023D" w:rsidRPr="00950732">
        <w:rPr>
          <w:bCs/>
        </w:rPr>
        <w:t xml:space="preserve"> </w:t>
      </w:r>
      <w:r w:rsidR="009E3FBF" w:rsidRPr="00950732">
        <w:rPr>
          <w:bCs/>
        </w:rPr>
        <w:t xml:space="preserve">&amp; </w:t>
      </w:r>
      <w:proofErr w:type="spellStart"/>
      <w:r w:rsidR="002E023D" w:rsidRPr="00950732">
        <w:rPr>
          <w:bCs/>
        </w:rPr>
        <w:t>Auerswald</w:t>
      </w:r>
      <w:proofErr w:type="spellEnd"/>
      <w:r w:rsidR="002E023D" w:rsidRPr="00950732">
        <w:rPr>
          <w:bCs/>
        </w:rPr>
        <w:t xml:space="preserve">, </w:t>
      </w:r>
      <w:r w:rsidR="009E3FBF" w:rsidRPr="00950732">
        <w:rPr>
          <w:bCs/>
        </w:rPr>
        <w:t>2012</w:t>
      </w:r>
      <w:r w:rsidR="009E3FBF" w:rsidRPr="00950732">
        <w:t>)</w:t>
      </w:r>
      <w:r w:rsidR="005A4BDE" w:rsidRPr="00950732">
        <w:rPr>
          <w:lang w:eastAsia="en-US"/>
        </w:rPr>
        <w:t xml:space="preserve">. </w:t>
      </w:r>
      <w:r w:rsidR="00E612EE" w:rsidRPr="00950732">
        <w:rPr>
          <w:lang w:eastAsia="en-US"/>
        </w:rPr>
        <w:t>Nonetheless t</w:t>
      </w:r>
      <w:r w:rsidR="00785BCB" w:rsidRPr="00950732">
        <w:rPr>
          <w:lang w:eastAsia="en-US"/>
        </w:rPr>
        <w:t xml:space="preserve">he general approach taken by most military members </w:t>
      </w:r>
      <w:r w:rsidR="00E612EE" w:rsidRPr="00950732">
        <w:rPr>
          <w:lang w:eastAsia="en-US"/>
        </w:rPr>
        <w:t xml:space="preserve">is </w:t>
      </w:r>
      <w:r w:rsidR="00785BCB" w:rsidRPr="00950732">
        <w:rPr>
          <w:lang w:eastAsia="en-US"/>
        </w:rPr>
        <w:t xml:space="preserve">one that is </w:t>
      </w:r>
      <w:r w:rsidR="00C70023" w:rsidRPr="00950732">
        <w:rPr>
          <w:lang w:eastAsia="en-US"/>
        </w:rPr>
        <w:t xml:space="preserve">more </w:t>
      </w:r>
      <w:r w:rsidR="00CC3E2C" w:rsidRPr="00950732">
        <w:rPr>
          <w:lang w:eastAsia="en-US"/>
        </w:rPr>
        <w:t xml:space="preserve">akin to a </w:t>
      </w:r>
      <w:r w:rsidR="009E3FBF" w:rsidRPr="00950732">
        <w:rPr>
          <w:lang w:eastAsia="en-US"/>
        </w:rPr>
        <w:t>“</w:t>
      </w:r>
      <w:r w:rsidR="00785BCB" w:rsidRPr="00950732">
        <w:rPr>
          <w:lang w:eastAsia="en-US"/>
        </w:rPr>
        <w:t>transactional</w:t>
      </w:r>
      <w:r w:rsidR="009E3FBF" w:rsidRPr="00950732">
        <w:rPr>
          <w:lang w:eastAsia="en-US"/>
        </w:rPr>
        <w:t>”</w:t>
      </w:r>
      <w:r w:rsidR="00785BCB" w:rsidRPr="00950732">
        <w:rPr>
          <w:lang w:eastAsia="en-US"/>
        </w:rPr>
        <w:t xml:space="preserve"> </w:t>
      </w:r>
      <w:r w:rsidR="00CC3E2C" w:rsidRPr="00950732">
        <w:rPr>
          <w:lang w:eastAsia="en-US"/>
        </w:rPr>
        <w:t>ra</w:t>
      </w:r>
      <w:r w:rsidR="00785BCB" w:rsidRPr="00950732">
        <w:rPr>
          <w:lang w:eastAsia="en-US"/>
        </w:rPr>
        <w:t>th</w:t>
      </w:r>
      <w:r w:rsidR="00CC3E2C" w:rsidRPr="00950732">
        <w:rPr>
          <w:lang w:eastAsia="en-US"/>
        </w:rPr>
        <w:t>er th</w:t>
      </w:r>
      <w:r w:rsidR="00785BCB" w:rsidRPr="00950732">
        <w:rPr>
          <w:lang w:eastAsia="en-US"/>
        </w:rPr>
        <w:t xml:space="preserve">an </w:t>
      </w:r>
      <w:r w:rsidR="00CC3E2C" w:rsidRPr="00950732">
        <w:rPr>
          <w:lang w:eastAsia="en-US"/>
        </w:rPr>
        <w:t xml:space="preserve">a </w:t>
      </w:r>
      <w:r w:rsidR="009E3FBF" w:rsidRPr="00950732">
        <w:rPr>
          <w:lang w:eastAsia="en-US"/>
        </w:rPr>
        <w:t>“</w:t>
      </w:r>
      <w:r w:rsidR="00785BCB" w:rsidRPr="00950732">
        <w:rPr>
          <w:lang w:eastAsia="en-US"/>
        </w:rPr>
        <w:t>transformational</w:t>
      </w:r>
      <w:r w:rsidR="009E3FBF" w:rsidRPr="00950732">
        <w:rPr>
          <w:lang w:eastAsia="en-US"/>
        </w:rPr>
        <w:t>”</w:t>
      </w:r>
      <w:r w:rsidR="00C70023" w:rsidRPr="00950732">
        <w:rPr>
          <w:lang w:eastAsia="en-US"/>
        </w:rPr>
        <w:t xml:space="preserve"> leadership</w:t>
      </w:r>
      <w:r w:rsidR="00CC3E2C" w:rsidRPr="00950732">
        <w:rPr>
          <w:lang w:eastAsia="en-US"/>
        </w:rPr>
        <w:t xml:space="preserve"> style</w:t>
      </w:r>
      <w:r w:rsidR="00C2001F" w:rsidRPr="00950732">
        <w:t xml:space="preserve"> (</w:t>
      </w:r>
      <w:proofErr w:type="spellStart"/>
      <w:r w:rsidR="00C2001F" w:rsidRPr="00950732">
        <w:rPr>
          <w:lang w:eastAsia="en-US"/>
        </w:rPr>
        <w:t>Raelin</w:t>
      </w:r>
      <w:proofErr w:type="spellEnd"/>
      <w:r w:rsidR="00C2001F" w:rsidRPr="00950732">
        <w:rPr>
          <w:lang w:eastAsia="en-US"/>
        </w:rPr>
        <w:t xml:space="preserve">, 2003). </w:t>
      </w:r>
      <w:r w:rsidR="00AB1852" w:rsidRPr="00950732">
        <w:rPr>
          <w:lang w:eastAsia="en-US"/>
        </w:rPr>
        <w:t>In particular, n</w:t>
      </w:r>
      <w:r w:rsidR="00C2001F" w:rsidRPr="00950732">
        <w:rPr>
          <w:lang w:eastAsia="en-US"/>
        </w:rPr>
        <w:t>ational c</w:t>
      </w:r>
      <w:r w:rsidR="00DB54C8" w:rsidRPr="00950732">
        <w:rPr>
          <w:lang w:eastAsia="en-US"/>
        </w:rPr>
        <w:t xml:space="preserve">haracteristics </w:t>
      </w:r>
      <w:r w:rsidR="00AB1852" w:rsidRPr="00950732">
        <w:rPr>
          <w:lang w:eastAsia="en-US"/>
        </w:rPr>
        <w:t>are evident</w:t>
      </w:r>
      <w:r w:rsidR="00DB54C8" w:rsidRPr="00950732">
        <w:rPr>
          <w:lang w:eastAsia="en-US"/>
        </w:rPr>
        <w:t xml:space="preserve"> in the way “power distances” (</w:t>
      </w:r>
      <w:proofErr w:type="spellStart"/>
      <w:r w:rsidR="00DB54C8" w:rsidRPr="00950732">
        <w:rPr>
          <w:lang w:eastAsia="en-US"/>
        </w:rPr>
        <w:t>Hofstede</w:t>
      </w:r>
      <w:proofErr w:type="spellEnd"/>
      <w:r w:rsidR="00DB54C8" w:rsidRPr="00950732">
        <w:rPr>
          <w:lang w:eastAsia="en-US"/>
        </w:rPr>
        <w:t xml:space="preserve"> et al, 2010, p.60) are reinforced or eroded. </w:t>
      </w:r>
    </w:p>
    <w:p w14:paraId="02678892" w14:textId="2859C374" w:rsidR="00E54E48" w:rsidRPr="00950732" w:rsidRDefault="00C2001F" w:rsidP="00950732">
      <w:pPr>
        <w:spacing w:after="200" w:line="480" w:lineRule="auto"/>
        <w:jc w:val="both"/>
        <w:rPr>
          <w:lang w:eastAsia="en-US"/>
        </w:rPr>
      </w:pPr>
      <w:r w:rsidRPr="00950732">
        <w:rPr>
          <w:lang w:eastAsia="en-US"/>
        </w:rPr>
        <w:t xml:space="preserve">Despite a clear mission differentiation between ACO and ACT the </w:t>
      </w:r>
      <w:r w:rsidR="00E612EE" w:rsidRPr="00950732">
        <w:rPr>
          <w:lang w:eastAsia="en-US"/>
        </w:rPr>
        <w:t xml:space="preserve">NATO member </w:t>
      </w:r>
      <w:r w:rsidR="00004AB0" w:rsidRPr="00950732">
        <w:rPr>
          <w:lang w:eastAsia="en-US"/>
        </w:rPr>
        <w:t>n</w:t>
      </w:r>
      <w:r w:rsidR="00CC3E2C" w:rsidRPr="00950732">
        <w:rPr>
          <w:lang w:eastAsia="en-US"/>
        </w:rPr>
        <w:t xml:space="preserve">ations do not differentiate when matching military personnel to the various </w:t>
      </w:r>
      <w:r w:rsidR="00E612EE" w:rsidRPr="00950732">
        <w:rPr>
          <w:lang w:eastAsia="en-US"/>
        </w:rPr>
        <w:t>NATO entities</w:t>
      </w:r>
      <w:r w:rsidRPr="00950732">
        <w:rPr>
          <w:lang w:eastAsia="en-US"/>
        </w:rPr>
        <w:t xml:space="preserve">.  </w:t>
      </w:r>
      <w:r w:rsidR="00F34736" w:rsidRPr="00950732">
        <w:rPr>
          <w:lang w:eastAsia="en-US"/>
        </w:rPr>
        <w:t xml:space="preserve">In staffing </w:t>
      </w:r>
      <w:r w:rsidR="00EB24FF" w:rsidRPr="00950732">
        <w:rPr>
          <w:lang w:eastAsia="en-US"/>
        </w:rPr>
        <w:t>these organisations</w:t>
      </w:r>
      <w:r w:rsidR="00F34736" w:rsidRPr="00950732">
        <w:rPr>
          <w:lang w:eastAsia="en-US"/>
        </w:rPr>
        <w:t>, they</w:t>
      </w:r>
      <w:r w:rsidR="00EB24FF" w:rsidRPr="00950732">
        <w:rPr>
          <w:lang w:eastAsia="en-US"/>
        </w:rPr>
        <w:t xml:space="preserve"> tak</w:t>
      </w:r>
      <w:r w:rsidR="00F34736" w:rsidRPr="00950732">
        <w:rPr>
          <w:lang w:eastAsia="en-US"/>
        </w:rPr>
        <w:t>e</w:t>
      </w:r>
      <w:r w:rsidR="00EB24FF" w:rsidRPr="00950732">
        <w:rPr>
          <w:lang w:eastAsia="en-US"/>
        </w:rPr>
        <w:t xml:space="preserve"> little account of the rather different focus of the organisations</w:t>
      </w:r>
      <w:r w:rsidRPr="00950732">
        <w:rPr>
          <w:lang w:eastAsia="en-US"/>
        </w:rPr>
        <w:t xml:space="preserve"> into which they will be embedded</w:t>
      </w:r>
      <w:r w:rsidR="00EB24FF" w:rsidRPr="00950732">
        <w:rPr>
          <w:lang w:eastAsia="en-US"/>
        </w:rPr>
        <w:t xml:space="preserve">. </w:t>
      </w:r>
      <w:r w:rsidRPr="00950732">
        <w:rPr>
          <w:lang w:eastAsia="en-US"/>
        </w:rPr>
        <w:t>Since ACO</w:t>
      </w:r>
      <w:r w:rsidR="00004AB0" w:rsidRPr="00950732">
        <w:rPr>
          <w:lang w:eastAsia="en-US"/>
        </w:rPr>
        <w:t xml:space="preserve"> (th</w:t>
      </w:r>
      <w:r w:rsidR="004443BF" w:rsidRPr="00950732">
        <w:rPr>
          <w:lang w:eastAsia="en-US"/>
        </w:rPr>
        <w:t>e</w:t>
      </w:r>
      <w:r w:rsidR="00004AB0" w:rsidRPr="00950732">
        <w:rPr>
          <w:lang w:eastAsia="en-US"/>
        </w:rPr>
        <w:t xml:space="preserve"> operational unit)</w:t>
      </w:r>
      <w:r w:rsidRPr="00950732">
        <w:rPr>
          <w:lang w:eastAsia="en-US"/>
        </w:rPr>
        <w:t xml:space="preserve"> is around 10 times the size of ACT</w:t>
      </w:r>
      <w:r w:rsidR="00004AB0" w:rsidRPr="00950732">
        <w:rPr>
          <w:lang w:eastAsia="en-US"/>
        </w:rPr>
        <w:t xml:space="preserve"> (the unit charged with organisational transformation)</w:t>
      </w:r>
      <w:r w:rsidR="000C43DA" w:rsidRPr="00950732">
        <w:rPr>
          <w:lang w:eastAsia="en-US"/>
        </w:rPr>
        <w:t>,</w:t>
      </w:r>
      <w:r w:rsidRPr="00950732">
        <w:rPr>
          <w:lang w:eastAsia="en-US"/>
        </w:rPr>
        <w:t xml:space="preserve"> </w:t>
      </w:r>
      <w:proofErr w:type="gramStart"/>
      <w:r w:rsidR="00EB24FF" w:rsidRPr="00950732">
        <w:rPr>
          <w:lang w:eastAsia="en-US"/>
        </w:rPr>
        <w:t xml:space="preserve">the  </w:t>
      </w:r>
      <w:r w:rsidR="00CC3E2C" w:rsidRPr="00950732">
        <w:rPr>
          <w:lang w:eastAsia="en-US"/>
        </w:rPr>
        <w:t>C</w:t>
      </w:r>
      <w:r w:rsidR="00CC3E2C" w:rsidRPr="00950732">
        <w:rPr>
          <w:vertAlign w:val="superscript"/>
          <w:lang w:eastAsia="en-US"/>
        </w:rPr>
        <w:t>2</w:t>
      </w:r>
      <w:proofErr w:type="gramEnd"/>
      <w:r w:rsidR="00CC3E2C" w:rsidRPr="00950732">
        <w:rPr>
          <w:vertAlign w:val="superscript"/>
          <w:lang w:eastAsia="en-US"/>
        </w:rPr>
        <w:t xml:space="preserve"> </w:t>
      </w:r>
      <w:r w:rsidR="00CC3E2C" w:rsidRPr="00950732">
        <w:rPr>
          <w:lang w:eastAsia="en-US"/>
        </w:rPr>
        <w:t xml:space="preserve">paradigm </w:t>
      </w:r>
      <w:r w:rsidR="00004AB0" w:rsidRPr="00950732">
        <w:rPr>
          <w:lang w:eastAsia="en-US"/>
        </w:rPr>
        <w:t xml:space="preserve">prevails and </w:t>
      </w:r>
      <w:r w:rsidR="00EB24FF" w:rsidRPr="00950732">
        <w:rPr>
          <w:lang w:eastAsia="en-US"/>
        </w:rPr>
        <w:t>encourages a transactional style</w:t>
      </w:r>
      <w:r w:rsidR="00CC3E2C" w:rsidRPr="00950732">
        <w:rPr>
          <w:lang w:eastAsia="en-US"/>
        </w:rPr>
        <w:t xml:space="preserve"> of leadership</w:t>
      </w:r>
      <w:r w:rsidR="00EB24FF" w:rsidRPr="00950732">
        <w:rPr>
          <w:lang w:eastAsia="en-US"/>
        </w:rPr>
        <w:t>, highly appropriate for ACO</w:t>
      </w:r>
      <w:r w:rsidR="00E54E48" w:rsidRPr="00950732">
        <w:rPr>
          <w:lang w:eastAsia="en-US"/>
        </w:rPr>
        <w:t xml:space="preserve"> but </w:t>
      </w:r>
      <w:r w:rsidR="00004AB0" w:rsidRPr="00950732">
        <w:rPr>
          <w:lang w:eastAsia="en-US"/>
        </w:rPr>
        <w:t>antithetical to the objectives of</w:t>
      </w:r>
      <w:r w:rsidR="00E54E48" w:rsidRPr="00950732">
        <w:rPr>
          <w:lang w:eastAsia="en-US"/>
        </w:rPr>
        <w:t xml:space="preserve"> ACT. </w:t>
      </w:r>
      <w:r w:rsidR="00004AB0" w:rsidRPr="00950732">
        <w:rPr>
          <w:lang w:eastAsia="en-US"/>
        </w:rPr>
        <w:t xml:space="preserve">This differentiation became particularly pronounced </w:t>
      </w:r>
      <w:r w:rsidR="00004AB0" w:rsidRPr="00950732">
        <w:rPr>
          <w:lang w:eastAsia="en-US"/>
        </w:rPr>
        <w:lastRenderedPageBreak/>
        <w:t xml:space="preserve">when the JWC, within the transformation unit, </w:t>
      </w:r>
      <w:r w:rsidR="00D07506" w:rsidRPr="00950732">
        <w:rPr>
          <w:lang w:eastAsia="en-US"/>
        </w:rPr>
        <w:t xml:space="preserve">instigated </w:t>
      </w:r>
      <w:r w:rsidR="00017AF8" w:rsidRPr="00950732">
        <w:rPr>
          <w:lang w:eastAsia="en-US"/>
        </w:rPr>
        <w:t>a</w:t>
      </w:r>
      <w:r w:rsidR="000C43DA" w:rsidRPr="00950732">
        <w:rPr>
          <w:lang w:eastAsia="en-US"/>
        </w:rPr>
        <w:t>n</w:t>
      </w:r>
      <w:r w:rsidR="00017AF8" w:rsidRPr="00950732">
        <w:rPr>
          <w:lang w:eastAsia="en-US"/>
        </w:rPr>
        <w:t xml:space="preserve"> organisational development process that used </w:t>
      </w:r>
      <w:r w:rsidR="00004AB0" w:rsidRPr="00950732">
        <w:rPr>
          <w:lang w:eastAsia="en-US"/>
        </w:rPr>
        <w:t xml:space="preserve">an inquiry into </w:t>
      </w:r>
      <w:r w:rsidR="00017AF8" w:rsidRPr="00950732">
        <w:rPr>
          <w:lang w:eastAsia="en-US"/>
        </w:rPr>
        <w:t xml:space="preserve">organisational culture </w:t>
      </w:r>
      <w:r w:rsidR="00004AB0" w:rsidRPr="00950732">
        <w:rPr>
          <w:lang w:eastAsia="en-US"/>
        </w:rPr>
        <w:t>to</w:t>
      </w:r>
      <w:r w:rsidR="00070F87" w:rsidRPr="00950732">
        <w:rPr>
          <w:lang w:eastAsia="en-US"/>
        </w:rPr>
        <w:t xml:space="preserve"> </w:t>
      </w:r>
      <w:r w:rsidR="00017AF8" w:rsidRPr="00950732">
        <w:rPr>
          <w:lang w:eastAsia="en-US"/>
        </w:rPr>
        <w:t>baselin</w:t>
      </w:r>
      <w:r w:rsidR="00004AB0" w:rsidRPr="00950732">
        <w:rPr>
          <w:lang w:eastAsia="en-US"/>
        </w:rPr>
        <w:t>e</w:t>
      </w:r>
      <w:r w:rsidR="00017AF8" w:rsidRPr="00950732">
        <w:rPr>
          <w:lang w:eastAsia="en-US"/>
        </w:rPr>
        <w:t xml:space="preserve">, </w:t>
      </w:r>
      <w:r w:rsidR="000C43DA" w:rsidRPr="00950732">
        <w:rPr>
          <w:lang w:eastAsia="en-US"/>
        </w:rPr>
        <w:t xml:space="preserve">and </w:t>
      </w:r>
      <w:r w:rsidR="00004AB0" w:rsidRPr="00950732">
        <w:rPr>
          <w:lang w:eastAsia="en-US"/>
        </w:rPr>
        <w:t xml:space="preserve">subsequently </w:t>
      </w:r>
      <w:r w:rsidR="00E612EE" w:rsidRPr="00950732">
        <w:rPr>
          <w:lang w:eastAsia="en-US"/>
        </w:rPr>
        <w:t xml:space="preserve">try to </w:t>
      </w:r>
      <w:r w:rsidR="00AB1852" w:rsidRPr="00950732">
        <w:rPr>
          <w:lang w:eastAsia="en-US"/>
        </w:rPr>
        <w:t>change</w:t>
      </w:r>
      <w:r w:rsidR="00017AF8" w:rsidRPr="00950732">
        <w:rPr>
          <w:lang w:eastAsia="en-US"/>
        </w:rPr>
        <w:t xml:space="preserve"> </w:t>
      </w:r>
      <w:r w:rsidR="00E612EE" w:rsidRPr="00950732">
        <w:rPr>
          <w:lang w:eastAsia="en-US"/>
        </w:rPr>
        <w:t xml:space="preserve">relationships and </w:t>
      </w:r>
      <w:r w:rsidR="00017AF8" w:rsidRPr="00950732">
        <w:rPr>
          <w:lang w:eastAsia="en-US"/>
        </w:rPr>
        <w:t xml:space="preserve">working practices </w:t>
      </w:r>
      <w:r w:rsidR="00E612EE" w:rsidRPr="00950732">
        <w:rPr>
          <w:lang w:eastAsia="en-US"/>
        </w:rPr>
        <w:t>in order to become better “aligned” (</w:t>
      </w:r>
      <w:proofErr w:type="spellStart"/>
      <w:r w:rsidR="00E612EE" w:rsidRPr="00950732">
        <w:rPr>
          <w:lang w:eastAsia="en-US"/>
        </w:rPr>
        <w:t>Semler</w:t>
      </w:r>
      <w:proofErr w:type="spellEnd"/>
      <w:r w:rsidR="00E612EE" w:rsidRPr="00950732">
        <w:rPr>
          <w:lang w:eastAsia="en-US"/>
        </w:rPr>
        <w:t xml:space="preserve">, </w:t>
      </w:r>
      <w:r w:rsidR="00223698" w:rsidRPr="00950732">
        <w:rPr>
          <w:lang w:eastAsia="en-US"/>
        </w:rPr>
        <w:t>1997</w:t>
      </w:r>
      <w:r w:rsidR="00E612EE" w:rsidRPr="00950732">
        <w:rPr>
          <w:lang w:eastAsia="en-US"/>
        </w:rPr>
        <w:t xml:space="preserve">) </w:t>
      </w:r>
      <w:r w:rsidR="00AB1852" w:rsidRPr="00950732">
        <w:rPr>
          <w:lang w:eastAsia="en-US"/>
        </w:rPr>
        <w:t>in order to more effectively</w:t>
      </w:r>
      <w:r w:rsidR="00017AF8" w:rsidRPr="00950732">
        <w:rPr>
          <w:lang w:eastAsia="en-US"/>
        </w:rPr>
        <w:t xml:space="preserve"> </w:t>
      </w:r>
      <w:r w:rsidR="00004AB0" w:rsidRPr="00950732">
        <w:rPr>
          <w:lang w:eastAsia="en-US"/>
        </w:rPr>
        <w:t>deliver the</w:t>
      </w:r>
      <w:r w:rsidR="000C43DA" w:rsidRPr="00950732">
        <w:rPr>
          <w:lang w:eastAsia="en-US"/>
        </w:rPr>
        <w:t xml:space="preserve"> mission of organisational transformation within NATO.</w:t>
      </w:r>
      <w:r w:rsidR="005A4BDE" w:rsidRPr="00950732">
        <w:rPr>
          <w:lang w:eastAsia="en-US"/>
        </w:rPr>
        <w:t xml:space="preserve"> </w:t>
      </w:r>
      <w:r w:rsidR="004443BF" w:rsidRPr="00950732">
        <w:rPr>
          <w:lang w:eastAsia="en-US"/>
        </w:rPr>
        <w:t>The research</w:t>
      </w:r>
      <w:r w:rsidR="000C43DA" w:rsidRPr="00950732">
        <w:rPr>
          <w:lang w:eastAsia="en-US"/>
        </w:rPr>
        <w:t xml:space="preserve"> described here</w:t>
      </w:r>
      <w:r w:rsidR="00004AB0" w:rsidRPr="00950732">
        <w:rPr>
          <w:lang w:eastAsia="en-US"/>
        </w:rPr>
        <w:t>,</w:t>
      </w:r>
      <w:r w:rsidR="00E54E48" w:rsidRPr="00950732">
        <w:rPr>
          <w:lang w:eastAsia="en-US"/>
        </w:rPr>
        <w:t xml:space="preserve"> </w:t>
      </w:r>
      <w:r w:rsidR="00070F87" w:rsidRPr="00950732">
        <w:rPr>
          <w:lang w:eastAsia="en-US"/>
        </w:rPr>
        <w:t xml:space="preserve">carried out as </w:t>
      </w:r>
      <w:r w:rsidR="00AB1852" w:rsidRPr="00950732">
        <w:rPr>
          <w:lang w:eastAsia="en-US"/>
        </w:rPr>
        <w:t>part of a</w:t>
      </w:r>
      <w:r w:rsidR="00004AB0" w:rsidRPr="00950732">
        <w:rPr>
          <w:lang w:eastAsia="en-US"/>
        </w:rPr>
        <w:t xml:space="preserve"> DBA programme,</w:t>
      </w:r>
      <w:r w:rsidR="00E54E48" w:rsidRPr="00950732">
        <w:rPr>
          <w:lang w:eastAsia="en-US"/>
        </w:rPr>
        <w:t xml:space="preserve"> </w:t>
      </w:r>
      <w:r w:rsidR="0084674B" w:rsidRPr="00950732">
        <w:rPr>
          <w:lang w:eastAsia="en-US"/>
        </w:rPr>
        <w:t>explor</w:t>
      </w:r>
      <w:r w:rsidR="00004AB0" w:rsidRPr="00950732">
        <w:rPr>
          <w:lang w:eastAsia="en-US"/>
        </w:rPr>
        <w:t>es</w:t>
      </w:r>
      <w:r w:rsidR="000C43DA" w:rsidRPr="00950732">
        <w:rPr>
          <w:lang w:eastAsia="en-US"/>
        </w:rPr>
        <w:t xml:space="preserve"> organisational</w:t>
      </w:r>
      <w:r w:rsidR="00BD5F83" w:rsidRPr="00950732">
        <w:rPr>
          <w:lang w:eastAsia="en-US"/>
        </w:rPr>
        <w:t xml:space="preserve"> culture and lead</w:t>
      </w:r>
      <w:r w:rsidR="00070F87" w:rsidRPr="00950732">
        <w:rPr>
          <w:lang w:eastAsia="en-US"/>
        </w:rPr>
        <w:t xml:space="preserve">ership practice. </w:t>
      </w:r>
      <w:r w:rsidR="000C43DA" w:rsidRPr="00950732">
        <w:rPr>
          <w:lang w:eastAsia="en-US"/>
        </w:rPr>
        <w:t>This involved</w:t>
      </w:r>
      <w:r w:rsidR="00BD5F83" w:rsidRPr="00950732">
        <w:rPr>
          <w:lang w:eastAsia="en-US"/>
        </w:rPr>
        <w:t xml:space="preserve"> first</w:t>
      </w:r>
      <w:r w:rsidR="00070F87" w:rsidRPr="00950732">
        <w:rPr>
          <w:lang w:eastAsia="en-US"/>
        </w:rPr>
        <w:t xml:space="preserve"> </w:t>
      </w:r>
      <w:r w:rsidR="000C43DA" w:rsidRPr="00950732">
        <w:rPr>
          <w:lang w:eastAsia="en-US"/>
        </w:rPr>
        <w:t>identifying an appropriate cultural and leadership paradigm based on the espoused values</w:t>
      </w:r>
      <w:r w:rsidR="00BD5F83" w:rsidRPr="00950732">
        <w:rPr>
          <w:lang w:eastAsia="en-US"/>
        </w:rPr>
        <w:t xml:space="preserve"> of JWC.</w:t>
      </w:r>
      <w:r w:rsidR="00E54E48" w:rsidRPr="00950732">
        <w:rPr>
          <w:lang w:eastAsia="en-US"/>
        </w:rPr>
        <w:t xml:space="preserve"> </w:t>
      </w:r>
      <w:r w:rsidR="000C43DA" w:rsidRPr="00950732">
        <w:rPr>
          <w:lang w:eastAsia="en-US"/>
        </w:rPr>
        <w:t xml:space="preserve">It sets out the understandings and insights gained from an insider action research intervention that originally began as </w:t>
      </w:r>
      <w:proofErr w:type="gramStart"/>
      <w:r w:rsidR="000C43DA" w:rsidRPr="00950732">
        <w:rPr>
          <w:lang w:eastAsia="en-US"/>
        </w:rPr>
        <w:t>an ethnography</w:t>
      </w:r>
      <w:proofErr w:type="gramEnd"/>
      <w:r w:rsidR="000C43DA" w:rsidRPr="00950732">
        <w:rPr>
          <w:lang w:eastAsia="en-US"/>
        </w:rPr>
        <w:t>.</w:t>
      </w:r>
      <w:r w:rsidR="00E54E48" w:rsidRPr="00950732">
        <w:rPr>
          <w:lang w:eastAsia="en-US"/>
        </w:rPr>
        <w:t xml:space="preserve"> </w:t>
      </w:r>
    </w:p>
    <w:p w14:paraId="58EEF53F" w14:textId="77777777" w:rsidR="000A27AF" w:rsidRPr="00950732" w:rsidRDefault="000A27AF" w:rsidP="00950732">
      <w:pPr>
        <w:spacing w:line="480" w:lineRule="auto"/>
        <w:jc w:val="both"/>
      </w:pPr>
    </w:p>
    <w:p w14:paraId="6243522C" w14:textId="5AF642F9" w:rsidR="00BF597D" w:rsidRPr="00950732" w:rsidRDefault="00AB1852" w:rsidP="00950732">
      <w:pPr>
        <w:spacing w:line="480" w:lineRule="auto"/>
        <w:jc w:val="both"/>
      </w:pPr>
      <w:r w:rsidRPr="00950732">
        <w:rPr>
          <w:b/>
        </w:rPr>
        <w:t>Command and Control</w:t>
      </w:r>
    </w:p>
    <w:p w14:paraId="4BB43C1F" w14:textId="77777777" w:rsidR="000A27AF" w:rsidRPr="00950732" w:rsidRDefault="000A27AF" w:rsidP="00950732">
      <w:pPr>
        <w:spacing w:line="480" w:lineRule="auto"/>
        <w:jc w:val="both"/>
      </w:pPr>
    </w:p>
    <w:p w14:paraId="5C735ECE" w14:textId="669EBE84" w:rsidR="00FA7C60" w:rsidRPr="00950732" w:rsidRDefault="00F22F3D" w:rsidP="00950732">
      <w:pPr>
        <w:spacing w:after="200" w:line="480" w:lineRule="auto"/>
        <w:jc w:val="both"/>
        <w:rPr>
          <w:lang w:eastAsia="en-US"/>
        </w:rPr>
      </w:pPr>
      <w:r w:rsidRPr="00950732">
        <w:rPr>
          <w:lang w:eastAsia="en-US"/>
        </w:rPr>
        <w:t xml:space="preserve">JWC has an internationally agreed mandate to </w:t>
      </w:r>
      <w:r w:rsidR="00B35B3E" w:rsidRPr="00950732">
        <w:rPr>
          <w:lang w:eastAsia="en-US"/>
        </w:rPr>
        <w:t>prepare NATO Response Forces Headquarters (</w:t>
      </w:r>
      <w:proofErr w:type="gramStart"/>
      <w:r w:rsidR="00B35B3E" w:rsidRPr="00950732">
        <w:rPr>
          <w:lang w:eastAsia="en-US"/>
        </w:rPr>
        <w:t>HQs)</w:t>
      </w:r>
      <w:r w:rsidRPr="00950732">
        <w:rPr>
          <w:lang w:eastAsia="en-US"/>
        </w:rPr>
        <w:t>from</w:t>
      </w:r>
      <w:proofErr w:type="gramEnd"/>
      <w:r w:rsidRPr="00950732">
        <w:rPr>
          <w:lang w:eastAsia="en-US"/>
        </w:rPr>
        <w:t xml:space="preserve"> ACO prior to their deployment on NATO missions </w:t>
      </w:r>
      <w:r w:rsidR="00B35B3E" w:rsidRPr="00950732">
        <w:rPr>
          <w:lang w:eastAsia="en-US"/>
        </w:rPr>
        <w:t xml:space="preserve">such as the operational HQ ISAF (International Security Assistance Force) in Afghanistan and more recently in training HQs to defend against threats to NATO’s borders in the East.  In the decade or so since inception the JWC has trained in excess of 50,000 military and civilian personnel within simulated training and exercise missions.  JWC </w:t>
      </w:r>
      <w:r w:rsidRPr="00950732">
        <w:rPr>
          <w:lang w:eastAsia="en-US"/>
        </w:rPr>
        <w:t>operates under a leadership and management philosophy loosely described and often quoted as “Command and Control” (</w:t>
      </w:r>
      <w:bookmarkStart w:id="1" w:name="OLE_LINK1"/>
      <w:bookmarkStart w:id="2" w:name="OLE_LINK2"/>
      <w:r w:rsidRPr="00950732">
        <w:rPr>
          <w:lang w:eastAsia="en-US"/>
        </w:rPr>
        <w:t>C</w:t>
      </w:r>
      <w:r w:rsidRPr="00950732">
        <w:rPr>
          <w:vertAlign w:val="superscript"/>
          <w:lang w:eastAsia="en-US"/>
        </w:rPr>
        <w:t>2</w:t>
      </w:r>
      <w:bookmarkEnd w:id="1"/>
      <w:bookmarkEnd w:id="2"/>
      <w:r w:rsidRPr="00950732">
        <w:rPr>
          <w:lang w:eastAsia="en-US"/>
        </w:rPr>
        <w:t xml:space="preserve">).  </w:t>
      </w:r>
    </w:p>
    <w:p w14:paraId="5108F41B" w14:textId="77777777" w:rsidR="00FA7C60" w:rsidRPr="00950732" w:rsidRDefault="00FA7C60" w:rsidP="00950732">
      <w:pPr>
        <w:spacing w:after="200" w:line="480" w:lineRule="auto"/>
        <w:ind w:left="1418" w:right="1371"/>
        <w:jc w:val="both"/>
        <w:rPr>
          <w:i/>
          <w:lang w:eastAsia="en-US"/>
        </w:rPr>
      </w:pPr>
      <w:r w:rsidRPr="00950732">
        <w:rPr>
          <w:i/>
          <w:lang w:eastAsia="en-US"/>
        </w:rPr>
        <w:t>“</w:t>
      </w:r>
      <w:proofErr w:type="gramStart"/>
      <w:r w:rsidRPr="00950732">
        <w:rPr>
          <w:i/>
          <w:lang w:eastAsia="en-US"/>
        </w:rPr>
        <w:t>describing</w:t>
      </w:r>
      <w:proofErr w:type="gramEnd"/>
      <w:r w:rsidRPr="00950732">
        <w:rPr>
          <w:i/>
          <w:lang w:eastAsia="en-US"/>
        </w:rPr>
        <w:t xml:space="preserve"> what people commanding others do: directing the work of subordinate units and coordinating their efforts toward a common goal (command) making sure that orders are carried out monitoring outcomes of all actions (control)”  </w:t>
      </w:r>
      <w:r w:rsidR="00DA4F06" w:rsidRPr="00950732">
        <w:rPr>
          <w:lang w:eastAsia="en-US"/>
        </w:rPr>
        <w:t xml:space="preserve">Eriksson &amp; </w:t>
      </w:r>
      <w:proofErr w:type="spellStart"/>
      <w:r w:rsidR="00DA4F06" w:rsidRPr="00950732">
        <w:rPr>
          <w:lang w:eastAsia="en-US"/>
        </w:rPr>
        <w:t>Leifler</w:t>
      </w:r>
      <w:proofErr w:type="spellEnd"/>
      <w:r w:rsidR="00DA4F06" w:rsidRPr="00950732">
        <w:rPr>
          <w:lang w:eastAsia="en-US"/>
        </w:rPr>
        <w:t xml:space="preserve"> (2010, p. 158)</w:t>
      </w:r>
    </w:p>
    <w:p w14:paraId="5F897F88" w14:textId="30ED5ABF" w:rsidR="00017AF8" w:rsidRPr="00950732" w:rsidRDefault="00F22F3D" w:rsidP="00950732">
      <w:pPr>
        <w:spacing w:after="200" w:line="480" w:lineRule="auto"/>
        <w:jc w:val="both"/>
        <w:rPr>
          <w:lang w:eastAsia="en-US"/>
        </w:rPr>
      </w:pPr>
      <w:r w:rsidRPr="00950732">
        <w:rPr>
          <w:lang w:eastAsia="en-US"/>
        </w:rPr>
        <w:t>C</w:t>
      </w:r>
      <w:r w:rsidRPr="00950732">
        <w:rPr>
          <w:vertAlign w:val="superscript"/>
          <w:lang w:eastAsia="en-US"/>
        </w:rPr>
        <w:t>2</w:t>
      </w:r>
      <w:r w:rsidRPr="00950732">
        <w:rPr>
          <w:lang w:eastAsia="en-US"/>
        </w:rPr>
        <w:t xml:space="preserve"> is</w:t>
      </w:r>
      <w:r w:rsidR="00DA4F06" w:rsidRPr="00950732">
        <w:rPr>
          <w:lang w:eastAsia="en-US"/>
        </w:rPr>
        <w:t xml:space="preserve"> not</w:t>
      </w:r>
      <w:r w:rsidRPr="00950732">
        <w:rPr>
          <w:lang w:eastAsia="en-US"/>
        </w:rPr>
        <w:t xml:space="preserve"> just a noun, a passive descriptor of a leadership system or paradigm, it is also a verb, people “do” C</w:t>
      </w:r>
      <w:r w:rsidRPr="00950732">
        <w:rPr>
          <w:vertAlign w:val="superscript"/>
          <w:lang w:eastAsia="en-US"/>
        </w:rPr>
        <w:t>2</w:t>
      </w:r>
      <w:r w:rsidRPr="00950732">
        <w:rPr>
          <w:lang w:eastAsia="en-US"/>
        </w:rPr>
        <w:t xml:space="preserve">; consequently it shows up as language </w:t>
      </w:r>
      <w:r w:rsidR="00B35B3E" w:rsidRPr="00950732">
        <w:rPr>
          <w:lang w:eastAsia="en-US"/>
        </w:rPr>
        <w:t xml:space="preserve">(in the </w:t>
      </w:r>
      <w:r w:rsidR="00B35B3E" w:rsidRPr="00950732">
        <w:rPr>
          <w:b/>
          <w:i/>
          <w:lang w:eastAsia="en-US"/>
        </w:rPr>
        <w:t>way</w:t>
      </w:r>
      <w:r w:rsidR="00B35B3E" w:rsidRPr="00950732">
        <w:rPr>
          <w:lang w:eastAsia="en-US"/>
        </w:rPr>
        <w:t xml:space="preserve"> people talk to each other) </w:t>
      </w:r>
      <w:r w:rsidRPr="00950732">
        <w:rPr>
          <w:lang w:eastAsia="en-US"/>
        </w:rPr>
        <w:lastRenderedPageBreak/>
        <w:t>and in language</w:t>
      </w:r>
      <w:r w:rsidR="00B35B3E" w:rsidRPr="00950732">
        <w:rPr>
          <w:lang w:eastAsia="en-US"/>
        </w:rPr>
        <w:t xml:space="preserve"> (in </w:t>
      </w:r>
      <w:r w:rsidR="00B35B3E" w:rsidRPr="00950732">
        <w:rPr>
          <w:b/>
          <w:i/>
          <w:lang w:eastAsia="en-US"/>
        </w:rPr>
        <w:t>what</w:t>
      </w:r>
      <w:r w:rsidR="00B35B3E" w:rsidRPr="00950732">
        <w:rPr>
          <w:lang w:eastAsia="en-US"/>
        </w:rPr>
        <w:t xml:space="preserve"> they actually say)</w:t>
      </w:r>
      <w:r w:rsidRPr="00950732">
        <w:rPr>
          <w:lang w:eastAsia="en-US"/>
        </w:rPr>
        <w:t>. That is not to say that C</w:t>
      </w:r>
      <w:r w:rsidRPr="00950732">
        <w:rPr>
          <w:vertAlign w:val="superscript"/>
          <w:lang w:eastAsia="en-US"/>
        </w:rPr>
        <w:t xml:space="preserve">2 </w:t>
      </w:r>
      <w:r w:rsidRPr="00950732">
        <w:rPr>
          <w:lang w:eastAsia="en-US"/>
        </w:rPr>
        <w:t xml:space="preserve">is specific to military organisations, there are many “hard” organisations operating within </w:t>
      </w:r>
      <w:r w:rsidR="00B35B3E" w:rsidRPr="00950732">
        <w:rPr>
          <w:lang w:eastAsia="en-US"/>
        </w:rPr>
        <w:t>a formal</w:t>
      </w:r>
      <w:r w:rsidRPr="00950732">
        <w:rPr>
          <w:lang w:eastAsia="en-US"/>
        </w:rPr>
        <w:t xml:space="preserve"> bureaucratic framework where hierarchies are </w:t>
      </w:r>
      <w:r w:rsidR="00C00BEF" w:rsidRPr="00950732">
        <w:rPr>
          <w:lang w:eastAsia="en-US"/>
        </w:rPr>
        <w:t>the norm</w:t>
      </w:r>
      <w:r w:rsidRPr="00950732">
        <w:rPr>
          <w:lang w:eastAsia="en-US"/>
        </w:rPr>
        <w:t xml:space="preserve"> and these can be likened to a C</w:t>
      </w:r>
      <w:r w:rsidRPr="00950732">
        <w:rPr>
          <w:vertAlign w:val="superscript"/>
          <w:lang w:eastAsia="en-US"/>
        </w:rPr>
        <w:t xml:space="preserve">2 </w:t>
      </w:r>
      <w:r w:rsidR="00FC126B" w:rsidRPr="00950732">
        <w:rPr>
          <w:lang w:eastAsia="en-US"/>
        </w:rPr>
        <w:t>organisation. T</w:t>
      </w:r>
      <w:r w:rsidRPr="00950732">
        <w:rPr>
          <w:lang w:eastAsia="en-US"/>
        </w:rPr>
        <w:t xml:space="preserve">hese types of organisations are not as rare as </w:t>
      </w:r>
      <w:r w:rsidR="00FC126B" w:rsidRPr="00950732">
        <w:rPr>
          <w:lang w:eastAsia="en-US"/>
        </w:rPr>
        <w:t xml:space="preserve">many academic writers might have </w:t>
      </w:r>
      <w:r w:rsidR="00DA4F06" w:rsidRPr="00950732">
        <w:rPr>
          <w:lang w:eastAsia="en-US"/>
        </w:rPr>
        <w:t>us believe</w:t>
      </w:r>
      <w:r w:rsidR="00FC126B" w:rsidRPr="00950732">
        <w:rPr>
          <w:lang w:eastAsia="en-US"/>
        </w:rPr>
        <w:t xml:space="preserve"> (</w:t>
      </w:r>
      <w:proofErr w:type="spellStart"/>
      <w:r w:rsidR="00FC126B" w:rsidRPr="00950732">
        <w:rPr>
          <w:lang w:eastAsia="en-US"/>
        </w:rPr>
        <w:t>Raelin</w:t>
      </w:r>
      <w:proofErr w:type="spellEnd"/>
      <w:r w:rsidR="00FC126B" w:rsidRPr="00950732">
        <w:rPr>
          <w:lang w:eastAsia="en-US"/>
        </w:rPr>
        <w:t xml:space="preserve">, 2010; 2011; Harris &amp; </w:t>
      </w:r>
      <w:proofErr w:type="spellStart"/>
      <w:r w:rsidR="00FC126B" w:rsidRPr="00950732">
        <w:rPr>
          <w:lang w:eastAsia="en-US"/>
        </w:rPr>
        <w:t>Ogbonna</w:t>
      </w:r>
      <w:proofErr w:type="spellEnd"/>
      <w:r w:rsidR="00FC126B" w:rsidRPr="00950732">
        <w:rPr>
          <w:lang w:eastAsia="en-US"/>
        </w:rPr>
        <w:t xml:space="preserve">, 2000; </w:t>
      </w:r>
      <w:proofErr w:type="spellStart"/>
      <w:r w:rsidR="00FC126B" w:rsidRPr="00950732">
        <w:rPr>
          <w:lang w:eastAsia="en-US"/>
        </w:rPr>
        <w:t>Heifitz</w:t>
      </w:r>
      <w:proofErr w:type="spellEnd"/>
      <w:r w:rsidR="00FC126B" w:rsidRPr="00950732">
        <w:rPr>
          <w:lang w:eastAsia="en-US"/>
        </w:rPr>
        <w:t xml:space="preserve">, 1998) and in spite of them </w:t>
      </w:r>
      <w:r w:rsidR="00DA4F06" w:rsidRPr="00950732">
        <w:rPr>
          <w:lang w:eastAsia="en-US"/>
        </w:rPr>
        <w:t xml:space="preserve">being ubiquitous, </w:t>
      </w:r>
      <w:r w:rsidRPr="00950732">
        <w:rPr>
          <w:lang w:eastAsia="en-US"/>
        </w:rPr>
        <w:t xml:space="preserve">providing an unequivocal definition </w:t>
      </w:r>
      <w:proofErr w:type="gramStart"/>
      <w:r w:rsidRPr="00950732">
        <w:rPr>
          <w:lang w:eastAsia="en-US"/>
        </w:rPr>
        <w:t xml:space="preserve">of </w:t>
      </w:r>
      <w:r w:rsidR="00FC126B" w:rsidRPr="00950732">
        <w:rPr>
          <w:lang w:eastAsia="en-US"/>
        </w:rPr>
        <w:t xml:space="preserve"> </w:t>
      </w:r>
      <w:r w:rsidRPr="00950732">
        <w:rPr>
          <w:lang w:eastAsia="en-US"/>
        </w:rPr>
        <w:t>C</w:t>
      </w:r>
      <w:r w:rsidR="00FC126B" w:rsidRPr="00950732">
        <w:rPr>
          <w:vertAlign w:val="superscript"/>
          <w:lang w:eastAsia="en-US"/>
        </w:rPr>
        <w:t>2</w:t>
      </w:r>
      <w:proofErr w:type="gramEnd"/>
      <w:r w:rsidR="00FC126B" w:rsidRPr="00950732">
        <w:rPr>
          <w:vertAlign w:val="superscript"/>
          <w:lang w:eastAsia="en-US"/>
        </w:rPr>
        <w:t xml:space="preserve"> </w:t>
      </w:r>
      <w:r w:rsidR="00FC126B" w:rsidRPr="00950732">
        <w:rPr>
          <w:lang w:eastAsia="en-US"/>
        </w:rPr>
        <w:t xml:space="preserve"> s</w:t>
      </w:r>
      <w:r w:rsidRPr="00950732">
        <w:rPr>
          <w:lang w:eastAsia="en-US"/>
        </w:rPr>
        <w:t xml:space="preserve">eems to be problematic. </w:t>
      </w:r>
      <w:r w:rsidR="00B35B3E" w:rsidRPr="00950732">
        <w:rPr>
          <w:lang w:eastAsia="en-US"/>
        </w:rPr>
        <w:t>Schein (2010, p. ix) makes the point that “Command and control has become a cultural archetype even as clear descriptions of just what this means have become more elusive when we observe organizations carefully”.</w:t>
      </w:r>
    </w:p>
    <w:p w14:paraId="38EE6870" w14:textId="6137829A" w:rsidR="00B10010" w:rsidRPr="00950732" w:rsidRDefault="005A4BDE" w:rsidP="00950732">
      <w:pPr>
        <w:spacing w:after="200" w:line="480" w:lineRule="auto"/>
        <w:jc w:val="both"/>
        <w:rPr>
          <w:lang w:eastAsia="en-US"/>
        </w:rPr>
      </w:pPr>
      <w:r w:rsidRPr="00950732">
        <w:rPr>
          <w:lang w:eastAsia="en-US"/>
        </w:rPr>
        <w:t xml:space="preserve">What is less </w:t>
      </w:r>
      <w:r w:rsidR="00017AF8" w:rsidRPr="00950732">
        <w:rPr>
          <w:lang w:eastAsia="en-US"/>
        </w:rPr>
        <w:t xml:space="preserve">problematic to recognise is that </w:t>
      </w:r>
      <w:r w:rsidRPr="00950732">
        <w:rPr>
          <w:lang w:eastAsia="en-US"/>
        </w:rPr>
        <w:t xml:space="preserve">contemporary </w:t>
      </w:r>
      <w:r w:rsidR="009F1EE5" w:rsidRPr="00950732">
        <w:rPr>
          <w:lang w:eastAsia="en-US"/>
        </w:rPr>
        <w:t>leadership seems to have evolved</w:t>
      </w:r>
      <w:r w:rsidRPr="00950732">
        <w:rPr>
          <w:lang w:eastAsia="en-US"/>
        </w:rPr>
        <w:t xml:space="preserve"> significantly (Schein, 2010; </w:t>
      </w:r>
      <w:proofErr w:type="spellStart"/>
      <w:r w:rsidRPr="00950732">
        <w:rPr>
          <w:lang w:eastAsia="en-US"/>
        </w:rPr>
        <w:t>Manz</w:t>
      </w:r>
      <w:proofErr w:type="spellEnd"/>
      <w:r w:rsidRPr="00950732">
        <w:rPr>
          <w:lang w:eastAsia="en-US"/>
        </w:rPr>
        <w:t xml:space="preserve"> &amp; Sims, 1991; Novak, 2012; </w:t>
      </w:r>
      <w:proofErr w:type="spellStart"/>
      <w:r w:rsidRPr="00950732">
        <w:rPr>
          <w:lang w:eastAsia="en-US"/>
        </w:rPr>
        <w:t>Sosik</w:t>
      </w:r>
      <w:proofErr w:type="spellEnd"/>
      <w:r w:rsidRPr="00950732">
        <w:rPr>
          <w:lang w:eastAsia="en-US"/>
        </w:rPr>
        <w:t xml:space="preserve"> et al, 2009; </w:t>
      </w:r>
      <w:proofErr w:type="spellStart"/>
      <w:r w:rsidRPr="00950732">
        <w:rPr>
          <w:lang w:eastAsia="en-US"/>
        </w:rPr>
        <w:t>Zaleznik</w:t>
      </w:r>
      <w:proofErr w:type="spellEnd"/>
      <w:r w:rsidRPr="00950732">
        <w:rPr>
          <w:lang w:eastAsia="en-US"/>
        </w:rPr>
        <w:t xml:space="preserve">, 1992) </w:t>
      </w:r>
      <w:r w:rsidR="009F1EE5" w:rsidRPr="00950732">
        <w:rPr>
          <w:lang w:eastAsia="en-US"/>
        </w:rPr>
        <w:t>leaving C</w:t>
      </w:r>
      <w:r w:rsidR="009F1EE5" w:rsidRPr="00950732">
        <w:rPr>
          <w:vertAlign w:val="superscript"/>
          <w:lang w:eastAsia="en-US"/>
        </w:rPr>
        <w:t>2</w:t>
      </w:r>
      <w:r w:rsidR="009F1EE5" w:rsidRPr="00950732">
        <w:rPr>
          <w:lang w:eastAsia="en-US"/>
        </w:rPr>
        <w:t xml:space="preserve"> to be an even less understood paradigm when considering what it means for effective leadership</w:t>
      </w:r>
      <w:r w:rsidR="00070F87" w:rsidRPr="00950732">
        <w:rPr>
          <w:lang w:eastAsia="en-US"/>
        </w:rPr>
        <w:t xml:space="preserve"> within an international civil/military organisation</w:t>
      </w:r>
      <w:r w:rsidR="009F1EE5" w:rsidRPr="00950732">
        <w:rPr>
          <w:lang w:eastAsia="en-US"/>
        </w:rPr>
        <w:t>.  Whilst not referring specifically to military organisations there is considerable management research that indicates C</w:t>
      </w:r>
      <w:r w:rsidR="009F1EE5" w:rsidRPr="00950732">
        <w:rPr>
          <w:vertAlign w:val="superscript"/>
          <w:lang w:eastAsia="en-US"/>
        </w:rPr>
        <w:t xml:space="preserve">2 </w:t>
      </w:r>
      <w:r w:rsidR="009F1EE5" w:rsidRPr="00950732">
        <w:rPr>
          <w:lang w:eastAsia="en-US"/>
        </w:rPr>
        <w:t>styles of leadership are no longer effective in these times of globalis</w:t>
      </w:r>
      <w:r w:rsidRPr="00950732">
        <w:rPr>
          <w:lang w:eastAsia="en-US"/>
        </w:rPr>
        <w:t>ation and information overload</w:t>
      </w:r>
      <w:r w:rsidR="00FC126B" w:rsidRPr="00950732">
        <w:rPr>
          <w:lang w:eastAsia="en-US"/>
        </w:rPr>
        <w:t xml:space="preserve"> (</w:t>
      </w:r>
      <w:proofErr w:type="spellStart"/>
      <w:r w:rsidR="00FC126B" w:rsidRPr="00950732">
        <w:rPr>
          <w:lang w:eastAsia="en-US"/>
        </w:rPr>
        <w:t>Raelin</w:t>
      </w:r>
      <w:proofErr w:type="spellEnd"/>
      <w:r w:rsidR="00FC126B" w:rsidRPr="00950732">
        <w:rPr>
          <w:lang w:eastAsia="en-US"/>
        </w:rPr>
        <w:t>, 2010)</w:t>
      </w:r>
      <w:r w:rsidR="009F1EE5" w:rsidRPr="00950732">
        <w:rPr>
          <w:lang w:eastAsia="en-US"/>
        </w:rPr>
        <w:t>. The military is not immune to the effect of this evolving context and</w:t>
      </w:r>
      <w:r w:rsidR="00B10010" w:rsidRPr="00950732">
        <w:rPr>
          <w:lang w:eastAsia="en-US"/>
        </w:rPr>
        <w:t>,</w:t>
      </w:r>
      <w:r w:rsidR="009F1EE5" w:rsidRPr="00950732">
        <w:rPr>
          <w:lang w:eastAsia="en-US"/>
        </w:rPr>
        <w:t xml:space="preserve"> </w:t>
      </w:r>
      <w:r w:rsidR="00DA4F06" w:rsidRPr="00950732">
        <w:rPr>
          <w:lang w:eastAsia="en-US"/>
        </w:rPr>
        <w:t xml:space="preserve">the </w:t>
      </w:r>
      <w:r w:rsidR="00B35B3E" w:rsidRPr="00950732">
        <w:rPr>
          <w:lang w:eastAsia="en-US"/>
        </w:rPr>
        <w:t>little research</w:t>
      </w:r>
      <w:r w:rsidR="009F1EE5" w:rsidRPr="00950732">
        <w:rPr>
          <w:lang w:eastAsia="en-US"/>
        </w:rPr>
        <w:t xml:space="preserve"> </w:t>
      </w:r>
      <w:r w:rsidR="00DA4F06" w:rsidRPr="00950732">
        <w:rPr>
          <w:lang w:eastAsia="en-US"/>
        </w:rPr>
        <w:t xml:space="preserve">that </w:t>
      </w:r>
      <w:r w:rsidR="009F1EE5" w:rsidRPr="00950732">
        <w:rPr>
          <w:lang w:eastAsia="en-US"/>
        </w:rPr>
        <w:t>does exist</w:t>
      </w:r>
      <w:r w:rsidR="00B10010" w:rsidRPr="00950732">
        <w:rPr>
          <w:lang w:eastAsia="en-US"/>
        </w:rPr>
        <w:t>,</w:t>
      </w:r>
      <w:r w:rsidR="009F1EE5" w:rsidRPr="00950732">
        <w:rPr>
          <w:lang w:eastAsia="en-US"/>
        </w:rPr>
        <w:t xml:space="preserve"> suggests that the connectedness of the world today rewrites the rule book on traditional military thinking (</w:t>
      </w:r>
      <w:proofErr w:type="spellStart"/>
      <w:r w:rsidR="009F1EE5" w:rsidRPr="00950732">
        <w:rPr>
          <w:lang w:eastAsia="en-US"/>
        </w:rPr>
        <w:t>Alberts</w:t>
      </w:r>
      <w:proofErr w:type="spellEnd"/>
      <w:r w:rsidR="009F1EE5" w:rsidRPr="00950732">
        <w:rPr>
          <w:lang w:eastAsia="en-US"/>
        </w:rPr>
        <w:t xml:space="preserve"> &amp; Hayes, 2003; 2006; </w:t>
      </w:r>
      <w:proofErr w:type="spellStart"/>
      <w:r w:rsidR="009F1EE5" w:rsidRPr="00950732">
        <w:rPr>
          <w:lang w:eastAsia="en-US"/>
        </w:rPr>
        <w:t>Alberts</w:t>
      </w:r>
      <w:proofErr w:type="spellEnd"/>
      <w:r w:rsidR="009F1EE5" w:rsidRPr="00950732">
        <w:rPr>
          <w:lang w:eastAsia="en-US"/>
        </w:rPr>
        <w:t xml:space="preserve"> et al., 1999; </w:t>
      </w:r>
      <w:proofErr w:type="spellStart"/>
      <w:r w:rsidR="009F1EE5" w:rsidRPr="00950732">
        <w:rPr>
          <w:lang w:eastAsia="en-US"/>
        </w:rPr>
        <w:t>Cebrowski</w:t>
      </w:r>
      <w:proofErr w:type="spellEnd"/>
      <w:r w:rsidR="009F1EE5" w:rsidRPr="00950732">
        <w:rPr>
          <w:lang w:eastAsia="en-US"/>
        </w:rPr>
        <w:t xml:space="preserve"> et al., 1998). </w:t>
      </w:r>
    </w:p>
    <w:p w14:paraId="2D2956F9" w14:textId="0EFAC512" w:rsidR="009F1EE5" w:rsidRPr="00950732" w:rsidRDefault="00223698" w:rsidP="00950732">
      <w:pPr>
        <w:spacing w:after="200" w:line="480" w:lineRule="auto"/>
        <w:jc w:val="both"/>
        <w:rPr>
          <w:lang w:eastAsia="en-US"/>
        </w:rPr>
      </w:pPr>
      <w:r w:rsidRPr="00950732">
        <w:rPr>
          <w:lang w:eastAsia="en-US"/>
        </w:rPr>
        <w:t>An increasing amount of academic and practice based literature predicts, if not C</w:t>
      </w:r>
      <w:r w:rsidRPr="00950732">
        <w:rPr>
          <w:vertAlign w:val="superscript"/>
          <w:lang w:eastAsia="en-US"/>
        </w:rPr>
        <w:t>2</w:t>
      </w:r>
      <w:r w:rsidRPr="00950732">
        <w:rPr>
          <w:lang w:eastAsia="en-US"/>
        </w:rPr>
        <w:t xml:space="preserve">’s </w:t>
      </w:r>
      <w:r w:rsidR="00B10010" w:rsidRPr="00950732">
        <w:rPr>
          <w:lang w:eastAsia="en-US"/>
        </w:rPr>
        <w:t xml:space="preserve">demise </w:t>
      </w:r>
      <w:r w:rsidRPr="00950732">
        <w:rPr>
          <w:lang w:eastAsia="en-US"/>
        </w:rPr>
        <w:t xml:space="preserve">at least its fall from grace </w:t>
      </w:r>
      <w:r w:rsidR="00B10010" w:rsidRPr="00950732">
        <w:rPr>
          <w:lang w:eastAsia="en-US"/>
        </w:rPr>
        <w:t>(</w:t>
      </w:r>
      <w:proofErr w:type="spellStart"/>
      <w:r w:rsidR="00B10010" w:rsidRPr="00950732">
        <w:rPr>
          <w:lang w:eastAsia="en-US"/>
        </w:rPr>
        <w:t>Raelin</w:t>
      </w:r>
      <w:proofErr w:type="spellEnd"/>
      <w:r w:rsidR="00B10010" w:rsidRPr="00950732">
        <w:rPr>
          <w:lang w:eastAsia="en-US"/>
        </w:rPr>
        <w:t xml:space="preserve">, 2003; </w:t>
      </w:r>
      <w:proofErr w:type="spellStart"/>
      <w:r w:rsidR="00B10010" w:rsidRPr="00950732">
        <w:rPr>
          <w:lang w:eastAsia="en-US"/>
        </w:rPr>
        <w:t>Manz</w:t>
      </w:r>
      <w:proofErr w:type="spellEnd"/>
      <w:r w:rsidR="00B10010" w:rsidRPr="00950732">
        <w:rPr>
          <w:lang w:eastAsia="en-US"/>
        </w:rPr>
        <w:t xml:space="preserve"> &amp; Sims, 1991; </w:t>
      </w:r>
      <w:proofErr w:type="spellStart"/>
      <w:r w:rsidR="00B10010" w:rsidRPr="00950732">
        <w:rPr>
          <w:lang w:eastAsia="en-US"/>
        </w:rPr>
        <w:t>Abrashoff</w:t>
      </w:r>
      <w:proofErr w:type="spellEnd"/>
      <w:r w:rsidR="00B10010" w:rsidRPr="00950732">
        <w:rPr>
          <w:lang w:eastAsia="en-US"/>
        </w:rPr>
        <w:t xml:space="preserve">, 2002; Novak; 2012) </w:t>
      </w:r>
      <w:r w:rsidRPr="00950732">
        <w:rPr>
          <w:lang w:eastAsia="en-US"/>
        </w:rPr>
        <w:t xml:space="preserve">yet </w:t>
      </w:r>
      <w:r w:rsidR="00DA4F06" w:rsidRPr="00950732">
        <w:rPr>
          <w:lang w:eastAsia="en-US"/>
        </w:rPr>
        <w:t>it appears</w:t>
      </w:r>
      <w:r w:rsidR="00B10010" w:rsidRPr="00950732">
        <w:rPr>
          <w:lang w:eastAsia="en-US"/>
        </w:rPr>
        <w:t xml:space="preserve"> to be alive and well </w:t>
      </w:r>
      <w:r w:rsidR="00BD4481" w:rsidRPr="00950732">
        <w:rPr>
          <w:lang w:eastAsia="en-US"/>
        </w:rPr>
        <w:t xml:space="preserve">and </w:t>
      </w:r>
      <w:r w:rsidR="00C00BEF" w:rsidRPr="00950732">
        <w:rPr>
          <w:lang w:eastAsia="en-US"/>
        </w:rPr>
        <w:t>particularly</w:t>
      </w:r>
      <w:r w:rsidRPr="00950732">
        <w:rPr>
          <w:lang w:eastAsia="en-US"/>
        </w:rPr>
        <w:t xml:space="preserve"> </w:t>
      </w:r>
      <w:r w:rsidR="00BD4481" w:rsidRPr="00950732">
        <w:rPr>
          <w:lang w:eastAsia="en-US"/>
        </w:rPr>
        <w:t xml:space="preserve">resistant to change </w:t>
      </w:r>
      <w:r w:rsidR="00B10010" w:rsidRPr="00950732">
        <w:rPr>
          <w:lang w:eastAsia="en-US"/>
        </w:rPr>
        <w:t>in</w:t>
      </w:r>
      <w:r w:rsidR="00BD4481" w:rsidRPr="00950732">
        <w:rPr>
          <w:lang w:eastAsia="en-US"/>
        </w:rPr>
        <w:t xml:space="preserve"> NATO</w:t>
      </w:r>
      <w:r w:rsidR="00B10010" w:rsidRPr="00950732">
        <w:rPr>
          <w:lang w:eastAsia="en-US"/>
        </w:rPr>
        <w:t>.</w:t>
      </w:r>
      <w:r w:rsidR="00070F87" w:rsidRPr="00950732">
        <w:rPr>
          <w:lang w:eastAsia="en-US"/>
        </w:rPr>
        <w:t xml:space="preserve"> </w:t>
      </w:r>
      <w:r w:rsidR="009F1EE5" w:rsidRPr="00950732">
        <w:rPr>
          <w:lang w:eastAsia="en-US"/>
        </w:rPr>
        <w:t xml:space="preserve">Ironically, when military leaders reach the “top” of their profession, they </w:t>
      </w:r>
      <w:r w:rsidR="00BD4481" w:rsidRPr="00950732">
        <w:rPr>
          <w:lang w:eastAsia="en-US"/>
        </w:rPr>
        <w:t xml:space="preserve">often </w:t>
      </w:r>
      <w:r w:rsidR="009F1EE5" w:rsidRPr="00950732">
        <w:rPr>
          <w:lang w:eastAsia="en-US"/>
        </w:rPr>
        <w:t>espouse the values of modern, pluralistic and inclusive leadership and appear to distance</w:t>
      </w:r>
      <w:r w:rsidR="00BD4481" w:rsidRPr="00950732">
        <w:rPr>
          <w:lang w:eastAsia="en-US"/>
        </w:rPr>
        <w:t xml:space="preserve"> themselves</w:t>
      </w:r>
      <w:r w:rsidR="009F1EE5" w:rsidRPr="00950732">
        <w:rPr>
          <w:lang w:eastAsia="en-US"/>
        </w:rPr>
        <w:t xml:space="preserve"> from </w:t>
      </w:r>
      <w:r w:rsidR="005A4BDE" w:rsidRPr="00950732">
        <w:rPr>
          <w:lang w:eastAsia="en-US"/>
        </w:rPr>
        <w:t xml:space="preserve">the behaviours of middle level leaders still </w:t>
      </w:r>
      <w:r w:rsidR="009F1EE5" w:rsidRPr="00950732">
        <w:rPr>
          <w:lang w:eastAsia="en-US"/>
        </w:rPr>
        <w:t>grappling with the C</w:t>
      </w:r>
      <w:r w:rsidR="009F1EE5" w:rsidRPr="00950732">
        <w:rPr>
          <w:vertAlign w:val="superscript"/>
          <w:lang w:eastAsia="en-US"/>
        </w:rPr>
        <w:t>2</w:t>
      </w:r>
      <w:r w:rsidR="009F1EE5" w:rsidRPr="00950732">
        <w:rPr>
          <w:lang w:eastAsia="en-US"/>
        </w:rPr>
        <w:t xml:space="preserve"> mind-set (</w:t>
      </w:r>
      <w:proofErr w:type="spellStart"/>
      <w:r w:rsidR="00B10010" w:rsidRPr="00950732">
        <w:rPr>
          <w:lang w:eastAsia="en-US"/>
        </w:rPr>
        <w:t>McChrystal</w:t>
      </w:r>
      <w:proofErr w:type="spellEnd"/>
      <w:r w:rsidR="00B10010" w:rsidRPr="00950732">
        <w:rPr>
          <w:lang w:eastAsia="en-US"/>
        </w:rPr>
        <w:t xml:space="preserve">, 2011; </w:t>
      </w:r>
      <w:r w:rsidR="009F1EE5" w:rsidRPr="00950732">
        <w:rPr>
          <w:lang w:eastAsia="en-US"/>
        </w:rPr>
        <w:t xml:space="preserve">Myers, </w:t>
      </w:r>
      <w:r w:rsidR="00B10010" w:rsidRPr="00950732">
        <w:rPr>
          <w:lang w:eastAsia="en-US"/>
        </w:rPr>
        <w:t>2012;</w:t>
      </w:r>
      <w:r w:rsidR="009F1EE5" w:rsidRPr="00950732">
        <w:rPr>
          <w:lang w:eastAsia="en-US"/>
        </w:rPr>
        <w:t xml:space="preserve"> Dempsey, </w:t>
      </w:r>
      <w:r w:rsidR="00B10010" w:rsidRPr="00950732">
        <w:rPr>
          <w:lang w:eastAsia="en-US"/>
        </w:rPr>
        <w:t>2013</w:t>
      </w:r>
      <w:r w:rsidR="009F1EE5" w:rsidRPr="00950732">
        <w:rPr>
          <w:lang w:eastAsia="en-US"/>
        </w:rPr>
        <w:t xml:space="preserve">; Powell; </w:t>
      </w:r>
      <w:r w:rsidR="00B10010" w:rsidRPr="00950732">
        <w:rPr>
          <w:lang w:eastAsia="en-US"/>
        </w:rPr>
        <w:t>2011</w:t>
      </w:r>
      <w:r w:rsidR="009F1EE5" w:rsidRPr="00950732">
        <w:rPr>
          <w:lang w:eastAsia="en-US"/>
        </w:rPr>
        <w:t xml:space="preserve">; Welsh, </w:t>
      </w:r>
      <w:r w:rsidR="00B10010" w:rsidRPr="00950732">
        <w:rPr>
          <w:lang w:eastAsia="en-US"/>
        </w:rPr>
        <w:t>2013</w:t>
      </w:r>
      <w:r w:rsidR="009F1EE5" w:rsidRPr="00950732">
        <w:rPr>
          <w:lang w:eastAsia="en-US"/>
        </w:rPr>
        <w:t>)</w:t>
      </w:r>
      <w:r w:rsidR="005A4BDE" w:rsidRPr="00950732">
        <w:rPr>
          <w:lang w:eastAsia="en-US"/>
        </w:rPr>
        <w:t xml:space="preserve">. </w:t>
      </w:r>
      <w:r w:rsidR="009F1EE5" w:rsidRPr="00950732">
        <w:rPr>
          <w:lang w:eastAsia="en-US"/>
        </w:rPr>
        <w:t xml:space="preserve">       </w:t>
      </w:r>
    </w:p>
    <w:p w14:paraId="25FA5079" w14:textId="77777777" w:rsidR="00C00BEF" w:rsidRPr="00950732" w:rsidRDefault="00C00BEF" w:rsidP="00950732">
      <w:pPr>
        <w:spacing w:after="200" w:line="480" w:lineRule="auto"/>
        <w:jc w:val="both"/>
        <w:rPr>
          <w:b/>
          <w:lang w:eastAsia="en-US"/>
        </w:rPr>
      </w:pPr>
      <w:r w:rsidRPr="00950732">
        <w:rPr>
          <w:b/>
          <w:lang w:eastAsia="en-US"/>
        </w:rPr>
        <w:lastRenderedPageBreak/>
        <w:t>Leadership and Language</w:t>
      </w:r>
    </w:p>
    <w:p w14:paraId="0EEDE669" w14:textId="77777777" w:rsidR="00825D3C" w:rsidRPr="00950732" w:rsidRDefault="00825D3C" w:rsidP="00950732">
      <w:pPr>
        <w:spacing w:after="200" w:line="480" w:lineRule="auto"/>
        <w:jc w:val="both"/>
        <w:rPr>
          <w:lang w:eastAsia="en-US"/>
        </w:rPr>
      </w:pPr>
      <w:r w:rsidRPr="00950732">
        <w:rPr>
          <w:lang w:eastAsia="en-US"/>
        </w:rPr>
        <w:t>Looking again as the C</w:t>
      </w:r>
      <w:r w:rsidRPr="00950732">
        <w:rPr>
          <w:vertAlign w:val="superscript"/>
          <w:lang w:eastAsia="en-US"/>
        </w:rPr>
        <w:t>2</w:t>
      </w:r>
      <w:r w:rsidRPr="00950732">
        <w:rPr>
          <w:lang w:eastAsia="en-US"/>
        </w:rPr>
        <w:t xml:space="preserve"> definition Eriksson &amp; </w:t>
      </w:r>
      <w:proofErr w:type="spellStart"/>
      <w:r w:rsidRPr="00950732">
        <w:rPr>
          <w:lang w:eastAsia="en-US"/>
        </w:rPr>
        <w:t>Leifler</w:t>
      </w:r>
      <w:proofErr w:type="spellEnd"/>
      <w:r w:rsidRPr="00950732">
        <w:rPr>
          <w:lang w:eastAsia="en-US"/>
        </w:rPr>
        <w:t xml:space="preserve"> (2010, p. 158) the link between language and C</w:t>
      </w:r>
      <w:r w:rsidRPr="00950732">
        <w:rPr>
          <w:vertAlign w:val="superscript"/>
          <w:lang w:eastAsia="en-US"/>
        </w:rPr>
        <w:t>2</w:t>
      </w:r>
      <w:r w:rsidRPr="00950732">
        <w:rPr>
          <w:lang w:eastAsia="en-US"/>
        </w:rPr>
        <w:t xml:space="preserve"> is evident: </w:t>
      </w:r>
    </w:p>
    <w:p w14:paraId="57AD0350" w14:textId="45670CD2" w:rsidR="00825D3C" w:rsidRPr="00950732" w:rsidRDefault="00825D3C" w:rsidP="00950732">
      <w:pPr>
        <w:spacing w:after="200" w:line="480" w:lineRule="auto"/>
        <w:ind w:left="1418" w:right="1371"/>
        <w:jc w:val="both"/>
        <w:rPr>
          <w:i/>
          <w:lang w:eastAsia="en-US"/>
        </w:rPr>
      </w:pPr>
      <w:r w:rsidRPr="00950732">
        <w:rPr>
          <w:i/>
          <w:lang w:eastAsia="en-US"/>
        </w:rPr>
        <w:t>“</w:t>
      </w:r>
      <w:r w:rsidR="00C00BEF" w:rsidRPr="00950732">
        <w:rPr>
          <w:i/>
          <w:lang w:eastAsia="en-US"/>
        </w:rPr>
        <w:t>D</w:t>
      </w:r>
      <w:r w:rsidRPr="00950732">
        <w:rPr>
          <w:i/>
          <w:lang w:eastAsia="en-US"/>
        </w:rPr>
        <w:t xml:space="preserve">escribing what people </w:t>
      </w:r>
      <w:r w:rsidRPr="00950732">
        <w:rPr>
          <w:b/>
          <w:i/>
          <w:lang w:eastAsia="en-US"/>
        </w:rPr>
        <w:t>commanding</w:t>
      </w:r>
      <w:r w:rsidRPr="00950732">
        <w:rPr>
          <w:i/>
          <w:lang w:eastAsia="en-US"/>
        </w:rPr>
        <w:t xml:space="preserve"> others do: </w:t>
      </w:r>
      <w:r w:rsidRPr="00950732">
        <w:rPr>
          <w:b/>
          <w:i/>
          <w:lang w:eastAsia="en-US"/>
        </w:rPr>
        <w:t>directing</w:t>
      </w:r>
      <w:r w:rsidRPr="00950732">
        <w:rPr>
          <w:i/>
          <w:lang w:eastAsia="en-US"/>
        </w:rPr>
        <w:t xml:space="preserve"> the work of subordinate units and </w:t>
      </w:r>
      <w:r w:rsidRPr="00950732">
        <w:rPr>
          <w:b/>
          <w:i/>
          <w:lang w:eastAsia="en-US"/>
        </w:rPr>
        <w:t>coordinating</w:t>
      </w:r>
      <w:r w:rsidRPr="00950732">
        <w:rPr>
          <w:i/>
          <w:lang w:eastAsia="en-US"/>
        </w:rPr>
        <w:t xml:space="preserve"> their efforts toward a common goal (command) making sure that </w:t>
      </w:r>
      <w:r w:rsidRPr="00950732">
        <w:rPr>
          <w:b/>
          <w:i/>
          <w:lang w:eastAsia="en-US"/>
        </w:rPr>
        <w:t>orders</w:t>
      </w:r>
      <w:r w:rsidRPr="00950732">
        <w:rPr>
          <w:i/>
          <w:lang w:eastAsia="en-US"/>
        </w:rPr>
        <w:t xml:space="preserve"> are carried out </w:t>
      </w:r>
      <w:r w:rsidRPr="00950732">
        <w:rPr>
          <w:b/>
          <w:i/>
          <w:lang w:eastAsia="en-US"/>
        </w:rPr>
        <w:t>monitoring</w:t>
      </w:r>
      <w:r w:rsidRPr="00950732">
        <w:rPr>
          <w:i/>
          <w:lang w:eastAsia="en-US"/>
        </w:rPr>
        <w:t xml:space="preserve"> outcomes of all actions (control)”  </w:t>
      </w:r>
    </w:p>
    <w:p w14:paraId="2365049B" w14:textId="77777777" w:rsidR="00637448" w:rsidRPr="00950732" w:rsidRDefault="00600ED5" w:rsidP="00950732">
      <w:pPr>
        <w:spacing w:after="200" w:line="480" w:lineRule="auto"/>
        <w:jc w:val="both"/>
      </w:pPr>
      <w:r w:rsidRPr="00950732">
        <w:t>Language and l</w:t>
      </w:r>
      <w:r w:rsidR="00825D3C" w:rsidRPr="00950732">
        <w:t xml:space="preserve">eadership are </w:t>
      </w:r>
      <w:r w:rsidR="00637448" w:rsidRPr="00950732">
        <w:t>profoundly related</w:t>
      </w:r>
      <w:r w:rsidR="00825D3C" w:rsidRPr="00950732">
        <w:t xml:space="preserve"> (Conger, 1991; Denning, 2007)</w:t>
      </w:r>
      <w:r w:rsidRPr="00950732">
        <w:t>.</w:t>
      </w:r>
      <w:r w:rsidR="00825D3C" w:rsidRPr="00950732">
        <w:t xml:space="preserve"> </w:t>
      </w:r>
      <w:proofErr w:type="spellStart"/>
      <w:r w:rsidR="00825D3C" w:rsidRPr="00950732">
        <w:t>Pye</w:t>
      </w:r>
      <w:proofErr w:type="spellEnd"/>
      <w:r w:rsidR="00825D3C" w:rsidRPr="00950732">
        <w:t xml:space="preserve"> (2005, p. 47) claims that leadership and sense-making are re-</w:t>
      </w:r>
      <w:proofErr w:type="spellStart"/>
      <w:r w:rsidR="00825D3C" w:rsidRPr="00950732">
        <w:t>frameable</w:t>
      </w:r>
      <w:proofErr w:type="spellEnd"/>
      <w:r w:rsidR="009E284F" w:rsidRPr="00950732">
        <w:t>,</w:t>
      </w:r>
      <w:r w:rsidR="00825D3C" w:rsidRPr="00950732">
        <w:t xml:space="preserve"> to be considered as one and the same thing</w:t>
      </w:r>
      <w:r w:rsidR="009E284F" w:rsidRPr="00950732">
        <w:t>,</w:t>
      </w:r>
      <w:r w:rsidR="00825D3C" w:rsidRPr="00950732">
        <w:t xml:space="preserve"> and it is within this frame that language and leadership deeply integrate and influence an organisation’s culture</w:t>
      </w:r>
      <w:r w:rsidR="00BD4481" w:rsidRPr="00950732">
        <w:t xml:space="preserve">; </w:t>
      </w:r>
      <w:r w:rsidR="009E284F" w:rsidRPr="00950732">
        <w:t>a</w:t>
      </w:r>
      <w:r w:rsidR="00825D3C" w:rsidRPr="00950732">
        <w:t>n organisation</w:t>
      </w:r>
      <w:r w:rsidR="009E284F" w:rsidRPr="00950732">
        <w:t>’</w:t>
      </w:r>
      <w:r w:rsidR="00825D3C" w:rsidRPr="00950732">
        <w:t>s culture</w:t>
      </w:r>
      <w:r w:rsidR="009E284F" w:rsidRPr="00950732">
        <w:t xml:space="preserve"> and l</w:t>
      </w:r>
      <w:r w:rsidR="00825D3C" w:rsidRPr="00950732">
        <w:t>eadership are</w:t>
      </w:r>
      <w:r w:rsidR="009E284F" w:rsidRPr="00950732">
        <w:t xml:space="preserve"> </w:t>
      </w:r>
      <w:r w:rsidR="00637448" w:rsidRPr="00950732">
        <w:t>deeply connected</w:t>
      </w:r>
      <w:r w:rsidR="00825D3C" w:rsidRPr="00950732">
        <w:t xml:space="preserve"> (Schein, 2010; </w:t>
      </w:r>
      <w:r w:rsidR="009E284F" w:rsidRPr="00950732">
        <w:t>Novak, 2012</w:t>
      </w:r>
      <w:r w:rsidR="00825D3C" w:rsidRPr="00950732">
        <w:t>)</w:t>
      </w:r>
      <w:r w:rsidR="009E284F" w:rsidRPr="00950732">
        <w:t xml:space="preserve">. </w:t>
      </w:r>
    </w:p>
    <w:p w14:paraId="756E8167" w14:textId="1210D133" w:rsidR="00637448" w:rsidRPr="00950732" w:rsidRDefault="00637448" w:rsidP="00950732">
      <w:pPr>
        <w:spacing w:after="200" w:line="480" w:lineRule="auto"/>
        <w:jc w:val="both"/>
      </w:pPr>
      <w:r w:rsidRPr="00950732">
        <w:t>Clifton (2012, p. 160) reinforces the influential connections between language, leadership</w:t>
      </w:r>
      <w:r w:rsidR="00054FC0" w:rsidRPr="00950732">
        <w:t xml:space="preserve"> and </w:t>
      </w:r>
      <w:r w:rsidRPr="00950732">
        <w:t xml:space="preserve">culture </w:t>
      </w:r>
      <w:r w:rsidR="00054FC0" w:rsidRPr="00950732">
        <w:t>w</w:t>
      </w:r>
      <w:r w:rsidRPr="00950732">
        <w:t xml:space="preserve">hen </w:t>
      </w:r>
      <w:proofErr w:type="gramStart"/>
      <w:r w:rsidRPr="00950732">
        <w:t>remarking that</w:t>
      </w:r>
      <w:proofErr w:type="gramEnd"/>
      <w:r w:rsidR="00223698" w:rsidRPr="00950732">
        <w:t xml:space="preserve"> </w:t>
      </w:r>
      <w:r w:rsidRPr="00950732">
        <w:t>“</w:t>
      </w:r>
      <w:r w:rsidR="00C00BEF" w:rsidRPr="00950732">
        <w:t>O</w:t>
      </w:r>
      <w:r w:rsidRPr="00950732">
        <w:t>rganisations do not have a pre-discursive existence. They're discursively created through the negotiation of meaning”</w:t>
      </w:r>
      <w:r w:rsidR="00223698" w:rsidRPr="00950732">
        <w:t xml:space="preserve">. </w:t>
      </w:r>
      <w:r w:rsidR="00BD4481" w:rsidRPr="00950732">
        <w:t>H</w:t>
      </w:r>
      <w:r w:rsidRPr="00950732">
        <w:t xml:space="preserve">e goes on to state, citing </w:t>
      </w:r>
      <w:proofErr w:type="spellStart"/>
      <w:r w:rsidRPr="00950732">
        <w:t>Fairhurst</w:t>
      </w:r>
      <w:proofErr w:type="spellEnd"/>
      <w:r w:rsidRPr="00950732">
        <w:t xml:space="preserve"> &amp; Starr (1996), that approximately 70% of a </w:t>
      </w:r>
      <w:r w:rsidR="00070F87" w:rsidRPr="00950732">
        <w:t>leader’s</w:t>
      </w:r>
      <w:r w:rsidRPr="00950732">
        <w:t xml:space="preserve"> time is spent in the act of communicating.  McClellan (2011, p.469) offers an insight </w:t>
      </w:r>
      <w:r w:rsidR="00414B27" w:rsidRPr="00950732">
        <w:t xml:space="preserve">as </w:t>
      </w:r>
      <w:r w:rsidRPr="00950732">
        <w:t xml:space="preserve">to why this might be so when he </w:t>
      </w:r>
      <w:proofErr w:type="gramStart"/>
      <w:r w:rsidR="00414B27" w:rsidRPr="00950732">
        <w:t xml:space="preserve">writes </w:t>
      </w:r>
      <w:r w:rsidR="00223698" w:rsidRPr="00950732">
        <w:t>that</w:t>
      </w:r>
      <w:proofErr w:type="gramEnd"/>
      <w:r w:rsidR="00223698" w:rsidRPr="00950732">
        <w:t xml:space="preserve"> “</w:t>
      </w:r>
      <w:r w:rsidRPr="00950732">
        <w:t>Communication thus creates organizations limited by the very language</w:t>
      </w:r>
      <w:r w:rsidR="00054FC0" w:rsidRPr="00950732">
        <w:t xml:space="preserve"> used to constitute them.”</w:t>
      </w:r>
      <w:r w:rsidR="00223698" w:rsidRPr="00950732">
        <w:t xml:space="preserve"> </w:t>
      </w:r>
      <w:proofErr w:type="gramStart"/>
      <w:r w:rsidR="00223698" w:rsidRPr="00950732">
        <w:t>(McClellan, 2011, p.469).</w:t>
      </w:r>
      <w:proofErr w:type="gramEnd"/>
      <w:r w:rsidR="00223698" w:rsidRPr="00950732">
        <w:t xml:space="preserve"> </w:t>
      </w:r>
      <w:r w:rsidRPr="00950732">
        <w:t>Some academics go further</w:t>
      </w:r>
      <w:r w:rsidR="00C00BEF" w:rsidRPr="00950732">
        <w:t>,</w:t>
      </w:r>
      <w:r w:rsidRPr="00950732">
        <w:t xml:space="preserve"> attributing the very existence of organisations as being “networks constituted in and by conversations” (Ford, 1999, p. 488)</w:t>
      </w:r>
      <w:r w:rsidR="00223698" w:rsidRPr="00950732">
        <w:t xml:space="preserve">. </w:t>
      </w:r>
      <w:proofErr w:type="spellStart"/>
      <w:r w:rsidR="00223698" w:rsidRPr="00950732">
        <w:t>T</w:t>
      </w:r>
      <w:r w:rsidRPr="00950732">
        <w:t>ulin</w:t>
      </w:r>
      <w:proofErr w:type="spellEnd"/>
      <w:r w:rsidRPr="00950732">
        <w:t xml:space="preserve"> (1997, p.101) </w:t>
      </w:r>
      <w:proofErr w:type="gramStart"/>
      <w:r w:rsidR="00EC793E" w:rsidRPr="00950732">
        <w:t>claims that</w:t>
      </w:r>
      <w:proofErr w:type="gramEnd"/>
      <w:r w:rsidR="00EC793E" w:rsidRPr="00950732">
        <w:t xml:space="preserve"> </w:t>
      </w:r>
      <w:r w:rsidRPr="00950732">
        <w:t xml:space="preserve">“how people talk together is how they organise. Talk cannot be separated from </w:t>
      </w:r>
      <w:proofErr w:type="spellStart"/>
      <w:r w:rsidRPr="00950732">
        <w:t>strategising</w:t>
      </w:r>
      <w:proofErr w:type="spellEnd"/>
      <w:r w:rsidRPr="00950732">
        <w:t>, policy making, problem solving, decision making, confirming, delegating, or any other organisation activity”</w:t>
      </w:r>
      <w:r w:rsidR="00223698" w:rsidRPr="00950732">
        <w:t xml:space="preserve"> and </w:t>
      </w:r>
      <w:r w:rsidRPr="00950732">
        <w:t xml:space="preserve">Kuhn (2008, p. 1232) </w:t>
      </w:r>
      <w:r w:rsidR="00414B27" w:rsidRPr="00950732">
        <w:t>proposes</w:t>
      </w:r>
      <w:r w:rsidRPr="00950732">
        <w:t xml:space="preserve"> that communication is “the very process by which organisations are called into being.”</w:t>
      </w:r>
    </w:p>
    <w:p w14:paraId="2B67371E" w14:textId="021B6558" w:rsidR="00300049" w:rsidRPr="00950732" w:rsidRDefault="009F1EE5" w:rsidP="00950732">
      <w:pPr>
        <w:spacing w:after="200" w:line="480" w:lineRule="auto"/>
        <w:jc w:val="both"/>
        <w:rPr>
          <w:lang w:eastAsia="en-US"/>
        </w:rPr>
      </w:pPr>
      <w:proofErr w:type="spellStart"/>
      <w:r w:rsidRPr="00950732">
        <w:lastRenderedPageBreak/>
        <w:t>Sathe</w:t>
      </w:r>
      <w:proofErr w:type="spellEnd"/>
      <w:r w:rsidRPr="00950732">
        <w:t xml:space="preserve"> (1973, p. 6) identifies speech </w:t>
      </w:r>
      <w:r w:rsidR="00771FA8" w:rsidRPr="00950732">
        <w:t>a</w:t>
      </w:r>
      <w:r w:rsidRPr="00950732">
        <w:t>s one of the “directly observabl</w:t>
      </w:r>
      <w:r w:rsidR="001C69A6" w:rsidRPr="00950732">
        <w:t xml:space="preserve">e” characteristics of a culture. A view supported by </w:t>
      </w:r>
      <w:proofErr w:type="spellStart"/>
      <w:r w:rsidR="001C69A6" w:rsidRPr="00950732">
        <w:rPr>
          <w:rFonts w:eastAsia="Times New Roman"/>
        </w:rPr>
        <w:t>Alvesson</w:t>
      </w:r>
      <w:proofErr w:type="spellEnd"/>
      <w:r w:rsidR="001C69A6" w:rsidRPr="00950732">
        <w:rPr>
          <w:rFonts w:eastAsia="Times New Roman"/>
        </w:rPr>
        <w:t xml:space="preserve"> &amp; </w:t>
      </w:r>
      <w:proofErr w:type="spellStart"/>
      <w:r w:rsidR="001C69A6" w:rsidRPr="00950732">
        <w:rPr>
          <w:rFonts w:eastAsia="Times New Roman"/>
        </w:rPr>
        <w:t>Karreman</w:t>
      </w:r>
      <w:proofErr w:type="spellEnd"/>
      <w:r w:rsidR="001C69A6" w:rsidRPr="00950732">
        <w:rPr>
          <w:rFonts w:eastAsia="Times New Roman"/>
        </w:rPr>
        <w:t xml:space="preserve"> (2000</w:t>
      </w:r>
      <w:r w:rsidR="00894342" w:rsidRPr="00950732">
        <w:rPr>
          <w:rFonts w:eastAsia="Times New Roman"/>
        </w:rPr>
        <w:t>, p. 1126</w:t>
      </w:r>
      <w:r w:rsidR="001C69A6" w:rsidRPr="00950732">
        <w:rPr>
          <w:rFonts w:eastAsia="Times New Roman"/>
        </w:rPr>
        <w:t xml:space="preserve">) who claim that, in terms of social and organisational research, language is the “most important phenomenon” </w:t>
      </w:r>
      <w:r w:rsidR="008D46C6" w:rsidRPr="00950732">
        <w:rPr>
          <w:rFonts w:eastAsia="Times New Roman"/>
        </w:rPr>
        <w:t xml:space="preserve">that </w:t>
      </w:r>
      <w:r w:rsidR="001C69A6" w:rsidRPr="00950732">
        <w:rPr>
          <w:rFonts w:eastAsia="Times New Roman"/>
        </w:rPr>
        <w:t>is “accessibl</w:t>
      </w:r>
      <w:r w:rsidR="00894342" w:rsidRPr="00950732">
        <w:rPr>
          <w:rFonts w:eastAsia="Times New Roman"/>
        </w:rPr>
        <w:t>e for empirical investigation”</w:t>
      </w:r>
      <w:r w:rsidR="001C69A6" w:rsidRPr="00950732">
        <w:rPr>
          <w:rFonts w:eastAsia="Times New Roman"/>
        </w:rPr>
        <w:t xml:space="preserve">.  </w:t>
      </w:r>
      <w:proofErr w:type="spellStart"/>
      <w:r w:rsidR="00300049" w:rsidRPr="00950732">
        <w:rPr>
          <w:rFonts w:eastAsia="Times New Roman"/>
          <w:lang w:eastAsia="en-US"/>
        </w:rPr>
        <w:t>Fairclough</w:t>
      </w:r>
      <w:proofErr w:type="spellEnd"/>
      <w:r w:rsidR="00300049" w:rsidRPr="00950732">
        <w:rPr>
          <w:rFonts w:eastAsia="Times New Roman"/>
          <w:lang w:eastAsia="en-US"/>
        </w:rPr>
        <w:t xml:space="preserve"> (2001, p.19) </w:t>
      </w:r>
      <w:r w:rsidR="001C69A6" w:rsidRPr="00950732">
        <w:rPr>
          <w:rFonts w:eastAsia="Times New Roman"/>
          <w:lang w:eastAsia="en-US"/>
        </w:rPr>
        <w:t xml:space="preserve">has the view that </w:t>
      </w:r>
      <w:r w:rsidR="00223698" w:rsidRPr="00950732">
        <w:rPr>
          <w:rFonts w:eastAsia="Times New Roman"/>
          <w:lang w:eastAsia="en-US"/>
        </w:rPr>
        <w:t>“</w:t>
      </w:r>
      <w:r w:rsidR="00300049" w:rsidRPr="00950732">
        <w:rPr>
          <w:rFonts w:eastAsia="Times New Roman"/>
          <w:lang w:eastAsia="en-US"/>
        </w:rPr>
        <w:t>there is not an external relationship ‘between’ language and society, but an internal and dialectical relationship. Language is a part of society; linguistic phenomena ARE social phenomena of a special sort, and social phenomena ARE (in part) linguistic phenomena.   Linguistic phenomena are social in the sense that whenever people speak or listen or write or read, they do so in ways which are determined socially and have social effects.”</w:t>
      </w:r>
      <w:r w:rsidR="001C69A6" w:rsidRPr="00950732">
        <w:rPr>
          <w:rFonts w:eastAsia="Times New Roman"/>
          <w:lang w:eastAsia="en-US"/>
        </w:rPr>
        <w:t xml:space="preserve"> </w:t>
      </w:r>
    </w:p>
    <w:p w14:paraId="52316218" w14:textId="073356FF" w:rsidR="003A59C8" w:rsidRPr="00950732" w:rsidRDefault="00493E85" w:rsidP="00950732">
      <w:pPr>
        <w:spacing w:after="200" w:line="480" w:lineRule="auto"/>
        <w:jc w:val="both"/>
      </w:pPr>
      <w:r w:rsidRPr="00950732">
        <w:rPr>
          <w:lang w:eastAsia="en-US"/>
        </w:rPr>
        <w:t xml:space="preserve">Holmes (2007, p.1995) </w:t>
      </w:r>
      <w:proofErr w:type="gramStart"/>
      <w:r w:rsidR="00414B27" w:rsidRPr="00950732">
        <w:rPr>
          <w:lang w:eastAsia="en-US"/>
        </w:rPr>
        <w:t>reports</w:t>
      </w:r>
      <w:r w:rsidR="00157522" w:rsidRPr="00950732">
        <w:rPr>
          <w:lang w:eastAsia="en-US"/>
        </w:rPr>
        <w:t xml:space="preserve"> that</w:t>
      </w:r>
      <w:proofErr w:type="gramEnd"/>
      <w:r w:rsidR="00157522" w:rsidRPr="00950732">
        <w:rPr>
          <w:lang w:eastAsia="en-US"/>
        </w:rPr>
        <w:t xml:space="preserve"> “</w:t>
      </w:r>
      <w:r w:rsidRPr="00950732">
        <w:rPr>
          <w:lang w:eastAsia="en-US"/>
        </w:rPr>
        <w:t xml:space="preserve">power relations between people who work together </w:t>
      </w:r>
      <w:r w:rsidR="00157522" w:rsidRPr="00950732">
        <w:rPr>
          <w:lang w:eastAsia="en-US"/>
        </w:rPr>
        <w:t xml:space="preserve">are </w:t>
      </w:r>
      <w:r w:rsidRPr="00950732">
        <w:rPr>
          <w:lang w:eastAsia="en-US"/>
        </w:rPr>
        <w:t xml:space="preserve">constantly instantiated and dynamically constructed through talk.” </w:t>
      </w:r>
      <w:r w:rsidR="00157522" w:rsidRPr="00950732">
        <w:rPr>
          <w:lang w:eastAsia="en-US"/>
        </w:rPr>
        <w:t>and F</w:t>
      </w:r>
      <w:r w:rsidRPr="00950732">
        <w:rPr>
          <w:lang w:eastAsia="en-US"/>
        </w:rPr>
        <w:t>ord (1999) claims that it is “within a conversation we construct our realities”</w:t>
      </w:r>
      <w:r w:rsidR="00637448" w:rsidRPr="00950732">
        <w:rPr>
          <w:lang w:eastAsia="en-US"/>
        </w:rPr>
        <w:t xml:space="preserve">. He </w:t>
      </w:r>
      <w:r w:rsidRPr="00950732">
        <w:rPr>
          <w:lang w:eastAsia="en-US"/>
        </w:rPr>
        <w:t>goes on to indicate that there can be no organisational change without individual change and as individuals change so do the “conversations in which they are socially engaged and embedded”.</w:t>
      </w:r>
      <w:r w:rsidR="00414B27" w:rsidRPr="00950732">
        <w:rPr>
          <w:lang w:eastAsia="en-US"/>
        </w:rPr>
        <w:t xml:space="preserve"> “</w:t>
      </w:r>
      <w:proofErr w:type="gramStart"/>
      <w:r w:rsidR="00414B27" w:rsidRPr="00950732">
        <w:rPr>
          <w:lang w:eastAsia="en-US"/>
        </w:rPr>
        <w:t>Work never appears in isolation” according to</w:t>
      </w:r>
      <w:r w:rsidR="00070F87" w:rsidRPr="00950732">
        <w:rPr>
          <w:lang w:eastAsia="en-US"/>
        </w:rPr>
        <w:t xml:space="preserve"> </w:t>
      </w:r>
      <w:proofErr w:type="spellStart"/>
      <w:r w:rsidR="00414B27" w:rsidRPr="00950732">
        <w:rPr>
          <w:lang w:eastAsia="en-US"/>
        </w:rPr>
        <w:t>Cunliffe</w:t>
      </w:r>
      <w:proofErr w:type="spellEnd"/>
      <w:r w:rsidR="00414B27" w:rsidRPr="00950732">
        <w:rPr>
          <w:lang w:eastAsia="en-US"/>
        </w:rPr>
        <w:t xml:space="preserve"> &amp; </w:t>
      </w:r>
      <w:proofErr w:type="spellStart"/>
      <w:r w:rsidR="00414B27" w:rsidRPr="00950732">
        <w:rPr>
          <w:lang w:eastAsia="en-US"/>
        </w:rPr>
        <w:t>Shotter</w:t>
      </w:r>
      <w:proofErr w:type="spellEnd"/>
      <w:r w:rsidR="00414B27" w:rsidRPr="00950732">
        <w:rPr>
          <w:lang w:eastAsia="en-US"/>
        </w:rPr>
        <w:t xml:space="preserve"> (2003, p. 15) but always in a context created by conversation”.</w:t>
      </w:r>
      <w:proofErr w:type="gramEnd"/>
      <w:r w:rsidR="00414B27" w:rsidRPr="00950732">
        <w:rPr>
          <w:lang w:eastAsia="en-US"/>
        </w:rPr>
        <w:t xml:space="preserve"> </w:t>
      </w:r>
      <w:r w:rsidR="00771FA8" w:rsidRPr="00950732">
        <w:rPr>
          <w:lang w:eastAsia="en-US"/>
        </w:rPr>
        <w:t xml:space="preserve">According to Ford (1999) </w:t>
      </w:r>
      <w:r w:rsidR="00414B27" w:rsidRPr="00950732">
        <w:rPr>
          <w:lang w:eastAsia="en-US"/>
        </w:rPr>
        <w:t>“Conversations are and provide the very texture of organisations”</w:t>
      </w:r>
      <w:r w:rsidR="00771FA8" w:rsidRPr="00950732">
        <w:rPr>
          <w:lang w:eastAsia="en-US"/>
        </w:rPr>
        <w:t xml:space="preserve"> </w:t>
      </w:r>
      <w:r w:rsidR="00771FA8" w:rsidRPr="00950732">
        <w:t xml:space="preserve">and that </w:t>
      </w:r>
      <w:r w:rsidR="003A59C8" w:rsidRPr="00950732">
        <w:t>the link between language and culture is critical</w:t>
      </w:r>
      <w:r w:rsidR="00771FA8" w:rsidRPr="00950732">
        <w:t xml:space="preserve"> for organisational evolution</w:t>
      </w:r>
      <w:r w:rsidR="003A59C8" w:rsidRPr="00950732">
        <w:t xml:space="preserve">. He </w:t>
      </w:r>
      <w:r w:rsidR="00771FA8" w:rsidRPr="00950732">
        <w:t xml:space="preserve">proposes </w:t>
      </w:r>
      <w:r w:rsidR="003A59C8" w:rsidRPr="00950732">
        <w:t>that there is no organisational shift without conversational shift</w:t>
      </w:r>
      <w:r w:rsidR="00771FA8" w:rsidRPr="00950732">
        <w:t xml:space="preserve"> - </w:t>
      </w:r>
      <w:r w:rsidR="003A59C8" w:rsidRPr="00950732">
        <w:t>people being willing to “speak and listen differently”</w:t>
      </w:r>
      <w:r w:rsidR="00771FA8" w:rsidRPr="00950732">
        <w:t xml:space="preserve"> - and </w:t>
      </w:r>
      <w:r w:rsidR="003A59C8" w:rsidRPr="00950732">
        <w:t xml:space="preserve">that networks of conversations create realities and shifting these realities is intertwined with </w:t>
      </w:r>
      <w:r w:rsidR="00771FA8" w:rsidRPr="00950732">
        <w:t>these</w:t>
      </w:r>
      <w:r w:rsidR="003A59C8" w:rsidRPr="00950732">
        <w:t>.</w:t>
      </w:r>
    </w:p>
    <w:p w14:paraId="4B8D0883" w14:textId="53E6C54A" w:rsidR="002F7EDA" w:rsidRPr="00950732" w:rsidRDefault="002F7EDA" w:rsidP="00950732">
      <w:pPr>
        <w:spacing w:after="200" w:line="480" w:lineRule="auto"/>
        <w:jc w:val="both"/>
      </w:pPr>
      <w:r w:rsidRPr="00950732">
        <w:rPr>
          <w:lang w:eastAsia="en-US"/>
        </w:rPr>
        <w:t xml:space="preserve">Grant &amp; </w:t>
      </w:r>
      <w:proofErr w:type="spellStart"/>
      <w:r w:rsidRPr="00950732">
        <w:rPr>
          <w:lang w:eastAsia="en-US"/>
        </w:rPr>
        <w:t>Marshak</w:t>
      </w:r>
      <w:proofErr w:type="spellEnd"/>
      <w:r w:rsidRPr="00950732">
        <w:rPr>
          <w:lang w:eastAsia="en-US"/>
        </w:rPr>
        <w:t xml:space="preserve"> (2008</w:t>
      </w:r>
      <w:r w:rsidR="00771FA8" w:rsidRPr="00950732">
        <w:rPr>
          <w:lang w:eastAsia="en-US"/>
        </w:rPr>
        <w:t xml:space="preserve">: </w:t>
      </w:r>
      <w:r w:rsidRPr="00950732">
        <w:rPr>
          <w:lang w:eastAsia="en-US"/>
        </w:rPr>
        <w:t xml:space="preserve">S8) offer a constructionist </w:t>
      </w:r>
      <w:r w:rsidR="00223698" w:rsidRPr="00950732">
        <w:rPr>
          <w:lang w:eastAsia="en-US"/>
        </w:rPr>
        <w:t>perspective</w:t>
      </w:r>
      <w:r w:rsidRPr="00950732">
        <w:rPr>
          <w:lang w:eastAsia="en-US"/>
        </w:rPr>
        <w:t xml:space="preserve"> </w:t>
      </w:r>
      <w:r w:rsidR="008D46C6" w:rsidRPr="00950732">
        <w:rPr>
          <w:lang w:eastAsia="en-US"/>
        </w:rPr>
        <w:t xml:space="preserve">of </w:t>
      </w:r>
      <w:r w:rsidRPr="00950732">
        <w:rPr>
          <w:lang w:eastAsia="en-US"/>
        </w:rPr>
        <w:t xml:space="preserve">organisational development (which they call the “new OD”) and within this propose “truth” as being immanent, emergent and socially constructed; “reality” as being “socially negotiated” and new ways of thinking being created through “explicit or implicit negotiation”. Although they also accept that the OD that existed before their “new OD” </w:t>
      </w:r>
      <w:r w:rsidR="00771FA8" w:rsidRPr="00950732">
        <w:rPr>
          <w:lang w:eastAsia="en-US"/>
        </w:rPr>
        <w:t>has</w:t>
      </w:r>
      <w:r w:rsidR="008D46C6" w:rsidRPr="00950732">
        <w:rPr>
          <w:lang w:eastAsia="en-US"/>
        </w:rPr>
        <w:t xml:space="preserve"> a </w:t>
      </w:r>
      <w:r w:rsidRPr="00950732">
        <w:rPr>
          <w:lang w:eastAsia="en-US"/>
        </w:rPr>
        <w:t xml:space="preserve">shared a focus on and </w:t>
      </w:r>
      <w:r w:rsidRPr="00950732">
        <w:rPr>
          <w:lang w:eastAsia="en-US"/>
        </w:rPr>
        <w:lastRenderedPageBreak/>
        <w:t>interest in “conversations and other forms of communication” in regard to “shaping organisational process, behaviour and change.” (</w:t>
      </w:r>
      <w:r w:rsidR="00771FA8" w:rsidRPr="00950732">
        <w:rPr>
          <w:lang w:eastAsia="en-US"/>
        </w:rPr>
        <w:t xml:space="preserve">Grant and </w:t>
      </w:r>
      <w:proofErr w:type="spellStart"/>
      <w:r w:rsidR="00771FA8" w:rsidRPr="00950732">
        <w:rPr>
          <w:lang w:eastAsia="en-US"/>
        </w:rPr>
        <w:t>Marshak</w:t>
      </w:r>
      <w:proofErr w:type="spellEnd"/>
      <w:r w:rsidR="00771FA8" w:rsidRPr="00950732">
        <w:rPr>
          <w:lang w:eastAsia="en-US"/>
        </w:rPr>
        <w:t>, 2008:</w:t>
      </w:r>
      <w:r w:rsidRPr="00950732">
        <w:rPr>
          <w:lang w:eastAsia="en-US"/>
        </w:rPr>
        <w:t xml:space="preserve"> S12).</w:t>
      </w:r>
    </w:p>
    <w:p w14:paraId="7C8C629A" w14:textId="77777777" w:rsidR="00157522" w:rsidRPr="00950732" w:rsidRDefault="00157522" w:rsidP="00950732">
      <w:pPr>
        <w:spacing w:line="480" w:lineRule="auto"/>
        <w:ind w:left="284"/>
        <w:jc w:val="both"/>
      </w:pPr>
    </w:p>
    <w:p w14:paraId="5D824784" w14:textId="09B304F0" w:rsidR="001C69A6" w:rsidRPr="00950732" w:rsidRDefault="00EC793E" w:rsidP="00950732">
      <w:pPr>
        <w:spacing w:after="200" w:line="480" w:lineRule="auto"/>
        <w:jc w:val="both"/>
        <w:rPr>
          <w:lang w:eastAsia="en-US"/>
        </w:rPr>
      </w:pPr>
      <w:r w:rsidRPr="00950732">
        <w:rPr>
          <w:lang w:eastAsia="en-US"/>
        </w:rPr>
        <w:t>A powerful symbiotic relationship exists between language, leadership and culture. They are “inextricably connected” (</w:t>
      </w:r>
      <w:proofErr w:type="spellStart"/>
      <w:r w:rsidRPr="00950732">
        <w:rPr>
          <w:lang w:eastAsia="en-US"/>
        </w:rPr>
        <w:t>Tulin</w:t>
      </w:r>
      <w:proofErr w:type="spellEnd"/>
      <w:r w:rsidRPr="00950732">
        <w:rPr>
          <w:lang w:eastAsia="en-US"/>
        </w:rPr>
        <w:t xml:space="preserve">, 1997) and are thought to be so deeply dependent that shifting one of these attributes should have an impact on the others.  </w:t>
      </w:r>
      <w:proofErr w:type="spellStart"/>
      <w:r w:rsidRPr="00950732">
        <w:rPr>
          <w:lang w:eastAsia="en-US"/>
        </w:rPr>
        <w:t>Kegan</w:t>
      </w:r>
      <w:proofErr w:type="spellEnd"/>
      <w:r w:rsidRPr="00950732">
        <w:rPr>
          <w:lang w:eastAsia="en-US"/>
        </w:rPr>
        <w:t xml:space="preserve"> &amp; </w:t>
      </w:r>
      <w:proofErr w:type="spellStart"/>
      <w:r w:rsidRPr="00950732">
        <w:rPr>
          <w:lang w:eastAsia="en-US"/>
        </w:rPr>
        <w:t>Lahey</w:t>
      </w:r>
      <w:proofErr w:type="spellEnd"/>
      <w:r w:rsidRPr="00950732">
        <w:rPr>
          <w:lang w:eastAsia="en-US"/>
        </w:rPr>
        <w:t xml:space="preserve">, </w:t>
      </w:r>
      <w:r w:rsidR="002F7EDA" w:rsidRPr="00950732">
        <w:rPr>
          <w:lang w:eastAsia="en-US"/>
        </w:rPr>
        <w:t>(</w:t>
      </w:r>
      <w:r w:rsidRPr="00950732">
        <w:rPr>
          <w:lang w:eastAsia="en-US"/>
        </w:rPr>
        <w:t xml:space="preserve">2001, p. 8) claim that “leaders have no choice in this matter of being language leaders; it just goes with the territory”. </w:t>
      </w:r>
      <w:r w:rsidR="00771FA8" w:rsidRPr="00950732">
        <w:rPr>
          <w:lang w:eastAsia="en-US"/>
        </w:rPr>
        <w:t>Some authors also</w:t>
      </w:r>
      <w:r w:rsidR="001C69A6" w:rsidRPr="00950732">
        <w:rPr>
          <w:lang w:eastAsia="en-US"/>
        </w:rPr>
        <w:t xml:space="preserve"> </w:t>
      </w:r>
      <w:r w:rsidR="002F7EDA" w:rsidRPr="00950732">
        <w:rPr>
          <w:lang w:eastAsia="en-US"/>
        </w:rPr>
        <w:t>propos</w:t>
      </w:r>
      <w:r w:rsidR="00771FA8" w:rsidRPr="00950732">
        <w:rPr>
          <w:lang w:eastAsia="en-US"/>
        </w:rPr>
        <w:t>e</w:t>
      </w:r>
      <w:r w:rsidR="002F7EDA" w:rsidRPr="00950732">
        <w:rPr>
          <w:lang w:eastAsia="en-US"/>
        </w:rPr>
        <w:t xml:space="preserve"> </w:t>
      </w:r>
      <w:r w:rsidR="001C69A6" w:rsidRPr="00950732">
        <w:rPr>
          <w:lang w:eastAsia="en-US"/>
        </w:rPr>
        <w:t>the benefits of alignment within organisations so that “strategy, structure, and culture” are mutually supportive and seamlessly integrated (</w:t>
      </w:r>
      <w:proofErr w:type="spellStart"/>
      <w:r w:rsidR="00C66370" w:rsidRPr="00950732">
        <w:rPr>
          <w:lang w:eastAsia="en-US"/>
        </w:rPr>
        <w:t>Semler</w:t>
      </w:r>
      <w:proofErr w:type="spellEnd"/>
      <w:r w:rsidR="00C66370" w:rsidRPr="00950732">
        <w:rPr>
          <w:lang w:eastAsia="en-US"/>
        </w:rPr>
        <w:t xml:space="preserve">, 1997; </w:t>
      </w:r>
      <w:proofErr w:type="spellStart"/>
      <w:r w:rsidR="001C69A6" w:rsidRPr="00950732">
        <w:rPr>
          <w:lang w:eastAsia="en-US"/>
        </w:rPr>
        <w:t>Labovitz</w:t>
      </w:r>
      <w:proofErr w:type="spellEnd"/>
      <w:r w:rsidR="001C69A6" w:rsidRPr="00950732">
        <w:rPr>
          <w:lang w:eastAsia="en-US"/>
        </w:rPr>
        <w:t xml:space="preserve"> &amp; </w:t>
      </w:r>
      <w:proofErr w:type="spellStart"/>
      <w:r w:rsidR="001C69A6" w:rsidRPr="00950732">
        <w:rPr>
          <w:lang w:eastAsia="en-US"/>
        </w:rPr>
        <w:t>Rosansky</w:t>
      </w:r>
      <w:proofErr w:type="spellEnd"/>
      <w:r w:rsidR="001C69A6" w:rsidRPr="00950732">
        <w:rPr>
          <w:lang w:eastAsia="en-US"/>
        </w:rPr>
        <w:t>, 1997). Organisational culture is described as being “a soft, holistic concept with, however, presumed hard consequences.” (</w:t>
      </w:r>
      <w:proofErr w:type="spellStart"/>
      <w:r w:rsidR="001C69A6" w:rsidRPr="00950732">
        <w:rPr>
          <w:lang w:eastAsia="en-US"/>
        </w:rPr>
        <w:t>Hofstede</w:t>
      </w:r>
      <w:proofErr w:type="spellEnd"/>
      <w:r w:rsidR="001C69A6" w:rsidRPr="00950732">
        <w:rPr>
          <w:lang w:eastAsia="en-US"/>
        </w:rPr>
        <w:t xml:space="preserve"> et al, 2010</w:t>
      </w:r>
      <w:r w:rsidR="00771FA8" w:rsidRPr="00950732">
        <w:rPr>
          <w:lang w:eastAsia="en-US"/>
        </w:rPr>
        <w:t>:</w:t>
      </w:r>
      <w:r w:rsidR="001C69A6" w:rsidRPr="00950732">
        <w:rPr>
          <w:lang w:eastAsia="en-US"/>
        </w:rPr>
        <w:t xml:space="preserve">47); and in </w:t>
      </w:r>
      <w:r w:rsidR="002F7EDA" w:rsidRPr="00950732">
        <w:rPr>
          <w:lang w:eastAsia="en-US"/>
        </w:rPr>
        <w:t xml:space="preserve">a </w:t>
      </w:r>
      <w:r w:rsidR="001C69A6" w:rsidRPr="00950732">
        <w:rPr>
          <w:lang w:eastAsia="en-US"/>
        </w:rPr>
        <w:t>multinational military training organisation th</w:t>
      </w:r>
      <w:r w:rsidR="002F7EDA" w:rsidRPr="00950732">
        <w:rPr>
          <w:lang w:eastAsia="en-US"/>
        </w:rPr>
        <w:t>e</w:t>
      </w:r>
      <w:r w:rsidR="001C69A6" w:rsidRPr="00950732">
        <w:rPr>
          <w:lang w:eastAsia="en-US"/>
        </w:rPr>
        <w:t xml:space="preserve">se hard consequences show up in how effective we are in delivering </w:t>
      </w:r>
      <w:r w:rsidR="00771FA8" w:rsidRPr="00950732">
        <w:rPr>
          <w:lang w:eastAsia="en-US"/>
        </w:rPr>
        <w:t xml:space="preserve">an </w:t>
      </w:r>
      <w:r w:rsidR="001C69A6" w:rsidRPr="00950732">
        <w:rPr>
          <w:lang w:eastAsia="en-US"/>
        </w:rPr>
        <w:t>output</w:t>
      </w:r>
      <w:r w:rsidR="00771FA8" w:rsidRPr="00950732">
        <w:rPr>
          <w:lang w:eastAsia="en-US"/>
        </w:rPr>
        <w:t xml:space="preserve"> </w:t>
      </w:r>
      <w:r w:rsidR="001C69A6" w:rsidRPr="00950732">
        <w:rPr>
          <w:lang w:eastAsia="en-US"/>
        </w:rPr>
        <w:t xml:space="preserve">that involves </w:t>
      </w:r>
      <w:r w:rsidR="00F22AFE" w:rsidRPr="00950732">
        <w:rPr>
          <w:lang w:eastAsia="en-US"/>
        </w:rPr>
        <w:t xml:space="preserve">preparing people to deal with the uncertainties of military operations and their inevitable </w:t>
      </w:r>
      <w:r w:rsidR="001C69A6" w:rsidRPr="00950732">
        <w:rPr>
          <w:lang w:eastAsia="en-US"/>
        </w:rPr>
        <w:t>deploy</w:t>
      </w:r>
      <w:r w:rsidR="00F22AFE" w:rsidRPr="00950732">
        <w:rPr>
          <w:lang w:eastAsia="en-US"/>
        </w:rPr>
        <w:t>ment</w:t>
      </w:r>
      <w:r w:rsidR="001C69A6" w:rsidRPr="00950732">
        <w:rPr>
          <w:lang w:eastAsia="en-US"/>
        </w:rPr>
        <w:t xml:space="preserve"> into harm’s way. </w:t>
      </w:r>
      <w:r w:rsidR="008D46C6" w:rsidRPr="00950732">
        <w:rPr>
          <w:lang w:eastAsia="en-US"/>
        </w:rPr>
        <w:t xml:space="preserve">This research is premised on the idea that an </w:t>
      </w:r>
      <w:r w:rsidR="00F22AFE" w:rsidRPr="00950732">
        <w:rPr>
          <w:lang w:eastAsia="en-US"/>
        </w:rPr>
        <w:t xml:space="preserve">alignment </w:t>
      </w:r>
      <w:r w:rsidR="008D46C6" w:rsidRPr="00950732">
        <w:rPr>
          <w:lang w:eastAsia="en-US"/>
        </w:rPr>
        <w:t xml:space="preserve">of </w:t>
      </w:r>
      <w:r w:rsidR="00F22AFE" w:rsidRPr="00950732">
        <w:rPr>
          <w:lang w:eastAsia="en-US"/>
        </w:rPr>
        <w:t xml:space="preserve">culture, language and leadership </w:t>
      </w:r>
      <w:r w:rsidR="008D46C6" w:rsidRPr="00950732">
        <w:rPr>
          <w:lang w:eastAsia="en-US"/>
        </w:rPr>
        <w:t xml:space="preserve">has the potential to </w:t>
      </w:r>
      <w:r w:rsidR="00F22AFE" w:rsidRPr="00950732">
        <w:rPr>
          <w:lang w:eastAsia="en-US"/>
        </w:rPr>
        <w:t>deliver performance improvements (Denison, 1984)</w:t>
      </w:r>
      <w:r w:rsidR="00FE2E08" w:rsidRPr="00950732">
        <w:rPr>
          <w:lang w:eastAsia="en-US"/>
        </w:rPr>
        <w:t>,</w:t>
      </w:r>
      <w:r w:rsidR="00771FA8" w:rsidRPr="00950732">
        <w:rPr>
          <w:lang w:eastAsia="en-US"/>
        </w:rPr>
        <w:t xml:space="preserve"> in NATO.</w:t>
      </w:r>
    </w:p>
    <w:p w14:paraId="69FE8A63" w14:textId="77777777" w:rsidR="001C69A6" w:rsidRPr="00950732" w:rsidRDefault="001C69A6" w:rsidP="00950732">
      <w:pPr>
        <w:spacing w:after="200" w:line="480" w:lineRule="auto"/>
        <w:jc w:val="both"/>
        <w:rPr>
          <w:lang w:eastAsia="en-US"/>
        </w:rPr>
      </w:pPr>
    </w:p>
    <w:p w14:paraId="650FE655" w14:textId="77777777" w:rsidR="002F7EDA" w:rsidRPr="00950732" w:rsidRDefault="002F7EDA" w:rsidP="00950732">
      <w:pPr>
        <w:spacing w:after="200" w:line="480" w:lineRule="auto"/>
        <w:jc w:val="both"/>
        <w:rPr>
          <w:b/>
          <w:lang w:eastAsia="en-US"/>
        </w:rPr>
      </w:pPr>
      <w:r w:rsidRPr="00950732">
        <w:rPr>
          <w:b/>
          <w:lang w:eastAsia="en-US"/>
        </w:rPr>
        <w:t xml:space="preserve">Aligning Organisational Culture in </w:t>
      </w:r>
      <w:r w:rsidR="00D57EE4" w:rsidRPr="00950732">
        <w:rPr>
          <w:b/>
          <w:lang w:eastAsia="en-US"/>
        </w:rPr>
        <w:t>a Transformational C</w:t>
      </w:r>
      <w:r w:rsidRPr="00950732">
        <w:rPr>
          <w:b/>
          <w:lang w:eastAsia="en-US"/>
        </w:rPr>
        <w:t>ommand</w:t>
      </w:r>
    </w:p>
    <w:p w14:paraId="2E043A13" w14:textId="2E35C5AB" w:rsidR="001C69A6" w:rsidRPr="00950732" w:rsidRDefault="001C69A6" w:rsidP="00950732">
      <w:pPr>
        <w:spacing w:after="200" w:line="480" w:lineRule="auto"/>
        <w:jc w:val="both"/>
        <w:rPr>
          <w:lang w:eastAsia="en-US"/>
        </w:rPr>
      </w:pPr>
      <w:r w:rsidRPr="00950732">
        <w:rPr>
          <w:lang w:eastAsia="en-US"/>
        </w:rPr>
        <w:t>Th</w:t>
      </w:r>
      <w:r w:rsidR="002F7EDA" w:rsidRPr="00950732">
        <w:rPr>
          <w:lang w:eastAsia="en-US"/>
        </w:rPr>
        <w:t xml:space="preserve">e </w:t>
      </w:r>
      <w:r w:rsidR="00950732">
        <w:rPr>
          <w:lang w:eastAsia="en-US"/>
        </w:rPr>
        <w:t>next</w:t>
      </w:r>
      <w:r w:rsidR="002E5FB5" w:rsidRPr="00950732">
        <w:rPr>
          <w:lang w:eastAsia="en-US"/>
        </w:rPr>
        <w:t xml:space="preserve"> </w:t>
      </w:r>
      <w:r w:rsidR="002F7EDA" w:rsidRPr="00950732">
        <w:rPr>
          <w:lang w:eastAsia="en-US"/>
        </w:rPr>
        <w:t>section of this</w:t>
      </w:r>
      <w:r w:rsidR="008C655A" w:rsidRPr="00950732">
        <w:rPr>
          <w:lang w:eastAsia="en-US"/>
        </w:rPr>
        <w:t xml:space="preserve"> </w:t>
      </w:r>
      <w:r w:rsidRPr="00950732">
        <w:rPr>
          <w:lang w:eastAsia="en-US"/>
        </w:rPr>
        <w:t>paper</w:t>
      </w:r>
      <w:r w:rsidR="002E5FB5" w:rsidRPr="00950732">
        <w:rPr>
          <w:lang w:eastAsia="en-US"/>
        </w:rPr>
        <w:t xml:space="preserve"> set out a first person account</w:t>
      </w:r>
      <w:r w:rsidR="00195BFC" w:rsidRPr="00950732">
        <w:rPr>
          <w:lang w:eastAsia="en-US"/>
        </w:rPr>
        <w:t xml:space="preserve"> (</w:t>
      </w:r>
      <w:r w:rsidR="00826A51" w:rsidRPr="00950732">
        <w:rPr>
          <w:lang w:eastAsia="en-US"/>
        </w:rPr>
        <w:t>from Garry’s perspective</w:t>
      </w:r>
      <w:r w:rsidR="00195BFC" w:rsidRPr="00950732">
        <w:rPr>
          <w:lang w:eastAsia="en-US"/>
        </w:rPr>
        <w:t>)</w:t>
      </w:r>
      <w:r w:rsidR="002E5FB5" w:rsidRPr="00950732">
        <w:rPr>
          <w:lang w:eastAsia="en-US"/>
        </w:rPr>
        <w:t xml:space="preserve"> of how the research changed from taking an ethnographic approach to an action research orientation</w:t>
      </w:r>
      <w:r w:rsidR="00771FA8" w:rsidRPr="00950732">
        <w:rPr>
          <w:lang w:eastAsia="en-US"/>
        </w:rPr>
        <w:t xml:space="preserve"> and </w:t>
      </w:r>
      <w:r w:rsidR="002E5FB5" w:rsidRPr="00950732">
        <w:rPr>
          <w:lang w:eastAsia="en-US"/>
        </w:rPr>
        <w:t>an account of</w:t>
      </w:r>
      <w:r w:rsidR="00195BFC" w:rsidRPr="00950732">
        <w:rPr>
          <w:lang w:eastAsia="en-US"/>
        </w:rPr>
        <w:t xml:space="preserve"> </w:t>
      </w:r>
      <w:r w:rsidRPr="00950732">
        <w:rPr>
          <w:lang w:eastAsia="en-US"/>
        </w:rPr>
        <w:t>the experience of two distinct groups of senior staff through their vivid descriptions of organisational life</w:t>
      </w:r>
      <w:r w:rsidR="00826A51" w:rsidRPr="00950732">
        <w:rPr>
          <w:lang w:eastAsia="en-US"/>
        </w:rPr>
        <w:t xml:space="preserve">. This is followed by a </w:t>
      </w:r>
      <w:r w:rsidR="002E5FB5" w:rsidRPr="00950732">
        <w:rPr>
          <w:lang w:eastAsia="en-US"/>
        </w:rPr>
        <w:t>second person reflection on what was happening during the</w:t>
      </w:r>
      <w:r w:rsidR="006A0AEB" w:rsidRPr="00950732">
        <w:rPr>
          <w:lang w:eastAsia="en-US"/>
        </w:rPr>
        <w:t>ir</w:t>
      </w:r>
      <w:r w:rsidR="002E5FB5" w:rsidRPr="00950732">
        <w:rPr>
          <w:lang w:eastAsia="en-US"/>
        </w:rPr>
        <w:t xml:space="preserve"> interviews.</w:t>
      </w:r>
      <w:r w:rsidRPr="00950732">
        <w:rPr>
          <w:lang w:eastAsia="en-US"/>
        </w:rPr>
        <w:t xml:space="preserve"> </w:t>
      </w:r>
    </w:p>
    <w:p w14:paraId="7334B3A8" w14:textId="77777777" w:rsidR="00DA31B0" w:rsidRPr="00950732" w:rsidRDefault="002E5FB5" w:rsidP="00950732">
      <w:pPr>
        <w:spacing w:after="200" w:line="480" w:lineRule="auto"/>
        <w:jc w:val="both"/>
        <w:rPr>
          <w:rFonts w:eastAsia="Times New Roman"/>
          <w:b/>
          <w:bCs/>
          <w:lang w:eastAsia="en-US"/>
        </w:rPr>
      </w:pPr>
      <w:r w:rsidRPr="00950732">
        <w:rPr>
          <w:rFonts w:eastAsia="Times New Roman"/>
          <w:b/>
          <w:bCs/>
          <w:lang w:eastAsia="en-US"/>
        </w:rPr>
        <w:t>A First Person Account</w:t>
      </w:r>
    </w:p>
    <w:p w14:paraId="32EE5535" w14:textId="77777777" w:rsidR="00011D0B" w:rsidRPr="00950732" w:rsidRDefault="00011D0B" w:rsidP="00950732">
      <w:pPr>
        <w:spacing w:after="200" w:line="480" w:lineRule="auto"/>
        <w:jc w:val="both"/>
        <w:rPr>
          <w:rFonts w:eastAsia="Times New Roman"/>
          <w:bCs/>
          <w:lang w:eastAsia="en-US"/>
        </w:rPr>
      </w:pPr>
      <w:r w:rsidRPr="00950732">
        <w:rPr>
          <w:rFonts w:eastAsia="Times New Roman"/>
          <w:bCs/>
          <w:lang w:eastAsia="en-US"/>
        </w:rPr>
        <w:lastRenderedPageBreak/>
        <w:t xml:space="preserve">My research was performed as an “insider”, embedded into the organisation where my formal role had very little to do with the research topic. My formal role is one as the head of an IT planning team working technical solutions to user </w:t>
      </w:r>
      <w:proofErr w:type="spellStart"/>
      <w:proofErr w:type="gramStart"/>
      <w:r w:rsidRPr="00950732">
        <w:rPr>
          <w:rFonts w:eastAsia="Times New Roman"/>
          <w:bCs/>
          <w:lang w:eastAsia="en-US"/>
        </w:rPr>
        <w:t>requirements.As</w:t>
      </w:r>
      <w:proofErr w:type="spellEnd"/>
      <w:proofErr w:type="gramEnd"/>
      <w:r w:rsidRPr="00950732">
        <w:rPr>
          <w:rFonts w:eastAsia="Times New Roman"/>
          <w:bCs/>
          <w:lang w:eastAsia="en-US"/>
        </w:rPr>
        <w:t xml:space="preserve"> a direct consequence of carrying out this research,, I am no longer in that role but now the head of an “organisational development team” planning a major restructuring and realignment of the JWC. Whilst I am unable to decide whether this is a punishment or reward it does highlight that insider action researching may have unforeseen consequences (Moore, 2007)</w:t>
      </w:r>
    </w:p>
    <w:p w14:paraId="2507AFC1" w14:textId="113AFFFB" w:rsidR="00011D0B" w:rsidRPr="00950732" w:rsidRDefault="00011D0B" w:rsidP="00950732">
      <w:pPr>
        <w:spacing w:after="200" w:line="480" w:lineRule="auto"/>
        <w:jc w:val="both"/>
        <w:rPr>
          <w:bCs/>
          <w:lang w:eastAsia="en-US"/>
        </w:rPr>
      </w:pPr>
      <w:r w:rsidRPr="00950732">
        <w:rPr>
          <w:rFonts w:eastAsia="Times New Roman"/>
          <w:bCs/>
          <w:lang w:eastAsia="en-US"/>
        </w:rPr>
        <w:t>An insider researcher, especially one operating as a “complete member” (</w:t>
      </w:r>
      <w:proofErr w:type="spellStart"/>
      <w:r w:rsidRPr="00950732">
        <w:rPr>
          <w:bCs/>
          <w:lang w:eastAsia="en-US"/>
        </w:rPr>
        <w:t>Coghlan</w:t>
      </w:r>
      <w:proofErr w:type="spellEnd"/>
      <w:r w:rsidRPr="00950732">
        <w:rPr>
          <w:bCs/>
          <w:lang w:eastAsia="en-US"/>
        </w:rPr>
        <w:t xml:space="preserve"> &amp; </w:t>
      </w:r>
      <w:proofErr w:type="spellStart"/>
      <w:r w:rsidRPr="00950732">
        <w:rPr>
          <w:bCs/>
          <w:lang w:eastAsia="en-US"/>
        </w:rPr>
        <w:t>Brannick</w:t>
      </w:r>
      <w:proofErr w:type="spellEnd"/>
      <w:r w:rsidRPr="00950732">
        <w:rPr>
          <w:bCs/>
          <w:lang w:eastAsia="en-US"/>
        </w:rPr>
        <w:t>, 2010)</w:t>
      </w:r>
      <w:r w:rsidRPr="00950732">
        <w:rPr>
          <w:rFonts w:eastAsia="Times New Roman"/>
          <w:bCs/>
          <w:lang w:eastAsia="en-US"/>
        </w:rPr>
        <w:t xml:space="preserve"> is in a negotiated </w:t>
      </w:r>
      <w:r w:rsidRPr="00950732">
        <w:rPr>
          <w:lang w:eastAsia="en-US"/>
        </w:rPr>
        <w:t xml:space="preserve">privileged position that requires careful, sensitive handling; it comes with some risk (Mercer, 2007). </w:t>
      </w:r>
      <w:proofErr w:type="spellStart"/>
      <w:r w:rsidRPr="00950732">
        <w:rPr>
          <w:lang w:eastAsia="en-US"/>
        </w:rPr>
        <w:t>Easterby</w:t>
      </w:r>
      <w:proofErr w:type="spellEnd"/>
      <w:r w:rsidRPr="00950732">
        <w:rPr>
          <w:lang w:eastAsia="en-US"/>
        </w:rPr>
        <w:t>-Smith et al., (2008) warn of the risk of a “crisis of identity” in this dual position</w:t>
      </w:r>
      <w:r w:rsidR="006A0AEB" w:rsidRPr="00950732">
        <w:rPr>
          <w:lang w:eastAsia="en-US"/>
        </w:rPr>
        <w:t xml:space="preserve"> of participant and researcher and of </w:t>
      </w:r>
      <w:r w:rsidRPr="00950732">
        <w:rPr>
          <w:bCs/>
          <w:lang w:eastAsia="en-US"/>
        </w:rPr>
        <w:t>“</w:t>
      </w:r>
      <w:proofErr w:type="spellStart"/>
      <w:r w:rsidRPr="00950732">
        <w:rPr>
          <w:bCs/>
          <w:lang w:eastAsia="en-US"/>
        </w:rPr>
        <w:t>preunderstanding</w:t>
      </w:r>
      <w:proofErr w:type="spellEnd"/>
      <w:r w:rsidRPr="00950732">
        <w:rPr>
          <w:bCs/>
          <w:lang w:eastAsia="en-US"/>
        </w:rPr>
        <w:t>” (</w:t>
      </w:r>
      <w:proofErr w:type="spellStart"/>
      <w:r w:rsidRPr="00950732">
        <w:rPr>
          <w:bCs/>
          <w:lang w:eastAsia="en-US"/>
        </w:rPr>
        <w:t>Coghlan</w:t>
      </w:r>
      <w:proofErr w:type="spellEnd"/>
      <w:r w:rsidRPr="00950732">
        <w:rPr>
          <w:bCs/>
          <w:lang w:eastAsia="en-US"/>
        </w:rPr>
        <w:t xml:space="preserve"> &amp; </w:t>
      </w:r>
      <w:proofErr w:type="spellStart"/>
      <w:r w:rsidRPr="00950732">
        <w:rPr>
          <w:bCs/>
          <w:lang w:eastAsia="en-US"/>
        </w:rPr>
        <w:t>Brannick</w:t>
      </w:r>
      <w:proofErr w:type="spellEnd"/>
      <w:r w:rsidRPr="00950732">
        <w:rPr>
          <w:bCs/>
          <w:lang w:eastAsia="en-US"/>
        </w:rPr>
        <w:t>, 2010, p. 114) where a researcher may be experientially blinded due to familiarity with the context and the participants</w:t>
      </w:r>
    </w:p>
    <w:p w14:paraId="1C3C4D63" w14:textId="4A21D4BB" w:rsidR="00011D0B" w:rsidRPr="00950732" w:rsidRDefault="00011D0B" w:rsidP="00950732">
      <w:pPr>
        <w:spacing w:after="200" w:line="480" w:lineRule="auto"/>
        <w:jc w:val="both"/>
      </w:pPr>
      <w:r w:rsidRPr="00950732">
        <w:rPr>
          <w:rFonts w:eastAsia="Times New Roman"/>
          <w:bCs/>
          <w:lang w:eastAsia="en-US"/>
        </w:rPr>
        <w:t xml:space="preserve">Consequently, as </w:t>
      </w:r>
      <w:proofErr w:type="spellStart"/>
      <w:r w:rsidRPr="00950732">
        <w:rPr>
          <w:rFonts w:eastAsia="Times New Roman"/>
          <w:bCs/>
          <w:lang w:eastAsia="en-US"/>
        </w:rPr>
        <w:t>Coghlan</w:t>
      </w:r>
      <w:proofErr w:type="spellEnd"/>
      <w:r w:rsidRPr="00950732">
        <w:rPr>
          <w:rFonts w:eastAsia="Times New Roman"/>
          <w:bCs/>
          <w:lang w:eastAsia="en-US"/>
        </w:rPr>
        <w:t xml:space="preserve"> &amp; </w:t>
      </w:r>
      <w:proofErr w:type="spellStart"/>
      <w:r w:rsidRPr="00950732">
        <w:rPr>
          <w:rFonts w:eastAsia="Times New Roman"/>
          <w:bCs/>
          <w:lang w:eastAsia="en-US"/>
        </w:rPr>
        <w:t>Brannick</w:t>
      </w:r>
      <w:proofErr w:type="spellEnd"/>
      <w:r w:rsidRPr="00950732">
        <w:rPr>
          <w:rFonts w:eastAsia="Times New Roman"/>
          <w:bCs/>
          <w:lang w:eastAsia="en-US"/>
        </w:rPr>
        <w:t xml:space="preserve"> (2010, p. 21) suggest “attending to experience is the first step to learning” and being aware </w:t>
      </w:r>
      <w:proofErr w:type="gramStart"/>
      <w:r w:rsidRPr="00950732">
        <w:rPr>
          <w:rFonts w:eastAsia="Times New Roman"/>
          <w:bCs/>
          <w:lang w:eastAsia="en-US"/>
        </w:rPr>
        <w:t xml:space="preserve">of  </w:t>
      </w:r>
      <w:r w:rsidRPr="00950732">
        <w:rPr>
          <w:lang w:eastAsia="en-US"/>
        </w:rPr>
        <w:t>multiple</w:t>
      </w:r>
      <w:proofErr w:type="gramEnd"/>
      <w:r w:rsidRPr="00950732">
        <w:rPr>
          <w:lang w:eastAsia="en-US"/>
        </w:rPr>
        <w:t xml:space="preserve"> perspectives (Creswell, 2007; </w:t>
      </w:r>
      <w:proofErr w:type="spellStart"/>
      <w:r w:rsidRPr="00950732">
        <w:rPr>
          <w:lang w:eastAsia="en-US"/>
        </w:rPr>
        <w:t>Hassard</w:t>
      </w:r>
      <w:proofErr w:type="spellEnd"/>
      <w:r w:rsidRPr="00950732">
        <w:rPr>
          <w:lang w:eastAsia="en-US"/>
        </w:rPr>
        <w:t xml:space="preserve">, 1991) </w:t>
      </w:r>
      <w:r w:rsidR="006A0AEB" w:rsidRPr="00950732">
        <w:rPr>
          <w:lang w:eastAsia="en-US"/>
        </w:rPr>
        <w:t xml:space="preserve">that </w:t>
      </w:r>
      <w:r w:rsidRPr="00950732">
        <w:rPr>
          <w:lang w:eastAsia="en-US"/>
        </w:rPr>
        <w:t>will help a researcher navigate sensitively through the research.</w:t>
      </w:r>
      <w:r w:rsidRPr="00950732">
        <w:t xml:space="preserve"> Creswell (2007) identifies a process model that has distinct phases of “determining the specific research question, determining the outcome and then selecting the appropriate research methodology”. One methodology stood out as I reflected upon how leaders communicate within the organisation and this was ethnography, a qualitative research methodology.</w:t>
      </w:r>
    </w:p>
    <w:p w14:paraId="47DD1C2E" w14:textId="185E92DB" w:rsidR="004421B0" w:rsidRPr="00950732" w:rsidRDefault="006A0AEB" w:rsidP="00950732">
      <w:pPr>
        <w:spacing w:after="200" w:line="480" w:lineRule="auto"/>
        <w:jc w:val="both"/>
      </w:pPr>
      <w:r w:rsidRPr="00950732">
        <w:rPr>
          <w:rFonts w:eastAsia="Times New Roman"/>
          <w:bCs/>
          <w:lang w:eastAsia="en-US"/>
        </w:rPr>
        <w:t xml:space="preserve">As part of this ethnographic orientation, </w:t>
      </w:r>
      <w:r w:rsidR="004421B0" w:rsidRPr="00950732">
        <w:t xml:space="preserve">I conducted 20 </w:t>
      </w:r>
      <w:r w:rsidRPr="00950732">
        <w:t xml:space="preserve">semi-structured </w:t>
      </w:r>
      <w:r w:rsidR="004421B0" w:rsidRPr="00950732">
        <w:t xml:space="preserve">interviews; half of the participants were from the top layer of the organisation (referred to as the Command Group) and half of them operated as direct reports to the Command Group. I was interested in analysing the language of the Command Group, their own perceptions of their leadership practice and the language they used to describe </w:t>
      </w:r>
      <w:r w:rsidR="001E1430" w:rsidRPr="00950732">
        <w:t>it in light of the organisational culture alignment process</w:t>
      </w:r>
      <w:r w:rsidR="004421B0" w:rsidRPr="00950732">
        <w:t xml:space="preserve">. In interviewing their direct reports, I wanted to understand how they </w:t>
      </w:r>
      <w:r w:rsidR="004421B0" w:rsidRPr="00950732">
        <w:lastRenderedPageBreak/>
        <w:t>experienced leadership in the organisation also with a focus on their language</w:t>
      </w:r>
      <w:r w:rsidR="001E1430" w:rsidRPr="00950732">
        <w:t xml:space="preserve"> and that of their leaders</w:t>
      </w:r>
      <w:r w:rsidR="004421B0" w:rsidRPr="00950732">
        <w:t>.</w:t>
      </w:r>
    </w:p>
    <w:p w14:paraId="7091D4D2" w14:textId="66035F01" w:rsidR="00D40F99" w:rsidRPr="00950732" w:rsidRDefault="00DA31B0" w:rsidP="00950732">
      <w:pPr>
        <w:spacing w:after="200" w:line="480" w:lineRule="auto"/>
        <w:jc w:val="both"/>
        <w:rPr>
          <w:rFonts w:eastAsia="Times New Roman"/>
          <w:bCs/>
          <w:lang w:eastAsia="en-US"/>
        </w:rPr>
      </w:pPr>
      <w:r w:rsidRPr="00950732">
        <w:rPr>
          <w:bCs/>
          <w:lang w:eastAsia="en-US"/>
        </w:rPr>
        <w:t xml:space="preserve">.   </w:t>
      </w:r>
    </w:p>
    <w:p w14:paraId="485AAAB7" w14:textId="2D2DB80E" w:rsidR="00E92EEF" w:rsidRPr="00950732" w:rsidRDefault="00E92EEF" w:rsidP="00950732">
      <w:pPr>
        <w:spacing w:after="200" w:line="480" w:lineRule="auto"/>
        <w:jc w:val="both"/>
      </w:pPr>
      <w:r w:rsidRPr="00950732">
        <w:t>Ethnography</w:t>
      </w:r>
      <w:r w:rsidR="009B1206" w:rsidRPr="00950732">
        <w:t xml:space="preserve"> </w:t>
      </w:r>
      <w:r w:rsidRPr="00950732">
        <w:t>has research and investigation</w:t>
      </w:r>
      <w:r w:rsidR="009B1206" w:rsidRPr="00950732">
        <w:t xml:space="preserve"> into a “culture sharing group” at its core </w:t>
      </w:r>
      <w:r w:rsidRPr="00950732">
        <w:t>(</w:t>
      </w:r>
      <w:proofErr w:type="spellStart"/>
      <w:r w:rsidRPr="00950732">
        <w:t>Easterby</w:t>
      </w:r>
      <w:proofErr w:type="spellEnd"/>
      <w:r w:rsidRPr="00950732">
        <w:t>-Smith et al., 2008, p.78)</w:t>
      </w:r>
      <w:r w:rsidR="009B1206" w:rsidRPr="00950732">
        <w:t>. It i</w:t>
      </w:r>
      <w:r w:rsidRPr="00950732">
        <w:rPr>
          <w:lang w:eastAsia="en-US"/>
        </w:rPr>
        <w:t xml:space="preserve">s a form of social research </w:t>
      </w:r>
      <w:r w:rsidR="00697F5F" w:rsidRPr="00950732">
        <w:rPr>
          <w:lang w:eastAsia="en-US"/>
        </w:rPr>
        <w:t xml:space="preserve">that </w:t>
      </w:r>
      <w:r w:rsidRPr="00950732">
        <w:rPr>
          <w:lang w:eastAsia="en-US"/>
        </w:rPr>
        <w:t>features exploration on the nature of social phenomena</w:t>
      </w:r>
      <w:r w:rsidR="009B1206" w:rsidRPr="00950732">
        <w:rPr>
          <w:lang w:eastAsia="en-US"/>
        </w:rPr>
        <w:t>, it</w:t>
      </w:r>
      <w:r w:rsidRPr="00950732">
        <w:rPr>
          <w:lang w:eastAsia="en-US"/>
        </w:rPr>
        <w:t xml:space="preserve"> works predominantly with unstructured data and “involves explicit interpretation of the meanings and functions of human actions, the product of which mainly takes the form of verbal descriptions and explanations (Atkinson &amp; </w:t>
      </w:r>
      <w:proofErr w:type="spellStart"/>
      <w:r w:rsidRPr="00950732">
        <w:rPr>
          <w:lang w:eastAsia="en-US"/>
        </w:rPr>
        <w:t>Hammersley</w:t>
      </w:r>
      <w:proofErr w:type="spellEnd"/>
      <w:r w:rsidRPr="00950732">
        <w:rPr>
          <w:lang w:eastAsia="en-US"/>
        </w:rPr>
        <w:t xml:space="preserve">, 1994). </w:t>
      </w:r>
      <w:r w:rsidRPr="00950732">
        <w:t>March (2008, p. 4)</w:t>
      </w:r>
      <w:r w:rsidR="002776B4" w:rsidRPr="00950732">
        <w:t xml:space="preserve"> states that</w:t>
      </w:r>
      <w:r w:rsidRPr="00950732">
        <w:t xml:space="preserve"> “although students of organisations use effectively the full panoply of quantitative and statistical tools of social science, some of the more important studies are richly ‘ethnographic’ or ‘</w:t>
      </w:r>
      <w:proofErr w:type="spellStart"/>
      <w:r w:rsidRPr="00950732">
        <w:t>historiographic</w:t>
      </w:r>
      <w:proofErr w:type="spellEnd"/>
      <w:r w:rsidRPr="00950732">
        <w:t>’ descriptions of the fine detail of organizational anatomy or functioning in a specific time and place.”</w:t>
      </w:r>
    </w:p>
    <w:p w14:paraId="59540A31" w14:textId="77777777" w:rsidR="00E92EEF" w:rsidRPr="00950732" w:rsidRDefault="00E92EEF" w:rsidP="00950732">
      <w:pPr>
        <w:spacing w:after="200" w:line="480" w:lineRule="auto"/>
        <w:jc w:val="both"/>
        <w:rPr>
          <w:lang w:eastAsia="en-US"/>
        </w:rPr>
      </w:pPr>
      <w:r w:rsidRPr="00950732">
        <w:rPr>
          <w:lang w:eastAsia="en-US"/>
        </w:rPr>
        <w:t>In relation to researching “descriptions”</w:t>
      </w:r>
      <w:r w:rsidR="002776B4" w:rsidRPr="00950732">
        <w:rPr>
          <w:lang w:eastAsia="en-US"/>
        </w:rPr>
        <w:t>,</w:t>
      </w:r>
      <w:r w:rsidRPr="00950732">
        <w:rPr>
          <w:lang w:eastAsia="en-US"/>
        </w:rPr>
        <w:t xml:space="preserve"> </w:t>
      </w:r>
      <w:proofErr w:type="spellStart"/>
      <w:r w:rsidRPr="00950732">
        <w:rPr>
          <w:lang w:eastAsia="en-US"/>
        </w:rPr>
        <w:t>Jarolmack</w:t>
      </w:r>
      <w:proofErr w:type="spellEnd"/>
      <w:r w:rsidRPr="00950732">
        <w:rPr>
          <w:lang w:eastAsia="en-US"/>
        </w:rPr>
        <w:t xml:space="preserve"> &amp; Khan (2014, p. 237) </w:t>
      </w:r>
      <w:proofErr w:type="gramStart"/>
      <w:r w:rsidRPr="00950732">
        <w:rPr>
          <w:lang w:eastAsia="en-US"/>
        </w:rPr>
        <w:t>state that</w:t>
      </w:r>
      <w:proofErr w:type="gramEnd"/>
      <w:r w:rsidRPr="00950732">
        <w:rPr>
          <w:lang w:eastAsia="en-US"/>
        </w:rPr>
        <w:t xml:space="preserve"> “Careful ethnographers interpret verbal data in relation to observations of actors’ situated behaviour across a variety of social settings”. They recognise the value of “ethnographic interviews” not just as a form of data gathering, but also as being part of the action that unfolds and potentially embeds within an organisational context</w:t>
      </w:r>
      <w:proofErr w:type="gramStart"/>
      <w:r w:rsidRPr="00950732">
        <w:rPr>
          <w:lang w:eastAsia="en-US"/>
        </w:rPr>
        <w:t>;</w:t>
      </w:r>
      <w:proofErr w:type="gramEnd"/>
      <w:r w:rsidRPr="00950732">
        <w:rPr>
          <w:lang w:eastAsia="en-US"/>
        </w:rPr>
        <w:t xml:space="preserve"> </w:t>
      </w:r>
      <w:r w:rsidR="00584BB8" w:rsidRPr="00950732">
        <w:rPr>
          <w:lang w:eastAsia="en-US"/>
        </w:rPr>
        <w:t>ethnography and action already being at least related in some way</w:t>
      </w:r>
      <w:r w:rsidRPr="00950732">
        <w:rPr>
          <w:lang w:eastAsia="en-US"/>
        </w:rPr>
        <w:t xml:space="preserve">. </w:t>
      </w:r>
      <w:r w:rsidR="00195BFC" w:rsidRPr="00950732">
        <w:rPr>
          <w:lang w:eastAsia="en-US"/>
        </w:rPr>
        <w:t>This was particularly important for me as I was researching the nature of leadership through an examination of language (Anderson, 2010)</w:t>
      </w:r>
    </w:p>
    <w:p w14:paraId="0817E03B" w14:textId="0981D226" w:rsidR="00584BB8" w:rsidRPr="00950732" w:rsidRDefault="00584BB8" w:rsidP="00950732">
      <w:pPr>
        <w:spacing w:after="200" w:line="480" w:lineRule="auto"/>
        <w:jc w:val="both"/>
        <w:rPr>
          <w:lang w:eastAsia="en-US"/>
        </w:rPr>
      </w:pPr>
      <w:r w:rsidRPr="00950732">
        <w:rPr>
          <w:lang w:eastAsia="en-US"/>
        </w:rPr>
        <w:t xml:space="preserve">Some academics believe that ethnography falls under the broad umbrella of </w:t>
      </w:r>
      <w:r w:rsidR="00510D89" w:rsidRPr="00950732">
        <w:rPr>
          <w:lang w:eastAsia="en-US"/>
        </w:rPr>
        <w:t>a</w:t>
      </w:r>
      <w:r w:rsidRPr="00950732">
        <w:rPr>
          <w:lang w:eastAsia="en-US"/>
        </w:rPr>
        <w:t xml:space="preserve">ction </w:t>
      </w:r>
      <w:r w:rsidR="00510D89" w:rsidRPr="00950732">
        <w:rPr>
          <w:lang w:eastAsia="en-US"/>
        </w:rPr>
        <w:t>r</w:t>
      </w:r>
      <w:r w:rsidRPr="00950732">
        <w:rPr>
          <w:lang w:eastAsia="en-US"/>
        </w:rPr>
        <w:t>esearch (</w:t>
      </w:r>
      <w:proofErr w:type="spellStart"/>
      <w:r w:rsidRPr="00950732">
        <w:rPr>
          <w:lang w:eastAsia="en-US"/>
        </w:rPr>
        <w:t>Pedler</w:t>
      </w:r>
      <w:proofErr w:type="spellEnd"/>
      <w:r w:rsidRPr="00950732">
        <w:rPr>
          <w:lang w:eastAsia="en-US"/>
        </w:rPr>
        <w:t xml:space="preserve">, 2008; </w:t>
      </w:r>
      <w:proofErr w:type="spellStart"/>
      <w:r w:rsidRPr="00950732">
        <w:rPr>
          <w:lang w:eastAsia="en-US"/>
        </w:rPr>
        <w:t>Coghlan</w:t>
      </w:r>
      <w:proofErr w:type="spellEnd"/>
      <w:r w:rsidRPr="00950732">
        <w:rPr>
          <w:lang w:eastAsia="en-US"/>
        </w:rPr>
        <w:t xml:space="preserve"> &amp; </w:t>
      </w:r>
      <w:proofErr w:type="spellStart"/>
      <w:r w:rsidRPr="00950732">
        <w:rPr>
          <w:lang w:eastAsia="en-US"/>
        </w:rPr>
        <w:t>Brannick</w:t>
      </w:r>
      <w:proofErr w:type="spellEnd"/>
      <w:r w:rsidRPr="00950732">
        <w:rPr>
          <w:lang w:eastAsia="en-US"/>
        </w:rPr>
        <w:t>, 2007)</w:t>
      </w:r>
      <w:r w:rsidR="009628BB" w:rsidRPr="00950732">
        <w:rPr>
          <w:lang w:eastAsia="en-US"/>
        </w:rPr>
        <w:t xml:space="preserve">, </w:t>
      </w:r>
      <w:r w:rsidR="00510D89" w:rsidRPr="00950732">
        <w:rPr>
          <w:lang w:eastAsia="en-US"/>
        </w:rPr>
        <w:t xml:space="preserve">this </w:t>
      </w:r>
      <w:proofErr w:type="gramStart"/>
      <w:r w:rsidR="00510D89" w:rsidRPr="00950732">
        <w:rPr>
          <w:lang w:eastAsia="en-US"/>
        </w:rPr>
        <w:t>covers</w:t>
      </w:r>
      <w:r w:rsidRPr="00950732">
        <w:rPr>
          <w:lang w:eastAsia="en-US"/>
        </w:rPr>
        <w:t xml:space="preserve">  a</w:t>
      </w:r>
      <w:proofErr w:type="gramEnd"/>
      <w:r w:rsidRPr="00950732">
        <w:rPr>
          <w:lang w:eastAsia="en-US"/>
        </w:rPr>
        <w:t xml:space="preserve"> broad spectrum of research methodologies that have “pragmatism”</w:t>
      </w:r>
      <w:r w:rsidR="00195BFC" w:rsidRPr="00950732">
        <w:rPr>
          <w:lang w:eastAsia="en-US"/>
        </w:rPr>
        <w:t xml:space="preserve"> as a core attribute</w:t>
      </w:r>
      <w:r w:rsidRPr="00950732">
        <w:rPr>
          <w:lang w:eastAsia="en-US"/>
        </w:rPr>
        <w:t xml:space="preserve"> (</w:t>
      </w:r>
      <w:proofErr w:type="spellStart"/>
      <w:r w:rsidRPr="00950732">
        <w:rPr>
          <w:lang w:eastAsia="en-US"/>
        </w:rPr>
        <w:t>Eikeland</w:t>
      </w:r>
      <w:proofErr w:type="spellEnd"/>
      <w:r w:rsidRPr="00950732">
        <w:rPr>
          <w:lang w:eastAsia="en-US"/>
        </w:rPr>
        <w:t xml:space="preserve">, 2007) and “explicitly include both a problem solving interest cycle and a research interest cycle” (Marshall &amp; McKay, 2001). Its authenticity and credibility </w:t>
      </w:r>
      <w:r w:rsidR="009B1206" w:rsidRPr="00950732">
        <w:rPr>
          <w:lang w:eastAsia="en-US"/>
        </w:rPr>
        <w:t xml:space="preserve">are </w:t>
      </w:r>
      <w:r w:rsidRPr="00950732">
        <w:rPr>
          <w:lang w:eastAsia="en-US"/>
        </w:rPr>
        <w:t xml:space="preserve">wrapped up in utility and pluralism </w:t>
      </w:r>
      <w:r w:rsidRPr="00950732">
        <w:rPr>
          <w:lang w:eastAsia="en-US"/>
        </w:rPr>
        <w:lastRenderedPageBreak/>
        <w:t>(Greenwood &amp; Levin, 2007, p. 63)</w:t>
      </w:r>
      <w:proofErr w:type="gramStart"/>
      <w:r w:rsidRPr="00950732">
        <w:rPr>
          <w:lang w:eastAsia="en-US"/>
        </w:rPr>
        <w:t>;</w:t>
      </w:r>
      <w:proofErr w:type="gramEnd"/>
      <w:r w:rsidRPr="00950732">
        <w:rPr>
          <w:lang w:eastAsia="en-US"/>
        </w:rPr>
        <w:t xml:space="preserve"> a suitable match for</w:t>
      </w:r>
      <w:r w:rsidR="00195BFC" w:rsidRPr="00950732">
        <w:rPr>
          <w:lang w:eastAsia="en-US"/>
        </w:rPr>
        <w:t xml:space="preserve"> </w:t>
      </w:r>
      <w:r w:rsidR="00F97089" w:rsidRPr="00950732">
        <w:rPr>
          <w:lang w:eastAsia="en-US"/>
        </w:rPr>
        <w:t>an</w:t>
      </w:r>
      <w:r w:rsidR="00C73D35" w:rsidRPr="00950732">
        <w:rPr>
          <w:lang w:eastAsia="en-US"/>
        </w:rPr>
        <w:t xml:space="preserve"> </w:t>
      </w:r>
      <w:r w:rsidRPr="00950732">
        <w:rPr>
          <w:lang w:eastAsia="en-US"/>
        </w:rPr>
        <w:t xml:space="preserve">“insider” ability to flow across functional boundaries and operate at multiple layers in </w:t>
      </w:r>
      <w:r w:rsidR="00F97089" w:rsidRPr="00950732">
        <w:rPr>
          <w:lang w:eastAsia="en-US"/>
        </w:rPr>
        <w:t>the</w:t>
      </w:r>
      <w:r w:rsidR="00195BFC" w:rsidRPr="00950732">
        <w:rPr>
          <w:lang w:eastAsia="en-US"/>
        </w:rPr>
        <w:t xml:space="preserve"> </w:t>
      </w:r>
      <w:r w:rsidRPr="00950732">
        <w:rPr>
          <w:lang w:eastAsia="en-US"/>
        </w:rPr>
        <w:t xml:space="preserve">organisation. </w:t>
      </w:r>
    </w:p>
    <w:p w14:paraId="1701F687" w14:textId="4EE3479A" w:rsidR="009B1206" w:rsidRPr="00950732" w:rsidRDefault="009B1206" w:rsidP="00950732">
      <w:pPr>
        <w:spacing w:after="200" w:line="480" w:lineRule="auto"/>
        <w:jc w:val="both"/>
        <w:rPr>
          <w:lang w:eastAsia="en-US"/>
        </w:rPr>
      </w:pPr>
    </w:p>
    <w:p w14:paraId="415B4A45" w14:textId="7748CA15" w:rsidR="00584BB8" w:rsidRPr="00950732" w:rsidRDefault="00F90098" w:rsidP="00950732">
      <w:pPr>
        <w:spacing w:line="480" w:lineRule="auto"/>
        <w:jc w:val="both"/>
      </w:pPr>
      <w:r w:rsidRPr="00950732">
        <w:t xml:space="preserve">Some </w:t>
      </w:r>
      <w:r w:rsidR="00DF432B" w:rsidRPr="00950732">
        <w:t>writers</w:t>
      </w:r>
      <w:r w:rsidRPr="00950732">
        <w:t xml:space="preserve"> claim that theories </w:t>
      </w:r>
      <w:r w:rsidR="00584BB8" w:rsidRPr="00950732">
        <w:t>emerging from action research are “subordinate to practical outcomes” (Friedman &amp; Rogers, 2009, p. 32)</w:t>
      </w:r>
      <w:r w:rsidRPr="00950732">
        <w:t xml:space="preserve"> </w:t>
      </w:r>
      <w:r w:rsidR="00513AA2" w:rsidRPr="00950732">
        <w:t xml:space="preserve">whereas </w:t>
      </w:r>
      <w:r w:rsidRPr="00950732">
        <w:t>others</w:t>
      </w:r>
      <w:r w:rsidR="00513AA2" w:rsidRPr="00950732">
        <w:t xml:space="preserve"> suggest</w:t>
      </w:r>
      <w:r w:rsidRPr="00950732">
        <w:t xml:space="preserve"> that it is the theories that </w:t>
      </w:r>
      <w:r w:rsidR="000D7FF0" w:rsidRPr="00950732">
        <w:t xml:space="preserve">influence </w:t>
      </w:r>
      <w:r w:rsidR="00513AA2" w:rsidRPr="00950732">
        <w:t xml:space="preserve">and </w:t>
      </w:r>
      <w:r w:rsidR="000D7FF0" w:rsidRPr="00950732">
        <w:t>sometimes determine outcomes</w:t>
      </w:r>
      <w:r w:rsidR="002F5EFB" w:rsidRPr="00950732">
        <w:t xml:space="preserve"> (</w:t>
      </w:r>
      <w:r w:rsidR="002F5EFB" w:rsidRPr="00950732">
        <w:rPr>
          <w:lang w:eastAsia="en-US"/>
        </w:rPr>
        <w:t xml:space="preserve">Van de </w:t>
      </w:r>
      <w:proofErr w:type="spellStart"/>
      <w:r w:rsidR="002F5EFB" w:rsidRPr="00950732">
        <w:rPr>
          <w:lang w:eastAsia="en-US"/>
        </w:rPr>
        <w:t>Ven</w:t>
      </w:r>
      <w:proofErr w:type="spellEnd"/>
      <w:r w:rsidR="002F5EFB" w:rsidRPr="00950732">
        <w:rPr>
          <w:lang w:eastAsia="en-US"/>
        </w:rPr>
        <w:t>, 1989)</w:t>
      </w:r>
      <w:r w:rsidR="000D7FF0" w:rsidRPr="00950732">
        <w:t>; context is critical in action research</w:t>
      </w:r>
      <w:r w:rsidR="00584BB8" w:rsidRPr="00950732">
        <w:t>.  A</w:t>
      </w:r>
      <w:r w:rsidR="009B1206" w:rsidRPr="00950732">
        <w:t>ction research</w:t>
      </w:r>
      <w:r w:rsidR="00584BB8" w:rsidRPr="00950732">
        <w:t xml:space="preserve"> represents an appreciation and understanding of the world as the participants </w:t>
      </w:r>
      <w:r w:rsidR="00C73D35" w:rsidRPr="00950732">
        <w:t>view it</w:t>
      </w:r>
      <w:r w:rsidR="00584BB8" w:rsidRPr="00950732">
        <w:t xml:space="preserve"> and the potential to create, “through communicative processes such as dialogue” new </w:t>
      </w:r>
      <w:r w:rsidR="00C73D35" w:rsidRPr="00950732">
        <w:t xml:space="preserve">organisational and individual </w:t>
      </w:r>
      <w:r w:rsidR="00584BB8" w:rsidRPr="00950732">
        <w:t>realities.</w:t>
      </w:r>
    </w:p>
    <w:p w14:paraId="663D1FDE" w14:textId="77777777" w:rsidR="00584BB8" w:rsidRPr="00950732" w:rsidRDefault="00584BB8" w:rsidP="00950732">
      <w:pPr>
        <w:spacing w:line="480" w:lineRule="auto"/>
        <w:jc w:val="both"/>
      </w:pPr>
      <w:r w:rsidRPr="00950732">
        <w:t>“Good” action theory has, in the view of Friedman &amp; Rogers (2009, p. 35-37) some important features and core characteristics</w:t>
      </w:r>
      <w:proofErr w:type="gramStart"/>
      <w:r w:rsidR="00F97089" w:rsidRPr="00950732">
        <w:t>:</w:t>
      </w:r>
      <w:r w:rsidRPr="00950732">
        <w:t>.</w:t>
      </w:r>
      <w:proofErr w:type="gramEnd"/>
      <w:r w:rsidRPr="00950732">
        <w:t xml:space="preserve"> </w:t>
      </w:r>
    </w:p>
    <w:p w14:paraId="51FC6994" w14:textId="77777777" w:rsidR="00584BB8" w:rsidRPr="00950732" w:rsidRDefault="00584BB8" w:rsidP="00950732">
      <w:pPr>
        <w:spacing w:line="480" w:lineRule="auto"/>
        <w:jc w:val="both"/>
      </w:pPr>
    </w:p>
    <w:p w14:paraId="5B6B3C1D" w14:textId="3DC9A942" w:rsidR="00584BB8" w:rsidRPr="00950732" w:rsidRDefault="00584BB8" w:rsidP="00950732">
      <w:pPr>
        <w:pStyle w:val="ListParagraph"/>
        <w:numPr>
          <w:ilvl w:val="0"/>
          <w:numId w:val="5"/>
        </w:numPr>
        <w:spacing w:after="200" w:line="480" w:lineRule="auto"/>
        <w:jc w:val="both"/>
      </w:pPr>
      <w:r w:rsidRPr="00950732">
        <w:t>It is bound in real life context and problem solving (</w:t>
      </w:r>
      <w:r w:rsidRPr="00950732">
        <w:rPr>
          <w:lang w:eastAsia="en-US"/>
        </w:rPr>
        <w:t xml:space="preserve">Greenwood &amp; Levin, 2007; </w:t>
      </w:r>
      <w:proofErr w:type="spellStart"/>
      <w:r w:rsidRPr="00950732">
        <w:rPr>
          <w:rFonts w:eastAsia="Times New Roman"/>
        </w:rPr>
        <w:t>Coghla</w:t>
      </w:r>
      <w:r w:rsidR="008B17E4" w:rsidRPr="00950732">
        <w:rPr>
          <w:rFonts w:eastAsia="Times New Roman"/>
        </w:rPr>
        <w:t>n</w:t>
      </w:r>
      <w:proofErr w:type="spellEnd"/>
      <w:r w:rsidR="008B17E4" w:rsidRPr="00950732">
        <w:rPr>
          <w:rFonts w:eastAsia="Times New Roman"/>
        </w:rPr>
        <w:t xml:space="preserve"> and </w:t>
      </w:r>
      <w:proofErr w:type="spellStart"/>
      <w:r w:rsidR="008B17E4" w:rsidRPr="00950732">
        <w:rPr>
          <w:rFonts w:eastAsia="Times New Roman"/>
        </w:rPr>
        <w:t>Brannick</w:t>
      </w:r>
      <w:proofErr w:type="spellEnd"/>
      <w:r w:rsidRPr="00950732">
        <w:rPr>
          <w:rFonts w:eastAsia="Times New Roman"/>
        </w:rPr>
        <w:t>, 2010</w:t>
      </w:r>
      <w:r w:rsidRPr="00950732">
        <w:rPr>
          <w:lang w:eastAsia="en-US"/>
        </w:rPr>
        <w:t>)</w:t>
      </w:r>
    </w:p>
    <w:p w14:paraId="3BEE0D36" w14:textId="77777777" w:rsidR="00584BB8" w:rsidRPr="00950732" w:rsidRDefault="00584BB8" w:rsidP="00950732">
      <w:pPr>
        <w:pStyle w:val="ListParagraph"/>
        <w:numPr>
          <w:ilvl w:val="0"/>
          <w:numId w:val="5"/>
        </w:numPr>
        <w:spacing w:after="200" w:line="480" w:lineRule="auto"/>
        <w:jc w:val="both"/>
      </w:pPr>
      <w:r w:rsidRPr="00950732">
        <w:rPr>
          <w:lang w:eastAsia="en-US"/>
        </w:rPr>
        <w:t xml:space="preserve">It is </w:t>
      </w:r>
      <w:r w:rsidRPr="00950732">
        <w:t>cognizant of, and sensitive to, the “meaning making” of the participants (Friedman &amp; Rogers, 2009)</w:t>
      </w:r>
    </w:p>
    <w:p w14:paraId="367DA0F1" w14:textId="503E0A96" w:rsidR="00584BB8" w:rsidRPr="00950732" w:rsidRDefault="00584BB8" w:rsidP="00950732">
      <w:pPr>
        <w:pStyle w:val="ListParagraph"/>
        <w:numPr>
          <w:ilvl w:val="0"/>
          <w:numId w:val="5"/>
        </w:numPr>
        <w:spacing w:after="200" w:line="480" w:lineRule="auto"/>
        <w:jc w:val="both"/>
      </w:pPr>
      <w:r w:rsidRPr="00950732">
        <w:t>It takes participants</w:t>
      </w:r>
      <w:r w:rsidR="005952C1" w:rsidRPr="00950732">
        <w:t>’</w:t>
      </w:r>
      <w:r w:rsidRPr="00950732">
        <w:t xml:space="preserve"> inputs seriously through a process of collaborative democratic communication. (Greenwood &amp; Levin, 2007; </w:t>
      </w:r>
      <w:proofErr w:type="spellStart"/>
      <w:r w:rsidRPr="00950732">
        <w:rPr>
          <w:rFonts w:eastAsia="Times New Roman"/>
        </w:rPr>
        <w:t>Coghlan</w:t>
      </w:r>
      <w:proofErr w:type="spellEnd"/>
      <w:r w:rsidR="008B17E4" w:rsidRPr="00950732">
        <w:rPr>
          <w:rFonts w:eastAsia="Times New Roman"/>
        </w:rPr>
        <w:t xml:space="preserve"> and </w:t>
      </w:r>
      <w:proofErr w:type="spellStart"/>
      <w:r w:rsidR="008B17E4" w:rsidRPr="00950732">
        <w:rPr>
          <w:rFonts w:eastAsia="Times New Roman"/>
        </w:rPr>
        <w:t>Brannick</w:t>
      </w:r>
      <w:proofErr w:type="spellEnd"/>
      <w:r w:rsidRPr="00950732">
        <w:rPr>
          <w:rFonts w:eastAsia="Times New Roman"/>
        </w:rPr>
        <w:t xml:space="preserve"> 2010</w:t>
      </w:r>
      <w:r w:rsidRPr="00950732">
        <w:t>)</w:t>
      </w:r>
    </w:p>
    <w:p w14:paraId="0C940C9B" w14:textId="77777777" w:rsidR="00584BB8" w:rsidRPr="00950732" w:rsidRDefault="00584BB8" w:rsidP="00950732">
      <w:pPr>
        <w:pStyle w:val="ListParagraph"/>
        <w:numPr>
          <w:ilvl w:val="0"/>
          <w:numId w:val="5"/>
        </w:numPr>
        <w:spacing w:after="200" w:line="480" w:lineRule="auto"/>
        <w:jc w:val="both"/>
      </w:pPr>
      <w:r w:rsidRPr="00950732">
        <w:t>It challenges “tacit processes, unconscious motivations and unawareness of unintended consequences” and creates, through inquiry, new previously hidden or unknown concepts (Friedman &amp; Rogers, 2009)</w:t>
      </w:r>
    </w:p>
    <w:p w14:paraId="26B43BA0" w14:textId="77777777" w:rsidR="00584BB8" w:rsidRPr="00950732" w:rsidRDefault="00584BB8" w:rsidP="00950732">
      <w:pPr>
        <w:pStyle w:val="ListParagraph"/>
        <w:numPr>
          <w:ilvl w:val="0"/>
          <w:numId w:val="5"/>
        </w:numPr>
        <w:spacing w:after="200" w:line="480" w:lineRule="auto"/>
        <w:jc w:val="both"/>
      </w:pPr>
      <w:r w:rsidRPr="00950732">
        <w:t>Its credibility and validity is judged upon workability and emancipation of participants (Greenwood &amp; Levin, 2007)</w:t>
      </w:r>
    </w:p>
    <w:p w14:paraId="6B602E22" w14:textId="77777777" w:rsidR="00584BB8" w:rsidRPr="00950732" w:rsidRDefault="00584BB8" w:rsidP="00950732">
      <w:pPr>
        <w:pStyle w:val="ListParagraph"/>
        <w:numPr>
          <w:ilvl w:val="0"/>
          <w:numId w:val="5"/>
        </w:numPr>
        <w:spacing w:after="200" w:line="480" w:lineRule="auto"/>
        <w:jc w:val="both"/>
      </w:pPr>
      <w:r w:rsidRPr="00950732">
        <w:lastRenderedPageBreak/>
        <w:t>It enables reframing, reinterpretations and resetting of core thinking strategies providing a framework for “</w:t>
      </w:r>
      <w:proofErr w:type="spellStart"/>
      <w:r w:rsidRPr="00950732">
        <w:t>disconfirmability</w:t>
      </w:r>
      <w:proofErr w:type="spellEnd"/>
      <w:r w:rsidRPr="00950732">
        <w:t xml:space="preserve">” (Friedman &amp; Rogers, 2009, p.37) and placing the responsibility for causal effects at the feet of the participants. </w:t>
      </w:r>
    </w:p>
    <w:p w14:paraId="63D6B35A" w14:textId="41D6E9CE" w:rsidR="00584BB8" w:rsidRPr="00950732" w:rsidRDefault="00D203DA" w:rsidP="00950732">
      <w:pPr>
        <w:spacing w:after="200" w:line="480" w:lineRule="auto"/>
        <w:jc w:val="both"/>
        <w:rPr>
          <w:lang w:eastAsia="en-US"/>
        </w:rPr>
      </w:pPr>
      <w:r w:rsidRPr="00950732">
        <w:rPr>
          <w:lang w:eastAsia="en-US"/>
        </w:rPr>
        <w:t>Action research</w:t>
      </w:r>
      <w:r w:rsidR="00E92EEF" w:rsidRPr="00950732">
        <w:rPr>
          <w:lang w:eastAsia="en-US"/>
        </w:rPr>
        <w:t xml:space="preserve"> </w:t>
      </w:r>
      <w:r w:rsidRPr="00950732">
        <w:rPr>
          <w:lang w:eastAsia="en-US"/>
        </w:rPr>
        <w:t xml:space="preserve">takes place </w:t>
      </w:r>
      <w:r w:rsidR="00E92EEF" w:rsidRPr="00950732">
        <w:rPr>
          <w:lang w:eastAsia="en-US"/>
        </w:rPr>
        <w:t>within executives</w:t>
      </w:r>
      <w:r w:rsidR="005952C1" w:rsidRPr="00950732">
        <w:rPr>
          <w:lang w:eastAsia="en-US"/>
        </w:rPr>
        <w:t>’ natural work settings</w:t>
      </w:r>
      <w:r w:rsidR="00E92EEF" w:rsidRPr="00950732">
        <w:rPr>
          <w:lang w:eastAsia="en-US"/>
        </w:rPr>
        <w:t xml:space="preserve"> t has the potential to develop “self-help competencies in organisational members” </w:t>
      </w:r>
      <w:r w:rsidR="005952C1" w:rsidRPr="00950732">
        <w:rPr>
          <w:lang w:eastAsia="en-US"/>
        </w:rPr>
        <w:t>(</w:t>
      </w:r>
      <w:proofErr w:type="spellStart"/>
      <w:r w:rsidR="005952C1" w:rsidRPr="00950732">
        <w:rPr>
          <w:lang w:eastAsia="en-US"/>
        </w:rPr>
        <w:t>Coghlan</w:t>
      </w:r>
      <w:proofErr w:type="spellEnd"/>
      <w:r w:rsidR="005952C1" w:rsidRPr="00950732">
        <w:rPr>
          <w:lang w:eastAsia="en-US"/>
        </w:rPr>
        <w:t xml:space="preserve">, 2007, p. 294). </w:t>
      </w:r>
      <w:r w:rsidR="00584BB8" w:rsidRPr="00950732">
        <w:rPr>
          <w:lang w:eastAsia="en-US"/>
        </w:rPr>
        <w:t>“Excellent action research” has a central “emergent development form” where practical issues exposed democratically through intimate knowledge of the practice are researched in order to pursue “worthwhile purposes”.</w:t>
      </w:r>
      <w:r w:rsidRPr="00950732">
        <w:rPr>
          <w:lang w:eastAsia="en-US"/>
        </w:rPr>
        <w:t xml:space="preserve"> (Reason, 2004: 270) </w:t>
      </w:r>
    </w:p>
    <w:p w14:paraId="3EAB7E34" w14:textId="41D33709" w:rsidR="003952D7" w:rsidRPr="00950732" w:rsidRDefault="00D203DA" w:rsidP="00950732">
      <w:pPr>
        <w:spacing w:line="480" w:lineRule="auto"/>
        <w:jc w:val="both"/>
      </w:pPr>
      <w:r w:rsidRPr="00950732">
        <w:t>A number of writers</w:t>
      </w:r>
      <w:r w:rsidR="003952D7" w:rsidRPr="00950732">
        <w:t xml:space="preserve"> support </w:t>
      </w:r>
      <w:r w:rsidRPr="00950732">
        <w:t>various</w:t>
      </w:r>
      <w:r w:rsidR="003952D7" w:rsidRPr="00950732">
        <w:t xml:space="preserve"> core themes</w:t>
      </w:r>
      <w:r w:rsidR="00DF432B" w:rsidRPr="00950732">
        <w:t xml:space="preserve"> of action research</w:t>
      </w:r>
      <w:r w:rsidR="002B6234" w:rsidRPr="00950732">
        <w:t xml:space="preserve"> that resonated with my context and aims</w:t>
      </w:r>
      <w:r w:rsidR="00DF432B" w:rsidRPr="00950732">
        <w:t>:</w:t>
      </w:r>
    </w:p>
    <w:p w14:paraId="54156A0E" w14:textId="77777777" w:rsidR="003952D7" w:rsidRPr="00950732" w:rsidRDefault="003952D7" w:rsidP="00950732">
      <w:pPr>
        <w:spacing w:line="480" w:lineRule="auto"/>
        <w:jc w:val="both"/>
      </w:pPr>
    </w:p>
    <w:p w14:paraId="54927AC5" w14:textId="77777777" w:rsidR="003952D7" w:rsidRPr="00950732" w:rsidRDefault="003952D7" w:rsidP="00950732">
      <w:pPr>
        <w:pStyle w:val="ListParagraph"/>
        <w:numPr>
          <w:ilvl w:val="0"/>
          <w:numId w:val="4"/>
        </w:numPr>
        <w:tabs>
          <w:tab w:val="left" w:pos="1418"/>
        </w:tabs>
        <w:spacing w:after="200" w:line="480" w:lineRule="auto"/>
        <w:ind w:left="851" w:firstLine="0"/>
        <w:jc w:val="both"/>
      </w:pPr>
      <w:r w:rsidRPr="00950732">
        <w:t>They are “</w:t>
      </w:r>
      <w:proofErr w:type="spellStart"/>
      <w:r w:rsidRPr="00950732">
        <w:t>Lewinian</w:t>
      </w:r>
      <w:proofErr w:type="spellEnd"/>
      <w:r w:rsidRPr="00950732">
        <w:t>” in approach and follow a reiterative “unfreeze, change, refreeze” process,</w:t>
      </w:r>
    </w:p>
    <w:p w14:paraId="127CAFAF" w14:textId="77777777" w:rsidR="003952D7" w:rsidRPr="00950732" w:rsidRDefault="003952D7" w:rsidP="00950732">
      <w:pPr>
        <w:pStyle w:val="ListParagraph"/>
        <w:numPr>
          <w:ilvl w:val="0"/>
          <w:numId w:val="4"/>
        </w:numPr>
        <w:spacing w:after="200" w:line="480" w:lineRule="auto"/>
        <w:ind w:left="851" w:firstLine="0"/>
        <w:jc w:val="both"/>
      </w:pPr>
      <w:r w:rsidRPr="00950732">
        <w:t>It is research done with people – not on them,</w:t>
      </w:r>
    </w:p>
    <w:p w14:paraId="546C976D" w14:textId="46C4DAD1" w:rsidR="003952D7" w:rsidRPr="00950732" w:rsidRDefault="003952D7" w:rsidP="00950732">
      <w:pPr>
        <w:pStyle w:val="ListParagraph"/>
        <w:numPr>
          <w:ilvl w:val="0"/>
          <w:numId w:val="4"/>
        </w:numPr>
        <w:spacing w:after="200" w:line="480" w:lineRule="auto"/>
        <w:ind w:left="851" w:firstLine="0"/>
        <w:jc w:val="both"/>
      </w:pPr>
      <w:r w:rsidRPr="00950732">
        <w:t>It may prioritise understand</w:t>
      </w:r>
      <w:r w:rsidR="00DF432B" w:rsidRPr="00950732">
        <w:t>ing</w:t>
      </w:r>
      <w:r w:rsidRPr="00950732">
        <w:t xml:space="preserve"> over explanation,</w:t>
      </w:r>
    </w:p>
    <w:p w14:paraId="64FA1C0B" w14:textId="5326EF83" w:rsidR="003952D7" w:rsidRPr="00950732" w:rsidRDefault="003952D7" w:rsidP="00950732">
      <w:pPr>
        <w:pStyle w:val="ListParagraph"/>
        <w:numPr>
          <w:ilvl w:val="0"/>
          <w:numId w:val="4"/>
        </w:numPr>
        <w:spacing w:after="200" w:line="480" w:lineRule="auto"/>
        <w:ind w:left="851" w:firstLine="0"/>
        <w:jc w:val="both"/>
      </w:pPr>
      <w:r w:rsidRPr="00950732">
        <w:t>It favours engagement over detachment,</w:t>
      </w:r>
      <w:r w:rsidR="009B1206" w:rsidRPr="00950732">
        <w:t xml:space="preserve"> </w:t>
      </w:r>
      <w:r w:rsidRPr="00950732">
        <w:t>and all leading to action rather than theories or contemplations.</w:t>
      </w:r>
      <w:r w:rsidR="00F97089" w:rsidRPr="00950732">
        <w:t xml:space="preserve"> </w:t>
      </w:r>
      <w:r w:rsidR="0049263B" w:rsidRPr="00950732">
        <w:t xml:space="preserve"> (Cox 2012</w:t>
      </w:r>
      <w:r w:rsidR="00DF432B" w:rsidRPr="00950732">
        <w:t xml:space="preserve">) </w:t>
      </w:r>
    </w:p>
    <w:p w14:paraId="6C0EA31D" w14:textId="77777777" w:rsidR="00D42782" w:rsidRPr="00950732" w:rsidRDefault="00F153F6" w:rsidP="00950732">
      <w:pPr>
        <w:spacing w:line="480" w:lineRule="auto"/>
        <w:jc w:val="both"/>
        <w:rPr>
          <w:b/>
        </w:rPr>
      </w:pPr>
      <w:r w:rsidRPr="00950732">
        <w:rPr>
          <w:b/>
        </w:rPr>
        <w:t>Moving from Ethnography to Action Research</w:t>
      </w:r>
    </w:p>
    <w:p w14:paraId="08948F71" w14:textId="2030CF25" w:rsidR="00FE1B78" w:rsidRPr="00950732" w:rsidRDefault="00FE1B78" w:rsidP="00950732">
      <w:pPr>
        <w:spacing w:before="100" w:beforeAutospacing="1" w:after="100" w:afterAutospacing="1" w:line="480" w:lineRule="auto"/>
        <w:jc w:val="both"/>
        <w:rPr>
          <w:rFonts w:eastAsia="Times New Roman"/>
        </w:rPr>
      </w:pPr>
      <w:r w:rsidRPr="00950732">
        <w:rPr>
          <w:rFonts w:eastAsia="Times New Roman"/>
        </w:rPr>
        <w:t>My initial approach to “first person” learning was through a reflective journal that I created from merging Kolb’s experiential learning cycle and Schein’s cycle of observation, reaction, judgement and intervention (ORJI) models (</w:t>
      </w:r>
      <w:proofErr w:type="spellStart"/>
      <w:r w:rsidRPr="00950732">
        <w:rPr>
          <w:rFonts w:eastAsia="Times New Roman"/>
        </w:rPr>
        <w:t>Coghlan</w:t>
      </w:r>
      <w:proofErr w:type="spellEnd"/>
      <w:r w:rsidR="008B17E4" w:rsidRPr="00950732">
        <w:rPr>
          <w:rFonts w:eastAsia="Times New Roman"/>
        </w:rPr>
        <w:t xml:space="preserve"> and </w:t>
      </w:r>
      <w:proofErr w:type="spellStart"/>
      <w:r w:rsidR="008B17E4" w:rsidRPr="00950732">
        <w:rPr>
          <w:rFonts w:eastAsia="Times New Roman"/>
        </w:rPr>
        <w:t>Brannick</w:t>
      </w:r>
      <w:proofErr w:type="spellEnd"/>
      <w:r w:rsidRPr="00950732">
        <w:rPr>
          <w:rFonts w:eastAsia="Times New Roman"/>
        </w:rPr>
        <w:t xml:space="preserve"> 2010, p. 19-28). This is shown below. </w:t>
      </w:r>
    </w:p>
    <w:p w14:paraId="464F97ED" w14:textId="77777777" w:rsidR="00FE1B78" w:rsidRPr="00950732" w:rsidRDefault="00F42DA3" w:rsidP="00950732">
      <w:pPr>
        <w:spacing w:before="100" w:beforeAutospacing="1" w:after="100" w:afterAutospacing="1" w:line="480" w:lineRule="auto"/>
        <w:jc w:val="both"/>
        <w:rPr>
          <w:rFonts w:eastAsia="Times New Roman"/>
        </w:rPr>
      </w:pPr>
      <w:r w:rsidRPr="00950732">
        <w:rPr>
          <w:rFonts w:eastAsia="Times New Roman"/>
          <w:noProof/>
          <w:lang w:val="en-US" w:eastAsia="en-US"/>
        </w:rPr>
        <w:lastRenderedPageBreak/>
        <w:drawing>
          <wp:inline distT="0" distB="0" distL="0" distR="0" wp14:anchorId="2DB493F9" wp14:editId="039D7919">
            <wp:extent cx="5731510" cy="282446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824468"/>
                    </a:xfrm>
                    <a:prstGeom prst="rect">
                      <a:avLst/>
                    </a:prstGeom>
                    <a:noFill/>
                    <a:ln>
                      <a:noFill/>
                    </a:ln>
                  </pic:spPr>
                </pic:pic>
              </a:graphicData>
            </a:graphic>
          </wp:inline>
        </w:drawing>
      </w:r>
    </w:p>
    <w:p w14:paraId="76842993" w14:textId="3FB922FC" w:rsidR="00FE1B78" w:rsidRPr="00950732" w:rsidRDefault="00DF432B" w:rsidP="00950732">
      <w:pPr>
        <w:spacing w:before="100" w:beforeAutospacing="1" w:after="100" w:afterAutospacing="1" w:line="480" w:lineRule="auto"/>
        <w:jc w:val="both"/>
        <w:rPr>
          <w:rFonts w:eastAsia="Times New Roman"/>
        </w:rPr>
      </w:pPr>
      <w:r w:rsidRPr="00950732">
        <w:rPr>
          <w:rFonts w:eastAsia="Times New Roman"/>
        </w:rPr>
        <w:t xml:space="preserve">Although </w:t>
      </w:r>
      <w:r w:rsidR="00FE1B78" w:rsidRPr="00950732">
        <w:rPr>
          <w:rFonts w:eastAsia="Times New Roman"/>
        </w:rPr>
        <w:t xml:space="preserve">I found this helpful to use immediately after an </w:t>
      </w:r>
      <w:proofErr w:type="gramStart"/>
      <w:r w:rsidR="00FE1B78" w:rsidRPr="00950732">
        <w:rPr>
          <w:rFonts w:eastAsia="Times New Roman"/>
        </w:rPr>
        <w:t xml:space="preserve">interview </w:t>
      </w:r>
      <w:r w:rsidRPr="00950732">
        <w:rPr>
          <w:rFonts w:eastAsia="Times New Roman"/>
        </w:rPr>
        <w:t>,</w:t>
      </w:r>
      <w:proofErr w:type="gramEnd"/>
      <w:r w:rsidR="00FE1B78" w:rsidRPr="00950732">
        <w:rPr>
          <w:rFonts w:eastAsia="Times New Roman"/>
        </w:rPr>
        <w:t xml:space="preserve"> my </w:t>
      </w:r>
      <w:proofErr w:type="spellStart"/>
      <w:r w:rsidRPr="00950732">
        <w:rPr>
          <w:rFonts w:eastAsia="Times New Roman"/>
        </w:rPr>
        <w:t>ongoing</w:t>
      </w:r>
      <w:proofErr w:type="spellEnd"/>
      <w:r w:rsidRPr="00950732">
        <w:rPr>
          <w:rFonts w:eastAsia="Times New Roman"/>
        </w:rPr>
        <w:t xml:space="preserve"> reflections were most insightful when I was not deliberately reflecting and </w:t>
      </w:r>
      <w:r w:rsidR="00F42DA3" w:rsidRPr="00950732">
        <w:rPr>
          <w:rFonts w:eastAsia="Times New Roman"/>
        </w:rPr>
        <w:t xml:space="preserve"> when I was dis</w:t>
      </w:r>
      <w:r w:rsidR="00FE1B78" w:rsidRPr="00950732">
        <w:rPr>
          <w:rFonts w:eastAsia="Times New Roman"/>
        </w:rPr>
        <w:t>connected from the research per se. I would make connections when cycling to work, washing the car or whilst doing some other activity. Typically I did</w:t>
      </w:r>
      <w:r w:rsidR="00DC3B5C" w:rsidRPr="00950732">
        <w:rPr>
          <w:rFonts w:eastAsia="Times New Roman"/>
        </w:rPr>
        <w:t xml:space="preserve"> not</w:t>
      </w:r>
      <w:r w:rsidR="00FE1B78" w:rsidRPr="00950732">
        <w:rPr>
          <w:rFonts w:eastAsia="Times New Roman"/>
        </w:rPr>
        <w:t xml:space="preserve"> need to stop what I was doing an</w:t>
      </w:r>
      <w:r w:rsidR="00DC3B5C" w:rsidRPr="00950732">
        <w:rPr>
          <w:rFonts w:eastAsia="Times New Roman"/>
        </w:rPr>
        <w:t>d</w:t>
      </w:r>
      <w:r w:rsidR="00FE1B78" w:rsidRPr="00950732">
        <w:rPr>
          <w:rFonts w:eastAsia="Times New Roman"/>
        </w:rPr>
        <w:t xml:space="preserve"> reach for my journal</w:t>
      </w:r>
      <w:r w:rsidRPr="00950732">
        <w:rPr>
          <w:rFonts w:eastAsia="Times New Roman"/>
        </w:rPr>
        <w:t xml:space="preserve"> and i</w:t>
      </w:r>
      <w:r w:rsidR="00F42DA3" w:rsidRPr="00950732">
        <w:rPr>
          <w:rFonts w:eastAsia="Times New Roman"/>
        </w:rPr>
        <w:t xml:space="preserve">t was during one of these </w:t>
      </w:r>
      <w:r w:rsidR="005747A7" w:rsidRPr="00950732">
        <w:rPr>
          <w:rFonts w:eastAsia="Times New Roman"/>
        </w:rPr>
        <w:t xml:space="preserve">moments that I realised (as my </w:t>
      </w:r>
      <w:r w:rsidRPr="00950732">
        <w:rPr>
          <w:rFonts w:eastAsia="Times New Roman"/>
        </w:rPr>
        <w:t xml:space="preserve">supervisor </w:t>
      </w:r>
      <w:r w:rsidR="005747A7" w:rsidRPr="00950732">
        <w:rPr>
          <w:rFonts w:eastAsia="Times New Roman"/>
        </w:rPr>
        <w:t xml:space="preserve">long suspected) that I had already drifted into action research.  </w:t>
      </w:r>
      <w:r w:rsidR="00FE1B78" w:rsidRPr="00950732">
        <w:rPr>
          <w:rFonts w:eastAsia="Times New Roman"/>
        </w:rPr>
        <w:t xml:space="preserve">  </w:t>
      </w:r>
    </w:p>
    <w:p w14:paraId="473BDB5F" w14:textId="77777777" w:rsidR="00FE1B78" w:rsidRPr="00950732" w:rsidRDefault="00FE1B78" w:rsidP="00950732">
      <w:pPr>
        <w:spacing w:line="480" w:lineRule="auto"/>
        <w:jc w:val="both"/>
      </w:pPr>
    </w:p>
    <w:p w14:paraId="5E5BA5CC" w14:textId="481EE96B" w:rsidR="00FE1B78" w:rsidRPr="00950732" w:rsidRDefault="00FE1B78" w:rsidP="00950732">
      <w:pPr>
        <w:autoSpaceDE w:val="0"/>
        <w:autoSpaceDN w:val="0"/>
        <w:adjustRightInd w:val="0"/>
        <w:spacing w:line="480" w:lineRule="auto"/>
        <w:jc w:val="both"/>
        <w:rPr>
          <w:bCs/>
        </w:rPr>
      </w:pPr>
      <w:r w:rsidRPr="00950732">
        <w:rPr>
          <w:bCs/>
        </w:rPr>
        <w:t>As my research progress</w:t>
      </w:r>
      <w:r w:rsidR="00DC3B5C" w:rsidRPr="00950732">
        <w:rPr>
          <w:bCs/>
        </w:rPr>
        <w:t>ed</w:t>
      </w:r>
      <w:r w:rsidRPr="00950732">
        <w:rPr>
          <w:bCs/>
        </w:rPr>
        <w:t xml:space="preserve"> I found it increasingly difficult to remain true to “ethnography” as a methodology, becoming aware that I was not only shaping the context but also the emergent analysis. I found that I drifted from a pure ethnography (as pure as it can be) in the early stages of interventions</w:t>
      </w:r>
      <w:r w:rsidR="00DF432B" w:rsidRPr="00950732">
        <w:rPr>
          <w:bCs/>
        </w:rPr>
        <w:t>,</w:t>
      </w:r>
      <w:r w:rsidRPr="00950732">
        <w:rPr>
          <w:bCs/>
        </w:rPr>
        <w:t xml:space="preserve"> even as the interviews unfolded and certainly in the coffee shop conversations that followed sometime</w:t>
      </w:r>
      <w:r w:rsidR="00D57EE4" w:rsidRPr="00950732">
        <w:rPr>
          <w:bCs/>
        </w:rPr>
        <w:t>s</w:t>
      </w:r>
      <w:r w:rsidRPr="00950732">
        <w:rPr>
          <w:bCs/>
        </w:rPr>
        <w:t xml:space="preserve"> weeks or months after the interviews took place. I realised that I was shifting into insider action research as </w:t>
      </w:r>
      <w:r w:rsidR="005747A7" w:rsidRPr="00950732">
        <w:rPr>
          <w:bCs/>
        </w:rPr>
        <w:t xml:space="preserve">an </w:t>
      </w:r>
      <w:r w:rsidRPr="00950732">
        <w:rPr>
          <w:bCs/>
        </w:rPr>
        <w:t xml:space="preserve">“interventionist, as contrasted with the insider research which </w:t>
      </w:r>
      <w:proofErr w:type="spellStart"/>
      <w:r w:rsidRPr="00950732">
        <w:rPr>
          <w:bCs/>
        </w:rPr>
        <w:t>focusses</w:t>
      </w:r>
      <w:proofErr w:type="spellEnd"/>
      <w:r w:rsidRPr="00950732">
        <w:rPr>
          <w:bCs/>
        </w:rPr>
        <w:t xml:space="preserve"> on observation and analysis only and does not aim to change anything” (</w:t>
      </w:r>
      <w:proofErr w:type="spellStart"/>
      <w:r w:rsidRPr="00950732">
        <w:rPr>
          <w:bCs/>
        </w:rPr>
        <w:t>Coghlan</w:t>
      </w:r>
      <w:proofErr w:type="spellEnd"/>
      <w:r w:rsidRPr="00950732">
        <w:rPr>
          <w:bCs/>
        </w:rPr>
        <w:t xml:space="preserve">, 2007, p. 296).  </w:t>
      </w:r>
    </w:p>
    <w:p w14:paraId="7CF47E96" w14:textId="77777777" w:rsidR="00FE1B78" w:rsidRPr="00950732" w:rsidRDefault="00FE1B78" w:rsidP="00950732">
      <w:pPr>
        <w:autoSpaceDE w:val="0"/>
        <w:autoSpaceDN w:val="0"/>
        <w:adjustRightInd w:val="0"/>
        <w:spacing w:line="480" w:lineRule="auto"/>
        <w:jc w:val="both"/>
        <w:rPr>
          <w:bCs/>
        </w:rPr>
      </w:pPr>
    </w:p>
    <w:p w14:paraId="4AA94DE2" w14:textId="3C800087" w:rsidR="00FE1B78" w:rsidRPr="00950732" w:rsidRDefault="00FE1B78" w:rsidP="00950732">
      <w:pPr>
        <w:autoSpaceDE w:val="0"/>
        <w:autoSpaceDN w:val="0"/>
        <w:adjustRightInd w:val="0"/>
        <w:spacing w:line="480" w:lineRule="auto"/>
        <w:jc w:val="both"/>
        <w:rPr>
          <w:rFonts w:eastAsia="Times New Roman"/>
          <w:bCs/>
        </w:rPr>
      </w:pPr>
      <w:r w:rsidRPr="00950732">
        <w:rPr>
          <w:bCs/>
        </w:rPr>
        <w:lastRenderedPageBreak/>
        <w:t>I became aware that the language I was using, how I was using it, what I said and even what I did</w:t>
      </w:r>
      <w:r w:rsidR="00DF432B" w:rsidRPr="00950732">
        <w:rPr>
          <w:bCs/>
        </w:rPr>
        <w:t xml:space="preserve"> not</w:t>
      </w:r>
      <w:r w:rsidRPr="00950732">
        <w:rPr>
          <w:bCs/>
        </w:rPr>
        <w:t xml:space="preserve"> say were changing the context in the moment. I was drawn to </w:t>
      </w:r>
      <w:r w:rsidRPr="00950732">
        <w:rPr>
          <w:rFonts w:eastAsia="Times New Roman"/>
          <w:bCs/>
        </w:rPr>
        <w:t xml:space="preserve">Grant &amp; </w:t>
      </w:r>
      <w:proofErr w:type="spellStart"/>
      <w:r w:rsidRPr="00950732">
        <w:rPr>
          <w:rFonts w:eastAsia="Times New Roman"/>
          <w:bCs/>
        </w:rPr>
        <w:t>Marshak</w:t>
      </w:r>
      <w:r w:rsidR="00DC3B5C" w:rsidRPr="00950732">
        <w:rPr>
          <w:rFonts w:eastAsia="Times New Roman"/>
          <w:bCs/>
        </w:rPr>
        <w:t>’</w:t>
      </w:r>
      <w:r w:rsidRPr="00950732">
        <w:rPr>
          <w:rFonts w:eastAsia="Times New Roman"/>
          <w:bCs/>
        </w:rPr>
        <w:t>s</w:t>
      </w:r>
      <w:proofErr w:type="spellEnd"/>
      <w:r w:rsidRPr="00950732">
        <w:rPr>
          <w:rFonts w:eastAsia="Times New Roman"/>
          <w:bCs/>
        </w:rPr>
        <w:t xml:space="preserve"> (2009) proposition that “changing dominant discourses will support or lead to organisational and behavioural change”. It struck me as ironic that what I had started to “look in at”, I was now “being part of” and as the interviews went on I found myself thinking of a saying from Heraclitus “No man ever steps in the same river twice, for it's not the same river and he's not the same man.” </w:t>
      </w:r>
    </w:p>
    <w:p w14:paraId="5C1DA7A6" w14:textId="77777777" w:rsidR="00DF0869" w:rsidRPr="00950732" w:rsidRDefault="00DF0869" w:rsidP="00950732">
      <w:pPr>
        <w:autoSpaceDE w:val="0"/>
        <w:autoSpaceDN w:val="0"/>
        <w:adjustRightInd w:val="0"/>
        <w:spacing w:line="480" w:lineRule="auto"/>
        <w:jc w:val="both"/>
        <w:rPr>
          <w:rFonts w:eastAsia="Times New Roman"/>
          <w:bCs/>
        </w:rPr>
      </w:pPr>
    </w:p>
    <w:p w14:paraId="78B56F42" w14:textId="77777777" w:rsidR="003952D7" w:rsidRPr="00950732" w:rsidRDefault="003952D7" w:rsidP="00950732">
      <w:pPr>
        <w:spacing w:line="480" w:lineRule="auto"/>
        <w:jc w:val="both"/>
      </w:pPr>
    </w:p>
    <w:p w14:paraId="637A1CA7" w14:textId="00BD5A05" w:rsidR="003952D7" w:rsidRPr="00950732" w:rsidRDefault="003952D7" w:rsidP="00950732">
      <w:pPr>
        <w:spacing w:line="480" w:lineRule="auto"/>
        <w:jc w:val="both"/>
        <w:rPr>
          <w:lang w:eastAsia="en-US"/>
        </w:rPr>
      </w:pPr>
      <w:r w:rsidRPr="00950732">
        <w:t xml:space="preserve">I evolved the questions I used as conversation triggers through the first set of interviews discovering what worked and what did not. Later on as the research unfolded I discovered that following the questions dogmatically generated diversions in, or stopped altogether, the flow of information. Although I still explored each area of interest I did so more as the conversation evolved, instead of me guiding the interview I purposefully enabled the interviewee to do so. This generated different data, some of which was irrelevant for this research but some which would not have emerged had I been more formal in my approach.  I intentionally made the decision not to religiously follow the </w:t>
      </w:r>
      <w:r w:rsidR="00DF432B" w:rsidRPr="00950732">
        <w:t xml:space="preserve">prepared </w:t>
      </w:r>
      <w:r w:rsidRPr="00950732">
        <w:t>questions but rather allow the interviewee the room for manoeuvre to explore issues that were on their minds. Some themes that would have remained hidden emerged and this occasionally provided a rich vein of discussions and on other occasions time was spent on themes that we</w:t>
      </w:r>
      <w:r w:rsidR="00C502BB" w:rsidRPr="00950732">
        <w:t>re</w:t>
      </w:r>
      <w:r w:rsidRPr="00950732">
        <w:t xml:space="preserve"> outside of my research question. Conversations became catalysts for new ways of thinking and offered actionable knowledge for both the “interviewer” and the “interviewee”</w:t>
      </w:r>
      <w:r w:rsidR="005747A7" w:rsidRPr="00950732">
        <w:t xml:space="preserve"> operating within </w:t>
      </w:r>
      <w:r w:rsidR="00C502BB" w:rsidRPr="00950732">
        <w:t xml:space="preserve">a </w:t>
      </w:r>
      <w:r w:rsidR="005747A7" w:rsidRPr="00950732">
        <w:t>“mutual learning situation” (</w:t>
      </w:r>
      <w:r w:rsidR="005747A7" w:rsidRPr="00950732">
        <w:rPr>
          <w:lang w:eastAsia="en-US"/>
        </w:rPr>
        <w:t>Greenwood &amp; Levin, 2007</w:t>
      </w:r>
      <w:r w:rsidR="00C502BB" w:rsidRPr="00950732">
        <w:t>:</w:t>
      </w:r>
      <w:r w:rsidR="005747A7" w:rsidRPr="00950732">
        <w:t>51</w:t>
      </w:r>
      <w:proofErr w:type="gramStart"/>
      <w:r w:rsidR="005747A7" w:rsidRPr="00950732">
        <w:t>) which</w:t>
      </w:r>
      <w:proofErr w:type="gramEnd"/>
      <w:r w:rsidR="005747A7" w:rsidRPr="00950732">
        <w:t xml:space="preserve"> in turn impacts research and the ensuing actions.</w:t>
      </w:r>
      <w:r w:rsidRPr="00950732">
        <w:t xml:space="preserve"> </w:t>
      </w:r>
      <w:r w:rsidR="00D11F4F" w:rsidRPr="00950732">
        <w:t>Action research also encourages the researcher to see themselves “as part of the problem that they wanted to resolve” (</w:t>
      </w:r>
      <w:r w:rsidR="00C502BB" w:rsidRPr="00950732">
        <w:rPr>
          <w:lang w:eastAsia="en-US"/>
        </w:rPr>
        <w:t>Greenwood and Levin:</w:t>
      </w:r>
      <w:r w:rsidR="00D11F4F" w:rsidRPr="00950732">
        <w:rPr>
          <w:lang w:eastAsia="en-US"/>
        </w:rPr>
        <w:t xml:space="preserve"> 46);  </w:t>
      </w:r>
    </w:p>
    <w:p w14:paraId="5EAA1F3D" w14:textId="77777777" w:rsidR="005747A7" w:rsidRPr="00950732" w:rsidRDefault="005747A7" w:rsidP="00950732">
      <w:pPr>
        <w:spacing w:line="480" w:lineRule="auto"/>
        <w:jc w:val="both"/>
        <w:rPr>
          <w:lang w:eastAsia="en-US"/>
        </w:rPr>
      </w:pPr>
    </w:p>
    <w:p w14:paraId="3F7D4891" w14:textId="1D6EFCA9" w:rsidR="00D11F4F" w:rsidRPr="00950732" w:rsidRDefault="00D11F4F" w:rsidP="00950732">
      <w:pPr>
        <w:spacing w:line="480" w:lineRule="auto"/>
        <w:jc w:val="both"/>
      </w:pPr>
      <w:r w:rsidRPr="00950732">
        <w:lastRenderedPageBreak/>
        <w:t>A number of</w:t>
      </w:r>
      <w:r w:rsidR="00A551AE" w:rsidRPr="00950732">
        <w:t xml:space="preserve"> c</w:t>
      </w:r>
      <w:r w:rsidRPr="00950732">
        <w:t xml:space="preserve">ore </w:t>
      </w:r>
      <w:r w:rsidR="00D57EE4" w:rsidRPr="00950732">
        <w:t>“</w:t>
      </w:r>
      <w:r w:rsidRPr="00950732">
        <w:t>themes</w:t>
      </w:r>
      <w:r w:rsidR="00D57EE4" w:rsidRPr="00950732">
        <w:t>” (Ryan &amp; Bernard, 2003)</w:t>
      </w:r>
      <w:r w:rsidRPr="00950732">
        <w:t xml:space="preserve"> emerged as the interview process matured </w:t>
      </w:r>
      <w:r w:rsidR="00C502BB" w:rsidRPr="00950732">
        <w:t xml:space="preserve">and </w:t>
      </w:r>
      <w:r w:rsidRPr="00950732">
        <w:t>these reinforced my move to an</w:t>
      </w:r>
      <w:r w:rsidR="00A551AE" w:rsidRPr="00950732">
        <w:t xml:space="preserve"> </w:t>
      </w:r>
      <w:r w:rsidRPr="00950732">
        <w:t>action research methodology. I found myself to be not content with just trying to understand our own microcosm of language, leadership and culture (a clear fit with ethnographic research), I also wanted to be part of taking that new understanding, even if just a small portion of the whole, and using it, evolving it</w:t>
      </w:r>
      <w:r w:rsidR="00D57EE4" w:rsidRPr="00950732">
        <w:t xml:space="preserve"> and learning from it; c</w:t>
      </w:r>
      <w:r w:rsidRPr="00950732">
        <w:t xml:space="preserve">ogenerating actionable knowledge in the moment that might have been lost in the more passive approach associated with ethnography.  The ethnographic </w:t>
      </w:r>
      <w:r w:rsidR="00C502BB" w:rsidRPr="00950732">
        <w:t xml:space="preserve">approach </w:t>
      </w:r>
      <w:r w:rsidRPr="00950732">
        <w:t>initially revealed a number of interesting dichotomies</w:t>
      </w:r>
      <w:r w:rsidR="00C502BB" w:rsidRPr="00950732">
        <w:t xml:space="preserve"> </w:t>
      </w:r>
      <w:r w:rsidRPr="00950732">
        <w:t xml:space="preserve">but did not help to </w:t>
      </w:r>
      <w:r w:rsidR="00D57EE4" w:rsidRPr="00950732">
        <w:t xml:space="preserve">explain them nor solve </w:t>
      </w:r>
      <w:r w:rsidRPr="00950732">
        <w:t>them</w:t>
      </w:r>
      <w:r w:rsidR="00355417" w:rsidRPr="00950732">
        <w:t xml:space="preserve"> and I did not want to leave the issues that I was uncovering to go unchallenged especially as, </w:t>
      </w:r>
      <w:proofErr w:type="spellStart"/>
      <w:r w:rsidR="00355417" w:rsidRPr="00950732">
        <w:t>Pedler</w:t>
      </w:r>
      <w:proofErr w:type="spellEnd"/>
      <w:r w:rsidR="00355417" w:rsidRPr="00950732">
        <w:t xml:space="preserve"> (1997) defines it, ‘I am part of the problem and the problem is part of me’.</w:t>
      </w:r>
    </w:p>
    <w:p w14:paraId="4455C19C" w14:textId="77777777" w:rsidR="00FB6E1E" w:rsidRPr="00950732" w:rsidRDefault="00FB6E1E" w:rsidP="00950732">
      <w:pPr>
        <w:spacing w:line="480" w:lineRule="auto"/>
        <w:jc w:val="both"/>
      </w:pPr>
    </w:p>
    <w:p w14:paraId="28F15CD5" w14:textId="7F059398" w:rsidR="00FB6E1E" w:rsidRPr="00950732" w:rsidRDefault="008525F2" w:rsidP="00950732">
      <w:pPr>
        <w:spacing w:line="480" w:lineRule="auto"/>
        <w:jc w:val="both"/>
        <w:rPr>
          <w:b/>
        </w:rPr>
      </w:pPr>
      <w:r w:rsidRPr="00950732">
        <w:rPr>
          <w:b/>
        </w:rPr>
        <w:t>The Story</w:t>
      </w:r>
    </w:p>
    <w:p w14:paraId="4E832514" w14:textId="13FC20DD" w:rsidR="002A58EC" w:rsidRPr="00950732" w:rsidRDefault="00C73D25" w:rsidP="00950732">
      <w:pPr>
        <w:spacing w:line="480" w:lineRule="auto"/>
        <w:jc w:val="both"/>
      </w:pPr>
      <w:r w:rsidRPr="00950732">
        <w:t>The organisational culture alignment process is now part of a wider activity that is detailed in our “JWC One Team Organisational Culture Plan”. It focuses on improving the overall quality of our interactions with each other and those we serve.</w:t>
      </w:r>
    </w:p>
    <w:p w14:paraId="183257F8" w14:textId="77777777" w:rsidR="00C73D25" w:rsidRPr="00950732" w:rsidRDefault="00C73D25" w:rsidP="00950732">
      <w:pPr>
        <w:spacing w:line="480" w:lineRule="auto"/>
        <w:jc w:val="both"/>
      </w:pPr>
    </w:p>
    <w:tbl>
      <w:tblPr>
        <w:tblStyle w:val="TableGrid"/>
        <w:tblW w:w="8472" w:type="dxa"/>
        <w:tblLayout w:type="fixed"/>
        <w:tblLook w:val="04A0" w:firstRow="1" w:lastRow="0" w:firstColumn="1" w:lastColumn="0" w:noHBand="0" w:noVBand="1"/>
      </w:tblPr>
      <w:tblGrid>
        <w:gridCol w:w="3227"/>
        <w:gridCol w:w="5245"/>
      </w:tblGrid>
      <w:tr w:rsidR="004E1542" w:rsidRPr="00950732" w14:paraId="5374BBA3" w14:textId="77777777" w:rsidTr="004E1542">
        <w:tc>
          <w:tcPr>
            <w:tcW w:w="3227" w:type="dxa"/>
          </w:tcPr>
          <w:p w14:paraId="5E65878E" w14:textId="7BEB9D33" w:rsidR="004E1542" w:rsidRPr="00950732" w:rsidRDefault="004E1542" w:rsidP="00950732">
            <w:pPr>
              <w:spacing w:line="480" w:lineRule="auto"/>
              <w:ind w:left="0" w:firstLine="0"/>
              <w:jc w:val="both"/>
            </w:pPr>
            <w:r w:rsidRPr="00950732">
              <w:lastRenderedPageBreak/>
              <w:t>A major part of the initial activities was centred around personal awareness of our interactions, how we speak to each other, how we view the world and relate together. Using a whole staff survey (65% respon</w:t>
            </w:r>
            <w:r w:rsidR="00355417" w:rsidRPr="00950732">
              <w:t>se</w:t>
            </w:r>
            <w:r w:rsidRPr="00950732">
              <w:t xml:space="preserve"> rate) we determined area</w:t>
            </w:r>
            <w:r w:rsidR="00355417" w:rsidRPr="00950732">
              <w:t>s</w:t>
            </w:r>
            <w:r w:rsidRPr="00950732">
              <w:t xml:space="preserve"> where we wanted to improve that led to the development of our “JWC One Team values”.</w:t>
            </w:r>
          </w:p>
        </w:tc>
        <w:tc>
          <w:tcPr>
            <w:tcW w:w="5245" w:type="dxa"/>
          </w:tcPr>
          <w:p w14:paraId="780E30D8" w14:textId="77777777" w:rsidR="004E1542" w:rsidRPr="00950732" w:rsidRDefault="004E1542" w:rsidP="00950732">
            <w:pPr>
              <w:spacing w:line="480" w:lineRule="auto"/>
              <w:ind w:hanging="809"/>
              <w:jc w:val="both"/>
            </w:pPr>
            <w:r w:rsidRPr="00950732">
              <w:rPr>
                <w:noProof/>
                <w:lang w:val="en-US" w:eastAsia="en-US"/>
              </w:rPr>
              <w:drawing>
                <wp:inline distT="0" distB="0" distL="0" distR="0" wp14:anchorId="4B3B6C0E" wp14:editId="41AD22DD">
                  <wp:extent cx="3264725" cy="46145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3486" cy="4612780"/>
                          </a:xfrm>
                          <a:prstGeom prst="rect">
                            <a:avLst/>
                          </a:prstGeom>
                          <a:noFill/>
                        </pic:spPr>
                      </pic:pic>
                    </a:graphicData>
                  </a:graphic>
                </wp:inline>
              </w:drawing>
            </w:r>
          </w:p>
        </w:tc>
      </w:tr>
    </w:tbl>
    <w:p w14:paraId="404F4F15" w14:textId="77777777" w:rsidR="00C73D25" w:rsidRPr="00950732" w:rsidRDefault="00C73D25" w:rsidP="00950732">
      <w:pPr>
        <w:spacing w:line="480" w:lineRule="auto"/>
        <w:jc w:val="both"/>
      </w:pPr>
    </w:p>
    <w:p w14:paraId="3D999D90" w14:textId="18FAA2CB" w:rsidR="004E1542" w:rsidRPr="00950732" w:rsidRDefault="00C73D25" w:rsidP="00950732">
      <w:pPr>
        <w:spacing w:line="480" w:lineRule="auto"/>
        <w:jc w:val="both"/>
      </w:pPr>
      <w:r w:rsidRPr="00950732">
        <w:t>My interviews were a way of researching what impact these activities had had on our senior staffs.</w:t>
      </w:r>
      <w:r w:rsidR="004E1542" w:rsidRPr="00950732">
        <w:t xml:space="preserve"> </w:t>
      </w:r>
      <w:r w:rsidRPr="00950732">
        <w:t>What was revealed was that</w:t>
      </w:r>
      <w:r w:rsidR="004E1542" w:rsidRPr="00950732">
        <w:t xml:space="preserve"> there was a very different world seen from a Command Group view compared with the view from the layer directly beneath </w:t>
      </w:r>
      <w:proofErr w:type="gramStart"/>
      <w:r w:rsidR="004E1542" w:rsidRPr="00950732">
        <w:t>them.</w:t>
      </w:r>
      <w:proofErr w:type="gramEnd"/>
      <w:r w:rsidR="004E1542" w:rsidRPr="00950732">
        <w:t xml:space="preserve"> This was initially exposed when asking about language shifts</w:t>
      </w:r>
      <w:r w:rsidR="00355417" w:rsidRPr="00950732">
        <w:t xml:space="preserve"> exemplified by </w:t>
      </w:r>
      <w:proofErr w:type="spellStart"/>
      <w:r w:rsidR="00355417" w:rsidRPr="00950732">
        <w:t>the</w:t>
      </w:r>
      <w:r w:rsidR="004E1542" w:rsidRPr="00950732">
        <w:t>three</w:t>
      </w:r>
      <w:proofErr w:type="spellEnd"/>
      <w:r w:rsidR="004E1542" w:rsidRPr="00950732">
        <w:t xml:space="preserve"> quotes below from Command Group members:</w:t>
      </w:r>
    </w:p>
    <w:p w14:paraId="493E7B59" w14:textId="77777777" w:rsidR="004E1542" w:rsidRPr="00950732" w:rsidRDefault="000A2C3D" w:rsidP="00950732">
      <w:pPr>
        <w:spacing w:line="480" w:lineRule="auto"/>
        <w:ind w:left="567" w:right="521"/>
        <w:jc w:val="both"/>
        <w:rPr>
          <w:i/>
        </w:rPr>
      </w:pPr>
      <w:r w:rsidRPr="00950732">
        <w:rPr>
          <w:i/>
        </w:rPr>
        <w:t>“It’s</w:t>
      </w:r>
      <w:r w:rsidR="004E1542" w:rsidRPr="00950732">
        <w:rPr>
          <w:i/>
        </w:rPr>
        <w:t xml:space="preserve"> been really exciting to see a common language across the Joint Warfare Centre. With the culture shaping process</w:t>
      </w:r>
      <w:r w:rsidRPr="00950732">
        <w:rPr>
          <w:i/>
        </w:rPr>
        <w:t xml:space="preserve"> </w:t>
      </w:r>
      <w:r w:rsidR="004E1542" w:rsidRPr="00950732">
        <w:rPr>
          <w:i/>
        </w:rPr>
        <w:t xml:space="preserve">that we’ve gone through for the past year or so has been really good for me personally because it has given us all a common language to speak.” </w:t>
      </w:r>
    </w:p>
    <w:p w14:paraId="7D0EDD98" w14:textId="77777777" w:rsidR="004E1542" w:rsidRPr="00950732" w:rsidRDefault="004E1542" w:rsidP="00950732">
      <w:pPr>
        <w:spacing w:line="480" w:lineRule="auto"/>
        <w:ind w:left="567" w:right="521"/>
        <w:jc w:val="both"/>
        <w:rPr>
          <w:i/>
        </w:rPr>
      </w:pPr>
    </w:p>
    <w:p w14:paraId="3E580F5F" w14:textId="3D4E3C71" w:rsidR="000A2C3D" w:rsidRPr="00950732" w:rsidRDefault="004E1542" w:rsidP="00950732">
      <w:pPr>
        <w:spacing w:line="480" w:lineRule="auto"/>
        <w:ind w:left="567" w:right="521"/>
        <w:jc w:val="both"/>
      </w:pPr>
      <w:r w:rsidRPr="00950732">
        <w:rPr>
          <w:i/>
        </w:rPr>
        <w:lastRenderedPageBreak/>
        <w:t>“I think it’s a huge</w:t>
      </w:r>
      <w:r w:rsidR="003304AB" w:rsidRPr="00950732">
        <w:rPr>
          <w:i/>
        </w:rPr>
        <w:t>,</w:t>
      </w:r>
      <w:r w:rsidRPr="00950732">
        <w:rPr>
          <w:i/>
        </w:rPr>
        <w:t xml:space="preserve"> huge leap forward probably one of the most significant things that we have done, there is a common language across the organisation, things that are understood the same way by everybody so I think it’s g</w:t>
      </w:r>
      <w:r w:rsidR="000A2C3D" w:rsidRPr="00950732">
        <w:rPr>
          <w:i/>
        </w:rPr>
        <w:t>ood.”</w:t>
      </w:r>
      <w:r w:rsidR="000A2C3D" w:rsidRPr="00950732">
        <w:t xml:space="preserve"> </w:t>
      </w:r>
    </w:p>
    <w:p w14:paraId="535292CA" w14:textId="77777777" w:rsidR="000A2C3D" w:rsidRPr="00950732" w:rsidRDefault="000A2C3D" w:rsidP="00950732">
      <w:pPr>
        <w:spacing w:line="480" w:lineRule="auto"/>
        <w:ind w:left="567" w:right="521"/>
        <w:jc w:val="both"/>
        <w:rPr>
          <w:i/>
        </w:rPr>
      </w:pPr>
    </w:p>
    <w:p w14:paraId="21D64313" w14:textId="77777777" w:rsidR="000A2C3D" w:rsidRPr="00950732" w:rsidRDefault="000A2C3D" w:rsidP="00950732">
      <w:pPr>
        <w:spacing w:line="480" w:lineRule="auto"/>
        <w:ind w:left="567" w:right="521"/>
        <w:jc w:val="both"/>
        <w:rPr>
          <w:i/>
        </w:rPr>
      </w:pPr>
      <w:r w:rsidRPr="00950732">
        <w:rPr>
          <w:i/>
        </w:rPr>
        <w:t>“I think the senior leadership is doing well, and telling people that they are doing a good job, in a credible way, I think they are very good at what they do.”</w:t>
      </w:r>
    </w:p>
    <w:p w14:paraId="33D7F4C3" w14:textId="77777777" w:rsidR="004E1542" w:rsidRPr="00950732" w:rsidRDefault="004E1542" w:rsidP="00950732">
      <w:pPr>
        <w:spacing w:line="480" w:lineRule="auto"/>
        <w:ind w:left="567" w:right="521"/>
        <w:jc w:val="both"/>
        <w:rPr>
          <w:i/>
        </w:rPr>
      </w:pPr>
    </w:p>
    <w:p w14:paraId="7ED5B3E7" w14:textId="77777777" w:rsidR="000A2C3D" w:rsidRPr="00950732" w:rsidRDefault="000A2C3D" w:rsidP="00950732">
      <w:pPr>
        <w:spacing w:line="480" w:lineRule="auto"/>
        <w:jc w:val="both"/>
      </w:pPr>
      <w:r w:rsidRPr="00950732">
        <w:t>Contrasting this with the “reality” some of those working directly for these leaders:</w:t>
      </w:r>
    </w:p>
    <w:p w14:paraId="6763A7AA" w14:textId="77777777" w:rsidR="004E1542" w:rsidRPr="00950732" w:rsidRDefault="004E1542" w:rsidP="00950732">
      <w:pPr>
        <w:spacing w:line="480" w:lineRule="auto"/>
        <w:ind w:left="567" w:right="521"/>
        <w:jc w:val="both"/>
        <w:rPr>
          <w:i/>
        </w:rPr>
      </w:pPr>
    </w:p>
    <w:p w14:paraId="7524239C" w14:textId="77777777" w:rsidR="000A2C3D" w:rsidRPr="00950732" w:rsidRDefault="000A2C3D" w:rsidP="00950732">
      <w:pPr>
        <w:spacing w:line="480" w:lineRule="auto"/>
        <w:ind w:left="567" w:right="521"/>
        <w:jc w:val="both"/>
        <w:rPr>
          <w:i/>
        </w:rPr>
      </w:pPr>
      <w:r w:rsidRPr="00950732">
        <w:rPr>
          <w:i/>
        </w:rPr>
        <w:t>“There is definitely a change in communication but I’m not sure it’s all for the better, if you really want people to care you need to talk to people directly not send an email, not make a phone call, and you need to seriously listen to what people have to say, not just to pay lip service”</w:t>
      </w:r>
    </w:p>
    <w:p w14:paraId="0677055F" w14:textId="77777777" w:rsidR="000A2C3D" w:rsidRPr="00950732" w:rsidRDefault="000A2C3D" w:rsidP="00950732">
      <w:pPr>
        <w:spacing w:line="480" w:lineRule="auto"/>
        <w:ind w:left="567" w:right="521"/>
        <w:jc w:val="both"/>
        <w:rPr>
          <w:i/>
        </w:rPr>
      </w:pPr>
    </w:p>
    <w:p w14:paraId="1F15BDFE" w14:textId="77777777" w:rsidR="000A2C3D" w:rsidRPr="00950732" w:rsidRDefault="000A2C3D" w:rsidP="00950732">
      <w:pPr>
        <w:spacing w:line="480" w:lineRule="auto"/>
        <w:ind w:left="567" w:right="521"/>
        <w:jc w:val="both"/>
        <w:rPr>
          <w:i/>
        </w:rPr>
      </w:pPr>
      <w:r w:rsidRPr="00950732">
        <w:rPr>
          <w:i/>
        </w:rPr>
        <w:t>“I hear them speaking a lot of good speak but it’s not believable and that actually makes the whole situation worse”</w:t>
      </w:r>
    </w:p>
    <w:p w14:paraId="202680C2" w14:textId="77777777" w:rsidR="000A2C3D" w:rsidRPr="00950732" w:rsidRDefault="000A2C3D" w:rsidP="00950732">
      <w:pPr>
        <w:spacing w:line="480" w:lineRule="auto"/>
        <w:ind w:left="567" w:right="521"/>
        <w:jc w:val="both"/>
        <w:rPr>
          <w:i/>
        </w:rPr>
      </w:pPr>
    </w:p>
    <w:p w14:paraId="002650E5" w14:textId="77777777" w:rsidR="000A2C3D" w:rsidRPr="00950732" w:rsidRDefault="000A2C3D" w:rsidP="00950732">
      <w:pPr>
        <w:spacing w:line="480" w:lineRule="auto"/>
        <w:ind w:left="567" w:right="521"/>
        <w:jc w:val="both"/>
        <w:rPr>
          <w:i/>
        </w:rPr>
      </w:pPr>
    </w:p>
    <w:p w14:paraId="1B237B3F" w14:textId="453797A3" w:rsidR="000A2C3D" w:rsidRPr="00950732" w:rsidRDefault="003304AB" w:rsidP="00950732">
      <w:pPr>
        <w:spacing w:line="480" w:lineRule="auto"/>
        <w:jc w:val="both"/>
        <w:rPr>
          <w:i/>
        </w:rPr>
      </w:pPr>
      <w:r w:rsidRPr="00950732">
        <w:t>Now in action research mode and feeling that I was having a real impact, t</w:t>
      </w:r>
      <w:r w:rsidR="000A2C3D" w:rsidRPr="00950732">
        <w:t xml:space="preserve">he interview content came as a shock to me.  It was clear that we had no real shared awareness regarding leadership and language and further exploration into language specifically no longer seemed especially relevant. </w:t>
      </w:r>
      <w:r w:rsidRPr="00950732">
        <w:t>There</w:t>
      </w:r>
      <w:r w:rsidR="000A2C3D" w:rsidRPr="00950732">
        <w:t xml:space="preserve"> was </w:t>
      </w:r>
      <w:r w:rsidRPr="00950732">
        <w:t xml:space="preserve">a </w:t>
      </w:r>
      <w:r w:rsidR="000A2C3D" w:rsidRPr="00950732">
        <w:t xml:space="preserve">significant gap </w:t>
      </w:r>
      <w:r w:rsidRPr="00950732">
        <w:t xml:space="preserve">between </w:t>
      </w:r>
      <w:r w:rsidR="000A2C3D" w:rsidRPr="00950732">
        <w:t xml:space="preserve">what was being said, compared with what was being observed.  </w:t>
      </w:r>
      <w:r w:rsidR="00E81E91" w:rsidRPr="00950732">
        <w:t xml:space="preserve">I created a “thematic matrix” (Braun &amp; Clarke, 2008) </w:t>
      </w:r>
      <w:r w:rsidR="00926E66" w:rsidRPr="00950732">
        <w:t>to help me to identify and weight the themes emerging.  For example a</w:t>
      </w:r>
      <w:r w:rsidR="00E81E91" w:rsidRPr="00950732">
        <w:t xml:space="preserve">lmost every </w:t>
      </w:r>
      <w:r w:rsidRPr="00950732">
        <w:t xml:space="preserve">senior </w:t>
      </w:r>
      <w:r w:rsidR="00E81E91" w:rsidRPr="00950732">
        <w:t>leader stated that the</w:t>
      </w:r>
      <w:r w:rsidRPr="00950732">
        <w:t>y</w:t>
      </w:r>
      <w:r w:rsidR="00E81E91" w:rsidRPr="00950732">
        <w:t xml:space="preserve"> had learned nothing new, that they “knew all this stuff from before” but it was only a reminder. Yet almost all of them also claimed to have changed their styles through the process.</w:t>
      </w:r>
      <w:r w:rsidR="00926E66" w:rsidRPr="00950732">
        <w:t xml:space="preserve"> </w:t>
      </w:r>
      <w:r w:rsidRPr="00950732">
        <w:t xml:space="preserve">However, </w:t>
      </w:r>
      <w:proofErr w:type="gramStart"/>
      <w:r w:rsidR="00926E66" w:rsidRPr="00950732">
        <w:t>th</w:t>
      </w:r>
      <w:r w:rsidRPr="00950732">
        <w:t>is</w:t>
      </w:r>
      <w:r w:rsidR="00926E66" w:rsidRPr="00950732">
        <w:t xml:space="preserve"> was not noticed by the staff they lead</w:t>
      </w:r>
      <w:proofErr w:type="gramEnd"/>
      <w:r w:rsidR="00926E66" w:rsidRPr="00950732">
        <w:t xml:space="preserve">. There appeared to be </w:t>
      </w:r>
      <w:r w:rsidR="00EA20A1" w:rsidRPr="00950732">
        <w:t xml:space="preserve">profound </w:t>
      </w:r>
      <w:r w:rsidR="00EA20A1" w:rsidRPr="00950732">
        <w:lastRenderedPageBreak/>
        <w:t>gaps</w:t>
      </w:r>
      <w:r w:rsidR="00926E66" w:rsidRPr="00950732">
        <w:t xml:space="preserve"> between what was “known”, what was “said” and what was “done”</w:t>
      </w:r>
      <w:r w:rsidRPr="00950732">
        <w:t xml:space="preserve"> as these interview</w:t>
      </w:r>
      <w:r w:rsidR="00EA20A1" w:rsidRPr="00950732">
        <w:t xml:space="preserve"> extracts from the staff working directly for the command group</w:t>
      </w:r>
      <w:r w:rsidRPr="00950732">
        <w:t xml:space="preserve"> illustrate</w:t>
      </w:r>
      <w:r w:rsidR="00EA20A1" w:rsidRPr="00950732">
        <w:t xml:space="preserve">: </w:t>
      </w:r>
    </w:p>
    <w:p w14:paraId="3B3BDA8E" w14:textId="77777777" w:rsidR="000A2C3D" w:rsidRPr="00950732" w:rsidRDefault="000A2C3D" w:rsidP="00950732">
      <w:pPr>
        <w:spacing w:line="480" w:lineRule="auto"/>
        <w:ind w:left="567" w:right="521"/>
        <w:jc w:val="both"/>
        <w:rPr>
          <w:i/>
        </w:rPr>
      </w:pPr>
    </w:p>
    <w:p w14:paraId="023C5C0C" w14:textId="77777777" w:rsidR="000A2C3D" w:rsidRPr="00950732" w:rsidRDefault="000A2C3D" w:rsidP="00950732">
      <w:pPr>
        <w:spacing w:line="480" w:lineRule="auto"/>
        <w:ind w:left="567" w:right="521"/>
        <w:jc w:val="both"/>
        <w:rPr>
          <w:i/>
        </w:rPr>
      </w:pPr>
    </w:p>
    <w:p w14:paraId="60A3DF65" w14:textId="77777777" w:rsidR="000A2C3D" w:rsidRPr="00950732" w:rsidRDefault="000A2C3D" w:rsidP="00950732">
      <w:pPr>
        <w:spacing w:line="480" w:lineRule="auto"/>
        <w:ind w:left="567" w:right="521"/>
        <w:jc w:val="both"/>
        <w:rPr>
          <w:i/>
        </w:rPr>
      </w:pPr>
    </w:p>
    <w:p w14:paraId="09BE17E3" w14:textId="77777777" w:rsidR="000A2C3D" w:rsidRPr="00950732" w:rsidRDefault="00EA20A1" w:rsidP="00950732">
      <w:pPr>
        <w:spacing w:line="480" w:lineRule="auto"/>
        <w:ind w:left="567" w:right="521"/>
        <w:jc w:val="both"/>
        <w:rPr>
          <w:i/>
        </w:rPr>
      </w:pPr>
      <w:r w:rsidRPr="00950732">
        <w:rPr>
          <w:i/>
        </w:rPr>
        <w:t>“</w:t>
      </w:r>
      <w:r w:rsidR="000A2C3D" w:rsidRPr="00950732">
        <w:rPr>
          <w:i/>
        </w:rPr>
        <w:t>I think they are more a</w:t>
      </w:r>
      <w:r w:rsidR="00926E66" w:rsidRPr="00950732">
        <w:rPr>
          <w:i/>
        </w:rPr>
        <w:t>ware of what their problems are, b</w:t>
      </w:r>
      <w:r w:rsidR="000A2C3D" w:rsidRPr="00950732">
        <w:rPr>
          <w:i/>
        </w:rPr>
        <w:t>eing aware is not the same as acting on it”</w:t>
      </w:r>
    </w:p>
    <w:p w14:paraId="5CA7230C" w14:textId="77777777" w:rsidR="000A2C3D" w:rsidRPr="00950732" w:rsidRDefault="000A2C3D" w:rsidP="00950732">
      <w:pPr>
        <w:spacing w:line="480" w:lineRule="auto"/>
        <w:ind w:left="567" w:right="521"/>
        <w:jc w:val="both"/>
        <w:rPr>
          <w:i/>
        </w:rPr>
      </w:pPr>
    </w:p>
    <w:p w14:paraId="12F87D6C" w14:textId="77777777" w:rsidR="00EA20A1" w:rsidRPr="00950732" w:rsidRDefault="00EA20A1" w:rsidP="00950732">
      <w:pPr>
        <w:spacing w:line="480" w:lineRule="auto"/>
        <w:ind w:left="567" w:right="521"/>
        <w:jc w:val="both"/>
        <w:rPr>
          <w:i/>
        </w:rPr>
      </w:pPr>
      <w:r w:rsidRPr="00950732">
        <w:rPr>
          <w:i/>
        </w:rPr>
        <w:t>“</w:t>
      </w:r>
      <w:r w:rsidR="000A2C3D" w:rsidRPr="00950732">
        <w:rPr>
          <w:i/>
        </w:rPr>
        <w:t xml:space="preserve">If you want certain behaviour then you have got to live by it, you know you can’t criticise staff for a lack of communication and be guilty of it yourself. The humility bit comes into that again, to say look I am aware of what our weaknesses are and we will jointly work on that, I get that, but they have got to be in a position to do </w:t>
      </w:r>
      <w:r w:rsidRPr="00950732">
        <w:rPr>
          <w:i/>
        </w:rPr>
        <w:t>that, do as I do and do as I say.”</w:t>
      </w:r>
      <w:r w:rsidR="000A2C3D" w:rsidRPr="00950732">
        <w:rPr>
          <w:i/>
        </w:rPr>
        <w:t xml:space="preserve"> </w:t>
      </w:r>
    </w:p>
    <w:p w14:paraId="61F04796" w14:textId="77777777" w:rsidR="00EA20A1" w:rsidRPr="00950732" w:rsidRDefault="00EA20A1" w:rsidP="00950732">
      <w:pPr>
        <w:spacing w:line="480" w:lineRule="auto"/>
        <w:ind w:left="567" w:right="521"/>
        <w:jc w:val="both"/>
        <w:rPr>
          <w:i/>
        </w:rPr>
      </w:pPr>
    </w:p>
    <w:p w14:paraId="59F73DE7" w14:textId="77777777" w:rsidR="000A2C3D" w:rsidRPr="00950732" w:rsidRDefault="00EA20A1" w:rsidP="00950732">
      <w:pPr>
        <w:spacing w:line="480" w:lineRule="auto"/>
        <w:ind w:left="567" w:right="521"/>
        <w:jc w:val="both"/>
        <w:rPr>
          <w:i/>
        </w:rPr>
      </w:pPr>
      <w:r w:rsidRPr="00950732">
        <w:rPr>
          <w:i/>
        </w:rPr>
        <w:t>“T</w:t>
      </w:r>
      <w:r w:rsidR="000A2C3D" w:rsidRPr="00950732">
        <w:rPr>
          <w:i/>
        </w:rPr>
        <w:t xml:space="preserve">he relationships between the </w:t>
      </w:r>
      <w:r w:rsidRPr="00950732">
        <w:rPr>
          <w:i/>
        </w:rPr>
        <w:t xml:space="preserve">command group </w:t>
      </w:r>
      <w:r w:rsidR="000A2C3D" w:rsidRPr="00950732">
        <w:rPr>
          <w:i/>
        </w:rPr>
        <w:t>aren’t always productive and that’s because they are not having those, you know those professional behaviours that you expect, you must live by what you say because if you don’t it’s a credibility issue again.</w:t>
      </w:r>
      <w:r w:rsidRPr="00950732">
        <w:rPr>
          <w:i/>
        </w:rPr>
        <w:t>”</w:t>
      </w:r>
    </w:p>
    <w:p w14:paraId="7D0E9CC8" w14:textId="77777777" w:rsidR="000A2C3D" w:rsidRPr="00950732" w:rsidRDefault="000A2C3D" w:rsidP="00950732">
      <w:pPr>
        <w:spacing w:line="480" w:lineRule="auto"/>
        <w:ind w:left="567" w:right="521"/>
        <w:jc w:val="both"/>
        <w:rPr>
          <w:i/>
        </w:rPr>
      </w:pPr>
    </w:p>
    <w:p w14:paraId="34A1AB01" w14:textId="77777777" w:rsidR="004E1542" w:rsidRPr="00950732" w:rsidRDefault="004E1542" w:rsidP="00950732">
      <w:pPr>
        <w:spacing w:line="480" w:lineRule="auto"/>
        <w:ind w:left="567" w:right="521"/>
        <w:jc w:val="both"/>
        <w:rPr>
          <w:i/>
        </w:rPr>
      </w:pPr>
    </w:p>
    <w:p w14:paraId="392A1311" w14:textId="4DED5AB3" w:rsidR="006F0EB0" w:rsidRPr="00950732" w:rsidRDefault="00EA20A1" w:rsidP="00950732">
      <w:pPr>
        <w:spacing w:line="480" w:lineRule="auto"/>
        <w:jc w:val="both"/>
      </w:pPr>
      <w:r w:rsidRPr="00950732">
        <w:t>As an insider action researcher</w:t>
      </w:r>
      <w:r w:rsidR="003304AB" w:rsidRPr="00950732">
        <w:t>,</w:t>
      </w:r>
      <w:r w:rsidRPr="00950732">
        <w:t xml:space="preserve"> these revelations opened new research opportunities and understanding</w:t>
      </w:r>
      <w:r w:rsidR="003304AB" w:rsidRPr="00950732">
        <w:t>s as to</w:t>
      </w:r>
      <w:r w:rsidRPr="00950732">
        <w:t xml:space="preserve"> why my organisation might be struggling with these </w:t>
      </w:r>
      <w:proofErr w:type="gramStart"/>
      <w:r w:rsidRPr="00950732">
        <w:t xml:space="preserve">issues </w:t>
      </w:r>
      <w:r w:rsidR="003304AB" w:rsidRPr="00950732">
        <w:t xml:space="preserve"> and</w:t>
      </w:r>
      <w:proofErr w:type="gramEnd"/>
      <w:r w:rsidR="003304AB" w:rsidRPr="00950732">
        <w:t xml:space="preserve"> why we needed to work towards a </w:t>
      </w:r>
      <w:r w:rsidRPr="00950732">
        <w:t xml:space="preserve">shared </w:t>
      </w:r>
      <w:r w:rsidR="003304AB" w:rsidRPr="00950732">
        <w:t xml:space="preserve">view of </w:t>
      </w:r>
      <w:r w:rsidRPr="00950732">
        <w:t xml:space="preserve">organisational culture and </w:t>
      </w:r>
      <w:r w:rsidR="00246B45" w:rsidRPr="00950732">
        <w:t xml:space="preserve">approach to </w:t>
      </w:r>
      <w:r w:rsidRPr="00950732">
        <w:t xml:space="preserve">leadership. </w:t>
      </w:r>
      <w:r w:rsidR="00246B45" w:rsidRPr="00950732">
        <w:t>We were ‘skilfully unaware’ of the difference between our espoused theories and theories-in-use (</w:t>
      </w:r>
      <w:proofErr w:type="spellStart"/>
      <w:r w:rsidR="006F0EB0" w:rsidRPr="00950732">
        <w:t>Argyris</w:t>
      </w:r>
      <w:proofErr w:type="spellEnd"/>
      <w:r w:rsidR="006F0EB0" w:rsidRPr="00950732">
        <w:t xml:space="preserve"> &amp; SchÖn</w:t>
      </w:r>
      <w:proofErr w:type="gramStart"/>
      <w:r w:rsidR="00246B45" w:rsidRPr="00950732">
        <w:t>,</w:t>
      </w:r>
      <w:r w:rsidR="006F0EB0" w:rsidRPr="00950732">
        <w:t>197</w:t>
      </w:r>
      <w:r w:rsidR="00246B45" w:rsidRPr="00950732">
        <w:t>4</w:t>
      </w:r>
      <w:proofErr w:type="gramEnd"/>
      <w:r w:rsidR="00246B45" w:rsidRPr="00950732">
        <w:t xml:space="preserve">; </w:t>
      </w:r>
      <w:proofErr w:type="spellStart"/>
      <w:r w:rsidRPr="00950732">
        <w:t>Ar</w:t>
      </w:r>
      <w:r w:rsidR="006F0EB0" w:rsidRPr="00950732">
        <w:t>gyris</w:t>
      </w:r>
      <w:proofErr w:type="spellEnd"/>
      <w:r w:rsidR="00246B45" w:rsidRPr="00950732">
        <w:t xml:space="preserve">, </w:t>
      </w:r>
      <w:r w:rsidR="006F0EB0" w:rsidRPr="00950732">
        <w:t>2010) Our leadership appear</w:t>
      </w:r>
      <w:r w:rsidR="00246B45" w:rsidRPr="00950732">
        <w:t>ed</w:t>
      </w:r>
      <w:r w:rsidR="006F0EB0" w:rsidRPr="00950732">
        <w:t xml:space="preserve"> to be “trapped” (</w:t>
      </w:r>
      <w:proofErr w:type="spellStart"/>
      <w:r w:rsidR="006F0EB0" w:rsidRPr="00950732">
        <w:t>Argyris</w:t>
      </w:r>
      <w:proofErr w:type="spellEnd"/>
      <w:r w:rsidR="006F0EB0" w:rsidRPr="00950732">
        <w:t xml:space="preserve">, 2010) and caught “speaking in the language of one theory, acting in the language of </w:t>
      </w:r>
      <w:r w:rsidR="006F0EB0" w:rsidRPr="00950732">
        <w:lastRenderedPageBreak/>
        <w:t>another, and maintaining the illusion of congruency through systemic self-deception” (</w:t>
      </w:r>
      <w:proofErr w:type="spellStart"/>
      <w:r w:rsidR="006F0EB0" w:rsidRPr="00950732">
        <w:t>Argyris</w:t>
      </w:r>
      <w:proofErr w:type="spellEnd"/>
      <w:r w:rsidR="006F0EB0" w:rsidRPr="00950732">
        <w:t xml:space="preserve"> &amp; </w:t>
      </w:r>
      <w:proofErr w:type="spellStart"/>
      <w:r w:rsidR="006F0EB0" w:rsidRPr="00950732">
        <w:t>SchÖn</w:t>
      </w:r>
      <w:proofErr w:type="spellEnd"/>
      <w:r w:rsidR="006F0EB0" w:rsidRPr="00950732">
        <w:t>, 1974</w:t>
      </w:r>
      <w:r w:rsidR="00246B45" w:rsidRPr="00950732">
        <w:t xml:space="preserve">; </w:t>
      </w:r>
      <w:r w:rsidR="006F0EB0" w:rsidRPr="00950732">
        <w:t xml:space="preserve">33).  </w:t>
      </w:r>
    </w:p>
    <w:p w14:paraId="1E2A3484" w14:textId="4C98A395" w:rsidR="00894342" w:rsidRPr="00950732" w:rsidRDefault="006F0EB0" w:rsidP="00950732">
      <w:pPr>
        <w:spacing w:line="480" w:lineRule="auto"/>
        <w:jc w:val="both"/>
      </w:pPr>
      <w:r w:rsidRPr="00950732">
        <w:t>Asking senior leaders to identify their espoused theories,</w:t>
      </w:r>
      <w:r w:rsidR="00246B45" w:rsidRPr="00950732">
        <w:t xml:space="preserve"> and to </w:t>
      </w:r>
      <w:r w:rsidRPr="00950732">
        <w:t xml:space="preserve">compare them with in-use theories would </w:t>
      </w:r>
      <w:r w:rsidR="00246B45" w:rsidRPr="00950732">
        <w:t xml:space="preserve">effectively ask them to </w:t>
      </w:r>
      <w:r w:rsidRPr="00950732">
        <w:t>show vulnerability, defenceless</w:t>
      </w:r>
      <w:r w:rsidR="00246B45" w:rsidRPr="00950732">
        <w:t xml:space="preserve">ness and doubts about their own </w:t>
      </w:r>
      <w:r w:rsidRPr="00950732">
        <w:t xml:space="preserve">leadership </w:t>
      </w:r>
      <w:r w:rsidR="00246B45" w:rsidRPr="00950732">
        <w:t>and this</w:t>
      </w:r>
      <w:r w:rsidRPr="00950732">
        <w:t xml:space="preserve"> </w:t>
      </w:r>
      <w:r w:rsidR="00246B45" w:rsidRPr="00950732">
        <w:t>sharply contradicts their training and the behaviour for which they have been rewarded</w:t>
      </w:r>
      <w:r w:rsidR="00A948E3" w:rsidRPr="00950732">
        <w:t>,</w:t>
      </w:r>
      <w:r w:rsidRPr="00950732">
        <w:t xml:space="preserve"> </w:t>
      </w:r>
      <w:r w:rsidR="00A948E3" w:rsidRPr="00950732">
        <w:t xml:space="preserve">during successful careers </w:t>
      </w:r>
      <w:r w:rsidRPr="00950732">
        <w:t>spanning</w:t>
      </w:r>
      <w:r w:rsidR="00246B45" w:rsidRPr="00950732">
        <w:t xml:space="preserve"> in many cases</w:t>
      </w:r>
      <w:r w:rsidRPr="00950732">
        <w:t xml:space="preserve"> more than</w:t>
      </w:r>
      <w:r w:rsidR="004E73D0" w:rsidRPr="00950732">
        <w:t xml:space="preserve"> 30 years.  </w:t>
      </w:r>
      <w:proofErr w:type="spellStart"/>
      <w:r w:rsidR="004E73D0" w:rsidRPr="00950732">
        <w:t>Argyris</w:t>
      </w:r>
      <w:proofErr w:type="spellEnd"/>
      <w:r w:rsidR="004E73D0" w:rsidRPr="00950732">
        <w:t xml:space="preserve"> (2010)</w:t>
      </w:r>
      <w:r w:rsidRPr="00950732">
        <w:t xml:space="preserve"> claims to take the journey to avoid “traps” means eliminating “the pathologies associated with formal hierarchy such as top–down authority structures that provide followers with little or no influence in choosing their leaders, that perpetuate power disparities, and that undermine the self-worth of those who have little formal power.” </w:t>
      </w:r>
      <w:r w:rsidR="00246B45" w:rsidRPr="00950732">
        <w:t xml:space="preserve">– the very antithesis of C2. </w:t>
      </w:r>
    </w:p>
    <w:p w14:paraId="542D6E6A" w14:textId="77777777" w:rsidR="004E73D0" w:rsidRPr="00950732" w:rsidRDefault="004E73D0" w:rsidP="00950732">
      <w:pPr>
        <w:spacing w:line="480" w:lineRule="auto"/>
        <w:jc w:val="both"/>
      </w:pPr>
    </w:p>
    <w:p w14:paraId="6DF1B6C4" w14:textId="77777777" w:rsidR="00861569" w:rsidRPr="00950732" w:rsidRDefault="002400B5" w:rsidP="00950732">
      <w:pPr>
        <w:spacing w:line="480" w:lineRule="auto"/>
        <w:jc w:val="both"/>
      </w:pPr>
      <w:r w:rsidRPr="00950732">
        <w:t>There seems to be a theme associated with leadership authenticity (</w:t>
      </w:r>
      <w:proofErr w:type="spellStart"/>
      <w:r w:rsidR="00861569" w:rsidRPr="00950732">
        <w:t>Avolio</w:t>
      </w:r>
      <w:proofErr w:type="spellEnd"/>
      <w:r w:rsidR="00861569" w:rsidRPr="00950732">
        <w:t xml:space="preserve"> &amp; Gardner, 2005)</w:t>
      </w:r>
      <w:r w:rsidRPr="00950732">
        <w:t xml:space="preserve"> that might be connected to increasing the level of “</w:t>
      </w:r>
      <w:r w:rsidR="00861569" w:rsidRPr="00950732">
        <w:t>self-awareness</w:t>
      </w:r>
      <w:r w:rsidRPr="00950732">
        <w:t xml:space="preserve">” which could </w:t>
      </w:r>
      <w:r w:rsidR="00861569" w:rsidRPr="00950732">
        <w:t xml:space="preserve">in turn </w:t>
      </w:r>
      <w:r w:rsidRPr="00950732">
        <w:t>enable “</w:t>
      </w:r>
      <w:r w:rsidR="00861569" w:rsidRPr="00950732">
        <w:t>self-regulation” (</w:t>
      </w:r>
      <w:proofErr w:type="spellStart"/>
      <w:r w:rsidR="00861569" w:rsidRPr="00950732">
        <w:t>Sparrowe</w:t>
      </w:r>
      <w:proofErr w:type="spellEnd"/>
      <w:r w:rsidR="00861569" w:rsidRPr="00950732">
        <w:t>, 2005)</w:t>
      </w:r>
      <w:r w:rsidRPr="00950732">
        <w:t>. Self-awareness to attempt to deal with the “know-say” gap, in effect the theories espoused (</w:t>
      </w:r>
      <w:proofErr w:type="spellStart"/>
      <w:r w:rsidRPr="00950732">
        <w:t>Argyris</w:t>
      </w:r>
      <w:proofErr w:type="spellEnd"/>
      <w:r w:rsidRPr="00950732">
        <w:t xml:space="preserve">, 1995) and self-regulations to influence the “say-do” gap closely related to </w:t>
      </w:r>
      <w:proofErr w:type="spellStart"/>
      <w:r w:rsidRPr="00950732">
        <w:t>Argyris</w:t>
      </w:r>
      <w:proofErr w:type="spellEnd"/>
      <w:r w:rsidRPr="00950732">
        <w:t xml:space="preserve">’ “in use” theories.  </w:t>
      </w:r>
    </w:p>
    <w:p w14:paraId="6CFD6A5F" w14:textId="77777777" w:rsidR="00861569" w:rsidRPr="00950732" w:rsidRDefault="00861569" w:rsidP="00950732">
      <w:pPr>
        <w:spacing w:line="480" w:lineRule="auto"/>
        <w:jc w:val="both"/>
      </w:pPr>
    </w:p>
    <w:p w14:paraId="50E6B160" w14:textId="77777777" w:rsidR="00894342" w:rsidRPr="00950732" w:rsidRDefault="004E73D0" w:rsidP="00950732">
      <w:pPr>
        <w:spacing w:line="480" w:lineRule="auto"/>
        <w:jc w:val="both"/>
      </w:pPr>
      <w:r w:rsidRPr="00950732">
        <w:t xml:space="preserve">Enabling an environment where leaders can explore their own leadership story and re-reveal their formative experiences might offer a venue for not only looking in the mirror, but also having that reflection witnessed, even commented upon by their peers. </w:t>
      </w:r>
      <w:proofErr w:type="spellStart"/>
      <w:r w:rsidRPr="00950732">
        <w:t>Sparrowe</w:t>
      </w:r>
      <w:proofErr w:type="spellEnd"/>
      <w:r w:rsidRPr="00950732">
        <w:t xml:space="preserve"> suggests that self-awareness does not have to be only down to “self” and offers (citing </w:t>
      </w:r>
      <w:proofErr w:type="spellStart"/>
      <w:r w:rsidRPr="00950732">
        <w:t>Luthan</w:t>
      </w:r>
      <w:proofErr w:type="spellEnd"/>
      <w:r w:rsidRPr="00950732">
        <w:t xml:space="preserve"> &amp; </w:t>
      </w:r>
      <w:proofErr w:type="spellStart"/>
      <w:r w:rsidRPr="00950732">
        <w:t>Avolio</w:t>
      </w:r>
      <w:proofErr w:type="spellEnd"/>
      <w:r w:rsidRPr="00950732">
        <w:t>, 2003, p.248) that “self-awareness and self-regulation” requires input from others, that “true self is not discovered absent of others, but is constituted in relation to others</w:t>
      </w:r>
      <w:r w:rsidR="00861569" w:rsidRPr="00950732">
        <w:t>”</w:t>
      </w:r>
      <w:r w:rsidRPr="00950732">
        <w:t xml:space="preserve">.  </w:t>
      </w:r>
    </w:p>
    <w:p w14:paraId="3D2F9B3F" w14:textId="77777777" w:rsidR="00861569" w:rsidRPr="00950732" w:rsidRDefault="00861569" w:rsidP="00950732">
      <w:pPr>
        <w:spacing w:line="480" w:lineRule="auto"/>
        <w:jc w:val="both"/>
      </w:pPr>
    </w:p>
    <w:p w14:paraId="6663A4E3" w14:textId="3A1839BE" w:rsidR="0082460B" w:rsidRPr="00950732" w:rsidRDefault="00246B45" w:rsidP="00950732">
      <w:pPr>
        <w:spacing w:line="480" w:lineRule="auto"/>
        <w:jc w:val="both"/>
      </w:pPr>
      <w:r w:rsidRPr="00950732">
        <w:t>A</w:t>
      </w:r>
      <w:r w:rsidR="004E73D0" w:rsidRPr="00950732">
        <w:t xml:space="preserve">s a civilian in a predominantly military organisation I am not considered equal to the leaders I </w:t>
      </w:r>
      <w:r w:rsidRPr="00950732">
        <w:t>am trying to</w:t>
      </w:r>
      <w:r w:rsidR="004E73D0" w:rsidRPr="00950732">
        <w:t xml:space="preserve"> influence</w:t>
      </w:r>
      <w:r w:rsidRPr="00950732">
        <w:t xml:space="preserve"> and </w:t>
      </w:r>
      <w:r w:rsidR="004E73D0" w:rsidRPr="00950732">
        <w:t xml:space="preserve">almost </w:t>
      </w:r>
      <w:r w:rsidR="00861569" w:rsidRPr="00950732">
        <w:t>all</w:t>
      </w:r>
      <w:r w:rsidR="004E73D0" w:rsidRPr="00950732">
        <w:t xml:space="preserve"> of the</w:t>
      </w:r>
      <w:r w:rsidRPr="00950732">
        <w:t>m</w:t>
      </w:r>
      <w:r w:rsidR="004E73D0" w:rsidRPr="00950732">
        <w:t xml:space="preserve"> felt “they know all that already”</w:t>
      </w:r>
      <w:r w:rsidRPr="00950732">
        <w:t xml:space="preserve"> and </w:t>
      </w:r>
      <w:r w:rsidR="004E73D0" w:rsidRPr="00950732">
        <w:lastRenderedPageBreak/>
        <w:t>we</w:t>
      </w:r>
      <w:r w:rsidR="00861569" w:rsidRPr="00950732">
        <w:t>re</w:t>
      </w:r>
      <w:r w:rsidR="004E73D0" w:rsidRPr="00950732">
        <w:t xml:space="preserve"> considered accomplished leaders in their field and within their own National context. Military leaders are, by training and selection, action oriented problem solvers, and as Shamir &amp; </w:t>
      </w:r>
      <w:proofErr w:type="spellStart"/>
      <w:r w:rsidR="004E73D0" w:rsidRPr="00950732">
        <w:t>Eilam</w:t>
      </w:r>
      <w:proofErr w:type="spellEnd"/>
      <w:r w:rsidR="00861569" w:rsidRPr="00950732">
        <w:t xml:space="preserve"> </w:t>
      </w:r>
      <w:r w:rsidR="004E73D0" w:rsidRPr="00950732">
        <w:t>(2005) point out “some people are action-oriented and less reflexive than others</w:t>
      </w:r>
      <w:r w:rsidRPr="00950732">
        <w:t>.</w:t>
      </w:r>
      <w:r w:rsidR="004E73D0" w:rsidRPr="00950732">
        <w:t xml:space="preserve"> </w:t>
      </w:r>
      <w:r w:rsidRPr="00950732">
        <w:t xml:space="preserve">I wanted to encourage </w:t>
      </w:r>
      <w:r w:rsidR="004E73D0" w:rsidRPr="00950732">
        <w:t>these proud mature “leaders” to be ready to tell their leadership “life-story”</w:t>
      </w:r>
      <w:r w:rsidR="00C4445E" w:rsidRPr="00950732">
        <w:t xml:space="preserve"> and furthermore for </w:t>
      </w:r>
      <w:r w:rsidR="004E73D0" w:rsidRPr="00950732">
        <w:t>it to be discussed</w:t>
      </w:r>
      <w:r w:rsidR="00C4445E" w:rsidRPr="00950732">
        <w:t xml:space="preserve"> and </w:t>
      </w:r>
      <w:r w:rsidR="004E73D0" w:rsidRPr="00950732">
        <w:t>challenged</w:t>
      </w:r>
      <w:r w:rsidR="00C4445E" w:rsidRPr="00950732">
        <w:t xml:space="preserve">. According to </w:t>
      </w:r>
      <w:r w:rsidR="004E73D0" w:rsidRPr="00950732">
        <w:t xml:space="preserve">Shamir &amp; </w:t>
      </w:r>
      <w:proofErr w:type="spellStart"/>
      <w:r w:rsidR="004E73D0" w:rsidRPr="00950732">
        <w:t>Eilam</w:t>
      </w:r>
      <w:proofErr w:type="spellEnd"/>
      <w:r w:rsidR="004E73D0" w:rsidRPr="00950732">
        <w:t xml:space="preserve"> (2005</w:t>
      </w:r>
      <w:r w:rsidR="00C4445E" w:rsidRPr="00950732">
        <w:t>:410</w:t>
      </w:r>
      <w:r w:rsidR="004E73D0" w:rsidRPr="00950732">
        <w:t>) “life stories are continuously constructed and revised, the ‘lessons of experience’ can be learned not only close to the experience but a</w:t>
      </w:r>
      <w:r w:rsidR="00861569" w:rsidRPr="00950732">
        <w:t xml:space="preserve">lso much later.” </w:t>
      </w:r>
      <w:r w:rsidR="00C4445E" w:rsidRPr="00950732">
        <w:t xml:space="preserve">Using Shamir and </w:t>
      </w:r>
      <w:proofErr w:type="spellStart"/>
      <w:r w:rsidR="00C4445E" w:rsidRPr="00950732">
        <w:t>Eilam’s</w:t>
      </w:r>
      <w:proofErr w:type="spellEnd"/>
      <w:r w:rsidR="00C4445E" w:rsidRPr="00950732">
        <w:t xml:space="preserve"> (2005:412)</w:t>
      </w:r>
      <w:r w:rsidR="004E73D0" w:rsidRPr="00950732">
        <w:t xml:space="preserve"> “</w:t>
      </w:r>
      <w:r w:rsidR="00F35E2E" w:rsidRPr="00950732">
        <w:t>guided reflection</w:t>
      </w:r>
      <w:proofErr w:type="gramStart"/>
      <w:r w:rsidR="00861569" w:rsidRPr="00950732">
        <w:t>”</w:t>
      </w:r>
      <w:r w:rsidR="004E73D0" w:rsidRPr="00950732">
        <w:t xml:space="preserve">  </w:t>
      </w:r>
      <w:r w:rsidR="00C4445E" w:rsidRPr="00950732">
        <w:t>I</w:t>
      </w:r>
      <w:proofErr w:type="gramEnd"/>
      <w:r w:rsidR="00C4445E" w:rsidRPr="00950732">
        <w:t xml:space="preserve"> encouraged them</w:t>
      </w:r>
      <w:r w:rsidR="004E73D0" w:rsidRPr="00950732">
        <w:t xml:space="preserve"> to identify, expose and revalidate their leadership story. </w:t>
      </w:r>
      <w:r w:rsidR="00C4445E" w:rsidRPr="00950732">
        <w:t>T</w:t>
      </w:r>
      <w:r w:rsidR="004E73D0" w:rsidRPr="00950732">
        <w:t xml:space="preserve">he safest way to do this </w:t>
      </w:r>
      <w:r w:rsidR="00C4445E" w:rsidRPr="00950732">
        <w:t xml:space="preserve">was for them to have a trusted peer as their </w:t>
      </w:r>
      <w:r w:rsidR="004E73D0" w:rsidRPr="00950732">
        <w:t>guide through the reflection</w:t>
      </w:r>
      <w:r w:rsidR="00C4445E" w:rsidRPr="00950732">
        <w:t xml:space="preserve"> in order for it to be as </w:t>
      </w:r>
      <w:r w:rsidR="004E73D0" w:rsidRPr="00950732">
        <w:t>non-threatening</w:t>
      </w:r>
      <w:r w:rsidR="00C4445E" w:rsidRPr="00950732">
        <w:t xml:space="preserve"> as possible for them</w:t>
      </w:r>
      <w:r w:rsidR="004E73D0" w:rsidRPr="00950732">
        <w:t xml:space="preserve"> to </w:t>
      </w:r>
      <w:r w:rsidR="00C4445E" w:rsidRPr="00950732">
        <w:t xml:space="preserve">be authentic by creating an atmosphere of mutual trust and openness in order to </w:t>
      </w:r>
      <w:r w:rsidR="004E73D0" w:rsidRPr="00950732">
        <w:t xml:space="preserve"> “find an </w:t>
      </w:r>
      <w:r w:rsidR="00C4445E" w:rsidRPr="00950732">
        <w:t>‘</w:t>
      </w:r>
      <w:r w:rsidR="004E73D0" w:rsidRPr="00950732">
        <w:t>internal compass’ and becom</w:t>
      </w:r>
      <w:r w:rsidR="00C4445E" w:rsidRPr="00950732">
        <w:t>e</w:t>
      </w:r>
      <w:r w:rsidR="004E73D0" w:rsidRPr="00950732">
        <w:t xml:space="preserve"> more authentic leaders” (</w:t>
      </w:r>
      <w:r w:rsidR="00C4445E" w:rsidRPr="00950732">
        <w:t xml:space="preserve">Shamir and </w:t>
      </w:r>
      <w:proofErr w:type="spellStart"/>
      <w:r w:rsidR="00C4445E" w:rsidRPr="00950732">
        <w:t>Eilam</w:t>
      </w:r>
      <w:proofErr w:type="spellEnd"/>
      <w:r w:rsidR="00C4445E" w:rsidRPr="00950732">
        <w:t>, 2005:</w:t>
      </w:r>
      <w:r w:rsidR="004E73D0" w:rsidRPr="00950732">
        <w:t xml:space="preserve"> 412).</w:t>
      </w:r>
    </w:p>
    <w:p w14:paraId="53ABD535" w14:textId="069D97BA" w:rsidR="00F35E2E" w:rsidRPr="00950732" w:rsidRDefault="00861569" w:rsidP="00950732">
      <w:pPr>
        <w:spacing w:after="200" w:line="480" w:lineRule="auto"/>
        <w:jc w:val="both"/>
        <w:rPr>
          <w:rFonts w:eastAsia="Times New Roman"/>
          <w:lang w:eastAsia="en-US"/>
        </w:rPr>
      </w:pPr>
      <w:r w:rsidRPr="00950732">
        <w:rPr>
          <w:rFonts w:eastAsia="Times New Roman"/>
          <w:lang w:eastAsia="en-US"/>
        </w:rPr>
        <w:t xml:space="preserve">This intervention is planned during a </w:t>
      </w:r>
      <w:proofErr w:type="gramStart"/>
      <w:r w:rsidRPr="00950732">
        <w:rPr>
          <w:rFonts w:eastAsia="Times New Roman"/>
          <w:lang w:eastAsia="en-US"/>
        </w:rPr>
        <w:t>one day</w:t>
      </w:r>
      <w:proofErr w:type="gramEnd"/>
      <w:r w:rsidRPr="00950732">
        <w:rPr>
          <w:rFonts w:eastAsia="Times New Roman"/>
          <w:lang w:eastAsia="en-US"/>
        </w:rPr>
        <w:t xml:space="preserve"> senior leader off site that </w:t>
      </w:r>
      <w:r w:rsidR="007266AF" w:rsidRPr="00950732">
        <w:rPr>
          <w:rFonts w:eastAsia="Times New Roman"/>
          <w:lang w:eastAsia="en-US"/>
        </w:rPr>
        <w:t>takes place one week after the UFHRD conference</w:t>
      </w:r>
      <w:r w:rsidR="00950732" w:rsidRPr="00950732">
        <w:rPr>
          <w:rFonts w:eastAsia="Times New Roman"/>
          <w:lang w:eastAsia="en-US"/>
        </w:rPr>
        <w:t>.</w:t>
      </w:r>
    </w:p>
    <w:p w14:paraId="021F2248" w14:textId="5BFB3475" w:rsidR="00F35E2E" w:rsidRPr="00950732" w:rsidRDefault="00F35E2E" w:rsidP="00950732">
      <w:pPr>
        <w:spacing w:after="200" w:line="480" w:lineRule="auto"/>
        <w:ind w:left="-851"/>
        <w:jc w:val="both"/>
        <w:rPr>
          <w:rFonts w:eastAsia="Times New Roman"/>
          <w:b/>
          <w:bCs/>
          <w:lang w:eastAsia="en-US"/>
        </w:rPr>
      </w:pPr>
    </w:p>
    <w:p w14:paraId="54AC1932" w14:textId="66D27889" w:rsidR="00F35E2E" w:rsidRPr="00950732" w:rsidRDefault="00F35E2E" w:rsidP="00950732">
      <w:pPr>
        <w:keepNext/>
        <w:keepLines/>
        <w:spacing w:before="200" w:line="480" w:lineRule="auto"/>
        <w:jc w:val="both"/>
        <w:outlineLvl w:val="1"/>
        <w:rPr>
          <w:rFonts w:eastAsia="Times New Roman"/>
          <w:b/>
          <w:bCs/>
          <w:lang w:eastAsia="en-US"/>
        </w:rPr>
      </w:pPr>
      <w:r w:rsidRPr="00950732">
        <w:rPr>
          <w:rFonts w:eastAsia="Times New Roman"/>
          <w:b/>
          <w:bCs/>
          <w:lang w:eastAsia="en-US"/>
        </w:rPr>
        <w:t>Second Person Practice</w:t>
      </w:r>
    </w:p>
    <w:p w14:paraId="694F70AD" w14:textId="11C1B8FE" w:rsidR="00F35E2E" w:rsidRPr="00950732" w:rsidRDefault="00F35E2E" w:rsidP="00950732">
      <w:pPr>
        <w:autoSpaceDE w:val="0"/>
        <w:autoSpaceDN w:val="0"/>
        <w:adjustRightInd w:val="0"/>
        <w:spacing w:line="480" w:lineRule="auto"/>
        <w:jc w:val="both"/>
        <w:rPr>
          <w:rFonts w:eastAsia="MS Mincho"/>
          <w:bCs/>
          <w:lang w:val="en-US"/>
        </w:rPr>
      </w:pPr>
      <w:r w:rsidRPr="00950732">
        <w:rPr>
          <w:rFonts w:eastAsia="MS Mincho"/>
          <w:bCs/>
          <w:lang w:val="en-US"/>
        </w:rPr>
        <w:t>In this project, Garry was an insider researcher in a unique position in the organization</w:t>
      </w:r>
      <w:proofErr w:type="gramStart"/>
      <w:r w:rsidRPr="00950732">
        <w:rPr>
          <w:rFonts w:eastAsia="MS Mincho"/>
          <w:bCs/>
          <w:lang w:val="en-US"/>
        </w:rPr>
        <w:t>;</w:t>
      </w:r>
      <w:proofErr w:type="gramEnd"/>
      <w:r w:rsidRPr="00950732">
        <w:rPr>
          <w:rFonts w:eastAsia="MS Mincho"/>
          <w:bCs/>
          <w:lang w:val="en-US"/>
        </w:rPr>
        <w:t xml:space="preserve"> a civilian member of staff with the ability to influence senior military colleagues. His starting position as an interested observer and an ethnographic researcher, with no desire to write </w:t>
      </w:r>
      <w:proofErr w:type="gramStart"/>
      <w:r w:rsidRPr="00950732">
        <w:rPr>
          <w:rFonts w:eastAsia="MS Mincho"/>
          <w:bCs/>
          <w:lang w:val="en-US"/>
        </w:rPr>
        <w:t>himself</w:t>
      </w:r>
      <w:proofErr w:type="gramEnd"/>
      <w:r w:rsidRPr="00950732">
        <w:rPr>
          <w:rFonts w:eastAsia="MS Mincho"/>
          <w:bCs/>
          <w:lang w:val="en-US"/>
        </w:rPr>
        <w:t xml:space="preserve"> into the research at all, gradually changed to one of a central figure in understanding both how the organization functioned and the possibilities for change. Whilst the outcomes of the research showed how culture alignment interventions had affected leaders in the organization, the interaction between the researcher and participants – the second person inquiry described by </w:t>
      </w:r>
      <w:proofErr w:type="spellStart"/>
      <w:r w:rsidRPr="00950732">
        <w:rPr>
          <w:rFonts w:eastAsia="MS Mincho"/>
          <w:bCs/>
          <w:lang w:val="en-US"/>
        </w:rPr>
        <w:t>Coghlan</w:t>
      </w:r>
      <w:proofErr w:type="spellEnd"/>
      <w:r w:rsidRPr="00950732">
        <w:rPr>
          <w:rFonts w:eastAsia="MS Mincho"/>
          <w:bCs/>
          <w:lang w:val="en-US"/>
        </w:rPr>
        <w:t xml:space="preserve"> (2003,</w:t>
      </w:r>
      <w:r w:rsidR="008525F2" w:rsidRPr="00950732">
        <w:rPr>
          <w:rFonts w:eastAsia="MS Mincho"/>
          <w:bCs/>
          <w:lang w:val="en-US"/>
        </w:rPr>
        <w:t xml:space="preserve"> </w:t>
      </w:r>
      <w:r w:rsidRPr="00950732">
        <w:rPr>
          <w:rFonts w:eastAsia="MS Mincho"/>
          <w:bCs/>
          <w:lang w:val="en-US"/>
        </w:rPr>
        <w:t xml:space="preserve">2007), told its own story of how the organization functioned and particularly how middle-ranking leaders used the research as an opportunity </w:t>
      </w:r>
      <w:r w:rsidRPr="00950732">
        <w:rPr>
          <w:rFonts w:eastAsia="MS Mincho"/>
          <w:bCs/>
          <w:lang w:val="en-US"/>
        </w:rPr>
        <w:lastRenderedPageBreak/>
        <w:t>to communicate with more senior colleagues in a way that the prevailing organizational culture and leadership style prevented. The responses can be categorized in 3 ways</w:t>
      </w:r>
      <w:r w:rsidR="00950732" w:rsidRPr="00950732">
        <w:rPr>
          <w:rFonts w:eastAsia="MS Mincho"/>
          <w:bCs/>
          <w:lang w:val="en-US"/>
        </w:rPr>
        <w:t>.</w:t>
      </w:r>
    </w:p>
    <w:p w14:paraId="27A281B4" w14:textId="77777777" w:rsidR="00F35E2E" w:rsidRPr="00950732" w:rsidRDefault="00F35E2E" w:rsidP="00950732">
      <w:pPr>
        <w:autoSpaceDE w:val="0"/>
        <w:autoSpaceDN w:val="0"/>
        <w:adjustRightInd w:val="0"/>
        <w:spacing w:line="480" w:lineRule="auto"/>
        <w:jc w:val="both"/>
        <w:rPr>
          <w:bCs/>
        </w:rPr>
      </w:pPr>
    </w:p>
    <w:p w14:paraId="20569C9A" w14:textId="77777777" w:rsidR="00F35E2E" w:rsidRPr="00950732" w:rsidRDefault="00F35E2E" w:rsidP="00950732">
      <w:pPr>
        <w:autoSpaceDE w:val="0"/>
        <w:autoSpaceDN w:val="0"/>
        <w:adjustRightInd w:val="0"/>
        <w:spacing w:line="480" w:lineRule="auto"/>
        <w:jc w:val="both"/>
        <w:rPr>
          <w:b/>
          <w:bCs/>
        </w:rPr>
      </w:pPr>
      <w:r w:rsidRPr="00950732">
        <w:rPr>
          <w:bCs/>
        </w:rPr>
        <w:t>1</w:t>
      </w:r>
      <w:r w:rsidRPr="00950732">
        <w:rPr>
          <w:b/>
          <w:bCs/>
        </w:rPr>
        <w:t>. In relation to the research project and the researcher</w:t>
      </w:r>
    </w:p>
    <w:p w14:paraId="35C27AFD" w14:textId="77777777" w:rsidR="00F35E2E" w:rsidRPr="00950732" w:rsidRDefault="00F35E2E" w:rsidP="00950732">
      <w:pPr>
        <w:autoSpaceDE w:val="0"/>
        <w:autoSpaceDN w:val="0"/>
        <w:adjustRightInd w:val="0"/>
        <w:spacing w:line="480" w:lineRule="auto"/>
        <w:jc w:val="both"/>
        <w:rPr>
          <w:bCs/>
        </w:rPr>
      </w:pPr>
    </w:p>
    <w:p w14:paraId="00F51AD9" w14:textId="5593A638" w:rsidR="00F35E2E" w:rsidRPr="00950732" w:rsidRDefault="00F35E2E" w:rsidP="00950732">
      <w:pPr>
        <w:autoSpaceDE w:val="0"/>
        <w:autoSpaceDN w:val="0"/>
        <w:adjustRightInd w:val="0"/>
        <w:spacing w:line="480" w:lineRule="auto"/>
        <w:jc w:val="both"/>
        <w:rPr>
          <w:bCs/>
        </w:rPr>
      </w:pPr>
      <w:r w:rsidRPr="00950732">
        <w:rPr>
          <w:bCs/>
        </w:rPr>
        <w:t xml:space="preserve">In terms of supporting the organisational culture alignment process the responses from the interviewees followed a fairly </w:t>
      </w:r>
      <w:r w:rsidR="007266AF" w:rsidRPr="00950732">
        <w:rPr>
          <w:bCs/>
        </w:rPr>
        <w:t>normal</w:t>
      </w:r>
      <w:r w:rsidRPr="00950732">
        <w:rPr>
          <w:bCs/>
        </w:rPr>
        <w:t xml:space="preserve"> distribution. Some of the participants had respect </w:t>
      </w:r>
      <w:r w:rsidR="007266AF" w:rsidRPr="00950732">
        <w:rPr>
          <w:bCs/>
        </w:rPr>
        <w:t xml:space="preserve">and </w:t>
      </w:r>
      <w:r w:rsidRPr="00950732">
        <w:rPr>
          <w:bCs/>
        </w:rPr>
        <w:t xml:space="preserve">even enthusiasm for what </w:t>
      </w:r>
      <w:r w:rsidR="007266AF" w:rsidRPr="00950732">
        <w:rPr>
          <w:bCs/>
        </w:rPr>
        <w:t>Garry</w:t>
      </w:r>
      <w:r w:rsidRPr="00950732">
        <w:rPr>
          <w:bCs/>
        </w:rPr>
        <w:t xml:space="preserve"> was trying to achieve</w:t>
      </w:r>
      <w:r w:rsidR="007266AF" w:rsidRPr="00950732">
        <w:rPr>
          <w:bCs/>
        </w:rPr>
        <w:t xml:space="preserve"> and </w:t>
      </w:r>
      <w:r w:rsidRPr="00950732">
        <w:rPr>
          <w:bCs/>
        </w:rPr>
        <w:t>the</w:t>
      </w:r>
      <w:r w:rsidR="007266AF" w:rsidRPr="00950732">
        <w:rPr>
          <w:bCs/>
        </w:rPr>
        <w:t>se</w:t>
      </w:r>
      <w:r w:rsidRPr="00950732">
        <w:rPr>
          <w:bCs/>
        </w:rPr>
        <w:t xml:space="preserve"> responses were more supportive and encouraging than others. Equally</w:t>
      </w:r>
      <w:r w:rsidR="007266AF" w:rsidRPr="00950732">
        <w:rPr>
          <w:bCs/>
        </w:rPr>
        <w:t>,</w:t>
      </w:r>
      <w:r w:rsidRPr="00950732">
        <w:rPr>
          <w:bCs/>
        </w:rPr>
        <w:t xml:space="preserve"> a vocal minority were not so supportive and wanted to highlight that it had been a somewhat foolhardy venture, perhaps even a distraction. </w:t>
      </w:r>
    </w:p>
    <w:p w14:paraId="33F849EC" w14:textId="0CFFCD1B" w:rsidR="008525F2" w:rsidRPr="00950732" w:rsidRDefault="00F35E2E" w:rsidP="00950732">
      <w:pPr>
        <w:autoSpaceDE w:val="0"/>
        <w:autoSpaceDN w:val="0"/>
        <w:adjustRightInd w:val="0"/>
        <w:spacing w:line="480" w:lineRule="auto"/>
        <w:jc w:val="both"/>
        <w:rPr>
          <w:bCs/>
        </w:rPr>
      </w:pPr>
      <w:r w:rsidRPr="00950732">
        <w:rPr>
          <w:bCs/>
        </w:rPr>
        <w:t xml:space="preserve">Despite these personal positions in regard to the experience </w:t>
      </w:r>
      <w:r w:rsidR="006071E7" w:rsidRPr="00950732">
        <w:rPr>
          <w:bCs/>
        </w:rPr>
        <w:t>Garry</w:t>
      </w:r>
      <w:r w:rsidRPr="00950732">
        <w:rPr>
          <w:bCs/>
        </w:rPr>
        <w:t xml:space="preserve"> felt</w:t>
      </w:r>
      <w:r w:rsidR="006071E7" w:rsidRPr="00950732">
        <w:rPr>
          <w:bCs/>
        </w:rPr>
        <w:t xml:space="preserve"> that</w:t>
      </w:r>
      <w:r w:rsidRPr="00950732">
        <w:rPr>
          <w:bCs/>
        </w:rPr>
        <w:t xml:space="preserve"> in some </w:t>
      </w:r>
      <w:proofErr w:type="gramStart"/>
      <w:r w:rsidRPr="00950732">
        <w:rPr>
          <w:bCs/>
        </w:rPr>
        <w:t>cases</w:t>
      </w:r>
      <w:r w:rsidR="006071E7" w:rsidRPr="00950732">
        <w:rPr>
          <w:bCs/>
        </w:rPr>
        <w:t xml:space="preserve"> ,</w:t>
      </w:r>
      <w:proofErr w:type="gramEnd"/>
      <w:r w:rsidRPr="00950732">
        <w:rPr>
          <w:bCs/>
        </w:rPr>
        <w:t xml:space="preserve"> personal relationship factors were also at play. </w:t>
      </w:r>
      <w:r w:rsidR="006071E7" w:rsidRPr="00950732">
        <w:rPr>
          <w:bCs/>
        </w:rPr>
        <w:t xml:space="preserve">Insider action researchers </w:t>
      </w:r>
      <w:r w:rsidRPr="00950732">
        <w:rPr>
          <w:bCs/>
        </w:rPr>
        <w:t>will inevitably fall under a spotlight</w:t>
      </w:r>
      <w:r w:rsidR="006071E7" w:rsidRPr="00950732">
        <w:rPr>
          <w:bCs/>
        </w:rPr>
        <w:t xml:space="preserve"> and </w:t>
      </w:r>
      <w:r w:rsidRPr="00950732">
        <w:rPr>
          <w:bCs/>
        </w:rPr>
        <w:t xml:space="preserve">become a figure of discussion around the coffee tables and invoke responses that you will </w:t>
      </w:r>
      <w:r w:rsidR="001A7C6F" w:rsidRPr="00950732">
        <w:rPr>
          <w:bCs/>
        </w:rPr>
        <w:t>be difficult to</w:t>
      </w:r>
      <w:r w:rsidRPr="00950732">
        <w:rPr>
          <w:bCs/>
        </w:rPr>
        <w:t xml:space="preserve"> predict</w:t>
      </w:r>
      <w:r w:rsidR="001A7C6F" w:rsidRPr="00950732">
        <w:rPr>
          <w:bCs/>
        </w:rPr>
        <w:t xml:space="preserve">. This is likely to persist even </w:t>
      </w:r>
      <w:r w:rsidRPr="00950732">
        <w:rPr>
          <w:bCs/>
        </w:rPr>
        <w:t>when the research is completed.</w:t>
      </w:r>
      <w:r w:rsidR="001A7C6F" w:rsidRPr="00950732">
        <w:rPr>
          <w:bCs/>
        </w:rPr>
        <w:t xml:space="preserve"> </w:t>
      </w:r>
      <w:proofErr w:type="gramStart"/>
      <w:r w:rsidR="001A7C6F" w:rsidRPr="00950732">
        <w:rPr>
          <w:bCs/>
        </w:rPr>
        <w:t>and</w:t>
      </w:r>
      <w:proofErr w:type="gramEnd"/>
      <w:r w:rsidR="001A7C6F" w:rsidRPr="00950732">
        <w:rPr>
          <w:bCs/>
        </w:rPr>
        <w:t xml:space="preserve"> the researcher inevitably becomes intrinsic to the story and the action.</w:t>
      </w:r>
      <w:r w:rsidRPr="00950732">
        <w:rPr>
          <w:bCs/>
        </w:rPr>
        <w:t xml:space="preserve">. Spending time ensuring that </w:t>
      </w:r>
      <w:r w:rsidR="001A7C6F" w:rsidRPr="00950732">
        <w:rPr>
          <w:bCs/>
        </w:rPr>
        <w:t>there is</w:t>
      </w:r>
      <w:r w:rsidRPr="00950732">
        <w:rPr>
          <w:bCs/>
        </w:rPr>
        <w:t xml:space="preserve"> support from </w:t>
      </w:r>
      <w:r w:rsidR="001A7C6F" w:rsidRPr="00950732">
        <w:rPr>
          <w:bCs/>
        </w:rPr>
        <w:t xml:space="preserve">senior and/or influential people in </w:t>
      </w:r>
      <w:proofErr w:type="gramStart"/>
      <w:r w:rsidR="001A7C6F" w:rsidRPr="00950732">
        <w:rPr>
          <w:bCs/>
        </w:rPr>
        <w:t>the</w:t>
      </w:r>
      <w:r w:rsidRPr="00950732">
        <w:rPr>
          <w:bCs/>
        </w:rPr>
        <w:t xml:space="preserve">  organisation</w:t>
      </w:r>
      <w:proofErr w:type="gramEnd"/>
      <w:r w:rsidRPr="00950732">
        <w:rPr>
          <w:bCs/>
        </w:rPr>
        <w:t xml:space="preserve"> is </w:t>
      </w:r>
      <w:r w:rsidR="001A7C6F" w:rsidRPr="00950732">
        <w:rPr>
          <w:bCs/>
        </w:rPr>
        <w:t>worthwhile</w:t>
      </w:r>
      <w:r w:rsidR="008525F2" w:rsidRPr="00950732">
        <w:rPr>
          <w:bCs/>
        </w:rPr>
        <w:t>, especially as a number of participants were strongly critical of the research taking place at all.</w:t>
      </w:r>
      <w:r w:rsidRPr="00950732">
        <w:rPr>
          <w:bCs/>
        </w:rPr>
        <w:t xml:space="preserve"> </w:t>
      </w:r>
    </w:p>
    <w:p w14:paraId="181450D9" w14:textId="77777777" w:rsidR="000942A5" w:rsidRPr="00950732" w:rsidRDefault="000942A5" w:rsidP="00950732">
      <w:pPr>
        <w:autoSpaceDE w:val="0"/>
        <w:autoSpaceDN w:val="0"/>
        <w:adjustRightInd w:val="0"/>
        <w:spacing w:line="480" w:lineRule="auto"/>
        <w:jc w:val="both"/>
        <w:rPr>
          <w:bCs/>
        </w:rPr>
      </w:pPr>
      <w:r w:rsidRPr="00950732">
        <w:rPr>
          <w:bCs/>
        </w:rPr>
        <w:t>Garry’s re-positioning from passive researcher to change agent (</w:t>
      </w:r>
      <w:proofErr w:type="spellStart"/>
      <w:r w:rsidRPr="00950732">
        <w:rPr>
          <w:bCs/>
        </w:rPr>
        <w:t>Susman</w:t>
      </w:r>
      <w:proofErr w:type="spellEnd"/>
      <w:r w:rsidRPr="00950732">
        <w:rPr>
          <w:bCs/>
        </w:rPr>
        <w:t xml:space="preserve"> and </w:t>
      </w:r>
      <w:proofErr w:type="spellStart"/>
      <w:r w:rsidRPr="00950732">
        <w:rPr>
          <w:bCs/>
        </w:rPr>
        <w:t>Evered</w:t>
      </w:r>
      <w:proofErr w:type="spellEnd"/>
      <w:r w:rsidRPr="00950732">
        <w:rPr>
          <w:bCs/>
        </w:rPr>
        <w:t>, 1978) afforded him a new status as a key influencer in the organisation and this provoked honest and heartfelt reactions to the research and the change process.</w:t>
      </w:r>
    </w:p>
    <w:p w14:paraId="4C458131" w14:textId="6DEC035F" w:rsidR="00F35E2E" w:rsidRPr="00950732" w:rsidRDefault="000942A5" w:rsidP="00950732">
      <w:pPr>
        <w:autoSpaceDE w:val="0"/>
        <w:autoSpaceDN w:val="0"/>
        <w:adjustRightInd w:val="0"/>
        <w:spacing w:line="480" w:lineRule="auto"/>
        <w:jc w:val="both"/>
        <w:rPr>
          <w:bCs/>
        </w:rPr>
      </w:pPr>
      <w:r w:rsidRPr="00950732">
        <w:rPr>
          <w:bCs/>
        </w:rPr>
        <w:t>Whilst s</w:t>
      </w:r>
      <w:r w:rsidR="008525F2" w:rsidRPr="00950732">
        <w:rPr>
          <w:bCs/>
        </w:rPr>
        <w:t>ome colleagues were supportive:</w:t>
      </w:r>
    </w:p>
    <w:p w14:paraId="217A019B" w14:textId="46441EC8" w:rsidR="00F35E2E" w:rsidRPr="00950732" w:rsidRDefault="00F35E2E" w:rsidP="00950732">
      <w:pPr>
        <w:autoSpaceDE w:val="0"/>
        <w:autoSpaceDN w:val="0"/>
        <w:adjustRightInd w:val="0"/>
        <w:spacing w:line="480" w:lineRule="auto"/>
        <w:ind w:left="1134" w:right="1088"/>
        <w:jc w:val="both"/>
        <w:rPr>
          <w:bCs/>
          <w:i/>
        </w:rPr>
      </w:pPr>
      <w:r w:rsidRPr="00950732">
        <w:rPr>
          <w:bCs/>
          <w:i/>
        </w:rPr>
        <w:t xml:space="preserve">“, </w:t>
      </w:r>
      <w:r w:rsidR="001A7C6F" w:rsidRPr="00950732">
        <w:rPr>
          <w:bCs/>
          <w:i/>
        </w:rPr>
        <w:t>M</w:t>
      </w:r>
      <w:r w:rsidRPr="00950732">
        <w:rPr>
          <w:bCs/>
          <w:i/>
        </w:rPr>
        <w:t>ore than anything else what was really good about that cultural shaping session was meeting a lot of people you don’t interface with on a daily basis,</w:t>
      </w:r>
      <w:r w:rsidRPr="00950732">
        <w:rPr>
          <w:i/>
        </w:rPr>
        <w:t xml:space="preserve"> </w:t>
      </w:r>
      <w:r w:rsidRPr="00950732">
        <w:rPr>
          <w:bCs/>
          <w:i/>
        </w:rPr>
        <w:t xml:space="preserve">a lot of people got to finally see what the other side is doing, whatever the other side is. So that was a good, and now there </w:t>
      </w:r>
      <w:r w:rsidRPr="00950732">
        <w:rPr>
          <w:bCs/>
          <w:i/>
        </w:rPr>
        <w:lastRenderedPageBreak/>
        <w:t>are</w:t>
      </w:r>
      <w:r w:rsidR="001A7C6F" w:rsidRPr="00950732">
        <w:rPr>
          <w:bCs/>
          <w:i/>
        </w:rPr>
        <w:t xml:space="preserve"> (sic)</w:t>
      </w:r>
      <w:r w:rsidRPr="00950732">
        <w:rPr>
          <w:bCs/>
          <w:i/>
        </w:rPr>
        <w:t xml:space="preserve"> awareness of what the other elements, organisations are doing.” </w:t>
      </w:r>
    </w:p>
    <w:p w14:paraId="609C51C0" w14:textId="77777777" w:rsidR="00F35E2E" w:rsidRPr="00950732" w:rsidRDefault="00F35E2E" w:rsidP="00950732">
      <w:pPr>
        <w:autoSpaceDE w:val="0"/>
        <w:autoSpaceDN w:val="0"/>
        <w:adjustRightInd w:val="0"/>
        <w:spacing w:line="480" w:lineRule="auto"/>
        <w:ind w:left="1134" w:right="1088"/>
        <w:jc w:val="both"/>
        <w:rPr>
          <w:bCs/>
          <w:i/>
        </w:rPr>
      </w:pPr>
    </w:p>
    <w:p w14:paraId="67F926A9" w14:textId="3E5DA5D7" w:rsidR="00F35E2E" w:rsidRPr="00950732" w:rsidRDefault="00F35E2E" w:rsidP="00950732">
      <w:pPr>
        <w:autoSpaceDE w:val="0"/>
        <w:autoSpaceDN w:val="0"/>
        <w:adjustRightInd w:val="0"/>
        <w:spacing w:line="480" w:lineRule="auto"/>
        <w:ind w:left="1134" w:right="1088"/>
        <w:jc w:val="both"/>
        <w:rPr>
          <w:bCs/>
          <w:i/>
        </w:rPr>
      </w:pPr>
      <w:r w:rsidRPr="00950732">
        <w:rPr>
          <w:bCs/>
          <w:i/>
        </w:rPr>
        <w:t>“I think it's important because we were, until the start of the cultural shaping session, we were in a kind of routine of work, delivering exercise fine, we were happy but know nothing else, now I think we are opening up a bit more and with what we are building, why we exist and I think we are able to make a difference.  We start to see some results and I think it's really linked to the</w:t>
      </w:r>
      <w:r w:rsidR="001A7C6F" w:rsidRPr="00950732">
        <w:rPr>
          <w:bCs/>
          <w:i/>
        </w:rPr>
        <w:t xml:space="preserve"> … </w:t>
      </w:r>
      <w:r w:rsidRPr="00950732">
        <w:rPr>
          <w:bCs/>
          <w:i/>
        </w:rPr>
        <w:t>cultural shaping thing because it really does strengthen the first move it was, in that respect, I think it was really valuable.”</w:t>
      </w:r>
    </w:p>
    <w:p w14:paraId="5C4D2185" w14:textId="77777777" w:rsidR="00F35E2E" w:rsidRPr="00950732" w:rsidRDefault="00F35E2E" w:rsidP="00950732">
      <w:pPr>
        <w:autoSpaceDE w:val="0"/>
        <w:autoSpaceDN w:val="0"/>
        <w:adjustRightInd w:val="0"/>
        <w:spacing w:line="480" w:lineRule="auto"/>
        <w:jc w:val="both"/>
        <w:rPr>
          <w:bCs/>
        </w:rPr>
      </w:pPr>
    </w:p>
    <w:p w14:paraId="160BDC63" w14:textId="29AFF203" w:rsidR="00F35E2E" w:rsidRPr="00950732" w:rsidRDefault="000942A5" w:rsidP="00950732">
      <w:pPr>
        <w:autoSpaceDE w:val="0"/>
        <w:autoSpaceDN w:val="0"/>
        <w:adjustRightInd w:val="0"/>
        <w:spacing w:line="480" w:lineRule="auto"/>
        <w:jc w:val="both"/>
        <w:rPr>
          <w:bCs/>
        </w:rPr>
      </w:pPr>
      <w:r w:rsidRPr="00950732">
        <w:rPr>
          <w:bCs/>
        </w:rPr>
        <w:t>Others</w:t>
      </w:r>
      <w:r w:rsidR="008525F2" w:rsidRPr="00950732">
        <w:rPr>
          <w:bCs/>
        </w:rPr>
        <w:t xml:space="preserve"> were ambivalent:</w:t>
      </w:r>
      <w:r w:rsidR="00F35E2E" w:rsidRPr="00950732">
        <w:rPr>
          <w:bCs/>
        </w:rPr>
        <w:tab/>
      </w:r>
    </w:p>
    <w:p w14:paraId="6012791C" w14:textId="15980B98" w:rsidR="00F35E2E" w:rsidRPr="00950732" w:rsidRDefault="00F35E2E" w:rsidP="00950732">
      <w:pPr>
        <w:autoSpaceDE w:val="0"/>
        <w:autoSpaceDN w:val="0"/>
        <w:adjustRightInd w:val="0"/>
        <w:spacing w:line="480" w:lineRule="auto"/>
        <w:ind w:left="1134" w:right="1088"/>
        <w:jc w:val="both"/>
        <w:rPr>
          <w:bCs/>
          <w:i/>
        </w:rPr>
      </w:pPr>
      <w:r w:rsidRPr="00950732">
        <w:rPr>
          <w:bCs/>
        </w:rPr>
        <w:t xml:space="preserve">  </w:t>
      </w:r>
      <w:r w:rsidRPr="00950732">
        <w:rPr>
          <w:bCs/>
          <w:i/>
        </w:rPr>
        <w:t xml:space="preserve">“Certain things that are out of reach for the headquarters that you know you as an </w:t>
      </w:r>
      <w:r w:rsidR="001A7C6F" w:rsidRPr="00950732">
        <w:rPr>
          <w:bCs/>
          <w:i/>
        </w:rPr>
        <w:t>e</w:t>
      </w:r>
      <w:r w:rsidRPr="00950732">
        <w:rPr>
          <w:bCs/>
          <w:i/>
        </w:rPr>
        <w:t>mployer cannot really do anything about that. Nations bring in different perspectives, some are native speakers and some are not,</w:t>
      </w:r>
      <w:r w:rsidRPr="00950732">
        <w:t xml:space="preserve"> </w:t>
      </w:r>
      <w:r w:rsidRPr="00950732">
        <w:rPr>
          <w:bCs/>
          <w:i/>
        </w:rPr>
        <w:t>so there is something about the business we are in that causes us frustration and frictions. If NATO at some point comes to realise that cultural shaping is so important that we want to make it an overall concept for NATO that could be, but I would think that require a whole program of studies.”</w:t>
      </w:r>
    </w:p>
    <w:p w14:paraId="3FBD1B63" w14:textId="77777777" w:rsidR="00F35E2E" w:rsidRPr="00950732" w:rsidRDefault="00F35E2E" w:rsidP="00950732">
      <w:pPr>
        <w:autoSpaceDE w:val="0"/>
        <w:autoSpaceDN w:val="0"/>
        <w:adjustRightInd w:val="0"/>
        <w:spacing w:line="480" w:lineRule="auto"/>
        <w:ind w:left="1134" w:right="1088"/>
        <w:jc w:val="both"/>
        <w:rPr>
          <w:bCs/>
          <w:i/>
        </w:rPr>
      </w:pPr>
      <w:r w:rsidRPr="00950732">
        <w:rPr>
          <w:bCs/>
          <w:i/>
        </w:rPr>
        <w:t>“In the military it is not like that, in the military you have always a situation of fluctuating personnel, fluctuating staff, so they see that their environment is a very fluid environment so they will understand. Officers are moved every second year, in my organisation, in others every year, or three years and some are in-between, so ok, that is the way it is”</w:t>
      </w:r>
    </w:p>
    <w:p w14:paraId="54D0743D" w14:textId="77777777" w:rsidR="00F35E2E" w:rsidRPr="00950732" w:rsidRDefault="00F35E2E" w:rsidP="00950732">
      <w:pPr>
        <w:autoSpaceDE w:val="0"/>
        <w:autoSpaceDN w:val="0"/>
        <w:adjustRightInd w:val="0"/>
        <w:spacing w:line="480" w:lineRule="auto"/>
        <w:jc w:val="both"/>
        <w:rPr>
          <w:bCs/>
        </w:rPr>
      </w:pPr>
    </w:p>
    <w:p w14:paraId="5C0828BE" w14:textId="05018C81" w:rsidR="00F35E2E" w:rsidRPr="00950732" w:rsidRDefault="000942A5" w:rsidP="00950732">
      <w:pPr>
        <w:autoSpaceDE w:val="0"/>
        <w:autoSpaceDN w:val="0"/>
        <w:adjustRightInd w:val="0"/>
        <w:spacing w:line="480" w:lineRule="auto"/>
        <w:jc w:val="both"/>
        <w:rPr>
          <w:bCs/>
        </w:rPr>
      </w:pPr>
      <w:r w:rsidRPr="00950732">
        <w:rPr>
          <w:bCs/>
        </w:rPr>
        <w:t>And s</w:t>
      </w:r>
      <w:r w:rsidR="008525F2" w:rsidRPr="00950732">
        <w:rPr>
          <w:bCs/>
        </w:rPr>
        <w:t>ome colleagues were openly cynical:</w:t>
      </w:r>
    </w:p>
    <w:p w14:paraId="400FE008" w14:textId="77777777" w:rsidR="00F35E2E" w:rsidRPr="00950732" w:rsidRDefault="00F35E2E" w:rsidP="00950732">
      <w:pPr>
        <w:autoSpaceDE w:val="0"/>
        <w:autoSpaceDN w:val="0"/>
        <w:adjustRightInd w:val="0"/>
        <w:spacing w:line="480" w:lineRule="auto"/>
        <w:ind w:left="1134" w:right="1088"/>
        <w:jc w:val="both"/>
        <w:rPr>
          <w:bCs/>
          <w:i/>
        </w:rPr>
      </w:pPr>
      <w:r w:rsidRPr="00950732">
        <w:rPr>
          <w:bCs/>
          <w:i/>
        </w:rPr>
        <w:t>“It’s also been commented at lot, down below, that the guys, this is a very cynical comment, but you have a team evaluate you then the team gives you training on how to improve and then that same team does an evaluation on whether or not you have improved of course you are going to improve, you have to improve or else there service was not worth anything. Total cynicism, I don’t ascribe to that but I have heard it noted.”</w:t>
      </w:r>
    </w:p>
    <w:p w14:paraId="3C127909" w14:textId="77777777" w:rsidR="00F35E2E" w:rsidRPr="00950732" w:rsidRDefault="00F35E2E" w:rsidP="00950732">
      <w:pPr>
        <w:autoSpaceDE w:val="0"/>
        <w:autoSpaceDN w:val="0"/>
        <w:adjustRightInd w:val="0"/>
        <w:spacing w:line="480" w:lineRule="auto"/>
        <w:ind w:left="1134" w:right="1088"/>
        <w:jc w:val="both"/>
        <w:rPr>
          <w:bCs/>
          <w:i/>
        </w:rPr>
      </w:pPr>
    </w:p>
    <w:p w14:paraId="2BBA17DA" w14:textId="77777777" w:rsidR="00F35E2E" w:rsidRPr="00950732" w:rsidRDefault="00F35E2E" w:rsidP="00950732">
      <w:pPr>
        <w:autoSpaceDE w:val="0"/>
        <w:autoSpaceDN w:val="0"/>
        <w:adjustRightInd w:val="0"/>
        <w:spacing w:line="480" w:lineRule="auto"/>
        <w:ind w:left="1134" w:right="1088"/>
        <w:jc w:val="both"/>
        <w:rPr>
          <w:bCs/>
          <w:i/>
        </w:rPr>
      </w:pPr>
      <w:r w:rsidRPr="00950732">
        <w:rPr>
          <w:bCs/>
          <w:i/>
        </w:rPr>
        <w:t>I don’t believe that, that effort was useless, ok, although you didn’t see the immediate effect, in a long term or medium term I think it will be forgotten, it is not easy to maintain this.”</w:t>
      </w:r>
    </w:p>
    <w:p w14:paraId="1D31C7E9" w14:textId="77777777" w:rsidR="00F35E2E" w:rsidRPr="00950732" w:rsidRDefault="00F35E2E" w:rsidP="00950732">
      <w:pPr>
        <w:autoSpaceDE w:val="0"/>
        <w:autoSpaceDN w:val="0"/>
        <w:adjustRightInd w:val="0"/>
        <w:spacing w:line="480" w:lineRule="auto"/>
        <w:jc w:val="both"/>
        <w:rPr>
          <w:bCs/>
        </w:rPr>
      </w:pPr>
    </w:p>
    <w:p w14:paraId="19CEF496" w14:textId="77777777" w:rsidR="00F35E2E" w:rsidRPr="00950732" w:rsidRDefault="00F35E2E" w:rsidP="00950732">
      <w:pPr>
        <w:autoSpaceDE w:val="0"/>
        <w:autoSpaceDN w:val="0"/>
        <w:adjustRightInd w:val="0"/>
        <w:spacing w:line="480" w:lineRule="auto"/>
        <w:jc w:val="both"/>
        <w:rPr>
          <w:bCs/>
        </w:rPr>
      </w:pPr>
    </w:p>
    <w:p w14:paraId="3389E826" w14:textId="77777777" w:rsidR="00F35E2E" w:rsidRPr="00950732" w:rsidRDefault="00F35E2E" w:rsidP="00950732">
      <w:pPr>
        <w:autoSpaceDE w:val="0"/>
        <w:autoSpaceDN w:val="0"/>
        <w:adjustRightInd w:val="0"/>
        <w:spacing w:line="480" w:lineRule="auto"/>
        <w:jc w:val="both"/>
        <w:rPr>
          <w:bCs/>
        </w:rPr>
      </w:pPr>
      <w:r w:rsidRPr="00950732">
        <w:rPr>
          <w:bCs/>
        </w:rPr>
        <w:t xml:space="preserve">2. </w:t>
      </w:r>
      <w:r w:rsidRPr="00950732">
        <w:rPr>
          <w:b/>
          <w:bCs/>
        </w:rPr>
        <w:t>About the subject of organisational change</w:t>
      </w:r>
    </w:p>
    <w:p w14:paraId="4C9BC27C" w14:textId="77777777" w:rsidR="00F35E2E" w:rsidRPr="00950732" w:rsidRDefault="00F35E2E" w:rsidP="00950732">
      <w:pPr>
        <w:autoSpaceDE w:val="0"/>
        <w:autoSpaceDN w:val="0"/>
        <w:adjustRightInd w:val="0"/>
        <w:spacing w:line="480" w:lineRule="auto"/>
        <w:jc w:val="both"/>
        <w:rPr>
          <w:bCs/>
        </w:rPr>
      </w:pPr>
    </w:p>
    <w:p w14:paraId="0E80F03B" w14:textId="0D7270A4" w:rsidR="00F35E2E" w:rsidRPr="00950732" w:rsidRDefault="00F35E2E" w:rsidP="00950732">
      <w:pPr>
        <w:autoSpaceDE w:val="0"/>
        <w:autoSpaceDN w:val="0"/>
        <w:adjustRightInd w:val="0"/>
        <w:spacing w:line="480" w:lineRule="auto"/>
        <w:jc w:val="both"/>
        <w:rPr>
          <w:bCs/>
        </w:rPr>
      </w:pPr>
      <w:r w:rsidRPr="00950732">
        <w:rPr>
          <w:bCs/>
        </w:rPr>
        <w:t>To many, the softer side of leadership was a</w:t>
      </w:r>
      <w:r w:rsidR="000942A5" w:rsidRPr="00950732">
        <w:rPr>
          <w:bCs/>
        </w:rPr>
        <w:t>n</w:t>
      </w:r>
      <w:r w:rsidRPr="00950732">
        <w:rPr>
          <w:bCs/>
        </w:rPr>
        <w:t xml:space="preserve"> uncomfortable place to explore</w:t>
      </w:r>
      <w:r w:rsidR="000942A5" w:rsidRPr="00950732">
        <w:rPr>
          <w:bCs/>
        </w:rPr>
        <w:t>; the discussion of personal relationships and emotions is not an everyday occurrence and some colleagues found it difficult to open up whereas others’ discomfort came from having no clearly defined ‘end state’</w:t>
      </w:r>
    </w:p>
    <w:p w14:paraId="038CD177" w14:textId="77777777" w:rsidR="00F35E2E" w:rsidRPr="00950732" w:rsidRDefault="00F35E2E" w:rsidP="00950732">
      <w:pPr>
        <w:autoSpaceDE w:val="0"/>
        <w:autoSpaceDN w:val="0"/>
        <w:adjustRightInd w:val="0"/>
        <w:spacing w:line="480" w:lineRule="auto"/>
        <w:jc w:val="both"/>
        <w:rPr>
          <w:bCs/>
          <w:i/>
        </w:rPr>
      </w:pPr>
    </w:p>
    <w:p w14:paraId="4C4C8764" w14:textId="77777777" w:rsidR="00F35E2E" w:rsidRPr="00950732" w:rsidRDefault="00F35E2E" w:rsidP="00950732">
      <w:pPr>
        <w:autoSpaceDE w:val="0"/>
        <w:autoSpaceDN w:val="0"/>
        <w:adjustRightInd w:val="0"/>
        <w:spacing w:line="480" w:lineRule="auto"/>
        <w:ind w:left="1134" w:right="1371"/>
        <w:jc w:val="both"/>
        <w:rPr>
          <w:bCs/>
          <w:i/>
        </w:rPr>
      </w:pPr>
      <w:r w:rsidRPr="00950732">
        <w:rPr>
          <w:bCs/>
          <w:i/>
        </w:rPr>
        <w:t>“Hearing those stories, telling my own, it literally sucked the life out of me. I hated every moment of it.”</w:t>
      </w:r>
    </w:p>
    <w:p w14:paraId="2EF2D3E8" w14:textId="77777777" w:rsidR="00F35E2E" w:rsidRPr="00950732" w:rsidRDefault="00F35E2E" w:rsidP="00950732">
      <w:pPr>
        <w:autoSpaceDE w:val="0"/>
        <w:autoSpaceDN w:val="0"/>
        <w:adjustRightInd w:val="0"/>
        <w:spacing w:line="480" w:lineRule="auto"/>
        <w:ind w:left="1134" w:right="1371"/>
        <w:jc w:val="both"/>
        <w:rPr>
          <w:bCs/>
          <w:i/>
        </w:rPr>
      </w:pPr>
    </w:p>
    <w:p w14:paraId="34B8372F" w14:textId="77777777" w:rsidR="00F35E2E" w:rsidRPr="00950732" w:rsidRDefault="00F35E2E" w:rsidP="00950732">
      <w:pPr>
        <w:autoSpaceDE w:val="0"/>
        <w:autoSpaceDN w:val="0"/>
        <w:adjustRightInd w:val="0"/>
        <w:spacing w:line="480" w:lineRule="auto"/>
        <w:ind w:left="1134" w:right="1371"/>
        <w:jc w:val="both"/>
        <w:rPr>
          <w:bCs/>
          <w:i/>
        </w:rPr>
      </w:pPr>
      <w:r w:rsidRPr="00950732">
        <w:rPr>
          <w:bCs/>
          <w:i/>
        </w:rPr>
        <w:t xml:space="preserve">“The most important thing was the openness we created so we had the situation and from time to time it was quite emotional because </w:t>
      </w:r>
      <w:r w:rsidRPr="00950732">
        <w:rPr>
          <w:bCs/>
          <w:i/>
        </w:rPr>
        <w:lastRenderedPageBreak/>
        <w:t>people open themselves they also show their weak spots or soft spots and this only natural that shows that they are not leader of a certain type or responsible person for a certain deliverable with JWC but they are Human Beings with expectations, anticipation, fears, reservations whatsoever and that helps a lot to understand how people tick.”</w:t>
      </w:r>
    </w:p>
    <w:p w14:paraId="1A29DFFE" w14:textId="77777777" w:rsidR="00F35E2E" w:rsidRPr="00950732" w:rsidRDefault="00F35E2E" w:rsidP="00950732">
      <w:pPr>
        <w:autoSpaceDE w:val="0"/>
        <w:autoSpaceDN w:val="0"/>
        <w:adjustRightInd w:val="0"/>
        <w:spacing w:line="480" w:lineRule="auto"/>
        <w:ind w:left="1134" w:right="1371"/>
        <w:jc w:val="both"/>
        <w:rPr>
          <w:bCs/>
          <w:i/>
        </w:rPr>
      </w:pPr>
    </w:p>
    <w:p w14:paraId="5382C58D" w14:textId="77777777" w:rsidR="00F35E2E" w:rsidRPr="00950732" w:rsidRDefault="00F35E2E" w:rsidP="00950732">
      <w:pPr>
        <w:autoSpaceDE w:val="0"/>
        <w:autoSpaceDN w:val="0"/>
        <w:adjustRightInd w:val="0"/>
        <w:spacing w:line="480" w:lineRule="auto"/>
        <w:ind w:left="1134" w:right="1371"/>
        <w:jc w:val="both"/>
        <w:rPr>
          <w:bCs/>
          <w:i/>
        </w:rPr>
      </w:pPr>
    </w:p>
    <w:p w14:paraId="5AE1877D" w14:textId="77777777" w:rsidR="00F35E2E" w:rsidRPr="00950732" w:rsidRDefault="00F35E2E" w:rsidP="00950732">
      <w:pPr>
        <w:autoSpaceDE w:val="0"/>
        <w:autoSpaceDN w:val="0"/>
        <w:adjustRightInd w:val="0"/>
        <w:spacing w:line="480" w:lineRule="auto"/>
        <w:ind w:left="1134" w:right="1371"/>
        <w:jc w:val="both"/>
        <w:rPr>
          <w:bCs/>
          <w:i/>
        </w:rPr>
      </w:pPr>
    </w:p>
    <w:p w14:paraId="1917BB60" w14:textId="29678F67" w:rsidR="00F35E2E" w:rsidRPr="00950732" w:rsidRDefault="00F35E2E" w:rsidP="00950732">
      <w:pPr>
        <w:autoSpaceDE w:val="0"/>
        <w:autoSpaceDN w:val="0"/>
        <w:adjustRightInd w:val="0"/>
        <w:spacing w:line="480" w:lineRule="auto"/>
        <w:ind w:left="1134" w:right="1371"/>
        <w:jc w:val="both"/>
        <w:rPr>
          <w:bCs/>
          <w:i/>
        </w:rPr>
      </w:pPr>
      <w:r w:rsidRPr="00950732">
        <w:rPr>
          <w:bCs/>
          <w:i/>
        </w:rPr>
        <w:t>“Top down to the lowest leader. It was great that we know how to do it and what he would do he would walk into the bows of the ship and he would talk to the Lance Corporal “You know what we’re doing? What is the intent? What do I want you to do? If all else fails and the Lieutenant gets a shot in the head, what do you want? What are we suppose</w:t>
      </w:r>
      <w:r w:rsidR="001A7C6F" w:rsidRPr="00950732">
        <w:rPr>
          <w:bCs/>
          <w:i/>
        </w:rPr>
        <w:t>d</w:t>
      </w:r>
      <w:r w:rsidRPr="00950732">
        <w:rPr>
          <w:bCs/>
          <w:i/>
        </w:rPr>
        <w:t xml:space="preserve"> to do?” so from the bottom it was clear and understood. It also meant the path in which we were going was understood by everybody, the end state, the mission was understood at the lowest level.”</w:t>
      </w:r>
    </w:p>
    <w:p w14:paraId="3E7C1A1B" w14:textId="77777777" w:rsidR="00F35E2E" w:rsidRPr="00950732" w:rsidRDefault="00F35E2E" w:rsidP="00950732">
      <w:pPr>
        <w:autoSpaceDE w:val="0"/>
        <w:autoSpaceDN w:val="0"/>
        <w:adjustRightInd w:val="0"/>
        <w:spacing w:line="480" w:lineRule="auto"/>
        <w:ind w:left="1134" w:right="1371"/>
        <w:jc w:val="both"/>
        <w:rPr>
          <w:bCs/>
          <w:i/>
        </w:rPr>
      </w:pPr>
    </w:p>
    <w:p w14:paraId="3A025B8B" w14:textId="77777777" w:rsidR="00F35E2E" w:rsidRPr="00950732" w:rsidRDefault="00F35E2E" w:rsidP="00950732">
      <w:pPr>
        <w:autoSpaceDE w:val="0"/>
        <w:autoSpaceDN w:val="0"/>
        <w:adjustRightInd w:val="0"/>
        <w:spacing w:line="480" w:lineRule="auto"/>
        <w:ind w:left="1134" w:right="1371"/>
        <w:jc w:val="both"/>
        <w:rPr>
          <w:bCs/>
          <w:i/>
        </w:rPr>
      </w:pPr>
      <w:r w:rsidRPr="00950732">
        <w:rPr>
          <w:bCs/>
          <w:i/>
        </w:rPr>
        <w:t>“Let me clarify here, I am not criticising the effort nor the programme, these may sound like harsh words or criticisms, I just feel like what we’ve got is different than what was intended, and it’s not really clear what was intended, but the beginning of the process, at some of these, all hands calls, they were asked, ‘so what is the problem we are trying to address?’ and there was not a good answer that came back from the Command Group”</w:t>
      </w:r>
    </w:p>
    <w:p w14:paraId="077EC641" w14:textId="77777777" w:rsidR="00F35E2E" w:rsidRPr="00950732" w:rsidRDefault="00F35E2E" w:rsidP="00950732">
      <w:pPr>
        <w:autoSpaceDE w:val="0"/>
        <w:autoSpaceDN w:val="0"/>
        <w:adjustRightInd w:val="0"/>
        <w:spacing w:line="480" w:lineRule="auto"/>
        <w:ind w:left="1134" w:right="1371"/>
        <w:jc w:val="both"/>
        <w:rPr>
          <w:bCs/>
          <w:i/>
        </w:rPr>
      </w:pPr>
    </w:p>
    <w:p w14:paraId="25886E87" w14:textId="77777777" w:rsidR="00F35E2E" w:rsidRPr="00950732" w:rsidRDefault="00F35E2E" w:rsidP="00950732">
      <w:pPr>
        <w:autoSpaceDE w:val="0"/>
        <w:autoSpaceDN w:val="0"/>
        <w:adjustRightInd w:val="0"/>
        <w:spacing w:line="480" w:lineRule="auto"/>
        <w:jc w:val="both"/>
        <w:rPr>
          <w:bCs/>
          <w:i/>
        </w:rPr>
      </w:pPr>
    </w:p>
    <w:p w14:paraId="7E04EC62" w14:textId="77777777" w:rsidR="00F35E2E" w:rsidRPr="00950732" w:rsidRDefault="00F35E2E" w:rsidP="00950732">
      <w:pPr>
        <w:autoSpaceDE w:val="0"/>
        <w:autoSpaceDN w:val="0"/>
        <w:adjustRightInd w:val="0"/>
        <w:spacing w:line="480" w:lineRule="auto"/>
        <w:jc w:val="both"/>
        <w:rPr>
          <w:bCs/>
        </w:rPr>
      </w:pPr>
      <w:r w:rsidRPr="00950732">
        <w:rPr>
          <w:bCs/>
        </w:rPr>
        <w:t xml:space="preserve">3. </w:t>
      </w:r>
      <w:r w:rsidRPr="00950732">
        <w:rPr>
          <w:b/>
          <w:bCs/>
        </w:rPr>
        <w:t>About the senior leaders:</w:t>
      </w:r>
    </w:p>
    <w:p w14:paraId="1DED6669" w14:textId="7A57F075" w:rsidR="00F35E2E" w:rsidRPr="00950732" w:rsidRDefault="00F35E2E" w:rsidP="00950732">
      <w:pPr>
        <w:autoSpaceDE w:val="0"/>
        <w:autoSpaceDN w:val="0"/>
        <w:adjustRightInd w:val="0"/>
        <w:spacing w:line="480" w:lineRule="auto"/>
        <w:jc w:val="both"/>
        <w:rPr>
          <w:bCs/>
        </w:rPr>
      </w:pPr>
      <w:r w:rsidRPr="00950732">
        <w:rPr>
          <w:bCs/>
        </w:rPr>
        <w:t>In some cases G</w:t>
      </w:r>
      <w:r w:rsidR="001A7C6F" w:rsidRPr="00950732">
        <w:rPr>
          <w:bCs/>
        </w:rPr>
        <w:t>arry</w:t>
      </w:r>
      <w:r w:rsidRPr="00950732">
        <w:rPr>
          <w:bCs/>
        </w:rPr>
        <w:t xml:space="preserve"> felt he was </w:t>
      </w:r>
      <w:r w:rsidR="000942A5" w:rsidRPr="00950732">
        <w:rPr>
          <w:bCs/>
        </w:rPr>
        <w:t xml:space="preserve">directly </w:t>
      </w:r>
      <w:r w:rsidRPr="00950732">
        <w:rPr>
          <w:bCs/>
        </w:rPr>
        <w:t xml:space="preserve">being “told” things in order for him to transfer these themes to the senior leaders because he </w:t>
      </w:r>
      <w:r w:rsidR="000942A5" w:rsidRPr="00950732">
        <w:rPr>
          <w:bCs/>
        </w:rPr>
        <w:t xml:space="preserve">had </w:t>
      </w:r>
      <w:r w:rsidRPr="00950732">
        <w:rPr>
          <w:bCs/>
        </w:rPr>
        <w:t xml:space="preserve">the ear of the Commander and Chief of Staff in a way that the direct reports do not have.  </w:t>
      </w:r>
    </w:p>
    <w:p w14:paraId="377E98E5" w14:textId="77777777" w:rsidR="00F35E2E" w:rsidRPr="00950732" w:rsidRDefault="00F35E2E" w:rsidP="00950732">
      <w:pPr>
        <w:autoSpaceDE w:val="0"/>
        <w:autoSpaceDN w:val="0"/>
        <w:adjustRightInd w:val="0"/>
        <w:spacing w:line="480" w:lineRule="auto"/>
        <w:ind w:left="1134" w:right="1371"/>
        <w:jc w:val="both"/>
        <w:rPr>
          <w:bCs/>
          <w:i/>
        </w:rPr>
      </w:pPr>
    </w:p>
    <w:p w14:paraId="0EBC5F5D" w14:textId="77777777" w:rsidR="00F35E2E" w:rsidRPr="00950732" w:rsidRDefault="00F35E2E" w:rsidP="00950732">
      <w:pPr>
        <w:autoSpaceDE w:val="0"/>
        <w:autoSpaceDN w:val="0"/>
        <w:adjustRightInd w:val="0"/>
        <w:spacing w:line="480" w:lineRule="auto"/>
        <w:ind w:left="1134" w:right="1371"/>
        <w:jc w:val="both"/>
        <w:rPr>
          <w:bCs/>
          <w:i/>
        </w:rPr>
      </w:pPr>
      <w:r w:rsidRPr="00950732">
        <w:rPr>
          <w:bCs/>
          <w:i/>
        </w:rPr>
        <w:t>“Why does the leadership not actively influence the Nations, actively influence the SNR’s, actively doing something to change if there are problems and use that as a leadership tool, they don’t and to me it’s just mind boggling Garry that the Command Group does not see the SNR meetings as a Leadership tool clearly, if they had seen it as such they would have used it. But to me it’s like a fantastic rifle sat in the gun rack not being used. But that’s just me.”</w:t>
      </w:r>
    </w:p>
    <w:p w14:paraId="6BA321EA" w14:textId="77777777" w:rsidR="00F35E2E" w:rsidRPr="00950732" w:rsidRDefault="00F35E2E" w:rsidP="00950732">
      <w:pPr>
        <w:autoSpaceDE w:val="0"/>
        <w:autoSpaceDN w:val="0"/>
        <w:adjustRightInd w:val="0"/>
        <w:spacing w:line="480" w:lineRule="auto"/>
        <w:ind w:left="1134" w:right="1371"/>
        <w:jc w:val="both"/>
        <w:rPr>
          <w:bCs/>
          <w:i/>
        </w:rPr>
      </w:pPr>
    </w:p>
    <w:p w14:paraId="6C58F183" w14:textId="77777777" w:rsidR="00F35E2E" w:rsidRPr="00950732" w:rsidRDefault="00F35E2E" w:rsidP="00950732">
      <w:pPr>
        <w:autoSpaceDE w:val="0"/>
        <w:autoSpaceDN w:val="0"/>
        <w:adjustRightInd w:val="0"/>
        <w:spacing w:line="480" w:lineRule="auto"/>
        <w:ind w:left="1134" w:right="1371"/>
        <w:jc w:val="both"/>
        <w:rPr>
          <w:bCs/>
          <w:i/>
        </w:rPr>
      </w:pPr>
      <w:r w:rsidRPr="00950732">
        <w:rPr>
          <w:bCs/>
          <w:i/>
        </w:rPr>
        <w:t>“You’re the first person Garry, the very first person who actually deliberately asked me, for instance as a worker bee, to speak about this. If the Chief of Staff, or the Dom or the Com or whoever would have done that fantastic, it just doesn’t happen”</w:t>
      </w:r>
    </w:p>
    <w:p w14:paraId="2B3610D3" w14:textId="77777777" w:rsidR="00F35E2E" w:rsidRPr="00950732" w:rsidRDefault="00F35E2E" w:rsidP="00950732">
      <w:pPr>
        <w:autoSpaceDE w:val="0"/>
        <w:autoSpaceDN w:val="0"/>
        <w:adjustRightInd w:val="0"/>
        <w:spacing w:line="480" w:lineRule="auto"/>
        <w:ind w:left="1134" w:right="1371"/>
        <w:jc w:val="both"/>
        <w:rPr>
          <w:bCs/>
          <w:i/>
        </w:rPr>
      </w:pPr>
    </w:p>
    <w:p w14:paraId="54302739" w14:textId="77777777" w:rsidR="00F35E2E" w:rsidRPr="00950732" w:rsidRDefault="00F35E2E" w:rsidP="00950732">
      <w:pPr>
        <w:autoSpaceDE w:val="0"/>
        <w:autoSpaceDN w:val="0"/>
        <w:adjustRightInd w:val="0"/>
        <w:spacing w:line="480" w:lineRule="auto"/>
        <w:ind w:left="1134" w:right="1371"/>
        <w:jc w:val="both"/>
        <w:rPr>
          <w:bCs/>
          <w:i/>
        </w:rPr>
      </w:pPr>
      <w:r w:rsidRPr="00950732">
        <w:rPr>
          <w:bCs/>
          <w:i/>
        </w:rPr>
        <w:t>“From the General I don’t, I get to chat with the General regularly about sailing so I do get some face time with him, but I don’t necessarily see him walking his establishment as it were and really if I were to give him advise I would suggest that he did that because there is a perception that smokers, because he smokes, will have an opportunity to chat informally with him whereas those of us that don’t smoke don’t have that opportunity,”</w:t>
      </w:r>
    </w:p>
    <w:p w14:paraId="565D94DD" w14:textId="77777777" w:rsidR="00F35E2E" w:rsidRPr="00950732" w:rsidRDefault="00F35E2E" w:rsidP="00950732">
      <w:pPr>
        <w:autoSpaceDE w:val="0"/>
        <w:autoSpaceDN w:val="0"/>
        <w:adjustRightInd w:val="0"/>
        <w:spacing w:line="480" w:lineRule="auto"/>
        <w:ind w:left="1134" w:right="1371"/>
        <w:jc w:val="both"/>
        <w:rPr>
          <w:bCs/>
          <w:i/>
        </w:rPr>
      </w:pPr>
    </w:p>
    <w:p w14:paraId="5F24D659" w14:textId="77777777" w:rsidR="00F35E2E" w:rsidRPr="00950732" w:rsidRDefault="00F35E2E" w:rsidP="00950732">
      <w:pPr>
        <w:autoSpaceDE w:val="0"/>
        <w:autoSpaceDN w:val="0"/>
        <w:adjustRightInd w:val="0"/>
        <w:spacing w:line="480" w:lineRule="auto"/>
        <w:ind w:left="1134" w:right="1371"/>
        <w:jc w:val="both"/>
        <w:rPr>
          <w:bCs/>
          <w:i/>
        </w:rPr>
      </w:pPr>
      <w:r w:rsidRPr="00950732">
        <w:rPr>
          <w:bCs/>
          <w:i/>
        </w:rPr>
        <w:t>“Culture, rank, political correctness, time, frustration but it’s all, dare I say, coming back to the leadership through walkabout, get out of your offices, go and sit down and mean it, go and sit down and look people in the eye and say ‘How can I help you?’ In the four years I have been here I have never once in the four years had anybody from the Command Group come down to my desk and say ‘how can I help you?’ not once, in four years.”</w:t>
      </w:r>
    </w:p>
    <w:p w14:paraId="233FFC09" w14:textId="77777777" w:rsidR="00F35E2E" w:rsidRPr="00950732" w:rsidRDefault="00F35E2E" w:rsidP="00950732">
      <w:pPr>
        <w:autoSpaceDE w:val="0"/>
        <w:autoSpaceDN w:val="0"/>
        <w:adjustRightInd w:val="0"/>
        <w:spacing w:line="480" w:lineRule="auto"/>
        <w:ind w:left="1134" w:right="1371"/>
        <w:jc w:val="both"/>
        <w:rPr>
          <w:bCs/>
          <w:i/>
        </w:rPr>
      </w:pPr>
    </w:p>
    <w:p w14:paraId="38E937F9" w14:textId="77777777" w:rsidR="00F35E2E" w:rsidRPr="00950732" w:rsidRDefault="00F35E2E" w:rsidP="00950732">
      <w:pPr>
        <w:autoSpaceDE w:val="0"/>
        <w:autoSpaceDN w:val="0"/>
        <w:adjustRightInd w:val="0"/>
        <w:spacing w:line="480" w:lineRule="auto"/>
        <w:jc w:val="both"/>
        <w:rPr>
          <w:bCs/>
        </w:rPr>
      </w:pPr>
    </w:p>
    <w:p w14:paraId="661517F5" w14:textId="77777777" w:rsidR="00F35E2E" w:rsidRPr="00950732" w:rsidRDefault="00F35E2E" w:rsidP="00950732">
      <w:pPr>
        <w:autoSpaceDE w:val="0"/>
        <w:autoSpaceDN w:val="0"/>
        <w:adjustRightInd w:val="0"/>
        <w:spacing w:line="480" w:lineRule="auto"/>
        <w:jc w:val="both"/>
        <w:rPr>
          <w:bCs/>
        </w:rPr>
      </w:pPr>
    </w:p>
    <w:p w14:paraId="5244FD4D" w14:textId="77777777" w:rsidR="00F35E2E" w:rsidRPr="00950732" w:rsidRDefault="00F35E2E" w:rsidP="00950732">
      <w:pPr>
        <w:autoSpaceDE w:val="0"/>
        <w:autoSpaceDN w:val="0"/>
        <w:adjustRightInd w:val="0"/>
        <w:spacing w:line="480" w:lineRule="auto"/>
        <w:jc w:val="both"/>
        <w:rPr>
          <w:b/>
          <w:bCs/>
        </w:rPr>
      </w:pPr>
      <w:r w:rsidRPr="00950732">
        <w:rPr>
          <w:b/>
          <w:bCs/>
        </w:rPr>
        <w:t xml:space="preserve">Conclusions </w:t>
      </w:r>
    </w:p>
    <w:p w14:paraId="5C4E91FE" w14:textId="2408E16D" w:rsidR="00F35E2E" w:rsidRPr="00950732" w:rsidRDefault="00296496" w:rsidP="00950732">
      <w:pPr>
        <w:autoSpaceDE w:val="0"/>
        <w:autoSpaceDN w:val="0"/>
        <w:adjustRightInd w:val="0"/>
        <w:spacing w:line="480" w:lineRule="auto"/>
        <w:jc w:val="both"/>
        <w:rPr>
          <w:bCs/>
        </w:rPr>
      </w:pPr>
      <w:r w:rsidRPr="00950732">
        <w:rPr>
          <w:bCs/>
        </w:rPr>
        <w:t xml:space="preserve">Using </w:t>
      </w:r>
      <w:proofErr w:type="spellStart"/>
      <w:r w:rsidRPr="00950732">
        <w:rPr>
          <w:bCs/>
        </w:rPr>
        <w:t>Coghlan’s</w:t>
      </w:r>
      <w:proofErr w:type="spellEnd"/>
      <w:r w:rsidRPr="00950732">
        <w:rPr>
          <w:bCs/>
        </w:rPr>
        <w:t xml:space="preserve"> (2003, 2007) notions of first and second person practice, w</w:t>
      </w:r>
      <w:r w:rsidR="001A7C6F" w:rsidRPr="00950732">
        <w:rPr>
          <w:bCs/>
        </w:rPr>
        <w:t>e have sought in this paper to examine the nature of insider action research through the lens of a researcher who felt compelled to move from ethnography to action.</w:t>
      </w:r>
      <w:r w:rsidRPr="00950732">
        <w:rPr>
          <w:bCs/>
        </w:rPr>
        <w:t xml:space="preserve"> We suggest that a deep engagement in, and commitment to the research, coupled with a reflective and reflexive approach to inquiry led to this change in approach.</w:t>
      </w:r>
      <w:r w:rsidR="001A7C6F" w:rsidRPr="00950732">
        <w:rPr>
          <w:bCs/>
        </w:rPr>
        <w:t xml:space="preserve"> </w:t>
      </w:r>
      <w:r w:rsidR="00F35E2E" w:rsidRPr="00950732">
        <w:rPr>
          <w:bCs/>
        </w:rPr>
        <w:t xml:space="preserve"> </w:t>
      </w:r>
      <w:r w:rsidR="008525F2" w:rsidRPr="00950732">
        <w:rPr>
          <w:bCs/>
        </w:rPr>
        <w:t>We have</w:t>
      </w:r>
      <w:r w:rsidR="00F35E2E" w:rsidRPr="00950732">
        <w:rPr>
          <w:bCs/>
        </w:rPr>
        <w:t xml:space="preserve"> </w:t>
      </w:r>
      <w:r w:rsidRPr="00950732">
        <w:rPr>
          <w:bCs/>
        </w:rPr>
        <w:t xml:space="preserve">illustrated </w:t>
      </w:r>
      <w:r w:rsidR="00F35E2E" w:rsidRPr="00950732">
        <w:rPr>
          <w:bCs/>
        </w:rPr>
        <w:t xml:space="preserve">how the collaborative engagements entered into by </w:t>
      </w:r>
      <w:r w:rsidR="008525F2" w:rsidRPr="00950732">
        <w:rPr>
          <w:bCs/>
        </w:rPr>
        <w:t xml:space="preserve">this </w:t>
      </w:r>
      <w:r w:rsidR="00F35E2E" w:rsidRPr="00950732">
        <w:rPr>
          <w:bCs/>
        </w:rPr>
        <w:t xml:space="preserve">researcher in action </w:t>
      </w:r>
      <w:r w:rsidRPr="00950732">
        <w:rPr>
          <w:bCs/>
        </w:rPr>
        <w:t xml:space="preserve">research </w:t>
      </w:r>
      <w:r w:rsidR="00F35E2E" w:rsidRPr="00950732">
        <w:rPr>
          <w:bCs/>
        </w:rPr>
        <w:t xml:space="preserve">serve to shape the outcomes of the project in a manner </w:t>
      </w:r>
      <w:r w:rsidR="008525F2" w:rsidRPr="00950732">
        <w:rPr>
          <w:bCs/>
        </w:rPr>
        <w:t>that</w:t>
      </w:r>
      <w:r w:rsidR="00F35E2E" w:rsidRPr="00950732">
        <w:rPr>
          <w:bCs/>
        </w:rPr>
        <w:t xml:space="preserve"> is infused with unexpected issues of power</w:t>
      </w:r>
      <w:r w:rsidR="008525F2" w:rsidRPr="00950732">
        <w:rPr>
          <w:bCs/>
        </w:rPr>
        <w:t xml:space="preserve"> and relationships in an organisation attempting to move from command and control to a softer approach to leadership.</w:t>
      </w:r>
      <w:r w:rsidR="00F35E2E" w:rsidRPr="00950732">
        <w:rPr>
          <w:bCs/>
        </w:rPr>
        <w:t xml:space="preserve"> </w:t>
      </w:r>
    </w:p>
    <w:p w14:paraId="4D439610" w14:textId="77777777" w:rsidR="00F35E2E" w:rsidRPr="00950732" w:rsidRDefault="00F35E2E" w:rsidP="00950732">
      <w:pPr>
        <w:autoSpaceDE w:val="0"/>
        <w:autoSpaceDN w:val="0"/>
        <w:adjustRightInd w:val="0"/>
        <w:spacing w:line="480" w:lineRule="auto"/>
        <w:jc w:val="both"/>
        <w:rPr>
          <w:bCs/>
        </w:rPr>
      </w:pPr>
    </w:p>
    <w:p w14:paraId="34E0C705" w14:textId="77777777" w:rsidR="00F35E2E" w:rsidRPr="00950732" w:rsidRDefault="00F35E2E" w:rsidP="00950732">
      <w:pPr>
        <w:spacing w:line="480" w:lineRule="auto"/>
        <w:jc w:val="both"/>
        <w:rPr>
          <w:b/>
          <w:lang w:eastAsia="en-US"/>
        </w:rPr>
      </w:pPr>
      <w:r w:rsidRPr="00950732">
        <w:rPr>
          <w:b/>
          <w:lang w:eastAsia="en-US"/>
        </w:rPr>
        <w:t xml:space="preserve">References </w:t>
      </w:r>
    </w:p>
    <w:p w14:paraId="2E3FD12D" w14:textId="77777777" w:rsidR="00F35E2E" w:rsidRPr="00950732" w:rsidRDefault="00F35E2E" w:rsidP="00950732">
      <w:pPr>
        <w:spacing w:line="480" w:lineRule="auto"/>
        <w:jc w:val="both"/>
        <w:rPr>
          <w:lang w:eastAsia="en-US"/>
        </w:rPr>
      </w:pPr>
    </w:p>
    <w:p w14:paraId="61487453" w14:textId="77777777" w:rsidR="00F35E2E" w:rsidRPr="00950732" w:rsidRDefault="00F35E2E" w:rsidP="00950732">
      <w:pPr>
        <w:spacing w:line="480" w:lineRule="auto"/>
        <w:jc w:val="both"/>
        <w:rPr>
          <w:bCs/>
        </w:rPr>
      </w:pPr>
      <w:proofErr w:type="spellStart"/>
      <w:r w:rsidRPr="00950732">
        <w:rPr>
          <w:bCs/>
        </w:rPr>
        <w:t>Abrashoff</w:t>
      </w:r>
      <w:proofErr w:type="spellEnd"/>
      <w:r w:rsidRPr="00950732">
        <w:rPr>
          <w:bCs/>
        </w:rPr>
        <w:t>, D.M. (2002) “It’s Your Ship”, Hachette Book Group, Park Avenue, New York, NY</w:t>
      </w:r>
    </w:p>
    <w:p w14:paraId="33A39135" w14:textId="77777777" w:rsidR="00F35E2E" w:rsidRPr="00950732" w:rsidRDefault="00F35E2E" w:rsidP="00950732">
      <w:pPr>
        <w:spacing w:line="480" w:lineRule="auto"/>
        <w:jc w:val="both"/>
        <w:rPr>
          <w:bCs/>
        </w:rPr>
      </w:pPr>
      <w:proofErr w:type="spellStart"/>
      <w:r w:rsidRPr="00950732">
        <w:rPr>
          <w:bCs/>
        </w:rPr>
        <w:lastRenderedPageBreak/>
        <w:t>Alberts</w:t>
      </w:r>
      <w:proofErr w:type="spellEnd"/>
      <w:r w:rsidRPr="00950732">
        <w:rPr>
          <w:bCs/>
        </w:rPr>
        <w:t xml:space="preserve">, D.S. and Hayes, R. E. (2003) “Power to the Edge Command &amp; Control in the Information Age” Office of the Assistant Secretary of </w:t>
      </w:r>
      <w:proofErr w:type="spellStart"/>
      <w:r w:rsidRPr="00950732">
        <w:rPr>
          <w:bCs/>
        </w:rPr>
        <w:t>Defense</w:t>
      </w:r>
      <w:proofErr w:type="spellEnd"/>
      <w:r w:rsidRPr="00950732">
        <w:rPr>
          <w:bCs/>
        </w:rPr>
        <w:t>, Command &amp; Control Research Program, Washington, DC</w:t>
      </w:r>
    </w:p>
    <w:p w14:paraId="25067E2A" w14:textId="77777777" w:rsidR="00F35E2E" w:rsidRPr="00950732" w:rsidRDefault="00F35E2E" w:rsidP="00950732">
      <w:pPr>
        <w:spacing w:line="480" w:lineRule="auto"/>
        <w:jc w:val="both"/>
        <w:rPr>
          <w:bCs/>
        </w:rPr>
      </w:pPr>
      <w:proofErr w:type="spellStart"/>
      <w:r w:rsidRPr="00950732">
        <w:rPr>
          <w:bCs/>
        </w:rPr>
        <w:t>Alberts</w:t>
      </w:r>
      <w:proofErr w:type="spellEnd"/>
      <w:r w:rsidRPr="00950732">
        <w:rPr>
          <w:bCs/>
        </w:rPr>
        <w:t xml:space="preserve">, D.S. &amp; Hayes, R. E. (2006) “Understanding Command And Control” Office of the Assistant Secretary of </w:t>
      </w:r>
      <w:proofErr w:type="spellStart"/>
      <w:r w:rsidRPr="00950732">
        <w:rPr>
          <w:bCs/>
        </w:rPr>
        <w:t>Defense</w:t>
      </w:r>
      <w:proofErr w:type="spellEnd"/>
      <w:r w:rsidRPr="00950732">
        <w:rPr>
          <w:bCs/>
        </w:rPr>
        <w:t>, Command &amp; Control Research Program, Washington, DC</w:t>
      </w:r>
    </w:p>
    <w:p w14:paraId="0522D7EB" w14:textId="77777777" w:rsidR="00F35E2E" w:rsidRPr="00950732" w:rsidRDefault="00F35E2E" w:rsidP="00950732">
      <w:pPr>
        <w:spacing w:line="480" w:lineRule="auto"/>
        <w:jc w:val="both"/>
        <w:rPr>
          <w:bCs/>
        </w:rPr>
      </w:pPr>
      <w:proofErr w:type="spellStart"/>
      <w:r w:rsidRPr="00950732">
        <w:rPr>
          <w:bCs/>
        </w:rPr>
        <w:t>Alberts</w:t>
      </w:r>
      <w:proofErr w:type="spellEnd"/>
      <w:r w:rsidRPr="00950732">
        <w:rPr>
          <w:bCs/>
        </w:rPr>
        <w:t xml:space="preserve">, D. S., </w:t>
      </w:r>
      <w:proofErr w:type="spellStart"/>
      <w:r w:rsidRPr="00950732">
        <w:rPr>
          <w:bCs/>
        </w:rPr>
        <w:t>Garstka</w:t>
      </w:r>
      <w:proofErr w:type="spellEnd"/>
      <w:r w:rsidRPr="00950732">
        <w:rPr>
          <w:bCs/>
        </w:rPr>
        <w:t xml:space="preserve">, J.J, &amp; Stein, F.P. (1999) “Network Centric Warfare: Developing and Leveraging Information Superiority, 2nd ed. Office of the Assistant Secretary of </w:t>
      </w:r>
      <w:proofErr w:type="spellStart"/>
      <w:r w:rsidRPr="00950732">
        <w:rPr>
          <w:bCs/>
        </w:rPr>
        <w:t>Defense</w:t>
      </w:r>
      <w:proofErr w:type="spellEnd"/>
      <w:r w:rsidRPr="00950732">
        <w:rPr>
          <w:bCs/>
        </w:rPr>
        <w:t>, Command &amp; Control Research Program, Washington, DC.</w:t>
      </w:r>
    </w:p>
    <w:p w14:paraId="24C210DD" w14:textId="77777777" w:rsidR="00F35E2E" w:rsidRPr="00950732" w:rsidRDefault="00F35E2E" w:rsidP="00950732">
      <w:pPr>
        <w:spacing w:line="480" w:lineRule="auto"/>
        <w:jc w:val="both"/>
        <w:rPr>
          <w:bCs/>
        </w:rPr>
      </w:pPr>
      <w:proofErr w:type="spellStart"/>
      <w:r w:rsidRPr="00950732">
        <w:rPr>
          <w:bCs/>
        </w:rPr>
        <w:t>Alvesson</w:t>
      </w:r>
      <w:proofErr w:type="spellEnd"/>
      <w:r w:rsidRPr="00950732">
        <w:rPr>
          <w:bCs/>
        </w:rPr>
        <w:t xml:space="preserve">, M &amp; </w:t>
      </w:r>
      <w:proofErr w:type="spellStart"/>
      <w:r w:rsidRPr="00950732">
        <w:rPr>
          <w:bCs/>
        </w:rPr>
        <w:t>Karreman</w:t>
      </w:r>
      <w:proofErr w:type="spellEnd"/>
      <w:r w:rsidRPr="00950732">
        <w:rPr>
          <w:bCs/>
        </w:rPr>
        <w:t>, D. (2000) “Varieties of discourse: On the study of organisations through discourse analysis”, Human Relations</w:t>
      </w:r>
      <w:proofErr w:type="gramStart"/>
      <w:r w:rsidRPr="00950732">
        <w:rPr>
          <w:bCs/>
        </w:rPr>
        <w:t>,  53</w:t>
      </w:r>
      <w:proofErr w:type="gramEnd"/>
      <w:r w:rsidRPr="00950732">
        <w:rPr>
          <w:bCs/>
        </w:rPr>
        <w:t xml:space="preserve">(9) , </w:t>
      </w:r>
      <w:proofErr w:type="spellStart"/>
      <w:r w:rsidRPr="00950732">
        <w:rPr>
          <w:bCs/>
        </w:rPr>
        <w:t>pp</w:t>
      </w:r>
      <w:proofErr w:type="spellEnd"/>
      <w:r w:rsidRPr="00950732">
        <w:rPr>
          <w:bCs/>
        </w:rPr>
        <w:t xml:space="preserve"> 1125-1149</w:t>
      </w:r>
    </w:p>
    <w:p w14:paraId="03502259" w14:textId="2570767B" w:rsidR="002C209C" w:rsidRPr="00950732" w:rsidRDefault="002C209C" w:rsidP="00950732">
      <w:pPr>
        <w:spacing w:line="480" w:lineRule="auto"/>
        <w:jc w:val="both"/>
        <w:rPr>
          <w:bCs/>
        </w:rPr>
      </w:pPr>
      <w:r w:rsidRPr="00950732">
        <w:rPr>
          <w:lang w:val="en-US" w:eastAsia="en-US"/>
        </w:rPr>
        <w:t xml:space="preserve">Atkinson, P., &amp; </w:t>
      </w:r>
      <w:proofErr w:type="spellStart"/>
      <w:r w:rsidRPr="00950732">
        <w:rPr>
          <w:lang w:val="en-US" w:eastAsia="en-US"/>
        </w:rPr>
        <w:t>Hammersley</w:t>
      </w:r>
      <w:proofErr w:type="spellEnd"/>
      <w:r w:rsidRPr="00950732">
        <w:rPr>
          <w:lang w:val="en-US" w:eastAsia="en-US"/>
        </w:rPr>
        <w:t xml:space="preserve">, M. (1994). </w:t>
      </w:r>
      <w:proofErr w:type="gramStart"/>
      <w:r w:rsidRPr="00950732">
        <w:rPr>
          <w:i/>
          <w:lang w:val="en-US" w:eastAsia="en-US"/>
        </w:rPr>
        <w:t>Ethnography and participant observation.</w:t>
      </w:r>
      <w:proofErr w:type="gramEnd"/>
      <w:r w:rsidRPr="00950732">
        <w:rPr>
          <w:i/>
          <w:lang w:val="en-US" w:eastAsia="en-US"/>
        </w:rPr>
        <w:t xml:space="preserve"> </w:t>
      </w:r>
      <w:proofErr w:type="gramStart"/>
      <w:r w:rsidRPr="00950732">
        <w:rPr>
          <w:i/>
          <w:iCs/>
          <w:lang w:val="en-US" w:eastAsia="en-US"/>
        </w:rPr>
        <w:t>Handbook of qualitative research.</w:t>
      </w:r>
      <w:proofErr w:type="gramEnd"/>
      <w:r w:rsidRPr="00950732">
        <w:rPr>
          <w:i/>
          <w:iCs/>
          <w:lang w:val="en-US" w:eastAsia="en-US"/>
        </w:rPr>
        <w:t xml:space="preserve"> </w:t>
      </w:r>
      <w:r w:rsidRPr="00950732">
        <w:rPr>
          <w:iCs/>
          <w:lang w:val="en-US" w:eastAsia="en-US"/>
        </w:rPr>
        <w:t>Thousand Oaks, CA: Sage</w:t>
      </w:r>
      <w:r w:rsidRPr="00950732">
        <w:rPr>
          <w:lang w:val="en-US" w:eastAsia="en-US"/>
        </w:rPr>
        <w:t>.</w:t>
      </w:r>
    </w:p>
    <w:p w14:paraId="440DB47E" w14:textId="77777777" w:rsidR="00F35E2E" w:rsidRPr="00950732" w:rsidRDefault="00F35E2E" w:rsidP="00950732">
      <w:pPr>
        <w:spacing w:line="480" w:lineRule="auto"/>
        <w:jc w:val="both"/>
        <w:rPr>
          <w:bCs/>
        </w:rPr>
      </w:pPr>
      <w:proofErr w:type="spellStart"/>
      <w:r w:rsidRPr="00950732">
        <w:rPr>
          <w:bCs/>
        </w:rPr>
        <w:t>Avolio</w:t>
      </w:r>
      <w:proofErr w:type="spellEnd"/>
      <w:r w:rsidRPr="00950732">
        <w:rPr>
          <w:bCs/>
        </w:rPr>
        <w:t>, B.J. &amp; Gardner, W.L. (2005) “Authentic leadership development: Getting to the root of positive forms of leadership”, The Leadership Quarterly, 16 pp. 315-338</w:t>
      </w:r>
    </w:p>
    <w:p w14:paraId="5CD2272E" w14:textId="77777777" w:rsidR="00F35E2E" w:rsidRPr="00950732" w:rsidRDefault="00F35E2E" w:rsidP="00950732">
      <w:pPr>
        <w:spacing w:line="480" w:lineRule="auto"/>
        <w:jc w:val="both"/>
        <w:rPr>
          <w:bCs/>
        </w:rPr>
      </w:pPr>
      <w:r w:rsidRPr="00950732">
        <w:rPr>
          <w:bCs/>
        </w:rPr>
        <w:t>Anderson, L. (2010) “Talking the Talk – A Discursive Approach to Evaluating Management Development” Human Resource Development International, 13(3), pp. 285 – 298</w:t>
      </w:r>
    </w:p>
    <w:p w14:paraId="0535EEA6" w14:textId="77777777" w:rsidR="00F35E2E" w:rsidRPr="00950732" w:rsidRDefault="00F35E2E" w:rsidP="00950732">
      <w:pPr>
        <w:spacing w:after="200" w:line="480" w:lineRule="auto"/>
        <w:jc w:val="both"/>
        <w:rPr>
          <w:lang w:eastAsia="en-US"/>
        </w:rPr>
      </w:pPr>
      <w:r w:rsidRPr="00950732">
        <w:rPr>
          <w:lang w:eastAsia="en-US"/>
        </w:rPr>
        <w:t xml:space="preserve">Anderson, L., Holt, R. &amp; Thorpe, R. (2005) “Researching Talk: Uncovering Critical Reflection in Management Training”, Critical Management Studies Conference, Cambridge </w:t>
      </w:r>
    </w:p>
    <w:p w14:paraId="01110F1B" w14:textId="77777777" w:rsidR="00F35E2E" w:rsidRPr="00950732" w:rsidRDefault="00F35E2E" w:rsidP="00950732">
      <w:pPr>
        <w:spacing w:line="480" w:lineRule="auto"/>
        <w:jc w:val="both"/>
        <w:rPr>
          <w:rFonts w:eastAsia="Times New Roman"/>
        </w:rPr>
      </w:pPr>
      <w:proofErr w:type="spellStart"/>
      <w:r w:rsidRPr="00950732">
        <w:rPr>
          <w:rFonts w:eastAsia="Times New Roman"/>
        </w:rPr>
        <w:t>Argyris</w:t>
      </w:r>
      <w:proofErr w:type="spellEnd"/>
      <w:r w:rsidRPr="00950732">
        <w:rPr>
          <w:rFonts w:eastAsia="Times New Roman"/>
        </w:rPr>
        <w:t xml:space="preserve">, C. (1995), “Action Science and Intervention”, Journal of Applied Behavioural Science, 19(2), </w:t>
      </w:r>
      <w:proofErr w:type="spellStart"/>
      <w:r w:rsidRPr="00950732">
        <w:rPr>
          <w:rFonts w:eastAsia="Times New Roman"/>
        </w:rPr>
        <w:t>pp</w:t>
      </w:r>
      <w:proofErr w:type="spellEnd"/>
      <w:r w:rsidRPr="00950732">
        <w:rPr>
          <w:rFonts w:eastAsia="Times New Roman"/>
        </w:rPr>
        <w:t xml:space="preserve"> 115-140</w:t>
      </w:r>
    </w:p>
    <w:p w14:paraId="067D2626" w14:textId="77777777" w:rsidR="00F35E2E" w:rsidRPr="00950732" w:rsidRDefault="00F35E2E" w:rsidP="00950732">
      <w:pPr>
        <w:spacing w:line="480" w:lineRule="auto"/>
        <w:jc w:val="both"/>
        <w:rPr>
          <w:rFonts w:eastAsia="Times New Roman"/>
        </w:rPr>
      </w:pPr>
      <w:proofErr w:type="spellStart"/>
      <w:r w:rsidRPr="00950732">
        <w:rPr>
          <w:rFonts w:eastAsia="Times New Roman"/>
        </w:rPr>
        <w:t>Argyris</w:t>
      </w:r>
      <w:proofErr w:type="spellEnd"/>
      <w:r w:rsidRPr="00950732">
        <w:rPr>
          <w:rFonts w:eastAsia="Times New Roman"/>
        </w:rPr>
        <w:t>, C. (2010), “Organisational Traps, Leadership, Culture, Organisational Design”, Oxford University Press</w:t>
      </w:r>
    </w:p>
    <w:p w14:paraId="0A2D4126" w14:textId="77777777" w:rsidR="00F35E2E" w:rsidRPr="00950732" w:rsidRDefault="00F35E2E" w:rsidP="00950732">
      <w:pPr>
        <w:spacing w:line="480" w:lineRule="auto"/>
        <w:jc w:val="both"/>
        <w:rPr>
          <w:rFonts w:eastAsia="Times New Roman"/>
        </w:rPr>
      </w:pPr>
      <w:r w:rsidRPr="00950732">
        <w:rPr>
          <w:rFonts w:eastAsia="Times New Roman"/>
        </w:rPr>
        <w:t>Braun, V. &amp; Clarke, V. (2008) Using Thematic Analysis in Psychology”, Qualitative Research in Psychology, 3(2), pp. 77-101</w:t>
      </w:r>
    </w:p>
    <w:p w14:paraId="0528F667" w14:textId="77777777" w:rsidR="00F35E2E" w:rsidRPr="00950732" w:rsidRDefault="00F35E2E" w:rsidP="00950732">
      <w:pPr>
        <w:spacing w:line="480" w:lineRule="auto"/>
        <w:jc w:val="both"/>
        <w:rPr>
          <w:rFonts w:eastAsia="Times New Roman"/>
        </w:rPr>
      </w:pPr>
      <w:r w:rsidRPr="00950732">
        <w:rPr>
          <w:rFonts w:eastAsia="Times New Roman"/>
        </w:rPr>
        <w:t xml:space="preserve">Bolden, R., </w:t>
      </w:r>
      <w:proofErr w:type="spellStart"/>
      <w:r w:rsidRPr="00950732">
        <w:rPr>
          <w:rFonts w:eastAsia="Times New Roman"/>
        </w:rPr>
        <w:t>Hawkings</w:t>
      </w:r>
      <w:proofErr w:type="spellEnd"/>
      <w:r w:rsidRPr="00950732">
        <w:rPr>
          <w:rFonts w:eastAsia="Times New Roman"/>
        </w:rPr>
        <w:t xml:space="preserve">, B., Gosling, J. and Taylor, S. (2011) </w:t>
      </w:r>
      <w:proofErr w:type="gramStart"/>
      <w:r w:rsidRPr="00950732">
        <w:rPr>
          <w:rFonts w:eastAsia="Times New Roman"/>
          <w:i/>
          <w:iCs/>
        </w:rPr>
        <w:t>Exploring</w:t>
      </w:r>
      <w:proofErr w:type="gramEnd"/>
      <w:r w:rsidRPr="00950732">
        <w:rPr>
          <w:rFonts w:eastAsia="Times New Roman"/>
          <w:i/>
          <w:iCs/>
        </w:rPr>
        <w:t xml:space="preserve"> leadership: individual, organizational, and societal perspectives</w:t>
      </w:r>
      <w:r w:rsidRPr="00950732">
        <w:rPr>
          <w:rFonts w:eastAsia="Times New Roman"/>
        </w:rPr>
        <w:t xml:space="preserve">. Oxford University Press, </w:t>
      </w:r>
    </w:p>
    <w:p w14:paraId="0F818C58" w14:textId="77777777" w:rsidR="00F35E2E" w:rsidRPr="00950732" w:rsidRDefault="00F35E2E" w:rsidP="00950732">
      <w:pPr>
        <w:spacing w:line="480" w:lineRule="auto"/>
        <w:jc w:val="both"/>
        <w:rPr>
          <w:bCs/>
        </w:rPr>
      </w:pPr>
      <w:proofErr w:type="spellStart"/>
      <w:r w:rsidRPr="00950732">
        <w:rPr>
          <w:bCs/>
        </w:rPr>
        <w:lastRenderedPageBreak/>
        <w:t>Cassell</w:t>
      </w:r>
      <w:proofErr w:type="spellEnd"/>
      <w:r w:rsidRPr="00950732">
        <w:rPr>
          <w:bCs/>
        </w:rPr>
        <w:t xml:space="preserve">, C. &amp; </w:t>
      </w:r>
      <w:proofErr w:type="spellStart"/>
      <w:r w:rsidRPr="00950732">
        <w:rPr>
          <w:bCs/>
        </w:rPr>
        <w:t>Symon</w:t>
      </w:r>
      <w:proofErr w:type="spellEnd"/>
      <w:r w:rsidRPr="00950732">
        <w:rPr>
          <w:bCs/>
        </w:rPr>
        <w:t xml:space="preserve">, G (2012) “Qualitative Organisational Research: Core Methods &amp; Current Challenges”, Sage Publications Ltd, </w:t>
      </w:r>
      <w:commentRangeStart w:id="3"/>
      <w:r w:rsidRPr="00950732">
        <w:rPr>
          <w:bCs/>
        </w:rPr>
        <w:t>London</w:t>
      </w:r>
      <w:commentRangeEnd w:id="3"/>
      <w:r w:rsidR="00DF432B" w:rsidRPr="00950732">
        <w:rPr>
          <w:rStyle w:val="CommentReference"/>
          <w:sz w:val="24"/>
          <w:szCs w:val="24"/>
        </w:rPr>
        <w:commentReference w:id="3"/>
      </w:r>
    </w:p>
    <w:p w14:paraId="77F1B71B" w14:textId="77777777" w:rsidR="00F35E2E" w:rsidRPr="00950732" w:rsidRDefault="00F35E2E" w:rsidP="00950732">
      <w:pPr>
        <w:spacing w:line="480" w:lineRule="auto"/>
        <w:jc w:val="both"/>
        <w:rPr>
          <w:bCs/>
        </w:rPr>
      </w:pPr>
      <w:proofErr w:type="spellStart"/>
      <w:r w:rsidRPr="00950732">
        <w:rPr>
          <w:bCs/>
        </w:rPr>
        <w:t>Cebrowski</w:t>
      </w:r>
      <w:proofErr w:type="spellEnd"/>
      <w:r w:rsidRPr="00950732">
        <w:rPr>
          <w:bCs/>
        </w:rPr>
        <w:t xml:space="preserve">, A. K. &amp; </w:t>
      </w:r>
      <w:proofErr w:type="spellStart"/>
      <w:r w:rsidRPr="00950732">
        <w:rPr>
          <w:bCs/>
        </w:rPr>
        <w:t>Garstka</w:t>
      </w:r>
      <w:proofErr w:type="spellEnd"/>
      <w:r w:rsidRPr="00950732">
        <w:rPr>
          <w:bCs/>
        </w:rPr>
        <w:t>, J.J. (2004) “Network-Centric Warfare: Its Origin and Future.”</w:t>
      </w:r>
    </w:p>
    <w:p w14:paraId="0F0A807A" w14:textId="77777777" w:rsidR="00F35E2E" w:rsidRPr="00950732" w:rsidRDefault="00F35E2E" w:rsidP="00950732">
      <w:pPr>
        <w:spacing w:line="480" w:lineRule="auto"/>
        <w:jc w:val="both"/>
        <w:rPr>
          <w:bCs/>
        </w:rPr>
      </w:pPr>
      <w:proofErr w:type="gramStart"/>
      <w:r w:rsidRPr="00950732">
        <w:rPr>
          <w:bCs/>
        </w:rPr>
        <w:t>124/1/1, no. 139 (January 1998).</w:t>
      </w:r>
      <w:proofErr w:type="gramEnd"/>
      <w:r w:rsidRPr="00950732">
        <w:rPr>
          <w:bCs/>
        </w:rPr>
        <w:t xml:space="preserve"> United States Naval Institute. </w:t>
      </w:r>
      <w:proofErr w:type="gramStart"/>
      <w:r w:rsidRPr="00950732">
        <w:rPr>
          <w:bCs/>
        </w:rPr>
        <w:t xml:space="preserve">Available from </w:t>
      </w:r>
      <w:hyperlink r:id="rId13" w:history="1">
        <w:r w:rsidRPr="00950732">
          <w:rPr>
            <w:bCs/>
            <w:u w:val="single"/>
          </w:rPr>
          <w:t>http://www.usni.org/proceedings/Articles98/PROcebrowski.htm</w:t>
        </w:r>
      </w:hyperlink>
      <w:r w:rsidRPr="00950732">
        <w:rPr>
          <w:bCs/>
        </w:rPr>
        <w:t>.</w:t>
      </w:r>
      <w:proofErr w:type="gramEnd"/>
    </w:p>
    <w:p w14:paraId="20EF8324" w14:textId="77777777" w:rsidR="00F35E2E" w:rsidRPr="00950732" w:rsidRDefault="00F35E2E" w:rsidP="00950732">
      <w:pPr>
        <w:spacing w:line="480" w:lineRule="auto"/>
        <w:jc w:val="both"/>
        <w:rPr>
          <w:rFonts w:eastAsia="Times New Roman"/>
        </w:rPr>
      </w:pPr>
      <w:r w:rsidRPr="00950732">
        <w:rPr>
          <w:rFonts w:eastAsia="Times New Roman"/>
        </w:rPr>
        <w:t>Clifton, J. (2012) “A Discursive Approach to Leadership: Doing Assessments and Managing Organisational meanings”, Journal of Business Communication, 49(2), pp. 148 – 168</w:t>
      </w:r>
    </w:p>
    <w:p w14:paraId="1F86C61C" w14:textId="77777777" w:rsidR="00F35E2E" w:rsidRPr="00950732" w:rsidRDefault="00F35E2E" w:rsidP="00950732">
      <w:pPr>
        <w:spacing w:line="480" w:lineRule="auto"/>
        <w:jc w:val="both"/>
        <w:rPr>
          <w:rFonts w:eastAsia="Times New Roman"/>
        </w:rPr>
      </w:pPr>
      <w:proofErr w:type="spellStart"/>
      <w:r w:rsidRPr="00950732">
        <w:rPr>
          <w:rFonts w:eastAsia="Times New Roman"/>
        </w:rPr>
        <w:t>Coghlan</w:t>
      </w:r>
      <w:proofErr w:type="spellEnd"/>
      <w:r w:rsidRPr="00950732">
        <w:rPr>
          <w:rFonts w:eastAsia="Times New Roman"/>
        </w:rPr>
        <w:t xml:space="preserve">, D (2003). "Practitioner research for organizational knowledge mechanistic-and </w:t>
      </w:r>
      <w:proofErr w:type="spellStart"/>
      <w:r w:rsidRPr="00950732">
        <w:rPr>
          <w:rFonts w:eastAsia="Times New Roman"/>
        </w:rPr>
        <w:t>organistic</w:t>
      </w:r>
      <w:proofErr w:type="spellEnd"/>
      <w:r w:rsidRPr="00950732">
        <w:rPr>
          <w:rFonts w:eastAsia="Times New Roman"/>
        </w:rPr>
        <w:t xml:space="preserve">-oriented approaches to insider action research." </w:t>
      </w:r>
      <w:r w:rsidRPr="00950732">
        <w:rPr>
          <w:rFonts w:eastAsia="Times New Roman"/>
          <w:i/>
          <w:iCs/>
        </w:rPr>
        <w:t>Management Learning</w:t>
      </w:r>
      <w:r w:rsidRPr="00950732">
        <w:rPr>
          <w:rFonts w:eastAsia="Times New Roman"/>
        </w:rPr>
        <w:t xml:space="preserve"> </w:t>
      </w:r>
      <w:proofErr w:type="gramStart"/>
      <w:r w:rsidRPr="00950732">
        <w:rPr>
          <w:rFonts w:eastAsia="Times New Roman"/>
        </w:rPr>
        <w:t>34.4 :</w:t>
      </w:r>
      <w:proofErr w:type="gramEnd"/>
      <w:r w:rsidRPr="00950732">
        <w:rPr>
          <w:rFonts w:eastAsia="Times New Roman"/>
        </w:rPr>
        <w:t xml:space="preserve"> 451-463.</w:t>
      </w:r>
    </w:p>
    <w:p w14:paraId="106AE555" w14:textId="77777777" w:rsidR="00F35E2E" w:rsidRPr="00950732" w:rsidRDefault="00F35E2E" w:rsidP="00950732">
      <w:pPr>
        <w:spacing w:line="480" w:lineRule="auto"/>
        <w:jc w:val="both"/>
        <w:rPr>
          <w:rFonts w:eastAsia="Times New Roman"/>
        </w:rPr>
      </w:pPr>
      <w:proofErr w:type="spellStart"/>
      <w:r w:rsidRPr="00950732">
        <w:rPr>
          <w:rFonts w:eastAsia="Times New Roman"/>
        </w:rPr>
        <w:t>Coghlan</w:t>
      </w:r>
      <w:proofErr w:type="spellEnd"/>
      <w:r w:rsidRPr="00950732">
        <w:rPr>
          <w:rFonts w:eastAsia="Times New Roman"/>
        </w:rPr>
        <w:t>, D</w:t>
      </w:r>
      <w:proofErr w:type="gramStart"/>
      <w:r w:rsidRPr="00950732">
        <w:rPr>
          <w:rFonts w:eastAsia="Times New Roman"/>
        </w:rPr>
        <w:t>.(</w:t>
      </w:r>
      <w:proofErr w:type="gramEnd"/>
      <w:r w:rsidRPr="00950732">
        <w:rPr>
          <w:rFonts w:eastAsia="Times New Roman"/>
        </w:rPr>
        <w:t xml:space="preserve">2007) "Insider action research doctorates: Generating actionable knowledge." </w:t>
      </w:r>
      <w:r w:rsidRPr="00950732">
        <w:rPr>
          <w:rFonts w:eastAsia="Times New Roman"/>
          <w:i/>
          <w:iCs/>
        </w:rPr>
        <w:t>Higher Education</w:t>
      </w:r>
      <w:r w:rsidRPr="00950732">
        <w:rPr>
          <w:rFonts w:eastAsia="Times New Roman"/>
        </w:rPr>
        <w:t xml:space="preserve"> </w:t>
      </w:r>
      <w:proofErr w:type="gramStart"/>
      <w:r w:rsidRPr="00950732">
        <w:rPr>
          <w:rFonts w:eastAsia="Times New Roman"/>
        </w:rPr>
        <w:t>54.2 :293</w:t>
      </w:r>
      <w:proofErr w:type="gramEnd"/>
      <w:r w:rsidRPr="00950732">
        <w:rPr>
          <w:rFonts w:eastAsia="Times New Roman"/>
        </w:rPr>
        <w:t>-306.</w:t>
      </w:r>
    </w:p>
    <w:p w14:paraId="6FECBA74" w14:textId="77777777" w:rsidR="00F35E2E" w:rsidRPr="00950732" w:rsidRDefault="00F35E2E" w:rsidP="00950732">
      <w:pPr>
        <w:spacing w:after="200" w:line="480" w:lineRule="auto"/>
        <w:jc w:val="both"/>
        <w:rPr>
          <w:lang w:eastAsia="en-US"/>
        </w:rPr>
      </w:pPr>
      <w:r w:rsidRPr="00950732">
        <w:rPr>
          <w:lang w:eastAsia="en-US"/>
        </w:rPr>
        <w:t>Conger, J.A., (1991) “Inspiring Others: The Language of Leadership” Academy of Management Executive, 5(1)</w:t>
      </w:r>
    </w:p>
    <w:p w14:paraId="67B9E667" w14:textId="77777777" w:rsidR="00F35E2E" w:rsidRPr="00950732" w:rsidRDefault="00F35E2E" w:rsidP="00950732">
      <w:pPr>
        <w:spacing w:line="480" w:lineRule="auto"/>
        <w:jc w:val="both"/>
        <w:rPr>
          <w:rFonts w:eastAsia="Times New Roman"/>
        </w:rPr>
      </w:pPr>
      <w:r w:rsidRPr="00950732">
        <w:rPr>
          <w:rFonts w:eastAsia="Times New Roman"/>
        </w:rPr>
        <w:t>Creswell, J. (2007) “Qualitative inquiry and research design: choosing among five approaches.” 2nd ed. London: Sage.</w:t>
      </w:r>
    </w:p>
    <w:p w14:paraId="61C8FDC5" w14:textId="77777777" w:rsidR="00F35E2E" w:rsidRPr="00950732" w:rsidRDefault="00F35E2E" w:rsidP="00950732">
      <w:pPr>
        <w:spacing w:after="200" w:line="480" w:lineRule="auto"/>
        <w:jc w:val="both"/>
        <w:rPr>
          <w:lang w:eastAsia="en-US"/>
        </w:rPr>
      </w:pPr>
      <w:r w:rsidRPr="00950732">
        <w:rPr>
          <w:lang w:eastAsia="en-US"/>
        </w:rPr>
        <w:t>Dempsey, M. (2013) “Humility, Trust Vital to Military Leadership” Available at https://www.youtube.com/watch</w:t>
      </w:r>
      <w:proofErr w:type="gramStart"/>
      <w:r w:rsidRPr="00950732">
        <w:rPr>
          <w:lang w:eastAsia="en-US"/>
        </w:rPr>
        <w:t>?v</w:t>
      </w:r>
      <w:proofErr w:type="gramEnd"/>
      <w:r w:rsidRPr="00950732">
        <w:rPr>
          <w:lang w:eastAsia="en-US"/>
        </w:rPr>
        <w:t>=0B7jQAkMzWU</w:t>
      </w:r>
    </w:p>
    <w:p w14:paraId="76BC4E2C" w14:textId="77777777" w:rsidR="00F35E2E" w:rsidRPr="00950732" w:rsidRDefault="00F35E2E" w:rsidP="00950732">
      <w:pPr>
        <w:spacing w:after="200" w:line="480" w:lineRule="auto"/>
        <w:jc w:val="both"/>
        <w:rPr>
          <w:lang w:eastAsia="en-US"/>
        </w:rPr>
      </w:pPr>
      <w:proofErr w:type="spellStart"/>
      <w:r w:rsidRPr="00950732">
        <w:rPr>
          <w:lang w:eastAsia="en-US"/>
        </w:rPr>
        <w:t>Cunliffe</w:t>
      </w:r>
      <w:proofErr w:type="spellEnd"/>
      <w:r w:rsidRPr="00950732">
        <w:rPr>
          <w:lang w:eastAsia="en-US"/>
        </w:rPr>
        <w:t>, A.L. (2001) “Managers as Practical Authors: Reconstructing our Understanding of Management Practice”, Journal of Management Studies, 38(3), pp. 351-371</w:t>
      </w:r>
    </w:p>
    <w:p w14:paraId="310FE57F" w14:textId="77777777" w:rsidR="00F35E2E" w:rsidRPr="00950732" w:rsidRDefault="00F35E2E" w:rsidP="00950732">
      <w:pPr>
        <w:spacing w:after="200" w:line="480" w:lineRule="auto"/>
        <w:jc w:val="both"/>
        <w:rPr>
          <w:lang w:eastAsia="en-US"/>
        </w:rPr>
      </w:pPr>
      <w:r w:rsidRPr="00950732">
        <w:rPr>
          <w:lang w:eastAsia="en-US"/>
        </w:rPr>
        <w:t xml:space="preserve">Denison, D. R. (1984), "Bringing Corporate Culture to the Bottom Line," Organizational Dynamics, 13(2), pp. 4-22. </w:t>
      </w:r>
    </w:p>
    <w:p w14:paraId="49E40830" w14:textId="77777777" w:rsidR="00F35E2E" w:rsidRPr="00950732" w:rsidRDefault="00F35E2E" w:rsidP="00950732">
      <w:pPr>
        <w:spacing w:after="200" w:line="480" w:lineRule="auto"/>
        <w:jc w:val="both"/>
        <w:rPr>
          <w:lang w:eastAsia="en-US"/>
        </w:rPr>
      </w:pPr>
      <w:r w:rsidRPr="00950732">
        <w:rPr>
          <w:lang w:eastAsia="en-US"/>
        </w:rPr>
        <w:t>Denning</w:t>
      </w:r>
      <w:proofErr w:type="gramStart"/>
      <w:r w:rsidRPr="00950732">
        <w:rPr>
          <w:lang w:eastAsia="en-US"/>
        </w:rPr>
        <w:t>.,</w:t>
      </w:r>
      <w:proofErr w:type="gramEnd"/>
      <w:r w:rsidRPr="00950732">
        <w:rPr>
          <w:lang w:eastAsia="en-US"/>
        </w:rPr>
        <w:t xml:space="preserve"> S.  (2007) “The Secret Language of Leadership”, John Wiley &amp; Sons, Inc. San Francisco, CA 94103-1741</w:t>
      </w:r>
    </w:p>
    <w:p w14:paraId="4C1AE51D" w14:textId="77777777" w:rsidR="00F35E2E" w:rsidRPr="00950732" w:rsidRDefault="00F35E2E" w:rsidP="00950732">
      <w:pPr>
        <w:spacing w:after="200" w:line="480" w:lineRule="auto"/>
        <w:jc w:val="both"/>
        <w:rPr>
          <w:lang w:eastAsia="en-US"/>
        </w:rPr>
      </w:pPr>
      <w:proofErr w:type="spellStart"/>
      <w:proofErr w:type="gramStart"/>
      <w:r w:rsidRPr="00950732">
        <w:rPr>
          <w:lang w:eastAsia="en-US"/>
        </w:rPr>
        <w:lastRenderedPageBreak/>
        <w:t>Easterby</w:t>
      </w:r>
      <w:proofErr w:type="spellEnd"/>
      <w:r w:rsidRPr="00950732">
        <w:rPr>
          <w:lang w:eastAsia="en-US"/>
        </w:rPr>
        <w:t>-Smith, M, Thorpe, R. &amp; Jackson, P. (2008) “Management Research”.</w:t>
      </w:r>
      <w:proofErr w:type="gramEnd"/>
      <w:r w:rsidRPr="00950732">
        <w:rPr>
          <w:lang w:eastAsia="en-US"/>
        </w:rPr>
        <w:t xml:space="preserve"> 3rd ed. London: Sage</w:t>
      </w:r>
    </w:p>
    <w:p w14:paraId="3ED474E8" w14:textId="77777777" w:rsidR="00F35E2E" w:rsidRPr="00950732" w:rsidRDefault="00F35E2E" w:rsidP="00950732">
      <w:pPr>
        <w:spacing w:after="200" w:line="480" w:lineRule="auto"/>
        <w:jc w:val="both"/>
        <w:rPr>
          <w:lang w:eastAsia="en-US"/>
        </w:rPr>
      </w:pPr>
      <w:proofErr w:type="spellStart"/>
      <w:r w:rsidRPr="00950732">
        <w:rPr>
          <w:lang w:eastAsia="en-US"/>
        </w:rPr>
        <w:t>Eilam</w:t>
      </w:r>
      <w:proofErr w:type="spellEnd"/>
      <w:r w:rsidRPr="00950732">
        <w:rPr>
          <w:lang w:eastAsia="en-US"/>
        </w:rPr>
        <w:t xml:space="preserve">, G. &amp; Shamir, B. (2005) “What’s your story? A life-stories approach to authentic leadership”, The </w:t>
      </w:r>
      <w:proofErr w:type="spellStart"/>
      <w:r w:rsidRPr="00950732">
        <w:rPr>
          <w:lang w:eastAsia="en-US"/>
        </w:rPr>
        <w:t>Leadersjip</w:t>
      </w:r>
      <w:proofErr w:type="spellEnd"/>
      <w:r w:rsidRPr="00950732">
        <w:rPr>
          <w:lang w:eastAsia="en-US"/>
        </w:rPr>
        <w:t xml:space="preserve"> Quarterly, 16 pp. 395-417</w:t>
      </w:r>
    </w:p>
    <w:p w14:paraId="7795CD48" w14:textId="77777777" w:rsidR="00F35E2E" w:rsidRPr="00950732" w:rsidRDefault="00F35E2E" w:rsidP="00950732">
      <w:pPr>
        <w:spacing w:after="200" w:line="480" w:lineRule="auto"/>
        <w:jc w:val="both"/>
        <w:rPr>
          <w:lang w:eastAsia="en-US"/>
        </w:rPr>
      </w:pPr>
      <w:proofErr w:type="spellStart"/>
      <w:r w:rsidRPr="00950732">
        <w:rPr>
          <w:lang w:eastAsia="en-US"/>
        </w:rPr>
        <w:t>Fairclough</w:t>
      </w:r>
      <w:proofErr w:type="spellEnd"/>
      <w:r w:rsidRPr="00950732">
        <w:rPr>
          <w:lang w:eastAsia="en-US"/>
        </w:rPr>
        <w:t xml:space="preserve">, N. (2001) “Language and Power”, </w:t>
      </w:r>
      <w:proofErr w:type="spellStart"/>
      <w:r w:rsidRPr="00950732">
        <w:rPr>
          <w:lang w:eastAsia="en-US"/>
        </w:rPr>
        <w:t>Routledge</w:t>
      </w:r>
      <w:proofErr w:type="spellEnd"/>
      <w:r w:rsidRPr="00950732">
        <w:rPr>
          <w:lang w:eastAsia="en-US"/>
        </w:rPr>
        <w:t xml:space="preserve">, Taylor and Francis Group, London and New York </w:t>
      </w:r>
    </w:p>
    <w:p w14:paraId="48F13DAA" w14:textId="77777777" w:rsidR="00F35E2E" w:rsidRPr="00950732" w:rsidRDefault="00F35E2E" w:rsidP="00950732">
      <w:pPr>
        <w:spacing w:after="200" w:line="480" w:lineRule="auto"/>
        <w:jc w:val="both"/>
        <w:rPr>
          <w:lang w:eastAsia="en-US"/>
        </w:rPr>
      </w:pPr>
      <w:r w:rsidRPr="00950732">
        <w:rPr>
          <w:lang w:eastAsia="en-US"/>
        </w:rPr>
        <w:t xml:space="preserve">Friedman, V.J. &amp; Rogers, T. (2009) “There is nothing so theoretical as good action research”, Action Research, 7(1), </w:t>
      </w:r>
      <w:proofErr w:type="spellStart"/>
      <w:r w:rsidRPr="00950732">
        <w:rPr>
          <w:lang w:eastAsia="en-US"/>
        </w:rPr>
        <w:t>pp</w:t>
      </w:r>
      <w:proofErr w:type="spellEnd"/>
      <w:r w:rsidRPr="00950732">
        <w:rPr>
          <w:lang w:eastAsia="en-US"/>
        </w:rPr>
        <w:t xml:space="preserve"> 31-47 </w:t>
      </w:r>
    </w:p>
    <w:p w14:paraId="69D77BFF" w14:textId="77777777" w:rsidR="00F35E2E" w:rsidRPr="00950732" w:rsidRDefault="00F35E2E" w:rsidP="00950732">
      <w:pPr>
        <w:spacing w:after="200" w:line="480" w:lineRule="auto"/>
        <w:jc w:val="both"/>
        <w:rPr>
          <w:lang w:eastAsia="en-US"/>
        </w:rPr>
      </w:pPr>
      <w:r w:rsidRPr="00950732">
        <w:rPr>
          <w:lang w:eastAsia="en-US"/>
        </w:rPr>
        <w:t>Ford, J.D. (1999) “Organisational Change as Shifting Conversations”, Journal of Organisational Change Management, 12(6), pp. 490-500</w:t>
      </w:r>
    </w:p>
    <w:p w14:paraId="0ABCCC4B" w14:textId="77777777" w:rsidR="00F35E2E" w:rsidRPr="00950732" w:rsidRDefault="00F35E2E" w:rsidP="00950732">
      <w:pPr>
        <w:spacing w:after="200" w:line="480" w:lineRule="auto"/>
        <w:jc w:val="both"/>
        <w:rPr>
          <w:lang w:eastAsia="en-US"/>
        </w:rPr>
      </w:pPr>
      <w:proofErr w:type="gramStart"/>
      <w:r w:rsidRPr="00950732">
        <w:rPr>
          <w:lang w:eastAsia="en-US"/>
        </w:rPr>
        <w:t xml:space="preserve">Grant, D. &amp; </w:t>
      </w:r>
      <w:proofErr w:type="spellStart"/>
      <w:r w:rsidRPr="00950732">
        <w:rPr>
          <w:lang w:eastAsia="en-US"/>
        </w:rPr>
        <w:t>Marshak</w:t>
      </w:r>
      <w:proofErr w:type="spellEnd"/>
      <w:r w:rsidRPr="00950732">
        <w:rPr>
          <w:lang w:eastAsia="en-US"/>
        </w:rPr>
        <w:t>, R.J. (2008) ‘Organizational discourse and new organization development practices’, British Journal of Management, 19(1), pp. 7-19.</w:t>
      </w:r>
      <w:proofErr w:type="gramEnd"/>
      <w:r w:rsidRPr="00950732">
        <w:rPr>
          <w:lang w:eastAsia="en-US"/>
        </w:rPr>
        <w:t xml:space="preserve"> </w:t>
      </w:r>
    </w:p>
    <w:p w14:paraId="07F606E2" w14:textId="77777777" w:rsidR="00F35E2E" w:rsidRPr="00950732" w:rsidRDefault="00F35E2E" w:rsidP="00950732">
      <w:pPr>
        <w:spacing w:after="200" w:line="480" w:lineRule="auto"/>
        <w:jc w:val="both"/>
        <w:rPr>
          <w:lang w:eastAsia="en-US"/>
        </w:rPr>
      </w:pPr>
      <w:r w:rsidRPr="00950732">
        <w:rPr>
          <w:lang w:eastAsia="en-US"/>
        </w:rPr>
        <w:t xml:space="preserve">Greenwood, D.J. &amp; Levin, M. (2007) “Introduction to action research”. 2nd ed. Thousand Oaks, California: Sage.  </w:t>
      </w:r>
    </w:p>
    <w:p w14:paraId="0472B0F8" w14:textId="77777777" w:rsidR="00F35E2E" w:rsidRPr="00950732" w:rsidRDefault="00F35E2E" w:rsidP="00950732">
      <w:pPr>
        <w:spacing w:after="200" w:line="480" w:lineRule="auto"/>
        <w:jc w:val="both"/>
        <w:rPr>
          <w:lang w:eastAsia="en-US"/>
        </w:rPr>
      </w:pPr>
      <w:r w:rsidRPr="00950732">
        <w:rPr>
          <w:lang w:eastAsia="en-US"/>
        </w:rPr>
        <w:t xml:space="preserve">Harris, L.C. &amp; </w:t>
      </w:r>
      <w:proofErr w:type="spellStart"/>
      <w:r w:rsidRPr="00950732">
        <w:rPr>
          <w:lang w:eastAsia="en-US"/>
        </w:rPr>
        <w:t>Ogbonna</w:t>
      </w:r>
      <w:proofErr w:type="spellEnd"/>
      <w:r w:rsidRPr="00950732">
        <w:rPr>
          <w:lang w:eastAsia="en-US"/>
        </w:rPr>
        <w:t xml:space="preserve">, E. (2000) “Leadership style, organizational culture and performance: empirical evidence from UK companies”, The International Journal of Human Resource </w:t>
      </w:r>
      <w:proofErr w:type="gramStart"/>
      <w:r w:rsidRPr="00950732">
        <w:rPr>
          <w:lang w:eastAsia="en-US"/>
        </w:rPr>
        <w:t>Management  Vol</w:t>
      </w:r>
      <w:proofErr w:type="gramEnd"/>
      <w:r w:rsidRPr="00950732">
        <w:rPr>
          <w:lang w:eastAsia="en-US"/>
        </w:rPr>
        <w:t xml:space="preserve">. 11, </w:t>
      </w:r>
      <w:proofErr w:type="spellStart"/>
      <w:r w:rsidRPr="00950732">
        <w:rPr>
          <w:lang w:eastAsia="en-US"/>
        </w:rPr>
        <w:t>Iss</w:t>
      </w:r>
      <w:proofErr w:type="spellEnd"/>
      <w:r w:rsidRPr="00950732">
        <w:rPr>
          <w:lang w:eastAsia="en-US"/>
        </w:rPr>
        <w:t>. 4, 2000</w:t>
      </w:r>
    </w:p>
    <w:p w14:paraId="3EFBDBA8" w14:textId="77777777" w:rsidR="00F35E2E" w:rsidRPr="00950732" w:rsidRDefault="00F35E2E" w:rsidP="00950732">
      <w:pPr>
        <w:spacing w:after="200" w:line="480" w:lineRule="auto"/>
        <w:jc w:val="both"/>
        <w:rPr>
          <w:lang w:eastAsia="en-US"/>
        </w:rPr>
      </w:pPr>
      <w:proofErr w:type="spellStart"/>
      <w:r w:rsidRPr="00950732">
        <w:rPr>
          <w:lang w:eastAsia="en-US"/>
        </w:rPr>
        <w:t>Hassard</w:t>
      </w:r>
      <w:proofErr w:type="spellEnd"/>
      <w:r w:rsidRPr="00950732">
        <w:rPr>
          <w:lang w:eastAsia="en-US"/>
        </w:rPr>
        <w:t xml:space="preserve">, J. (1991) ‘Multiple paradigms and organizational analysis: a case study’, Organization Studies, 12 (2), pp.275–299, </w:t>
      </w:r>
    </w:p>
    <w:p w14:paraId="5F269365" w14:textId="77777777" w:rsidR="00F35E2E" w:rsidRPr="00950732" w:rsidRDefault="00F35E2E" w:rsidP="00950732">
      <w:pPr>
        <w:spacing w:after="200" w:line="480" w:lineRule="auto"/>
        <w:jc w:val="both"/>
        <w:rPr>
          <w:lang w:eastAsia="en-US"/>
        </w:rPr>
      </w:pPr>
      <w:proofErr w:type="spellStart"/>
      <w:r w:rsidRPr="00950732">
        <w:rPr>
          <w:lang w:eastAsia="en-US"/>
        </w:rPr>
        <w:t>Heifitz</w:t>
      </w:r>
      <w:proofErr w:type="spellEnd"/>
      <w:r w:rsidRPr="00950732">
        <w:rPr>
          <w:lang w:eastAsia="en-US"/>
        </w:rPr>
        <w:t xml:space="preserve">, R.A., (1998) ‘Values in Leadership’ in Leadership Without Easy Answers. </w:t>
      </w:r>
      <w:proofErr w:type="gramStart"/>
      <w:r w:rsidRPr="00950732">
        <w:rPr>
          <w:lang w:eastAsia="en-US"/>
        </w:rPr>
        <w:t>Harvard University Press.</w:t>
      </w:r>
      <w:proofErr w:type="gramEnd"/>
      <w:r w:rsidRPr="00950732">
        <w:rPr>
          <w:lang w:eastAsia="en-US"/>
        </w:rPr>
        <w:t xml:space="preserve"> Used with permission from Harvard University Press via the Copyright Clearance </w:t>
      </w:r>
      <w:proofErr w:type="spellStart"/>
      <w:r w:rsidRPr="00950732">
        <w:rPr>
          <w:lang w:eastAsia="en-US"/>
        </w:rPr>
        <w:t>Center</w:t>
      </w:r>
      <w:proofErr w:type="spellEnd"/>
      <w:r w:rsidRPr="00950732">
        <w:rPr>
          <w:lang w:eastAsia="en-US"/>
        </w:rPr>
        <w:t>.</w:t>
      </w:r>
    </w:p>
    <w:p w14:paraId="65F181F3" w14:textId="77777777" w:rsidR="00F35E2E" w:rsidRPr="00950732" w:rsidRDefault="00F35E2E" w:rsidP="00950732">
      <w:pPr>
        <w:spacing w:after="200" w:line="480" w:lineRule="auto"/>
        <w:jc w:val="both"/>
        <w:rPr>
          <w:lang w:eastAsia="en-US"/>
        </w:rPr>
      </w:pPr>
      <w:proofErr w:type="spellStart"/>
      <w:r w:rsidRPr="00950732">
        <w:rPr>
          <w:lang w:eastAsia="en-US"/>
        </w:rPr>
        <w:lastRenderedPageBreak/>
        <w:t>Hofstede</w:t>
      </w:r>
      <w:proofErr w:type="spellEnd"/>
      <w:r w:rsidRPr="00950732">
        <w:rPr>
          <w:lang w:eastAsia="en-US"/>
        </w:rPr>
        <w:t xml:space="preserve">, G., </w:t>
      </w:r>
      <w:proofErr w:type="spellStart"/>
      <w:r w:rsidRPr="00950732">
        <w:rPr>
          <w:lang w:eastAsia="en-US"/>
        </w:rPr>
        <w:t>Hofstede</w:t>
      </w:r>
      <w:proofErr w:type="spellEnd"/>
      <w:r w:rsidRPr="00950732">
        <w:rPr>
          <w:lang w:eastAsia="en-US"/>
        </w:rPr>
        <w:t xml:space="preserve">, G. J., &amp; </w:t>
      </w:r>
      <w:proofErr w:type="spellStart"/>
      <w:r w:rsidRPr="00950732">
        <w:rPr>
          <w:lang w:eastAsia="en-US"/>
        </w:rPr>
        <w:t>Minkov</w:t>
      </w:r>
      <w:proofErr w:type="spellEnd"/>
      <w:r w:rsidRPr="00950732">
        <w:rPr>
          <w:lang w:eastAsia="en-US"/>
        </w:rPr>
        <w:t>, M.  (2010) “Cultures and Organizations:  Software of the Mind”.  McGraw-Hill, New York, U.S.A.</w:t>
      </w:r>
    </w:p>
    <w:p w14:paraId="7D133592" w14:textId="77777777" w:rsidR="00F35E2E" w:rsidRPr="00950732" w:rsidRDefault="00F35E2E" w:rsidP="00950732">
      <w:pPr>
        <w:spacing w:after="200" w:line="480" w:lineRule="auto"/>
        <w:jc w:val="both"/>
        <w:rPr>
          <w:lang w:eastAsia="en-US"/>
        </w:rPr>
      </w:pPr>
      <w:r w:rsidRPr="00950732">
        <w:rPr>
          <w:lang w:eastAsia="en-US"/>
        </w:rPr>
        <w:t xml:space="preserve">Holmes, J. (2007), “Monitoring Organisational Boundaries: Diverse Discourse </w:t>
      </w:r>
      <w:proofErr w:type="spellStart"/>
      <w:r w:rsidRPr="00950732">
        <w:rPr>
          <w:lang w:eastAsia="en-US"/>
        </w:rPr>
        <w:t>Startegies</w:t>
      </w:r>
      <w:proofErr w:type="spellEnd"/>
      <w:r w:rsidRPr="00950732">
        <w:rPr>
          <w:lang w:eastAsia="en-US"/>
        </w:rPr>
        <w:t xml:space="preserve"> used in Gatekeeping”. Journal of Pragmatics 39 p. 1993-2016</w:t>
      </w:r>
    </w:p>
    <w:p w14:paraId="64FB0A43" w14:textId="77777777" w:rsidR="00F35E2E" w:rsidRPr="00950732" w:rsidRDefault="00F35E2E" w:rsidP="00950732">
      <w:pPr>
        <w:spacing w:after="200" w:line="480" w:lineRule="auto"/>
        <w:jc w:val="both"/>
        <w:rPr>
          <w:lang w:eastAsia="en-US"/>
        </w:rPr>
      </w:pPr>
      <w:proofErr w:type="spellStart"/>
      <w:r w:rsidRPr="00950732">
        <w:rPr>
          <w:lang w:eastAsia="en-US"/>
        </w:rPr>
        <w:t>Jarolmack</w:t>
      </w:r>
      <w:proofErr w:type="spellEnd"/>
      <w:r w:rsidRPr="00950732">
        <w:rPr>
          <w:lang w:eastAsia="en-US"/>
        </w:rPr>
        <w:t>, C. &amp; Khan, S. (2014) “Toward an Understanding of the Relationship Between Accounts and Action”, Sociological Methods and Research, 43(2) pp. 236-247</w:t>
      </w:r>
    </w:p>
    <w:p w14:paraId="0DC59FA8" w14:textId="77777777" w:rsidR="00F35E2E" w:rsidRPr="00950732" w:rsidRDefault="00F35E2E" w:rsidP="00950732">
      <w:pPr>
        <w:spacing w:after="200" w:line="480" w:lineRule="auto"/>
        <w:jc w:val="both"/>
        <w:rPr>
          <w:lang w:eastAsia="en-US"/>
        </w:rPr>
      </w:pPr>
      <w:proofErr w:type="spellStart"/>
      <w:r w:rsidRPr="00950732">
        <w:rPr>
          <w:lang w:eastAsia="en-US"/>
        </w:rPr>
        <w:t>Kegan</w:t>
      </w:r>
      <w:proofErr w:type="spellEnd"/>
      <w:r w:rsidRPr="00950732">
        <w:rPr>
          <w:lang w:eastAsia="en-US"/>
        </w:rPr>
        <w:t xml:space="preserve">, R &amp; </w:t>
      </w:r>
      <w:proofErr w:type="spellStart"/>
      <w:r w:rsidRPr="00950732">
        <w:rPr>
          <w:lang w:eastAsia="en-US"/>
        </w:rPr>
        <w:t>Lahey</w:t>
      </w:r>
      <w:proofErr w:type="spellEnd"/>
      <w:r w:rsidRPr="00950732">
        <w:rPr>
          <w:lang w:eastAsia="en-US"/>
        </w:rPr>
        <w:t xml:space="preserve">, L. (2001) “How the Way We Talk Can Change the Way We Work”, </w:t>
      </w:r>
    </w:p>
    <w:p w14:paraId="718AB869" w14:textId="77777777" w:rsidR="00F35E2E" w:rsidRPr="00950732" w:rsidRDefault="00F35E2E" w:rsidP="00950732">
      <w:pPr>
        <w:spacing w:after="200" w:line="480" w:lineRule="auto"/>
        <w:jc w:val="both"/>
        <w:rPr>
          <w:lang w:eastAsia="en-US"/>
        </w:rPr>
      </w:pPr>
      <w:r w:rsidRPr="00950732">
        <w:rPr>
          <w:lang w:eastAsia="en-US"/>
        </w:rPr>
        <w:t>Kuhn, T. (2008) “A Communicative Theory of the Firm: Developing an Alternative Perspective on Intra-organisational Power &amp; Stakeholder Relationships” Organisational Studies, 29, pp. 1227-1254</w:t>
      </w:r>
    </w:p>
    <w:p w14:paraId="71D17FD0" w14:textId="77777777" w:rsidR="00F35E2E" w:rsidRPr="00950732" w:rsidRDefault="00F35E2E" w:rsidP="00950732">
      <w:pPr>
        <w:spacing w:after="200" w:line="480" w:lineRule="auto"/>
        <w:jc w:val="both"/>
        <w:rPr>
          <w:lang w:eastAsia="en-US"/>
        </w:rPr>
      </w:pPr>
      <w:proofErr w:type="spellStart"/>
      <w:r w:rsidRPr="00950732">
        <w:rPr>
          <w:lang w:eastAsia="en-US"/>
        </w:rPr>
        <w:t>Romie</w:t>
      </w:r>
      <w:proofErr w:type="spellEnd"/>
      <w:r w:rsidRPr="00950732">
        <w:rPr>
          <w:lang w:eastAsia="en-US"/>
        </w:rPr>
        <w:t xml:space="preserve">, L.F &amp; </w:t>
      </w:r>
      <w:proofErr w:type="spellStart"/>
      <w:r w:rsidRPr="00950732">
        <w:rPr>
          <w:lang w:eastAsia="en-US"/>
        </w:rPr>
        <w:t>Lapadus</w:t>
      </w:r>
      <w:proofErr w:type="spellEnd"/>
      <w:r w:rsidRPr="00950732">
        <w:rPr>
          <w:lang w:eastAsia="en-US"/>
        </w:rPr>
        <w:t>, N.V. (2004) “Preferred leadership behaviours: exploratory results from Romania, Germany, and the UK”, Journal of Management Development, 24(5), pp. 421-442</w:t>
      </w:r>
    </w:p>
    <w:p w14:paraId="0D214F84" w14:textId="77777777" w:rsidR="00F35E2E" w:rsidRPr="00950732" w:rsidRDefault="00F35E2E" w:rsidP="00950732">
      <w:pPr>
        <w:spacing w:after="200" w:line="480" w:lineRule="auto"/>
        <w:jc w:val="both"/>
        <w:rPr>
          <w:lang w:eastAsia="en-US"/>
        </w:rPr>
      </w:pPr>
      <w:proofErr w:type="spellStart"/>
      <w:proofErr w:type="gramStart"/>
      <w:r w:rsidRPr="00950732">
        <w:rPr>
          <w:lang w:eastAsia="en-US"/>
        </w:rPr>
        <w:t>Manz</w:t>
      </w:r>
      <w:proofErr w:type="spellEnd"/>
      <w:r w:rsidRPr="00950732">
        <w:rPr>
          <w:lang w:eastAsia="en-US"/>
        </w:rPr>
        <w:t>, C.C. &amp; Sims, Jr., H.P.</w:t>
      </w:r>
      <w:proofErr w:type="gramEnd"/>
      <w:r w:rsidRPr="00950732">
        <w:rPr>
          <w:lang w:eastAsia="en-US"/>
        </w:rPr>
        <w:t xml:space="preserve">  (1991) ‘</w:t>
      </w:r>
      <w:proofErr w:type="spellStart"/>
      <w:r w:rsidRPr="00950732">
        <w:rPr>
          <w:lang w:eastAsia="en-US"/>
        </w:rPr>
        <w:t>Superleadership</w:t>
      </w:r>
      <w:proofErr w:type="spellEnd"/>
      <w:r w:rsidRPr="00950732">
        <w:rPr>
          <w:lang w:eastAsia="en-US"/>
        </w:rPr>
        <w:t>: beyond the myth of heroic leadership’, Organizational Dynamics, 19 (4), pp.18-35</w:t>
      </w:r>
    </w:p>
    <w:p w14:paraId="51F445A8" w14:textId="77777777" w:rsidR="00F35E2E" w:rsidRPr="00950732" w:rsidRDefault="00F35E2E" w:rsidP="00950732">
      <w:pPr>
        <w:spacing w:after="200" w:line="480" w:lineRule="auto"/>
        <w:jc w:val="both"/>
        <w:rPr>
          <w:lang w:eastAsia="en-US"/>
        </w:rPr>
      </w:pPr>
      <w:proofErr w:type="spellStart"/>
      <w:r w:rsidRPr="00950732">
        <w:rPr>
          <w:lang w:eastAsia="en-US"/>
        </w:rPr>
        <w:t>McChrystal</w:t>
      </w:r>
      <w:proofErr w:type="spellEnd"/>
      <w:r w:rsidRPr="00950732">
        <w:rPr>
          <w:lang w:eastAsia="en-US"/>
        </w:rPr>
        <w:t xml:space="preserve">, S. (2011) “Listen, learn ... then lead “ Available </w:t>
      </w:r>
      <w:proofErr w:type="gramStart"/>
      <w:r w:rsidRPr="00950732">
        <w:rPr>
          <w:lang w:eastAsia="en-US"/>
        </w:rPr>
        <w:t xml:space="preserve">at     </w:t>
      </w:r>
      <w:proofErr w:type="gramEnd"/>
      <w:r w:rsidR="00AB1852" w:rsidRPr="00950732">
        <w:fldChar w:fldCharType="begin"/>
      </w:r>
      <w:r w:rsidR="00AB1852" w:rsidRPr="00950732">
        <w:instrText xml:space="preserve"> HYPERLINK "http://www.ted.com/talks/stanley_mcchrystal?language=en" </w:instrText>
      </w:r>
      <w:r w:rsidR="00AB1852" w:rsidRPr="00950732">
        <w:fldChar w:fldCharType="separate"/>
      </w:r>
      <w:r w:rsidRPr="00950732">
        <w:rPr>
          <w:u w:val="single"/>
          <w:lang w:eastAsia="en-US"/>
        </w:rPr>
        <w:t>http://www.ted.com/talks/stanley_mcchrystal?language=en</w:t>
      </w:r>
      <w:r w:rsidR="00AB1852" w:rsidRPr="00950732">
        <w:rPr>
          <w:u w:val="single"/>
          <w:lang w:eastAsia="en-US"/>
        </w:rPr>
        <w:fldChar w:fldCharType="end"/>
      </w:r>
      <w:r w:rsidRPr="00950732">
        <w:rPr>
          <w:lang w:eastAsia="en-US"/>
        </w:rPr>
        <w:t xml:space="preserve">  </w:t>
      </w:r>
    </w:p>
    <w:p w14:paraId="23211B8B" w14:textId="77777777" w:rsidR="00F35E2E" w:rsidRPr="00950732" w:rsidRDefault="00F35E2E" w:rsidP="00950732">
      <w:pPr>
        <w:spacing w:after="200" w:line="480" w:lineRule="auto"/>
        <w:jc w:val="both"/>
        <w:rPr>
          <w:lang w:eastAsia="en-US"/>
        </w:rPr>
      </w:pPr>
      <w:r w:rsidRPr="00950732">
        <w:rPr>
          <w:lang w:eastAsia="en-US"/>
        </w:rPr>
        <w:t xml:space="preserve">McClellan, J. G. (2011) “Reconsidering Communication and the Discursive Politics of Organisational Change”, Journal of Change Management, 11(4) </w:t>
      </w:r>
      <w:proofErr w:type="spellStart"/>
      <w:r w:rsidRPr="00950732">
        <w:rPr>
          <w:lang w:eastAsia="en-US"/>
        </w:rPr>
        <w:t>pp</w:t>
      </w:r>
      <w:proofErr w:type="spellEnd"/>
      <w:r w:rsidRPr="00950732">
        <w:rPr>
          <w:lang w:eastAsia="en-US"/>
        </w:rPr>
        <w:t xml:space="preserve"> 465 – 480</w:t>
      </w:r>
    </w:p>
    <w:p w14:paraId="482A7159" w14:textId="77777777" w:rsidR="00F35E2E" w:rsidRPr="00950732" w:rsidRDefault="00F35E2E" w:rsidP="00950732">
      <w:pPr>
        <w:spacing w:after="200" w:line="480" w:lineRule="auto"/>
        <w:jc w:val="both"/>
        <w:rPr>
          <w:lang w:eastAsia="en-US"/>
        </w:rPr>
      </w:pPr>
      <w:r w:rsidRPr="00950732">
        <w:rPr>
          <w:lang w:eastAsia="en-US"/>
        </w:rPr>
        <w:t xml:space="preserve">Mercer, J. (2007) </w:t>
      </w:r>
      <w:proofErr w:type="gramStart"/>
      <w:r w:rsidRPr="00950732">
        <w:rPr>
          <w:lang w:eastAsia="en-US"/>
        </w:rPr>
        <w:t>The</w:t>
      </w:r>
      <w:proofErr w:type="gramEnd"/>
      <w:r w:rsidRPr="00950732">
        <w:rPr>
          <w:lang w:eastAsia="en-US"/>
        </w:rPr>
        <w:t xml:space="preserve"> challenge of insider research in educational institutions: welding a double-edged sword and resolving delicate dilemmas”, Oxford Review of Education, 33(1), </w:t>
      </w:r>
      <w:proofErr w:type="spellStart"/>
      <w:r w:rsidRPr="00950732">
        <w:rPr>
          <w:lang w:eastAsia="en-US"/>
        </w:rPr>
        <w:t>pp</w:t>
      </w:r>
      <w:proofErr w:type="spellEnd"/>
      <w:r w:rsidRPr="00950732">
        <w:rPr>
          <w:lang w:eastAsia="en-US"/>
        </w:rPr>
        <w:t xml:space="preserve"> 1-17</w:t>
      </w:r>
    </w:p>
    <w:p w14:paraId="1F4B329C" w14:textId="77777777" w:rsidR="00F35E2E" w:rsidRPr="00950732" w:rsidRDefault="00F35E2E" w:rsidP="00950732">
      <w:pPr>
        <w:spacing w:after="200" w:line="480" w:lineRule="auto"/>
        <w:jc w:val="both"/>
        <w:rPr>
          <w:lang w:eastAsia="en-US"/>
        </w:rPr>
      </w:pPr>
      <w:r w:rsidRPr="00950732">
        <w:rPr>
          <w:lang w:eastAsia="en-US"/>
        </w:rPr>
        <w:t>Moore, B. (2007) ‘Original sin and insider research’, Action Research, 5 (1), pp.27-39</w:t>
      </w:r>
    </w:p>
    <w:p w14:paraId="22E144E5" w14:textId="77777777" w:rsidR="00F35E2E" w:rsidRPr="00950732" w:rsidRDefault="00F35E2E" w:rsidP="00950732">
      <w:pPr>
        <w:spacing w:after="200" w:line="480" w:lineRule="auto"/>
        <w:jc w:val="both"/>
        <w:rPr>
          <w:lang w:eastAsia="en-US"/>
        </w:rPr>
      </w:pPr>
      <w:r w:rsidRPr="00950732">
        <w:rPr>
          <w:lang w:eastAsia="en-US"/>
        </w:rPr>
        <w:lastRenderedPageBreak/>
        <w:t xml:space="preserve">Myers, R. (2012) “Military Leadership” Available at </w:t>
      </w:r>
      <w:hyperlink r:id="rId14" w:history="1">
        <w:r w:rsidRPr="00950732">
          <w:rPr>
            <w:u w:val="single"/>
            <w:lang w:eastAsia="en-US"/>
          </w:rPr>
          <w:t>http://www.c-span.org/video/?309083-1/general-richard-myers-military-leadership</w:t>
        </w:r>
      </w:hyperlink>
      <w:r w:rsidRPr="00950732">
        <w:rPr>
          <w:lang w:eastAsia="en-US"/>
        </w:rPr>
        <w:t xml:space="preserve"> </w:t>
      </w:r>
    </w:p>
    <w:p w14:paraId="6E0D9CCF" w14:textId="77777777" w:rsidR="00355417" w:rsidRPr="00950732" w:rsidRDefault="00F35E2E" w:rsidP="00950732">
      <w:pPr>
        <w:spacing w:after="200" w:line="480" w:lineRule="auto"/>
        <w:jc w:val="both"/>
        <w:rPr>
          <w:lang w:eastAsia="en-US"/>
        </w:rPr>
      </w:pPr>
      <w:r w:rsidRPr="00950732">
        <w:rPr>
          <w:lang w:eastAsia="en-US"/>
        </w:rPr>
        <w:t>Novak. D. (2012)  “Taking People With You: The Only Way to Make Big Things Happen</w:t>
      </w:r>
      <w:proofErr w:type="gramStart"/>
      <w:r w:rsidRPr="00950732">
        <w:rPr>
          <w:lang w:eastAsia="en-US"/>
        </w:rPr>
        <w:t>”  Penguin</w:t>
      </w:r>
      <w:proofErr w:type="gramEnd"/>
      <w:r w:rsidRPr="00950732">
        <w:rPr>
          <w:lang w:eastAsia="en-US"/>
        </w:rPr>
        <w:t xml:space="preserve"> Books Ltd</w:t>
      </w:r>
      <w:r w:rsidR="00355417" w:rsidRPr="00950732">
        <w:rPr>
          <w:lang w:eastAsia="en-US"/>
        </w:rPr>
        <w:t>.</w:t>
      </w:r>
    </w:p>
    <w:p w14:paraId="371CBDD7" w14:textId="03BCE10D" w:rsidR="00F35E2E" w:rsidRPr="00950732" w:rsidRDefault="00355417" w:rsidP="00950732">
      <w:pPr>
        <w:spacing w:after="200" w:line="480" w:lineRule="auto"/>
        <w:jc w:val="both"/>
        <w:rPr>
          <w:lang w:eastAsia="en-US"/>
        </w:rPr>
      </w:pPr>
      <w:proofErr w:type="spellStart"/>
      <w:r w:rsidRPr="00950732">
        <w:rPr>
          <w:lang w:val="en-US" w:eastAsia="en-US"/>
        </w:rPr>
        <w:t>Pedler</w:t>
      </w:r>
      <w:proofErr w:type="spellEnd"/>
      <w:r w:rsidRPr="00950732">
        <w:rPr>
          <w:lang w:val="en-US" w:eastAsia="en-US"/>
        </w:rPr>
        <w:t xml:space="preserve">, M. (1997). Interpreting action learning. </w:t>
      </w:r>
      <w:r w:rsidRPr="00950732">
        <w:rPr>
          <w:i/>
          <w:iCs/>
          <w:lang w:val="en-US" w:eastAsia="en-US"/>
        </w:rPr>
        <w:t>Management learning: Integrating perspectives in theory and practice</w:t>
      </w:r>
      <w:r w:rsidRPr="00950732">
        <w:rPr>
          <w:lang w:val="en-US" w:eastAsia="en-US"/>
        </w:rPr>
        <w:t>, 248-264.</w:t>
      </w:r>
    </w:p>
    <w:p w14:paraId="64ABA0DE" w14:textId="77777777" w:rsidR="00F35E2E" w:rsidRPr="00950732" w:rsidRDefault="00F35E2E" w:rsidP="00950732">
      <w:pPr>
        <w:spacing w:after="200" w:line="480" w:lineRule="auto"/>
        <w:jc w:val="both"/>
        <w:rPr>
          <w:lang w:eastAsia="en-US"/>
        </w:rPr>
      </w:pPr>
      <w:proofErr w:type="spellStart"/>
      <w:r w:rsidRPr="00950732">
        <w:rPr>
          <w:lang w:eastAsia="en-US"/>
        </w:rPr>
        <w:t>Pedler</w:t>
      </w:r>
      <w:proofErr w:type="spellEnd"/>
      <w:r w:rsidRPr="00950732">
        <w:rPr>
          <w:lang w:eastAsia="en-US"/>
        </w:rPr>
        <w:t>, M. (2008) “Action Learning for Managers”. Aldershot, England: Gower Publishing Ltd</w:t>
      </w:r>
      <w:proofErr w:type="gramStart"/>
      <w:r w:rsidRPr="00950732">
        <w:rPr>
          <w:lang w:eastAsia="en-US"/>
        </w:rPr>
        <w:t>..</w:t>
      </w:r>
      <w:proofErr w:type="gramEnd"/>
      <w:r w:rsidRPr="00950732">
        <w:rPr>
          <w:lang w:eastAsia="en-US"/>
        </w:rPr>
        <w:t xml:space="preserve"> </w:t>
      </w:r>
    </w:p>
    <w:p w14:paraId="27475498" w14:textId="77777777" w:rsidR="00F35E2E" w:rsidRPr="00950732" w:rsidRDefault="00F35E2E" w:rsidP="00950732">
      <w:pPr>
        <w:spacing w:after="200" w:line="480" w:lineRule="auto"/>
        <w:jc w:val="both"/>
        <w:rPr>
          <w:lang w:eastAsia="en-US"/>
        </w:rPr>
      </w:pPr>
      <w:r w:rsidRPr="00950732">
        <w:rPr>
          <w:lang w:eastAsia="en-US"/>
        </w:rPr>
        <w:t xml:space="preserve">Powell, C. (2011) “The Essence of Leadership” Available at </w:t>
      </w:r>
      <w:hyperlink r:id="rId15" w:history="1">
        <w:r w:rsidRPr="00950732">
          <w:rPr>
            <w:u w:val="single"/>
            <w:lang w:eastAsia="en-US"/>
          </w:rPr>
          <w:t>https://www.youtube.com/watch?v=ocSw1m30UBI</w:t>
        </w:r>
      </w:hyperlink>
      <w:r w:rsidRPr="00950732">
        <w:rPr>
          <w:lang w:eastAsia="en-US"/>
        </w:rPr>
        <w:t xml:space="preserve"> </w:t>
      </w:r>
    </w:p>
    <w:p w14:paraId="76850CEE" w14:textId="77777777" w:rsidR="00F35E2E" w:rsidRPr="00950732" w:rsidRDefault="00F35E2E" w:rsidP="00950732">
      <w:pPr>
        <w:spacing w:line="480" w:lineRule="auto"/>
        <w:jc w:val="both"/>
      </w:pPr>
      <w:proofErr w:type="spellStart"/>
      <w:r w:rsidRPr="00950732">
        <w:t>Raelin</w:t>
      </w:r>
      <w:proofErr w:type="spellEnd"/>
      <w:r w:rsidRPr="00950732">
        <w:t xml:space="preserve">, J.A. (2003) “Creating </w:t>
      </w:r>
      <w:proofErr w:type="spellStart"/>
      <w:r w:rsidRPr="00950732">
        <w:t>leaderful</w:t>
      </w:r>
      <w:proofErr w:type="spellEnd"/>
      <w:r w:rsidRPr="00950732">
        <w:t xml:space="preserve"> organizations: how to bring out leadership in everyone”. San Francisco, California: </w:t>
      </w:r>
      <w:proofErr w:type="spellStart"/>
      <w:r w:rsidRPr="00950732">
        <w:t>Berrett</w:t>
      </w:r>
      <w:proofErr w:type="spellEnd"/>
      <w:r w:rsidRPr="00950732">
        <w:t>-Koehler.</w:t>
      </w:r>
    </w:p>
    <w:p w14:paraId="694DEBC3" w14:textId="77777777" w:rsidR="00F35E2E" w:rsidRPr="00950732" w:rsidRDefault="00F35E2E" w:rsidP="00950732">
      <w:pPr>
        <w:spacing w:line="480" w:lineRule="auto"/>
        <w:jc w:val="both"/>
      </w:pPr>
      <w:proofErr w:type="spellStart"/>
      <w:r w:rsidRPr="00950732">
        <w:t>Raelin</w:t>
      </w:r>
      <w:proofErr w:type="spellEnd"/>
      <w:r w:rsidRPr="00950732">
        <w:t xml:space="preserve">, J.A. (2011) ‘From leadership-as-practice to </w:t>
      </w:r>
      <w:proofErr w:type="spellStart"/>
      <w:r w:rsidRPr="00950732">
        <w:t>leaderful</w:t>
      </w:r>
      <w:proofErr w:type="spellEnd"/>
      <w:r w:rsidRPr="00950732">
        <w:t xml:space="preserve"> practice’, Leadership, 7 (2), pp.195-211</w:t>
      </w:r>
    </w:p>
    <w:p w14:paraId="6D5A87DB" w14:textId="77777777" w:rsidR="00F35E2E" w:rsidRPr="00950732" w:rsidRDefault="00F35E2E" w:rsidP="00950732">
      <w:pPr>
        <w:spacing w:after="200" w:line="480" w:lineRule="auto"/>
        <w:jc w:val="both"/>
        <w:rPr>
          <w:lang w:eastAsia="en-US"/>
        </w:rPr>
      </w:pPr>
      <w:proofErr w:type="gramStart"/>
      <w:r w:rsidRPr="00950732">
        <w:rPr>
          <w:lang w:eastAsia="en-US"/>
        </w:rPr>
        <w:t>Reason, Peter.</w:t>
      </w:r>
      <w:proofErr w:type="gramEnd"/>
      <w:r w:rsidRPr="00950732">
        <w:rPr>
          <w:lang w:eastAsia="en-US"/>
        </w:rPr>
        <w:t xml:space="preserve"> (2004) “Critical Design Ethnography as Action Research”, Anthropology and Education Quarterly, 35(2), pp. 269-276</w:t>
      </w:r>
    </w:p>
    <w:p w14:paraId="451ACB9A" w14:textId="77777777" w:rsidR="00F35E2E" w:rsidRPr="00950732" w:rsidRDefault="00F35E2E" w:rsidP="00950732">
      <w:pPr>
        <w:spacing w:after="200" w:line="480" w:lineRule="auto"/>
        <w:jc w:val="both"/>
        <w:rPr>
          <w:lang w:eastAsia="en-US"/>
        </w:rPr>
      </w:pPr>
      <w:r w:rsidRPr="00950732">
        <w:rPr>
          <w:lang w:eastAsia="en-US"/>
        </w:rPr>
        <w:t>Ryan, G.W. &amp; Bernard, H.R. (2003) “Techniques to Identify Themes”, Field Methods, 15(1), pp. 85-109</w:t>
      </w:r>
    </w:p>
    <w:p w14:paraId="3001B447" w14:textId="77777777" w:rsidR="00F35E2E" w:rsidRPr="00950732" w:rsidRDefault="00F35E2E" w:rsidP="00950732">
      <w:pPr>
        <w:spacing w:after="200" w:line="480" w:lineRule="auto"/>
        <w:jc w:val="both"/>
        <w:rPr>
          <w:lang w:eastAsia="en-US"/>
        </w:rPr>
      </w:pPr>
      <w:proofErr w:type="spellStart"/>
      <w:r w:rsidRPr="00950732">
        <w:rPr>
          <w:lang w:eastAsia="en-US"/>
        </w:rPr>
        <w:t>Saideman</w:t>
      </w:r>
      <w:proofErr w:type="spellEnd"/>
      <w:r w:rsidRPr="00950732">
        <w:rPr>
          <w:lang w:eastAsia="en-US"/>
        </w:rPr>
        <w:t xml:space="preserve">, S.M &amp; </w:t>
      </w:r>
      <w:proofErr w:type="spellStart"/>
      <w:r w:rsidRPr="00950732">
        <w:rPr>
          <w:lang w:eastAsia="en-US"/>
        </w:rPr>
        <w:t>Auerswald</w:t>
      </w:r>
      <w:proofErr w:type="spellEnd"/>
      <w:r w:rsidRPr="00950732">
        <w:rPr>
          <w:lang w:eastAsia="en-US"/>
        </w:rPr>
        <w:t>, D.P. (2012) “Comparing Caveats: Understanding the Sources of National Restrictions upon NATO’s Mission in Afghanistan”, International Studies Quarterly, 56, pp. 67-84</w:t>
      </w:r>
    </w:p>
    <w:p w14:paraId="4C6DDFC2" w14:textId="77777777" w:rsidR="00F35E2E" w:rsidRPr="00950732" w:rsidRDefault="00F35E2E" w:rsidP="00950732">
      <w:pPr>
        <w:spacing w:after="200" w:line="480" w:lineRule="auto"/>
        <w:jc w:val="both"/>
        <w:rPr>
          <w:lang w:eastAsia="en-US"/>
        </w:rPr>
      </w:pPr>
      <w:proofErr w:type="spellStart"/>
      <w:r w:rsidRPr="00950732">
        <w:rPr>
          <w:lang w:eastAsia="en-US"/>
        </w:rPr>
        <w:t>Sathe</w:t>
      </w:r>
      <w:proofErr w:type="spellEnd"/>
      <w:r w:rsidRPr="00950732">
        <w:rPr>
          <w:lang w:eastAsia="en-US"/>
        </w:rPr>
        <w:t xml:space="preserve">, V. (1983) “Implications of Corporate Culture: A Managers Guide to Action”, Organizational Dynamics, American Management Associations. </w:t>
      </w:r>
    </w:p>
    <w:p w14:paraId="2E2DF8C2" w14:textId="77777777" w:rsidR="00F35E2E" w:rsidRPr="00950732" w:rsidRDefault="00F35E2E" w:rsidP="00950732">
      <w:pPr>
        <w:spacing w:after="200" w:line="480" w:lineRule="auto"/>
        <w:jc w:val="both"/>
        <w:rPr>
          <w:lang w:eastAsia="en-US"/>
        </w:rPr>
      </w:pPr>
      <w:proofErr w:type="spellStart"/>
      <w:r w:rsidRPr="00950732">
        <w:rPr>
          <w:lang w:eastAsia="en-US"/>
        </w:rPr>
        <w:lastRenderedPageBreak/>
        <w:t>Semler</w:t>
      </w:r>
      <w:proofErr w:type="spellEnd"/>
      <w:r w:rsidRPr="00950732">
        <w:rPr>
          <w:lang w:eastAsia="en-US"/>
        </w:rPr>
        <w:t>, S. W. (1997), Systematic agreement: A theory of organizational alignment. Human Resource Development Quarterly, 8(1), pp. 23–40.</w:t>
      </w:r>
    </w:p>
    <w:p w14:paraId="34ACF7CE" w14:textId="77777777" w:rsidR="00F35E2E" w:rsidRPr="00950732" w:rsidRDefault="00F35E2E" w:rsidP="00950732">
      <w:pPr>
        <w:spacing w:after="200" w:line="480" w:lineRule="auto"/>
        <w:jc w:val="both"/>
        <w:rPr>
          <w:lang w:eastAsia="en-US"/>
        </w:rPr>
      </w:pPr>
      <w:proofErr w:type="spellStart"/>
      <w:r w:rsidRPr="00950732">
        <w:rPr>
          <w:lang w:eastAsia="en-US"/>
        </w:rPr>
        <w:t>Sosik</w:t>
      </w:r>
      <w:proofErr w:type="spellEnd"/>
      <w:r w:rsidRPr="00950732">
        <w:rPr>
          <w:lang w:eastAsia="en-US"/>
        </w:rPr>
        <w:t xml:space="preserve">, J.J., Jung, D. &amp; Dinger, S.L. (2009) ‘Values in authentic action: examining the roots and rewards of altruistic leadership’, Group and Organization Management, 34 (4), pp.395-431 </w:t>
      </w:r>
    </w:p>
    <w:p w14:paraId="6AAB5EB1" w14:textId="77777777" w:rsidR="00F35E2E" w:rsidRPr="00950732" w:rsidRDefault="00F35E2E" w:rsidP="00950732">
      <w:pPr>
        <w:spacing w:after="200" w:line="480" w:lineRule="auto"/>
        <w:jc w:val="both"/>
        <w:rPr>
          <w:lang w:eastAsia="en-US"/>
        </w:rPr>
      </w:pPr>
      <w:proofErr w:type="spellStart"/>
      <w:r w:rsidRPr="00950732">
        <w:rPr>
          <w:lang w:eastAsia="en-US"/>
        </w:rPr>
        <w:t>Sparrowe</w:t>
      </w:r>
      <w:proofErr w:type="spellEnd"/>
      <w:r w:rsidRPr="00950732">
        <w:rPr>
          <w:lang w:eastAsia="en-US"/>
        </w:rPr>
        <w:t>, R.T. (2005) “Authentic leadership and the narrative self”</w:t>
      </w:r>
      <w:proofErr w:type="gramStart"/>
      <w:r w:rsidRPr="00950732">
        <w:rPr>
          <w:lang w:eastAsia="en-US"/>
        </w:rPr>
        <w:t>,  The</w:t>
      </w:r>
      <w:proofErr w:type="gramEnd"/>
      <w:r w:rsidRPr="00950732">
        <w:rPr>
          <w:lang w:eastAsia="en-US"/>
        </w:rPr>
        <w:t xml:space="preserve"> Leadership Quarterly, 16 pp. 315-338Eriksson, E. and </w:t>
      </w:r>
      <w:proofErr w:type="spellStart"/>
      <w:r w:rsidRPr="00950732">
        <w:rPr>
          <w:lang w:eastAsia="en-US"/>
        </w:rPr>
        <w:t>Leifler</w:t>
      </w:r>
      <w:proofErr w:type="spellEnd"/>
      <w:r w:rsidRPr="00950732">
        <w:rPr>
          <w:lang w:eastAsia="en-US"/>
        </w:rPr>
        <w:t xml:space="preserve">, O. (2010) “Analysis tools in the study of distributed decision-making: a meta-study of command and control research” </w:t>
      </w:r>
      <w:proofErr w:type="spellStart"/>
      <w:r w:rsidRPr="00950732">
        <w:rPr>
          <w:lang w:eastAsia="en-US"/>
        </w:rPr>
        <w:t>Cogn</w:t>
      </w:r>
      <w:proofErr w:type="spellEnd"/>
      <w:r w:rsidRPr="00950732">
        <w:rPr>
          <w:lang w:eastAsia="en-US"/>
        </w:rPr>
        <w:t xml:space="preserve"> Tech Work 14 </w:t>
      </w:r>
      <w:proofErr w:type="spellStart"/>
      <w:r w:rsidRPr="00950732">
        <w:rPr>
          <w:lang w:eastAsia="en-US"/>
        </w:rPr>
        <w:t>pp</w:t>
      </w:r>
      <w:proofErr w:type="spellEnd"/>
      <w:r w:rsidRPr="00950732">
        <w:rPr>
          <w:lang w:eastAsia="en-US"/>
        </w:rPr>
        <w:t xml:space="preserve"> 157-168</w:t>
      </w:r>
    </w:p>
    <w:p w14:paraId="74C97C4D" w14:textId="70B28A69" w:rsidR="00CF6DB8" w:rsidRPr="00950732" w:rsidRDefault="00CF6DB8" w:rsidP="00950732">
      <w:pPr>
        <w:spacing w:after="200" w:line="480" w:lineRule="auto"/>
        <w:jc w:val="both"/>
        <w:rPr>
          <w:lang w:eastAsia="en-US"/>
        </w:rPr>
      </w:pPr>
      <w:proofErr w:type="spellStart"/>
      <w:r w:rsidRPr="00950732">
        <w:rPr>
          <w:lang w:val="en-US" w:eastAsia="en-US"/>
        </w:rPr>
        <w:t>Susman</w:t>
      </w:r>
      <w:proofErr w:type="spellEnd"/>
      <w:r w:rsidRPr="00950732">
        <w:rPr>
          <w:lang w:val="en-US" w:eastAsia="en-US"/>
        </w:rPr>
        <w:t xml:space="preserve">, G. I., &amp; </w:t>
      </w:r>
      <w:proofErr w:type="spellStart"/>
      <w:r w:rsidRPr="00950732">
        <w:rPr>
          <w:lang w:val="en-US" w:eastAsia="en-US"/>
        </w:rPr>
        <w:t>Evered</w:t>
      </w:r>
      <w:proofErr w:type="spellEnd"/>
      <w:r w:rsidRPr="00950732">
        <w:rPr>
          <w:lang w:val="en-US" w:eastAsia="en-US"/>
        </w:rPr>
        <w:t xml:space="preserve">, R. D. (1978). </w:t>
      </w:r>
      <w:proofErr w:type="gramStart"/>
      <w:r w:rsidRPr="00950732">
        <w:rPr>
          <w:lang w:val="en-US" w:eastAsia="en-US"/>
        </w:rPr>
        <w:t>An assessment of the scientific merits of action research.</w:t>
      </w:r>
      <w:proofErr w:type="gramEnd"/>
      <w:r w:rsidRPr="00950732">
        <w:rPr>
          <w:lang w:val="en-US" w:eastAsia="en-US"/>
        </w:rPr>
        <w:t xml:space="preserve"> </w:t>
      </w:r>
      <w:r w:rsidRPr="00950732">
        <w:rPr>
          <w:i/>
          <w:iCs/>
          <w:lang w:val="en-US" w:eastAsia="en-US"/>
        </w:rPr>
        <w:t>Administrative science quarterly</w:t>
      </w:r>
      <w:r w:rsidRPr="00950732">
        <w:rPr>
          <w:lang w:val="en-US" w:eastAsia="en-US"/>
        </w:rPr>
        <w:t>, 582-603.</w:t>
      </w:r>
    </w:p>
    <w:p w14:paraId="4B5CA9BB" w14:textId="77777777" w:rsidR="00F35E2E" w:rsidRPr="00950732" w:rsidRDefault="00F35E2E" w:rsidP="00950732">
      <w:pPr>
        <w:spacing w:after="200" w:line="480" w:lineRule="auto"/>
        <w:jc w:val="both"/>
        <w:rPr>
          <w:lang w:eastAsia="en-US"/>
        </w:rPr>
      </w:pPr>
      <w:proofErr w:type="spellStart"/>
      <w:r w:rsidRPr="00950732">
        <w:rPr>
          <w:lang w:eastAsia="en-US"/>
        </w:rPr>
        <w:t>Tulin</w:t>
      </w:r>
      <w:proofErr w:type="spellEnd"/>
      <w:r w:rsidRPr="00950732">
        <w:rPr>
          <w:lang w:eastAsia="en-US"/>
        </w:rPr>
        <w:t xml:space="preserve">, M.F. (1997) “Talking Organisations: Possibilities for Conversation Analysis in Organisational </w:t>
      </w:r>
      <w:proofErr w:type="spellStart"/>
      <w:r w:rsidRPr="00950732">
        <w:rPr>
          <w:lang w:eastAsia="en-US"/>
        </w:rPr>
        <w:t>Behavior</w:t>
      </w:r>
      <w:proofErr w:type="spellEnd"/>
      <w:r w:rsidRPr="00950732">
        <w:rPr>
          <w:lang w:eastAsia="en-US"/>
        </w:rPr>
        <w:t xml:space="preserve"> Research”, Journal of Management Inquiry, 6, pp101-119</w:t>
      </w:r>
    </w:p>
    <w:p w14:paraId="3CE84752" w14:textId="77777777" w:rsidR="00F35E2E" w:rsidRPr="00950732" w:rsidRDefault="00F35E2E" w:rsidP="00950732">
      <w:pPr>
        <w:spacing w:after="200" w:line="480" w:lineRule="auto"/>
        <w:jc w:val="both"/>
        <w:rPr>
          <w:lang w:eastAsia="en-US"/>
        </w:rPr>
      </w:pPr>
      <w:r w:rsidRPr="00950732">
        <w:rPr>
          <w:lang w:eastAsia="en-US"/>
        </w:rPr>
        <w:t xml:space="preserve">Various (2004)  “European Values Study” Available at http://www.europeanvaluesstudy.eu/ </w:t>
      </w:r>
    </w:p>
    <w:p w14:paraId="3604ED35" w14:textId="77777777" w:rsidR="00F35E2E" w:rsidRPr="00950732" w:rsidRDefault="00F35E2E" w:rsidP="00950732">
      <w:pPr>
        <w:spacing w:after="200" w:line="480" w:lineRule="auto"/>
        <w:jc w:val="both"/>
        <w:rPr>
          <w:lang w:eastAsia="en-US"/>
        </w:rPr>
      </w:pPr>
      <w:r w:rsidRPr="00950732">
        <w:rPr>
          <w:lang w:eastAsia="en-US"/>
        </w:rPr>
        <w:t xml:space="preserve">Van de </w:t>
      </w:r>
      <w:proofErr w:type="spellStart"/>
      <w:r w:rsidRPr="00950732">
        <w:rPr>
          <w:lang w:eastAsia="en-US"/>
        </w:rPr>
        <w:t>Ven</w:t>
      </w:r>
      <w:proofErr w:type="spellEnd"/>
      <w:r w:rsidRPr="00950732">
        <w:rPr>
          <w:lang w:eastAsia="en-US"/>
        </w:rPr>
        <w:t xml:space="preserve">, A.H. (1989) 'Nothing Is Quite So Practical as a Good Theory', Academy Of Management Review, 14, 4, pp. 486-489, </w:t>
      </w:r>
    </w:p>
    <w:p w14:paraId="760CCA9D" w14:textId="77777777" w:rsidR="00F35E2E" w:rsidRPr="00950732" w:rsidRDefault="00F35E2E" w:rsidP="00950732">
      <w:pPr>
        <w:spacing w:after="200" w:line="480" w:lineRule="auto"/>
        <w:jc w:val="both"/>
        <w:rPr>
          <w:lang w:eastAsia="en-US"/>
        </w:rPr>
      </w:pPr>
      <w:r w:rsidRPr="00950732">
        <w:rPr>
          <w:lang w:eastAsia="en-US"/>
        </w:rPr>
        <w:t xml:space="preserve">Welsh, M. A. (2013) “Chief of Staff of the Air Force visits the AF Academy” Available at </w:t>
      </w:r>
      <w:hyperlink r:id="rId16" w:history="1">
        <w:r w:rsidRPr="00950732">
          <w:rPr>
            <w:u w:val="single"/>
            <w:lang w:eastAsia="en-US"/>
          </w:rPr>
          <w:t>https://www.youtube.com/watch?v=28wXsU1lGHs</w:t>
        </w:r>
      </w:hyperlink>
    </w:p>
    <w:p w14:paraId="63C5EA5C" w14:textId="77777777" w:rsidR="00F35E2E" w:rsidRPr="00950732" w:rsidRDefault="00F35E2E" w:rsidP="00950732">
      <w:pPr>
        <w:spacing w:after="200" w:line="480" w:lineRule="auto"/>
        <w:jc w:val="both"/>
        <w:rPr>
          <w:lang w:eastAsia="en-US"/>
        </w:rPr>
      </w:pPr>
      <w:proofErr w:type="spellStart"/>
      <w:r w:rsidRPr="00950732">
        <w:rPr>
          <w:lang w:eastAsia="en-US"/>
        </w:rPr>
        <w:t>Zaleznik</w:t>
      </w:r>
      <w:proofErr w:type="spellEnd"/>
      <w:r w:rsidRPr="00950732">
        <w:rPr>
          <w:lang w:eastAsia="en-US"/>
        </w:rPr>
        <w:t>, A. (1992) ‘Managers and leaders: are they different?</w:t>
      </w:r>
      <w:proofErr w:type="gramStart"/>
      <w:r w:rsidRPr="00950732">
        <w:rPr>
          <w:lang w:eastAsia="en-US"/>
        </w:rPr>
        <w:t>’,</w:t>
      </w:r>
      <w:proofErr w:type="gramEnd"/>
      <w:r w:rsidRPr="00950732">
        <w:rPr>
          <w:lang w:eastAsia="en-US"/>
        </w:rPr>
        <w:t xml:space="preserve"> Harvard Business Review, 70 (2), pp.126-135Schein, E. H. (2010) “Organizational Culture and Leadership” 4th Edition, John Wiley &amp; Sons, Market Street, San Francisco, CA, USA</w:t>
      </w:r>
    </w:p>
    <w:p w14:paraId="3ABCB90B" w14:textId="77777777" w:rsidR="00F35E2E" w:rsidRPr="00950732" w:rsidRDefault="00F35E2E" w:rsidP="00950732">
      <w:pPr>
        <w:spacing w:line="480" w:lineRule="auto"/>
        <w:jc w:val="both"/>
      </w:pPr>
    </w:p>
    <w:p w14:paraId="7513AADE" w14:textId="77777777" w:rsidR="00F35E2E" w:rsidRPr="00950732" w:rsidRDefault="00F35E2E" w:rsidP="00950732">
      <w:pPr>
        <w:spacing w:line="480" w:lineRule="auto"/>
        <w:jc w:val="both"/>
      </w:pPr>
    </w:p>
    <w:p w14:paraId="0E8EF89E" w14:textId="77777777" w:rsidR="00F35E2E" w:rsidRPr="00950732" w:rsidRDefault="00F35E2E" w:rsidP="00950732">
      <w:pPr>
        <w:spacing w:line="480" w:lineRule="auto"/>
        <w:jc w:val="both"/>
      </w:pPr>
    </w:p>
    <w:p w14:paraId="1DE48384" w14:textId="77777777" w:rsidR="00F35E2E" w:rsidRPr="00950732" w:rsidRDefault="00F35E2E" w:rsidP="00950732">
      <w:pPr>
        <w:numPr>
          <w:ilvl w:val="0"/>
          <w:numId w:val="2"/>
        </w:numPr>
        <w:spacing w:line="480" w:lineRule="auto"/>
        <w:contextualSpacing/>
        <w:jc w:val="both"/>
      </w:pPr>
      <w:r w:rsidRPr="00950732">
        <w:lastRenderedPageBreak/>
        <w:t xml:space="preserve">NATO Portal </w:t>
      </w:r>
      <w:hyperlink r:id="rId17" w:history="1">
        <w:r w:rsidRPr="00950732">
          <w:rPr>
            <w:u w:val="single"/>
          </w:rPr>
          <w:t>http://www.nato.int/cps/en/natolive/topics_52091.htm</w:t>
        </w:r>
      </w:hyperlink>
    </w:p>
    <w:p w14:paraId="629628AE" w14:textId="77777777" w:rsidR="00F35E2E" w:rsidRPr="00950732" w:rsidRDefault="00F35E2E" w:rsidP="00950732">
      <w:pPr>
        <w:numPr>
          <w:ilvl w:val="0"/>
          <w:numId w:val="2"/>
        </w:numPr>
        <w:spacing w:line="480" w:lineRule="auto"/>
        <w:contextualSpacing/>
        <w:jc w:val="both"/>
      </w:pPr>
      <w:r w:rsidRPr="00950732">
        <w:t xml:space="preserve">NATO Portal </w:t>
      </w:r>
      <w:hyperlink r:id="rId18" w:history="1">
        <w:r w:rsidRPr="00950732">
          <w:rPr>
            <w:u w:val="single"/>
          </w:rPr>
          <w:t>http://www.nato.int/cps/en/natohq/topics_50114.htm</w:t>
        </w:r>
      </w:hyperlink>
      <w:r w:rsidRPr="00950732">
        <w:t xml:space="preserve"> </w:t>
      </w:r>
    </w:p>
    <w:sectPr w:rsidR="00F35E2E" w:rsidRPr="00950732" w:rsidSect="00D57EE4">
      <w:footerReference w:type="default" r:id="rId19"/>
      <w:pgSz w:w="11906" w:h="16838"/>
      <w:pgMar w:top="567" w:right="1440" w:bottom="1418" w:left="1440" w:header="709" w:footer="121"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lisa anderson" w:date="2015-04-05T20:07:00Z" w:initials="la">
    <w:p w14:paraId="4D8FF27D" w14:textId="5E8D953B" w:rsidR="009B17D2" w:rsidRDefault="009B17D2">
      <w:pPr>
        <w:pStyle w:val="CommentText"/>
      </w:pPr>
      <w:r>
        <w:rPr>
          <w:rStyle w:val="CommentReference"/>
        </w:rPr>
        <w:annotationRef/>
      </w:r>
      <w:r>
        <w:t>Needs the Cox reference inserting</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8DB814" w14:textId="77777777" w:rsidR="009B17D2" w:rsidRDefault="009B17D2" w:rsidP="005747A7">
      <w:r>
        <w:separator/>
      </w:r>
    </w:p>
  </w:endnote>
  <w:endnote w:type="continuationSeparator" w:id="0">
    <w:p w14:paraId="397112A1" w14:textId="77777777" w:rsidR="009B17D2" w:rsidRDefault="009B17D2" w:rsidP="00574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36694"/>
      <w:docPartObj>
        <w:docPartGallery w:val="Page Numbers (Bottom of Page)"/>
        <w:docPartUnique/>
      </w:docPartObj>
    </w:sdtPr>
    <w:sdtEndPr>
      <w:rPr>
        <w:noProof/>
      </w:rPr>
    </w:sdtEndPr>
    <w:sdtContent>
      <w:p w14:paraId="754E0C5A" w14:textId="77777777" w:rsidR="009B17D2" w:rsidRDefault="009B17D2">
        <w:pPr>
          <w:pStyle w:val="Footer"/>
          <w:jc w:val="center"/>
        </w:pPr>
        <w:r>
          <w:fldChar w:fldCharType="begin"/>
        </w:r>
        <w:r>
          <w:instrText xml:space="preserve"> PAGE   \* MERGEFORMAT </w:instrText>
        </w:r>
        <w:r>
          <w:fldChar w:fldCharType="separate"/>
        </w:r>
        <w:r w:rsidR="002F558C">
          <w:rPr>
            <w:noProof/>
          </w:rPr>
          <w:t>2</w:t>
        </w:r>
        <w:r>
          <w:rPr>
            <w:noProof/>
          </w:rPr>
          <w:fldChar w:fldCharType="end"/>
        </w:r>
      </w:p>
    </w:sdtContent>
  </w:sdt>
  <w:p w14:paraId="4E3CC27E" w14:textId="77777777" w:rsidR="009B17D2" w:rsidRDefault="009B17D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61C50B" w14:textId="77777777" w:rsidR="009B17D2" w:rsidRDefault="009B17D2" w:rsidP="005747A7">
      <w:r>
        <w:separator/>
      </w:r>
    </w:p>
  </w:footnote>
  <w:footnote w:type="continuationSeparator" w:id="0">
    <w:p w14:paraId="10683212" w14:textId="77777777" w:rsidR="009B17D2" w:rsidRDefault="009B17D2" w:rsidP="005747A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673E54"/>
    <w:multiLevelType w:val="hybridMultilevel"/>
    <w:tmpl w:val="D382C0CC"/>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A547AE2"/>
    <w:multiLevelType w:val="hybridMultilevel"/>
    <w:tmpl w:val="2B7CA2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85C4A05"/>
    <w:multiLevelType w:val="hybridMultilevel"/>
    <w:tmpl w:val="2DE87732"/>
    <w:lvl w:ilvl="0" w:tplc="EA4AB7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43A379EB"/>
    <w:multiLevelType w:val="hybridMultilevel"/>
    <w:tmpl w:val="03F66E86"/>
    <w:lvl w:ilvl="0" w:tplc="04090001">
      <w:start w:val="1"/>
      <w:numFmt w:val="bullet"/>
      <w:lvlText w:val=""/>
      <w:lvlJc w:val="left"/>
      <w:pPr>
        <w:ind w:left="11563" w:hanging="360"/>
      </w:pPr>
      <w:rPr>
        <w:rFonts w:ascii="Symbol" w:hAnsi="Symbol" w:hint="default"/>
      </w:rPr>
    </w:lvl>
    <w:lvl w:ilvl="1" w:tplc="08090003" w:tentative="1">
      <w:start w:val="1"/>
      <w:numFmt w:val="bullet"/>
      <w:lvlText w:val="o"/>
      <w:lvlJc w:val="left"/>
      <w:pPr>
        <w:ind w:left="12283" w:hanging="360"/>
      </w:pPr>
      <w:rPr>
        <w:rFonts w:ascii="Courier New" w:hAnsi="Courier New" w:cs="Courier New" w:hint="default"/>
      </w:rPr>
    </w:lvl>
    <w:lvl w:ilvl="2" w:tplc="08090005" w:tentative="1">
      <w:start w:val="1"/>
      <w:numFmt w:val="bullet"/>
      <w:lvlText w:val=""/>
      <w:lvlJc w:val="left"/>
      <w:pPr>
        <w:ind w:left="13003" w:hanging="360"/>
      </w:pPr>
      <w:rPr>
        <w:rFonts w:ascii="Wingdings" w:hAnsi="Wingdings" w:hint="default"/>
      </w:rPr>
    </w:lvl>
    <w:lvl w:ilvl="3" w:tplc="08090001" w:tentative="1">
      <w:start w:val="1"/>
      <w:numFmt w:val="bullet"/>
      <w:lvlText w:val=""/>
      <w:lvlJc w:val="left"/>
      <w:pPr>
        <w:ind w:left="13723" w:hanging="360"/>
      </w:pPr>
      <w:rPr>
        <w:rFonts w:ascii="Symbol" w:hAnsi="Symbol" w:hint="default"/>
      </w:rPr>
    </w:lvl>
    <w:lvl w:ilvl="4" w:tplc="08090003" w:tentative="1">
      <w:start w:val="1"/>
      <w:numFmt w:val="bullet"/>
      <w:lvlText w:val="o"/>
      <w:lvlJc w:val="left"/>
      <w:pPr>
        <w:ind w:left="14443" w:hanging="360"/>
      </w:pPr>
      <w:rPr>
        <w:rFonts w:ascii="Courier New" w:hAnsi="Courier New" w:cs="Courier New" w:hint="default"/>
      </w:rPr>
    </w:lvl>
    <w:lvl w:ilvl="5" w:tplc="08090005" w:tentative="1">
      <w:start w:val="1"/>
      <w:numFmt w:val="bullet"/>
      <w:lvlText w:val=""/>
      <w:lvlJc w:val="left"/>
      <w:pPr>
        <w:ind w:left="15163" w:hanging="360"/>
      </w:pPr>
      <w:rPr>
        <w:rFonts w:ascii="Wingdings" w:hAnsi="Wingdings" w:hint="default"/>
      </w:rPr>
    </w:lvl>
    <w:lvl w:ilvl="6" w:tplc="08090001" w:tentative="1">
      <w:start w:val="1"/>
      <w:numFmt w:val="bullet"/>
      <w:lvlText w:val=""/>
      <w:lvlJc w:val="left"/>
      <w:pPr>
        <w:ind w:left="15883" w:hanging="360"/>
      </w:pPr>
      <w:rPr>
        <w:rFonts w:ascii="Symbol" w:hAnsi="Symbol" w:hint="default"/>
      </w:rPr>
    </w:lvl>
    <w:lvl w:ilvl="7" w:tplc="08090003" w:tentative="1">
      <w:start w:val="1"/>
      <w:numFmt w:val="bullet"/>
      <w:lvlText w:val="o"/>
      <w:lvlJc w:val="left"/>
      <w:pPr>
        <w:ind w:left="16603" w:hanging="360"/>
      </w:pPr>
      <w:rPr>
        <w:rFonts w:ascii="Courier New" w:hAnsi="Courier New" w:cs="Courier New" w:hint="default"/>
      </w:rPr>
    </w:lvl>
    <w:lvl w:ilvl="8" w:tplc="08090005" w:tentative="1">
      <w:start w:val="1"/>
      <w:numFmt w:val="bullet"/>
      <w:lvlText w:val=""/>
      <w:lvlJc w:val="left"/>
      <w:pPr>
        <w:ind w:left="17323" w:hanging="360"/>
      </w:pPr>
      <w:rPr>
        <w:rFonts w:ascii="Wingdings" w:hAnsi="Wingdings" w:hint="default"/>
      </w:rPr>
    </w:lvl>
  </w:abstractNum>
  <w:abstractNum w:abstractNumId="5">
    <w:nsid w:val="63306393"/>
    <w:multiLevelType w:val="hybridMultilevel"/>
    <w:tmpl w:val="77AC8FAA"/>
    <w:lvl w:ilvl="0" w:tplc="19CAD8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9AD6D61"/>
    <w:multiLevelType w:val="hybridMultilevel"/>
    <w:tmpl w:val="682605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4"/>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97D"/>
    <w:rsid w:val="00000EFC"/>
    <w:rsid w:val="00004AB0"/>
    <w:rsid w:val="00004BB3"/>
    <w:rsid w:val="00011D0B"/>
    <w:rsid w:val="00017AF8"/>
    <w:rsid w:val="00045D5D"/>
    <w:rsid w:val="00054FC0"/>
    <w:rsid w:val="000612BB"/>
    <w:rsid w:val="00070F87"/>
    <w:rsid w:val="00074A19"/>
    <w:rsid w:val="00081FE4"/>
    <w:rsid w:val="000942A5"/>
    <w:rsid w:val="000A27AF"/>
    <w:rsid w:val="000A2C3D"/>
    <w:rsid w:val="000A782F"/>
    <w:rsid w:val="000B2BEE"/>
    <w:rsid w:val="000C43DA"/>
    <w:rsid w:val="000D7FF0"/>
    <w:rsid w:val="000E6AAA"/>
    <w:rsid w:val="000F1672"/>
    <w:rsid w:val="000F2503"/>
    <w:rsid w:val="0013375C"/>
    <w:rsid w:val="00142A54"/>
    <w:rsid w:val="00157522"/>
    <w:rsid w:val="00157E3B"/>
    <w:rsid w:val="00162A17"/>
    <w:rsid w:val="00164401"/>
    <w:rsid w:val="001806B6"/>
    <w:rsid w:val="00195BFC"/>
    <w:rsid w:val="001A7C6F"/>
    <w:rsid w:val="001B6A6A"/>
    <w:rsid w:val="001C69A6"/>
    <w:rsid w:val="001E1430"/>
    <w:rsid w:val="00211AF0"/>
    <w:rsid w:val="00217E7B"/>
    <w:rsid w:val="00223698"/>
    <w:rsid w:val="00234C89"/>
    <w:rsid w:val="002373FF"/>
    <w:rsid w:val="002400B5"/>
    <w:rsid w:val="00246B45"/>
    <w:rsid w:val="0027749D"/>
    <w:rsid w:val="002776B4"/>
    <w:rsid w:val="00285CA6"/>
    <w:rsid w:val="00296496"/>
    <w:rsid w:val="002A58EC"/>
    <w:rsid w:val="002B6234"/>
    <w:rsid w:val="002C209C"/>
    <w:rsid w:val="002D7EBC"/>
    <w:rsid w:val="002E023D"/>
    <w:rsid w:val="002E4F9A"/>
    <w:rsid w:val="002E5FB5"/>
    <w:rsid w:val="002F558C"/>
    <w:rsid w:val="002F5EFB"/>
    <w:rsid w:val="002F7EDA"/>
    <w:rsid w:val="00300049"/>
    <w:rsid w:val="0030267B"/>
    <w:rsid w:val="00312F36"/>
    <w:rsid w:val="003304AB"/>
    <w:rsid w:val="00337F87"/>
    <w:rsid w:val="00355417"/>
    <w:rsid w:val="003606E0"/>
    <w:rsid w:val="003846D3"/>
    <w:rsid w:val="003952D7"/>
    <w:rsid w:val="00396B17"/>
    <w:rsid w:val="003A59C8"/>
    <w:rsid w:val="003B10B9"/>
    <w:rsid w:val="00414B27"/>
    <w:rsid w:val="00417FCB"/>
    <w:rsid w:val="004421B0"/>
    <w:rsid w:val="004443BF"/>
    <w:rsid w:val="00483B6A"/>
    <w:rsid w:val="0049263B"/>
    <w:rsid w:val="00493E85"/>
    <w:rsid w:val="004C0D4E"/>
    <w:rsid w:val="004E1542"/>
    <w:rsid w:val="004E73D0"/>
    <w:rsid w:val="005055D8"/>
    <w:rsid w:val="00510D89"/>
    <w:rsid w:val="00513AA2"/>
    <w:rsid w:val="00514ADC"/>
    <w:rsid w:val="005360F0"/>
    <w:rsid w:val="005747A7"/>
    <w:rsid w:val="00584BB8"/>
    <w:rsid w:val="005952C1"/>
    <w:rsid w:val="005A4BDE"/>
    <w:rsid w:val="005B4D95"/>
    <w:rsid w:val="005F6F43"/>
    <w:rsid w:val="00600ED5"/>
    <w:rsid w:val="006071E7"/>
    <w:rsid w:val="00617B67"/>
    <w:rsid w:val="00636B4A"/>
    <w:rsid w:val="00637448"/>
    <w:rsid w:val="00654902"/>
    <w:rsid w:val="00666E4B"/>
    <w:rsid w:val="00697F5F"/>
    <w:rsid w:val="006A0AEB"/>
    <w:rsid w:val="006B49A4"/>
    <w:rsid w:val="006C18ED"/>
    <w:rsid w:val="006D5E44"/>
    <w:rsid w:val="006E0E1E"/>
    <w:rsid w:val="006F0EB0"/>
    <w:rsid w:val="007029DA"/>
    <w:rsid w:val="007266AF"/>
    <w:rsid w:val="00761A6C"/>
    <w:rsid w:val="00764A53"/>
    <w:rsid w:val="00771FA8"/>
    <w:rsid w:val="00780F34"/>
    <w:rsid w:val="00785BCB"/>
    <w:rsid w:val="00790DA2"/>
    <w:rsid w:val="007948B1"/>
    <w:rsid w:val="007E00F3"/>
    <w:rsid w:val="00813485"/>
    <w:rsid w:val="008134EF"/>
    <w:rsid w:val="00823D8D"/>
    <w:rsid w:val="0082460B"/>
    <w:rsid w:val="00825D3C"/>
    <w:rsid w:val="00826A51"/>
    <w:rsid w:val="0084674B"/>
    <w:rsid w:val="008525F2"/>
    <w:rsid w:val="00855392"/>
    <w:rsid w:val="00861569"/>
    <w:rsid w:val="00894342"/>
    <w:rsid w:val="008A7539"/>
    <w:rsid w:val="008B17E4"/>
    <w:rsid w:val="008C655A"/>
    <w:rsid w:val="008D46C6"/>
    <w:rsid w:val="00904007"/>
    <w:rsid w:val="00926E66"/>
    <w:rsid w:val="009371CE"/>
    <w:rsid w:val="00950732"/>
    <w:rsid w:val="009628BB"/>
    <w:rsid w:val="00980468"/>
    <w:rsid w:val="009902CC"/>
    <w:rsid w:val="00993312"/>
    <w:rsid w:val="009B1206"/>
    <w:rsid w:val="009B17D2"/>
    <w:rsid w:val="009E284F"/>
    <w:rsid w:val="009E3FBF"/>
    <w:rsid w:val="009F1EE5"/>
    <w:rsid w:val="00A27DD6"/>
    <w:rsid w:val="00A32D05"/>
    <w:rsid w:val="00A551AE"/>
    <w:rsid w:val="00A64A40"/>
    <w:rsid w:val="00A948E3"/>
    <w:rsid w:val="00AA3129"/>
    <w:rsid w:val="00AA6516"/>
    <w:rsid w:val="00AB1852"/>
    <w:rsid w:val="00AD573C"/>
    <w:rsid w:val="00AD722F"/>
    <w:rsid w:val="00AE3EEE"/>
    <w:rsid w:val="00B10010"/>
    <w:rsid w:val="00B35B3E"/>
    <w:rsid w:val="00B524C2"/>
    <w:rsid w:val="00B62406"/>
    <w:rsid w:val="00BA73CE"/>
    <w:rsid w:val="00BB1C29"/>
    <w:rsid w:val="00BD4481"/>
    <w:rsid w:val="00BD5F83"/>
    <w:rsid w:val="00BE25AB"/>
    <w:rsid w:val="00BF597D"/>
    <w:rsid w:val="00C00BEF"/>
    <w:rsid w:val="00C00F98"/>
    <w:rsid w:val="00C05024"/>
    <w:rsid w:val="00C120C3"/>
    <w:rsid w:val="00C155F2"/>
    <w:rsid w:val="00C2001F"/>
    <w:rsid w:val="00C4445E"/>
    <w:rsid w:val="00C502BB"/>
    <w:rsid w:val="00C66370"/>
    <w:rsid w:val="00C70023"/>
    <w:rsid w:val="00C73D25"/>
    <w:rsid w:val="00C73D35"/>
    <w:rsid w:val="00C857A3"/>
    <w:rsid w:val="00C936CC"/>
    <w:rsid w:val="00C95D29"/>
    <w:rsid w:val="00CA1F60"/>
    <w:rsid w:val="00CA46C2"/>
    <w:rsid w:val="00CC3E2C"/>
    <w:rsid w:val="00CF5B51"/>
    <w:rsid w:val="00CF6DB8"/>
    <w:rsid w:val="00D046A6"/>
    <w:rsid w:val="00D07506"/>
    <w:rsid w:val="00D11F4F"/>
    <w:rsid w:val="00D203DA"/>
    <w:rsid w:val="00D40F99"/>
    <w:rsid w:val="00D42782"/>
    <w:rsid w:val="00D57EE4"/>
    <w:rsid w:val="00D62822"/>
    <w:rsid w:val="00DA31B0"/>
    <w:rsid w:val="00DA4F06"/>
    <w:rsid w:val="00DB54C8"/>
    <w:rsid w:val="00DC3B5C"/>
    <w:rsid w:val="00DC5B8C"/>
    <w:rsid w:val="00DF0869"/>
    <w:rsid w:val="00DF432B"/>
    <w:rsid w:val="00E43A00"/>
    <w:rsid w:val="00E527DF"/>
    <w:rsid w:val="00E54E48"/>
    <w:rsid w:val="00E612EE"/>
    <w:rsid w:val="00E81E91"/>
    <w:rsid w:val="00E91FF6"/>
    <w:rsid w:val="00E92EEF"/>
    <w:rsid w:val="00E93547"/>
    <w:rsid w:val="00EA20A1"/>
    <w:rsid w:val="00EB17F8"/>
    <w:rsid w:val="00EB24FF"/>
    <w:rsid w:val="00EB2EB3"/>
    <w:rsid w:val="00EC793E"/>
    <w:rsid w:val="00F00FF1"/>
    <w:rsid w:val="00F153F6"/>
    <w:rsid w:val="00F22AFE"/>
    <w:rsid w:val="00F22F3D"/>
    <w:rsid w:val="00F34736"/>
    <w:rsid w:val="00F35E2E"/>
    <w:rsid w:val="00F42DA3"/>
    <w:rsid w:val="00F45B7A"/>
    <w:rsid w:val="00F64F7A"/>
    <w:rsid w:val="00F66BE9"/>
    <w:rsid w:val="00F722EE"/>
    <w:rsid w:val="00F73D5F"/>
    <w:rsid w:val="00F90098"/>
    <w:rsid w:val="00F93DB2"/>
    <w:rsid w:val="00F97089"/>
    <w:rsid w:val="00FA7C60"/>
    <w:rsid w:val="00FA7E20"/>
    <w:rsid w:val="00FB6E1E"/>
    <w:rsid w:val="00FC126B"/>
    <w:rsid w:val="00FC6655"/>
    <w:rsid w:val="00FE1B78"/>
    <w:rsid w:val="00FE2E08"/>
    <w:rsid w:val="00FF046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D2A6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C3D"/>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DA31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A31B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27AF"/>
    <w:pPr>
      <w:ind w:left="720"/>
      <w:contextualSpacing/>
    </w:pPr>
  </w:style>
  <w:style w:type="character" w:styleId="Hyperlink">
    <w:name w:val="Hyperlink"/>
    <w:basedOn w:val="DefaultParagraphFont"/>
    <w:uiPriority w:val="99"/>
    <w:unhideWhenUsed/>
    <w:rsid w:val="002D7EBC"/>
    <w:rPr>
      <w:color w:val="0000FF" w:themeColor="hyperlink"/>
      <w:u w:val="single"/>
    </w:rPr>
  </w:style>
  <w:style w:type="paragraph" w:styleId="CommentText">
    <w:name w:val="annotation text"/>
    <w:basedOn w:val="Normal"/>
    <w:link w:val="CommentTextChar"/>
    <w:uiPriority w:val="99"/>
    <w:semiHidden/>
    <w:unhideWhenUsed/>
    <w:rsid w:val="00F22F3D"/>
    <w:rPr>
      <w:sz w:val="20"/>
      <w:szCs w:val="20"/>
    </w:rPr>
  </w:style>
  <w:style w:type="character" w:customStyle="1" w:styleId="CommentTextChar">
    <w:name w:val="Comment Text Char"/>
    <w:basedOn w:val="DefaultParagraphFont"/>
    <w:link w:val="CommentText"/>
    <w:uiPriority w:val="99"/>
    <w:semiHidden/>
    <w:rsid w:val="00F22F3D"/>
    <w:rPr>
      <w:rFonts w:ascii="Times New Roman" w:hAnsi="Times New Roman" w:cs="Times New Roman"/>
      <w:sz w:val="20"/>
      <w:szCs w:val="20"/>
      <w:lang w:eastAsia="en-GB"/>
    </w:rPr>
  </w:style>
  <w:style w:type="character" w:styleId="CommentReference">
    <w:name w:val="annotation reference"/>
    <w:basedOn w:val="DefaultParagraphFont"/>
    <w:uiPriority w:val="99"/>
    <w:semiHidden/>
    <w:unhideWhenUsed/>
    <w:rsid w:val="00F22F3D"/>
    <w:rPr>
      <w:sz w:val="18"/>
      <w:szCs w:val="18"/>
    </w:rPr>
  </w:style>
  <w:style w:type="paragraph" w:styleId="BalloonText">
    <w:name w:val="Balloon Text"/>
    <w:basedOn w:val="Normal"/>
    <w:link w:val="BalloonTextChar"/>
    <w:uiPriority w:val="99"/>
    <w:semiHidden/>
    <w:unhideWhenUsed/>
    <w:rsid w:val="00F22F3D"/>
    <w:rPr>
      <w:rFonts w:ascii="Tahoma" w:hAnsi="Tahoma" w:cs="Tahoma"/>
      <w:sz w:val="16"/>
      <w:szCs w:val="16"/>
    </w:rPr>
  </w:style>
  <w:style w:type="character" w:customStyle="1" w:styleId="BalloonTextChar">
    <w:name w:val="Balloon Text Char"/>
    <w:basedOn w:val="DefaultParagraphFont"/>
    <w:link w:val="BalloonText"/>
    <w:uiPriority w:val="99"/>
    <w:semiHidden/>
    <w:rsid w:val="00F22F3D"/>
    <w:rPr>
      <w:rFonts w:ascii="Tahoma" w:hAnsi="Tahoma" w:cs="Tahoma"/>
      <w:sz w:val="16"/>
      <w:szCs w:val="16"/>
      <w:lang w:eastAsia="en-GB"/>
    </w:rPr>
  </w:style>
  <w:style w:type="paragraph" w:customStyle="1" w:styleId="Default">
    <w:name w:val="Default"/>
    <w:rsid w:val="00980468"/>
    <w:pPr>
      <w:autoSpaceDE w:val="0"/>
      <w:autoSpaceDN w:val="0"/>
      <w:adjustRightInd w:val="0"/>
      <w:spacing w:after="0" w:line="240" w:lineRule="auto"/>
      <w:ind w:left="851" w:hanging="567"/>
    </w:pPr>
    <w:rPr>
      <w:rFonts w:ascii="Arial" w:hAnsi="Arial" w:cs="Arial"/>
      <w:color w:val="000000"/>
      <w:sz w:val="24"/>
      <w:szCs w:val="24"/>
    </w:rPr>
  </w:style>
  <w:style w:type="table" w:styleId="TableGrid">
    <w:name w:val="Table Grid"/>
    <w:basedOn w:val="TableNormal"/>
    <w:uiPriority w:val="59"/>
    <w:rsid w:val="00DC5B8C"/>
    <w:pPr>
      <w:spacing w:after="0" w:line="240" w:lineRule="auto"/>
      <w:ind w:left="851" w:hanging="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A31B0"/>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DA31B0"/>
    <w:rPr>
      <w:rFonts w:asciiTheme="majorHAnsi" w:eastAsiaTheme="majorEastAsia" w:hAnsiTheme="majorHAnsi" w:cstheme="majorBidi"/>
      <w:b/>
      <w:bCs/>
      <w:color w:val="4F81BD" w:themeColor="accent1"/>
      <w:sz w:val="26"/>
      <w:szCs w:val="26"/>
      <w:lang w:eastAsia="en-GB"/>
    </w:rPr>
  </w:style>
  <w:style w:type="paragraph" w:styleId="CommentSubject">
    <w:name w:val="annotation subject"/>
    <w:basedOn w:val="CommentText"/>
    <w:next w:val="CommentText"/>
    <w:link w:val="CommentSubjectChar"/>
    <w:uiPriority w:val="99"/>
    <w:semiHidden/>
    <w:unhideWhenUsed/>
    <w:rsid w:val="000C43DA"/>
    <w:rPr>
      <w:b/>
      <w:bCs/>
    </w:rPr>
  </w:style>
  <w:style w:type="character" w:customStyle="1" w:styleId="CommentSubjectChar">
    <w:name w:val="Comment Subject Char"/>
    <w:basedOn w:val="CommentTextChar"/>
    <w:link w:val="CommentSubject"/>
    <w:uiPriority w:val="99"/>
    <w:semiHidden/>
    <w:rsid w:val="000C43DA"/>
    <w:rPr>
      <w:rFonts w:ascii="Times New Roman" w:hAnsi="Times New Roman" w:cs="Times New Roman"/>
      <w:b/>
      <w:bCs/>
      <w:sz w:val="20"/>
      <w:szCs w:val="20"/>
      <w:lang w:eastAsia="en-GB"/>
    </w:rPr>
  </w:style>
  <w:style w:type="paragraph" w:styleId="Header">
    <w:name w:val="header"/>
    <w:basedOn w:val="Normal"/>
    <w:link w:val="HeaderChar"/>
    <w:uiPriority w:val="99"/>
    <w:unhideWhenUsed/>
    <w:rsid w:val="005747A7"/>
    <w:pPr>
      <w:tabs>
        <w:tab w:val="center" w:pos="4513"/>
        <w:tab w:val="right" w:pos="9026"/>
      </w:tabs>
    </w:pPr>
  </w:style>
  <w:style w:type="character" w:customStyle="1" w:styleId="HeaderChar">
    <w:name w:val="Header Char"/>
    <w:basedOn w:val="DefaultParagraphFont"/>
    <w:link w:val="Header"/>
    <w:uiPriority w:val="99"/>
    <w:rsid w:val="005747A7"/>
    <w:rPr>
      <w:rFonts w:ascii="Times New Roman" w:hAnsi="Times New Roman" w:cs="Times New Roman"/>
      <w:sz w:val="24"/>
      <w:szCs w:val="24"/>
      <w:lang w:eastAsia="en-GB"/>
    </w:rPr>
  </w:style>
  <w:style w:type="paragraph" w:styleId="Footer">
    <w:name w:val="footer"/>
    <w:basedOn w:val="Normal"/>
    <w:link w:val="FooterChar"/>
    <w:uiPriority w:val="99"/>
    <w:unhideWhenUsed/>
    <w:rsid w:val="005747A7"/>
    <w:pPr>
      <w:tabs>
        <w:tab w:val="center" w:pos="4513"/>
        <w:tab w:val="right" w:pos="9026"/>
      </w:tabs>
    </w:pPr>
  </w:style>
  <w:style w:type="character" w:customStyle="1" w:styleId="FooterChar">
    <w:name w:val="Footer Char"/>
    <w:basedOn w:val="DefaultParagraphFont"/>
    <w:link w:val="Footer"/>
    <w:uiPriority w:val="99"/>
    <w:rsid w:val="005747A7"/>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C3D"/>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DA31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A31B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27AF"/>
    <w:pPr>
      <w:ind w:left="720"/>
      <w:contextualSpacing/>
    </w:pPr>
  </w:style>
  <w:style w:type="character" w:styleId="Hyperlink">
    <w:name w:val="Hyperlink"/>
    <w:basedOn w:val="DefaultParagraphFont"/>
    <w:uiPriority w:val="99"/>
    <w:unhideWhenUsed/>
    <w:rsid w:val="002D7EBC"/>
    <w:rPr>
      <w:color w:val="0000FF" w:themeColor="hyperlink"/>
      <w:u w:val="single"/>
    </w:rPr>
  </w:style>
  <w:style w:type="paragraph" w:styleId="CommentText">
    <w:name w:val="annotation text"/>
    <w:basedOn w:val="Normal"/>
    <w:link w:val="CommentTextChar"/>
    <w:uiPriority w:val="99"/>
    <w:semiHidden/>
    <w:unhideWhenUsed/>
    <w:rsid w:val="00F22F3D"/>
    <w:rPr>
      <w:sz w:val="20"/>
      <w:szCs w:val="20"/>
    </w:rPr>
  </w:style>
  <w:style w:type="character" w:customStyle="1" w:styleId="CommentTextChar">
    <w:name w:val="Comment Text Char"/>
    <w:basedOn w:val="DefaultParagraphFont"/>
    <w:link w:val="CommentText"/>
    <w:uiPriority w:val="99"/>
    <w:semiHidden/>
    <w:rsid w:val="00F22F3D"/>
    <w:rPr>
      <w:rFonts w:ascii="Times New Roman" w:hAnsi="Times New Roman" w:cs="Times New Roman"/>
      <w:sz w:val="20"/>
      <w:szCs w:val="20"/>
      <w:lang w:eastAsia="en-GB"/>
    </w:rPr>
  </w:style>
  <w:style w:type="character" w:styleId="CommentReference">
    <w:name w:val="annotation reference"/>
    <w:basedOn w:val="DefaultParagraphFont"/>
    <w:uiPriority w:val="99"/>
    <w:semiHidden/>
    <w:unhideWhenUsed/>
    <w:rsid w:val="00F22F3D"/>
    <w:rPr>
      <w:sz w:val="18"/>
      <w:szCs w:val="18"/>
    </w:rPr>
  </w:style>
  <w:style w:type="paragraph" w:styleId="BalloonText">
    <w:name w:val="Balloon Text"/>
    <w:basedOn w:val="Normal"/>
    <w:link w:val="BalloonTextChar"/>
    <w:uiPriority w:val="99"/>
    <w:semiHidden/>
    <w:unhideWhenUsed/>
    <w:rsid w:val="00F22F3D"/>
    <w:rPr>
      <w:rFonts w:ascii="Tahoma" w:hAnsi="Tahoma" w:cs="Tahoma"/>
      <w:sz w:val="16"/>
      <w:szCs w:val="16"/>
    </w:rPr>
  </w:style>
  <w:style w:type="character" w:customStyle="1" w:styleId="BalloonTextChar">
    <w:name w:val="Balloon Text Char"/>
    <w:basedOn w:val="DefaultParagraphFont"/>
    <w:link w:val="BalloonText"/>
    <w:uiPriority w:val="99"/>
    <w:semiHidden/>
    <w:rsid w:val="00F22F3D"/>
    <w:rPr>
      <w:rFonts w:ascii="Tahoma" w:hAnsi="Tahoma" w:cs="Tahoma"/>
      <w:sz w:val="16"/>
      <w:szCs w:val="16"/>
      <w:lang w:eastAsia="en-GB"/>
    </w:rPr>
  </w:style>
  <w:style w:type="paragraph" w:customStyle="1" w:styleId="Default">
    <w:name w:val="Default"/>
    <w:rsid w:val="00980468"/>
    <w:pPr>
      <w:autoSpaceDE w:val="0"/>
      <w:autoSpaceDN w:val="0"/>
      <w:adjustRightInd w:val="0"/>
      <w:spacing w:after="0" w:line="240" w:lineRule="auto"/>
      <w:ind w:left="851" w:hanging="567"/>
    </w:pPr>
    <w:rPr>
      <w:rFonts w:ascii="Arial" w:hAnsi="Arial" w:cs="Arial"/>
      <w:color w:val="000000"/>
      <w:sz w:val="24"/>
      <w:szCs w:val="24"/>
    </w:rPr>
  </w:style>
  <w:style w:type="table" w:styleId="TableGrid">
    <w:name w:val="Table Grid"/>
    <w:basedOn w:val="TableNormal"/>
    <w:uiPriority w:val="59"/>
    <w:rsid w:val="00DC5B8C"/>
    <w:pPr>
      <w:spacing w:after="0" w:line="240" w:lineRule="auto"/>
      <w:ind w:left="851" w:hanging="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A31B0"/>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DA31B0"/>
    <w:rPr>
      <w:rFonts w:asciiTheme="majorHAnsi" w:eastAsiaTheme="majorEastAsia" w:hAnsiTheme="majorHAnsi" w:cstheme="majorBidi"/>
      <w:b/>
      <w:bCs/>
      <w:color w:val="4F81BD" w:themeColor="accent1"/>
      <w:sz w:val="26"/>
      <w:szCs w:val="26"/>
      <w:lang w:eastAsia="en-GB"/>
    </w:rPr>
  </w:style>
  <w:style w:type="paragraph" w:styleId="CommentSubject">
    <w:name w:val="annotation subject"/>
    <w:basedOn w:val="CommentText"/>
    <w:next w:val="CommentText"/>
    <w:link w:val="CommentSubjectChar"/>
    <w:uiPriority w:val="99"/>
    <w:semiHidden/>
    <w:unhideWhenUsed/>
    <w:rsid w:val="000C43DA"/>
    <w:rPr>
      <w:b/>
      <w:bCs/>
    </w:rPr>
  </w:style>
  <w:style w:type="character" w:customStyle="1" w:styleId="CommentSubjectChar">
    <w:name w:val="Comment Subject Char"/>
    <w:basedOn w:val="CommentTextChar"/>
    <w:link w:val="CommentSubject"/>
    <w:uiPriority w:val="99"/>
    <w:semiHidden/>
    <w:rsid w:val="000C43DA"/>
    <w:rPr>
      <w:rFonts w:ascii="Times New Roman" w:hAnsi="Times New Roman" w:cs="Times New Roman"/>
      <w:b/>
      <w:bCs/>
      <w:sz w:val="20"/>
      <w:szCs w:val="20"/>
      <w:lang w:eastAsia="en-GB"/>
    </w:rPr>
  </w:style>
  <w:style w:type="paragraph" w:styleId="Header">
    <w:name w:val="header"/>
    <w:basedOn w:val="Normal"/>
    <w:link w:val="HeaderChar"/>
    <w:uiPriority w:val="99"/>
    <w:unhideWhenUsed/>
    <w:rsid w:val="005747A7"/>
    <w:pPr>
      <w:tabs>
        <w:tab w:val="center" w:pos="4513"/>
        <w:tab w:val="right" w:pos="9026"/>
      </w:tabs>
    </w:pPr>
  </w:style>
  <w:style w:type="character" w:customStyle="1" w:styleId="HeaderChar">
    <w:name w:val="Header Char"/>
    <w:basedOn w:val="DefaultParagraphFont"/>
    <w:link w:val="Header"/>
    <w:uiPriority w:val="99"/>
    <w:rsid w:val="005747A7"/>
    <w:rPr>
      <w:rFonts w:ascii="Times New Roman" w:hAnsi="Times New Roman" w:cs="Times New Roman"/>
      <w:sz w:val="24"/>
      <w:szCs w:val="24"/>
      <w:lang w:eastAsia="en-GB"/>
    </w:rPr>
  </w:style>
  <w:style w:type="paragraph" w:styleId="Footer">
    <w:name w:val="footer"/>
    <w:basedOn w:val="Normal"/>
    <w:link w:val="FooterChar"/>
    <w:uiPriority w:val="99"/>
    <w:unhideWhenUsed/>
    <w:rsid w:val="005747A7"/>
    <w:pPr>
      <w:tabs>
        <w:tab w:val="center" w:pos="4513"/>
        <w:tab w:val="right" w:pos="9026"/>
      </w:tabs>
    </w:pPr>
  </w:style>
  <w:style w:type="character" w:customStyle="1" w:styleId="FooterChar">
    <w:name w:val="Footer Char"/>
    <w:basedOn w:val="DefaultParagraphFont"/>
    <w:link w:val="Footer"/>
    <w:uiPriority w:val="99"/>
    <w:rsid w:val="005747A7"/>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428675">
      <w:bodyDiv w:val="1"/>
      <w:marLeft w:val="0"/>
      <w:marRight w:val="0"/>
      <w:marTop w:val="0"/>
      <w:marBottom w:val="0"/>
      <w:divBdr>
        <w:top w:val="none" w:sz="0" w:space="0" w:color="auto"/>
        <w:left w:val="none" w:sz="0" w:space="0" w:color="auto"/>
        <w:bottom w:val="none" w:sz="0" w:space="0" w:color="auto"/>
        <w:right w:val="none" w:sz="0" w:space="0" w:color="auto"/>
      </w:divBdr>
      <w:divsChild>
        <w:div w:id="1652708015">
          <w:marLeft w:val="0"/>
          <w:marRight w:val="0"/>
          <w:marTop w:val="0"/>
          <w:marBottom w:val="0"/>
          <w:divBdr>
            <w:top w:val="none" w:sz="0" w:space="0" w:color="auto"/>
            <w:left w:val="none" w:sz="0" w:space="0" w:color="auto"/>
            <w:bottom w:val="none" w:sz="0" w:space="0" w:color="auto"/>
            <w:right w:val="none" w:sz="0" w:space="0" w:color="auto"/>
          </w:divBdr>
          <w:divsChild>
            <w:div w:id="764961601">
              <w:marLeft w:val="0"/>
              <w:marRight w:val="0"/>
              <w:marTop w:val="0"/>
              <w:marBottom w:val="0"/>
              <w:divBdr>
                <w:top w:val="none" w:sz="0" w:space="0" w:color="auto"/>
                <w:left w:val="none" w:sz="0" w:space="0" w:color="auto"/>
                <w:bottom w:val="none" w:sz="0" w:space="0" w:color="auto"/>
                <w:right w:val="none" w:sz="0" w:space="0" w:color="auto"/>
              </w:divBdr>
              <w:divsChild>
                <w:div w:id="1328677089">
                  <w:marLeft w:val="0"/>
                  <w:marRight w:val="0"/>
                  <w:marTop w:val="0"/>
                  <w:marBottom w:val="0"/>
                  <w:divBdr>
                    <w:top w:val="none" w:sz="0" w:space="0" w:color="auto"/>
                    <w:left w:val="none" w:sz="0" w:space="0" w:color="auto"/>
                    <w:bottom w:val="none" w:sz="0" w:space="0" w:color="auto"/>
                    <w:right w:val="none" w:sz="0" w:space="0" w:color="auto"/>
                  </w:divBdr>
                  <w:divsChild>
                    <w:div w:id="2027973078">
                      <w:marLeft w:val="0"/>
                      <w:marRight w:val="0"/>
                      <w:marTop w:val="0"/>
                      <w:marBottom w:val="0"/>
                      <w:divBdr>
                        <w:top w:val="single" w:sz="6" w:space="0" w:color="666666"/>
                        <w:left w:val="single" w:sz="6" w:space="0" w:color="666666"/>
                        <w:bottom w:val="single" w:sz="6" w:space="0" w:color="666666"/>
                        <w:right w:val="single" w:sz="6" w:space="0" w:color="666666"/>
                      </w:divBdr>
                      <w:divsChild>
                        <w:div w:id="1360549213">
                          <w:marLeft w:val="0"/>
                          <w:marRight w:val="0"/>
                          <w:marTop w:val="0"/>
                          <w:marBottom w:val="0"/>
                          <w:divBdr>
                            <w:top w:val="none" w:sz="0" w:space="0" w:color="auto"/>
                            <w:left w:val="none" w:sz="0" w:space="0" w:color="auto"/>
                            <w:bottom w:val="single" w:sz="6" w:space="0" w:color="444444"/>
                            <w:right w:val="none" w:sz="0" w:space="0" w:color="auto"/>
                          </w:divBdr>
                        </w:div>
                      </w:divsChild>
                    </w:div>
                  </w:divsChild>
                </w:div>
              </w:divsChild>
            </w:div>
          </w:divsChild>
        </w:div>
      </w:divsChild>
    </w:div>
    <w:div w:id="1119029222">
      <w:bodyDiv w:val="1"/>
      <w:marLeft w:val="0"/>
      <w:marRight w:val="0"/>
      <w:marTop w:val="0"/>
      <w:marBottom w:val="0"/>
      <w:divBdr>
        <w:top w:val="none" w:sz="0" w:space="0" w:color="auto"/>
        <w:left w:val="none" w:sz="0" w:space="0" w:color="auto"/>
        <w:bottom w:val="none" w:sz="0" w:space="0" w:color="auto"/>
        <w:right w:val="none" w:sz="0" w:space="0" w:color="auto"/>
      </w:divBdr>
    </w:div>
    <w:div w:id="1228222743">
      <w:bodyDiv w:val="1"/>
      <w:marLeft w:val="0"/>
      <w:marRight w:val="0"/>
      <w:marTop w:val="0"/>
      <w:marBottom w:val="0"/>
      <w:divBdr>
        <w:top w:val="none" w:sz="0" w:space="0" w:color="auto"/>
        <w:left w:val="none" w:sz="0" w:space="0" w:color="auto"/>
        <w:bottom w:val="none" w:sz="0" w:space="0" w:color="auto"/>
        <w:right w:val="none" w:sz="0" w:space="0" w:color="auto"/>
      </w:divBdr>
    </w:div>
    <w:div w:id="1434740088">
      <w:bodyDiv w:val="1"/>
      <w:marLeft w:val="0"/>
      <w:marRight w:val="0"/>
      <w:marTop w:val="0"/>
      <w:marBottom w:val="0"/>
      <w:divBdr>
        <w:top w:val="none" w:sz="0" w:space="0" w:color="auto"/>
        <w:left w:val="none" w:sz="0" w:space="0" w:color="auto"/>
        <w:bottom w:val="none" w:sz="0" w:space="0" w:color="auto"/>
        <w:right w:val="none" w:sz="0" w:space="0" w:color="auto"/>
      </w:divBdr>
      <w:divsChild>
        <w:div w:id="1573009374">
          <w:marLeft w:val="0"/>
          <w:marRight w:val="0"/>
          <w:marTop w:val="0"/>
          <w:marBottom w:val="0"/>
          <w:divBdr>
            <w:top w:val="none" w:sz="0" w:space="0" w:color="auto"/>
            <w:left w:val="none" w:sz="0" w:space="0" w:color="auto"/>
            <w:bottom w:val="none" w:sz="0" w:space="0" w:color="auto"/>
            <w:right w:val="none" w:sz="0" w:space="0" w:color="auto"/>
          </w:divBdr>
          <w:divsChild>
            <w:div w:id="42802404">
              <w:marLeft w:val="0"/>
              <w:marRight w:val="0"/>
              <w:marTop w:val="0"/>
              <w:marBottom w:val="0"/>
              <w:divBdr>
                <w:top w:val="none" w:sz="0" w:space="0" w:color="auto"/>
                <w:left w:val="none" w:sz="0" w:space="0" w:color="auto"/>
                <w:bottom w:val="none" w:sz="0" w:space="0" w:color="auto"/>
                <w:right w:val="none" w:sz="0" w:space="0" w:color="auto"/>
              </w:divBdr>
              <w:divsChild>
                <w:div w:id="1796489007">
                  <w:marLeft w:val="0"/>
                  <w:marRight w:val="0"/>
                  <w:marTop w:val="0"/>
                  <w:marBottom w:val="0"/>
                  <w:divBdr>
                    <w:top w:val="none" w:sz="0" w:space="0" w:color="auto"/>
                    <w:left w:val="none" w:sz="0" w:space="0" w:color="auto"/>
                    <w:bottom w:val="none" w:sz="0" w:space="0" w:color="auto"/>
                    <w:right w:val="none" w:sz="0" w:space="0" w:color="auto"/>
                  </w:divBdr>
                  <w:divsChild>
                    <w:div w:id="156194878">
                      <w:marLeft w:val="0"/>
                      <w:marRight w:val="0"/>
                      <w:marTop w:val="0"/>
                      <w:marBottom w:val="0"/>
                      <w:divBdr>
                        <w:top w:val="none" w:sz="0" w:space="0" w:color="auto"/>
                        <w:left w:val="none" w:sz="0" w:space="0" w:color="auto"/>
                        <w:bottom w:val="none" w:sz="0" w:space="0" w:color="auto"/>
                        <w:right w:val="none" w:sz="0" w:space="0" w:color="auto"/>
                      </w:divBdr>
                      <w:divsChild>
                        <w:div w:id="783383708">
                          <w:marLeft w:val="0"/>
                          <w:marRight w:val="0"/>
                          <w:marTop w:val="0"/>
                          <w:marBottom w:val="0"/>
                          <w:divBdr>
                            <w:top w:val="none" w:sz="0" w:space="0" w:color="auto"/>
                            <w:left w:val="none" w:sz="0" w:space="0" w:color="auto"/>
                            <w:bottom w:val="none" w:sz="0" w:space="0" w:color="auto"/>
                            <w:right w:val="none" w:sz="0" w:space="0" w:color="auto"/>
                          </w:divBdr>
                          <w:divsChild>
                            <w:div w:id="21497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277541">
      <w:bodyDiv w:val="1"/>
      <w:marLeft w:val="0"/>
      <w:marRight w:val="0"/>
      <w:marTop w:val="0"/>
      <w:marBottom w:val="0"/>
      <w:divBdr>
        <w:top w:val="none" w:sz="0" w:space="0" w:color="auto"/>
        <w:left w:val="none" w:sz="0" w:space="0" w:color="auto"/>
        <w:bottom w:val="none" w:sz="0" w:space="0" w:color="auto"/>
        <w:right w:val="none" w:sz="0" w:space="0" w:color="auto"/>
      </w:divBdr>
      <w:divsChild>
        <w:div w:id="197084447">
          <w:marLeft w:val="0"/>
          <w:marRight w:val="0"/>
          <w:marTop w:val="0"/>
          <w:marBottom w:val="0"/>
          <w:divBdr>
            <w:top w:val="none" w:sz="0" w:space="0" w:color="auto"/>
            <w:left w:val="none" w:sz="0" w:space="0" w:color="auto"/>
            <w:bottom w:val="none" w:sz="0" w:space="0" w:color="auto"/>
            <w:right w:val="none" w:sz="0" w:space="0" w:color="auto"/>
          </w:divBdr>
          <w:divsChild>
            <w:div w:id="1448309895">
              <w:marLeft w:val="0"/>
              <w:marRight w:val="0"/>
              <w:marTop w:val="0"/>
              <w:marBottom w:val="0"/>
              <w:divBdr>
                <w:top w:val="none" w:sz="0" w:space="0" w:color="auto"/>
                <w:left w:val="none" w:sz="0" w:space="0" w:color="auto"/>
                <w:bottom w:val="none" w:sz="0" w:space="0" w:color="auto"/>
                <w:right w:val="none" w:sz="0" w:space="0" w:color="auto"/>
              </w:divBdr>
              <w:divsChild>
                <w:div w:id="603533601">
                  <w:marLeft w:val="0"/>
                  <w:marRight w:val="0"/>
                  <w:marTop w:val="0"/>
                  <w:marBottom w:val="0"/>
                  <w:divBdr>
                    <w:top w:val="none" w:sz="0" w:space="0" w:color="auto"/>
                    <w:left w:val="none" w:sz="0" w:space="0" w:color="auto"/>
                    <w:bottom w:val="none" w:sz="0" w:space="0" w:color="auto"/>
                    <w:right w:val="none" w:sz="0" w:space="0" w:color="auto"/>
                  </w:divBdr>
                  <w:divsChild>
                    <w:div w:id="1629388600">
                      <w:marLeft w:val="0"/>
                      <w:marRight w:val="0"/>
                      <w:marTop w:val="0"/>
                      <w:marBottom w:val="0"/>
                      <w:divBdr>
                        <w:top w:val="none" w:sz="0" w:space="0" w:color="auto"/>
                        <w:left w:val="none" w:sz="0" w:space="0" w:color="auto"/>
                        <w:bottom w:val="none" w:sz="0" w:space="0" w:color="auto"/>
                        <w:right w:val="none" w:sz="0" w:space="0" w:color="auto"/>
                      </w:divBdr>
                      <w:divsChild>
                        <w:div w:id="1780098550">
                          <w:marLeft w:val="0"/>
                          <w:marRight w:val="0"/>
                          <w:marTop w:val="0"/>
                          <w:marBottom w:val="0"/>
                          <w:divBdr>
                            <w:top w:val="none" w:sz="0" w:space="0" w:color="auto"/>
                            <w:left w:val="none" w:sz="0" w:space="0" w:color="auto"/>
                            <w:bottom w:val="none" w:sz="0" w:space="0" w:color="auto"/>
                            <w:right w:val="none" w:sz="0" w:space="0" w:color="auto"/>
                          </w:divBdr>
                          <w:divsChild>
                            <w:div w:id="110881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552014">
      <w:bodyDiv w:val="1"/>
      <w:marLeft w:val="0"/>
      <w:marRight w:val="0"/>
      <w:marTop w:val="0"/>
      <w:marBottom w:val="0"/>
      <w:divBdr>
        <w:top w:val="none" w:sz="0" w:space="0" w:color="auto"/>
        <w:left w:val="none" w:sz="0" w:space="0" w:color="auto"/>
        <w:bottom w:val="none" w:sz="0" w:space="0" w:color="auto"/>
        <w:right w:val="none" w:sz="0" w:space="0" w:color="auto"/>
      </w:divBdr>
      <w:divsChild>
        <w:div w:id="1511916220">
          <w:marLeft w:val="0"/>
          <w:marRight w:val="0"/>
          <w:marTop w:val="0"/>
          <w:marBottom w:val="0"/>
          <w:divBdr>
            <w:top w:val="none" w:sz="0" w:space="0" w:color="auto"/>
            <w:left w:val="none" w:sz="0" w:space="0" w:color="auto"/>
            <w:bottom w:val="none" w:sz="0" w:space="0" w:color="auto"/>
            <w:right w:val="none" w:sz="0" w:space="0" w:color="auto"/>
          </w:divBdr>
          <w:divsChild>
            <w:div w:id="2107145017">
              <w:marLeft w:val="0"/>
              <w:marRight w:val="0"/>
              <w:marTop w:val="0"/>
              <w:marBottom w:val="0"/>
              <w:divBdr>
                <w:top w:val="none" w:sz="0" w:space="0" w:color="auto"/>
                <w:left w:val="none" w:sz="0" w:space="0" w:color="auto"/>
                <w:bottom w:val="none" w:sz="0" w:space="0" w:color="auto"/>
                <w:right w:val="none" w:sz="0" w:space="0" w:color="auto"/>
              </w:divBdr>
              <w:divsChild>
                <w:div w:id="2133743422">
                  <w:marLeft w:val="0"/>
                  <w:marRight w:val="0"/>
                  <w:marTop w:val="0"/>
                  <w:marBottom w:val="0"/>
                  <w:divBdr>
                    <w:top w:val="none" w:sz="0" w:space="0" w:color="auto"/>
                    <w:left w:val="none" w:sz="0" w:space="0" w:color="auto"/>
                    <w:bottom w:val="none" w:sz="0" w:space="0" w:color="auto"/>
                    <w:right w:val="none" w:sz="0" w:space="0" w:color="auto"/>
                  </w:divBdr>
                  <w:divsChild>
                    <w:div w:id="354769399">
                      <w:marLeft w:val="0"/>
                      <w:marRight w:val="0"/>
                      <w:marTop w:val="0"/>
                      <w:marBottom w:val="0"/>
                      <w:divBdr>
                        <w:top w:val="none" w:sz="0" w:space="0" w:color="auto"/>
                        <w:left w:val="none" w:sz="0" w:space="0" w:color="auto"/>
                        <w:bottom w:val="none" w:sz="0" w:space="0" w:color="auto"/>
                        <w:right w:val="none" w:sz="0" w:space="0" w:color="auto"/>
                      </w:divBdr>
                      <w:divsChild>
                        <w:div w:id="404257291">
                          <w:marLeft w:val="0"/>
                          <w:marRight w:val="0"/>
                          <w:marTop w:val="0"/>
                          <w:marBottom w:val="0"/>
                          <w:divBdr>
                            <w:top w:val="none" w:sz="0" w:space="0" w:color="auto"/>
                            <w:left w:val="none" w:sz="0" w:space="0" w:color="auto"/>
                            <w:bottom w:val="none" w:sz="0" w:space="0" w:color="auto"/>
                            <w:right w:val="none" w:sz="0" w:space="0" w:color="auto"/>
                          </w:divBdr>
                          <w:divsChild>
                            <w:div w:id="27803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png"/><Relationship Id="rId12" Type="http://schemas.openxmlformats.org/officeDocument/2006/relationships/comments" Target="comments.xml"/><Relationship Id="rId13" Type="http://schemas.openxmlformats.org/officeDocument/2006/relationships/hyperlink" Target="http://www.usni.org/proceedings/Articles98/PROcebrowski.htm" TargetMode="External"/><Relationship Id="rId14" Type="http://schemas.openxmlformats.org/officeDocument/2006/relationships/hyperlink" Target="http://www.c-span.org/video/?309083-1/general-richard-myers-military-leadership" TargetMode="External"/><Relationship Id="rId15" Type="http://schemas.openxmlformats.org/officeDocument/2006/relationships/hyperlink" Target="https://www.youtube.com/watch?v=ocSw1m30UBI" TargetMode="External"/><Relationship Id="rId16" Type="http://schemas.openxmlformats.org/officeDocument/2006/relationships/hyperlink" Target="https://www.youtube.com/watch?v=28wXsU1lGHs" TargetMode="External"/><Relationship Id="rId17" Type="http://schemas.openxmlformats.org/officeDocument/2006/relationships/hyperlink" Target="http://www.nato.int/cps/en/natolive/topics_52091.htm" TargetMode="External"/><Relationship Id="rId18" Type="http://schemas.openxmlformats.org/officeDocument/2006/relationships/hyperlink" Target="http://www.nato.int/cps/en/natohq/topics_50114.htm" TargetMode="Externa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76D200-3D73-B749-BC49-4CFEE37E8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8214</Words>
  <Characters>46821</Characters>
  <Application>Microsoft Macintosh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54926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Garry Hargreaves</dc:creator>
  <cp:lastModifiedBy>lisa anderson</cp:lastModifiedBy>
  <cp:revision>2</cp:revision>
  <cp:lastPrinted>2015-04-01T08:18:00Z</cp:lastPrinted>
  <dcterms:created xsi:type="dcterms:W3CDTF">2017-09-10T06:59:00Z</dcterms:created>
  <dcterms:modified xsi:type="dcterms:W3CDTF">2017-09-10T06:59:00Z</dcterms:modified>
</cp:coreProperties>
</file>