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98" w:rsidRDefault="00A26948" w:rsidP="0049130F">
      <w:pPr>
        <w:rPr>
          <w:rFonts w:asciiTheme="minorHAnsi" w:hAnsiTheme="minorHAnsi" w:cstheme="minorHAnsi"/>
          <w:b/>
        </w:rPr>
      </w:pPr>
      <w:r>
        <w:rPr>
          <w:rFonts w:asciiTheme="minorHAnsi" w:hAnsiTheme="minorHAnsi" w:cstheme="minorHAnsi"/>
          <w:b/>
        </w:rPr>
        <w:t>The modified ketogenic diet for adults with r</w:t>
      </w:r>
      <w:r w:rsidR="00F91A9D" w:rsidRPr="00F91A9D">
        <w:rPr>
          <w:rFonts w:asciiTheme="minorHAnsi" w:hAnsiTheme="minorHAnsi" w:cstheme="minorHAnsi"/>
          <w:b/>
        </w:rPr>
        <w:t>efractory epilepsy</w:t>
      </w:r>
      <w:r w:rsidR="00DE6B74">
        <w:rPr>
          <w:rFonts w:asciiTheme="minorHAnsi" w:hAnsiTheme="minorHAnsi" w:cstheme="minorHAnsi"/>
          <w:b/>
        </w:rPr>
        <w:t>: an evaluation of a set up service</w:t>
      </w:r>
    </w:p>
    <w:p w:rsidR="005B5B24" w:rsidRDefault="005B5B24" w:rsidP="005B5B24">
      <w:pPr>
        <w:spacing w:line="276" w:lineRule="auto"/>
        <w:rPr>
          <w:rFonts w:asciiTheme="minorHAnsi" w:hAnsiTheme="minorHAnsi" w:cstheme="minorHAnsi"/>
          <w:sz w:val="22"/>
          <w:szCs w:val="22"/>
        </w:rPr>
      </w:pPr>
    </w:p>
    <w:p w:rsidR="005B5B24" w:rsidRPr="00182A79" w:rsidRDefault="005B5B24" w:rsidP="005B5B24">
      <w:pPr>
        <w:spacing w:line="276" w:lineRule="auto"/>
        <w:rPr>
          <w:rFonts w:asciiTheme="minorHAnsi" w:hAnsiTheme="minorHAnsi" w:cstheme="minorHAnsi"/>
          <w:sz w:val="22"/>
          <w:szCs w:val="22"/>
        </w:rPr>
      </w:pPr>
      <w:r w:rsidRPr="00182A79">
        <w:rPr>
          <w:rFonts w:asciiTheme="minorHAnsi" w:hAnsiTheme="minorHAnsi" w:cstheme="minorHAnsi"/>
          <w:sz w:val="22"/>
          <w:szCs w:val="22"/>
        </w:rPr>
        <w:t>Kirsty J Martin</w:t>
      </w:r>
      <w:r w:rsidR="00CB7901">
        <w:rPr>
          <w:rFonts w:asciiTheme="minorHAnsi" w:hAnsiTheme="minorHAnsi" w:cstheme="minorHAnsi"/>
          <w:sz w:val="22"/>
          <w:szCs w:val="22"/>
        </w:rPr>
        <w:t>-</w:t>
      </w:r>
      <w:proofErr w:type="spellStart"/>
      <w:r w:rsidR="00CB7901">
        <w:rPr>
          <w:rFonts w:asciiTheme="minorHAnsi" w:hAnsiTheme="minorHAnsi" w:cstheme="minorHAnsi"/>
          <w:sz w:val="22"/>
          <w:szCs w:val="22"/>
        </w:rPr>
        <w:t>McGill</w:t>
      </w:r>
      <w:r w:rsidR="00D13FCB">
        <w:rPr>
          <w:rFonts w:asciiTheme="minorHAnsi" w:hAnsiTheme="minorHAnsi" w:cstheme="minorHAnsi"/>
          <w:sz w:val="22"/>
          <w:szCs w:val="22"/>
          <w:vertAlign w:val="superscript"/>
        </w:rPr>
        <w:t>ab</w:t>
      </w:r>
      <w:proofErr w:type="spellEnd"/>
      <w:r w:rsidRPr="00182A79">
        <w:rPr>
          <w:rFonts w:asciiTheme="minorHAnsi" w:hAnsiTheme="minorHAnsi" w:cstheme="minorHAnsi"/>
          <w:sz w:val="22"/>
          <w:szCs w:val="22"/>
        </w:rPr>
        <w:t xml:space="preserve">, </w:t>
      </w:r>
      <w:r>
        <w:rPr>
          <w:rFonts w:asciiTheme="minorHAnsi" w:hAnsiTheme="minorHAnsi" w:cstheme="minorHAnsi"/>
          <w:sz w:val="22"/>
          <w:szCs w:val="22"/>
        </w:rPr>
        <w:t xml:space="preserve">Michael D </w:t>
      </w:r>
      <w:proofErr w:type="spellStart"/>
      <w:r>
        <w:rPr>
          <w:rFonts w:asciiTheme="minorHAnsi" w:hAnsiTheme="minorHAnsi" w:cstheme="minorHAnsi"/>
          <w:sz w:val="22"/>
          <w:szCs w:val="22"/>
        </w:rPr>
        <w:t>Jenkinson</w:t>
      </w:r>
      <w:r w:rsidR="00D13FCB">
        <w:rPr>
          <w:rFonts w:asciiTheme="minorHAnsi" w:hAnsiTheme="minorHAnsi" w:cstheme="minorHAnsi"/>
          <w:sz w:val="22"/>
          <w:szCs w:val="22"/>
          <w:vertAlign w:val="superscript"/>
        </w:rPr>
        <w:t>ab</w:t>
      </w:r>
      <w:proofErr w:type="spellEnd"/>
      <w:r w:rsidR="00CB7901">
        <w:rPr>
          <w:rFonts w:asciiTheme="minorHAnsi" w:hAnsiTheme="minorHAnsi" w:cstheme="minorHAnsi"/>
          <w:sz w:val="22"/>
          <w:szCs w:val="22"/>
        </w:rPr>
        <w:t xml:space="preserve">, Catrin Tudur </w:t>
      </w:r>
      <w:proofErr w:type="spellStart"/>
      <w:r w:rsidRPr="00182A79">
        <w:rPr>
          <w:rFonts w:asciiTheme="minorHAnsi" w:hAnsiTheme="minorHAnsi" w:cstheme="minorHAnsi"/>
          <w:sz w:val="22"/>
          <w:szCs w:val="22"/>
        </w:rPr>
        <w:t>Smith</w:t>
      </w:r>
      <w:r w:rsidR="00D13FCB">
        <w:rPr>
          <w:rFonts w:asciiTheme="minorHAnsi" w:hAnsiTheme="minorHAnsi" w:cstheme="minorHAnsi"/>
          <w:sz w:val="22"/>
          <w:szCs w:val="22"/>
          <w:vertAlign w:val="superscript"/>
        </w:rPr>
        <w:t>c</w:t>
      </w:r>
      <w:proofErr w:type="spellEnd"/>
      <w:r w:rsidRPr="00182A79">
        <w:rPr>
          <w:rFonts w:asciiTheme="minorHAnsi" w:hAnsiTheme="minorHAnsi" w:cstheme="minorHAnsi"/>
          <w:sz w:val="22"/>
          <w:szCs w:val="22"/>
        </w:rPr>
        <w:t xml:space="preserve">, </w:t>
      </w:r>
      <w:r>
        <w:rPr>
          <w:rFonts w:asciiTheme="minorHAnsi" w:hAnsiTheme="minorHAnsi" w:cstheme="minorHAnsi"/>
          <w:sz w:val="22"/>
          <w:szCs w:val="22"/>
        </w:rPr>
        <w:t xml:space="preserve">Anthony G </w:t>
      </w:r>
      <w:proofErr w:type="spellStart"/>
      <w:r>
        <w:rPr>
          <w:rFonts w:asciiTheme="minorHAnsi" w:hAnsiTheme="minorHAnsi" w:cstheme="minorHAnsi"/>
          <w:sz w:val="22"/>
          <w:szCs w:val="22"/>
        </w:rPr>
        <w:t>Marson</w:t>
      </w:r>
      <w:r w:rsidR="00D13FCB">
        <w:rPr>
          <w:rFonts w:asciiTheme="minorHAnsi" w:hAnsiTheme="minorHAnsi" w:cstheme="minorHAnsi"/>
          <w:sz w:val="22"/>
          <w:szCs w:val="22"/>
          <w:vertAlign w:val="superscript"/>
        </w:rPr>
        <w:t>ab</w:t>
      </w:r>
      <w:proofErr w:type="spellEnd"/>
      <w:r w:rsidRPr="00182A79">
        <w:rPr>
          <w:rFonts w:asciiTheme="minorHAnsi" w:hAnsiTheme="minorHAnsi" w:cstheme="minorHAnsi"/>
          <w:sz w:val="22"/>
          <w:szCs w:val="22"/>
        </w:rPr>
        <w:t xml:space="preserve">. </w:t>
      </w:r>
    </w:p>
    <w:p w:rsidR="005B5B24" w:rsidRPr="00182A79" w:rsidRDefault="005B5B24" w:rsidP="005B5B24">
      <w:pPr>
        <w:spacing w:line="276" w:lineRule="auto"/>
        <w:rPr>
          <w:rFonts w:asciiTheme="minorHAnsi" w:hAnsiTheme="minorHAnsi" w:cstheme="minorHAnsi"/>
          <w:sz w:val="22"/>
          <w:szCs w:val="22"/>
        </w:rPr>
      </w:pPr>
    </w:p>
    <w:p w:rsidR="00466CA8" w:rsidRDefault="00D13FCB" w:rsidP="005B5B24">
      <w:pPr>
        <w:spacing w:line="276" w:lineRule="auto"/>
        <w:rPr>
          <w:rFonts w:asciiTheme="minorHAnsi" w:hAnsiTheme="minorHAnsi" w:cstheme="minorHAnsi"/>
          <w:sz w:val="22"/>
          <w:szCs w:val="22"/>
        </w:rPr>
      </w:pPr>
      <w:proofErr w:type="spellStart"/>
      <w:r>
        <w:rPr>
          <w:rFonts w:asciiTheme="minorHAnsi" w:hAnsiTheme="minorHAnsi" w:cstheme="minorHAnsi"/>
          <w:sz w:val="22"/>
          <w:szCs w:val="22"/>
          <w:vertAlign w:val="superscript"/>
        </w:rPr>
        <w:t>a</w:t>
      </w:r>
      <w:r w:rsidR="005B5B24" w:rsidRPr="00182A79">
        <w:rPr>
          <w:rFonts w:asciiTheme="minorHAnsi" w:hAnsiTheme="minorHAnsi" w:cstheme="minorHAnsi"/>
          <w:sz w:val="22"/>
          <w:szCs w:val="22"/>
        </w:rPr>
        <w:t>Institute</w:t>
      </w:r>
      <w:proofErr w:type="spellEnd"/>
      <w:r w:rsidR="005B5B24" w:rsidRPr="00182A79">
        <w:rPr>
          <w:rFonts w:asciiTheme="minorHAnsi" w:hAnsiTheme="minorHAnsi" w:cstheme="minorHAnsi"/>
          <w:sz w:val="22"/>
          <w:szCs w:val="22"/>
        </w:rPr>
        <w:t xml:space="preserve"> of Translational Medicine, University of Liverpool, Liverpool, UK. L69 3BX.</w:t>
      </w:r>
    </w:p>
    <w:p w:rsidR="00D13FCB" w:rsidRDefault="00D13FCB" w:rsidP="005B5B24">
      <w:pPr>
        <w:spacing w:line="276" w:lineRule="auto"/>
        <w:rPr>
          <w:rFonts w:asciiTheme="minorHAnsi" w:hAnsiTheme="minorHAnsi" w:cstheme="minorHAnsi"/>
          <w:sz w:val="22"/>
          <w:szCs w:val="22"/>
        </w:rPr>
      </w:pPr>
      <w:proofErr w:type="spellStart"/>
      <w:r>
        <w:rPr>
          <w:rFonts w:asciiTheme="minorHAnsi" w:hAnsiTheme="minorHAnsi" w:cstheme="minorHAnsi"/>
          <w:sz w:val="22"/>
          <w:szCs w:val="22"/>
          <w:vertAlign w:val="superscript"/>
        </w:rPr>
        <w:t>b</w:t>
      </w:r>
      <w:r w:rsidRPr="00182A79">
        <w:rPr>
          <w:rFonts w:asciiTheme="minorHAnsi" w:hAnsiTheme="minorHAnsi" w:cstheme="minorHAnsi"/>
          <w:sz w:val="22"/>
          <w:szCs w:val="22"/>
        </w:rPr>
        <w:t>The</w:t>
      </w:r>
      <w:proofErr w:type="spellEnd"/>
      <w:r w:rsidRPr="00182A79">
        <w:rPr>
          <w:rFonts w:asciiTheme="minorHAnsi" w:hAnsiTheme="minorHAnsi" w:cstheme="minorHAnsi"/>
          <w:sz w:val="22"/>
          <w:szCs w:val="22"/>
        </w:rPr>
        <w:t xml:space="preserve"> Walton Centre NHS Foundation Trust, Liverpool, UK. L9 7LJ. </w:t>
      </w:r>
    </w:p>
    <w:p w:rsidR="005B5B24" w:rsidRDefault="00D13FCB" w:rsidP="005B5B24">
      <w:pPr>
        <w:spacing w:line="276" w:lineRule="auto"/>
        <w:rPr>
          <w:rFonts w:asciiTheme="minorHAnsi" w:hAnsiTheme="minorHAnsi" w:cstheme="minorHAnsi"/>
          <w:sz w:val="22"/>
          <w:szCs w:val="22"/>
        </w:rPr>
      </w:pPr>
      <w:proofErr w:type="spellStart"/>
      <w:r>
        <w:rPr>
          <w:rFonts w:asciiTheme="minorHAnsi" w:hAnsiTheme="minorHAnsi" w:cstheme="minorHAnsi"/>
          <w:sz w:val="22"/>
          <w:szCs w:val="22"/>
          <w:vertAlign w:val="superscript"/>
        </w:rPr>
        <w:t>c</w:t>
      </w:r>
      <w:r w:rsidR="00466CA8">
        <w:rPr>
          <w:rFonts w:asciiTheme="minorHAnsi" w:hAnsiTheme="minorHAnsi" w:cstheme="minorHAnsi"/>
          <w:sz w:val="22"/>
          <w:szCs w:val="22"/>
        </w:rPr>
        <w:t>Department</w:t>
      </w:r>
      <w:proofErr w:type="spellEnd"/>
      <w:r w:rsidR="00466CA8">
        <w:rPr>
          <w:rFonts w:asciiTheme="minorHAnsi" w:hAnsiTheme="minorHAnsi" w:cstheme="minorHAnsi"/>
          <w:sz w:val="22"/>
          <w:szCs w:val="22"/>
        </w:rPr>
        <w:t xml:space="preserve"> of Biostatistics, </w:t>
      </w:r>
      <w:r w:rsidR="00466CA8" w:rsidRPr="00182A79">
        <w:rPr>
          <w:rFonts w:asciiTheme="minorHAnsi" w:hAnsiTheme="minorHAnsi" w:cstheme="minorHAnsi"/>
          <w:sz w:val="22"/>
          <w:szCs w:val="22"/>
        </w:rPr>
        <w:t>University of Liverpool, Liverpool, UK. L69 3BX.</w:t>
      </w:r>
    </w:p>
    <w:p w:rsidR="002A5A66" w:rsidRDefault="002A5A66" w:rsidP="005B5B24">
      <w:pPr>
        <w:spacing w:line="276" w:lineRule="auto"/>
        <w:rPr>
          <w:rFonts w:asciiTheme="minorHAnsi" w:hAnsiTheme="minorHAnsi" w:cstheme="minorHAnsi"/>
          <w:sz w:val="22"/>
          <w:szCs w:val="22"/>
        </w:rPr>
      </w:pPr>
    </w:p>
    <w:p w:rsidR="002A5A66" w:rsidRPr="00182A79" w:rsidRDefault="002A5A66" w:rsidP="005B5B24">
      <w:pPr>
        <w:spacing w:line="276" w:lineRule="auto"/>
        <w:rPr>
          <w:rFonts w:asciiTheme="minorHAnsi" w:hAnsiTheme="minorHAnsi" w:cstheme="minorHAnsi"/>
          <w:sz w:val="22"/>
          <w:szCs w:val="22"/>
        </w:rPr>
      </w:pPr>
      <w:r>
        <w:rPr>
          <w:rFonts w:asciiTheme="minorHAnsi" w:hAnsiTheme="minorHAnsi" w:cstheme="minorHAnsi"/>
          <w:sz w:val="22"/>
          <w:szCs w:val="22"/>
        </w:rPr>
        <w:t xml:space="preserve">Email: </w:t>
      </w:r>
      <w:hyperlink r:id="rId9" w:history="1">
        <w:r w:rsidRPr="00AB7B3F">
          <w:rPr>
            <w:rStyle w:val="Hyperlink"/>
            <w:rFonts w:asciiTheme="minorHAnsi" w:hAnsiTheme="minorHAnsi" w:cstheme="minorHAnsi"/>
            <w:sz w:val="22"/>
            <w:szCs w:val="22"/>
          </w:rPr>
          <w:t>Kirsty.martin@liverpool.ac.uk</w:t>
        </w:r>
      </w:hyperlink>
      <w:r>
        <w:rPr>
          <w:rFonts w:asciiTheme="minorHAnsi" w:hAnsiTheme="minorHAnsi" w:cstheme="minorHAnsi"/>
          <w:sz w:val="22"/>
          <w:szCs w:val="22"/>
        </w:rPr>
        <w:t xml:space="preserve">; </w:t>
      </w:r>
      <w:hyperlink r:id="rId10" w:history="1">
        <w:r w:rsidRPr="00AB7B3F">
          <w:rPr>
            <w:rStyle w:val="Hyperlink"/>
            <w:rFonts w:asciiTheme="minorHAnsi" w:hAnsiTheme="minorHAnsi" w:cstheme="minorHAnsi"/>
            <w:sz w:val="22"/>
            <w:szCs w:val="22"/>
          </w:rPr>
          <w:t>Michael.jenkinson@liverpool.ac.uk</w:t>
        </w:r>
      </w:hyperlink>
      <w:r>
        <w:rPr>
          <w:rFonts w:asciiTheme="minorHAnsi" w:hAnsiTheme="minorHAnsi" w:cstheme="minorHAnsi"/>
          <w:sz w:val="22"/>
          <w:szCs w:val="22"/>
        </w:rPr>
        <w:t xml:space="preserve">; </w:t>
      </w:r>
      <w:hyperlink r:id="rId11" w:history="1">
        <w:r w:rsidRPr="00AB7B3F">
          <w:rPr>
            <w:rStyle w:val="Hyperlink"/>
            <w:rFonts w:asciiTheme="minorHAnsi" w:hAnsiTheme="minorHAnsi" w:cstheme="minorHAnsi"/>
            <w:sz w:val="22"/>
            <w:szCs w:val="22"/>
          </w:rPr>
          <w:t>cat1@liverpool.ac.uk</w:t>
        </w:r>
      </w:hyperlink>
      <w:r>
        <w:rPr>
          <w:rFonts w:asciiTheme="minorHAnsi" w:hAnsiTheme="minorHAnsi" w:cstheme="minorHAnsi"/>
          <w:sz w:val="22"/>
          <w:szCs w:val="22"/>
        </w:rPr>
        <w:t xml:space="preserve">; </w:t>
      </w:r>
      <w:hyperlink r:id="rId12" w:history="1">
        <w:r w:rsidRPr="00AB7B3F">
          <w:rPr>
            <w:rStyle w:val="Hyperlink"/>
            <w:rFonts w:asciiTheme="minorHAnsi" w:hAnsiTheme="minorHAnsi" w:cstheme="minorHAnsi"/>
            <w:sz w:val="22"/>
            <w:szCs w:val="22"/>
          </w:rPr>
          <w:t>a.g.marson@liverpool.ac.uk</w:t>
        </w:r>
      </w:hyperlink>
      <w:r>
        <w:rPr>
          <w:rFonts w:asciiTheme="minorHAnsi" w:hAnsiTheme="minorHAnsi" w:cstheme="minorHAnsi"/>
          <w:sz w:val="22"/>
          <w:szCs w:val="22"/>
        </w:rPr>
        <w:t xml:space="preserve"> </w:t>
      </w:r>
    </w:p>
    <w:p w:rsidR="00DE343D" w:rsidRDefault="00DE343D" w:rsidP="005B5B24">
      <w:pPr>
        <w:spacing w:line="276" w:lineRule="auto"/>
        <w:rPr>
          <w:rFonts w:asciiTheme="minorHAnsi" w:hAnsiTheme="minorHAnsi" w:cstheme="minorHAnsi"/>
          <w:sz w:val="22"/>
          <w:szCs w:val="22"/>
        </w:rPr>
      </w:pPr>
    </w:p>
    <w:p w:rsidR="00DE343D" w:rsidRPr="00182A79" w:rsidRDefault="00DE343D" w:rsidP="005B5B24">
      <w:pPr>
        <w:spacing w:line="276" w:lineRule="auto"/>
        <w:rPr>
          <w:rFonts w:asciiTheme="minorHAnsi" w:hAnsiTheme="minorHAnsi" w:cstheme="minorHAnsi"/>
          <w:sz w:val="22"/>
          <w:szCs w:val="22"/>
        </w:rPr>
      </w:pPr>
      <w:r>
        <w:rPr>
          <w:rFonts w:asciiTheme="minorHAnsi" w:hAnsiTheme="minorHAnsi" w:cstheme="minorHAnsi"/>
          <w:sz w:val="22"/>
          <w:szCs w:val="22"/>
        </w:rPr>
        <w:t xml:space="preserve">Corresponding author: </w:t>
      </w:r>
      <w:r w:rsidR="002A5A66">
        <w:rPr>
          <w:rFonts w:asciiTheme="minorHAnsi" w:hAnsiTheme="minorHAnsi" w:cstheme="minorHAnsi"/>
          <w:sz w:val="22"/>
          <w:szCs w:val="22"/>
        </w:rPr>
        <w:t xml:space="preserve">Kirsty J Martin-McGill.  Dietetics Office, </w:t>
      </w:r>
      <w:r w:rsidR="002A5A66" w:rsidRPr="00182A79">
        <w:rPr>
          <w:rFonts w:asciiTheme="minorHAnsi" w:hAnsiTheme="minorHAnsi" w:cstheme="minorHAnsi"/>
          <w:sz w:val="22"/>
          <w:szCs w:val="22"/>
        </w:rPr>
        <w:t xml:space="preserve">The Walton Centre NHS Foundation Trust, Liverpool, UK. L9 7LJ. </w:t>
      </w:r>
      <w:hyperlink r:id="rId13" w:history="1">
        <w:r w:rsidR="002A5A66" w:rsidRPr="00AB7B3F">
          <w:rPr>
            <w:rStyle w:val="Hyperlink"/>
            <w:rFonts w:asciiTheme="minorHAnsi" w:hAnsiTheme="minorHAnsi" w:cstheme="minorHAnsi"/>
            <w:sz w:val="22"/>
            <w:szCs w:val="22"/>
          </w:rPr>
          <w:t>Kirsty.martin@liverpool.ac.uk</w:t>
        </w:r>
      </w:hyperlink>
      <w:r w:rsidR="002A5A66">
        <w:rPr>
          <w:rFonts w:asciiTheme="minorHAnsi" w:hAnsiTheme="minorHAnsi" w:cstheme="minorHAnsi"/>
          <w:sz w:val="22"/>
          <w:szCs w:val="22"/>
        </w:rPr>
        <w:t xml:space="preserve"> </w:t>
      </w:r>
    </w:p>
    <w:p w:rsidR="00F91A9D" w:rsidRDefault="00F91A9D" w:rsidP="00F91A9D">
      <w:pPr>
        <w:rPr>
          <w:rFonts w:asciiTheme="minorHAnsi" w:hAnsiTheme="minorHAnsi" w:cstheme="minorHAnsi"/>
          <w:b/>
        </w:rPr>
      </w:pPr>
    </w:p>
    <w:p w:rsidR="005B5B24" w:rsidRPr="005B5B24" w:rsidRDefault="005B5B24" w:rsidP="00F91A9D">
      <w:pPr>
        <w:rPr>
          <w:rFonts w:asciiTheme="minorHAnsi" w:hAnsiTheme="minorHAnsi" w:cstheme="minorHAnsi"/>
          <w:b/>
          <w:sz w:val="22"/>
        </w:rPr>
      </w:pPr>
      <w:r w:rsidRPr="005B5B24">
        <w:rPr>
          <w:rFonts w:asciiTheme="minorHAnsi" w:hAnsiTheme="minorHAnsi" w:cstheme="minorHAnsi"/>
          <w:b/>
          <w:sz w:val="22"/>
        </w:rPr>
        <w:t>Abstract</w:t>
      </w:r>
    </w:p>
    <w:p w:rsidR="00E63821" w:rsidRDefault="00E63821" w:rsidP="00E63821">
      <w:pPr>
        <w:rPr>
          <w:rFonts w:asciiTheme="minorHAnsi" w:hAnsiTheme="minorHAnsi" w:cstheme="minorHAnsi"/>
          <w:sz w:val="22"/>
          <w:szCs w:val="22"/>
        </w:rPr>
      </w:pPr>
    </w:p>
    <w:p w:rsidR="00E63821" w:rsidRPr="005D1CB8" w:rsidRDefault="005D1CB8" w:rsidP="00E63821">
      <w:pPr>
        <w:rPr>
          <w:rFonts w:asciiTheme="minorHAnsi" w:hAnsiTheme="minorHAnsi" w:cstheme="minorHAnsi"/>
          <w:b/>
        </w:rPr>
      </w:pPr>
      <w:r>
        <w:rPr>
          <w:rFonts w:asciiTheme="minorHAnsi" w:hAnsiTheme="minorHAnsi" w:cstheme="minorHAnsi"/>
          <w:sz w:val="22"/>
          <w:szCs w:val="22"/>
        </w:rPr>
        <w:t xml:space="preserve">Purpose: </w:t>
      </w:r>
      <w:r w:rsidR="00E63821" w:rsidRPr="001965F6">
        <w:rPr>
          <w:rFonts w:asciiTheme="minorHAnsi" w:hAnsiTheme="minorHAnsi" w:cstheme="minorHAnsi"/>
          <w:sz w:val="22"/>
          <w:szCs w:val="22"/>
        </w:rPr>
        <w:t>The ketogenic diet (KD) has been proven to be effective in children with refractory epilepsy and is recommended by the National Institute of Healt</w:t>
      </w:r>
      <w:r w:rsidR="00CB7901">
        <w:rPr>
          <w:rFonts w:asciiTheme="minorHAnsi" w:hAnsiTheme="minorHAnsi" w:cstheme="minorHAnsi"/>
          <w:sz w:val="22"/>
          <w:szCs w:val="22"/>
        </w:rPr>
        <w:t>h and Care Excellence (NICE)</w:t>
      </w:r>
      <w:r w:rsidR="00E63821" w:rsidRPr="001965F6">
        <w:rPr>
          <w:rFonts w:asciiTheme="minorHAnsi" w:hAnsiTheme="minorHAnsi" w:cstheme="minorHAnsi"/>
          <w:sz w:val="22"/>
          <w:szCs w:val="22"/>
        </w:rPr>
        <w:t xml:space="preserve">.  </w:t>
      </w:r>
      <w:r w:rsidR="00134079">
        <w:rPr>
          <w:rFonts w:asciiTheme="minorHAnsi" w:hAnsiTheme="minorHAnsi" w:cstheme="minorHAnsi"/>
          <w:sz w:val="22"/>
          <w:szCs w:val="22"/>
        </w:rPr>
        <w:t>T</w:t>
      </w:r>
      <w:r w:rsidR="00E63821" w:rsidRPr="001965F6">
        <w:rPr>
          <w:rFonts w:asciiTheme="minorHAnsi" w:hAnsiTheme="minorHAnsi" w:cstheme="minorHAnsi"/>
          <w:sz w:val="22"/>
          <w:szCs w:val="22"/>
        </w:rPr>
        <w:t xml:space="preserve">here is no </w:t>
      </w:r>
      <w:r w:rsidR="00E63821" w:rsidRPr="001965F6">
        <w:rPr>
          <w:rFonts w:asciiTheme="minorHAnsi" w:hAnsiTheme="minorHAnsi" w:cstheme="minorHAnsi"/>
          <w:sz w:val="22"/>
          <w:szCs w:val="22"/>
          <w:lang w:val="en-GB"/>
        </w:rPr>
        <w:t>randomised</w:t>
      </w:r>
      <w:r w:rsidR="00E63821" w:rsidRPr="001965F6">
        <w:rPr>
          <w:rFonts w:asciiTheme="minorHAnsi" w:hAnsiTheme="minorHAnsi" w:cstheme="minorHAnsi"/>
          <w:sz w:val="22"/>
          <w:szCs w:val="22"/>
        </w:rPr>
        <w:t xml:space="preserve"> control trial (RCT) evidence for the </w:t>
      </w:r>
      <w:r w:rsidR="00134079">
        <w:rPr>
          <w:rFonts w:asciiTheme="minorHAnsi" w:hAnsiTheme="minorHAnsi" w:cstheme="minorHAnsi"/>
          <w:sz w:val="22"/>
          <w:szCs w:val="22"/>
        </w:rPr>
        <w:t xml:space="preserve">clinical or cost </w:t>
      </w:r>
      <w:r w:rsidR="00E63821" w:rsidRPr="001965F6">
        <w:rPr>
          <w:rFonts w:asciiTheme="minorHAnsi" w:hAnsiTheme="minorHAnsi" w:cstheme="minorHAnsi"/>
          <w:sz w:val="22"/>
          <w:szCs w:val="22"/>
        </w:rPr>
        <w:t>e</w:t>
      </w:r>
      <w:r w:rsidR="00CB7901">
        <w:rPr>
          <w:rFonts w:asciiTheme="minorHAnsi" w:hAnsiTheme="minorHAnsi" w:cstheme="minorHAnsi"/>
          <w:sz w:val="22"/>
          <w:szCs w:val="22"/>
        </w:rPr>
        <w:t>ffectiveness of KD in adults</w:t>
      </w:r>
      <w:r w:rsidR="00134079">
        <w:rPr>
          <w:rFonts w:asciiTheme="minorHAnsi" w:hAnsiTheme="minorHAnsi" w:cstheme="minorHAnsi"/>
          <w:sz w:val="22"/>
          <w:szCs w:val="22"/>
        </w:rPr>
        <w:t>, for whom the KD is not currently recommended</w:t>
      </w:r>
      <w:r w:rsidR="00E63821" w:rsidRPr="001965F6">
        <w:rPr>
          <w:rFonts w:asciiTheme="minorHAnsi" w:hAnsiTheme="minorHAnsi" w:cstheme="minorHAnsi"/>
          <w:sz w:val="22"/>
          <w:szCs w:val="22"/>
        </w:rPr>
        <w:t>.</w:t>
      </w:r>
      <w:r w:rsidR="00E63821">
        <w:rPr>
          <w:rFonts w:asciiTheme="minorHAnsi" w:hAnsiTheme="minorHAnsi" w:cstheme="minorHAnsi"/>
          <w:sz w:val="22"/>
          <w:szCs w:val="22"/>
        </w:rPr>
        <w:t xml:space="preserve">  We assess</w:t>
      </w:r>
      <w:r w:rsidR="00134079">
        <w:rPr>
          <w:rFonts w:asciiTheme="minorHAnsi" w:hAnsiTheme="minorHAnsi" w:cstheme="minorHAnsi"/>
          <w:sz w:val="22"/>
          <w:szCs w:val="22"/>
        </w:rPr>
        <w:t>ed the</w:t>
      </w:r>
      <w:r w:rsidR="00E63821">
        <w:rPr>
          <w:rFonts w:asciiTheme="minorHAnsi" w:hAnsiTheme="minorHAnsi" w:cstheme="minorHAnsi"/>
          <w:sz w:val="22"/>
          <w:szCs w:val="22"/>
        </w:rPr>
        <w:t xml:space="preserve"> feasibility of the modified ketogenic diet (MKD)</w:t>
      </w:r>
      <w:r w:rsidR="00134079">
        <w:rPr>
          <w:rFonts w:asciiTheme="minorHAnsi" w:hAnsiTheme="minorHAnsi" w:cstheme="minorHAnsi"/>
          <w:sz w:val="22"/>
          <w:szCs w:val="22"/>
        </w:rPr>
        <w:t xml:space="preserve"> in adults with refractory epilepsy </w:t>
      </w:r>
      <w:r w:rsidR="00E63821">
        <w:rPr>
          <w:rFonts w:asciiTheme="minorHAnsi" w:hAnsiTheme="minorHAnsi" w:cstheme="minorHAnsi"/>
          <w:sz w:val="22"/>
          <w:szCs w:val="22"/>
        </w:rPr>
        <w:t>along with the willingness</w:t>
      </w:r>
      <w:r w:rsidR="00134079">
        <w:rPr>
          <w:rFonts w:asciiTheme="minorHAnsi" w:hAnsiTheme="minorHAnsi" w:cstheme="minorHAnsi"/>
          <w:sz w:val="22"/>
          <w:szCs w:val="22"/>
        </w:rPr>
        <w:t xml:space="preserve"> </w:t>
      </w:r>
      <w:r w:rsidR="001D2325">
        <w:rPr>
          <w:rFonts w:asciiTheme="minorHAnsi" w:hAnsiTheme="minorHAnsi" w:cstheme="minorHAnsi"/>
          <w:sz w:val="22"/>
          <w:szCs w:val="22"/>
        </w:rPr>
        <w:t xml:space="preserve">of </w:t>
      </w:r>
      <w:r w:rsidR="00134079">
        <w:rPr>
          <w:rFonts w:asciiTheme="minorHAnsi" w:hAnsiTheme="minorHAnsi" w:cstheme="minorHAnsi"/>
          <w:sz w:val="22"/>
          <w:szCs w:val="22"/>
        </w:rPr>
        <w:t xml:space="preserve">patients to </w:t>
      </w:r>
      <w:r w:rsidR="00323E9C">
        <w:rPr>
          <w:rFonts w:asciiTheme="minorHAnsi" w:hAnsiTheme="minorHAnsi" w:cstheme="minorHAnsi"/>
          <w:sz w:val="22"/>
          <w:szCs w:val="22"/>
        </w:rPr>
        <w:t>participate</w:t>
      </w:r>
      <w:r w:rsidR="00E63821">
        <w:rPr>
          <w:rFonts w:asciiTheme="minorHAnsi" w:hAnsiTheme="minorHAnsi" w:cstheme="minorHAnsi"/>
          <w:sz w:val="22"/>
          <w:szCs w:val="22"/>
        </w:rPr>
        <w:t xml:space="preserve"> in</w:t>
      </w:r>
      <w:r w:rsidR="00134079">
        <w:rPr>
          <w:rFonts w:asciiTheme="minorHAnsi" w:hAnsiTheme="minorHAnsi" w:cstheme="minorHAnsi"/>
          <w:sz w:val="22"/>
          <w:szCs w:val="22"/>
        </w:rPr>
        <w:t xml:space="preserve"> a</w:t>
      </w:r>
      <w:r w:rsidR="00E63821">
        <w:rPr>
          <w:rFonts w:asciiTheme="minorHAnsi" w:hAnsiTheme="minorHAnsi" w:cstheme="minorHAnsi"/>
          <w:sz w:val="22"/>
          <w:szCs w:val="22"/>
        </w:rPr>
        <w:t xml:space="preserve"> future RCT. </w:t>
      </w:r>
      <w:r>
        <w:rPr>
          <w:rFonts w:asciiTheme="minorHAnsi" w:hAnsiTheme="minorHAnsi" w:cstheme="minorHAnsi"/>
          <w:sz w:val="22"/>
          <w:szCs w:val="22"/>
        </w:rPr>
        <w:t xml:space="preserve">Methods: </w:t>
      </w:r>
      <w:r w:rsidR="00E63821">
        <w:rPr>
          <w:rFonts w:asciiTheme="minorHAnsi" w:hAnsiTheme="minorHAnsi" w:cstheme="minorHAnsi"/>
          <w:sz w:val="22"/>
          <w:szCs w:val="22"/>
        </w:rPr>
        <w:t>The service evaluation</w:t>
      </w:r>
      <w:r w:rsidR="00E63821" w:rsidRPr="001965F6">
        <w:rPr>
          <w:rFonts w:asciiTheme="minorHAnsi" w:hAnsiTheme="minorHAnsi" w:cstheme="minorHAnsi"/>
          <w:sz w:val="22"/>
          <w:szCs w:val="22"/>
        </w:rPr>
        <w:t xml:space="preserve"> was undertaken</w:t>
      </w:r>
      <w:r w:rsidR="00E63821">
        <w:rPr>
          <w:rFonts w:asciiTheme="minorHAnsi" w:hAnsiTheme="minorHAnsi" w:cstheme="minorHAnsi"/>
          <w:sz w:val="22"/>
          <w:szCs w:val="22"/>
        </w:rPr>
        <w:t xml:space="preserve"> </w:t>
      </w:r>
      <w:r w:rsidR="00E63821" w:rsidRPr="001965F6">
        <w:rPr>
          <w:rFonts w:asciiTheme="minorHAnsi" w:hAnsiTheme="minorHAnsi" w:cstheme="minorHAnsi"/>
          <w:sz w:val="22"/>
          <w:szCs w:val="22"/>
        </w:rPr>
        <w:t>in two parts</w:t>
      </w:r>
      <w:r w:rsidR="00E63821">
        <w:rPr>
          <w:rFonts w:asciiTheme="minorHAnsi" w:hAnsiTheme="minorHAnsi" w:cstheme="minorHAnsi"/>
          <w:sz w:val="22"/>
          <w:szCs w:val="22"/>
        </w:rPr>
        <w:t>; questionnaire and diet evaluation.</w:t>
      </w:r>
      <w:r>
        <w:rPr>
          <w:rFonts w:asciiTheme="minorHAnsi" w:hAnsiTheme="minorHAnsi" w:cstheme="minorHAnsi"/>
          <w:sz w:val="22"/>
          <w:szCs w:val="22"/>
        </w:rPr>
        <w:t xml:space="preserve">  Results: </w:t>
      </w:r>
      <w:r w:rsidR="009A4727">
        <w:rPr>
          <w:rFonts w:asciiTheme="minorHAnsi" w:hAnsiTheme="minorHAnsi" w:cstheme="minorHAnsi"/>
          <w:sz w:val="22"/>
          <w:szCs w:val="22"/>
        </w:rPr>
        <w:t xml:space="preserve">102 </w:t>
      </w:r>
      <w:r w:rsidR="00323E9C">
        <w:rPr>
          <w:rFonts w:asciiTheme="minorHAnsi" w:hAnsiTheme="minorHAnsi" w:cstheme="minorHAnsi"/>
          <w:sz w:val="22"/>
          <w:szCs w:val="22"/>
        </w:rPr>
        <w:t>patients complet</w:t>
      </w:r>
      <w:r w:rsidR="00CB7901">
        <w:rPr>
          <w:rFonts w:asciiTheme="minorHAnsi" w:hAnsiTheme="minorHAnsi" w:cstheme="minorHAnsi"/>
          <w:sz w:val="22"/>
          <w:szCs w:val="22"/>
        </w:rPr>
        <w:t>ed a questionnaire, of which 51 patients</w:t>
      </w:r>
      <w:r w:rsidR="00E63821" w:rsidRPr="001965F6">
        <w:rPr>
          <w:rFonts w:asciiTheme="minorHAnsi" w:hAnsiTheme="minorHAnsi" w:cstheme="minorHAnsi"/>
          <w:sz w:val="22"/>
          <w:szCs w:val="22"/>
        </w:rPr>
        <w:t xml:space="preserve"> </w:t>
      </w:r>
      <w:r w:rsidR="00E63821">
        <w:rPr>
          <w:rFonts w:asciiTheme="minorHAnsi" w:hAnsiTheme="minorHAnsi" w:cstheme="minorHAnsi"/>
          <w:sz w:val="22"/>
          <w:szCs w:val="22"/>
        </w:rPr>
        <w:t>were</w:t>
      </w:r>
      <w:r w:rsidR="00E63821" w:rsidRPr="001965F6">
        <w:rPr>
          <w:rFonts w:asciiTheme="minorHAnsi" w:hAnsiTheme="minorHAnsi" w:cstheme="minorHAnsi"/>
          <w:sz w:val="22"/>
          <w:szCs w:val="22"/>
        </w:rPr>
        <w:t xml:space="preserve"> willing to try the MKD for 3 months </w:t>
      </w:r>
      <w:r w:rsidR="00E63821">
        <w:rPr>
          <w:rFonts w:asciiTheme="minorHAnsi" w:hAnsiTheme="minorHAnsi" w:cstheme="minorHAnsi"/>
          <w:sz w:val="22"/>
          <w:szCs w:val="22"/>
        </w:rPr>
        <w:t>to assess effect on seizures</w:t>
      </w:r>
      <w:r w:rsidR="00E63821" w:rsidRPr="001965F6">
        <w:rPr>
          <w:rFonts w:asciiTheme="minorHAnsi" w:hAnsiTheme="minorHAnsi" w:cstheme="minorHAnsi"/>
          <w:sz w:val="22"/>
          <w:szCs w:val="22"/>
        </w:rPr>
        <w:t>.</w:t>
      </w:r>
      <w:r w:rsidR="00E63821">
        <w:rPr>
          <w:rFonts w:asciiTheme="minorHAnsi" w:hAnsiTheme="minorHAnsi" w:cstheme="minorHAnsi"/>
          <w:sz w:val="22"/>
          <w:szCs w:val="22"/>
        </w:rPr>
        <w:t xml:space="preserve">  </w:t>
      </w:r>
      <w:r w:rsidR="00E63821" w:rsidRPr="001965F6">
        <w:rPr>
          <w:rFonts w:asciiTheme="minorHAnsi" w:hAnsiTheme="minorHAnsi" w:cstheme="minorHAnsi"/>
          <w:sz w:val="22"/>
          <w:szCs w:val="22"/>
        </w:rPr>
        <w:t xml:space="preserve">Forty </w:t>
      </w:r>
      <w:r w:rsidR="00CB7901">
        <w:rPr>
          <w:rFonts w:asciiTheme="minorHAnsi" w:hAnsiTheme="minorHAnsi" w:cstheme="minorHAnsi"/>
          <w:sz w:val="22"/>
          <w:szCs w:val="22"/>
        </w:rPr>
        <w:t>three</w:t>
      </w:r>
      <w:r w:rsidR="00E63821" w:rsidRPr="001965F6">
        <w:rPr>
          <w:rFonts w:asciiTheme="minorHAnsi" w:hAnsiTheme="minorHAnsi" w:cstheme="minorHAnsi"/>
          <w:sz w:val="22"/>
          <w:szCs w:val="22"/>
        </w:rPr>
        <w:t xml:space="preserve"> patients </w:t>
      </w:r>
      <w:r w:rsidR="00E63821">
        <w:rPr>
          <w:rFonts w:asciiTheme="minorHAnsi" w:hAnsiTheme="minorHAnsi" w:cstheme="minorHAnsi"/>
          <w:sz w:val="22"/>
          <w:szCs w:val="22"/>
        </w:rPr>
        <w:t>were</w:t>
      </w:r>
      <w:r w:rsidR="00E63821" w:rsidRPr="001965F6">
        <w:rPr>
          <w:rFonts w:asciiTheme="minorHAnsi" w:hAnsiTheme="minorHAnsi" w:cstheme="minorHAnsi"/>
          <w:sz w:val="22"/>
          <w:szCs w:val="22"/>
        </w:rPr>
        <w:t xml:space="preserve"> willing to participate in a clinical trial to investigate </w:t>
      </w:r>
      <w:r w:rsidR="00E63821">
        <w:rPr>
          <w:rFonts w:asciiTheme="minorHAnsi" w:hAnsiTheme="minorHAnsi" w:cstheme="minorHAnsi"/>
          <w:sz w:val="22"/>
          <w:szCs w:val="22"/>
        </w:rPr>
        <w:t>deliverability, efficacy and tolerability</w:t>
      </w:r>
      <w:r w:rsidR="00E63821" w:rsidRPr="001965F6">
        <w:rPr>
          <w:rFonts w:asciiTheme="minorHAnsi" w:hAnsiTheme="minorHAnsi" w:cstheme="minorHAnsi"/>
          <w:sz w:val="22"/>
          <w:szCs w:val="22"/>
        </w:rPr>
        <w:t xml:space="preserve">.  </w:t>
      </w:r>
      <w:r w:rsidR="00CB7901">
        <w:rPr>
          <w:rFonts w:asciiTheme="minorHAnsi" w:hAnsiTheme="minorHAnsi" w:cstheme="minorHAnsi"/>
          <w:sz w:val="22"/>
          <w:szCs w:val="22"/>
        </w:rPr>
        <w:t xml:space="preserve">Thirty seven of which </w:t>
      </w:r>
      <w:r w:rsidR="00E63821" w:rsidRPr="001965F6">
        <w:rPr>
          <w:rFonts w:asciiTheme="minorHAnsi" w:hAnsiTheme="minorHAnsi" w:cstheme="minorHAnsi"/>
          <w:sz w:val="22"/>
          <w:szCs w:val="22"/>
        </w:rPr>
        <w:t xml:space="preserve">would still be willing to participate if the trial were </w:t>
      </w:r>
      <w:r w:rsidR="00E63821" w:rsidRPr="00CB7901">
        <w:rPr>
          <w:rFonts w:asciiTheme="minorHAnsi" w:hAnsiTheme="minorHAnsi" w:cstheme="minorHAnsi"/>
          <w:sz w:val="22"/>
          <w:szCs w:val="22"/>
          <w:lang w:val="en-GB"/>
        </w:rPr>
        <w:t>randomised</w:t>
      </w:r>
      <w:r w:rsidR="00E63821" w:rsidRPr="001965F6">
        <w:rPr>
          <w:rFonts w:asciiTheme="minorHAnsi" w:hAnsiTheme="minorHAnsi" w:cstheme="minorHAnsi"/>
          <w:sz w:val="22"/>
          <w:szCs w:val="22"/>
        </w:rPr>
        <w:t>. Of the 17 patie</w:t>
      </w:r>
      <w:r w:rsidR="00E63821">
        <w:rPr>
          <w:rFonts w:asciiTheme="minorHAnsi" w:hAnsiTheme="minorHAnsi" w:cstheme="minorHAnsi"/>
          <w:sz w:val="22"/>
          <w:szCs w:val="22"/>
        </w:rPr>
        <w:t>nts who commenced the diet</w:t>
      </w:r>
      <w:r w:rsidR="00E63821" w:rsidRPr="001965F6">
        <w:rPr>
          <w:rFonts w:asciiTheme="minorHAnsi" w:hAnsiTheme="minorHAnsi" w:cstheme="minorHAnsi"/>
          <w:sz w:val="22"/>
          <w:szCs w:val="22"/>
        </w:rPr>
        <w:t>,</w:t>
      </w:r>
      <w:r w:rsidR="00CB7901">
        <w:rPr>
          <w:rFonts w:asciiTheme="minorHAnsi" w:hAnsiTheme="minorHAnsi" w:cstheme="minorHAnsi"/>
          <w:sz w:val="22"/>
          <w:szCs w:val="22"/>
        </w:rPr>
        <w:t xml:space="preserve"> 9</w:t>
      </w:r>
      <w:r w:rsidR="00E63821" w:rsidRPr="001965F6">
        <w:rPr>
          <w:rFonts w:asciiTheme="minorHAnsi" w:hAnsiTheme="minorHAnsi" w:cstheme="minorHAnsi"/>
          <w:sz w:val="22"/>
          <w:szCs w:val="22"/>
        </w:rPr>
        <w:t xml:space="preserve"> completed the 12 week period</w:t>
      </w:r>
      <w:r w:rsidR="009A4727">
        <w:rPr>
          <w:rFonts w:asciiTheme="minorHAnsi" w:hAnsiTheme="minorHAnsi" w:cstheme="minorHAnsi"/>
          <w:sz w:val="22"/>
          <w:szCs w:val="22"/>
        </w:rPr>
        <w:t>,</w:t>
      </w:r>
      <w:r w:rsidR="00E63821" w:rsidRPr="001965F6">
        <w:rPr>
          <w:rFonts w:asciiTheme="minorHAnsi" w:hAnsiTheme="minorHAnsi" w:cstheme="minorHAnsi"/>
          <w:sz w:val="22"/>
          <w:szCs w:val="22"/>
        </w:rPr>
        <w:t xml:space="preserve"> </w:t>
      </w:r>
      <w:r w:rsidR="00CB7901">
        <w:rPr>
          <w:rFonts w:asciiTheme="minorHAnsi" w:hAnsiTheme="minorHAnsi" w:cstheme="minorHAnsi"/>
          <w:sz w:val="22"/>
          <w:szCs w:val="22"/>
        </w:rPr>
        <w:t>7</w:t>
      </w:r>
      <w:r w:rsidR="009A4727">
        <w:rPr>
          <w:rFonts w:asciiTheme="minorHAnsi" w:hAnsiTheme="minorHAnsi" w:cstheme="minorHAnsi"/>
          <w:sz w:val="22"/>
          <w:szCs w:val="22"/>
        </w:rPr>
        <w:t xml:space="preserve"> of which</w:t>
      </w:r>
      <w:r w:rsidR="00E63821" w:rsidRPr="001965F6">
        <w:rPr>
          <w:rFonts w:asciiTheme="minorHAnsi" w:hAnsiTheme="minorHAnsi" w:cstheme="minorHAnsi"/>
          <w:sz w:val="22"/>
          <w:szCs w:val="22"/>
        </w:rPr>
        <w:t xml:space="preserve"> stayed on the diet for the longer term.  </w:t>
      </w:r>
      <w:r w:rsidR="00E63821">
        <w:rPr>
          <w:rFonts w:asciiTheme="minorHAnsi" w:hAnsiTheme="minorHAnsi" w:cstheme="minorHAnsi"/>
          <w:sz w:val="22"/>
          <w:szCs w:val="22"/>
        </w:rPr>
        <w:t xml:space="preserve">Constipation (n=6) and loose stools (n=3) were the only reported </w:t>
      </w:r>
      <w:r w:rsidR="0079455C">
        <w:rPr>
          <w:rFonts w:asciiTheme="minorHAnsi" w:hAnsiTheme="minorHAnsi" w:cstheme="minorHAnsi"/>
          <w:sz w:val="22"/>
          <w:szCs w:val="22"/>
        </w:rPr>
        <w:t>adverse</w:t>
      </w:r>
      <w:r w:rsidR="00E63821">
        <w:rPr>
          <w:rFonts w:asciiTheme="minorHAnsi" w:hAnsiTheme="minorHAnsi" w:cstheme="minorHAnsi"/>
          <w:sz w:val="22"/>
          <w:szCs w:val="22"/>
        </w:rPr>
        <w:t xml:space="preserve"> effects</w:t>
      </w:r>
      <w:r>
        <w:rPr>
          <w:rFonts w:asciiTheme="minorHAnsi" w:hAnsiTheme="minorHAnsi" w:cstheme="minorHAnsi"/>
          <w:sz w:val="22"/>
          <w:szCs w:val="22"/>
        </w:rPr>
        <w:t xml:space="preserve">.  Conclusion: </w:t>
      </w:r>
      <w:r w:rsidR="00E63821">
        <w:rPr>
          <w:rFonts w:asciiTheme="minorHAnsi" w:hAnsiTheme="minorHAnsi" w:cstheme="minorHAnsi"/>
          <w:sz w:val="22"/>
          <w:szCs w:val="22"/>
        </w:rPr>
        <w:t xml:space="preserve">Our results </w:t>
      </w:r>
      <w:r w:rsidR="00134079">
        <w:rPr>
          <w:rFonts w:asciiTheme="minorHAnsi" w:hAnsiTheme="minorHAnsi" w:cstheme="minorHAnsi"/>
          <w:sz w:val="22"/>
          <w:szCs w:val="22"/>
        </w:rPr>
        <w:t>indicate that</w:t>
      </w:r>
      <w:r w:rsidR="0079455C">
        <w:rPr>
          <w:rFonts w:asciiTheme="minorHAnsi" w:hAnsiTheme="minorHAnsi" w:cstheme="minorHAnsi"/>
          <w:sz w:val="22"/>
          <w:szCs w:val="22"/>
        </w:rPr>
        <w:t xml:space="preserve"> there is demand for a ketogenic di</w:t>
      </w:r>
      <w:r w:rsidR="00CB7901">
        <w:rPr>
          <w:rFonts w:asciiTheme="minorHAnsi" w:hAnsiTheme="minorHAnsi" w:cstheme="minorHAnsi"/>
          <w:sz w:val="22"/>
          <w:szCs w:val="22"/>
        </w:rPr>
        <w:t>et service in adults.  T</w:t>
      </w:r>
      <w:r w:rsidR="00E63821">
        <w:rPr>
          <w:rFonts w:asciiTheme="minorHAnsi" w:hAnsiTheme="minorHAnsi" w:cstheme="minorHAnsi"/>
          <w:sz w:val="22"/>
          <w:szCs w:val="22"/>
        </w:rPr>
        <w:t>he MKD</w:t>
      </w:r>
      <w:r w:rsidR="0079455C">
        <w:rPr>
          <w:rFonts w:asciiTheme="minorHAnsi" w:hAnsiTheme="minorHAnsi" w:cstheme="minorHAnsi"/>
          <w:sz w:val="22"/>
          <w:szCs w:val="22"/>
        </w:rPr>
        <w:t xml:space="preserve"> is well tolerated</w:t>
      </w:r>
      <w:r w:rsidR="006055EF">
        <w:rPr>
          <w:rFonts w:asciiTheme="minorHAnsi" w:hAnsiTheme="minorHAnsi" w:cstheme="minorHAnsi"/>
          <w:sz w:val="22"/>
          <w:szCs w:val="22"/>
        </w:rPr>
        <w:t xml:space="preserve">, </w:t>
      </w:r>
      <w:r w:rsidR="00E63821">
        <w:rPr>
          <w:rFonts w:asciiTheme="minorHAnsi" w:hAnsiTheme="minorHAnsi" w:cstheme="minorHAnsi"/>
          <w:sz w:val="22"/>
          <w:szCs w:val="22"/>
        </w:rPr>
        <w:t>feasible</w:t>
      </w:r>
      <w:r w:rsidR="006055EF">
        <w:rPr>
          <w:rFonts w:asciiTheme="minorHAnsi" w:hAnsiTheme="minorHAnsi" w:cstheme="minorHAnsi"/>
          <w:sz w:val="22"/>
          <w:szCs w:val="22"/>
        </w:rPr>
        <w:t xml:space="preserve"> and financially viable</w:t>
      </w:r>
      <w:r w:rsidR="0079455C">
        <w:rPr>
          <w:rFonts w:asciiTheme="minorHAnsi" w:hAnsiTheme="minorHAnsi" w:cstheme="minorHAnsi"/>
          <w:sz w:val="22"/>
          <w:szCs w:val="22"/>
        </w:rPr>
        <w:t xml:space="preserve"> to deliver to adults with epilepsy in the </w:t>
      </w:r>
      <w:r w:rsidR="00E63821">
        <w:rPr>
          <w:rFonts w:asciiTheme="minorHAnsi" w:hAnsiTheme="minorHAnsi" w:cstheme="minorHAnsi"/>
          <w:sz w:val="22"/>
          <w:szCs w:val="22"/>
        </w:rPr>
        <w:t>NHS. There is</w:t>
      </w:r>
      <w:r w:rsidR="0079455C">
        <w:rPr>
          <w:rFonts w:asciiTheme="minorHAnsi" w:hAnsiTheme="minorHAnsi" w:cstheme="minorHAnsi"/>
          <w:sz w:val="22"/>
          <w:szCs w:val="22"/>
        </w:rPr>
        <w:t xml:space="preserve"> also</w:t>
      </w:r>
      <w:r w:rsidR="00E63821">
        <w:rPr>
          <w:rFonts w:asciiTheme="minorHAnsi" w:hAnsiTheme="minorHAnsi" w:cstheme="minorHAnsi"/>
          <w:sz w:val="22"/>
          <w:szCs w:val="22"/>
        </w:rPr>
        <w:t xml:space="preserve"> </w:t>
      </w:r>
      <w:r w:rsidR="0079455C">
        <w:rPr>
          <w:rFonts w:asciiTheme="minorHAnsi" w:hAnsiTheme="minorHAnsi" w:cstheme="minorHAnsi"/>
          <w:sz w:val="22"/>
          <w:szCs w:val="22"/>
        </w:rPr>
        <w:t>interest in and willingness to participate in a UK based RCT that would ultimately inform decisions about commissioning appropriate services</w:t>
      </w:r>
      <w:r w:rsidR="00CB7901">
        <w:rPr>
          <w:rFonts w:asciiTheme="minorHAnsi" w:hAnsiTheme="minorHAnsi" w:cstheme="minorHAnsi"/>
          <w:sz w:val="22"/>
          <w:szCs w:val="22"/>
        </w:rPr>
        <w:t>.</w:t>
      </w:r>
      <w:r w:rsidR="00E63821">
        <w:rPr>
          <w:rFonts w:asciiTheme="minorHAnsi" w:hAnsiTheme="minorHAnsi" w:cstheme="minorHAnsi"/>
          <w:sz w:val="22"/>
          <w:szCs w:val="22"/>
        </w:rPr>
        <w:t xml:space="preserve"> </w:t>
      </w:r>
    </w:p>
    <w:p w:rsidR="00715243" w:rsidRDefault="00715243" w:rsidP="00715243">
      <w:pPr>
        <w:spacing w:line="276" w:lineRule="auto"/>
        <w:rPr>
          <w:rFonts w:asciiTheme="minorHAnsi" w:hAnsiTheme="minorHAnsi" w:cstheme="minorHAnsi"/>
          <w:b/>
          <w:sz w:val="22"/>
          <w:szCs w:val="22"/>
        </w:rPr>
      </w:pPr>
    </w:p>
    <w:p w:rsidR="00CC1160" w:rsidRDefault="00CC1160" w:rsidP="00715243">
      <w:pPr>
        <w:spacing w:line="276" w:lineRule="auto"/>
        <w:rPr>
          <w:rFonts w:asciiTheme="minorHAnsi" w:hAnsiTheme="minorHAnsi" w:cstheme="minorHAnsi"/>
          <w:b/>
          <w:sz w:val="22"/>
          <w:szCs w:val="22"/>
        </w:rPr>
      </w:pPr>
      <w:r>
        <w:rPr>
          <w:rFonts w:asciiTheme="minorHAnsi" w:hAnsiTheme="minorHAnsi" w:cstheme="minorHAnsi"/>
          <w:b/>
          <w:sz w:val="22"/>
          <w:szCs w:val="22"/>
        </w:rPr>
        <w:t>Highlights</w:t>
      </w:r>
    </w:p>
    <w:p w:rsidR="00E54E69" w:rsidRPr="00F90029" w:rsidRDefault="00F90029" w:rsidP="00F90029">
      <w:pPr>
        <w:pStyle w:val="ListParagraph"/>
        <w:numPr>
          <w:ilvl w:val="0"/>
          <w:numId w:val="2"/>
        </w:numPr>
        <w:rPr>
          <w:rFonts w:asciiTheme="minorHAnsi" w:hAnsiTheme="minorHAnsi" w:cstheme="minorHAnsi"/>
          <w:sz w:val="22"/>
          <w:szCs w:val="22"/>
        </w:rPr>
      </w:pPr>
      <w:r w:rsidRPr="00F90029">
        <w:rPr>
          <w:rFonts w:asciiTheme="minorHAnsi" w:hAnsiTheme="minorHAnsi" w:cstheme="minorHAnsi"/>
          <w:sz w:val="22"/>
          <w:szCs w:val="22"/>
        </w:rPr>
        <w:t>Modified ketogenic diet</w:t>
      </w:r>
      <w:r w:rsidR="00E54E69" w:rsidRPr="00F90029">
        <w:rPr>
          <w:rFonts w:asciiTheme="minorHAnsi" w:hAnsiTheme="minorHAnsi" w:cstheme="minorHAnsi"/>
          <w:sz w:val="22"/>
          <w:szCs w:val="22"/>
        </w:rPr>
        <w:t xml:space="preserve"> </w:t>
      </w:r>
      <w:r w:rsidR="006055EF">
        <w:rPr>
          <w:rFonts w:asciiTheme="minorHAnsi" w:hAnsiTheme="minorHAnsi" w:cstheme="minorHAnsi"/>
          <w:sz w:val="22"/>
          <w:szCs w:val="22"/>
        </w:rPr>
        <w:t xml:space="preserve">therapy </w:t>
      </w:r>
      <w:r w:rsidR="00E54E69" w:rsidRPr="00F90029">
        <w:rPr>
          <w:rFonts w:asciiTheme="minorHAnsi" w:hAnsiTheme="minorHAnsi" w:cstheme="minorHAnsi"/>
          <w:sz w:val="22"/>
          <w:szCs w:val="22"/>
        </w:rPr>
        <w:t>is feasible within an NHS setting</w:t>
      </w:r>
      <w:r w:rsidRPr="00F90029">
        <w:rPr>
          <w:rFonts w:asciiTheme="minorHAnsi" w:hAnsiTheme="minorHAnsi" w:cstheme="minorHAnsi"/>
          <w:sz w:val="22"/>
          <w:szCs w:val="22"/>
        </w:rPr>
        <w:t>, for adults with epilepsy</w:t>
      </w:r>
      <w:r w:rsidR="00E54E69" w:rsidRPr="00F90029">
        <w:rPr>
          <w:rFonts w:asciiTheme="minorHAnsi" w:hAnsiTheme="minorHAnsi" w:cstheme="minorHAnsi"/>
          <w:sz w:val="22"/>
          <w:szCs w:val="22"/>
        </w:rPr>
        <w:t xml:space="preserve">.  </w:t>
      </w:r>
    </w:p>
    <w:p w:rsidR="00F90029" w:rsidRDefault="00E54E69" w:rsidP="00E54E69">
      <w:pPr>
        <w:pStyle w:val="ListParagraph"/>
        <w:numPr>
          <w:ilvl w:val="0"/>
          <w:numId w:val="2"/>
        </w:numPr>
        <w:rPr>
          <w:rFonts w:asciiTheme="minorHAnsi" w:hAnsiTheme="minorHAnsi" w:cstheme="minorHAnsi"/>
          <w:sz w:val="22"/>
          <w:szCs w:val="22"/>
        </w:rPr>
      </w:pPr>
      <w:r w:rsidRPr="00E54E69">
        <w:rPr>
          <w:rFonts w:asciiTheme="minorHAnsi" w:hAnsiTheme="minorHAnsi" w:cstheme="minorHAnsi"/>
          <w:sz w:val="22"/>
          <w:szCs w:val="22"/>
        </w:rPr>
        <w:t xml:space="preserve">The diet is tolerable, with limited side effects.  </w:t>
      </w:r>
    </w:p>
    <w:p w:rsidR="00E54E69" w:rsidRDefault="00E54E69" w:rsidP="00E54E69">
      <w:pPr>
        <w:pStyle w:val="ListParagraph"/>
        <w:numPr>
          <w:ilvl w:val="0"/>
          <w:numId w:val="2"/>
        </w:numPr>
        <w:rPr>
          <w:rFonts w:asciiTheme="minorHAnsi" w:hAnsiTheme="minorHAnsi" w:cstheme="minorHAnsi"/>
          <w:sz w:val="22"/>
          <w:szCs w:val="22"/>
        </w:rPr>
      </w:pPr>
      <w:r w:rsidRPr="00E54E69">
        <w:rPr>
          <w:rFonts w:asciiTheme="minorHAnsi" w:hAnsiTheme="minorHAnsi" w:cstheme="minorHAnsi"/>
          <w:sz w:val="22"/>
          <w:szCs w:val="22"/>
        </w:rPr>
        <w:t>A large scale trial is required to investigate the efficacy of MKD</w:t>
      </w:r>
      <w:r w:rsidR="00F90029">
        <w:rPr>
          <w:rFonts w:asciiTheme="minorHAnsi" w:hAnsiTheme="minorHAnsi" w:cstheme="minorHAnsi"/>
          <w:sz w:val="22"/>
          <w:szCs w:val="22"/>
        </w:rPr>
        <w:t>.</w:t>
      </w:r>
    </w:p>
    <w:p w:rsidR="00F90029" w:rsidRDefault="00F90029" w:rsidP="00F9002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This population is interested in participating in </w:t>
      </w:r>
      <w:r w:rsidR="0033743B">
        <w:rPr>
          <w:rFonts w:asciiTheme="minorHAnsi" w:hAnsiTheme="minorHAnsi" w:cstheme="minorHAnsi"/>
          <w:sz w:val="22"/>
          <w:szCs w:val="22"/>
        </w:rPr>
        <w:t xml:space="preserve">MKD </w:t>
      </w:r>
      <w:r w:rsidRPr="00E54E69">
        <w:rPr>
          <w:rFonts w:asciiTheme="minorHAnsi" w:hAnsiTheme="minorHAnsi" w:cstheme="minorHAnsi"/>
          <w:sz w:val="22"/>
          <w:szCs w:val="22"/>
        </w:rPr>
        <w:t xml:space="preserve">trials to assess </w:t>
      </w:r>
      <w:r w:rsidR="0033743B">
        <w:rPr>
          <w:rFonts w:asciiTheme="minorHAnsi" w:hAnsiTheme="minorHAnsi" w:cstheme="minorHAnsi"/>
          <w:sz w:val="22"/>
          <w:szCs w:val="22"/>
        </w:rPr>
        <w:t>efficacy</w:t>
      </w:r>
      <w:r w:rsidRPr="00E54E69">
        <w:rPr>
          <w:rFonts w:asciiTheme="minorHAnsi" w:hAnsiTheme="minorHAnsi" w:cstheme="minorHAnsi"/>
          <w:sz w:val="22"/>
          <w:szCs w:val="22"/>
        </w:rPr>
        <w:t xml:space="preserve">. </w:t>
      </w:r>
    </w:p>
    <w:p w:rsidR="00CC1160" w:rsidRPr="00E54E69" w:rsidRDefault="00CC1160" w:rsidP="00E54E69">
      <w:pPr>
        <w:spacing w:line="276" w:lineRule="auto"/>
        <w:rPr>
          <w:rFonts w:asciiTheme="minorHAnsi" w:hAnsiTheme="minorHAnsi" w:cstheme="minorHAnsi"/>
          <w:sz w:val="22"/>
          <w:szCs w:val="22"/>
        </w:rPr>
      </w:pPr>
    </w:p>
    <w:p w:rsidR="00715243" w:rsidRDefault="00715243" w:rsidP="00715243">
      <w:pPr>
        <w:spacing w:line="276" w:lineRule="auto"/>
        <w:rPr>
          <w:rFonts w:asciiTheme="minorHAnsi" w:hAnsiTheme="minorHAnsi" w:cstheme="minorHAnsi"/>
          <w:b/>
          <w:sz w:val="22"/>
          <w:szCs w:val="22"/>
        </w:rPr>
      </w:pPr>
      <w:r>
        <w:rPr>
          <w:rFonts w:asciiTheme="minorHAnsi" w:hAnsiTheme="minorHAnsi" w:cstheme="minorHAnsi"/>
          <w:b/>
          <w:sz w:val="22"/>
          <w:szCs w:val="22"/>
        </w:rPr>
        <w:t>Key words</w:t>
      </w:r>
    </w:p>
    <w:p w:rsidR="000C17C5" w:rsidRDefault="00715243" w:rsidP="000C17C5">
      <w:pPr>
        <w:spacing w:line="276" w:lineRule="auto"/>
        <w:rPr>
          <w:rFonts w:asciiTheme="minorHAnsi" w:hAnsiTheme="minorHAnsi" w:cstheme="minorHAnsi"/>
          <w:sz w:val="22"/>
          <w:szCs w:val="22"/>
        </w:rPr>
      </w:pPr>
      <w:proofErr w:type="gramStart"/>
      <w:r w:rsidRPr="00C45A18">
        <w:rPr>
          <w:rFonts w:asciiTheme="minorHAnsi" w:hAnsiTheme="minorHAnsi" w:cstheme="minorHAnsi"/>
          <w:sz w:val="22"/>
          <w:szCs w:val="22"/>
        </w:rPr>
        <w:t xml:space="preserve">Ketogenic, </w:t>
      </w:r>
      <w:r>
        <w:rPr>
          <w:rFonts w:asciiTheme="minorHAnsi" w:hAnsiTheme="minorHAnsi" w:cstheme="minorHAnsi"/>
          <w:sz w:val="22"/>
          <w:szCs w:val="22"/>
        </w:rPr>
        <w:t>diet, adult, epilepsy.</w:t>
      </w:r>
      <w:proofErr w:type="gramEnd"/>
      <w:r>
        <w:rPr>
          <w:rFonts w:asciiTheme="minorHAnsi" w:hAnsiTheme="minorHAnsi" w:cstheme="minorHAnsi"/>
          <w:sz w:val="22"/>
          <w:szCs w:val="22"/>
        </w:rPr>
        <w:t xml:space="preserve"> </w:t>
      </w:r>
      <w:r w:rsidRPr="00C45A18">
        <w:rPr>
          <w:rFonts w:asciiTheme="minorHAnsi" w:hAnsiTheme="minorHAnsi" w:cstheme="minorHAnsi"/>
          <w:sz w:val="22"/>
          <w:szCs w:val="22"/>
        </w:rPr>
        <w:t xml:space="preserve"> </w:t>
      </w:r>
      <w:r w:rsidR="001B49FC">
        <w:rPr>
          <w:rStyle w:val="FootnoteReference"/>
          <w:rFonts w:asciiTheme="minorHAnsi" w:hAnsiTheme="minorHAnsi" w:cstheme="minorHAnsi"/>
          <w:sz w:val="22"/>
          <w:szCs w:val="22"/>
        </w:rPr>
        <w:footnoteReference w:id="1"/>
      </w:r>
    </w:p>
    <w:p w:rsidR="00F91A9D" w:rsidRPr="000C17C5" w:rsidRDefault="00F91A9D" w:rsidP="000C17C5">
      <w:pPr>
        <w:spacing w:line="276" w:lineRule="auto"/>
        <w:rPr>
          <w:rFonts w:asciiTheme="minorHAnsi" w:hAnsiTheme="minorHAnsi" w:cstheme="minorHAnsi"/>
          <w:sz w:val="22"/>
          <w:szCs w:val="22"/>
        </w:rPr>
      </w:pPr>
      <w:r w:rsidRPr="001965F6">
        <w:rPr>
          <w:rFonts w:asciiTheme="minorHAnsi" w:hAnsiTheme="minorHAnsi" w:cstheme="minorHAnsi"/>
          <w:b/>
          <w:sz w:val="22"/>
          <w:szCs w:val="22"/>
        </w:rPr>
        <w:lastRenderedPageBreak/>
        <w:t>Introduction</w:t>
      </w:r>
    </w:p>
    <w:p w:rsidR="00F91A9D" w:rsidRPr="001965F6" w:rsidRDefault="00F91A9D" w:rsidP="00F91A9D">
      <w:pPr>
        <w:rPr>
          <w:rFonts w:asciiTheme="minorHAnsi" w:hAnsiTheme="minorHAnsi" w:cstheme="minorHAnsi"/>
          <w:sz w:val="22"/>
          <w:szCs w:val="22"/>
        </w:rPr>
      </w:pPr>
    </w:p>
    <w:p w:rsidR="00134079" w:rsidRDefault="0049798D" w:rsidP="00F91A9D">
      <w:pPr>
        <w:rPr>
          <w:rFonts w:asciiTheme="minorHAnsi" w:hAnsiTheme="minorHAnsi" w:cstheme="minorHAnsi"/>
          <w:sz w:val="22"/>
          <w:szCs w:val="22"/>
        </w:rPr>
      </w:pPr>
      <w:r w:rsidRPr="001965F6">
        <w:rPr>
          <w:rFonts w:asciiTheme="minorHAnsi" w:hAnsiTheme="minorHAnsi" w:cstheme="minorHAnsi"/>
          <w:sz w:val="22"/>
          <w:szCs w:val="22"/>
        </w:rPr>
        <w:t>The ketogenic diet</w:t>
      </w:r>
      <w:r w:rsidR="00B8601D" w:rsidRPr="001965F6">
        <w:rPr>
          <w:rFonts w:asciiTheme="minorHAnsi" w:hAnsiTheme="minorHAnsi" w:cstheme="minorHAnsi"/>
          <w:sz w:val="22"/>
          <w:szCs w:val="22"/>
        </w:rPr>
        <w:t xml:space="preserve"> (KD)</w:t>
      </w:r>
      <w:r w:rsidRPr="001965F6">
        <w:rPr>
          <w:rFonts w:asciiTheme="minorHAnsi" w:hAnsiTheme="minorHAnsi" w:cstheme="minorHAnsi"/>
          <w:sz w:val="22"/>
          <w:szCs w:val="22"/>
        </w:rPr>
        <w:t xml:space="preserve"> has b</w:t>
      </w:r>
      <w:r w:rsidR="008567D5" w:rsidRPr="001965F6">
        <w:rPr>
          <w:rFonts w:asciiTheme="minorHAnsi" w:hAnsiTheme="minorHAnsi" w:cstheme="minorHAnsi"/>
          <w:sz w:val="22"/>
          <w:szCs w:val="22"/>
        </w:rPr>
        <w:t>een proven to be effective in children with refractory epilepsy and is recommended</w:t>
      </w:r>
      <w:r w:rsidR="006055EF">
        <w:rPr>
          <w:rFonts w:asciiTheme="minorHAnsi" w:hAnsiTheme="minorHAnsi" w:cstheme="minorHAnsi"/>
          <w:sz w:val="22"/>
          <w:szCs w:val="22"/>
        </w:rPr>
        <w:t xml:space="preserve"> as a treatment option</w:t>
      </w:r>
      <w:r w:rsidR="008567D5" w:rsidRPr="001965F6">
        <w:rPr>
          <w:rFonts w:asciiTheme="minorHAnsi" w:hAnsiTheme="minorHAnsi" w:cstheme="minorHAnsi"/>
          <w:sz w:val="22"/>
          <w:szCs w:val="22"/>
        </w:rPr>
        <w:t xml:space="preserve"> by the National Institute of Health and Care Excellence</w:t>
      </w:r>
      <w:r w:rsidR="00CD6B40" w:rsidRPr="001965F6">
        <w:rPr>
          <w:rFonts w:asciiTheme="minorHAnsi" w:hAnsiTheme="minorHAnsi" w:cstheme="minorHAnsi"/>
          <w:sz w:val="22"/>
          <w:szCs w:val="22"/>
        </w:rPr>
        <w:t xml:space="preserve"> (NICE</w:t>
      </w:r>
      <w:r w:rsidR="00284AF8" w:rsidRPr="001965F6">
        <w:rPr>
          <w:rFonts w:asciiTheme="minorHAnsi" w:hAnsiTheme="minorHAnsi" w:cstheme="minorHAnsi"/>
          <w:sz w:val="22"/>
          <w:szCs w:val="22"/>
        </w:rPr>
        <w:t xml:space="preserve">) </w:t>
      </w:r>
      <w:r w:rsidR="0054084E">
        <w:rPr>
          <w:rFonts w:asciiTheme="minorHAnsi" w:hAnsiTheme="minorHAnsi" w:cstheme="minorHAnsi"/>
          <w:sz w:val="22"/>
          <w:szCs w:val="22"/>
        </w:rPr>
        <w:fldChar w:fldCharType="begin" w:fldLock="1"/>
      </w:r>
      <w:r w:rsidR="00706107">
        <w:rPr>
          <w:rFonts w:asciiTheme="minorHAnsi" w:hAnsiTheme="minorHAnsi" w:cstheme="minorHAnsi"/>
          <w:sz w:val="22"/>
          <w:szCs w:val="22"/>
        </w:rPr>
        <w:instrText>ADDIN CSL_CITATION { "citationItems" : [ { "id" : "ITEM-1", "itemData" : { "author" : [ { "dropping-particle" : "", "family" : "National Institute for Health and Care Excellence", "given" : "", "non-dropping-particle" : "", "parse-names" : false, "suffix" : "" } ], "id" : "ITEM-1", "issued" : { "date-parts" : [ [ "2016" ] ] }, "publisher" : "NICE", "title" : "Epilepsies: diagnosis and management.  Clinical guideline 137.", "type" : "article-journal" }, "uris" : [ "http://www.mendeley.com/documents/?uuid=7db63b85-f6c7-3229-993e-d8f5ca10aea1" ] } ], "mendeley" : { "formattedCitation" : "(1)", "plainTextFormattedCitation" : "(1)", "previouslyFormattedCitation" : "(National Institute for Health and Care Excellence, 2016)" }, "properties" : { "noteIndex" : 0 }, "schema" : "https://github.com/citation-style-language/schema/raw/master/csl-citation.json" }</w:instrText>
      </w:r>
      <w:r w:rsidR="0054084E">
        <w:rPr>
          <w:rFonts w:asciiTheme="minorHAnsi" w:hAnsiTheme="minorHAnsi" w:cstheme="minorHAnsi"/>
          <w:sz w:val="22"/>
          <w:szCs w:val="22"/>
        </w:rPr>
        <w:fldChar w:fldCharType="separate"/>
      </w:r>
      <w:r w:rsidR="00722A5A">
        <w:rPr>
          <w:rFonts w:asciiTheme="minorHAnsi" w:hAnsiTheme="minorHAnsi" w:cstheme="minorHAnsi"/>
          <w:noProof/>
          <w:sz w:val="22"/>
          <w:szCs w:val="22"/>
        </w:rPr>
        <w:t>[</w:t>
      </w:r>
      <w:r w:rsidR="00706107" w:rsidRPr="00706107">
        <w:rPr>
          <w:rFonts w:asciiTheme="minorHAnsi" w:hAnsiTheme="minorHAnsi" w:cstheme="minorHAnsi"/>
          <w:noProof/>
          <w:sz w:val="22"/>
          <w:szCs w:val="22"/>
        </w:rPr>
        <w:t>1</w:t>
      </w:r>
      <w:r w:rsidR="0054084E">
        <w:rPr>
          <w:rFonts w:asciiTheme="minorHAnsi" w:hAnsiTheme="minorHAnsi" w:cstheme="minorHAnsi"/>
          <w:sz w:val="22"/>
          <w:szCs w:val="22"/>
        </w:rPr>
        <w:fldChar w:fldCharType="end"/>
      </w:r>
      <w:r w:rsidR="00722A5A">
        <w:rPr>
          <w:rFonts w:asciiTheme="minorHAnsi" w:hAnsiTheme="minorHAnsi" w:cstheme="minorHAnsi"/>
          <w:sz w:val="22"/>
          <w:szCs w:val="22"/>
        </w:rPr>
        <w:t>]</w:t>
      </w:r>
      <w:r w:rsidR="00F66980" w:rsidRPr="001965F6">
        <w:rPr>
          <w:rFonts w:asciiTheme="minorHAnsi" w:hAnsiTheme="minorHAnsi" w:cstheme="minorHAnsi"/>
          <w:sz w:val="22"/>
          <w:szCs w:val="22"/>
        </w:rPr>
        <w:t>.  However, there</w:t>
      </w:r>
      <w:r w:rsidR="008567D5" w:rsidRPr="001965F6">
        <w:rPr>
          <w:rFonts w:asciiTheme="minorHAnsi" w:hAnsiTheme="minorHAnsi" w:cstheme="minorHAnsi"/>
          <w:sz w:val="22"/>
          <w:szCs w:val="22"/>
        </w:rPr>
        <w:t xml:space="preserve"> is no </w:t>
      </w:r>
      <w:r w:rsidR="008567D5" w:rsidRPr="001965F6">
        <w:rPr>
          <w:rFonts w:asciiTheme="minorHAnsi" w:hAnsiTheme="minorHAnsi" w:cstheme="minorHAnsi"/>
          <w:sz w:val="22"/>
          <w:szCs w:val="22"/>
          <w:lang w:val="en-GB"/>
        </w:rPr>
        <w:t>randomised</w:t>
      </w:r>
      <w:r w:rsidR="008567D5" w:rsidRPr="001965F6">
        <w:rPr>
          <w:rFonts w:asciiTheme="minorHAnsi" w:hAnsiTheme="minorHAnsi" w:cstheme="minorHAnsi"/>
          <w:sz w:val="22"/>
          <w:szCs w:val="22"/>
        </w:rPr>
        <w:t xml:space="preserve"> control trial (RCT) evidence for the </w:t>
      </w:r>
      <w:r w:rsidR="00134079">
        <w:rPr>
          <w:rFonts w:asciiTheme="minorHAnsi" w:hAnsiTheme="minorHAnsi" w:cstheme="minorHAnsi"/>
          <w:sz w:val="22"/>
          <w:szCs w:val="22"/>
        </w:rPr>
        <w:t xml:space="preserve">clinical or cost </w:t>
      </w:r>
      <w:r w:rsidR="008567D5" w:rsidRPr="001965F6">
        <w:rPr>
          <w:rFonts w:asciiTheme="minorHAnsi" w:hAnsiTheme="minorHAnsi" w:cstheme="minorHAnsi"/>
          <w:sz w:val="22"/>
          <w:szCs w:val="22"/>
        </w:rPr>
        <w:t xml:space="preserve">effectiveness of </w:t>
      </w:r>
      <w:r w:rsidR="00B8601D" w:rsidRPr="001965F6">
        <w:rPr>
          <w:rFonts w:asciiTheme="minorHAnsi" w:hAnsiTheme="minorHAnsi" w:cstheme="minorHAnsi"/>
          <w:sz w:val="22"/>
          <w:szCs w:val="22"/>
        </w:rPr>
        <w:t>KD</w:t>
      </w:r>
      <w:r w:rsidR="008567D5" w:rsidRPr="001965F6">
        <w:rPr>
          <w:rFonts w:asciiTheme="minorHAnsi" w:hAnsiTheme="minorHAnsi" w:cstheme="minorHAnsi"/>
          <w:sz w:val="22"/>
          <w:szCs w:val="22"/>
        </w:rPr>
        <w:t xml:space="preserve"> in adults</w:t>
      </w:r>
      <w:r w:rsidR="009D1A1A">
        <w:rPr>
          <w:rFonts w:asciiTheme="minorHAnsi" w:hAnsiTheme="minorHAnsi" w:cstheme="minorHAnsi"/>
          <w:sz w:val="22"/>
          <w:szCs w:val="22"/>
        </w:rPr>
        <w:t xml:space="preserve"> </w:t>
      </w:r>
      <w:r w:rsidR="009D1A1A">
        <w:rPr>
          <w:rFonts w:asciiTheme="minorHAnsi" w:hAnsiTheme="minorHAnsi" w:cstheme="minorHAnsi"/>
          <w:sz w:val="22"/>
          <w:szCs w:val="22"/>
        </w:rPr>
        <w:fldChar w:fldCharType="begin" w:fldLock="1"/>
      </w:r>
      <w:r w:rsidR="00706107">
        <w:rPr>
          <w:rFonts w:asciiTheme="minorHAnsi" w:hAnsiTheme="minorHAnsi" w:cstheme="minorHAnsi"/>
          <w:sz w:val="22"/>
          <w:szCs w:val="22"/>
        </w:rPr>
        <w:instrText>ADDIN CSL_CITATION { "citationItems" : [ { "id" : "ITEM-1", "itemData" : { "abstract" : "BACKGROUND: The ketogenic diet, being high in fat and low in carbohydrates, has been suggested to reduce seizure frequency. It is currently used mainly for children who continue to have seizures despite treatment with antiepileptic drugs. Recently there has been interest in less restrictive ketogenic diets including the Atkins diet and the use of these diets has extended into adult practice. OBJECTIVES: To review the evidence from randomised controlled trials regarding the effects of ketogenic and similar diets. SEARCH METHODS: We searched the Cochrane Epilepsy Group's Specialised Register (June 2011), the Cochrane Central Register of Controlled Trials (CENTRAL 2011, Issue 2 of 4), MEDLINE (1948 to May week 4, 2011) and EMBASE (1980 to March 2003). No language restrictions were imposed. We checked the reference lists of retrieved studies for additional reports of relevant studies. SELECTION CRITERIA: Studies of ketogenic diets and similar diets for people with epilepsy. DATA COLLECTION AND ANALYSIS: Three review authors independently applied pre-defined criteria to extract data and also assessed study quality. MAIN RESULTS: We identified four randomised controlled trials which generated five publications.These included Kossoff 2007, Bergqvist 2005, Seo 2007, Neal 2008 and Neal 2009. All trials applied the intention-to-treat analysis with varied randomisation method. The four studies recruited a total of 289 children and adolescents and no adults. Meta-analysis could not be conducted due to heterogeneity of the studies. Seven prospective studies and four retrospective studies were also identified. AUTHORS' CONCLUSIONS: Our review update included data from four new randomised studies of the ketogenic diet. Although none were blinded, some were of good quality. These studies suggest that in children, the ketogenic diet results in short to medium term benefits in seizure control, the effects of which are comparable to modern antiepileptic drugs. However, one study of long term outcome reports a high attrition rate for the diet. This would suggest that many children find the diet difficult to tolerate. The main reasons for drop-outs in the included studies included gastrointestinal side effects and dislike for the diet.We found just three studies on the use of the diet in adults and none of these were randomised. There has been less research involving other diets. We found one randomised study of reasonable quality of the Atkins diet. This study showed simil\u2026", "author" : [ { "dropping-particle" : "", "family" : "Martin", "given" : "Kirsty", "non-dropping-particle" : "", "parse-names" : false, "suffix" : "" }, { "dropping-particle" : "", "family" : "Jackson", "given" : "Cerian F.", "non-dropping-particle" : "", "parse-names" : false, "suffix" : "" }, { "dropping-particle" : "", "family" : "Levy", "given" : "Robert G.", "non-dropping-particle" : "", "parse-names" : false, "suffix" : "" }, { "dropping-particle" : "", "family" : "Cooper", "given" : "Paul N.", "non-dropping-particle" : "", "parse-names" : false, "suffix" : "" } ], "container-title" : "Cochrane Database of Systematic Reviews", "id" : "ITEM-1", "issue" : "2", "issued" : { "date-parts" : [ [ "2016", "2", "9" ] ] }, "publisher" : "John Wiley and Sons Ltd", "title" : "Ketogenic diet and other dietary treatments for epilepsy", "type" : "article", "volume" : "2016" }, "uris" : [ "http://www.mendeley.com/documents/?uuid=0a1d79a3-031e-49ba-acdf-bf14d996159e" ] } ], "mendeley" : { "formattedCitation" : "(2)", "plainTextFormattedCitation" : "(2)", "previouslyFormattedCitation" : "(Martin, Jackson, Levy, &amp; Cooper, 2016)" }, "properties" : { "noteIndex" : 0 }, "schema" : "https://github.com/citation-style-language/schema/raw/master/csl-citation.json" }</w:instrText>
      </w:r>
      <w:r w:rsidR="009D1A1A">
        <w:rPr>
          <w:rFonts w:asciiTheme="minorHAnsi" w:hAnsiTheme="minorHAnsi" w:cstheme="minorHAnsi"/>
          <w:sz w:val="22"/>
          <w:szCs w:val="22"/>
        </w:rPr>
        <w:fldChar w:fldCharType="separate"/>
      </w:r>
      <w:r w:rsidR="00722A5A">
        <w:rPr>
          <w:rFonts w:asciiTheme="minorHAnsi" w:hAnsiTheme="minorHAnsi" w:cstheme="minorHAnsi"/>
          <w:noProof/>
          <w:sz w:val="22"/>
          <w:szCs w:val="22"/>
        </w:rPr>
        <w:t>[</w:t>
      </w:r>
      <w:r w:rsidR="00706107" w:rsidRPr="00706107">
        <w:rPr>
          <w:rFonts w:asciiTheme="minorHAnsi" w:hAnsiTheme="minorHAnsi" w:cstheme="minorHAnsi"/>
          <w:noProof/>
          <w:sz w:val="22"/>
          <w:szCs w:val="22"/>
        </w:rPr>
        <w:t>2</w:t>
      </w:r>
      <w:r w:rsidR="009D1A1A">
        <w:rPr>
          <w:rFonts w:asciiTheme="minorHAnsi" w:hAnsiTheme="minorHAnsi" w:cstheme="minorHAnsi"/>
          <w:sz w:val="22"/>
          <w:szCs w:val="22"/>
        </w:rPr>
        <w:fldChar w:fldCharType="end"/>
      </w:r>
      <w:r w:rsidR="00722A5A">
        <w:rPr>
          <w:rFonts w:asciiTheme="minorHAnsi" w:hAnsiTheme="minorHAnsi" w:cstheme="minorHAnsi"/>
          <w:sz w:val="22"/>
          <w:szCs w:val="22"/>
        </w:rPr>
        <w:t>]</w:t>
      </w:r>
      <w:r w:rsidR="008567D5" w:rsidRPr="001965F6">
        <w:rPr>
          <w:rFonts w:asciiTheme="minorHAnsi" w:hAnsiTheme="minorHAnsi" w:cstheme="minorHAnsi"/>
          <w:sz w:val="22"/>
          <w:szCs w:val="22"/>
        </w:rPr>
        <w:t>.</w:t>
      </w:r>
      <w:r w:rsidR="00134079">
        <w:rPr>
          <w:rFonts w:asciiTheme="minorHAnsi" w:hAnsiTheme="minorHAnsi" w:cstheme="minorHAnsi"/>
          <w:sz w:val="22"/>
          <w:szCs w:val="22"/>
        </w:rPr>
        <w:t xml:space="preserve"> As a result, </w:t>
      </w:r>
      <w:r w:rsidR="005B27EC">
        <w:rPr>
          <w:rFonts w:asciiTheme="minorHAnsi" w:hAnsiTheme="minorHAnsi" w:cstheme="minorHAnsi"/>
          <w:sz w:val="22"/>
          <w:szCs w:val="22"/>
        </w:rPr>
        <w:t xml:space="preserve">the </w:t>
      </w:r>
      <w:r w:rsidR="00134079">
        <w:rPr>
          <w:rFonts w:asciiTheme="minorHAnsi" w:hAnsiTheme="minorHAnsi" w:cstheme="minorHAnsi"/>
          <w:sz w:val="22"/>
          <w:szCs w:val="22"/>
        </w:rPr>
        <w:t xml:space="preserve">KD is not </w:t>
      </w:r>
      <w:r w:rsidR="006055EF">
        <w:rPr>
          <w:rFonts w:asciiTheme="minorHAnsi" w:hAnsiTheme="minorHAnsi" w:cstheme="minorHAnsi"/>
          <w:sz w:val="22"/>
          <w:szCs w:val="22"/>
        </w:rPr>
        <w:t xml:space="preserve">routinely </w:t>
      </w:r>
      <w:r w:rsidR="00134079">
        <w:rPr>
          <w:rFonts w:asciiTheme="minorHAnsi" w:hAnsiTheme="minorHAnsi" w:cstheme="minorHAnsi"/>
          <w:sz w:val="22"/>
          <w:szCs w:val="22"/>
        </w:rPr>
        <w:t xml:space="preserve">recommended as an NHS treatment for adults with treatment refractory epilepsy in </w:t>
      </w:r>
      <w:r w:rsidR="00776FF9">
        <w:rPr>
          <w:rFonts w:asciiTheme="minorHAnsi" w:hAnsiTheme="minorHAnsi" w:cstheme="minorHAnsi"/>
          <w:sz w:val="22"/>
          <w:szCs w:val="22"/>
        </w:rPr>
        <w:t>t</w:t>
      </w:r>
      <w:r w:rsidR="00134079">
        <w:rPr>
          <w:rFonts w:asciiTheme="minorHAnsi" w:hAnsiTheme="minorHAnsi" w:cstheme="minorHAnsi"/>
          <w:sz w:val="22"/>
          <w:szCs w:val="22"/>
        </w:rPr>
        <w:t xml:space="preserve">he UK, nor is it recommended in other EU countries. </w:t>
      </w:r>
    </w:p>
    <w:p w:rsidR="00134079" w:rsidRDefault="00134079" w:rsidP="00F91A9D">
      <w:pPr>
        <w:rPr>
          <w:rFonts w:asciiTheme="minorHAnsi" w:hAnsiTheme="minorHAnsi" w:cstheme="minorHAnsi"/>
          <w:sz w:val="22"/>
          <w:szCs w:val="22"/>
        </w:rPr>
      </w:pPr>
    </w:p>
    <w:p w:rsidR="00507EE7" w:rsidRDefault="006055EF" w:rsidP="00F91A9D">
      <w:pPr>
        <w:rPr>
          <w:rFonts w:asciiTheme="minorHAnsi" w:hAnsiTheme="minorHAnsi" w:cstheme="minorHAnsi"/>
          <w:sz w:val="22"/>
          <w:szCs w:val="22"/>
        </w:rPr>
      </w:pPr>
      <w:r>
        <w:rPr>
          <w:rFonts w:asciiTheme="minorHAnsi" w:hAnsiTheme="minorHAnsi" w:cstheme="minorHAnsi"/>
          <w:sz w:val="22"/>
          <w:szCs w:val="22"/>
        </w:rPr>
        <w:t xml:space="preserve">The majority of new AEDs have been developed based on knowledge of neuron excitability and through mass screening of drugs in animal models. </w:t>
      </w:r>
      <w:r w:rsidR="00134079">
        <w:rPr>
          <w:rFonts w:asciiTheme="minorHAnsi" w:hAnsiTheme="minorHAnsi" w:cstheme="minorHAnsi"/>
          <w:sz w:val="22"/>
          <w:szCs w:val="22"/>
        </w:rPr>
        <w:t xml:space="preserve">Whilst </w:t>
      </w:r>
      <w:r w:rsidR="00507EE7">
        <w:rPr>
          <w:rFonts w:asciiTheme="minorHAnsi" w:hAnsiTheme="minorHAnsi" w:cstheme="minorHAnsi"/>
          <w:sz w:val="22"/>
          <w:szCs w:val="22"/>
        </w:rPr>
        <w:t xml:space="preserve">more than </w:t>
      </w:r>
      <w:r w:rsidR="00134079">
        <w:rPr>
          <w:rFonts w:asciiTheme="minorHAnsi" w:hAnsiTheme="minorHAnsi" w:cstheme="minorHAnsi"/>
          <w:sz w:val="22"/>
          <w:szCs w:val="22"/>
        </w:rPr>
        <w:t>20 new antiepileptic drugs</w:t>
      </w:r>
      <w:r w:rsidR="001B49FC">
        <w:rPr>
          <w:rFonts w:asciiTheme="minorHAnsi" w:hAnsiTheme="minorHAnsi" w:cstheme="minorHAnsi"/>
          <w:sz w:val="22"/>
          <w:szCs w:val="22"/>
        </w:rPr>
        <w:t xml:space="preserve"> (AEDs</w:t>
      </w:r>
      <w:r w:rsidR="00507EE7">
        <w:rPr>
          <w:rFonts w:asciiTheme="minorHAnsi" w:hAnsiTheme="minorHAnsi" w:cstheme="minorHAnsi"/>
          <w:sz w:val="22"/>
          <w:szCs w:val="22"/>
        </w:rPr>
        <w:t xml:space="preserve">) have been developed over the past 30-40 years, there has been no substantial decrease in </w:t>
      </w:r>
      <w:r w:rsidR="00776FF9">
        <w:rPr>
          <w:rFonts w:asciiTheme="minorHAnsi" w:hAnsiTheme="minorHAnsi" w:cstheme="minorHAnsi"/>
          <w:sz w:val="22"/>
          <w:szCs w:val="22"/>
        </w:rPr>
        <w:t xml:space="preserve">the </w:t>
      </w:r>
      <w:r w:rsidR="00507EE7">
        <w:rPr>
          <w:rFonts w:asciiTheme="minorHAnsi" w:hAnsiTheme="minorHAnsi" w:cstheme="minorHAnsi"/>
          <w:sz w:val="22"/>
          <w:szCs w:val="22"/>
        </w:rPr>
        <w:t xml:space="preserve">proportion of patients with uncontrolled seizures. Given this failure, it is important to assess other treatment options such as the KD. </w:t>
      </w:r>
      <w:r w:rsidR="00BF61A9">
        <w:rPr>
          <w:rFonts w:asciiTheme="minorHAnsi" w:hAnsiTheme="minorHAnsi" w:cstheme="minorHAnsi"/>
          <w:sz w:val="22"/>
          <w:szCs w:val="22"/>
        </w:rPr>
        <w:t xml:space="preserve">However, designing and delivering a KD </w:t>
      </w:r>
      <w:r w:rsidR="005B27EC">
        <w:rPr>
          <w:rFonts w:asciiTheme="minorHAnsi" w:hAnsiTheme="minorHAnsi" w:cstheme="minorHAnsi"/>
          <w:sz w:val="22"/>
          <w:szCs w:val="22"/>
        </w:rPr>
        <w:t>service,</w:t>
      </w:r>
      <w:r w:rsidR="00BF61A9">
        <w:rPr>
          <w:rFonts w:asciiTheme="minorHAnsi" w:hAnsiTheme="minorHAnsi" w:cstheme="minorHAnsi"/>
          <w:sz w:val="22"/>
          <w:szCs w:val="22"/>
        </w:rPr>
        <w:t xml:space="preserve"> an</w:t>
      </w:r>
      <w:r w:rsidR="005B27EC">
        <w:rPr>
          <w:rFonts w:asciiTheme="minorHAnsi" w:hAnsiTheme="minorHAnsi" w:cstheme="minorHAnsi"/>
          <w:sz w:val="22"/>
          <w:szCs w:val="22"/>
        </w:rPr>
        <w:t xml:space="preserve">d </w:t>
      </w:r>
      <w:r w:rsidR="00BF61A9">
        <w:rPr>
          <w:rFonts w:asciiTheme="minorHAnsi" w:hAnsiTheme="minorHAnsi" w:cstheme="minorHAnsi"/>
          <w:sz w:val="22"/>
          <w:szCs w:val="22"/>
        </w:rPr>
        <w:t>a</w:t>
      </w:r>
      <w:r w:rsidR="00507EE7">
        <w:rPr>
          <w:rFonts w:asciiTheme="minorHAnsi" w:hAnsiTheme="minorHAnsi" w:cstheme="minorHAnsi"/>
          <w:sz w:val="22"/>
          <w:szCs w:val="22"/>
        </w:rPr>
        <w:t xml:space="preserve">ssessing </w:t>
      </w:r>
      <w:r w:rsidR="00BF61A9">
        <w:rPr>
          <w:rFonts w:asciiTheme="minorHAnsi" w:hAnsiTheme="minorHAnsi" w:cstheme="minorHAnsi"/>
          <w:sz w:val="22"/>
          <w:szCs w:val="22"/>
        </w:rPr>
        <w:t>is clinical and cost</w:t>
      </w:r>
      <w:r w:rsidR="00507EE7">
        <w:rPr>
          <w:rFonts w:asciiTheme="minorHAnsi" w:hAnsiTheme="minorHAnsi" w:cstheme="minorHAnsi"/>
          <w:sz w:val="22"/>
          <w:szCs w:val="22"/>
        </w:rPr>
        <w:t xml:space="preserve"> effectiveness pose a number of challenges that need to be considered and addressed</w:t>
      </w:r>
      <w:r w:rsidR="00BF61A9">
        <w:rPr>
          <w:rFonts w:asciiTheme="minorHAnsi" w:hAnsiTheme="minorHAnsi" w:cstheme="minorHAnsi"/>
          <w:sz w:val="22"/>
          <w:szCs w:val="22"/>
        </w:rPr>
        <w:t>.</w:t>
      </w:r>
    </w:p>
    <w:p w:rsidR="00507EE7" w:rsidRDefault="00507EE7" w:rsidP="00F91A9D">
      <w:pPr>
        <w:rPr>
          <w:rFonts w:asciiTheme="minorHAnsi" w:hAnsiTheme="minorHAnsi" w:cstheme="minorHAnsi"/>
          <w:sz w:val="22"/>
          <w:szCs w:val="22"/>
        </w:rPr>
      </w:pPr>
    </w:p>
    <w:p w:rsidR="00507EE7" w:rsidRDefault="00507EE7" w:rsidP="00F91A9D">
      <w:pPr>
        <w:rPr>
          <w:rFonts w:asciiTheme="minorHAnsi" w:hAnsiTheme="minorHAnsi" w:cstheme="minorHAnsi"/>
          <w:sz w:val="22"/>
          <w:szCs w:val="22"/>
        </w:rPr>
      </w:pPr>
      <w:r>
        <w:rPr>
          <w:rFonts w:asciiTheme="minorHAnsi" w:hAnsiTheme="minorHAnsi" w:cstheme="minorHAnsi"/>
          <w:sz w:val="22"/>
          <w:szCs w:val="22"/>
        </w:rPr>
        <w:t>One challenge is access to a service that can provide the KD</w:t>
      </w:r>
      <w:r w:rsidR="00944185">
        <w:rPr>
          <w:rFonts w:asciiTheme="minorHAnsi" w:hAnsiTheme="minorHAnsi" w:cstheme="minorHAnsi"/>
          <w:sz w:val="22"/>
          <w:szCs w:val="22"/>
        </w:rPr>
        <w:t xml:space="preserve"> </w:t>
      </w:r>
      <w:r>
        <w:rPr>
          <w:rFonts w:asciiTheme="minorHAnsi" w:hAnsiTheme="minorHAnsi" w:cstheme="minorHAnsi"/>
          <w:sz w:val="22"/>
          <w:szCs w:val="22"/>
        </w:rPr>
        <w:t xml:space="preserve">for </w:t>
      </w:r>
      <w:r w:rsidR="006055EF">
        <w:rPr>
          <w:rFonts w:asciiTheme="minorHAnsi" w:hAnsiTheme="minorHAnsi" w:cstheme="minorHAnsi"/>
          <w:sz w:val="22"/>
          <w:szCs w:val="22"/>
        </w:rPr>
        <w:t xml:space="preserve">both </w:t>
      </w:r>
      <w:r>
        <w:rPr>
          <w:rFonts w:asciiTheme="minorHAnsi" w:hAnsiTheme="minorHAnsi" w:cstheme="minorHAnsi"/>
          <w:sz w:val="22"/>
          <w:szCs w:val="22"/>
        </w:rPr>
        <w:t>patients in a trial and as an NHS treatment. The arguments h</w:t>
      </w:r>
      <w:r w:rsidR="00271562">
        <w:rPr>
          <w:rFonts w:asciiTheme="minorHAnsi" w:hAnsiTheme="minorHAnsi" w:cstheme="minorHAnsi"/>
          <w:sz w:val="22"/>
          <w:szCs w:val="22"/>
        </w:rPr>
        <w:t>e</w:t>
      </w:r>
      <w:r>
        <w:rPr>
          <w:rFonts w:asciiTheme="minorHAnsi" w:hAnsiTheme="minorHAnsi" w:cstheme="minorHAnsi"/>
          <w:sz w:val="22"/>
          <w:szCs w:val="22"/>
        </w:rPr>
        <w:t xml:space="preserve">re can be somewhat circular, as at present few services are commissioned to </w:t>
      </w:r>
      <w:r w:rsidR="00C1137E">
        <w:rPr>
          <w:rFonts w:asciiTheme="minorHAnsi" w:hAnsiTheme="minorHAnsi" w:cstheme="minorHAnsi"/>
          <w:sz w:val="22"/>
          <w:szCs w:val="22"/>
        </w:rPr>
        <w:t>provide the KD for adults.  A</w:t>
      </w:r>
      <w:r>
        <w:rPr>
          <w:rFonts w:asciiTheme="minorHAnsi" w:hAnsiTheme="minorHAnsi" w:cstheme="minorHAnsi"/>
          <w:sz w:val="22"/>
          <w:szCs w:val="22"/>
        </w:rPr>
        <w:t>s a result there</w:t>
      </w:r>
      <w:r w:rsidR="00944185">
        <w:rPr>
          <w:rFonts w:asciiTheme="minorHAnsi" w:hAnsiTheme="minorHAnsi" w:cstheme="minorHAnsi"/>
          <w:sz w:val="22"/>
          <w:szCs w:val="22"/>
        </w:rPr>
        <w:t xml:space="preserve"> are few </w:t>
      </w:r>
      <w:r>
        <w:rPr>
          <w:rFonts w:asciiTheme="minorHAnsi" w:hAnsiTheme="minorHAnsi" w:cstheme="minorHAnsi"/>
          <w:sz w:val="22"/>
          <w:szCs w:val="22"/>
        </w:rPr>
        <w:t>service</w:t>
      </w:r>
      <w:r w:rsidR="00944185">
        <w:rPr>
          <w:rFonts w:asciiTheme="minorHAnsi" w:hAnsiTheme="minorHAnsi" w:cstheme="minorHAnsi"/>
          <w:sz w:val="22"/>
          <w:szCs w:val="22"/>
        </w:rPr>
        <w:t>s in place to support a RCT</w:t>
      </w:r>
      <w:r w:rsidR="00C1137E">
        <w:rPr>
          <w:rFonts w:asciiTheme="minorHAnsi" w:hAnsiTheme="minorHAnsi" w:cstheme="minorHAnsi"/>
          <w:sz w:val="22"/>
          <w:szCs w:val="22"/>
        </w:rPr>
        <w:t xml:space="preserve">, but commissioners </w:t>
      </w:r>
      <w:r w:rsidR="00944185">
        <w:rPr>
          <w:rFonts w:asciiTheme="minorHAnsi" w:hAnsiTheme="minorHAnsi" w:cstheme="minorHAnsi"/>
          <w:sz w:val="22"/>
          <w:szCs w:val="22"/>
        </w:rPr>
        <w:t xml:space="preserve">will not commission further services without good evidence of cost effectiveness.  We therefore need evidence about feasibility, service throughput and costs to design the most efficient means of delivering the KD to adults with refractory epilepsy in the NHS. </w:t>
      </w:r>
    </w:p>
    <w:p w:rsidR="00507EE7" w:rsidRDefault="00507EE7" w:rsidP="001D0B7A">
      <w:pPr>
        <w:tabs>
          <w:tab w:val="left" w:pos="729"/>
        </w:tabs>
        <w:rPr>
          <w:rFonts w:asciiTheme="minorHAnsi" w:hAnsiTheme="minorHAnsi" w:cstheme="minorHAnsi"/>
          <w:sz w:val="22"/>
          <w:szCs w:val="22"/>
        </w:rPr>
      </w:pPr>
    </w:p>
    <w:p w:rsidR="004312ED" w:rsidRDefault="00944185" w:rsidP="00F91A9D">
      <w:pPr>
        <w:rPr>
          <w:rFonts w:asciiTheme="minorHAnsi" w:hAnsiTheme="minorHAnsi" w:cstheme="minorHAnsi"/>
          <w:sz w:val="22"/>
          <w:szCs w:val="22"/>
        </w:rPr>
      </w:pPr>
      <w:r>
        <w:rPr>
          <w:rFonts w:asciiTheme="minorHAnsi" w:hAnsiTheme="minorHAnsi" w:cstheme="minorHAnsi"/>
          <w:sz w:val="22"/>
          <w:szCs w:val="22"/>
        </w:rPr>
        <w:t xml:space="preserve">A second challenge is to choose the most appropriate type of KD to </w:t>
      </w:r>
      <w:r w:rsidR="009B5855">
        <w:rPr>
          <w:rFonts w:asciiTheme="minorHAnsi" w:hAnsiTheme="minorHAnsi" w:cstheme="minorHAnsi"/>
          <w:sz w:val="22"/>
          <w:szCs w:val="22"/>
        </w:rPr>
        <w:t>provide</w:t>
      </w:r>
      <w:r>
        <w:rPr>
          <w:rFonts w:asciiTheme="minorHAnsi" w:hAnsiTheme="minorHAnsi" w:cstheme="minorHAnsi"/>
          <w:sz w:val="22"/>
          <w:szCs w:val="22"/>
        </w:rPr>
        <w:t xml:space="preserve">. </w:t>
      </w:r>
      <w:r w:rsidR="00FD02AC" w:rsidRPr="001965F6">
        <w:rPr>
          <w:rFonts w:asciiTheme="minorHAnsi" w:hAnsiTheme="minorHAnsi" w:cstheme="minorHAnsi"/>
          <w:sz w:val="22"/>
          <w:szCs w:val="22"/>
        </w:rPr>
        <w:t>There are various types of KD</w:t>
      </w:r>
      <w:r w:rsidR="00D42AAE">
        <w:rPr>
          <w:rFonts w:asciiTheme="minorHAnsi" w:hAnsiTheme="minorHAnsi" w:cstheme="minorHAnsi"/>
          <w:sz w:val="22"/>
          <w:szCs w:val="22"/>
        </w:rPr>
        <w:t>,</w:t>
      </w:r>
      <w:r w:rsidR="00900166">
        <w:rPr>
          <w:rFonts w:asciiTheme="minorHAnsi" w:hAnsiTheme="minorHAnsi" w:cstheme="minorHAnsi"/>
          <w:sz w:val="22"/>
          <w:szCs w:val="22"/>
        </w:rPr>
        <w:t xml:space="preserve"> </w:t>
      </w:r>
      <w:r w:rsidR="00C62B40">
        <w:rPr>
          <w:rFonts w:asciiTheme="minorHAnsi" w:hAnsiTheme="minorHAnsi" w:cstheme="minorHAnsi"/>
          <w:sz w:val="22"/>
          <w:szCs w:val="22"/>
        </w:rPr>
        <w:t>including the classical KD (4:1 ratio of fat to carbohydrate and protein</w:t>
      </w:r>
      <w:r w:rsidR="0014435E">
        <w:rPr>
          <w:rFonts w:asciiTheme="minorHAnsi" w:hAnsiTheme="minorHAnsi" w:cstheme="minorHAnsi"/>
          <w:sz w:val="22"/>
          <w:szCs w:val="22"/>
        </w:rPr>
        <w:t xml:space="preserve">, </w:t>
      </w:r>
      <w:proofErr w:type="gramStart"/>
      <w:r w:rsidR="0014435E">
        <w:rPr>
          <w:rFonts w:asciiTheme="minorHAnsi" w:hAnsiTheme="minorHAnsi" w:cstheme="minorHAnsi"/>
          <w:sz w:val="22"/>
          <w:szCs w:val="22"/>
        </w:rPr>
        <w:t>~90% fat</w:t>
      </w:r>
      <w:proofErr w:type="gramEnd"/>
      <w:r w:rsidR="00C62B40">
        <w:rPr>
          <w:rFonts w:asciiTheme="minorHAnsi" w:hAnsiTheme="minorHAnsi" w:cstheme="minorHAnsi"/>
          <w:sz w:val="22"/>
          <w:szCs w:val="22"/>
        </w:rPr>
        <w:t xml:space="preserve">), the medium chain triglyceride (MCT) KD </w:t>
      </w:r>
      <w:r w:rsidR="00B14715">
        <w:rPr>
          <w:rFonts w:asciiTheme="minorHAnsi" w:hAnsiTheme="minorHAnsi" w:cstheme="minorHAnsi"/>
          <w:sz w:val="22"/>
          <w:szCs w:val="22"/>
        </w:rPr>
        <w:t>(~75% fat),</w:t>
      </w:r>
      <w:r w:rsidR="00C62B40">
        <w:rPr>
          <w:rFonts w:asciiTheme="minorHAnsi" w:hAnsiTheme="minorHAnsi" w:cstheme="minorHAnsi"/>
          <w:sz w:val="22"/>
          <w:szCs w:val="22"/>
        </w:rPr>
        <w:t xml:space="preserve"> the </w:t>
      </w:r>
      <w:r w:rsidR="00900166">
        <w:rPr>
          <w:rFonts w:asciiTheme="minorHAnsi" w:hAnsiTheme="minorHAnsi" w:cstheme="minorHAnsi"/>
          <w:sz w:val="22"/>
          <w:szCs w:val="22"/>
        </w:rPr>
        <w:t>modified ketogenic diet (MKD</w:t>
      </w:r>
      <w:r w:rsidR="00B14715">
        <w:rPr>
          <w:rFonts w:asciiTheme="minorHAnsi" w:hAnsiTheme="minorHAnsi" w:cstheme="minorHAnsi"/>
          <w:sz w:val="22"/>
          <w:szCs w:val="22"/>
        </w:rPr>
        <w:t>, ~</w:t>
      </w:r>
      <w:r w:rsidR="0014435E">
        <w:rPr>
          <w:rFonts w:asciiTheme="minorHAnsi" w:hAnsiTheme="minorHAnsi" w:cstheme="minorHAnsi"/>
          <w:sz w:val="22"/>
          <w:szCs w:val="22"/>
        </w:rPr>
        <w:t>80% fat</w:t>
      </w:r>
      <w:r w:rsidR="00900166">
        <w:rPr>
          <w:rFonts w:asciiTheme="minorHAnsi" w:hAnsiTheme="minorHAnsi" w:cstheme="minorHAnsi"/>
          <w:sz w:val="22"/>
          <w:szCs w:val="22"/>
        </w:rPr>
        <w:t>)</w:t>
      </w:r>
      <w:r w:rsidR="00B14715">
        <w:rPr>
          <w:rFonts w:asciiTheme="minorHAnsi" w:hAnsiTheme="minorHAnsi" w:cstheme="minorHAnsi"/>
          <w:sz w:val="22"/>
          <w:szCs w:val="22"/>
        </w:rPr>
        <w:t xml:space="preserve"> and the modified Atkins diet (MAD, ~65% fat)</w:t>
      </w:r>
      <w:r w:rsidR="00796350">
        <w:rPr>
          <w:rFonts w:asciiTheme="minorHAnsi" w:hAnsiTheme="minorHAnsi" w:cstheme="minorHAnsi"/>
          <w:sz w:val="22"/>
          <w:szCs w:val="22"/>
        </w:rPr>
        <w:t xml:space="preserve">.  </w:t>
      </w:r>
      <w:r w:rsidR="00C1137E">
        <w:rPr>
          <w:rFonts w:asciiTheme="minorHAnsi" w:hAnsiTheme="minorHAnsi" w:cstheme="minorHAnsi"/>
          <w:sz w:val="22"/>
          <w:szCs w:val="22"/>
        </w:rPr>
        <w:t xml:space="preserve">There is a trend within RCT evidence for KDs with a higher fat and lower carbohydrate content to have </w:t>
      </w:r>
      <w:r w:rsidR="004312ED">
        <w:rPr>
          <w:rFonts w:asciiTheme="minorHAnsi" w:hAnsiTheme="minorHAnsi" w:cstheme="minorHAnsi"/>
          <w:sz w:val="22"/>
          <w:szCs w:val="22"/>
        </w:rPr>
        <w:t xml:space="preserve">greater antiepileptic efficacy </w:t>
      </w:r>
      <w:r w:rsidR="00722A5A">
        <w:rPr>
          <w:rFonts w:asciiTheme="minorHAnsi" w:hAnsiTheme="minorHAnsi" w:cstheme="minorHAnsi"/>
          <w:sz w:val="22"/>
          <w:szCs w:val="22"/>
        </w:rPr>
        <w:t>[2]</w:t>
      </w:r>
      <w:r w:rsidR="00796350">
        <w:rPr>
          <w:rFonts w:asciiTheme="minorHAnsi" w:hAnsiTheme="minorHAnsi" w:cstheme="minorHAnsi"/>
          <w:sz w:val="22"/>
          <w:szCs w:val="22"/>
        </w:rPr>
        <w:t xml:space="preserve">.  However, </w:t>
      </w:r>
      <w:r w:rsidR="004312ED">
        <w:rPr>
          <w:rFonts w:asciiTheme="minorHAnsi" w:hAnsiTheme="minorHAnsi" w:cstheme="minorHAnsi"/>
          <w:sz w:val="22"/>
          <w:szCs w:val="22"/>
        </w:rPr>
        <w:t xml:space="preserve">these KDs </w:t>
      </w:r>
      <w:r w:rsidR="00C1137E">
        <w:rPr>
          <w:rFonts w:asciiTheme="minorHAnsi" w:hAnsiTheme="minorHAnsi" w:cstheme="minorHAnsi"/>
          <w:sz w:val="22"/>
          <w:szCs w:val="22"/>
        </w:rPr>
        <w:t>are</w:t>
      </w:r>
      <w:r w:rsidR="009B5855">
        <w:rPr>
          <w:rFonts w:asciiTheme="minorHAnsi" w:hAnsiTheme="minorHAnsi" w:cstheme="minorHAnsi"/>
          <w:sz w:val="22"/>
          <w:szCs w:val="22"/>
        </w:rPr>
        <w:t xml:space="preserve"> also associated with </w:t>
      </w:r>
      <w:r w:rsidR="004312ED">
        <w:rPr>
          <w:rFonts w:asciiTheme="minorHAnsi" w:hAnsiTheme="minorHAnsi" w:cstheme="minorHAnsi"/>
          <w:sz w:val="22"/>
          <w:szCs w:val="22"/>
        </w:rPr>
        <w:t>a greater number of</w:t>
      </w:r>
      <w:r w:rsidR="00515CA5">
        <w:rPr>
          <w:rFonts w:asciiTheme="minorHAnsi" w:hAnsiTheme="minorHAnsi" w:cstheme="minorHAnsi"/>
          <w:sz w:val="22"/>
          <w:szCs w:val="22"/>
        </w:rPr>
        <w:t xml:space="preserve"> side effects.</w:t>
      </w:r>
      <w:r w:rsidR="00FD02AC" w:rsidRPr="001965F6">
        <w:rPr>
          <w:rFonts w:asciiTheme="minorHAnsi" w:hAnsiTheme="minorHAnsi" w:cstheme="minorHAnsi"/>
          <w:sz w:val="22"/>
          <w:szCs w:val="22"/>
        </w:rPr>
        <w:t xml:space="preserve">  </w:t>
      </w:r>
    </w:p>
    <w:p w:rsidR="004312ED" w:rsidRDefault="004312ED" w:rsidP="00F91A9D">
      <w:pPr>
        <w:rPr>
          <w:rFonts w:asciiTheme="minorHAnsi" w:hAnsiTheme="minorHAnsi" w:cstheme="minorHAnsi"/>
          <w:sz w:val="22"/>
          <w:szCs w:val="22"/>
        </w:rPr>
      </w:pPr>
    </w:p>
    <w:p w:rsidR="00120AE4" w:rsidRPr="001965F6" w:rsidRDefault="009B5855" w:rsidP="00F91A9D">
      <w:pPr>
        <w:rPr>
          <w:rFonts w:asciiTheme="minorHAnsi" w:hAnsiTheme="minorHAnsi" w:cstheme="minorHAnsi"/>
          <w:sz w:val="22"/>
          <w:szCs w:val="22"/>
        </w:rPr>
      </w:pPr>
      <w:r>
        <w:rPr>
          <w:rFonts w:asciiTheme="minorHAnsi" w:hAnsiTheme="minorHAnsi" w:cstheme="minorHAnsi"/>
          <w:sz w:val="22"/>
          <w:szCs w:val="22"/>
        </w:rPr>
        <w:t xml:space="preserve">The </w:t>
      </w:r>
      <w:r w:rsidR="00FD02AC" w:rsidRPr="001965F6">
        <w:rPr>
          <w:rFonts w:asciiTheme="minorHAnsi" w:hAnsiTheme="minorHAnsi" w:cstheme="minorHAnsi"/>
          <w:sz w:val="22"/>
          <w:szCs w:val="22"/>
        </w:rPr>
        <w:t xml:space="preserve">MKD is the least </w:t>
      </w:r>
      <w:r w:rsidR="00B8601D" w:rsidRPr="001965F6">
        <w:rPr>
          <w:rFonts w:asciiTheme="minorHAnsi" w:hAnsiTheme="minorHAnsi" w:cstheme="minorHAnsi"/>
          <w:sz w:val="22"/>
          <w:szCs w:val="22"/>
        </w:rPr>
        <w:t xml:space="preserve">restrictive </w:t>
      </w:r>
      <w:r w:rsidR="00FD02AC" w:rsidRPr="001965F6">
        <w:rPr>
          <w:rFonts w:asciiTheme="minorHAnsi" w:hAnsiTheme="minorHAnsi" w:cstheme="minorHAnsi"/>
          <w:sz w:val="22"/>
          <w:szCs w:val="22"/>
        </w:rPr>
        <w:t>KD</w:t>
      </w:r>
      <w:r w:rsidR="00B8601D" w:rsidRPr="001965F6">
        <w:rPr>
          <w:rFonts w:asciiTheme="minorHAnsi" w:hAnsiTheme="minorHAnsi" w:cstheme="minorHAnsi"/>
          <w:sz w:val="22"/>
          <w:szCs w:val="22"/>
        </w:rPr>
        <w:t xml:space="preserve"> and induces ketosis </w:t>
      </w:r>
      <w:r w:rsidR="00462A21" w:rsidRPr="001965F6">
        <w:rPr>
          <w:rFonts w:asciiTheme="minorHAnsi" w:hAnsiTheme="minorHAnsi" w:cstheme="minorHAnsi"/>
          <w:sz w:val="22"/>
          <w:szCs w:val="22"/>
        </w:rPr>
        <w:t xml:space="preserve">through encouraging a high fat and low carbohydrate intake, </w:t>
      </w:r>
      <w:r w:rsidR="007E0D7E">
        <w:rPr>
          <w:rFonts w:asciiTheme="minorHAnsi" w:hAnsiTheme="minorHAnsi" w:cstheme="minorHAnsi"/>
          <w:sz w:val="22"/>
          <w:szCs w:val="22"/>
        </w:rPr>
        <w:t xml:space="preserve">but </w:t>
      </w:r>
      <w:r w:rsidR="00B8601D" w:rsidRPr="001965F6">
        <w:rPr>
          <w:rFonts w:asciiTheme="minorHAnsi" w:hAnsiTheme="minorHAnsi" w:cstheme="minorHAnsi"/>
          <w:sz w:val="22"/>
          <w:szCs w:val="22"/>
        </w:rPr>
        <w:t xml:space="preserve">without </w:t>
      </w:r>
      <w:r w:rsidR="001B785E">
        <w:rPr>
          <w:rFonts w:asciiTheme="minorHAnsi" w:hAnsiTheme="minorHAnsi" w:cstheme="minorHAnsi"/>
          <w:sz w:val="22"/>
          <w:szCs w:val="22"/>
        </w:rPr>
        <w:t>the requirement to limit</w:t>
      </w:r>
      <w:r w:rsidR="001B785E" w:rsidRPr="001965F6">
        <w:rPr>
          <w:rFonts w:asciiTheme="minorHAnsi" w:hAnsiTheme="minorHAnsi" w:cstheme="minorHAnsi"/>
          <w:sz w:val="22"/>
          <w:szCs w:val="22"/>
        </w:rPr>
        <w:t xml:space="preserve"> </w:t>
      </w:r>
      <w:r w:rsidR="00B8601D" w:rsidRPr="001965F6">
        <w:rPr>
          <w:rFonts w:asciiTheme="minorHAnsi" w:hAnsiTheme="minorHAnsi" w:cstheme="minorHAnsi"/>
          <w:sz w:val="22"/>
          <w:szCs w:val="22"/>
        </w:rPr>
        <w:t>protein, fluid or energy intakes</w:t>
      </w:r>
      <w:r w:rsidR="007E0D7E">
        <w:rPr>
          <w:rFonts w:asciiTheme="minorHAnsi" w:hAnsiTheme="minorHAnsi" w:cstheme="minorHAnsi"/>
          <w:sz w:val="22"/>
          <w:szCs w:val="22"/>
        </w:rPr>
        <w:t xml:space="preserve">, </w:t>
      </w:r>
      <w:r>
        <w:rPr>
          <w:rFonts w:asciiTheme="minorHAnsi" w:hAnsiTheme="minorHAnsi" w:cstheme="minorHAnsi"/>
          <w:sz w:val="22"/>
          <w:szCs w:val="22"/>
        </w:rPr>
        <w:t>in contrast to</w:t>
      </w:r>
      <w:r w:rsidR="007E0D7E">
        <w:rPr>
          <w:rFonts w:asciiTheme="minorHAnsi" w:hAnsiTheme="minorHAnsi" w:cstheme="minorHAnsi"/>
          <w:sz w:val="22"/>
          <w:szCs w:val="22"/>
        </w:rPr>
        <w:t xml:space="preserve"> other </w:t>
      </w:r>
      <w:r w:rsidR="001B785E">
        <w:rPr>
          <w:rFonts w:asciiTheme="minorHAnsi" w:hAnsiTheme="minorHAnsi" w:cstheme="minorHAnsi"/>
          <w:sz w:val="22"/>
          <w:szCs w:val="22"/>
        </w:rPr>
        <w:t>KDs</w:t>
      </w:r>
      <w:r w:rsidR="00B8601D" w:rsidRPr="001965F6">
        <w:rPr>
          <w:rFonts w:asciiTheme="minorHAnsi" w:hAnsiTheme="minorHAnsi" w:cstheme="minorHAnsi"/>
          <w:sz w:val="22"/>
          <w:szCs w:val="22"/>
        </w:rPr>
        <w:t xml:space="preserve">.  There is no need for </w:t>
      </w:r>
      <w:r w:rsidR="003274C6" w:rsidRPr="001965F6">
        <w:rPr>
          <w:rFonts w:asciiTheme="minorHAnsi" w:hAnsiTheme="minorHAnsi" w:cstheme="minorHAnsi"/>
          <w:sz w:val="22"/>
          <w:szCs w:val="22"/>
        </w:rPr>
        <w:t xml:space="preserve">a </w:t>
      </w:r>
      <w:r w:rsidR="00B8601D" w:rsidRPr="001965F6">
        <w:rPr>
          <w:rFonts w:asciiTheme="minorHAnsi" w:hAnsiTheme="minorHAnsi" w:cstheme="minorHAnsi"/>
          <w:sz w:val="22"/>
          <w:szCs w:val="22"/>
        </w:rPr>
        <w:t>fasting</w:t>
      </w:r>
      <w:r w:rsidR="003274C6" w:rsidRPr="001965F6">
        <w:rPr>
          <w:rFonts w:asciiTheme="minorHAnsi" w:hAnsiTheme="minorHAnsi" w:cstheme="minorHAnsi"/>
          <w:sz w:val="22"/>
          <w:szCs w:val="22"/>
        </w:rPr>
        <w:t xml:space="preserve"> start</w:t>
      </w:r>
      <w:r w:rsidR="00B8601D" w:rsidRPr="001965F6">
        <w:rPr>
          <w:rFonts w:asciiTheme="minorHAnsi" w:hAnsiTheme="minorHAnsi" w:cstheme="minorHAnsi"/>
          <w:sz w:val="22"/>
          <w:szCs w:val="22"/>
        </w:rPr>
        <w:t xml:space="preserve"> or </w:t>
      </w:r>
      <w:r w:rsidR="003274C6" w:rsidRPr="001965F6">
        <w:rPr>
          <w:rFonts w:asciiTheme="minorHAnsi" w:hAnsiTheme="minorHAnsi" w:cstheme="minorHAnsi"/>
          <w:sz w:val="22"/>
          <w:szCs w:val="22"/>
          <w:lang w:val="en-GB"/>
        </w:rPr>
        <w:t>hospitalis</w:t>
      </w:r>
      <w:r w:rsidR="00B8601D" w:rsidRPr="001965F6">
        <w:rPr>
          <w:rFonts w:asciiTheme="minorHAnsi" w:hAnsiTheme="minorHAnsi" w:cstheme="minorHAnsi"/>
          <w:sz w:val="22"/>
          <w:szCs w:val="22"/>
          <w:lang w:val="en-GB"/>
        </w:rPr>
        <w:t>ation</w:t>
      </w:r>
      <w:r w:rsidR="00B8601D" w:rsidRPr="001965F6">
        <w:rPr>
          <w:rFonts w:asciiTheme="minorHAnsi" w:hAnsiTheme="minorHAnsi" w:cstheme="minorHAnsi"/>
          <w:sz w:val="22"/>
          <w:szCs w:val="22"/>
        </w:rPr>
        <w:t xml:space="preserve"> to commence the diet</w:t>
      </w:r>
      <w:r w:rsidR="009D1A1A">
        <w:rPr>
          <w:rFonts w:asciiTheme="minorHAnsi" w:hAnsiTheme="minorHAnsi" w:cstheme="minorHAnsi"/>
          <w:sz w:val="22"/>
          <w:szCs w:val="22"/>
        </w:rPr>
        <w:t xml:space="preserve"> </w:t>
      </w:r>
      <w:r w:rsidR="009D1A1A">
        <w:rPr>
          <w:rFonts w:asciiTheme="minorHAnsi" w:hAnsiTheme="minorHAnsi" w:cstheme="minorHAnsi"/>
          <w:sz w:val="22"/>
          <w:szCs w:val="22"/>
        </w:rPr>
        <w:fldChar w:fldCharType="begin" w:fldLock="1"/>
      </w:r>
      <w:r w:rsidR="00706107">
        <w:rPr>
          <w:rFonts w:asciiTheme="minorHAnsi" w:hAnsiTheme="minorHAnsi" w:cstheme="minorHAnsi"/>
          <w:sz w:val="22"/>
          <w:szCs w:val="22"/>
        </w:rPr>
        <w:instrText>ADDIN CSL_CITATION { "citationItems" : [ { "id" : "ITEM-1", "itemData" : { "DOI" : "10.1111/j.1528-1167.2005.00282.x", "PMID" : "16302862", "abstract" : "PURPOSE The ketogenic diet (KD) is a 90% fat diet that is an effective treatment for intractable epilepsy. Rapid initiation of the KD requires hospital admission because of the complexity of the protocol and frequent mild and moderate adverse events. The purpose of the study was to compare the efficacy of a gradual KD initiation with the standard KD initiation preceded by a 24- to 48-h fast. METHODS Children ages 1 to 14 years with intractable epilepsy were randomized to a fasting initiation (FAST-KD) or gradual initiation (GRAD-KD). Baseline seizure activity was recorded daily for 28 days before admission and continued for the 3-month duration of the study. Effectiveness was measured in two ways: (a) the proportion of subjects with &gt;50% reduction in target seizure type from baseline to 3-month evaluation, and (b) percentage reduction in the frequency of the target seizure type from baseline to 3-month evaluation. Blood glucose was assessed q4 to 6h, and weights, electrolytes, hydration status, vomiting, acid balance, need for interventions (citric acid and sodium citrates (Bicitra) and IV fluids) were assessed daily. Fisher's exact tests were used to examine the association between protocol and occurrence of adverse events, and longitudinal mixed-effects models were used to look for trends in tolerability data over time. RESULTS Forty-eight subjects, 24 in each arm, were randomized. In the FAST-KD protocol, 58% of the children had &gt;50% reduction in the target seizure type at 3 months, and 21% were seizure free. In the GRAD-KD protocol, 67% had a &gt;50% reduction at 3 months, and 21% were seizure free. The two protocols were equivalent in efficacy (p = 0.033). At 3 months, the FAST-KD median percentage seizure reduction rate was 78% (ranging from 100% reduction to 73% increase in seizures per week) and was 94% (ranging from 100% reduction to 161% increase in seizures per week) for the GRAD-KD protocol. By using a logarithmic transformed percentage reduction rate and an equivalence limit difference of 20%, the efficacy of the two protocols was equivalent (p = 0.0002). Children in the GRAD protocol lost significantly less weight (p = 0.006), and had fewer and less-severe episodes of hypoglycemia (p &lt; 0.001), fewer treatments for acidosis (citric acid and sodium citrates) (p &lt; 0.04) and dehydration (IV fluids) (p &lt; 0.04), but no difference in vomiting was noted. CONCLUSIONS These data suggest that in children with intractable epilepsy, a gradual initiation r\u2026", "author" : [ { "dropping-particle" : "", "family" : "Bergqvist", "given" : "Christina", "non-dropping-particle" : "", "parse-names" : false, "suffix" : "" }, { "dropping-particle" : "", "family" : "Schall", "given" : "Joan", "non-dropping-particle" : "", "parse-names" : false, "suffix" : "" }, { "dropping-particle" : "", "family" : "Gallagher", "given" : "Paul", "non-dropping-particle" : "", "parse-names" : false, "suffix" : "" }, { "dropping-particle" : "", "family" : "Cnaan", "given" : "Avital", "non-dropping-particle" : "", "parse-names" : false, "suffix" : "" }, { "dropping-particle" : "", "family" : "Stallings", "given" : "Virginia", "non-dropping-particle" : "", "parse-names" : false, "suffix" : "" } ], "container-title" : "Epilepsia", "id" : "ITEM-1", "issue" : "11", "issued" : { "date-parts" : [ [ "2005", "11" ] ] }, "page" : "1810-1819", "title" : "Fasting versus Gradual Initiation of the Ketogenic Diet: A Prospective, Randomized Clinical Trial of Efficacy", "type" : "article-journal", "volume" : "46" }, "uris" : [ "http://www.mendeley.com/documents/?uuid=def32f94-b156-313e-ade7-93504b3ec8c8" ] } ], "mendeley" : { "formattedCitation" : "(3)", "plainTextFormattedCitation" : "(3)", "previouslyFormattedCitation" : "(Bergqvist, Schall, Gallagher, Cnaan, &amp; Stallings, 2005)" }, "properties" : { "noteIndex" : 0 }, "schema" : "https://github.com/citation-style-language/schema/raw/master/csl-citation.json" }</w:instrText>
      </w:r>
      <w:r w:rsidR="009D1A1A">
        <w:rPr>
          <w:rFonts w:asciiTheme="minorHAnsi" w:hAnsiTheme="minorHAnsi" w:cstheme="minorHAnsi"/>
          <w:sz w:val="22"/>
          <w:szCs w:val="22"/>
        </w:rPr>
        <w:fldChar w:fldCharType="separate"/>
      </w:r>
      <w:r w:rsidR="00722A5A">
        <w:rPr>
          <w:rFonts w:asciiTheme="minorHAnsi" w:hAnsiTheme="minorHAnsi" w:cstheme="minorHAnsi"/>
          <w:noProof/>
          <w:sz w:val="22"/>
          <w:szCs w:val="22"/>
        </w:rPr>
        <w:t>[</w:t>
      </w:r>
      <w:r w:rsidR="00706107" w:rsidRPr="00706107">
        <w:rPr>
          <w:rFonts w:asciiTheme="minorHAnsi" w:hAnsiTheme="minorHAnsi" w:cstheme="minorHAnsi"/>
          <w:noProof/>
          <w:sz w:val="22"/>
          <w:szCs w:val="22"/>
        </w:rPr>
        <w:t>3</w:t>
      </w:r>
      <w:r w:rsidR="009D1A1A">
        <w:rPr>
          <w:rFonts w:asciiTheme="minorHAnsi" w:hAnsiTheme="minorHAnsi" w:cstheme="minorHAnsi"/>
          <w:sz w:val="22"/>
          <w:szCs w:val="22"/>
        </w:rPr>
        <w:fldChar w:fldCharType="end"/>
      </w:r>
      <w:r w:rsidR="00722A5A">
        <w:rPr>
          <w:rFonts w:asciiTheme="minorHAnsi" w:hAnsiTheme="minorHAnsi" w:cstheme="minorHAnsi"/>
          <w:sz w:val="22"/>
          <w:szCs w:val="22"/>
        </w:rPr>
        <w:t>]</w:t>
      </w:r>
      <w:r w:rsidR="00FD02AC" w:rsidRPr="001965F6">
        <w:rPr>
          <w:rFonts w:asciiTheme="minorHAnsi" w:hAnsiTheme="minorHAnsi" w:cstheme="minorHAnsi"/>
          <w:sz w:val="22"/>
          <w:szCs w:val="22"/>
        </w:rPr>
        <w:t>, promoting ease of use</w:t>
      </w:r>
      <w:r w:rsidR="007E0D7E">
        <w:rPr>
          <w:rFonts w:asciiTheme="minorHAnsi" w:hAnsiTheme="minorHAnsi" w:cstheme="minorHAnsi"/>
          <w:sz w:val="22"/>
          <w:szCs w:val="22"/>
        </w:rPr>
        <w:t xml:space="preserve"> and reducing costs</w:t>
      </w:r>
      <w:r w:rsidR="00B8601D" w:rsidRPr="001965F6">
        <w:rPr>
          <w:rFonts w:asciiTheme="minorHAnsi" w:hAnsiTheme="minorHAnsi" w:cstheme="minorHAnsi"/>
          <w:sz w:val="22"/>
          <w:szCs w:val="22"/>
        </w:rPr>
        <w:t>.</w:t>
      </w:r>
      <w:r w:rsidR="002022B5" w:rsidRPr="001965F6">
        <w:rPr>
          <w:rFonts w:asciiTheme="minorHAnsi" w:hAnsiTheme="minorHAnsi" w:cstheme="minorHAnsi"/>
          <w:sz w:val="22"/>
          <w:szCs w:val="22"/>
        </w:rPr>
        <w:t xml:space="preserve"> </w:t>
      </w:r>
      <w:r w:rsidR="00B8601D" w:rsidRPr="001965F6">
        <w:rPr>
          <w:rFonts w:asciiTheme="minorHAnsi" w:hAnsiTheme="minorHAnsi" w:cstheme="minorHAnsi"/>
          <w:sz w:val="22"/>
          <w:szCs w:val="22"/>
        </w:rPr>
        <w:t xml:space="preserve"> </w:t>
      </w:r>
      <w:r w:rsidR="003274C6" w:rsidRPr="001965F6">
        <w:rPr>
          <w:rFonts w:asciiTheme="minorHAnsi" w:hAnsiTheme="minorHAnsi" w:cstheme="minorHAnsi"/>
          <w:sz w:val="22"/>
          <w:szCs w:val="22"/>
        </w:rPr>
        <w:t xml:space="preserve">As with all KDs the MKD has </w:t>
      </w:r>
      <w:r w:rsidR="006055EF">
        <w:rPr>
          <w:rFonts w:asciiTheme="minorHAnsi" w:hAnsiTheme="minorHAnsi" w:cstheme="minorHAnsi"/>
          <w:sz w:val="22"/>
          <w:szCs w:val="22"/>
        </w:rPr>
        <w:t>some</w:t>
      </w:r>
      <w:r w:rsidR="006055EF" w:rsidRPr="001965F6">
        <w:rPr>
          <w:rFonts w:asciiTheme="minorHAnsi" w:hAnsiTheme="minorHAnsi" w:cstheme="minorHAnsi"/>
          <w:sz w:val="22"/>
          <w:szCs w:val="22"/>
        </w:rPr>
        <w:t xml:space="preserve"> </w:t>
      </w:r>
      <w:r w:rsidR="003274C6" w:rsidRPr="001965F6">
        <w:rPr>
          <w:rFonts w:asciiTheme="minorHAnsi" w:hAnsiTheme="minorHAnsi" w:cstheme="minorHAnsi"/>
          <w:sz w:val="22"/>
          <w:szCs w:val="22"/>
        </w:rPr>
        <w:t xml:space="preserve">side effects, </w:t>
      </w:r>
      <w:r w:rsidR="001B785E">
        <w:rPr>
          <w:rFonts w:asciiTheme="minorHAnsi" w:hAnsiTheme="minorHAnsi" w:cstheme="minorHAnsi"/>
          <w:sz w:val="22"/>
          <w:szCs w:val="22"/>
        </w:rPr>
        <w:t xml:space="preserve">however these are </w:t>
      </w:r>
      <w:r w:rsidR="003274C6" w:rsidRPr="001965F6">
        <w:rPr>
          <w:rFonts w:asciiTheme="minorHAnsi" w:hAnsiTheme="minorHAnsi" w:cstheme="minorHAnsi"/>
          <w:sz w:val="22"/>
          <w:szCs w:val="22"/>
        </w:rPr>
        <w:t xml:space="preserve">predominantly gastrointestinal related (constipation, </w:t>
      </w:r>
      <w:r w:rsidR="003274C6" w:rsidRPr="001965F6">
        <w:rPr>
          <w:rFonts w:asciiTheme="minorHAnsi" w:hAnsiTheme="minorHAnsi" w:cstheme="minorHAnsi"/>
          <w:sz w:val="22"/>
          <w:szCs w:val="22"/>
          <w:lang w:val="en-GB"/>
        </w:rPr>
        <w:t>diarrhoea</w:t>
      </w:r>
      <w:r w:rsidR="003274C6" w:rsidRPr="001965F6">
        <w:rPr>
          <w:rFonts w:asciiTheme="minorHAnsi" w:hAnsiTheme="minorHAnsi" w:cstheme="minorHAnsi"/>
          <w:sz w:val="22"/>
          <w:szCs w:val="22"/>
        </w:rPr>
        <w:t xml:space="preserve"> and reflux)</w:t>
      </w:r>
      <w:r w:rsidR="00462A21" w:rsidRPr="001965F6">
        <w:rPr>
          <w:rFonts w:asciiTheme="minorHAnsi" w:hAnsiTheme="minorHAnsi" w:cstheme="minorHAnsi"/>
          <w:sz w:val="22"/>
          <w:szCs w:val="22"/>
        </w:rPr>
        <w:t>,</w:t>
      </w:r>
      <w:r w:rsidR="003274C6" w:rsidRPr="001965F6">
        <w:rPr>
          <w:rFonts w:asciiTheme="minorHAnsi" w:hAnsiTheme="minorHAnsi" w:cstheme="minorHAnsi"/>
          <w:sz w:val="22"/>
          <w:szCs w:val="22"/>
        </w:rPr>
        <w:t xml:space="preserve"> along with raised lipid profiles and weight loss.  </w:t>
      </w:r>
      <w:r w:rsidR="001B785E">
        <w:rPr>
          <w:rFonts w:asciiTheme="minorHAnsi" w:hAnsiTheme="minorHAnsi" w:cstheme="minorHAnsi"/>
          <w:sz w:val="22"/>
          <w:szCs w:val="22"/>
        </w:rPr>
        <w:t>I</w:t>
      </w:r>
      <w:r w:rsidR="003274C6" w:rsidRPr="001965F6">
        <w:rPr>
          <w:rFonts w:asciiTheme="minorHAnsi" w:hAnsiTheme="minorHAnsi" w:cstheme="minorHAnsi"/>
          <w:sz w:val="22"/>
          <w:szCs w:val="22"/>
        </w:rPr>
        <w:t xml:space="preserve">n an adult population this weight loss may be </w:t>
      </w:r>
      <w:r w:rsidR="004469CB" w:rsidRPr="001965F6">
        <w:rPr>
          <w:rFonts w:asciiTheme="minorHAnsi" w:hAnsiTheme="minorHAnsi" w:cstheme="minorHAnsi"/>
          <w:sz w:val="22"/>
          <w:szCs w:val="22"/>
        </w:rPr>
        <w:t xml:space="preserve">a </w:t>
      </w:r>
      <w:r w:rsidR="003274C6" w:rsidRPr="001965F6">
        <w:rPr>
          <w:rFonts w:asciiTheme="minorHAnsi" w:hAnsiTheme="minorHAnsi" w:cstheme="minorHAnsi"/>
          <w:sz w:val="22"/>
          <w:szCs w:val="22"/>
        </w:rPr>
        <w:t>desirable</w:t>
      </w:r>
      <w:r w:rsidR="004469CB" w:rsidRPr="001965F6">
        <w:rPr>
          <w:rFonts w:asciiTheme="minorHAnsi" w:hAnsiTheme="minorHAnsi" w:cstheme="minorHAnsi"/>
          <w:sz w:val="22"/>
          <w:szCs w:val="22"/>
        </w:rPr>
        <w:t xml:space="preserve"> outcome</w:t>
      </w:r>
      <w:r w:rsidR="003274C6" w:rsidRPr="001965F6">
        <w:rPr>
          <w:rFonts w:asciiTheme="minorHAnsi" w:hAnsiTheme="minorHAnsi" w:cstheme="minorHAnsi"/>
          <w:sz w:val="22"/>
          <w:szCs w:val="22"/>
        </w:rPr>
        <w:t xml:space="preserve"> in those overweight and obese individuals</w:t>
      </w:r>
      <w:r w:rsidR="00A31B9E" w:rsidRPr="001965F6">
        <w:rPr>
          <w:rFonts w:asciiTheme="minorHAnsi" w:hAnsiTheme="minorHAnsi" w:cstheme="minorHAnsi"/>
          <w:sz w:val="22"/>
          <w:szCs w:val="22"/>
        </w:rPr>
        <w:t xml:space="preserve"> </w:t>
      </w:r>
      <w:r w:rsidR="000572A8">
        <w:rPr>
          <w:rFonts w:asciiTheme="minorHAnsi" w:hAnsiTheme="minorHAnsi" w:cstheme="minorHAnsi"/>
          <w:sz w:val="22"/>
          <w:szCs w:val="22"/>
        </w:rPr>
        <w:fldChar w:fldCharType="begin" w:fldLock="1"/>
      </w:r>
      <w:r w:rsidR="00706107">
        <w:rPr>
          <w:rFonts w:asciiTheme="minorHAnsi" w:hAnsiTheme="minorHAnsi" w:cstheme="minorHAnsi"/>
          <w:sz w:val="22"/>
          <w:szCs w:val="22"/>
        </w:rPr>
        <w:instrText>ADDIN CSL_CITATION { "citationItems" : [ { "id" : "ITEM-1", "itemData" : { "DOI" : "10.1111/j.1528-1167.2007.01256.x", "ISSN" : "0013-9580", "PMID" : "17919301", "abstract" : "PURPOSE The ketogenic diet is not typically offered to adults with epilepsy due to the significant lifestyle alterations needed for its use. The modified Atkins diet has been recently demonstrated to be therapeutic for children without the need for an admission, fasting period, weighing of foods, or fluid, calorie, and protein restriction. METHODS A prospective, open-label study was performed of adults over 18 years of age, having at least weekly seizures and prior use of at least two anticonvulsants. Carbohydrates were initially restricted to 15 g/day, fats were encouraged, and fluids, protein, and calories were allowed ad lib. RESULTS Thirty patients, with age ranging from 18 to 53 years, were enrolled. Using an intent-to-treat analysis, 47% had a &gt;50% seizure reduction after 1 and 3 months on the diet; 33% after 6 months. In those with seizure reduction, the median time to improvement was 2 weeks (range: 1-8 weeks). The mean weight loss was 6.8 kg, p &lt; 0.001. Body-mass index (BMI) decrease correlated with efficacy at 3 months, p = 0.03. Ten subjects (30%) discontinued the diet prior to 3 months. Side effects included increased cholesterol (mean 187 to 201 mg/dL), blood urea nitrogen (BUN; 13 to 16 mg/dL), and urine calcium to creatinine ratio (0.14 to 0.19). CONCLUSIONS A modified Atkins diet appears to demonstrate preliminary efficacy for adults with intractable epilepsy, especially in those who lost weight. Considering the rapid response in those who improved, but somewhat high discontinuation rate, a 2-month trial period may be adequate to assess for efficacy.", "author" : [ { "dropping-particle" : "", "family" : "Kossoff", "given" : "Eric H.", "non-dropping-particle" : "", "parse-names" : false, "suffix" : "" }, { "dropping-particle" : "", "family" : "Rowley", "given" : "Hannah", "non-dropping-particle" : "", "parse-names" : false, "suffix" : "" }, { "dropping-particle" : "", "family" : "Sinha", "given" : "Saurabh R.", "non-dropping-particle" : "", "parse-names" : false, "suffix" : "" }, { "dropping-particle" : "", "family" : "Vining", "given" : "Eileen P. G.", "non-dropping-particle" : "", "parse-names" : false, "suffix" : "" } ], "container-title" : "Epilepsia", "id" : "ITEM-1", "issue" : "2", "issued" : { "date-parts" : [ [ "2008", "2" ] ] }, "page" : "316-319", "title" : "A Prospective Study of the Modified Atkins Diet for Intractable Epilepsy in Adults", "type" : "article-journal", "volume" : "49" }, "uris" : [ "http://www.mendeley.com/documents/?uuid=3542b04d-1a3a-3811-a354-fc572c7a6a54" ] } ], "mendeley" : { "formattedCitation" : "(4)", "plainTextFormattedCitation" : "(4)", "previouslyFormattedCitation" : "(Kossoff, Rowley, Sinha, &amp; Vining, 2008)" }, "properties" : { "noteIndex" : 0 }, "schema" : "https://github.com/citation-style-language/schema/raw/master/csl-citation.json" }</w:instrText>
      </w:r>
      <w:r w:rsidR="000572A8">
        <w:rPr>
          <w:rFonts w:asciiTheme="minorHAnsi" w:hAnsiTheme="minorHAnsi" w:cstheme="minorHAnsi"/>
          <w:sz w:val="22"/>
          <w:szCs w:val="22"/>
        </w:rPr>
        <w:fldChar w:fldCharType="separate"/>
      </w:r>
      <w:r w:rsidR="00722A5A">
        <w:rPr>
          <w:rFonts w:asciiTheme="minorHAnsi" w:hAnsiTheme="minorHAnsi" w:cstheme="minorHAnsi"/>
          <w:noProof/>
          <w:sz w:val="22"/>
          <w:szCs w:val="22"/>
        </w:rPr>
        <w:t>[</w:t>
      </w:r>
      <w:r w:rsidR="00706107" w:rsidRPr="00706107">
        <w:rPr>
          <w:rFonts w:asciiTheme="minorHAnsi" w:hAnsiTheme="minorHAnsi" w:cstheme="minorHAnsi"/>
          <w:noProof/>
          <w:sz w:val="22"/>
          <w:szCs w:val="22"/>
        </w:rPr>
        <w:t>4</w:t>
      </w:r>
      <w:r w:rsidR="000572A8">
        <w:rPr>
          <w:rFonts w:asciiTheme="minorHAnsi" w:hAnsiTheme="minorHAnsi" w:cstheme="minorHAnsi"/>
          <w:sz w:val="22"/>
          <w:szCs w:val="22"/>
        </w:rPr>
        <w:fldChar w:fldCharType="end"/>
      </w:r>
      <w:r w:rsidR="00722A5A">
        <w:rPr>
          <w:rFonts w:asciiTheme="minorHAnsi" w:hAnsiTheme="minorHAnsi" w:cstheme="minorHAnsi"/>
          <w:sz w:val="22"/>
          <w:szCs w:val="22"/>
        </w:rPr>
        <w:t>]</w:t>
      </w:r>
      <w:r w:rsidR="009008D4" w:rsidRPr="001965F6">
        <w:rPr>
          <w:rFonts w:asciiTheme="minorHAnsi" w:hAnsiTheme="minorHAnsi" w:cstheme="minorHAnsi"/>
          <w:sz w:val="22"/>
          <w:szCs w:val="22"/>
        </w:rPr>
        <w:t xml:space="preserve">. </w:t>
      </w:r>
      <w:r w:rsidR="00944185">
        <w:rPr>
          <w:rFonts w:asciiTheme="minorHAnsi" w:hAnsiTheme="minorHAnsi" w:cstheme="minorHAnsi"/>
          <w:sz w:val="22"/>
          <w:szCs w:val="22"/>
        </w:rPr>
        <w:t xml:space="preserve">On balance the MKD is the intervention that is most likely to be tolerated by adults with </w:t>
      </w:r>
      <w:r w:rsidR="004C5565">
        <w:rPr>
          <w:rFonts w:asciiTheme="minorHAnsi" w:hAnsiTheme="minorHAnsi" w:cstheme="minorHAnsi"/>
          <w:sz w:val="22"/>
          <w:szCs w:val="22"/>
        </w:rPr>
        <w:t xml:space="preserve">refractory epilepsy and the diet we have chosen to assess. </w:t>
      </w:r>
    </w:p>
    <w:p w:rsidR="00120AE4" w:rsidRDefault="00120AE4" w:rsidP="00F91A9D">
      <w:pPr>
        <w:rPr>
          <w:rFonts w:asciiTheme="minorHAnsi" w:hAnsiTheme="minorHAnsi" w:cstheme="minorHAnsi"/>
          <w:sz w:val="22"/>
          <w:szCs w:val="22"/>
        </w:rPr>
      </w:pPr>
    </w:p>
    <w:p w:rsidR="003274C6" w:rsidRDefault="004C5565" w:rsidP="000551A5">
      <w:pPr>
        <w:rPr>
          <w:rFonts w:asciiTheme="minorHAnsi" w:hAnsiTheme="minorHAnsi" w:cstheme="minorHAnsi"/>
          <w:sz w:val="22"/>
          <w:szCs w:val="22"/>
        </w:rPr>
      </w:pPr>
      <w:r>
        <w:rPr>
          <w:rFonts w:asciiTheme="minorHAnsi" w:hAnsiTheme="minorHAnsi" w:cstheme="minorHAnsi"/>
          <w:sz w:val="22"/>
          <w:szCs w:val="22"/>
        </w:rPr>
        <w:t xml:space="preserve">This study has two parts. </w:t>
      </w:r>
      <w:r w:rsidR="001B785E">
        <w:rPr>
          <w:rFonts w:asciiTheme="minorHAnsi" w:hAnsiTheme="minorHAnsi" w:cstheme="minorHAnsi"/>
          <w:sz w:val="22"/>
          <w:szCs w:val="22"/>
        </w:rPr>
        <w:t>Firstly,</w:t>
      </w:r>
      <w:r>
        <w:rPr>
          <w:rFonts w:asciiTheme="minorHAnsi" w:hAnsiTheme="minorHAnsi" w:cstheme="minorHAnsi"/>
          <w:sz w:val="22"/>
          <w:szCs w:val="22"/>
        </w:rPr>
        <w:t xml:space="preserve"> we assess</w:t>
      </w:r>
      <w:r w:rsidR="006055EF">
        <w:rPr>
          <w:rFonts w:asciiTheme="minorHAnsi" w:hAnsiTheme="minorHAnsi" w:cstheme="minorHAnsi"/>
          <w:sz w:val="22"/>
          <w:szCs w:val="22"/>
        </w:rPr>
        <w:t>ed</w:t>
      </w:r>
      <w:r>
        <w:rPr>
          <w:rFonts w:asciiTheme="minorHAnsi" w:hAnsiTheme="minorHAnsi" w:cstheme="minorHAnsi"/>
          <w:sz w:val="22"/>
          <w:szCs w:val="22"/>
        </w:rPr>
        <w:t xml:space="preserve"> patients’ views about access to a KD service and their willingness to participate in an RCT. Secondly we assessed the feasibility of delivering </w:t>
      </w:r>
      <w:r w:rsidR="004312ED">
        <w:rPr>
          <w:rFonts w:asciiTheme="minorHAnsi" w:hAnsiTheme="minorHAnsi" w:cstheme="minorHAnsi"/>
          <w:sz w:val="22"/>
          <w:szCs w:val="22"/>
        </w:rPr>
        <w:t>a KD</w:t>
      </w:r>
      <w:r>
        <w:rPr>
          <w:rFonts w:asciiTheme="minorHAnsi" w:hAnsiTheme="minorHAnsi" w:cstheme="minorHAnsi"/>
          <w:sz w:val="22"/>
          <w:szCs w:val="22"/>
        </w:rPr>
        <w:t xml:space="preserve"> service in </w:t>
      </w:r>
      <w:r w:rsidR="004312ED">
        <w:rPr>
          <w:rFonts w:asciiTheme="minorHAnsi" w:hAnsiTheme="minorHAnsi" w:cstheme="minorHAnsi"/>
          <w:sz w:val="22"/>
          <w:szCs w:val="22"/>
        </w:rPr>
        <w:t xml:space="preserve">a </w:t>
      </w:r>
      <w:r w:rsidR="000551A5">
        <w:rPr>
          <w:rFonts w:asciiTheme="minorHAnsi" w:hAnsiTheme="minorHAnsi" w:cstheme="minorHAnsi"/>
          <w:sz w:val="22"/>
          <w:szCs w:val="22"/>
        </w:rPr>
        <w:t>unit with no prior service.</w:t>
      </w:r>
      <w:r w:rsidR="00120AE4" w:rsidRPr="001965F6">
        <w:rPr>
          <w:rFonts w:asciiTheme="minorHAnsi" w:hAnsiTheme="minorHAnsi" w:cstheme="minorHAnsi"/>
          <w:sz w:val="22"/>
          <w:szCs w:val="22"/>
        </w:rPr>
        <w:t xml:space="preserve"> </w:t>
      </w:r>
    </w:p>
    <w:p w:rsidR="002C57A3" w:rsidRPr="001965F6" w:rsidRDefault="002C57A3" w:rsidP="00F91A9D">
      <w:pPr>
        <w:rPr>
          <w:rFonts w:asciiTheme="minorHAnsi" w:hAnsiTheme="minorHAnsi" w:cstheme="minorHAnsi"/>
          <w:sz w:val="22"/>
          <w:szCs w:val="22"/>
        </w:rPr>
      </w:pPr>
    </w:p>
    <w:p w:rsidR="002C57A3" w:rsidRPr="001965F6" w:rsidRDefault="000C17C5" w:rsidP="00F91A9D">
      <w:pPr>
        <w:rPr>
          <w:rFonts w:asciiTheme="minorHAnsi" w:hAnsiTheme="minorHAnsi" w:cstheme="minorHAnsi"/>
          <w:b/>
          <w:sz w:val="22"/>
          <w:szCs w:val="22"/>
        </w:rPr>
      </w:pPr>
      <w:r>
        <w:rPr>
          <w:rFonts w:asciiTheme="minorHAnsi" w:hAnsiTheme="minorHAnsi" w:cstheme="minorHAnsi"/>
          <w:b/>
          <w:sz w:val="22"/>
          <w:szCs w:val="22"/>
        </w:rPr>
        <w:br w:type="page"/>
      </w:r>
      <w:r w:rsidR="00E86D74">
        <w:rPr>
          <w:rFonts w:asciiTheme="minorHAnsi" w:hAnsiTheme="minorHAnsi" w:cstheme="minorHAnsi"/>
          <w:b/>
          <w:sz w:val="22"/>
          <w:szCs w:val="22"/>
        </w:rPr>
        <w:lastRenderedPageBreak/>
        <w:t>Materials and Methods</w:t>
      </w:r>
      <w:r w:rsidR="002C57A3" w:rsidRPr="001965F6">
        <w:rPr>
          <w:rFonts w:asciiTheme="minorHAnsi" w:hAnsiTheme="minorHAnsi" w:cstheme="minorHAnsi"/>
          <w:b/>
          <w:sz w:val="22"/>
          <w:szCs w:val="22"/>
        </w:rPr>
        <w:t xml:space="preserve"> </w:t>
      </w:r>
    </w:p>
    <w:p w:rsidR="002022B5" w:rsidRPr="001965F6" w:rsidRDefault="002022B5" w:rsidP="00F91A9D">
      <w:pPr>
        <w:rPr>
          <w:rFonts w:asciiTheme="minorHAnsi" w:hAnsiTheme="minorHAnsi" w:cstheme="minorHAnsi"/>
          <w:sz w:val="22"/>
          <w:szCs w:val="22"/>
        </w:rPr>
      </w:pPr>
    </w:p>
    <w:p w:rsidR="002022B5" w:rsidRPr="001965F6" w:rsidRDefault="000551A5" w:rsidP="00F91A9D">
      <w:pPr>
        <w:rPr>
          <w:rFonts w:asciiTheme="minorHAnsi" w:hAnsiTheme="minorHAnsi" w:cstheme="minorHAnsi"/>
          <w:sz w:val="22"/>
          <w:szCs w:val="22"/>
        </w:rPr>
      </w:pPr>
      <w:r>
        <w:rPr>
          <w:rFonts w:asciiTheme="minorHAnsi" w:hAnsiTheme="minorHAnsi" w:cstheme="minorHAnsi"/>
          <w:sz w:val="22"/>
          <w:szCs w:val="22"/>
        </w:rPr>
        <w:t>Questionnaire developmen</w:t>
      </w:r>
      <w:r w:rsidR="00152D80">
        <w:rPr>
          <w:rFonts w:asciiTheme="minorHAnsi" w:hAnsiTheme="minorHAnsi" w:cstheme="minorHAnsi"/>
          <w:sz w:val="22"/>
          <w:szCs w:val="22"/>
        </w:rPr>
        <w:t xml:space="preserve">t was undertaken by a multi-disciplinary team, including a Neurologist, Neurosurgeon, </w:t>
      </w:r>
      <w:r w:rsidR="00F9183B">
        <w:rPr>
          <w:rFonts w:asciiTheme="minorHAnsi" w:hAnsiTheme="minorHAnsi" w:cstheme="minorHAnsi"/>
          <w:sz w:val="22"/>
          <w:szCs w:val="22"/>
        </w:rPr>
        <w:t xml:space="preserve">Biostatistician and </w:t>
      </w:r>
      <w:r w:rsidR="00152D80">
        <w:rPr>
          <w:rFonts w:asciiTheme="minorHAnsi" w:hAnsiTheme="minorHAnsi" w:cstheme="minorHAnsi"/>
          <w:sz w:val="22"/>
          <w:szCs w:val="22"/>
        </w:rPr>
        <w:t>Dietitian</w:t>
      </w:r>
      <w:r w:rsidR="0033525B">
        <w:rPr>
          <w:rFonts w:asciiTheme="minorHAnsi" w:hAnsiTheme="minorHAnsi" w:cstheme="minorHAnsi"/>
          <w:sz w:val="22"/>
          <w:szCs w:val="22"/>
        </w:rPr>
        <w:t xml:space="preserve"> at the University of Liverpool and The Walton Centre NHS Foundation Trust</w:t>
      </w:r>
      <w:r w:rsidR="002D1C12">
        <w:rPr>
          <w:rFonts w:asciiTheme="minorHAnsi" w:hAnsiTheme="minorHAnsi" w:cstheme="minorHAnsi"/>
          <w:sz w:val="22"/>
          <w:szCs w:val="22"/>
        </w:rPr>
        <w:t xml:space="preserve"> (WCFT)</w:t>
      </w:r>
      <w:r w:rsidR="00152D80">
        <w:rPr>
          <w:rFonts w:asciiTheme="minorHAnsi" w:hAnsiTheme="minorHAnsi" w:cstheme="minorHAnsi"/>
          <w:sz w:val="22"/>
          <w:szCs w:val="22"/>
        </w:rPr>
        <w:t xml:space="preserve">.  </w:t>
      </w:r>
      <w:r w:rsidR="009B5855">
        <w:rPr>
          <w:rFonts w:asciiTheme="minorHAnsi" w:hAnsiTheme="minorHAnsi" w:cstheme="minorHAnsi"/>
          <w:sz w:val="22"/>
          <w:szCs w:val="22"/>
        </w:rPr>
        <w:t>Data collected included</w:t>
      </w:r>
      <w:r w:rsidR="005D2BA4" w:rsidRPr="001965F6">
        <w:rPr>
          <w:rFonts w:asciiTheme="minorHAnsi" w:hAnsiTheme="minorHAnsi" w:cstheme="minorHAnsi"/>
          <w:sz w:val="22"/>
          <w:szCs w:val="22"/>
        </w:rPr>
        <w:t xml:space="preserve"> demographics, attitudes towards the</w:t>
      </w:r>
      <w:r w:rsidR="00F74425" w:rsidRPr="001965F6">
        <w:rPr>
          <w:rFonts w:asciiTheme="minorHAnsi" w:hAnsiTheme="minorHAnsi" w:cstheme="minorHAnsi"/>
          <w:sz w:val="22"/>
          <w:szCs w:val="22"/>
        </w:rPr>
        <w:t xml:space="preserve"> use of the</w:t>
      </w:r>
      <w:r w:rsidR="005D2BA4" w:rsidRPr="001965F6">
        <w:rPr>
          <w:rFonts w:asciiTheme="minorHAnsi" w:hAnsiTheme="minorHAnsi" w:cstheme="minorHAnsi"/>
          <w:sz w:val="22"/>
          <w:szCs w:val="22"/>
        </w:rPr>
        <w:t xml:space="preserve"> MKD</w:t>
      </w:r>
      <w:r w:rsidR="00F74425" w:rsidRPr="001965F6">
        <w:rPr>
          <w:rFonts w:asciiTheme="minorHAnsi" w:hAnsiTheme="minorHAnsi" w:cstheme="minorHAnsi"/>
          <w:sz w:val="22"/>
          <w:szCs w:val="22"/>
        </w:rPr>
        <w:t xml:space="preserve"> in refractory epilepsy</w:t>
      </w:r>
      <w:r w:rsidR="005D2BA4" w:rsidRPr="001965F6">
        <w:rPr>
          <w:rFonts w:asciiTheme="minorHAnsi" w:hAnsiTheme="minorHAnsi" w:cstheme="minorHAnsi"/>
          <w:sz w:val="22"/>
          <w:szCs w:val="22"/>
        </w:rPr>
        <w:t xml:space="preserve">, </w:t>
      </w:r>
      <w:r w:rsidR="00401D8D">
        <w:rPr>
          <w:rFonts w:asciiTheme="minorHAnsi" w:hAnsiTheme="minorHAnsi" w:cstheme="minorHAnsi"/>
          <w:sz w:val="22"/>
          <w:szCs w:val="22"/>
        </w:rPr>
        <w:t>willingness to try the diet and</w:t>
      </w:r>
      <w:r w:rsidR="005D2BA4" w:rsidRPr="001965F6">
        <w:rPr>
          <w:rFonts w:asciiTheme="minorHAnsi" w:hAnsiTheme="minorHAnsi" w:cstheme="minorHAnsi"/>
          <w:sz w:val="22"/>
          <w:szCs w:val="22"/>
        </w:rPr>
        <w:t xml:space="preserve"> willingness to participate in a RCT</w:t>
      </w:r>
      <w:r w:rsidR="00F74425" w:rsidRPr="001965F6">
        <w:rPr>
          <w:rFonts w:asciiTheme="minorHAnsi" w:hAnsiTheme="minorHAnsi" w:cstheme="minorHAnsi"/>
          <w:sz w:val="22"/>
          <w:szCs w:val="22"/>
        </w:rPr>
        <w:t>.</w:t>
      </w:r>
      <w:r w:rsidR="008C2350" w:rsidRPr="001965F6">
        <w:rPr>
          <w:rFonts w:asciiTheme="minorHAnsi" w:hAnsiTheme="minorHAnsi" w:cstheme="minorHAnsi"/>
          <w:sz w:val="22"/>
          <w:szCs w:val="22"/>
        </w:rPr>
        <w:t xml:space="preserve">  The questionnaire contained background information regarding</w:t>
      </w:r>
      <w:r w:rsidR="00A40EC2" w:rsidRPr="001965F6">
        <w:rPr>
          <w:rFonts w:asciiTheme="minorHAnsi" w:hAnsiTheme="minorHAnsi" w:cstheme="minorHAnsi"/>
          <w:sz w:val="22"/>
          <w:szCs w:val="22"/>
        </w:rPr>
        <w:t xml:space="preserve"> the</w:t>
      </w:r>
      <w:r w:rsidR="008C2350" w:rsidRPr="001965F6">
        <w:rPr>
          <w:rFonts w:asciiTheme="minorHAnsi" w:hAnsiTheme="minorHAnsi" w:cstheme="minorHAnsi"/>
          <w:sz w:val="22"/>
          <w:szCs w:val="22"/>
        </w:rPr>
        <w:t xml:space="preserve"> </w:t>
      </w:r>
      <w:r w:rsidR="00A40EC2" w:rsidRPr="001965F6">
        <w:rPr>
          <w:rFonts w:asciiTheme="minorHAnsi" w:hAnsiTheme="minorHAnsi" w:cstheme="minorHAnsi"/>
          <w:sz w:val="22"/>
          <w:szCs w:val="22"/>
        </w:rPr>
        <w:t>MKD</w:t>
      </w:r>
      <w:r w:rsidR="003A453B">
        <w:rPr>
          <w:rFonts w:asciiTheme="minorHAnsi" w:hAnsiTheme="minorHAnsi" w:cstheme="minorHAnsi"/>
          <w:sz w:val="22"/>
          <w:szCs w:val="22"/>
        </w:rPr>
        <w:t xml:space="preserve"> to assist </w:t>
      </w:r>
      <w:r w:rsidR="008C2350" w:rsidRPr="001965F6">
        <w:rPr>
          <w:rFonts w:asciiTheme="minorHAnsi" w:hAnsiTheme="minorHAnsi" w:cstheme="minorHAnsi"/>
          <w:sz w:val="22"/>
          <w:szCs w:val="22"/>
        </w:rPr>
        <w:t xml:space="preserve">patients </w:t>
      </w:r>
      <w:r w:rsidR="003A453B">
        <w:rPr>
          <w:rFonts w:asciiTheme="minorHAnsi" w:hAnsiTheme="minorHAnsi" w:cstheme="minorHAnsi"/>
          <w:sz w:val="22"/>
          <w:szCs w:val="22"/>
        </w:rPr>
        <w:t>in making</w:t>
      </w:r>
      <w:r w:rsidR="008C2350" w:rsidRPr="001965F6">
        <w:rPr>
          <w:rFonts w:asciiTheme="minorHAnsi" w:hAnsiTheme="minorHAnsi" w:cstheme="minorHAnsi"/>
          <w:sz w:val="22"/>
          <w:szCs w:val="22"/>
        </w:rPr>
        <w:t xml:space="preserve"> an informed decision.</w:t>
      </w:r>
      <w:r w:rsidR="00DF1D83">
        <w:rPr>
          <w:rFonts w:asciiTheme="minorHAnsi" w:hAnsiTheme="minorHAnsi" w:cstheme="minorHAnsi"/>
          <w:sz w:val="22"/>
          <w:szCs w:val="22"/>
        </w:rPr>
        <w:t xml:space="preserve">  The questionnaire was circulated to patients attending </w:t>
      </w:r>
      <w:r w:rsidR="002D1C12">
        <w:rPr>
          <w:rFonts w:asciiTheme="minorHAnsi" w:hAnsiTheme="minorHAnsi" w:cstheme="minorHAnsi"/>
          <w:sz w:val="22"/>
          <w:szCs w:val="22"/>
        </w:rPr>
        <w:t>WCFT</w:t>
      </w:r>
      <w:r w:rsidR="00DF1D83">
        <w:rPr>
          <w:rFonts w:asciiTheme="minorHAnsi" w:hAnsiTheme="minorHAnsi" w:cstheme="minorHAnsi"/>
          <w:sz w:val="22"/>
          <w:szCs w:val="22"/>
        </w:rPr>
        <w:t xml:space="preserve"> Mersey region, epilepsy clinics.  </w:t>
      </w:r>
      <w:r w:rsidR="008C2350" w:rsidRPr="001965F6">
        <w:rPr>
          <w:rFonts w:asciiTheme="minorHAnsi" w:hAnsiTheme="minorHAnsi" w:cstheme="minorHAnsi"/>
          <w:sz w:val="22"/>
          <w:szCs w:val="22"/>
        </w:rPr>
        <w:t xml:space="preserve"> </w:t>
      </w:r>
      <w:r w:rsidR="00F74425" w:rsidRPr="001965F6">
        <w:rPr>
          <w:rFonts w:asciiTheme="minorHAnsi" w:hAnsiTheme="minorHAnsi" w:cstheme="minorHAnsi"/>
          <w:sz w:val="22"/>
          <w:szCs w:val="22"/>
        </w:rPr>
        <w:t xml:space="preserve">  </w:t>
      </w:r>
    </w:p>
    <w:p w:rsidR="008A2878" w:rsidRPr="001965F6" w:rsidRDefault="008A2878" w:rsidP="00F91A9D">
      <w:pPr>
        <w:rPr>
          <w:rFonts w:asciiTheme="minorHAnsi" w:hAnsiTheme="minorHAnsi" w:cstheme="minorHAnsi"/>
          <w:sz w:val="22"/>
          <w:szCs w:val="22"/>
        </w:rPr>
      </w:pPr>
    </w:p>
    <w:p w:rsidR="008A2878" w:rsidRDefault="00757FE0" w:rsidP="00F91A9D">
      <w:pPr>
        <w:rPr>
          <w:rFonts w:asciiTheme="minorHAnsi" w:hAnsiTheme="minorHAnsi" w:cstheme="minorHAnsi"/>
          <w:sz w:val="22"/>
          <w:szCs w:val="22"/>
        </w:rPr>
      </w:pPr>
      <w:r>
        <w:rPr>
          <w:rFonts w:asciiTheme="minorHAnsi" w:hAnsiTheme="minorHAnsi" w:cstheme="minorHAnsi"/>
          <w:sz w:val="22"/>
          <w:szCs w:val="22"/>
        </w:rPr>
        <w:t xml:space="preserve">Patients attending </w:t>
      </w:r>
      <w:r w:rsidR="00DF1D83">
        <w:rPr>
          <w:rFonts w:asciiTheme="minorHAnsi" w:hAnsiTheme="minorHAnsi" w:cstheme="minorHAnsi"/>
          <w:sz w:val="22"/>
          <w:szCs w:val="22"/>
        </w:rPr>
        <w:t>these</w:t>
      </w:r>
      <w:r w:rsidR="00AB0CF3">
        <w:rPr>
          <w:rFonts w:asciiTheme="minorHAnsi" w:hAnsiTheme="minorHAnsi" w:cstheme="minorHAnsi"/>
          <w:sz w:val="22"/>
          <w:szCs w:val="22"/>
        </w:rPr>
        <w:t xml:space="preserve"> </w:t>
      </w:r>
      <w:r>
        <w:rPr>
          <w:rFonts w:asciiTheme="minorHAnsi" w:hAnsiTheme="minorHAnsi" w:cstheme="minorHAnsi"/>
          <w:sz w:val="22"/>
          <w:szCs w:val="22"/>
        </w:rPr>
        <w:t>clinics</w:t>
      </w:r>
      <w:r w:rsidR="00AB0CF3">
        <w:rPr>
          <w:rFonts w:asciiTheme="minorHAnsi" w:hAnsiTheme="minorHAnsi" w:cstheme="minorHAnsi"/>
          <w:sz w:val="22"/>
          <w:szCs w:val="22"/>
        </w:rPr>
        <w:t xml:space="preserve"> </w:t>
      </w:r>
      <w:r>
        <w:rPr>
          <w:rFonts w:asciiTheme="minorHAnsi" w:hAnsiTheme="minorHAnsi" w:cstheme="minorHAnsi"/>
          <w:sz w:val="22"/>
          <w:szCs w:val="22"/>
        </w:rPr>
        <w:t xml:space="preserve">were offered the opportunity to try the </w:t>
      </w:r>
      <w:r w:rsidR="00DF1D83">
        <w:rPr>
          <w:rFonts w:asciiTheme="minorHAnsi" w:hAnsiTheme="minorHAnsi" w:cstheme="minorHAnsi"/>
          <w:sz w:val="22"/>
          <w:szCs w:val="22"/>
        </w:rPr>
        <w:t>MKD</w:t>
      </w:r>
      <w:r>
        <w:rPr>
          <w:rFonts w:asciiTheme="minorHAnsi" w:hAnsiTheme="minorHAnsi" w:cstheme="minorHAnsi"/>
          <w:sz w:val="22"/>
          <w:szCs w:val="22"/>
        </w:rPr>
        <w:t xml:space="preserve"> for a 3 month period.</w:t>
      </w:r>
      <w:r w:rsidR="0092190D">
        <w:rPr>
          <w:rFonts w:asciiTheme="minorHAnsi" w:hAnsiTheme="minorHAnsi" w:cstheme="minorHAnsi"/>
          <w:sz w:val="22"/>
          <w:szCs w:val="22"/>
        </w:rPr>
        <w:t xml:space="preserve">  </w:t>
      </w:r>
      <w:r>
        <w:rPr>
          <w:rFonts w:asciiTheme="minorHAnsi" w:hAnsiTheme="minorHAnsi" w:cstheme="minorHAnsi"/>
          <w:sz w:val="22"/>
          <w:szCs w:val="22"/>
        </w:rPr>
        <w:t xml:space="preserve"> </w:t>
      </w:r>
      <w:r w:rsidR="005E7F00">
        <w:rPr>
          <w:rFonts w:asciiTheme="minorHAnsi" w:hAnsiTheme="minorHAnsi" w:cstheme="minorHAnsi"/>
          <w:sz w:val="22"/>
          <w:szCs w:val="22"/>
        </w:rPr>
        <w:t xml:space="preserve">Ketogenic </w:t>
      </w:r>
      <w:r w:rsidR="0040397F">
        <w:rPr>
          <w:rFonts w:asciiTheme="minorHAnsi" w:hAnsiTheme="minorHAnsi" w:cstheme="minorHAnsi"/>
          <w:sz w:val="22"/>
          <w:szCs w:val="22"/>
        </w:rPr>
        <w:t>service</w:t>
      </w:r>
      <w:r w:rsidR="005E7F00">
        <w:rPr>
          <w:rFonts w:asciiTheme="minorHAnsi" w:hAnsiTheme="minorHAnsi" w:cstheme="minorHAnsi"/>
          <w:sz w:val="22"/>
          <w:szCs w:val="22"/>
        </w:rPr>
        <w:t xml:space="preserve"> i</w:t>
      </w:r>
      <w:r w:rsidR="008A2878" w:rsidRPr="001965F6">
        <w:rPr>
          <w:rFonts w:asciiTheme="minorHAnsi" w:hAnsiTheme="minorHAnsi" w:cstheme="minorHAnsi"/>
          <w:sz w:val="22"/>
          <w:szCs w:val="22"/>
        </w:rPr>
        <w:t xml:space="preserve">nclusion criteria included age ≥18 years, patient at </w:t>
      </w:r>
      <w:r w:rsidR="002E1294" w:rsidRPr="001965F6">
        <w:rPr>
          <w:rFonts w:asciiTheme="minorHAnsi" w:hAnsiTheme="minorHAnsi" w:cstheme="minorHAnsi"/>
          <w:sz w:val="22"/>
          <w:szCs w:val="22"/>
        </w:rPr>
        <w:t>WCFT</w:t>
      </w:r>
      <w:r w:rsidR="008A2878" w:rsidRPr="001965F6">
        <w:rPr>
          <w:rFonts w:asciiTheme="minorHAnsi" w:hAnsiTheme="minorHAnsi" w:cstheme="minorHAnsi"/>
          <w:sz w:val="22"/>
          <w:szCs w:val="22"/>
        </w:rPr>
        <w:t>, prior use of at least 2 anticonvulsant medications, at least 2 seizures per month. Exclusion criteria included having prior use of a KD, kidney dysfunction</w:t>
      </w:r>
      <w:r w:rsidR="00994452">
        <w:rPr>
          <w:rFonts w:asciiTheme="minorHAnsi" w:hAnsiTheme="minorHAnsi" w:cstheme="minorHAnsi"/>
          <w:sz w:val="22"/>
          <w:szCs w:val="22"/>
        </w:rPr>
        <w:t xml:space="preserve"> (chronic kidney disease, renal stones, cancer, low phosphate/ potassium/ salt diets)</w:t>
      </w:r>
      <w:r w:rsidR="008A2878" w:rsidRPr="001965F6">
        <w:rPr>
          <w:rFonts w:asciiTheme="minorHAnsi" w:hAnsiTheme="minorHAnsi" w:cstheme="minorHAnsi"/>
          <w:sz w:val="22"/>
          <w:szCs w:val="22"/>
        </w:rPr>
        <w:t>, liver dysfunction</w:t>
      </w:r>
      <w:r w:rsidR="00994452">
        <w:rPr>
          <w:rFonts w:asciiTheme="minorHAnsi" w:hAnsiTheme="minorHAnsi" w:cstheme="minorHAnsi"/>
          <w:sz w:val="22"/>
          <w:szCs w:val="22"/>
        </w:rPr>
        <w:t xml:space="preserve"> (alcoholic liver disease, non-alcoholic liver disease, cancer, hepatitis, haemochromatosis, primary biliary cirrhosis)</w:t>
      </w:r>
      <w:r w:rsidR="008A2878" w:rsidRPr="001965F6">
        <w:rPr>
          <w:rFonts w:asciiTheme="minorHAnsi" w:hAnsiTheme="minorHAnsi" w:cstheme="minorHAnsi"/>
          <w:sz w:val="22"/>
          <w:szCs w:val="22"/>
        </w:rPr>
        <w:t>, gall bladder dysfunction</w:t>
      </w:r>
      <w:r w:rsidR="00994452">
        <w:rPr>
          <w:rFonts w:asciiTheme="minorHAnsi" w:hAnsiTheme="minorHAnsi" w:cstheme="minorHAnsi"/>
          <w:sz w:val="22"/>
          <w:szCs w:val="22"/>
        </w:rPr>
        <w:t xml:space="preserve"> (gall stones, cholecystectomy in past 12 months, cancer)</w:t>
      </w:r>
      <w:r w:rsidR="008A2878" w:rsidRPr="001965F6">
        <w:rPr>
          <w:rFonts w:asciiTheme="minorHAnsi" w:hAnsiTheme="minorHAnsi" w:cstheme="minorHAnsi"/>
          <w:sz w:val="22"/>
          <w:szCs w:val="22"/>
        </w:rPr>
        <w:t>, metabolic disorder</w:t>
      </w:r>
      <w:r w:rsidR="00994452">
        <w:rPr>
          <w:rFonts w:asciiTheme="minorHAnsi" w:hAnsiTheme="minorHAnsi" w:cstheme="minorHAnsi"/>
          <w:sz w:val="22"/>
          <w:szCs w:val="22"/>
        </w:rPr>
        <w:t xml:space="preserve"> (</w:t>
      </w:r>
      <w:r w:rsidR="00994452" w:rsidRPr="00FB2131">
        <w:rPr>
          <w:rFonts w:asciiTheme="minorHAnsi" w:hAnsiTheme="minorHAnsi"/>
          <w:sz w:val="22"/>
        </w:rPr>
        <w:t>carnitine deficiencies, β</w:t>
      </w:r>
      <w:r w:rsidR="00994452" w:rsidRPr="005D632E">
        <w:rPr>
          <w:rFonts w:asciiTheme="minorHAnsi" w:hAnsiTheme="minorHAnsi"/>
          <w:sz w:val="22"/>
        </w:rPr>
        <w:t xml:space="preserve"> oxidation defects [</w:t>
      </w:r>
      <w:r w:rsidR="00994452" w:rsidRPr="005D632E">
        <w:rPr>
          <w:rFonts w:asciiTheme="minorHAnsi" w:hAnsiTheme="minorHAnsi" w:cs="Arial"/>
          <w:sz w:val="22"/>
          <w:shd w:val="clear" w:color="auto" w:fill="FFFFFF"/>
        </w:rPr>
        <w:t>medium-chain acyl-CoA dehydrogenase deficiency</w:t>
      </w:r>
      <w:r w:rsidR="00994452" w:rsidRPr="005D632E">
        <w:rPr>
          <w:rFonts w:asciiTheme="minorHAnsi" w:hAnsiTheme="minorHAnsi"/>
          <w:sz w:val="22"/>
        </w:rPr>
        <w:t>, long</w:t>
      </w:r>
      <w:r w:rsidR="00994452" w:rsidRPr="005D632E">
        <w:rPr>
          <w:rFonts w:asciiTheme="minorHAnsi" w:hAnsiTheme="minorHAnsi" w:cs="Arial"/>
          <w:sz w:val="22"/>
          <w:shd w:val="clear" w:color="auto" w:fill="FFFFFF"/>
        </w:rPr>
        <w:t>-chain acyl-CoA dehydrogenase deficiency</w:t>
      </w:r>
      <w:r w:rsidR="00994452" w:rsidRPr="005D632E">
        <w:rPr>
          <w:rFonts w:asciiTheme="minorHAnsi" w:hAnsiTheme="minorHAnsi"/>
          <w:sz w:val="22"/>
        </w:rPr>
        <w:t>, short</w:t>
      </w:r>
      <w:r w:rsidR="00994452" w:rsidRPr="005D632E">
        <w:rPr>
          <w:rFonts w:asciiTheme="minorHAnsi" w:hAnsiTheme="minorHAnsi" w:cs="Arial"/>
          <w:sz w:val="22"/>
          <w:shd w:val="clear" w:color="auto" w:fill="FFFFFF"/>
        </w:rPr>
        <w:t>-chain acyl-CoA dehydrogenase deficiency</w:t>
      </w:r>
      <w:r w:rsidR="00994452" w:rsidRPr="005D632E">
        <w:rPr>
          <w:rFonts w:asciiTheme="minorHAnsi" w:hAnsiTheme="minorHAnsi"/>
          <w:sz w:val="22"/>
        </w:rPr>
        <w:t xml:space="preserve">, </w:t>
      </w:r>
      <w:r w:rsidR="00994452" w:rsidRPr="00FB2131">
        <w:rPr>
          <w:rFonts w:asciiTheme="minorHAnsi" w:hAnsiTheme="minorHAnsi"/>
          <w:sz w:val="22"/>
        </w:rPr>
        <w:t>long chain 3-hydroxyacyl CoA deficiency, medium chain 3-hydroxyacyl CoA deficiency], pyruvate carboxylase deficiency, porphyria</w:t>
      </w:r>
      <w:r w:rsidR="00994452">
        <w:rPr>
          <w:rFonts w:asciiTheme="minorHAnsi" w:hAnsiTheme="minorHAnsi"/>
          <w:sz w:val="22"/>
        </w:rPr>
        <w:t>)</w:t>
      </w:r>
      <w:r w:rsidR="008A2878" w:rsidRPr="001965F6">
        <w:rPr>
          <w:rFonts w:asciiTheme="minorHAnsi" w:hAnsiTheme="minorHAnsi" w:cstheme="minorHAnsi"/>
          <w:sz w:val="22"/>
          <w:szCs w:val="22"/>
        </w:rPr>
        <w:t>, eating disorder</w:t>
      </w:r>
      <w:r w:rsidR="00994452">
        <w:rPr>
          <w:rFonts w:asciiTheme="minorHAnsi" w:hAnsiTheme="minorHAnsi" w:cstheme="minorHAnsi"/>
          <w:sz w:val="22"/>
          <w:szCs w:val="22"/>
        </w:rPr>
        <w:t xml:space="preserve"> (anorexia nervosa, bulimia nervosa, binge eating disorder)</w:t>
      </w:r>
      <w:r w:rsidR="008A2878" w:rsidRPr="001965F6">
        <w:rPr>
          <w:rFonts w:asciiTheme="minorHAnsi" w:hAnsiTheme="minorHAnsi" w:cstheme="minorHAnsi"/>
          <w:sz w:val="22"/>
          <w:szCs w:val="22"/>
        </w:rPr>
        <w:t>, diabetes (requiring medication), body mass index (BMI) ≤18.5kg/m</w:t>
      </w:r>
      <w:r w:rsidR="008A2878" w:rsidRPr="001965F6">
        <w:rPr>
          <w:rFonts w:asciiTheme="minorHAnsi" w:hAnsiTheme="minorHAnsi" w:cstheme="minorHAnsi"/>
          <w:sz w:val="22"/>
          <w:szCs w:val="22"/>
          <w:vertAlign w:val="superscript"/>
        </w:rPr>
        <w:t>2</w:t>
      </w:r>
      <w:r w:rsidR="008A2878" w:rsidRPr="001965F6">
        <w:rPr>
          <w:rFonts w:asciiTheme="minorHAnsi" w:hAnsiTheme="minorHAnsi" w:cstheme="minorHAnsi"/>
          <w:sz w:val="22"/>
          <w:szCs w:val="22"/>
        </w:rPr>
        <w:t xml:space="preserve"> and </w:t>
      </w:r>
      <w:r w:rsidR="004312ED">
        <w:rPr>
          <w:rFonts w:asciiTheme="minorHAnsi" w:hAnsiTheme="minorHAnsi" w:cstheme="minorHAnsi"/>
          <w:sz w:val="22"/>
          <w:szCs w:val="22"/>
        </w:rPr>
        <w:t xml:space="preserve">current </w:t>
      </w:r>
      <w:r w:rsidR="008A2878" w:rsidRPr="001965F6">
        <w:rPr>
          <w:rFonts w:asciiTheme="minorHAnsi" w:hAnsiTheme="minorHAnsi" w:cstheme="minorHAnsi"/>
          <w:sz w:val="22"/>
          <w:szCs w:val="22"/>
        </w:rPr>
        <w:t>use of weight loss medications</w:t>
      </w:r>
      <w:r w:rsidR="00994452">
        <w:rPr>
          <w:rFonts w:asciiTheme="minorHAnsi" w:hAnsiTheme="minorHAnsi" w:cstheme="minorHAnsi"/>
          <w:sz w:val="22"/>
          <w:szCs w:val="22"/>
        </w:rPr>
        <w:t xml:space="preserve"> (Orlistat, </w:t>
      </w:r>
      <w:proofErr w:type="spellStart"/>
      <w:r w:rsidR="00994452">
        <w:rPr>
          <w:rFonts w:asciiTheme="minorHAnsi" w:hAnsiTheme="minorHAnsi" w:cstheme="minorHAnsi"/>
          <w:sz w:val="22"/>
          <w:szCs w:val="22"/>
        </w:rPr>
        <w:t>Belviq</w:t>
      </w:r>
      <w:proofErr w:type="spellEnd"/>
      <w:r w:rsidR="00994452">
        <w:rPr>
          <w:rFonts w:asciiTheme="minorHAnsi" w:hAnsiTheme="minorHAnsi" w:cstheme="minorHAnsi"/>
          <w:sz w:val="22"/>
          <w:szCs w:val="22"/>
        </w:rPr>
        <w:t xml:space="preserve">, </w:t>
      </w:r>
      <w:proofErr w:type="spellStart"/>
      <w:r w:rsidR="00994452">
        <w:rPr>
          <w:rFonts w:asciiTheme="minorHAnsi" w:hAnsiTheme="minorHAnsi" w:cstheme="minorHAnsi"/>
          <w:sz w:val="22"/>
          <w:szCs w:val="22"/>
        </w:rPr>
        <w:t>Contrave</w:t>
      </w:r>
      <w:proofErr w:type="spellEnd"/>
      <w:r w:rsidR="00994452">
        <w:rPr>
          <w:rFonts w:asciiTheme="minorHAnsi" w:hAnsiTheme="minorHAnsi" w:cstheme="minorHAnsi"/>
          <w:sz w:val="22"/>
          <w:szCs w:val="22"/>
        </w:rPr>
        <w:t xml:space="preserve">, </w:t>
      </w:r>
      <w:proofErr w:type="spellStart"/>
      <w:r w:rsidR="00994452">
        <w:rPr>
          <w:rFonts w:asciiTheme="minorHAnsi" w:hAnsiTheme="minorHAnsi" w:cstheme="minorHAnsi"/>
          <w:sz w:val="22"/>
          <w:szCs w:val="22"/>
        </w:rPr>
        <w:t>Saxenda</w:t>
      </w:r>
      <w:proofErr w:type="spellEnd"/>
      <w:r w:rsidR="00994452">
        <w:rPr>
          <w:rFonts w:asciiTheme="minorHAnsi" w:hAnsiTheme="minorHAnsi" w:cstheme="minorHAnsi"/>
          <w:sz w:val="22"/>
          <w:szCs w:val="22"/>
        </w:rPr>
        <w:t xml:space="preserve">, Phentermine and </w:t>
      </w:r>
      <w:proofErr w:type="spellStart"/>
      <w:r w:rsidR="00994452">
        <w:rPr>
          <w:rFonts w:asciiTheme="minorHAnsi" w:hAnsiTheme="minorHAnsi" w:cstheme="minorHAnsi"/>
          <w:sz w:val="22"/>
          <w:szCs w:val="22"/>
        </w:rPr>
        <w:t>Qsymia</w:t>
      </w:r>
      <w:proofErr w:type="spellEnd"/>
      <w:r w:rsidR="00994452">
        <w:rPr>
          <w:rFonts w:asciiTheme="minorHAnsi" w:hAnsiTheme="minorHAnsi" w:cstheme="minorHAnsi"/>
          <w:sz w:val="22"/>
          <w:szCs w:val="22"/>
        </w:rPr>
        <w:t>)</w:t>
      </w:r>
      <w:r w:rsidR="008A2878" w:rsidRPr="001965F6">
        <w:rPr>
          <w:rFonts w:asciiTheme="minorHAnsi" w:hAnsiTheme="minorHAnsi" w:cstheme="minorHAnsi"/>
          <w:sz w:val="22"/>
          <w:szCs w:val="22"/>
        </w:rPr>
        <w:t xml:space="preserve">.    </w:t>
      </w:r>
    </w:p>
    <w:p w:rsidR="001965F6" w:rsidRDefault="001965F6" w:rsidP="00F91A9D">
      <w:pPr>
        <w:rPr>
          <w:rFonts w:asciiTheme="minorHAnsi" w:hAnsiTheme="minorHAnsi" w:cstheme="minorHAnsi"/>
          <w:sz w:val="22"/>
          <w:szCs w:val="22"/>
        </w:rPr>
      </w:pPr>
    </w:p>
    <w:p w:rsidR="00A62119" w:rsidRDefault="004F08AD" w:rsidP="006E728F">
      <w:pPr>
        <w:rPr>
          <w:rFonts w:asciiTheme="minorHAnsi" w:hAnsiTheme="minorHAnsi" w:cstheme="minorHAnsi"/>
          <w:sz w:val="22"/>
          <w:szCs w:val="22"/>
        </w:rPr>
      </w:pPr>
      <w:r w:rsidRPr="001965F6">
        <w:rPr>
          <w:rFonts w:asciiTheme="minorHAnsi" w:hAnsiTheme="minorHAnsi" w:cstheme="minorHAnsi"/>
          <w:sz w:val="22"/>
          <w:szCs w:val="22"/>
        </w:rPr>
        <w:t xml:space="preserve">Patients </w:t>
      </w:r>
      <w:r>
        <w:rPr>
          <w:rFonts w:asciiTheme="minorHAnsi" w:hAnsiTheme="minorHAnsi" w:cstheme="minorHAnsi"/>
          <w:sz w:val="22"/>
          <w:szCs w:val="22"/>
        </w:rPr>
        <w:t xml:space="preserve">were encouraged to consume dietary fat to 70% of total energy and dietary carbohydrate was limited to 20g/day (3-5% total energy requirements), both of which were calculated using </w:t>
      </w:r>
      <w:r w:rsidR="00994452">
        <w:rPr>
          <w:rFonts w:asciiTheme="minorHAnsi" w:hAnsiTheme="minorHAnsi" w:cstheme="minorHAnsi"/>
          <w:sz w:val="22"/>
          <w:szCs w:val="22"/>
        </w:rPr>
        <w:t xml:space="preserve">portion </w:t>
      </w:r>
      <w:r>
        <w:rPr>
          <w:rFonts w:asciiTheme="minorHAnsi" w:hAnsiTheme="minorHAnsi" w:cstheme="minorHAnsi"/>
          <w:sz w:val="22"/>
          <w:szCs w:val="22"/>
        </w:rPr>
        <w:t xml:space="preserve">lists.  </w:t>
      </w:r>
      <w:r w:rsidRPr="001965F6">
        <w:rPr>
          <w:rFonts w:asciiTheme="minorHAnsi" w:hAnsiTheme="minorHAnsi" w:cstheme="minorHAnsi"/>
          <w:sz w:val="22"/>
          <w:szCs w:val="22"/>
        </w:rPr>
        <w:t xml:space="preserve">Protein sources were not restricted.  All patients commenced the diet at home, without a fasting start.   </w:t>
      </w:r>
      <w:r w:rsidR="005F3E33">
        <w:rPr>
          <w:rFonts w:asciiTheme="minorHAnsi" w:hAnsiTheme="minorHAnsi" w:cstheme="minorHAnsi"/>
          <w:sz w:val="22"/>
          <w:szCs w:val="22"/>
        </w:rPr>
        <w:t>The schedule of c</w:t>
      </w:r>
      <w:r w:rsidR="001965F6">
        <w:rPr>
          <w:rFonts w:asciiTheme="minorHAnsi" w:hAnsiTheme="minorHAnsi" w:cstheme="minorHAnsi"/>
          <w:sz w:val="22"/>
          <w:szCs w:val="22"/>
        </w:rPr>
        <w:t xml:space="preserve">linical assessments and appointments are illustrated in </w:t>
      </w:r>
      <w:r w:rsidR="00A15FA5">
        <w:rPr>
          <w:rFonts w:asciiTheme="minorHAnsi" w:hAnsiTheme="minorHAnsi" w:cstheme="minorHAnsi"/>
          <w:sz w:val="22"/>
          <w:szCs w:val="22"/>
        </w:rPr>
        <w:t>figure 1</w:t>
      </w:r>
      <w:r w:rsidR="001965F6">
        <w:rPr>
          <w:rFonts w:asciiTheme="minorHAnsi" w:hAnsiTheme="minorHAnsi" w:cstheme="minorHAnsi"/>
          <w:sz w:val="22"/>
          <w:szCs w:val="22"/>
        </w:rPr>
        <w:t>.  S</w:t>
      </w:r>
      <w:r w:rsidR="00D55AD1">
        <w:rPr>
          <w:rFonts w:asciiTheme="minorHAnsi" w:hAnsiTheme="minorHAnsi" w:cstheme="minorHAnsi"/>
          <w:sz w:val="22"/>
          <w:szCs w:val="22"/>
        </w:rPr>
        <w:t>e</w:t>
      </w:r>
      <w:r w:rsidR="001965F6">
        <w:rPr>
          <w:rFonts w:asciiTheme="minorHAnsi" w:hAnsiTheme="minorHAnsi" w:cstheme="minorHAnsi"/>
          <w:sz w:val="22"/>
          <w:szCs w:val="22"/>
        </w:rPr>
        <w:t xml:space="preserve">izure type and frequency were documented at baseline.  Nutritional analysis of food diaries was undertaken using </w:t>
      </w:r>
      <w:proofErr w:type="spellStart"/>
      <w:r w:rsidR="001965F6" w:rsidRPr="001965F6">
        <w:rPr>
          <w:rFonts w:asciiTheme="minorHAnsi" w:hAnsiTheme="minorHAnsi" w:cstheme="minorHAnsi"/>
          <w:sz w:val="22"/>
          <w:szCs w:val="22"/>
        </w:rPr>
        <w:t>DietPlan</w:t>
      </w:r>
      <w:proofErr w:type="spellEnd"/>
      <w:r w:rsidR="001965F6" w:rsidRPr="001965F6">
        <w:rPr>
          <w:rFonts w:asciiTheme="minorHAnsi" w:hAnsiTheme="minorHAnsi" w:cstheme="minorHAnsi"/>
          <w:sz w:val="22"/>
          <w:szCs w:val="22"/>
        </w:rPr>
        <w:t xml:space="preserve"> 7© (</w:t>
      </w:r>
      <w:proofErr w:type="spellStart"/>
      <w:r w:rsidR="001965F6" w:rsidRPr="001965F6">
        <w:rPr>
          <w:rFonts w:asciiTheme="minorHAnsi" w:hAnsiTheme="minorHAnsi" w:cstheme="minorHAnsi"/>
          <w:sz w:val="22"/>
          <w:szCs w:val="22"/>
        </w:rPr>
        <w:t>Forestfield</w:t>
      </w:r>
      <w:proofErr w:type="spellEnd"/>
      <w:r w:rsidR="001965F6" w:rsidRPr="001965F6">
        <w:rPr>
          <w:rFonts w:asciiTheme="minorHAnsi" w:hAnsiTheme="minorHAnsi" w:cstheme="minorHAnsi"/>
          <w:sz w:val="22"/>
          <w:szCs w:val="22"/>
        </w:rPr>
        <w:t xml:space="preserve"> Software LTD, Horsham, UK)</w:t>
      </w:r>
      <w:r w:rsidR="001965F6">
        <w:rPr>
          <w:rFonts w:asciiTheme="minorHAnsi" w:hAnsiTheme="minorHAnsi" w:cstheme="minorHAnsi"/>
          <w:sz w:val="22"/>
          <w:szCs w:val="22"/>
        </w:rPr>
        <w:t xml:space="preserve">.    </w:t>
      </w:r>
      <w:r w:rsidR="00A62119" w:rsidRPr="001965F6">
        <w:rPr>
          <w:rFonts w:asciiTheme="minorHAnsi" w:hAnsiTheme="minorHAnsi" w:cstheme="minorHAnsi"/>
          <w:sz w:val="22"/>
          <w:szCs w:val="22"/>
        </w:rPr>
        <w:t xml:space="preserve">Dietary </w:t>
      </w:r>
      <w:r w:rsidR="006542CC">
        <w:rPr>
          <w:rFonts w:asciiTheme="minorHAnsi" w:hAnsiTheme="minorHAnsi" w:cstheme="minorHAnsi"/>
          <w:sz w:val="22"/>
          <w:szCs w:val="22"/>
        </w:rPr>
        <w:t xml:space="preserve">adherence </w:t>
      </w:r>
      <w:r w:rsidR="00A62119">
        <w:rPr>
          <w:rFonts w:asciiTheme="minorHAnsi" w:hAnsiTheme="minorHAnsi" w:cstheme="minorHAnsi"/>
          <w:sz w:val="22"/>
          <w:szCs w:val="22"/>
        </w:rPr>
        <w:t xml:space="preserve">and tolerance were </w:t>
      </w:r>
      <w:r w:rsidR="00A62119" w:rsidRPr="001965F6">
        <w:rPr>
          <w:rFonts w:asciiTheme="minorHAnsi" w:hAnsiTheme="minorHAnsi" w:cstheme="minorHAnsi"/>
          <w:sz w:val="22"/>
          <w:szCs w:val="22"/>
        </w:rPr>
        <w:t>moni</w:t>
      </w:r>
      <w:r w:rsidR="00A62119">
        <w:rPr>
          <w:rFonts w:asciiTheme="minorHAnsi" w:hAnsiTheme="minorHAnsi" w:cstheme="minorHAnsi"/>
          <w:sz w:val="22"/>
          <w:szCs w:val="22"/>
        </w:rPr>
        <w:t>tored, along with c</w:t>
      </w:r>
      <w:r w:rsidR="00A62119" w:rsidRPr="001965F6">
        <w:rPr>
          <w:rFonts w:asciiTheme="minorHAnsi" w:hAnsiTheme="minorHAnsi" w:cstheme="minorHAnsi"/>
          <w:sz w:val="22"/>
          <w:szCs w:val="22"/>
        </w:rPr>
        <w:t>hanges to medications</w:t>
      </w:r>
      <w:r w:rsidR="00AE4EA4">
        <w:rPr>
          <w:rFonts w:asciiTheme="minorHAnsi" w:hAnsiTheme="minorHAnsi" w:cstheme="minorHAnsi"/>
          <w:sz w:val="22"/>
          <w:szCs w:val="22"/>
        </w:rPr>
        <w:t>.</w:t>
      </w:r>
      <w:r w:rsidR="00A62119" w:rsidRPr="001965F6">
        <w:rPr>
          <w:rFonts w:asciiTheme="minorHAnsi" w:hAnsiTheme="minorHAnsi" w:cstheme="minorHAnsi"/>
          <w:sz w:val="22"/>
          <w:szCs w:val="22"/>
        </w:rPr>
        <w:t xml:space="preserve"> </w:t>
      </w:r>
      <w:r w:rsidR="00AE4EA4">
        <w:rPr>
          <w:rFonts w:asciiTheme="minorHAnsi" w:hAnsiTheme="minorHAnsi" w:cstheme="minorHAnsi"/>
          <w:sz w:val="22"/>
          <w:szCs w:val="22"/>
        </w:rPr>
        <w:t>M</w:t>
      </w:r>
      <w:r w:rsidR="00A62119" w:rsidRPr="001965F6">
        <w:rPr>
          <w:rFonts w:asciiTheme="minorHAnsi" w:hAnsiTheme="minorHAnsi" w:cstheme="minorHAnsi"/>
          <w:sz w:val="22"/>
          <w:szCs w:val="22"/>
        </w:rPr>
        <w:t xml:space="preserve">edications were </w:t>
      </w:r>
      <w:r w:rsidR="00AE4EA4">
        <w:rPr>
          <w:rFonts w:asciiTheme="minorHAnsi" w:hAnsiTheme="minorHAnsi" w:cstheme="minorHAnsi"/>
          <w:sz w:val="22"/>
          <w:szCs w:val="22"/>
        </w:rPr>
        <w:t xml:space="preserve">altered according to Consultant Neurologist recommendations.  </w:t>
      </w:r>
    </w:p>
    <w:p w:rsidR="00276AAD" w:rsidRDefault="00276AAD" w:rsidP="006E728F">
      <w:pPr>
        <w:rPr>
          <w:rFonts w:asciiTheme="minorHAnsi" w:hAnsiTheme="minorHAnsi" w:cstheme="minorHAnsi"/>
          <w:i/>
          <w:sz w:val="22"/>
          <w:szCs w:val="22"/>
        </w:rPr>
      </w:pPr>
    </w:p>
    <w:p w:rsidR="00E0565A" w:rsidRDefault="00E0565A" w:rsidP="006E728F">
      <w:pPr>
        <w:rPr>
          <w:rFonts w:asciiTheme="minorHAnsi" w:hAnsiTheme="minorHAnsi" w:cstheme="minorHAnsi"/>
          <w:i/>
          <w:sz w:val="22"/>
          <w:szCs w:val="22"/>
        </w:rPr>
      </w:pPr>
    </w:p>
    <w:p w:rsidR="00FF4603" w:rsidRDefault="00FF4603">
      <w:pPr>
        <w:rPr>
          <w:rFonts w:asciiTheme="minorHAnsi" w:hAnsiTheme="minorHAnsi" w:cstheme="minorHAnsi"/>
          <w:i/>
          <w:sz w:val="22"/>
          <w:szCs w:val="22"/>
        </w:rPr>
      </w:pPr>
      <w:r>
        <w:rPr>
          <w:rFonts w:asciiTheme="minorHAnsi" w:hAnsiTheme="minorHAnsi" w:cstheme="minorHAnsi"/>
          <w:i/>
          <w:sz w:val="22"/>
          <w:szCs w:val="22"/>
        </w:rPr>
        <w:br w:type="page"/>
      </w:r>
    </w:p>
    <w:p w:rsidR="006E728F" w:rsidRPr="00A62119" w:rsidRDefault="002D5235" w:rsidP="006E728F">
      <w:pPr>
        <w:rPr>
          <w:rFonts w:asciiTheme="minorHAnsi" w:hAnsiTheme="minorHAnsi" w:cstheme="minorHAnsi"/>
          <w:sz w:val="22"/>
          <w:szCs w:val="22"/>
        </w:rPr>
      </w:pPr>
      <w:r>
        <w:rPr>
          <w:rFonts w:asciiTheme="minorHAnsi" w:hAnsiTheme="minorHAnsi" w:cstheme="minorHAnsi"/>
          <w:i/>
          <w:sz w:val="22"/>
          <w:szCs w:val="22"/>
        </w:rPr>
        <w:lastRenderedPageBreak/>
        <w:t xml:space="preserve">Figure 1: </w:t>
      </w:r>
      <w:r w:rsidR="006E728F" w:rsidRPr="001965F6">
        <w:rPr>
          <w:rFonts w:asciiTheme="minorHAnsi" w:hAnsiTheme="minorHAnsi" w:cstheme="minorHAnsi"/>
          <w:i/>
          <w:sz w:val="22"/>
          <w:szCs w:val="22"/>
        </w:rPr>
        <w:t xml:space="preserve">Schematic of </w:t>
      </w:r>
      <w:r>
        <w:rPr>
          <w:rFonts w:asciiTheme="minorHAnsi" w:hAnsiTheme="minorHAnsi" w:cstheme="minorHAnsi"/>
          <w:i/>
          <w:sz w:val="22"/>
          <w:szCs w:val="22"/>
        </w:rPr>
        <w:t>service design</w:t>
      </w:r>
    </w:p>
    <w:p w:rsidR="006E728F" w:rsidRDefault="000C6BF7" w:rsidP="006E728F">
      <w:pPr>
        <w:rPr>
          <w:rFonts w:asciiTheme="minorHAnsi" w:hAnsiTheme="minorHAnsi" w:cstheme="minorHAnsi"/>
          <w:sz w:val="22"/>
          <w:szCs w:val="22"/>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663360" behindDoc="0" locked="0" layoutInCell="1" allowOverlap="1" wp14:anchorId="76EEA93F" wp14:editId="3CDFC681">
                <wp:simplePos x="0" y="0"/>
                <wp:positionH relativeFrom="column">
                  <wp:posOffset>616789</wp:posOffset>
                </wp:positionH>
                <wp:positionV relativeFrom="paragraph">
                  <wp:posOffset>148363</wp:posOffset>
                </wp:positionV>
                <wp:extent cx="3872865" cy="293298"/>
                <wp:effectExtent l="0" t="0" r="13335" b="12065"/>
                <wp:wrapNone/>
                <wp:docPr id="4" name="Text Box 4"/>
                <wp:cNvGraphicFramePr/>
                <a:graphic xmlns:a="http://schemas.openxmlformats.org/drawingml/2006/main">
                  <a:graphicData uri="http://schemas.microsoft.com/office/word/2010/wordprocessingShape">
                    <wps:wsp>
                      <wps:cNvSpPr txBox="1"/>
                      <wps:spPr>
                        <a:xfrm>
                          <a:off x="0" y="0"/>
                          <a:ext cx="3872865" cy="293298"/>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BFD" w:rsidRPr="00F938B5" w:rsidRDefault="00126BFD" w:rsidP="006E728F">
                            <w:pPr>
                              <w:jc w:val="center"/>
                              <w:rPr>
                                <w:rFonts w:asciiTheme="minorHAnsi" w:hAnsiTheme="minorHAnsi" w:cstheme="minorHAnsi"/>
                                <w:sz w:val="20"/>
                                <w:szCs w:val="22"/>
                              </w:rPr>
                            </w:pPr>
                            <w:r w:rsidRPr="00F938B5">
                              <w:rPr>
                                <w:rFonts w:asciiTheme="minorHAnsi" w:hAnsiTheme="minorHAnsi" w:cstheme="minorHAnsi"/>
                                <w:sz w:val="20"/>
                                <w:szCs w:val="22"/>
                              </w:rPr>
                              <w:t>Appointment booked by telephone and KD information sheet posted</w:t>
                            </w:r>
                          </w:p>
                          <w:p w:rsidR="00126BFD" w:rsidRDefault="00126BFD" w:rsidP="006E728F">
                            <w:pPr>
                              <w:rPr>
                                <w:rFonts w:asciiTheme="minorHAnsi" w:hAnsiTheme="minorHAnsi" w:cstheme="minorHAnsi"/>
                                <w:sz w:val="22"/>
                                <w:szCs w:val="22"/>
                              </w:rPr>
                            </w:pPr>
                          </w:p>
                          <w:p w:rsidR="00126BFD" w:rsidRDefault="00126BFD" w:rsidP="006E7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55pt;margin-top:11.7pt;width:304.95pt;height:23.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" fillcolor="#d8d8d8 [2732]" strokeweight=".5pt">
                <v:textbox>
                  <w:txbxContent>
                    <w:p w:rsidR="00126BFD" w:rsidRPr="00F938B5" w:rsidRDefault="00126BFD" w:rsidP="006E728F">
                      <w:pPr>
                        <w:jc w:val="center"/>
                        <w:rPr>
                          <w:rFonts w:asciiTheme="minorHAnsi" w:hAnsiTheme="minorHAnsi" w:cstheme="minorHAnsi"/>
                          <w:sz w:val="20"/>
                          <w:szCs w:val="22"/>
                        </w:rPr>
                      </w:pPr>
                      <w:r w:rsidRPr="00F938B5">
                        <w:rPr>
                          <w:rFonts w:asciiTheme="minorHAnsi" w:hAnsiTheme="minorHAnsi" w:cstheme="minorHAnsi"/>
                          <w:sz w:val="20"/>
                          <w:szCs w:val="22"/>
                        </w:rPr>
                        <w:t>Appointment booked by telephone and KD information sheet posted</w:t>
                      </w:r>
                    </w:p>
                    <w:p w:rsidR="00126BFD" w:rsidRDefault="00126BFD" w:rsidP="006E728F">
                      <w:pPr>
                        <w:rPr>
                          <w:rFonts w:asciiTheme="minorHAnsi" w:hAnsiTheme="minorHAnsi" w:cstheme="minorHAnsi"/>
                          <w:sz w:val="22"/>
                          <w:szCs w:val="22"/>
                        </w:rPr>
                      </w:pPr>
                    </w:p>
                    <w:p w:rsidR="00126BFD" w:rsidRDefault="00126BFD" w:rsidP="006E728F"/>
                  </w:txbxContent>
                </v:textbox>
              </v:shape>
            </w:pict>
          </mc:Fallback>
        </mc:AlternateContent>
      </w:r>
    </w:p>
    <w:p w:rsidR="006E728F" w:rsidRPr="00F938B5" w:rsidRDefault="006E728F" w:rsidP="006E728F">
      <w:pPr>
        <w:rPr>
          <w:rFonts w:asciiTheme="minorHAnsi" w:hAnsiTheme="minorHAnsi" w:cstheme="minorHAnsi"/>
          <w:sz w:val="20"/>
          <w:szCs w:val="20"/>
        </w:rPr>
      </w:pPr>
    </w:p>
    <w:p w:rsidR="006E728F" w:rsidRPr="00F938B5" w:rsidRDefault="00F938B5" w:rsidP="006E728F">
      <w:pPr>
        <w:rPr>
          <w:rFonts w:asciiTheme="minorHAnsi" w:hAnsiTheme="minorHAnsi" w:cstheme="minorHAnsi"/>
          <w:sz w:val="20"/>
          <w:szCs w:val="20"/>
        </w:rPr>
      </w:pPr>
      <w:r w:rsidRPr="00F938B5">
        <w:rPr>
          <w:rFonts w:asciiTheme="minorHAnsi" w:hAnsiTheme="minorHAnsi" w:cstheme="minorHAnsi"/>
          <w:noProof/>
          <w:sz w:val="20"/>
          <w:szCs w:val="20"/>
          <w:lang w:val="en-GB" w:eastAsia="en-GB"/>
        </w:rPr>
        <mc:AlternateContent>
          <mc:Choice Requires="wps">
            <w:drawing>
              <wp:anchor distT="0" distB="0" distL="114300" distR="114300" simplePos="0" relativeHeight="251679744" behindDoc="0" locked="0" layoutInCell="1" allowOverlap="1" wp14:anchorId="6FCF1D00" wp14:editId="7798768B">
                <wp:simplePos x="0" y="0"/>
                <wp:positionH relativeFrom="column">
                  <wp:posOffset>2539365</wp:posOffset>
                </wp:positionH>
                <wp:positionV relativeFrom="paragraph">
                  <wp:posOffset>116840</wp:posOffset>
                </wp:positionV>
                <wp:extent cx="0" cy="215900"/>
                <wp:effectExtent l="95250" t="0" r="76200" b="50800"/>
                <wp:wrapNone/>
                <wp:docPr id="20" name="Straight Arrow Connector 20"/>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0" o:spid="_x0000_s1026" type="#_x0000_t32" style="position:absolute;margin-left:199.95pt;margin-top:9.2pt;width:0;height:1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" strokecolor="black [3040]">
                <v:stroke endarrow="open"/>
              </v:shape>
            </w:pict>
          </mc:Fallback>
        </mc:AlternateContent>
      </w:r>
    </w:p>
    <w:p w:rsidR="006E728F" w:rsidRPr="00F938B5" w:rsidRDefault="006E728F" w:rsidP="006E728F">
      <w:pPr>
        <w:rPr>
          <w:rFonts w:asciiTheme="minorHAnsi" w:hAnsiTheme="minorHAnsi" w:cstheme="minorHAnsi"/>
          <w:sz w:val="20"/>
          <w:szCs w:val="20"/>
        </w:rPr>
      </w:pPr>
    </w:p>
    <w:p w:rsidR="006E728F" w:rsidRPr="00F938B5" w:rsidRDefault="006E728F" w:rsidP="006E728F">
      <w:pPr>
        <w:rPr>
          <w:rFonts w:asciiTheme="minorHAnsi" w:hAnsiTheme="minorHAnsi" w:cstheme="minorHAnsi"/>
          <w:sz w:val="20"/>
          <w:szCs w:val="20"/>
        </w:rPr>
      </w:pPr>
      <w:r w:rsidRPr="00F938B5">
        <w:rPr>
          <w:rFonts w:asciiTheme="minorHAnsi" w:hAnsiTheme="minorHAnsi" w:cstheme="minorHAnsi"/>
          <w:noProof/>
          <w:sz w:val="20"/>
          <w:szCs w:val="20"/>
          <w:lang w:val="en-GB" w:eastAsia="en-GB"/>
        </w:rPr>
        <mc:AlternateContent>
          <mc:Choice Requires="wps">
            <w:drawing>
              <wp:anchor distT="0" distB="0" distL="114300" distR="114300" simplePos="0" relativeHeight="251664384" behindDoc="0" locked="0" layoutInCell="1" allowOverlap="1" wp14:anchorId="2F08A1EA" wp14:editId="79386BBD">
                <wp:simplePos x="0" y="0"/>
                <wp:positionH relativeFrom="column">
                  <wp:posOffset>616789</wp:posOffset>
                </wp:positionH>
                <wp:positionV relativeFrom="paragraph">
                  <wp:posOffset>21687</wp:posOffset>
                </wp:positionV>
                <wp:extent cx="3872865" cy="379562"/>
                <wp:effectExtent l="0" t="0" r="13335" b="20955"/>
                <wp:wrapNone/>
                <wp:docPr id="5" name="Text Box 5"/>
                <wp:cNvGraphicFramePr/>
                <a:graphic xmlns:a="http://schemas.openxmlformats.org/drawingml/2006/main">
                  <a:graphicData uri="http://schemas.microsoft.com/office/word/2010/wordprocessingShape">
                    <wps:wsp>
                      <wps:cNvSpPr txBox="1"/>
                      <wps:spPr>
                        <a:xfrm>
                          <a:off x="0" y="0"/>
                          <a:ext cx="3872865" cy="379562"/>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BFD" w:rsidRPr="00F938B5" w:rsidRDefault="00126BFD" w:rsidP="006E728F">
                            <w:pPr>
                              <w:jc w:val="center"/>
                              <w:rPr>
                                <w:rFonts w:asciiTheme="minorHAnsi" w:hAnsiTheme="minorHAnsi" w:cstheme="minorHAnsi"/>
                                <w:b/>
                                <w:sz w:val="20"/>
                                <w:szCs w:val="22"/>
                              </w:rPr>
                            </w:pPr>
                            <w:r w:rsidRPr="00F938B5">
                              <w:rPr>
                                <w:rFonts w:asciiTheme="minorHAnsi" w:hAnsiTheme="minorHAnsi" w:cstheme="minorHAnsi"/>
                                <w:b/>
                                <w:sz w:val="20"/>
                                <w:szCs w:val="22"/>
                              </w:rPr>
                              <w:t>Clinic appointment 1 (45min)</w:t>
                            </w:r>
                          </w:p>
                          <w:p w:rsidR="00126BFD" w:rsidRPr="00F938B5" w:rsidRDefault="00126BFD" w:rsidP="006E728F">
                            <w:pPr>
                              <w:jc w:val="center"/>
                              <w:rPr>
                                <w:rFonts w:asciiTheme="minorHAnsi" w:hAnsiTheme="minorHAnsi" w:cstheme="minorHAnsi"/>
                                <w:sz w:val="20"/>
                                <w:szCs w:val="22"/>
                              </w:rPr>
                            </w:pPr>
                            <w:r w:rsidRPr="00F938B5">
                              <w:rPr>
                                <w:rFonts w:asciiTheme="minorHAnsi" w:hAnsiTheme="minorHAnsi" w:cstheme="minorHAnsi"/>
                                <w:sz w:val="20"/>
                                <w:szCs w:val="22"/>
                              </w:rPr>
                              <w:t>Baseline assessment (A B C)</w:t>
                            </w:r>
                          </w:p>
                          <w:p w:rsidR="00126BFD" w:rsidRDefault="00126BFD" w:rsidP="006E728F">
                            <w:pPr>
                              <w:rPr>
                                <w:rFonts w:asciiTheme="minorHAnsi" w:hAnsiTheme="minorHAnsi" w:cstheme="minorHAnsi"/>
                                <w:sz w:val="22"/>
                                <w:szCs w:val="22"/>
                              </w:rPr>
                            </w:pPr>
                          </w:p>
                          <w:p w:rsidR="00126BFD" w:rsidRDefault="00126BFD" w:rsidP="006E7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48.55pt;margin-top:1.7pt;width:304.95pt;height:29.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" fillcolor="#d8d8d8 [2732]" strokeweight=".5pt">
                <v:textbox>
                  <w:txbxContent>
                    <w:p w:rsidR="00126BFD" w:rsidRPr="00F938B5" w:rsidRDefault="00126BFD" w:rsidP="006E728F">
                      <w:pPr>
                        <w:jc w:val="center"/>
                        <w:rPr>
                          <w:rFonts w:asciiTheme="minorHAnsi" w:hAnsiTheme="minorHAnsi" w:cstheme="minorHAnsi"/>
                          <w:b/>
                          <w:sz w:val="20"/>
                          <w:szCs w:val="22"/>
                        </w:rPr>
                      </w:pPr>
                      <w:r w:rsidRPr="00F938B5">
                        <w:rPr>
                          <w:rFonts w:asciiTheme="minorHAnsi" w:hAnsiTheme="minorHAnsi" w:cstheme="minorHAnsi"/>
                          <w:b/>
                          <w:sz w:val="20"/>
                          <w:szCs w:val="22"/>
                        </w:rPr>
                        <w:t>Clinic appointment 1 (45min)</w:t>
                      </w:r>
                    </w:p>
                    <w:p w:rsidR="00126BFD" w:rsidRPr="00F938B5" w:rsidRDefault="00126BFD" w:rsidP="006E728F">
                      <w:pPr>
                        <w:jc w:val="center"/>
                        <w:rPr>
                          <w:rFonts w:asciiTheme="minorHAnsi" w:hAnsiTheme="minorHAnsi" w:cstheme="minorHAnsi"/>
                          <w:sz w:val="20"/>
                          <w:szCs w:val="22"/>
                        </w:rPr>
                      </w:pPr>
                      <w:r w:rsidRPr="00F938B5">
                        <w:rPr>
                          <w:rFonts w:asciiTheme="minorHAnsi" w:hAnsiTheme="minorHAnsi" w:cstheme="minorHAnsi"/>
                          <w:sz w:val="20"/>
                          <w:szCs w:val="22"/>
                        </w:rPr>
                        <w:t>Baseline assessment (A B C)</w:t>
                      </w:r>
                    </w:p>
                    <w:p w:rsidR="00126BFD" w:rsidRDefault="00126BFD" w:rsidP="006E728F">
                      <w:pPr>
                        <w:rPr>
                          <w:rFonts w:asciiTheme="minorHAnsi" w:hAnsiTheme="minorHAnsi" w:cstheme="minorHAnsi"/>
                          <w:sz w:val="22"/>
                          <w:szCs w:val="22"/>
                        </w:rPr>
                      </w:pPr>
                    </w:p>
                    <w:p w:rsidR="00126BFD" w:rsidRDefault="00126BFD" w:rsidP="006E728F"/>
                  </w:txbxContent>
                </v:textbox>
              </v:shape>
            </w:pict>
          </mc:Fallback>
        </mc:AlternateContent>
      </w:r>
    </w:p>
    <w:p w:rsidR="006E728F" w:rsidRPr="00F938B5" w:rsidRDefault="006E728F" w:rsidP="006E728F">
      <w:pPr>
        <w:rPr>
          <w:rFonts w:asciiTheme="minorHAnsi" w:hAnsiTheme="minorHAnsi" w:cstheme="minorHAnsi"/>
          <w:sz w:val="20"/>
          <w:szCs w:val="20"/>
        </w:rPr>
      </w:pPr>
    </w:p>
    <w:p w:rsidR="006E728F" w:rsidRPr="00F938B5" w:rsidRDefault="00D73ADC" w:rsidP="006E728F">
      <w:pPr>
        <w:rPr>
          <w:rFonts w:asciiTheme="minorHAnsi" w:hAnsiTheme="minorHAnsi" w:cstheme="minorHAnsi"/>
          <w:sz w:val="20"/>
          <w:szCs w:val="20"/>
        </w:rPr>
      </w:pPr>
      <w:r w:rsidRPr="004312ED">
        <w:rPr>
          <w:rFonts w:asciiTheme="minorHAnsi" w:hAnsiTheme="minorHAnsi" w:cstheme="minorHAnsi"/>
          <w:noProof/>
          <w:sz w:val="20"/>
          <w:szCs w:val="20"/>
          <w:lang w:val="en-GB" w:eastAsia="en-GB"/>
        </w:rPr>
        <mc:AlternateContent>
          <mc:Choice Requires="wps">
            <w:drawing>
              <wp:anchor distT="0" distB="0" distL="114300" distR="114300" simplePos="0" relativeHeight="251697152" behindDoc="0" locked="0" layoutInCell="1" allowOverlap="1" wp14:anchorId="048A3AC8" wp14:editId="45FDCDB8">
                <wp:simplePos x="0" y="0"/>
                <wp:positionH relativeFrom="column">
                  <wp:posOffset>3483329</wp:posOffset>
                </wp:positionH>
                <wp:positionV relativeFrom="paragraph">
                  <wp:posOffset>140930</wp:posOffset>
                </wp:positionV>
                <wp:extent cx="0" cy="215900"/>
                <wp:effectExtent l="95250" t="0" r="76200" b="50800"/>
                <wp:wrapNone/>
                <wp:docPr id="17" name="Straight Arrow Connector 17"/>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shape id="Straight Arrow Connector 17" o:spid="_x0000_s1026" type="#_x0000_t32" style="position:absolute;margin-left:274.3pt;margin-top:11.1pt;width:0;height:17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" strokecolor="black [3040]">
                <v:stroke endarrow="open"/>
              </v:shape>
            </w:pict>
          </mc:Fallback>
        </mc:AlternateContent>
      </w:r>
      <w:r w:rsidRPr="004312ED">
        <w:rPr>
          <w:rFonts w:asciiTheme="minorHAnsi" w:hAnsiTheme="minorHAnsi" w:cstheme="minorHAnsi"/>
          <w:noProof/>
          <w:sz w:val="20"/>
          <w:szCs w:val="20"/>
          <w:lang w:val="en-GB" w:eastAsia="en-GB"/>
        </w:rPr>
        <mc:AlternateContent>
          <mc:Choice Requires="wps">
            <w:drawing>
              <wp:anchor distT="0" distB="0" distL="114300" distR="114300" simplePos="0" relativeHeight="251695104" behindDoc="0" locked="0" layoutInCell="1" allowOverlap="1" wp14:anchorId="34C9D520" wp14:editId="3E01F8D4">
                <wp:simplePos x="0" y="0"/>
                <wp:positionH relativeFrom="column">
                  <wp:posOffset>1540671</wp:posOffset>
                </wp:positionH>
                <wp:positionV relativeFrom="paragraph">
                  <wp:posOffset>145769</wp:posOffset>
                </wp:positionV>
                <wp:extent cx="0" cy="215900"/>
                <wp:effectExtent l="95250" t="0" r="76200" b="50800"/>
                <wp:wrapNone/>
                <wp:docPr id="16" name="Straight Arrow Connector 16"/>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shape id="Straight Arrow Connector 16" o:spid="_x0000_s1026" type="#_x0000_t32" style="position:absolute;margin-left:121.3pt;margin-top:11.5pt;width:0;height:1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" strokecolor="black [3040]">
                <v:stroke endarrow="open"/>
              </v:shape>
            </w:pict>
          </mc:Fallback>
        </mc:AlternateContent>
      </w:r>
    </w:p>
    <w:p w:rsidR="006E728F" w:rsidRPr="00F938B5" w:rsidRDefault="006E728F" w:rsidP="006E728F">
      <w:pPr>
        <w:rPr>
          <w:rFonts w:asciiTheme="minorHAnsi" w:hAnsiTheme="minorHAnsi" w:cstheme="minorHAnsi"/>
          <w:sz w:val="20"/>
          <w:szCs w:val="20"/>
        </w:rPr>
      </w:pPr>
    </w:p>
    <w:p w:rsidR="006E728F" w:rsidRPr="00F938B5" w:rsidRDefault="00AE4EA4" w:rsidP="006E728F">
      <w:pPr>
        <w:rPr>
          <w:rFonts w:asciiTheme="minorHAnsi" w:hAnsiTheme="minorHAnsi" w:cstheme="minorHAnsi"/>
          <w:sz w:val="20"/>
          <w:szCs w:val="20"/>
        </w:rPr>
      </w:pPr>
      <w:r w:rsidRPr="00F938B5">
        <w:rPr>
          <w:rFonts w:asciiTheme="minorHAnsi" w:hAnsiTheme="minorHAnsi" w:cstheme="minorHAnsi"/>
          <w:noProof/>
          <w:sz w:val="20"/>
          <w:szCs w:val="20"/>
          <w:lang w:val="en-GB" w:eastAsia="en-GB"/>
        </w:rPr>
        <mc:AlternateContent>
          <mc:Choice Requires="wps">
            <w:drawing>
              <wp:anchor distT="0" distB="0" distL="114300" distR="114300" simplePos="0" relativeHeight="251665408" behindDoc="0" locked="0" layoutInCell="1" allowOverlap="1" wp14:anchorId="3AF914A2" wp14:editId="00996D9C">
                <wp:simplePos x="0" y="0"/>
                <wp:positionH relativeFrom="column">
                  <wp:posOffset>624385</wp:posOffset>
                </wp:positionH>
                <wp:positionV relativeFrom="paragraph">
                  <wp:posOffset>61396</wp:posOffset>
                </wp:positionV>
                <wp:extent cx="1917065" cy="439420"/>
                <wp:effectExtent l="0" t="0" r="26035" b="17780"/>
                <wp:wrapNone/>
                <wp:docPr id="6" name="Text Box 6"/>
                <wp:cNvGraphicFramePr/>
                <a:graphic xmlns:a="http://schemas.openxmlformats.org/drawingml/2006/main">
                  <a:graphicData uri="http://schemas.microsoft.com/office/word/2010/wordprocessingShape">
                    <wps:wsp>
                      <wps:cNvSpPr txBox="1"/>
                      <wps:spPr>
                        <a:xfrm>
                          <a:off x="0" y="0"/>
                          <a:ext cx="1917065" cy="43942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BFD" w:rsidRPr="00F938B5" w:rsidRDefault="00126BFD" w:rsidP="006E728F">
                            <w:pPr>
                              <w:jc w:val="center"/>
                              <w:rPr>
                                <w:rFonts w:asciiTheme="minorHAnsi" w:hAnsiTheme="minorHAnsi" w:cstheme="minorHAnsi"/>
                                <w:b/>
                                <w:sz w:val="20"/>
                                <w:szCs w:val="22"/>
                              </w:rPr>
                            </w:pPr>
                            <w:r w:rsidRPr="00F938B5">
                              <w:rPr>
                                <w:rFonts w:asciiTheme="minorHAnsi" w:hAnsiTheme="minorHAnsi" w:cstheme="minorHAnsi"/>
                                <w:b/>
                                <w:sz w:val="20"/>
                                <w:szCs w:val="22"/>
                              </w:rPr>
                              <w:t>Clinic appointment 2 (1hr)</w:t>
                            </w:r>
                          </w:p>
                          <w:p w:rsidR="00126BFD" w:rsidRPr="00F938B5" w:rsidRDefault="00126BFD" w:rsidP="006E728F">
                            <w:pPr>
                              <w:jc w:val="center"/>
                              <w:rPr>
                                <w:rFonts w:asciiTheme="minorHAnsi" w:hAnsiTheme="minorHAnsi" w:cstheme="minorHAnsi"/>
                                <w:sz w:val="20"/>
                                <w:szCs w:val="22"/>
                              </w:rPr>
                            </w:pPr>
                            <w:r>
                              <w:rPr>
                                <w:rFonts w:asciiTheme="minorHAnsi" w:hAnsiTheme="minorHAnsi" w:cstheme="minorHAnsi"/>
                                <w:sz w:val="20"/>
                                <w:szCs w:val="22"/>
                              </w:rPr>
                              <w:t>Education and c</w:t>
                            </w:r>
                            <w:r w:rsidRPr="00F938B5">
                              <w:rPr>
                                <w:rFonts w:asciiTheme="minorHAnsi" w:hAnsiTheme="minorHAnsi" w:cstheme="minorHAnsi"/>
                                <w:sz w:val="20"/>
                                <w:szCs w:val="22"/>
                              </w:rPr>
                              <w:t>ommence MKD</w:t>
                            </w:r>
                          </w:p>
                          <w:p w:rsidR="00126BFD" w:rsidRDefault="00126BFD" w:rsidP="006E728F">
                            <w:pPr>
                              <w:rPr>
                                <w:rFonts w:asciiTheme="minorHAnsi" w:hAnsiTheme="minorHAnsi" w:cstheme="minorHAnsi"/>
                                <w:sz w:val="22"/>
                                <w:szCs w:val="22"/>
                              </w:rPr>
                            </w:pPr>
                          </w:p>
                          <w:p w:rsidR="00126BFD" w:rsidRDefault="00126BFD" w:rsidP="006E7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9.15pt;margin-top:4.85pt;width:150.95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" fillcolor="#d8d8d8 [2732]" strokeweight=".5pt">
                <v:textbox>
                  <w:txbxContent>
                    <w:p w:rsidR="00126BFD" w:rsidRPr="00F938B5" w:rsidRDefault="00126BFD" w:rsidP="006E728F">
                      <w:pPr>
                        <w:jc w:val="center"/>
                        <w:rPr>
                          <w:rFonts w:asciiTheme="minorHAnsi" w:hAnsiTheme="minorHAnsi" w:cstheme="minorHAnsi"/>
                          <w:b/>
                          <w:sz w:val="20"/>
                          <w:szCs w:val="22"/>
                        </w:rPr>
                      </w:pPr>
                      <w:r w:rsidRPr="00F938B5">
                        <w:rPr>
                          <w:rFonts w:asciiTheme="minorHAnsi" w:hAnsiTheme="minorHAnsi" w:cstheme="minorHAnsi"/>
                          <w:b/>
                          <w:sz w:val="20"/>
                          <w:szCs w:val="22"/>
                        </w:rPr>
                        <w:t>Clinic appointment 2 (1hr)</w:t>
                      </w:r>
                    </w:p>
                    <w:p w:rsidR="00126BFD" w:rsidRPr="00F938B5" w:rsidRDefault="00126BFD" w:rsidP="006E728F">
                      <w:pPr>
                        <w:jc w:val="center"/>
                        <w:rPr>
                          <w:rFonts w:asciiTheme="minorHAnsi" w:hAnsiTheme="minorHAnsi" w:cstheme="minorHAnsi"/>
                          <w:sz w:val="20"/>
                          <w:szCs w:val="22"/>
                        </w:rPr>
                      </w:pPr>
                      <w:r>
                        <w:rPr>
                          <w:rFonts w:asciiTheme="minorHAnsi" w:hAnsiTheme="minorHAnsi" w:cstheme="minorHAnsi"/>
                          <w:sz w:val="20"/>
                          <w:szCs w:val="22"/>
                        </w:rPr>
                        <w:t>Education and c</w:t>
                      </w:r>
                      <w:r w:rsidRPr="00F938B5">
                        <w:rPr>
                          <w:rFonts w:asciiTheme="minorHAnsi" w:hAnsiTheme="minorHAnsi" w:cstheme="minorHAnsi"/>
                          <w:sz w:val="20"/>
                          <w:szCs w:val="22"/>
                        </w:rPr>
                        <w:t>ommence MKD</w:t>
                      </w:r>
                    </w:p>
                    <w:p w:rsidR="00126BFD" w:rsidRDefault="00126BFD" w:rsidP="006E728F">
                      <w:pPr>
                        <w:rPr>
                          <w:rFonts w:asciiTheme="minorHAnsi" w:hAnsiTheme="minorHAnsi" w:cstheme="minorHAnsi"/>
                          <w:sz w:val="22"/>
                          <w:szCs w:val="22"/>
                        </w:rPr>
                      </w:pPr>
                    </w:p>
                    <w:p w:rsidR="00126BFD" w:rsidRDefault="00126BFD" w:rsidP="006E728F"/>
                  </w:txbxContent>
                </v:textbox>
              </v:shape>
            </w:pict>
          </mc:Fallback>
        </mc:AlternateContent>
      </w:r>
      <w:r w:rsidR="00D73ADC" w:rsidRPr="004312ED">
        <w:rPr>
          <w:rFonts w:asciiTheme="minorHAnsi" w:hAnsiTheme="minorHAnsi" w:cstheme="minorHAnsi"/>
          <w:noProof/>
          <w:sz w:val="20"/>
          <w:szCs w:val="20"/>
          <w:lang w:val="en-GB" w:eastAsia="en-GB"/>
        </w:rPr>
        <mc:AlternateContent>
          <mc:Choice Requires="wps">
            <w:drawing>
              <wp:anchor distT="0" distB="0" distL="114300" distR="114300" simplePos="0" relativeHeight="251693056" behindDoc="0" locked="0" layoutInCell="1" allowOverlap="1" wp14:anchorId="2DAC6B3F" wp14:editId="4A9B181E">
                <wp:simplePos x="0" y="0"/>
                <wp:positionH relativeFrom="column">
                  <wp:posOffset>2603310</wp:posOffset>
                </wp:positionH>
                <wp:positionV relativeFrom="paragraph">
                  <wp:posOffset>61396</wp:posOffset>
                </wp:positionV>
                <wp:extent cx="1910213" cy="439420"/>
                <wp:effectExtent l="0" t="0" r="13970" b="17780"/>
                <wp:wrapNone/>
                <wp:docPr id="1" name="Text Box 1"/>
                <wp:cNvGraphicFramePr/>
                <a:graphic xmlns:a="http://schemas.openxmlformats.org/drawingml/2006/main">
                  <a:graphicData uri="http://schemas.microsoft.com/office/word/2010/wordprocessingShape">
                    <wps:wsp>
                      <wps:cNvSpPr txBox="1"/>
                      <wps:spPr>
                        <a:xfrm>
                          <a:off x="0" y="0"/>
                          <a:ext cx="1910213" cy="43942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BFD" w:rsidRPr="00F938B5" w:rsidRDefault="00126BFD" w:rsidP="00D73ADC">
                            <w:pPr>
                              <w:jc w:val="center"/>
                              <w:rPr>
                                <w:rFonts w:asciiTheme="minorHAnsi" w:hAnsiTheme="minorHAnsi" w:cstheme="minorHAnsi"/>
                                <w:b/>
                                <w:sz w:val="20"/>
                                <w:szCs w:val="22"/>
                              </w:rPr>
                            </w:pPr>
                            <w:r>
                              <w:rPr>
                                <w:rFonts w:asciiTheme="minorHAnsi" w:hAnsiTheme="minorHAnsi" w:cstheme="minorHAnsi"/>
                                <w:b/>
                                <w:sz w:val="20"/>
                                <w:szCs w:val="22"/>
                              </w:rPr>
                              <w:t>Group</w:t>
                            </w:r>
                            <w:r w:rsidRPr="00F938B5">
                              <w:rPr>
                                <w:rFonts w:asciiTheme="minorHAnsi" w:hAnsiTheme="minorHAnsi" w:cstheme="minorHAnsi"/>
                                <w:b/>
                                <w:sz w:val="20"/>
                                <w:szCs w:val="22"/>
                              </w:rPr>
                              <w:t xml:space="preserve"> appointment 2 (1</w:t>
                            </w:r>
                            <w:r>
                              <w:rPr>
                                <w:rFonts w:asciiTheme="minorHAnsi" w:hAnsiTheme="minorHAnsi" w:cstheme="minorHAnsi"/>
                                <w:b/>
                                <w:sz w:val="20"/>
                                <w:szCs w:val="22"/>
                              </w:rPr>
                              <w:t>.5</w:t>
                            </w:r>
                            <w:r w:rsidRPr="00F938B5">
                              <w:rPr>
                                <w:rFonts w:asciiTheme="minorHAnsi" w:hAnsiTheme="minorHAnsi" w:cstheme="minorHAnsi"/>
                                <w:b/>
                                <w:sz w:val="20"/>
                                <w:szCs w:val="22"/>
                              </w:rPr>
                              <w:t>hr</w:t>
                            </w:r>
                            <w:r>
                              <w:rPr>
                                <w:rFonts w:asciiTheme="minorHAnsi" w:hAnsiTheme="minorHAnsi" w:cstheme="minorHAnsi"/>
                                <w:b/>
                                <w:sz w:val="20"/>
                                <w:szCs w:val="22"/>
                              </w:rPr>
                              <w:t>s</w:t>
                            </w:r>
                            <w:r w:rsidRPr="00F938B5">
                              <w:rPr>
                                <w:rFonts w:asciiTheme="minorHAnsi" w:hAnsiTheme="minorHAnsi" w:cstheme="minorHAnsi"/>
                                <w:b/>
                                <w:sz w:val="20"/>
                                <w:szCs w:val="22"/>
                              </w:rPr>
                              <w:t>)</w:t>
                            </w:r>
                          </w:p>
                          <w:p w:rsidR="00126BFD" w:rsidRPr="00F938B5" w:rsidRDefault="00126BFD" w:rsidP="00D73ADC">
                            <w:pPr>
                              <w:jc w:val="center"/>
                              <w:rPr>
                                <w:rFonts w:asciiTheme="minorHAnsi" w:hAnsiTheme="minorHAnsi" w:cstheme="minorHAnsi"/>
                                <w:sz w:val="20"/>
                                <w:szCs w:val="22"/>
                              </w:rPr>
                            </w:pPr>
                            <w:r>
                              <w:rPr>
                                <w:rFonts w:asciiTheme="minorHAnsi" w:hAnsiTheme="minorHAnsi" w:cstheme="minorHAnsi"/>
                                <w:sz w:val="20"/>
                                <w:szCs w:val="22"/>
                              </w:rPr>
                              <w:t>Education and c</w:t>
                            </w:r>
                            <w:r w:rsidRPr="00F938B5">
                              <w:rPr>
                                <w:rFonts w:asciiTheme="minorHAnsi" w:hAnsiTheme="minorHAnsi" w:cstheme="minorHAnsi"/>
                                <w:sz w:val="20"/>
                                <w:szCs w:val="22"/>
                              </w:rPr>
                              <w:t>ommence MKD</w:t>
                            </w:r>
                          </w:p>
                          <w:p w:rsidR="00126BFD" w:rsidRDefault="00126BFD" w:rsidP="00D73ADC">
                            <w:pPr>
                              <w:rPr>
                                <w:rFonts w:asciiTheme="minorHAnsi" w:hAnsiTheme="minorHAnsi" w:cstheme="minorHAnsi"/>
                                <w:sz w:val="22"/>
                                <w:szCs w:val="22"/>
                              </w:rPr>
                            </w:pPr>
                          </w:p>
                          <w:p w:rsidR="00126BFD" w:rsidRDefault="00126BFD" w:rsidP="00D73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205pt;margin-top:4.85pt;width:150.4pt;height:3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" fillcolor="#d8d8d8 [2732]" strokeweight=".5pt">
                <v:textbox>
                  <w:txbxContent>
                    <w:p w:rsidR="00126BFD" w:rsidRPr="00F938B5" w:rsidRDefault="00126BFD" w:rsidP="00D73ADC">
                      <w:pPr>
                        <w:jc w:val="center"/>
                        <w:rPr>
                          <w:rFonts w:asciiTheme="minorHAnsi" w:hAnsiTheme="minorHAnsi" w:cstheme="minorHAnsi"/>
                          <w:b/>
                          <w:sz w:val="20"/>
                          <w:szCs w:val="22"/>
                        </w:rPr>
                      </w:pPr>
                      <w:r>
                        <w:rPr>
                          <w:rFonts w:asciiTheme="minorHAnsi" w:hAnsiTheme="minorHAnsi" w:cstheme="minorHAnsi"/>
                          <w:b/>
                          <w:sz w:val="20"/>
                          <w:szCs w:val="22"/>
                        </w:rPr>
                        <w:t>Group</w:t>
                      </w:r>
                      <w:r w:rsidRPr="00F938B5">
                        <w:rPr>
                          <w:rFonts w:asciiTheme="minorHAnsi" w:hAnsiTheme="minorHAnsi" w:cstheme="minorHAnsi"/>
                          <w:b/>
                          <w:sz w:val="20"/>
                          <w:szCs w:val="22"/>
                        </w:rPr>
                        <w:t xml:space="preserve"> appointment 2 (1</w:t>
                      </w:r>
                      <w:r>
                        <w:rPr>
                          <w:rFonts w:asciiTheme="minorHAnsi" w:hAnsiTheme="minorHAnsi" w:cstheme="minorHAnsi"/>
                          <w:b/>
                          <w:sz w:val="20"/>
                          <w:szCs w:val="22"/>
                        </w:rPr>
                        <w:t>.5</w:t>
                      </w:r>
                      <w:r w:rsidRPr="00F938B5">
                        <w:rPr>
                          <w:rFonts w:asciiTheme="minorHAnsi" w:hAnsiTheme="minorHAnsi" w:cstheme="minorHAnsi"/>
                          <w:b/>
                          <w:sz w:val="20"/>
                          <w:szCs w:val="22"/>
                        </w:rPr>
                        <w:t>hr</w:t>
                      </w:r>
                      <w:r>
                        <w:rPr>
                          <w:rFonts w:asciiTheme="minorHAnsi" w:hAnsiTheme="minorHAnsi" w:cstheme="minorHAnsi"/>
                          <w:b/>
                          <w:sz w:val="20"/>
                          <w:szCs w:val="22"/>
                        </w:rPr>
                        <w:t>s</w:t>
                      </w:r>
                      <w:r w:rsidRPr="00F938B5">
                        <w:rPr>
                          <w:rFonts w:asciiTheme="minorHAnsi" w:hAnsiTheme="minorHAnsi" w:cstheme="minorHAnsi"/>
                          <w:b/>
                          <w:sz w:val="20"/>
                          <w:szCs w:val="22"/>
                        </w:rPr>
                        <w:t>)</w:t>
                      </w:r>
                    </w:p>
                    <w:p w:rsidR="00126BFD" w:rsidRPr="00F938B5" w:rsidRDefault="00126BFD" w:rsidP="00D73ADC">
                      <w:pPr>
                        <w:jc w:val="center"/>
                        <w:rPr>
                          <w:rFonts w:asciiTheme="minorHAnsi" w:hAnsiTheme="minorHAnsi" w:cstheme="minorHAnsi"/>
                          <w:sz w:val="20"/>
                          <w:szCs w:val="22"/>
                        </w:rPr>
                      </w:pPr>
                      <w:r>
                        <w:rPr>
                          <w:rFonts w:asciiTheme="minorHAnsi" w:hAnsiTheme="minorHAnsi" w:cstheme="minorHAnsi"/>
                          <w:sz w:val="20"/>
                          <w:szCs w:val="22"/>
                        </w:rPr>
                        <w:t>Education and c</w:t>
                      </w:r>
                      <w:r w:rsidRPr="00F938B5">
                        <w:rPr>
                          <w:rFonts w:asciiTheme="minorHAnsi" w:hAnsiTheme="minorHAnsi" w:cstheme="minorHAnsi"/>
                          <w:sz w:val="20"/>
                          <w:szCs w:val="22"/>
                        </w:rPr>
                        <w:t>ommence MKD</w:t>
                      </w:r>
                    </w:p>
                    <w:p w:rsidR="00126BFD" w:rsidRDefault="00126BFD" w:rsidP="00D73ADC">
                      <w:pPr>
                        <w:rPr>
                          <w:rFonts w:asciiTheme="minorHAnsi" w:hAnsiTheme="minorHAnsi" w:cstheme="minorHAnsi"/>
                          <w:sz w:val="22"/>
                          <w:szCs w:val="22"/>
                        </w:rPr>
                      </w:pPr>
                    </w:p>
                    <w:p w:rsidR="00126BFD" w:rsidRDefault="00126BFD" w:rsidP="00D73ADC"/>
                  </w:txbxContent>
                </v:textbox>
              </v:shape>
            </w:pict>
          </mc:Fallback>
        </mc:AlternateContent>
      </w:r>
    </w:p>
    <w:p w:rsidR="006E728F" w:rsidRPr="00F938B5" w:rsidRDefault="006E728F" w:rsidP="006E728F">
      <w:pPr>
        <w:rPr>
          <w:rFonts w:asciiTheme="minorHAnsi" w:hAnsiTheme="minorHAnsi" w:cstheme="minorHAnsi"/>
          <w:sz w:val="20"/>
          <w:szCs w:val="20"/>
        </w:rPr>
      </w:pPr>
    </w:p>
    <w:p w:rsidR="006E728F" w:rsidRPr="00F938B5" w:rsidRDefault="006E728F" w:rsidP="006E728F">
      <w:pPr>
        <w:rPr>
          <w:rFonts w:asciiTheme="minorHAnsi" w:hAnsiTheme="minorHAnsi" w:cstheme="minorHAnsi"/>
          <w:sz w:val="20"/>
          <w:szCs w:val="20"/>
        </w:rPr>
      </w:pPr>
    </w:p>
    <w:p w:rsidR="006E728F" w:rsidRPr="00F938B5" w:rsidRDefault="006E728F" w:rsidP="006E728F">
      <w:pPr>
        <w:rPr>
          <w:rFonts w:asciiTheme="minorHAnsi" w:hAnsiTheme="minorHAnsi" w:cstheme="minorHAnsi"/>
          <w:sz w:val="20"/>
          <w:szCs w:val="20"/>
        </w:rPr>
      </w:pPr>
    </w:p>
    <w:p w:rsidR="006E728F" w:rsidRPr="00F938B5" w:rsidRDefault="00F938B5" w:rsidP="006E728F">
      <w:pPr>
        <w:rPr>
          <w:rFonts w:asciiTheme="minorHAnsi" w:hAnsiTheme="minorHAnsi" w:cstheme="minorHAnsi"/>
          <w:sz w:val="20"/>
          <w:szCs w:val="20"/>
        </w:rPr>
      </w:pPr>
      <w:r w:rsidRPr="00F938B5">
        <w:rPr>
          <w:rFonts w:asciiTheme="minorHAnsi" w:hAnsiTheme="minorHAnsi" w:cstheme="minorHAnsi"/>
          <w:noProof/>
          <w:sz w:val="20"/>
          <w:szCs w:val="20"/>
          <w:lang w:val="en-GB" w:eastAsia="en-GB"/>
        </w:rPr>
        <mc:AlternateContent>
          <mc:Choice Requires="wps">
            <w:drawing>
              <wp:anchor distT="0" distB="0" distL="114300" distR="114300" simplePos="0" relativeHeight="251667456" behindDoc="0" locked="0" layoutInCell="1" allowOverlap="1" wp14:anchorId="53702E17" wp14:editId="11A50DF6">
                <wp:simplePos x="0" y="0"/>
                <wp:positionH relativeFrom="column">
                  <wp:posOffset>620395</wp:posOffset>
                </wp:positionH>
                <wp:positionV relativeFrom="paragraph">
                  <wp:posOffset>31750</wp:posOffset>
                </wp:positionV>
                <wp:extent cx="3872865" cy="292735"/>
                <wp:effectExtent l="0" t="0" r="13335" b="12065"/>
                <wp:wrapNone/>
                <wp:docPr id="8" name="Text Box 8"/>
                <wp:cNvGraphicFramePr/>
                <a:graphic xmlns:a="http://schemas.openxmlformats.org/drawingml/2006/main">
                  <a:graphicData uri="http://schemas.microsoft.com/office/word/2010/wordprocessingShape">
                    <wps:wsp>
                      <wps:cNvSpPr txBox="1"/>
                      <wps:spPr>
                        <a:xfrm>
                          <a:off x="0" y="0"/>
                          <a:ext cx="3872865" cy="29273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BFD" w:rsidRPr="00F938B5" w:rsidRDefault="00126BFD" w:rsidP="006E728F">
                            <w:pPr>
                              <w:jc w:val="center"/>
                              <w:rPr>
                                <w:rFonts w:asciiTheme="minorHAnsi" w:hAnsiTheme="minorHAnsi" w:cstheme="minorHAnsi"/>
                                <w:sz w:val="20"/>
                                <w:szCs w:val="22"/>
                              </w:rPr>
                            </w:pPr>
                            <w:r w:rsidRPr="00F938B5">
                              <w:rPr>
                                <w:rFonts w:asciiTheme="minorHAnsi" w:hAnsiTheme="minorHAnsi" w:cstheme="minorHAnsi"/>
                                <w:b/>
                                <w:sz w:val="20"/>
                                <w:szCs w:val="22"/>
                              </w:rPr>
                              <w:t>Telephone review 1</w:t>
                            </w:r>
                            <w:r w:rsidRPr="00F938B5">
                              <w:rPr>
                                <w:rFonts w:asciiTheme="minorHAnsi" w:hAnsiTheme="minorHAnsi" w:cstheme="minorHAnsi"/>
                                <w:sz w:val="20"/>
                                <w:szCs w:val="22"/>
                              </w:rPr>
                              <w:t xml:space="preserve"> (week 1)</w:t>
                            </w:r>
                          </w:p>
                          <w:p w:rsidR="00126BFD" w:rsidRDefault="00126BFD" w:rsidP="006E728F">
                            <w:pPr>
                              <w:rPr>
                                <w:rFonts w:asciiTheme="minorHAnsi" w:hAnsiTheme="minorHAnsi" w:cstheme="minorHAnsi"/>
                                <w:sz w:val="22"/>
                                <w:szCs w:val="22"/>
                              </w:rPr>
                            </w:pPr>
                          </w:p>
                          <w:p w:rsidR="00126BFD" w:rsidRDefault="00126BFD" w:rsidP="006E7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48.85pt;margin-top:2.5pt;width:304.95pt;height:23.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" fillcolor="#d8d8d8 [2732]" strokeweight=".5pt">
                <v:textbox>
                  <w:txbxContent>
                    <w:p w:rsidR="00126BFD" w:rsidRPr="00F938B5" w:rsidRDefault="00126BFD" w:rsidP="006E728F">
                      <w:pPr>
                        <w:jc w:val="center"/>
                        <w:rPr>
                          <w:rFonts w:asciiTheme="minorHAnsi" w:hAnsiTheme="minorHAnsi" w:cstheme="minorHAnsi"/>
                          <w:sz w:val="20"/>
                          <w:szCs w:val="22"/>
                        </w:rPr>
                      </w:pPr>
                      <w:r w:rsidRPr="00F938B5">
                        <w:rPr>
                          <w:rFonts w:asciiTheme="minorHAnsi" w:hAnsiTheme="minorHAnsi" w:cstheme="minorHAnsi"/>
                          <w:b/>
                          <w:sz w:val="20"/>
                          <w:szCs w:val="22"/>
                        </w:rPr>
                        <w:t>Telephone review 1</w:t>
                      </w:r>
                      <w:r w:rsidRPr="00F938B5">
                        <w:rPr>
                          <w:rFonts w:asciiTheme="minorHAnsi" w:hAnsiTheme="minorHAnsi" w:cstheme="minorHAnsi"/>
                          <w:sz w:val="20"/>
                          <w:szCs w:val="22"/>
                        </w:rPr>
                        <w:t xml:space="preserve"> (week 1)</w:t>
                      </w:r>
                    </w:p>
                    <w:p w:rsidR="00126BFD" w:rsidRDefault="00126BFD" w:rsidP="006E728F">
                      <w:pPr>
                        <w:rPr>
                          <w:rFonts w:asciiTheme="minorHAnsi" w:hAnsiTheme="minorHAnsi" w:cstheme="minorHAnsi"/>
                          <w:sz w:val="22"/>
                          <w:szCs w:val="22"/>
                        </w:rPr>
                      </w:pPr>
                    </w:p>
                    <w:p w:rsidR="00126BFD" w:rsidRDefault="00126BFD" w:rsidP="006E728F"/>
                  </w:txbxContent>
                </v:textbox>
              </v:shape>
            </w:pict>
          </mc:Fallback>
        </mc:AlternateContent>
      </w:r>
    </w:p>
    <w:p w:rsidR="006E728F" w:rsidRPr="00F938B5" w:rsidRDefault="006E728F" w:rsidP="006E728F">
      <w:pPr>
        <w:rPr>
          <w:rFonts w:asciiTheme="minorHAnsi" w:hAnsiTheme="minorHAnsi" w:cstheme="minorHAnsi"/>
          <w:sz w:val="20"/>
          <w:szCs w:val="20"/>
        </w:rPr>
      </w:pPr>
    </w:p>
    <w:p w:rsidR="006E728F" w:rsidRPr="00F938B5" w:rsidRDefault="00F938B5" w:rsidP="006E728F">
      <w:pPr>
        <w:rPr>
          <w:rFonts w:asciiTheme="minorHAnsi" w:hAnsiTheme="minorHAnsi" w:cstheme="minorHAnsi"/>
          <w:sz w:val="20"/>
          <w:szCs w:val="20"/>
        </w:rPr>
      </w:pPr>
      <w:r w:rsidRPr="00F938B5">
        <w:rPr>
          <w:rFonts w:asciiTheme="minorHAnsi" w:hAnsiTheme="minorHAnsi" w:cstheme="minorHAnsi"/>
          <w:noProof/>
          <w:sz w:val="20"/>
          <w:szCs w:val="20"/>
          <w:lang w:val="en-GB" w:eastAsia="en-GB"/>
        </w:rPr>
        <mc:AlternateContent>
          <mc:Choice Requires="wps">
            <w:drawing>
              <wp:anchor distT="0" distB="0" distL="114300" distR="114300" simplePos="0" relativeHeight="251680768" behindDoc="0" locked="0" layoutInCell="1" allowOverlap="1" wp14:anchorId="04155589" wp14:editId="417F20F7">
                <wp:simplePos x="0" y="0"/>
                <wp:positionH relativeFrom="column">
                  <wp:posOffset>2571115</wp:posOffset>
                </wp:positionH>
                <wp:positionV relativeFrom="paragraph">
                  <wp:posOffset>17780</wp:posOffset>
                </wp:positionV>
                <wp:extent cx="0" cy="215900"/>
                <wp:effectExtent l="95250" t="0" r="76200" b="50800"/>
                <wp:wrapNone/>
                <wp:docPr id="21" name="Straight Arrow Connector 21"/>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shape id="Straight Arrow Connector 21" o:spid="_x0000_s1026" type="#_x0000_t32" style="position:absolute;margin-left:202.45pt;margin-top:1.4pt;width:0;height:1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" strokecolor="black [3040]">
                <v:stroke endarrow="open"/>
              </v:shape>
            </w:pict>
          </mc:Fallback>
        </mc:AlternateContent>
      </w:r>
    </w:p>
    <w:p w:rsidR="006E728F" w:rsidRPr="00F938B5" w:rsidRDefault="00F938B5" w:rsidP="006E728F">
      <w:pPr>
        <w:rPr>
          <w:rFonts w:asciiTheme="minorHAnsi" w:hAnsiTheme="minorHAnsi" w:cstheme="minorHAnsi"/>
          <w:sz w:val="20"/>
          <w:szCs w:val="20"/>
        </w:rPr>
      </w:pPr>
      <w:r w:rsidRPr="00F938B5">
        <w:rPr>
          <w:rFonts w:asciiTheme="minorHAnsi" w:hAnsiTheme="minorHAnsi" w:cstheme="minorHAnsi"/>
          <w:noProof/>
          <w:sz w:val="20"/>
          <w:szCs w:val="20"/>
          <w:lang w:val="en-GB" w:eastAsia="en-GB"/>
        </w:rPr>
        <mc:AlternateContent>
          <mc:Choice Requires="wps">
            <w:drawing>
              <wp:anchor distT="0" distB="0" distL="114300" distR="114300" simplePos="0" relativeHeight="251668480" behindDoc="0" locked="0" layoutInCell="1" allowOverlap="1" wp14:anchorId="45208669" wp14:editId="0BD14C74">
                <wp:simplePos x="0" y="0"/>
                <wp:positionH relativeFrom="column">
                  <wp:posOffset>617855</wp:posOffset>
                </wp:positionH>
                <wp:positionV relativeFrom="paragraph">
                  <wp:posOffset>77470</wp:posOffset>
                </wp:positionV>
                <wp:extent cx="3872865" cy="292735"/>
                <wp:effectExtent l="0" t="0" r="13335" b="12065"/>
                <wp:wrapNone/>
                <wp:docPr id="9" name="Text Box 9"/>
                <wp:cNvGraphicFramePr/>
                <a:graphic xmlns:a="http://schemas.openxmlformats.org/drawingml/2006/main">
                  <a:graphicData uri="http://schemas.microsoft.com/office/word/2010/wordprocessingShape">
                    <wps:wsp>
                      <wps:cNvSpPr txBox="1"/>
                      <wps:spPr>
                        <a:xfrm>
                          <a:off x="0" y="0"/>
                          <a:ext cx="3872865" cy="29273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BFD" w:rsidRDefault="00126BFD" w:rsidP="006E728F">
                            <w:pPr>
                              <w:jc w:val="center"/>
                              <w:rPr>
                                <w:rFonts w:asciiTheme="minorHAnsi" w:hAnsiTheme="minorHAnsi" w:cstheme="minorHAnsi"/>
                                <w:sz w:val="22"/>
                                <w:szCs w:val="22"/>
                              </w:rPr>
                            </w:pPr>
                            <w:r w:rsidRPr="00F938B5">
                              <w:rPr>
                                <w:rFonts w:asciiTheme="minorHAnsi" w:hAnsiTheme="minorHAnsi" w:cstheme="minorHAnsi"/>
                                <w:b/>
                                <w:sz w:val="20"/>
                                <w:szCs w:val="22"/>
                              </w:rPr>
                              <w:t>Telephone review 2</w:t>
                            </w:r>
                            <w:r w:rsidRPr="00F938B5">
                              <w:rPr>
                                <w:rFonts w:asciiTheme="minorHAnsi" w:hAnsiTheme="minorHAnsi" w:cstheme="minorHAnsi"/>
                                <w:sz w:val="20"/>
                                <w:szCs w:val="22"/>
                              </w:rPr>
                              <w:t xml:space="preserve"> (week 3)</w:t>
                            </w:r>
                          </w:p>
                          <w:p w:rsidR="00126BFD" w:rsidRDefault="00126BFD" w:rsidP="006E728F">
                            <w:pPr>
                              <w:rPr>
                                <w:rFonts w:asciiTheme="minorHAnsi" w:hAnsiTheme="minorHAnsi" w:cstheme="minorHAnsi"/>
                                <w:sz w:val="22"/>
                                <w:szCs w:val="22"/>
                              </w:rPr>
                            </w:pPr>
                          </w:p>
                          <w:p w:rsidR="00126BFD" w:rsidRDefault="00126BFD" w:rsidP="006E7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48.65pt;margin-top:6.1pt;width:304.95pt;height:23.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" fillcolor="#d8d8d8 [2732]" strokeweight=".5pt">
                <v:textbox>
                  <w:txbxContent>
                    <w:p w:rsidR="00126BFD" w:rsidRDefault="00126BFD" w:rsidP="006E728F">
                      <w:pPr>
                        <w:jc w:val="center"/>
                        <w:rPr>
                          <w:rFonts w:asciiTheme="minorHAnsi" w:hAnsiTheme="minorHAnsi" w:cstheme="minorHAnsi"/>
                          <w:sz w:val="22"/>
                          <w:szCs w:val="22"/>
                        </w:rPr>
                      </w:pPr>
                      <w:r w:rsidRPr="00F938B5">
                        <w:rPr>
                          <w:rFonts w:asciiTheme="minorHAnsi" w:hAnsiTheme="minorHAnsi" w:cstheme="minorHAnsi"/>
                          <w:b/>
                          <w:sz w:val="20"/>
                          <w:szCs w:val="22"/>
                        </w:rPr>
                        <w:t>Telephone review 2</w:t>
                      </w:r>
                      <w:r w:rsidRPr="00F938B5">
                        <w:rPr>
                          <w:rFonts w:asciiTheme="minorHAnsi" w:hAnsiTheme="minorHAnsi" w:cstheme="minorHAnsi"/>
                          <w:sz w:val="20"/>
                          <w:szCs w:val="22"/>
                        </w:rPr>
                        <w:t xml:space="preserve"> (week 3)</w:t>
                      </w:r>
                    </w:p>
                    <w:p w:rsidR="00126BFD" w:rsidRDefault="00126BFD" w:rsidP="006E728F">
                      <w:pPr>
                        <w:rPr>
                          <w:rFonts w:asciiTheme="minorHAnsi" w:hAnsiTheme="minorHAnsi" w:cstheme="minorHAnsi"/>
                          <w:sz w:val="22"/>
                          <w:szCs w:val="22"/>
                        </w:rPr>
                      </w:pPr>
                    </w:p>
                    <w:p w:rsidR="00126BFD" w:rsidRDefault="00126BFD" w:rsidP="006E728F"/>
                  </w:txbxContent>
                </v:textbox>
              </v:shape>
            </w:pict>
          </mc:Fallback>
        </mc:AlternateContent>
      </w:r>
    </w:p>
    <w:p w:rsidR="006E728F" w:rsidRPr="00F938B5" w:rsidRDefault="006E728F" w:rsidP="006E728F">
      <w:pPr>
        <w:rPr>
          <w:rFonts w:asciiTheme="minorHAnsi" w:hAnsiTheme="minorHAnsi" w:cstheme="minorHAnsi"/>
          <w:sz w:val="20"/>
          <w:szCs w:val="20"/>
        </w:rPr>
      </w:pPr>
    </w:p>
    <w:p w:rsidR="006E728F" w:rsidRPr="00F938B5" w:rsidRDefault="00F938B5" w:rsidP="006E728F">
      <w:pPr>
        <w:rPr>
          <w:rFonts w:asciiTheme="minorHAnsi" w:hAnsiTheme="minorHAnsi" w:cstheme="minorHAnsi"/>
          <w:sz w:val="20"/>
          <w:szCs w:val="20"/>
        </w:rPr>
      </w:pPr>
      <w:r w:rsidRPr="00F938B5">
        <w:rPr>
          <w:rFonts w:asciiTheme="minorHAnsi" w:hAnsiTheme="minorHAnsi" w:cstheme="minorHAnsi"/>
          <w:noProof/>
          <w:sz w:val="20"/>
          <w:szCs w:val="20"/>
          <w:lang w:val="en-GB" w:eastAsia="en-GB"/>
        </w:rPr>
        <mc:AlternateContent>
          <mc:Choice Requires="wps">
            <w:drawing>
              <wp:anchor distT="0" distB="0" distL="114300" distR="114300" simplePos="0" relativeHeight="251681792" behindDoc="0" locked="0" layoutInCell="1" allowOverlap="1" wp14:anchorId="776EBD9A" wp14:editId="6E6CB760">
                <wp:simplePos x="0" y="0"/>
                <wp:positionH relativeFrom="column">
                  <wp:posOffset>2576830</wp:posOffset>
                </wp:positionH>
                <wp:positionV relativeFrom="paragraph">
                  <wp:posOffset>55245</wp:posOffset>
                </wp:positionV>
                <wp:extent cx="0" cy="215900"/>
                <wp:effectExtent l="95250" t="0" r="76200" b="50800"/>
                <wp:wrapNone/>
                <wp:docPr id="22" name="Straight Arrow Connector 22"/>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shape id="Straight Arrow Connector 22" o:spid="_x0000_s1026" type="#_x0000_t32" style="position:absolute;margin-left:202.9pt;margin-top:4.35pt;width:0;height:1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" strokecolor="black [3040]">
                <v:stroke endarrow="open"/>
              </v:shape>
            </w:pict>
          </mc:Fallback>
        </mc:AlternateContent>
      </w:r>
    </w:p>
    <w:p w:rsidR="006E728F" w:rsidRPr="00F938B5" w:rsidRDefault="00F938B5" w:rsidP="006E728F">
      <w:pPr>
        <w:rPr>
          <w:rFonts w:asciiTheme="minorHAnsi" w:hAnsiTheme="minorHAnsi" w:cstheme="minorHAnsi"/>
          <w:sz w:val="20"/>
          <w:szCs w:val="20"/>
        </w:rPr>
      </w:pPr>
      <w:r w:rsidRPr="00F938B5">
        <w:rPr>
          <w:rFonts w:asciiTheme="minorHAnsi" w:hAnsiTheme="minorHAnsi" w:cstheme="minorHAnsi"/>
          <w:noProof/>
          <w:sz w:val="20"/>
          <w:szCs w:val="20"/>
          <w:lang w:val="en-GB" w:eastAsia="en-GB"/>
        </w:rPr>
        <mc:AlternateContent>
          <mc:Choice Requires="wps">
            <w:drawing>
              <wp:anchor distT="0" distB="0" distL="114300" distR="114300" simplePos="0" relativeHeight="251669504" behindDoc="0" locked="0" layoutInCell="1" allowOverlap="1" wp14:anchorId="5BC3D695" wp14:editId="030C03F3">
                <wp:simplePos x="0" y="0"/>
                <wp:positionH relativeFrom="column">
                  <wp:posOffset>615315</wp:posOffset>
                </wp:positionH>
                <wp:positionV relativeFrom="paragraph">
                  <wp:posOffset>117475</wp:posOffset>
                </wp:positionV>
                <wp:extent cx="3872865" cy="405130"/>
                <wp:effectExtent l="0" t="0" r="13335" b="13970"/>
                <wp:wrapNone/>
                <wp:docPr id="10" name="Text Box 10"/>
                <wp:cNvGraphicFramePr/>
                <a:graphic xmlns:a="http://schemas.openxmlformats.org/drawingml/2006/main">
                  <a:graphicData uri="http://schemas.microsoft.com/office/word/2010/wordprocessingShape">
                    <wps:wsp>
                      <wps:cNvSpPr txBox="1"/>
                      <wps:spPr>
                        <a:xfrm>
                          <a:off x="0" y="0"/>
                          <a:ext cx="3872865" cy="40513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BFD" w:rsidRPr="00F938B5" w:rsidRDefault="00126BFD" w:rsidP="006E728F">
                            <w:pPr>
                              <w:jc w:val="center"/>
                              <w:rPr>
                                <w:rFonts w:asciiTheme="minorHAnsi" w:hAnsiTheme="minorHAnsi" w:cstheme="minorHAnsi"/>
                                <w:sz w:val="20"/>
                                <w:szCs w:val="22"/>
                              </w:rPr>
                            </w:pPr>
                            <w:r w:rsidRPr="00F938B5">
                              <w:rPr>
                                <w:rFonts w:asciiTheme="minorHAnsi" w:hAnsiTheme="minorHAnsi" w:cstheme="minorHAnsi"/>
                                <w:b/>
                                <w:sz w:val="20"/>
                                <w:szCs w:val="22"/>
                              </w:rPr>
                              <w:t>Clinic appointment 3 (45min)</w:t>
                            </w:r>
                            <w:r w:rsidRPr="00F938B5">
                              <w:rPr>
                                <w:rFonts w:asciiTheme="minorHAnsi" w:hAnsiTheme="minorHAnsi" w:cstheme="minorHAnsi"/>
                                <w:sz w:val="20"/>
                                <w:szCs w:val="22"/>
                              </w:rPr>
                              <w:t xml:space="preserve"> </w:t>
                            </w:r>
                          </w:p>
                          <w:p w:rsidR="00126BFD" w:rsidRPr="00F938B5" w:rsidRDefault="00126BFD" w:rsidP="006E728F">
                            <w:pPr>
                              <w:jc w:val="center"/>
                              <w:rPr>
                                <w:rFonts w:asciiTheme="minorHAnsi" w:hAnsiTheme="minorHAnsi" w:cstheme="minorHAnsi"/>
                                <w:sz w:val="20"/>
                                <w:szCs w:val="22"/>
                              </w:rPr>
                            </w:pPr>
                            <w:r w:rsidRPr="00F938B5">
                              <w:rPr>
                                <w:rFonts w:asciiTheme="minorHAnsi" w:hAnsiTheme="minorHAnsi" w:cstheme="minorHAnsi"/>
                                <w:sz w:val="20"/>
                                <w:szCs w:val="22"/>
                              </w:rPr>
                              <w:t>A B C (week 6)</w:t>
                            </w:r>
                          </w:p>
                          <w:p w:rsidR="00126BFD" w:rsidRDefault="00126BFD" w:rsidP="006E728F">
                            <w:pPr>
                              <w:rPr>
                                <w:rFonts w:asciiTheme="minorHAnsi" w:hAnsiTheme="minorHAnsi" w:cstheme="minorHAnsi"/>
                                <w:sz w:val="22"/>
                                <w:szCs w:val="22"/>
                              </w:rPr>
                            </w:pPr>
                          </w:p>
                          <w:p w:rsidR="00126BFD" w:rsidRDefault="00126BFD" w:rsidP="006E7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margin-left:48.45pt;margin-top:9.25pt;width:304.95pt;height:3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" fillcolor="#d8d8d8 [2732]" strokeweight=".5pt">
                <v:textbox>
                  <w:txbxContent>
                    <w:p w:rsidR="00126BFD" w:rsidRPr="00F938B5" w:rsidRDefault="00126BFD" w:rsidP="006E728F">
                      <w:pPr>
                        <w:jc w:val="center"/>
                        <w:rPr>
                          <w:rFonts w:asciiTheme="minorHAnsi" w:hAnsiTheme="minorHAnsi" w:cstheme="minorHAnsi"/>
                          <w:sz w:val="20"/>
                          <w:szCs w:val="22"/>
                        </w:rPr>
                      </w:pPr>
                      <w:r w:rsidRPr="00F938B5">
                        <w:rPr>
                          <w:rFonts w:asciiTheme="minorHAnsi" w:hAnsiTheme="minorHAnsi" w:cstheme="minorHAnsi"/>
                          <w:b/>
                          <w:sz w:val="20"/>
                          <w:szCs w:val="22"/>
                        </w:rPr>
                        <w:t>Clinic appointment 3 (45min)</w:t>
                      </w:r>
                      <w:r w:rsidRPr="00F938B5">
                        <w:rPr>
                          <w:rFonts w:asciiTheme="minorHAnsi" w:hAnsiTheme="minorHAnsi" w:cstheme="minorHAnsi"/>
                          <w:sz w:val="20"/>
                          <w:szCs w:val="22"/>
                        </w:rPr>
                        <w:t xml:space="preserve"> </w:t>
                      </w:r>
                    </w:p>
                    <w:p w:rsidR="00126BFD" w:rsidRPr="00F938B5" w:rsidRDefault="00126BFD" w:rsidP="006E728F">
                      <w:pPr>
                        <w:jc w:val="center"/>
                        <w:rPr>
                          <w:rFonts w:asciiTheme="minorHAnsi" w:hAnsiTheme="minorHAnsi" w:cstheme="minorHAnsi"/>
                          <w:sz w:val="20"/>
                          <w:szCs w:val="22"/>
                        </w:rPr>
                      </w:pPr>
                      <w:r w:rsidRPr="00F938B5">
                        <w:rPr>
                          <w:rFonts w:asciiTheme="minorHAnsi" w:hAnsiTheme="minorHAnsi" w:cstheme="minorHAnsi"/>
                          <w:sz w:val="20"/>
                          <w:szCs w:val="22"/>
                        </w:rPr>
                        <w:t>A B C (week 6)</w:t>
                      </w:r>
                    </w:p>
                    <w:p w:rsidR="00126BFD" w:rsidRDefault="00126BFD" w:rsidP="006E728F">
                      <w:pPr>
                        <w:rPr>
                          <w:rFonts w:asciiTheme="minorHAnsi" w:hAnsiTheme="minorHAnsi" w:cstheme="minorHAnsi"/>
                          <w:sz w:val="22"/>
                          <w:szCs w:val="22"/>
                        </w:rPr>
                      </w:pPr>
                    </w:p>
                    <w:p w:rsidR="00126BFD" w:rsidRDefault="00126BFD" w:rsidP="006E728F"/>
                  </w:txbxContent>
                </v:textbox>
              </v:shape>
            </w:pict>
          </mc:Fallback>
        </mc:AlternateContent>
      </w:r>
    </w:p>
    <w:p w:rsidR="006E728F" w:rsidRPr="00F938B5" w:rsidRDefault="006E728F" w:rsidP="006E728F">
      <w:pPr>
        <w:rPr>
          <w:rFonts w:asciiTheme="minorHAnsi" w:hAnsiTheme="minorHAnsi" w:cstheme="minorHAnsi"/>
          <w:sz w:val="20"/>
          <w:szCs w:val="20"/>
        </w:rPr>
      </w:pPr>
    </w:p>
    <w:p w:rsidR="006E728F" w:rsidRPr="00F938B5" w:rsidRDefault="006E728F" w:rsidP="006E728F">
      <w:pPr>
        <w:rPr>
          <w:rFonts w:asciiTheme="minorHAnsi" w:hAnsiTheme="minorHAnsi" w:cstheme="minorHAnsi"/>
          <w:sz w:val="20"/>
          <w:szCs w:val="20"/>
        </w:rPr>
      </w:pPr>
    </w:p>
    <w:p w:rsidR="006E728F" w:rsidRPr="00F938B5" w:rsidRDefault="000C6BF7" w:rsidP="006E728F">
      <w:pPr>
        <w:rPr>
          <w:rFonts w:asciiTheme="minorHAnsi" w:hAnsiTheme="minorHAnsi" w:cstheme="minorHAnsi"/>
          <w:sz w:val="20"/>
          <w:szCs w:val="20"/>
        </w:rPr>
      </w:pPr>
      <w:r w:rsidRPr="00F938B5">
        <w:rPr>
          <w:rFonts w:asciiTheme="minorHAnsi" w:hAnsiTheme="minorHAnsi" w:cstheme="minorHAnsi"/>
          <w:noProof/>
          <w:sz w:val="20"/>
          <w:szCs w:val="20"/>
          <w:lang w:val="en-GB" w:eastAsia="en-GB"/>
        </w:rPr>
        <mc:AlternateContent>
          <mc:Choice Requires="wps">
            <w:drawing>
              <wp:anchor distT="0" distB="0" distL="114300" distR="114300" simplePos="0" relativeHeight="251682816" behindDoc="0" locked="0" layoutInCell="1" allowOverlap="1" wp14:anchorId="7F003161" wp14:editId="4573479B">
                <wp:simplePos x="0" y="0"/>
                <wp:positionH relativeFrom="column">
                  <wp:posOffset>2599690</wp:posOffset>
                </wp:positionH>
                <wp:positionV relativeFrom="paragraph">
                  <wp:posOffset>58851</wp:posOffset>
                </wp:positionV>
                <wp:extent cx="0" cy="215900"/>
                <wp:effectExtent l="95250" t="0" r="76200" b="50800"/>
                <wp:wrapNone/>
                <wp:docPr id="23" name="Straight Arrow Connector 23"/>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shape id="Straight Arrow Connector 23" o:spid="_x0000_s1026" type="#_x0000_t32" style="position:absolute;margin-left:204.7pt;margin-top:4.65pt;width:0;height:1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" strokecolor="black [3040]">
                <v:stroke endarrow="open"/>
              </v:shape>
            </w:pict>
          </mc:Fallback>
        </mc:AlternateContent>
      </w:r>
    </w:p>
    <w:p w:rsidR="006E728F" w:rsidRPr="00F938B5" w:rsidRDefault="00F938B5" w:rsidP="006E728F">
      <w:pPr>
        <w:rPr>
          <w:rFonts w:asciiTheme="minorHAnsi" w:hAnsiTheme="minorHAnsi" w:cstheme="minorHAnsi"/>
          <w:sz w:val="20"/>
          <w:szCs w:val="20"/>
        </w:rPr>
      </w:pPr>
      <w:r w:rsidRPr="00F938B5">
        <w:rPr>
          <w:rFonts w:asciiTheme="minorHAnsi" w:hAnsiTheme="minorHAnsi" w:cstheme="minorHAnsi"/>
          <w:noProof/>
          <w:sz w:val="20"/>
          <w:szCs w:val="20"/>
          <w:lang w:val="en-GB" w:eastAsia="en-GB"/>
        </w:rPr>
        <mc:AlternateContent>
          <mc:Choice Requires="wps">
            <w:drawing>
              <wp:anchor distT="0" distB="0" distL="114300" distR="114300" simplePos="0" relativeHeight="251670528" behindDoc="0" locked="0" layoutInCell="1" allowOverlap="1" wp14:anchorId="728EEF54" wp14:editId="70806A8A">
                <wp:simplePos x="0" y="0"/>
                <wp:positionH relativeFrom="column">
                  <wp:posOffset>612775</wp:posOffset>
                </wp:positionH>
                <wp:positionV relativeFrom="paragraph">
                  <wp:posOffset>132080</wp:posOffset>
                </wp:positionV>
                <wp:extent cx="3872865" cy="292735"/>
                <wp:effectExtent l="0" t="0" r="13335" b="12065"/>
                <wp:wrapNone/>
                <wp:docPr id="11" name="Text Box 11"/>
                <wp:cNvGraphicFramePr/>
                <a:graphic xmlns:a="http://schemas.openxmlformats.org/drawingml/2006/main">
                  <a:graphicData uri="http://schemas.microsoft.com/office/word/2010/wordprocessingShape">
                    <wps:wsp>
                      <wps:cNvSpPr txBox="1"/>
                      <wps:spPr>
                        <a:xfrm>
                          <a:off x="0" y="0"/>
                          <a:ext cx="3872865" cy="29273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BFD" w:rsidRPr="00F938B5" w:rsidRDefault="00126BFD" w:rsidP="006E728F">
                            <w:pPr>
                              <w:jc w:val="center"/>
                              <w:rPr>
                                <w:rFonts w:asciiTheme="minorHAnsi" w:hAnsiTheme="minorHAnsi" w:cstheme="minorHAnsi"/>
                                <w:sz w:val="20"/>
                                <w:szCs w:val="22"/>
                              </w:rPr>
                            </w:pPr>
                            <w:r w:rsidRPr="00F938B5">
                              <w:rPr>
                                <w:rFonts w:asciiTheme="minorHAnsi" w:hAnsiTheme="minorHAnsi" w:cstheme="minorHAnsi"/>
                                <w:b/>
                                <w:sz w:val="20"/>
                                <w:szCs w:val="22"/>
                              </w:rPr>
                              <w:t>Telephone review 3</w:t>
                            </w:r>
                            <w:r w:rsidRPr="00F938B5">
                              <w:rPr>
                                <w:rFonts w:asciiTheme="minorHAnsi" w:hAnsiTheme="minorHAnsi" w:cstheme="minorHAnsi"/>
                                <w:sz w:val="20"/>
                                <w:szCs w:val="22"/>
                              </w:rPr>
                              <w:t xml:space="preserve"> (week 9)</w:t>
                            </w:r>
                          </w:p>
                          <w:p w:rsidR="00126BFD" w:rsidRDefault="00126BFD" w:rsidP="006E728F">
                            <w:pPr>
                              <w:rPr>
                                <w:rFonts w:asciiTheme="minorHAnsi" w:hAnsiTheme="minorHAnsi" w:cstheme="minorHAnsi"/>
                                <w:sz w:val="22"/>
                                <w:szCs w:val="22"/>
                              </w:rPr>
                            </w:pPr>
                          </w:p>
                          <w:p w:rsidR="00126BFD" w:rsidRDefault="00126BFD" w:rsidP="006E7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3" type="#_x0000_t202" style="position:absolute;margin-left:48.25pt;margin-top:10.4pt;width:304.95pt;height:23.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" fillcolor="#d8d8d8 [2732]" strokeweight=".5pt">
                <v:textbox>
                  <w:txbxContent>
                    <w:p w:rsidR="00126BFD" w:rsidRPr="00F938B5" w:rsidRDefault="00126BFD" w:rsidP="006E728F">
                      <w:pPr>
                        <w:jc w:val="center"/>
                        <w:rPr>
                          <w:rFonts w:asciiTheme="minorHAnsi" w:hAnsiTheme="minorHAnsi" w:cstheme="minorHAnsi"/>
                          <w:sz w:val="20"/>
                          <w:szCs w:val="22"/>
                        </w:rPr>
                      </w:pPr>
                      <w:r w:rsidRPr="00F938B5">
                        <w:rPr>
                          <w:rFonts w:asciiTheme="minorHAnsi" w:hAnsiTheme="minorHAnsi" w:cstheme="minorHAnsi"/>
                          <w:b/>
                          <w:sz w:val="20"/>
                          <w:szCs w:val="22"/>
                        </w:rPr>
                        <w:t>Telephone review 3</w:t>
                      </w:r>
                      <w:r w:rsidRPr="00F938B5">
                        <w:rPr>
                          <w:rFonts w:asciiTheme="minorHAnsi" w:hAnsiTheme="minorHAnsi" w:cstheme="minorHAnsi"/>
                          <w:sz w:val="20"/>
                          <w:szCs w:val="22"/>
                        </w:rPr>
                        <w:t xml:space="preserve"> (week 9)</w:t>
                      </w:r>
                    </w:p>
                    <w:p w:rsidR="00126BFD" w:rsidRDefault="00126BFD" w:rsidP="006E728F">
                      <w:pPr>
                        <w:rPr>
                          <w:rFonts w:asciiTheme="minorHAnsi" w:hAnsiTheme="minorHAnsi" w:cstheme="minorHAnsi"/>
                          <w:sz w:val="22"/>
                          <w:szCs w:val="22"/>
                        </w:rPr>
                      </w:pPr>
                    </w:p>
                    <w:p w:rsidR="00126BFD" w:rsidRDefault="00126BFD" w:rsidP="006E728F"/>
                  </w:txbxContent>
                </v:textbox>
              </v:shape>
            </w:pict>
          </mc:Fallback>
        </mc:AlternateContent>
      </w:r>
    </w:p>
    <w:p w:rsidR="006E728F" w:rsidRPr="00F938B5" w:rsidRDefault="006E728F" w:rsidP="006E728F">
      <w:pPr>
        <w:rPr>
          <w:rFonts w:asciiTheme="minorHAnsi" w:hAnsiTheme="minorHAnsi" w:cstheme="minorHAnsi"/>
          <w:sz w:val="20"/>
          <w:szCs w:val="20"/>
        </w:rPr>
      </w:pPr>
    </w:p>
    <w:p w:rsidR="006E728F" w:rsidRPr="00F938B5" w:rsidRDefault="000C6BF7" w:rsidP="006E728F">
      <w:pPr>
        <w:rPr>
          <w:rFonts w:asciiTheme="minorHAnsi" w:hAnsiTheme="minorHAnsi" w:cstheme="minorHAnsi"/>
          <w:sz w:val="20"/>
          <w:szCs w:val="20"/>
        </w:rPr>
      </w:pPr>
      <w:r w:rsidRPr="00F938B5">
        <w:rPr>
          <w:rFonts w:asciiTheme="minorHAnsi" w:hAnsiTheme="minorHAnsi" w:cstheme="minorHAnsi"/>
          <w:noProof/>
          <w:sz w:val="20"/>
          <w:szCs w:val="20"/>
          <w:lang w:val="en-GB" w:eastAsia="en-GB"/>
        </w:rPr>
        <mc:AlternateContent>
          <mc:Choice Requires="wps">
            <w:drawing>
              <wp:anchor distT="0" distB="0" distL="114300" distR="114300" simplePos="0" relativeHeight="251683840" behindDoc="0" locked="0" layoutInCell="1" allowOverlap="1" wp14:anchorId="0984283F" wp14:editId="2E08B2F5">
                <wp:simplePos x="0" y="0"/>
                <wp:positionH relativeFrom="column">
                  <wp:posOffset>2600325</wp:posOffset>
                </wp:positionH>
                <wp:positionV relativeFrom="paragraph">
                  <wp:posOffset>117475</wp:posOffset>
                </wp:positionV>
                <wp:extent cx="0" cy="198755"/>
                <wp:effectExtent l="95250" t="0" r="76200" b="48895"/>
                <wp:wrapNone/>
                <wp:docPr id="24" name="Straight Arrow Connector 24"/>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 id="Straight Arrow Connector 24" o:spid="_x0000_s1026" type="#_x0000_t32" style="position:absolute;margin-left:204.75pt;margin-top:9.25pt;width:0;height:15.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" strokecolor="black [3040]">
                <v:stroke endarrow="open"/>
              </v:shape>
            </w:pict>
          </mc:Fallback>
        </mc:AlternateContent>
      </w:r>
    </w:p>
    <w:p w:rsidR="006E728F" w:rsidRPr="00F938B5" w:rsidRDefault="000C6BF7" w:rsidP="006E728F">
      <w:pPr>
        <w:rPr>
          <w:rFonts w:asciiTheme="minorHAnsi" w:hAnsiTheme="minorHAnsi" w:cstheme="minorHAnsi"/>
          <w:sz w:val="20"/>
          <w:szCs w:val="20"/>
        </w:rPr>
      </w:pPr>
      <w:r w:rsidRPr="00F938B5">
        <w:rPr>
          <w:rFonts w:asciiTheme="minorHAnsi" w:hAnsiTheme="minorHAnsi" w:cstheme="minorHAnsi"/>
          <w:noProof/>
          <w:sz w:val="20"/>
          <w:szCs w:val="20"/>
          <w:lang w:val="en-GB" w:eastAsia="en-GB"/>
        </w:rPr>
        <mc:AlternateContent>
          <mc:Choice Requires="wps">
            <w:drawing>
              <wp:anchor distT="0" distB="0" distL="114300" distR="114300" simplePos="0" relativeHeight="251674624" behindDoc="0" locked="0" layoutInCell="1" allowOverlap="1" wp14:anchorId="1EC63214" wp14:editId="347BF146">
                <wp:simplePos x="0" y="0"/>
                <wp:positionH relativeFrom="column">
                  <wp:posOffset>616789</wp:posOffset>
                </wp:positionH>
                <wp:positionV relativeFrom="paragraph">
                  <wp:posOffset>148232</wp:posOffset>
                </wp:positionV>
                <wp:extent cx="3872865" cy="388188"/>
                <wp:effectExtent l="0" t="0" r="13335" b="12065"/>
                <wp:wrapNone/>
                <wp:docPr id="15" name="Text Box 15"/>
                <wp:cNvGraphicFramePr/>
                <a:graphic xmlns:a="http://schemas.openxmlformats.org/drawingml/2006/main">
                  <a:graphicData uri="http://schemas.microsoft.com/office/word/2010/wordprocessingShape">
                    <wps:wsp>
                      <wps:cNvSpPr txBox="1"/>
                      <wps:spPr>
                        <a:xfrm>
                          <a:off x="0" y="0"/>
                          <a:ext cx="3872865" cy="388188"/>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BFD" w:rsidRPr="00F938B5" w:rsidRDefault="00126BFD" w:rsidP="006E728F">
                            <w:pPr>
                              <w:jc w:val="center"/>
                              <w:rPr>
                                <w:rFonts w:asciiTheme="minorHAnsi" w:hAnsiTheme="minorHAnsi" w:cstheme="minorHAnsi"/>
                                <w:sz w:val="20"/>
                                <w:szCs w:val="22"/>
                              </w:rPr>
                            </w:pPr>
                            <w:r w:rsidRPr="00F938B5">
                              <w:rPr>
                                <w:rFonts w:asciiTheme="minorHAnsi" w:hAnsiTheme="minorHAnsi" w:cstheme="minorHAnsi"/>
                                <w:b/>
                                <w:sz w:val="20"/>
                                <w:szCs w:val="22"/>
                              </w:rPr>
                              <w:t>Clinic appointment 4</w:t>
                            </w:r>
                            <w:r w:rsidRPr="00F938B5">
                              <w:rPr>
                                <w:rFonts w:asciiTheme="minorHAnsi" w:hAnsiTheme="minorHAnsi" w:cstheme="minorHAnsi"/>
                                <w:sz w:val="20"/>
                                <w:szCs w:val="22"/>
                              </w:rPr>
                              <w:t xml:space="preserve"> </w:t>
                            </w:r>
                            <w:r w:rsidRPr="00F938B5">
                              <w:rPr>
                                <w:rFonts w:asciiTheme="minorHAnsi" w:hAnsiTheme="minorHAnsi" w:cstheme="minorHAnsi"/>
                                <w:b/>
                                <w:sz w:val="20"/>
                                <w:szCs w:val="22"/>
                              </w:rPr>
                              <w:t>(45min)</w:t>
                            </w:r>
                            <w:r w:rsidRPr="00F938B5">
                              <w:rPr>
                                <w:rFonts w:asciiTheme="minorHAnsi" w:hAnsiTheme="minorHAnsi" w:cstheme="minorHAnsi"/>
                                <w:sz w:val="20"/>
                                <w:szCs w:val="22"/>
                              </w:rPr>
                              <w:t xml:space="preserve"> </w:t>
                            </w:r>
                          </w:p>
                          <w:p w:rsidR="00126BFD" w:rsidRPr="00F938B5" w:rsidRDefault="00126BFD" w:rsidP="006E728F">
                            <w:pPr>
                              <w:jc w:val="center"/>
                              <w:rPr>
                                <w:rFonts w:asciiTheme="minorHAnsi" w:hAnsiTheme="minorHAnsi" w:cstheme="minorHAnsi"/>
                                <w:sz w:val="20"/>
                                <w:szCs w:val="22"/>
                              </w:rPr>
                            </w:pPr>
                            <w:r w:rsidRPr="00F938B5">
                              <w:rPr>
                                <w:rFonts w:asciiTheme="minorHAnsi" w:hAnsiTheme="minorHAnsi" w:cstheme="minorHAnsi"/>
                                <w:sz w:val="20"/>
                                <w:szCs w:val="22"/>
                              </w:rPr>
                              <w:t>A B C D (week 12)</w:t>
                            </w:r>
                          </w:p>
                          <w:p w:rsidR="00126BFD" w:rsidRDefault="00126BFD" w:rsidP="006E728F">
                            <w:pPr>
                              <w:rPr>
                                <w:rFonts w:asciiTheme="minorHAnsi" w:hAnsiTheme="minorHAnsi" w:cstheme="minorHAnsi"/>
                                <w:sz w:val="22"/>
                                <w:szCs w:val="22"/>
                              </w:rPr>
                            </w:pPr>
                          </w:p>
                          <w:p w:rsidR="00126BFD" w:rsidRDefault="00126BFD" w:rsidP="006E7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4" type="#_x0000_t202" style="position:absolute;margin-left:48.55pt;margin-top:11.65pt;width:304.95pt;height:30.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" fillcolor="#d8d8d8 [2732]" strokeweight=".5pt">
                <v:textbox>
                  <w:txbxContent>
                    <w:p w:rsidR="00126BFD" w:rsidRPr="00F938B5" w:rsidRDefault="00126BFD" w:rsidP="006E728F">
                      <w:pPr>
                        <w:jc w:val="center"/>
                        <w:rPr>
                          <w:rFonts w:asciiTheme="minorHAnsi" w:hAnsiTheme="minorHAnsi" w:cstheme="minorHAnsi"/>
                          <w:sz w:val="20"/>
                          <w:szCs w:val="22"/>
                        </w:rPr>
                      </w:pPr>
                      <w:r w:rsidRPr="00F938B5">
                        <w:rPr>
                          <w:rFonts w:asciiTheme="minorHAnsi" w:hAnsiTheme="minorHAnsi" w:cstheme="minorHAnsi"/>
                          <w:b/>
                          <w:sz w:val="20"/>
                          <w:szCs w:val="22"/>
                        </w:rPr>
                        <w:t>Clinic appointment 4</w:t>
                      </w:r>
                      <w:r w:rsidRPr="00F938B5">
                        <w:rPr>
                          <w:rFonts w:asciiTheme="minorHAnsi" w:hAnsiTheme="minorHAnsi" w:cstheme="minorHAnsi"/>
                          <w:sz w:val="20"/>
                          <w:szCs w:val="22"/>
                        </w:rPr>
                        <w:t xml:space="preserve"> </w:t>
                      </w:r>
                      <w:r w:rsidRPr="00F938B5">
                        <w:rPr>
                          <w:rFonts w:asciiTheme="minorHAnsi" w:hAnsiTheme="minorHAnsi" w:cstheme="minorHAnsi"/>
                          <w:b/>
                          <w:sz w:val="20"/>
                          <w:szCs w:val="22"/>
                        </w:rPr>
                        <w:t>(45min)</w:t>
                      </w:r>
                      <w:r w:rsidRPr="00F938B5">
                        <w:rPr>
                          <w:rFonts w:asciiTheme="minorHAnsi" w:hAnsiTheme="minorHAnsi" w:cstheme="minorHAnsi"/>
                          <w:sz w:val="20"/>
                          <w:szCs w:val="22"/>
                        </w:rPr>
                        <w:t xml:space="preserve"> </w:t>
                      </w:r>
                    </w:p>
                    <w:p w:rsidR="00126BFD" w:rsidRPr="00F938B5" w:rsidRDefault="00126BFD" w:rsidP="006E728F">
                      <w:pPr>
                        <w:jc w:val="center"/>
                        <w:rPr>
                          <w:rFonts w:asciiTheme="minorHAnsi" w:hAnsiTheme="minorHAnsi" w:cstheme="minorHAnsi"/>
                          <w:sz w:val="20"/>
                          <w:szCs w:val="22"/>
                        </w:rPr>
                      </w:pPr>
                      <w:r w:rsidRPr="00F938B5">
                        <w:rPr>
                          <w:rFonts w:asciiTheme="minorHAnsi" w:hAnsiTheme="minorHAnsi" w:cstheme="minorHAnsi"/>
                          <w:sz w:val="20"/>
                          <w:szCs w:val="22"/>
                        </w:rPr>
                        <w:t>A B C D (week 12)</w:t>
                      </w:r>
                    </w:p>
                    <w:p w:rsidR="00126BFD" w:rsidRDefault="00126BFD" w:rsidP="006E728F">
                      <w:pPr>
                        <w:rPr>
                          <w:rFonts w:asciiTheme="minorHAnsi" w:hAnsiTheme="minorHAnsi" w:cstheme="minorHAnsi"/>
                          <w:sz w:val="22"/>
                          <w:szCs w:val="22"/>
                        </w:rPr>
                      </w:pPr>
                    </w:p>
                    <w:p w:rsidR="00126BFD" w:rsidRDefault="00126BFD" w:rsidP="006E728F"/>
                  </w:txbxContent>
                </v:textbox>
              </v:shape>
            </w:pict>
          </mc:Fallback>
        </mc:AlternateContent>
      </w:r>
    </w:p>
    <w:p w:rsidR="006E728F" w:rsidRPr="00F938B5" w:rsidRDefault="006E728F" w:rsidP="006E728F">
      <w:pPr>
        <w:rPr>
          <w:rFonts w:asciiTheme="minorHAnsi" w:hAnsiTheme="minorHAnsi" w:cstheme="minorHAnsi"/>
          <w:sz w:val="20"/>
          <w:szCs w:val="20"/>
        </w:rPr>
      </w:pPr>
    </w:p>
    <w:p w:rsidR="006E728F" w:rsidRPr="00F938B5" w:rsidRDefault="006E728F" w:rsidP="006E728F">
      <w:pPr>
        <w:rPr>
          <w:rFonts w:asciiTheme="minorHAnsi" w:hAnsiTheme="minorHAnsi" w:cstheme="minorHAnsi"/>
          <w:sz w:val="20"/>
          <w:szCs w:val="20"/>
        </w:rPr>
      </w:pPr>
    </w:p>
    <w:p w:rsidR="006E728F" w:rsidRPr="00F938B5" w:rsidRDefault="006E728F" w:rsidP="006E728F">
      <w:pPr>
        <w:rPr>
          <w:rFonts w:asciiTheme="minorHAnsi" w:hAnsiTheme="minorHAnsi" w:cstheme="minorHAnsi"/>
          <w:sz w:val="20"/>
          <w:szCs w:val="20"/>
        </w:rPr>
      </w:pPr>
    </w:p>
    <w:p w:rsidR="001965F6" w:rsidRPr="00F938B5" w:rsidRDefault="001965F6" w:rsidP="006E728F">
      <w:pPr>
        <w:rPr>
          <w:rFonts w:asciiTheme="minorHAnsi" w:hAnsiTheme="minorHAnsi" w:cstheme="minorHAnsi"/>
          <w:sz w:val="20"/>
          <w:szCs w:val="20"/>
        </w:rPr>
      </w:pPr>
    </w:p>
    <w:p w:rsidR="001965F6" w:rsidRPr="00F938B5" w:rsidRDefault="001965F6" w:rsidP="006E728F">
      <w:pPr>
        <w:rPr>
          <w:rFonts w:asciiTheme="minorHAnsi" w:hAnsiTheme="minorHAnsi" w:cstheme="minorHAnsi"/>
          <w:sz w:val="20"/>
          <w:szCs w:val="20"/>
        </w:rPr>
      </w:pPr>
    </w:p>
    <w:tbl>
      <w:tblPr>
        <w:tblStyle w:val="MediumShading1"/>
        <w:tblW w:w="0" w:type="auto"/>
        <w:tblLook w:val="04A0" w:firstRow="1" w:lastRow="0" w:firstColumn="1" w:lastColumn="0" w:noHBand="0" w:noVBand="1"/>
      </w:tblPr>
      <w:tblGrid>
        <w:gridCol w:w="959"/>
        <w:gridCol w:w="7563"/>
      </w:tblGrid>
      <w:tr w:rsidR="001965F6" w:rsidRPr="00F938B5" w:rsidTr="002528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2"/>
          </w:tcPr>
          <w:p w:rsidR="001965F6" w:rsidRPr="006353F3" w:rsidRDefault="001965F6" w:rsidP="00252858">
            <w:pPr>
              <w:rPr>
                <w:rFonts w:asciiTheme="minorHAnsi" w:hAnsiTheme="minorHAnsi" w:cstheme="minorHAnsi"/>
                <w:sz w:val="22"/>
                <w:szCs w:val="20"/>
              </w:rPr>
            </w:pPr>
            <w:r w:rsidRPr="006353F3">
              <w:rPr>
                <w:rFonts w:asciiTheme="minorHAnsi" w:hAnsiTheme="minorHAnsi" w:cstheme="minorHAnsi"/>
                <w:sz w:val="22"/>
                <w:szCs w:val="20"/>
              </w:rPr>
              <w:t>Key</w:t>
            </w:r>
          </w:p>
        </w:tc>
      </w:tr>
      <w:tr w:rsidR="001965F6" w:rsidRPr="00F938B5" w:rsidTr="00252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965F6" w:rsidRPr="006353F3" w:rsidRDefault="001965F6" w:rsidP="00252858">
            <w:pPr>
              <w:rPr>
                <w:rFonts w:asciiTheme="minorHAnsi" w:hAnsiTheme="minorHAnsi" w:cstheme="minorHAnsi"/>
                <w:sz w:val="22"/>
                <w:szCs w:val="20"/>
              </w:rPr>
            </w:pPr>
            <w:r w:rsidRPr="006353F3">
              <w:rPr>
                <w:rFonts w:asciiTheme="minorHAnsi" w:hAnsiTheme="minorHAnsi" w:cstheme="minorHAnsi"/>
                <w:sz w:val="22"/>
                <w:szCs w:val="20"/>
              </w:rPr>
              <w:t>A</w:t>
            </w:r>
          </w:p>
        </w:tc>
        <w:tc>
          <w:tcPr>
            <w:tcW w:w="7563" w:type="dxa"/>
          </w:tcPr>
          <w:p w:rsidR="001965F6" w:rsidRPr="006353F3" w:rsidRDefault="001965F6" w:rsidP="002528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r w:rsidRPr="006353F3">
              <w:rPr>
                <w:rFonts w:asciiTheme="minorHAnsi" w:hAnsiTheme="minorHAnsi" w:cstheme="minorHAnsi"/>
                <w:sz w:val="22"/>
                <w:szCs w:val="20"/>
              </w:rPr>
              <w:t>Anthrop</w:t>
            </w:r>
            <w:r w:rsidR="0092190D">
              <w:rPr>
                <w:rFonts w:asciiTheme="minorHAnsi" w:hAnsiTheme="minorHAnsi" w:cstheme="minorHAnsi"/>
                <w:sz w:val="22"/>
                <w:szCs w:val="20"/>
              </w:rPr>
              <w:t>ometry (weight, height, BMI</w:t>
            </w:r>
            <w:r w:rsidRPr="006353F3">
              <w:rPr>
                <w:rFonts w:asciiTheme="minorHAnsi" w:hAnsiTheme="minorHAnsi" w:cstheme="minorHAnsi"/>
                <w:sz w:val="22"/>
                <w:szCs w:val="20"/>
              </w:rPr>
              <w:t>, MAC, TSF, MAMC</w:t>
            </w:r>
            <w:r w:rsidR="00A62119">
              <w:rPr>
                <w:rFonts w:asciiTheme="minorHAnsi" w:hAnsiTheme="minorHAnsi" w:cstheme="minorHAnsi"/>
                <w:sz w:val="22"/>
                <w:szCs w:val="20"/>
              </w:rPr>
              <w:t>, FM</w:t>
            </w:r>
            <w:r w:rsidRPr="006353F3">
              <w:rPr>
                <w:rFonts w:asciiTheme="minorHAnsi" w:hAnsiTheme="minorHAnsi" w:cstheme="minorHAnsi"/>
                <w:sz w:val="22"/>
                <w:szCs w:val="20"/>
              </w:rPr>
              <w:t>)</w:t>
            </w:r>
          </w:p>
        </w:tc>
      </w:tr>
      <w:tr w:rsidR="001965F6" w:rsidRPr="00F938B5" w:rsidTr="002528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965F6" w:rsidRPr="006353F3" w:rsidRDefault="001965F6" w:rsidP="00252858">
            <w:pPr>
              <w:rPr>
                <w:rFonts w:asciiTheme="minorHAnsi" w:hAnsiTheme="minorHAnsi" w:cstheme="minorHAnsi"/>
                <w:sz w:val="22"/>
                <w:szCs w:val="20"/>
              </w:rPr>
            </w:pPr>
            <w:r w:rsidRPr="006353F3">
              <w:rPr>
                <w:rFonts w:asciiTheme="minorHAnsi" w:hAnsiTheme="minorHAnsi" w:cstheme="minorHAnsi"/>
                <w:sz w:val="22"/>
                <w:szCs w:val="20"/>
              </w:rPr>
              <w:t>B</w:t>
            </w:r>
          </w:p>
        </w:tc>
        <w:tc>
          <w:tcPr>
            <w:tcW w:w="7563" w:type="dxa"/>
          </w:tcPr>
          <w:p w:rsidR="001965F6" w:rsidRPr="006353F3" w:rsidRDefault="001965F6" w:rsidP="0025285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0"/>
              </w:rPr>
            </w:pPr>
            <w:r w:rsidRPr="006353F3">
              <w:rPr>
                <w:rFonts w:asciiTheme="minorHAnsi" w:hAnsiTheme="minorHAnsi" w:cstheme="minorHAnsi"/>
                <w:sz w:val="22"/>
                <w:szCs w:val="20"/>
              </w:rPr>
              <w:t>Biochemistry (renal, bone, LFT, fasting lipid, fasting glucose, carnitine [only on initial screen])</w:t>
            </w:r>
          </w:p>
        </w:tc>
      </w:tr>
      <w:tr w:rsidR="001965F6" w:rsidRPr="00F938B5" w:rsidTr="00252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965F6" w:rsidRPr="006353F3" w:rsidRDefault="001965F6" w:rsidP="00252858">
            <w:pPr>
              <w:rPr>
                <w:rFonts w:asciiTheme="minorHAnsi" w:hAnsiTheme="minorHAnsi" w:cstheme="minorHAnsi"/>
                <w:sz w:val="22"/>
                <w:szCs w:val="20"/>
              </w:rPr>
            </w:pPr>
            <w:r w:rsidRPr="006353F3">
              <w:rPr>
                <w:rFonts w:asciiTheme="minorHAnsi" w:hAnsiTheme="minorHAnsi" w:cstheme="minorHAnsi"/>
                <w:sz w:val="22"/>
                <w:szCs w:val="20"/>
              </w:rPr>
              <w:t>C</w:t>
            </w:r>
          </w:p>
        </w:tc>
        <w:tc>
          <w:tcPr>
            <w:tcW w:w="7563" w:type="dxa"/>
          </w:tcPr>
          <w:p w:rsidR="001965F6" w:rsidRPr="006353F3" w:rsidRDefault="001965F6" w:rsidP="002528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r w:rsidRPr="006353F3">
              <w:rPr>
                <w:rFonts w:asciiTheme="minorHAnsi" w:hAnsiTheme="minorHAnsi" w:cstheme="minorHAnsi"/>
                <w:sz w:val="22"/>
                <w:szCs w:val="20"/>
              </w:rPr>
              <w:t>Collect food and ketone diaries</w:t>
            </w:r>
          </w:p>
        </w:tc>
      </w:tr>
      <w:tr w:rsidR="001965F6" w:rsidRPr="00F938B5" w:rsidTr="002528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965F6" w:rsidRPr="006353F3" w:rsidRDefault="001965F6" w:rsidP="00252858">
            <w:pPr>
              <w:rPr>
                <w:rFonts w:asciiTheme="minorHAnsi" w:hAnsiTheme="minorHAnsi" w:cstheme="minorHAnsi"/>
                <w:sz w:val="22"/>
                <w:szCs w:val="20"/>
              </w:rPr>
            </w:pPr>
            <w:r w:rsidRPr="006353F3">
              <w:rPr>
                <w:rFonts w:asciiTheme="minorHAnsi" w:hAnsiTheme="minorHAnsi" w:cstheme="minorHAnsi"/>
                <w:sz w:val="22"/>
                <w:szCs w:val="20"/>
              </w:rPr>
              <w:t>D</w:t>
            </w:r>
          </w:p>
        </w:tc>
        <w:tc>
          <w:tcPr>
            <w:tcW w:w="7563" w:type="dxa"/>
          </w:tcPr>
          <w:p w:rsidR="001965F6" w:rsidRPr="006353F3" w:rsidRDefault="001965F6" w:rsidP="0025285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0"/>
              </w:rPr>
            </w:pPr>
            <w:r w:rsidRPr="006353F3">
              <w:rPr>
                <w:rFonts w:asciiTheme="minorHAnsi" w:hAnsiTheme="minorHAnsi" w:cstheme="minorHAnsi"/>
                <w:sz w:val="22"/>
                <w:szCs w:val="20"/>
              </w:rPr>
              <w:t xml:space="preserve">Service evaluation questionnaire </w:t>
            </w:r>
          </w:p>
        </w:tc>
      </w:tr>
    </w:tbl>
    <w:p w:rsidR="00F74425" w:rsidRPr="001965F6" w:rsidRDefault="003A167A" w:rsidP="00F91A9D">
      <w:pPr>
        <w:rPr>
          <w:rFonts w:asciiTheme="minorHAnsi" w:hAnsiTheme="minorHAnsi" w:cstheme="minorHAnsi"/>
          <w:sz w:val="22"/>
          <w:szCs w:val="22"/>
        </w:rPr>
      </w:pPr>
      <w:r>
        <w:rPr>
          <w:rFonts w:asciiTheme="minorHAnsi" w:hAnsiTheme="minorHAnsi" w:cstheme="minorHAnsi"/>
          <w:sz w:val="20"/>
          <w:szCs w:val="22"/>
        </w:rPr>
        <w:t>BMI (Body Mass</w:t>
      </w:r>
      <w:r w:rsidR="0092190D">
        <w:rPr>
          <w:rFonts w:asciiTheme="minorHAnsi" w:hAnsiTheme="minorHAnsi" w:cstheme="minorHAnsi"/>
          <w:sz w:val="20"/>
          <w:szCs w:val="22"/>
        </w:rPr>
        <w:t xml:space="preserve"> Index)</w:t>
      </w:r>
      <w:r w:rsidR="00767F1D" w:rsidRPr="00767F1D">
        <w:rPr>
          <w:rFonts w:asciiTheme="minorHAnsi" w:hAnsiTheme="minorHAnsi" w:cstheme="minorHAnsi"/>
          <w:sz w:val="20"/>
          <w:szCs w:val="22"/>
        </w:rPr>
        <w:t>, MAC (Mid Arm Circumference), TSF (Tricep Skin Fold), MAMC (Mid Arm Muscle Circumference)</w:t>
      </w:r>
      <w:r w:rsidR="00DA07D5">
        <w:rPr>
          <w:rFonts w:asciiTheme="minorHAnsi" w:hAnsiTheme="minorHAnsi" w:cstheme="minorHAnsi"/>
          <w:sz w:val="20"/>
          <w:szCs w:val="22"/>
        </w:rPr>
        <w:t xml:space="preserve">, </w:t>
      </w:r>
      <w:r w:rsidR="00A62119">
        <w:rPr>
          <w:rFonts w:asciiTheme="minorHAnsi" w:hAnsiTheme="minorHAnsi" w:cstheme="minorHAnsi"/>
          <w:sz w:val="20"/>
          <w:szCs w:val="22"/>
        </w:rPr>
        <w:t xml:space="preserve">FM (Fat Mass), </w:t>
      </w:r>
      <w:r w:rsidR="00DA07D5">
        <w:rPr>
          <w:rFonts w:asciiTheme="minorHAnsi" w:hAnsiTheme="minorHAnsi" w:cstheme="minorHAnsi"/>
          <w:sz w:val="20"/>
          <w:szCs w:val="22"/>
        </w:rPr>
        <w:t>LFT (Liver Function Test)</w:t>
      </w:r>
      <w:r w:rsidR="00767F1D" w:rsidRPr="00767F1D">
        <w:rPr>
          <w:rFonts w:asciiTheme="minorHAnsi" w:hAnsiTheme="minorHAnsi" w:cstheme="minorHAnsi"/>
          <w:sz w:val="20"/>
          <w:szCs w:val="22"/>
        </w:rPr>
        <w:t xml:space="preserve"> </w:t>
      </w:r>
      <w:r w:rsidR="006E728F">
        <w:rPr>
          <w:rFonts w:asciiTheme="minorHAnsi" w:hAnsiTheme="minorHAnsi" w:cstheme="minorHAnsi"/>
          <w:sz w:val="22"/>
          <w:szCs w:val="22"/>
        </w:rPr>
        <w:br w:type="page"/>
      </w:r>
      <w:r w:rsidR="001965F6" w:rsidRPr="001965F6">
        <w:rPr>
          <w:rFonts w:asciiTheme="minorHAnsi" w:hAnsiTheme="minorHAnsi" w:cstheme="minorHAnsi"/>
          <w:sz w:val="22"/>
          <w:szCs w:val="22"/>
        </w:rPr>
        <w:lastRenderedPageBreak/>
        <w:t xml:space="preserve">Patients were provided with hospital literature regarding MKD, recipes, </w:t>
      </w:r>
      <w:proofErr w:type="spellStart"/>
      <w:r w:rsidR="001965F6" w:rsidRPr="001965F6">
        <w:rPr>
          <w:rFonts w:asciiTheme="minorHAnsi" w:hAnsiTheme="minorHAnsi" w:cstheme="minorHAnsi"/>
          <w:sz w:val="22"/>
          <w:szCs w:val="22"/>
        </w:rPr>
        <w:t>ketostix</w:t>
      </w:r>
      <w:proofErr w:type="spellEnd"/>
      <w:r w:rsidR="001965F6" w:rsidRPr="001965F6">
        <w:rPr>
          <w:rFonts w:asciiTheme="minorHAnsi" w:hAnsiTheme="minorHAnsi" w:cstheme="minorHAnsi"/>
          <w:sz w:val="22"/>
          <w:szCs w:val="22"/>
        </w:rPr>
        <w:t xml:space="preserve">® (Bayer, Leverkusen, Germany), ketone diaries and a </w:t>
      </w:r>
      <w:r w:rsidR="00AE4EA4" w:rsidRPr="00AE4EA4">
        <w:rPr>
          <w:rFonts w:asciiTheme="minorHAnsi" w:hAnsiTheme="minorHAnsi" w:cstheme="minorHAnsi"/>
          <w:sz w:val="22"/>
          <w:szCs w:val="22"/>
          <w:lang w:val="en-GB"/>
        </w:rPr>
        <w:t>personalised</w:t>
      </w:r>
      <w:r w:rsidR="00AE4EA4">
        <w:rPr>
          <w:rFonts w:asciiTheme="minorHAnsi" w:hAnsiTheme="minorHAnsi" w:cstheme="minorHAnsi"/>
          <w:sz w:val="22"/>
          <w:szCs w:val="22"/>
        </w:rPr>
        <w:t xml:space="preserve"> </w:t>
      </w:r>
      <w:r w:rsidR="001965F6" w:rsidRPr="001965F6">
        <w:rPr>
          <w:rFonts w:asciiTheme="minorHAnsi" w:hAnsiTheme="minorHAnsi" w:cstheme="minorHAnsi"/>
          <w:sz w:val="22"/>
          <w:szCs w:val="22"/>
        </w:rPr>
        <w:t xml:space="preserve">7 day MKD diet plan calculated by the dietitian, when commencing the diet.  </w:t>
      </w:r>
      <w:r w:rsidR="004312ED">
        <w:rPr>
          <w:rFonts w:asciiTheme="minorHAnsi" w:hAnsiTheme="minorHAnsi" w:cstheme="minorHAnsi"/>
          <w:sz w:val="22"/>
          <w:szCs w:val="22"/>
        </w:rPr>
        <w:t xml:space="preserve">Patients </w:t>
      </w:r>
      <w:r w:rsidR="00B2595A">
        <w:rPr>
          <w:rFonts w:asciiTheme="minorHAnsi" w:hAnsiTheme="minorHAnsi" w:cstheme="minorHAnsi"/>
          <w:sz w:val="22"/>
          <w:szCs w:val="22"/>
        </w:rPr>
        <w:t>w</w:t>
      </w:r>
      <w:r w:rsidR="008E3451" w:rsidRPr="001965F6">
        <w:rPr>
          <w:rFonts w:asciiTheme="minorHAnsi" w:hAnsiTheme="minorHAnsi" w:cstheme="minorHAnsi"/>
          <w:sz w:val="22"/>
          <w:szCs w:val="22"/>
        </w:rPr>
        <w:t>ere</w:t>
      </w:r>
      <w:r w:rsidR="00B2595A">
        <w:rPr>
          <w:rFonts w:asciiTheme="minorHAnsi" w:hAnsiTheme="minorHAnsi" w:cstheme="minorHAnsi"/>
          <w:sz w:val="22"/>
          <w:szCs w:val="22"/>
        </w:rPr>
        <w:t xml:space="preserve"> also</w:t>
      </w:r>
      <w:r w:rsidR="008E3451" w:rsidRPr="001965F6">
        <w:rPr>
          <w:rFonts w:asciiTheme="minorHAnsi" w:hAnsiTheme="minorHAnsi" w:cstheme="minorHAnsi"/>
          <w:sz w:val="22"/>
          <w:szCs w:val="22"/>
        </w:rPr>
        <w:t xml:space="preserve"> instructed to check their urinary ketones twice daily</w:t>
      </w:r>
      <w:r w:rsidR="00994452">
        <w:rPr>
          <w:rFonts w:asciiTheme="minorHAnsi" w:hAnsiTheme="minorHAnsi" w:cstheme="minorHAnsi"/>
          <w:sz w:val="22"/>
          <w:szCs w:val="22"/>
        </w:rPr>
        <w:t xml:space="preserve"> (morning</w:t>
      </w:r>
      <w:r w:rsidR="008B1043">
        <w:rPr>
          <w:rFonts w:asciiTheme="minorHAnsi" w:hAnsiTheme="minorHAnsi" w:cstheme="minorHAnsi"/>
          <w:sz w:val="22"/>
          <w:szCs w:val="22"/>
        </w:rPr>
        <w:t xml:space="preserve"> pre breakfast</w:t>
      </w:r>
      <w:r w:rsidR="00994452">
        <w:rPr>
          <w:rFonts w:asciiTheme="minorHAnsi" w:hAnsiTheme="minorHAnsi" w:cstheme="minorHAnsi"/>
          <w:sz w:val="22"/>
          <w:szCs w:val="22"/>
        </w:rPr>
        <w:t xml:space="preserve"> and 2 hours postprandial of an evening)</w:t>
      </w:r>
      <w:r w:rsidR="008E3451" w:rsidRPr="001965F6">
        <w:rPr>
          <w:rFonts w:asciiTheme="minorHAnsi" w:hAnsiTheme="minorHAnsi" w:cstheme="minorHAnsi"/>
          <w:sz w:val="22"/>
          <w:szCs w:val="22"/>
        </w:rPr>
        <w:t xml:space="preserve"> for the first month, once per day for the second month, then twice week</w:t>
      </w:r>
      <w:r w:rsidR="005E414F" w:rsidRPr="001965F6">
        <w:rPr>
          <w:rFonts w:asciiTheme="minorHAnsi" w:hAnsiTheme="minorHAnsi" w:cstheme="minorHAnsi"/>
          <w:sz w:val="22"/>
          <w:szCs w:val="22"/>
        </w:rPr>
        <w:t>ly</w:t>
      </w:r>
      <w:r w:rsidR="003068DC">
        <w:rPr>
          <w:rFonts w:asciiTheme="minorHAnsi" w:hAnsiTheme="minorHAnsi" w:cstheme="minorHAnsi"/>
          <w:sz w:val="22"/>
          <w:szCs w:val="22"/>
        </w:rPr>
        <w:t xml:space="preserve"> in the third month of diet.  Figures were </w:t>
      </w:r>
      <w:r w:rsidR="005E414F" w:rsidRPr="001965F6">
        <w:rPr>
          <w:rFonts w:asciiTheme="minorHAnsi" w:hAnsiTheme="minorHAnsi" w:cstheme="minorHAnsi"/>
          <w:sz w:val="22"/>
          <w:szCs w:val="22"/>
        </w:rPr>
        <w:t>record</w:t>
      </w:r>
      <w:r w:rsidR="003068DC">
        <w:rPr>
          <w:rFonts w:asciiTheme="minorHAnsi" w:hAnsiTheme="minorHAnsi" w:cstheme="minorHAnsi"/>
          <w:sz w:val="22"/>
          <w:szCs w:val="22"/>
        </w:rPr>
        <w:t>ed</w:t>
      </w:r>
      <w:r w:rsidR="005E414F" w:rsidRPr="001965F6">
        <w:rPr>
          <w:rFonts w:asciiTheme="minorHAnsi" w:hAnsiTheme="minorHAnsi" w:cstheme="minorHAnsi"/>
          <w:sz w:val="22"/>
          <w:szCs w:val="22"/>
        </w:rPr>
        <w:t xml:space="preserve"> in the ketone diary provided.</w:t>
      </w:r>
      <w:r w:rsidR="00C04B25">
        <w:rPr>
          <w:rFonts w:asciiTheme="minorHAnsi" w:hAnsiTheme="minorHAnsi" w:cstheme="minorHAnsi"/>
          <w:sz w:val="22"/>
          <w:szCs w:val="22"/>
        </w:rPr>
        <w:t xml:space="preserve">  </w:t>
      </w:r>
      <w:r w:rsidR="008B1043">
        <w:rPr>
          <w:rFonts w:asciiTheme="minorHAnsi" w:hAnsiTheme="minorHAnsi" w:cstheme="minorHAnsi"/>
          <w:sz w:val="22"/>
          <w:szCs w:val="22"/>
        </w:rPr>
        <w:t>Adequate urinary ketosis was defined as</w:t>
      </w:r>
      <w:r w:rsidR="00C04B25">
        <w:rPr>
          <w:rFonts w:asciiTheme="minorHAnsi" w:hAnsiTheme="minorHAnsi" w:cstheme="minorHAnsi"/>
          <w:sz w:val="22"/>
          <w:szCs w:val="22"/>
        </w:rPr>
        <w:t xml:space="preserve"> 4mmol/L</w:t>
      </w:r>
      <w:r w:rsidR="008B1043">
        <w:rPr>
          <w:rFonts w:asciiTheme="minorHAnsi" w:hAnsiTheme="minorHAnsi" w:cstheme="minorHAnsi"/>
          <w:sz w:val="22"/>
          <w:szCs w:val="22"/>
        </w:rPr>
        <w:t xml:space="preserve"> [4]</w:t>
      </w:r>
      <w:r w:rsidR="00C04B25">
        <w:rPr>
          <w:rFonts w:asciiTheme="minorHAnsi" w:hAnsiTheme="minorHAnsi" w:cstheme="minorHAnsi"/>
          <w:sz w:val="22"/>
          <w:szCs w:val="22"/>
        </w:rPr>
        <w:t>.</w:t>
      </w:r>
      <w:r w:rsidR="005E414F" w:rsidRPr="001965F6">
        <w:rPr>
          <w:rFonts w:asciiTheme="minorHAnsi" w:hAnsiTheme="minorHAnsi" w:cstheme="minorHAnsi"/>
          <w:sz w:val="22"/>
          <w:szCs w:val="22"/>
        </w:rPr>
        <w:t xml:space="preserve">  </w:t>
      </w:r>
      <w:r w:rsidR="00F60A79">
        <w:rPr>
          <w:rFonts w:asciiTheme="minorHAnsi" w:hAnsiTheme="minorHAnsi" w:cstheme="minorHAnsi"/>
          <w:sz w:val="22"/>
          <w:szCs w:val="22"/>
        </w:rPr>
        <w:t>For those patients with a BMI</w:t>
      </w:r>
      <w:r w:rsidR="00F60A79" w:rsidRPr="001965F6">
        <w:rPr>
          <w:rFonts w:asciiTheme="minorHAnsi" w:hAnsiTheme="minorHAnsi" w:cstheme="minorHAnsi"/>
          <w:sz w:val="22"/>
          <w:szCs w:val="22"/>
        </w:rPr>
        <w:t>≥25kg/m</w:t>
      </w:r>
      <w:r w:rsidR="00F60A79" w:rsidRPr="001965F6">
        <w:rPr>
          <w:rFonts w:asciiTheme="minorHAnsi" w:hAnsiTheme="minorHAnsi" w:cstheme="minorHAnsi"/>
          <w:sz w:val="22"/>
          <w:szCs w:val="22"/>
          <w:vertAlign w:val="superscript"/>
        </w:rPr>
        <w:t>2</w:t>
      </w:r>
      <w:r w:rsidR="00F60A79">
        <w:rPr>
          <w:rFonts w:asciiTheme="minorHAnsi" w:hAnsiTheme="minorHAnsi" w:cstheme="minorHAnsi"/>
          <w:sz w:val="22"/>
          <w:szCs w:val="22"/>
        </w:rPr>
        <w:t xml:space="preserve"> who wished to </w:t>
      </w:r>
      <w:r w:rsidR="00F60A79" w:rsidRPr="00C1345B">
        <w:rPr>
          <w:rFonts w:asciiTheme="minorHAnsi" w:hAnsiTheme="minorHAnsi" w:cstheme="minorHAnsi"/>
          <w:sz w:val="22"/>
          <w:szCs w:val="22"/>
          <w:lang w:val="en-GB"/>
        </w:rPr>
        <w:t>lose</w:t>
      </w:r>
      <w:r w:rsidR="00F60A79">
        <w:rPr>
          <w:rFonts w:asciiTheme="minorHAnsi" w:hAnsiTheme="minorHAnsi" w:cstheme="minorHAnsi"/>
          <w:sz w:val="22"/>
          <w:szCs w:val="22"/>
        </w:rPr>
        <w:t xml:space="preserve"> weight, a weight loss of 0.5-1kg/week was encouraged, aiming for a total weight loss of 5-10% over t</w:t>
      </w:r>
      <w:r w:rsidR="00C1345B">
        <w:rPr>
          <w:rFonts w:asciiTheme="minorHAnsi" w:hAnsiTheme="minorHAnsi" w:cstheme="minorHAnsi"/>
          <w:sz w:val="22"/>
          <w:szCs w:val="22"/>
        </w:rPr>
        <w:t>he 12 week duration of the diet</w:t>
      </w:r>
      <w:r w:rsidR="00F60A79">
        <w:rPr>
          <w:rFonts w:asciiTheme="minorHAnsi" w:hAnsiTheme="minorHAnsi" w:cstheme="minorHAnsi"/>
          <w:sz w:val="22"/>
          <w:szCs w:val="22"/>
        </w:rPr>
        <w:t xml:space="preserve">.  </w:t>
      </w:r>
      <w:r w:rsidR="0081228C" w:rsidRPr="001965F6">
        <w:rPr>
          <w:rFonts w:asciiTheme="minorHAnsi" w:hAnsiTheme="minorHAnsi" w:cstheme="minorHAnsi"/>
          <w:sz w:val="22"/>
          <w:szCs w:val="22"/>
        </w:rPr>
        <w:t>At week 12</w:t>
      </w:r>
      <w:r w:rsidR="00DA4B67" w:rsidRPr="001965F6">
        <w:rPr>
          <w:rFonts w:asciiTheme="minorHAnsi" w:hAnsiTheme="minorHAnsi" w:cstheme="minorHAnsi"/>
          <w:sz w:val="22"/>
          <w:szCs w:val="22"/>
        </w:rPr>
        <w:t>,</w:t>
      </w:r>
      <w:r w:rsidR="0081228C" w:rsidRPr="001965F6">
        <w:rPr>
          <w:rFonts w:asciiTheme="minorHAnsi" w:hAnsiTheme="minorHAnsi" w:cstheme="minorHAnsi"/>
          <w:sz w:val="22"/>
          <w:szCs w:val="22"/>
        </w:rPr>
        <w:t xml:space="preserve"> or </w:t>
      </w:r>
      <w:r w:rsidR="00DA4B67" w:rsidRPr="001965F6">
        <w:rPr>
          <w:rFonts w:asciiTheme="minorHAnsi" w:hAnsiTheme="minorHAnsi" w:cstheme="minorHAnsi"/>
          <w:sz w:val="22"/>
          <w:szCs w:val="22"/>
        </w:rPr>
        <w:t>up</w:t>
      </w:r>
      <w:r w:rsidR="00204E5F">
        <w:rPr>
          <w:rFonts w:asciiTheme="minorHAnsi" w:hAnsiTheme="minorHAnsi" w:cstheme="minorHAnsi"/>
          <w:sz w:val="22"/>
          <w:szCs w:val="22"/>
        </w:rPr>
        <w:t xml:space="preserve">on exit </w:t>
      </w:r>
      <w:r w:rsidR="00AE4EA4">
        <w:rPr>
          <w:rFonts w:asciiTheme="minorHAnsi" w:hAnsiTheme="minorHAnsi" w:cstheme="minorHAnsi"/>
          <w:sz w:val="22"/>
          <w:szCs w:val="22"/>
        </w:rPr>
        <w:t>from</w:t>
      </w:r>
      <w:r w:rsidR="00204E5F">
        <w:rPr>
          <w:rFonts w:asciiTheme="minorHAnsi" w:hAnsiTheme="minorHAnsi" w:cstheme="minorHAnsi"/>
          <w:sz w:val="22"/>
          <w:szCs w:val="22"/>
        </w:rPr>
        <w:t xml:space="preserve"> service</w:t>
      </w:r>
      <w:r w:rsidR="00DA4B67" w:rsidRPr="001965F6">
        <w:rPr>
          <w:rFonts w:asciiTheme="minorHAnsi" w:hAnsiTheme="minorHAnsi" w:cstheme="minorHAnsi"/>
          <w:sz w:val="22"/>
          <w:szCs w:val="22"/>
        </w:rPr>
        <w:t xml:space="preserve"> if prior to this,</w:t>
      </w:r>
      <w:r w:rsidR="0081228C" w:rsidRPr="001965F6">
        <w:rPr>
          <w:rFonts w:asciiTheme="minorHAnsi" w:hAnsiTheme="minorHAnsi" w:cstheme="minorHAnsi"/>
          <w:sz w:val="22"/>
          <w:szCs w:val="22"/>
        </w:rPr>
        <w:t xml:space="preserve"> patients were requested to complete a questionnaire to assess dieta</w:t>
      </w:r>
      <w:r w:rsidR="00204E5F">
        <w:rPr>
          <w:rFonts w:asciiTheme="minorHAnsi" w:hAnsiTheme="minorHAnsi" w:cstheme="minorHAnsi"/>
          <w:sz w:val="22"/>
          <w:szCs w:val="22"/>
        </w:rPr>
        <w:t xml:space="preserve">ry tolerance, </w:t>
      </w:r>
      <w:r w:rsidR="009D3D1C">
        <w:rPr>
          <w:rFonts w:asciiTheme="minorHAnsi" w:hAnsiTheme="minorHAnsi" w:cstheme="minorHAnsi"/>
          <w:sz w:val="22"/>
          <w:szCs w:val="22"/>
        </w:rPr>
        <w:t>feasibility</w:t>
      </w:r>
      <w:r w:rsidR="00204E5F">
        <w:rPr>
          <w:rFonts w:asciiTheme="minorHAnsi" w:hAnsiTheme="minorHAnsi" w:cstheme="minorHAnsi"/>
          <w:sz w:val="22"/>
          <w:szCs w:val="22"/>
        </w:rPr>
        <w:t xml:space="preserve">, </w:t>
      </w:r>
      <w:r w:rsidR="0081228C" w:rsidRPr="001965F6">
        <w:rPr>
          <w:rFonts w:asciiTheme="minorHAnsi" w:hAnsiTheme="minorHAnsi" w:cstheme="minorHAnsi"/>
          <w:sz w:val="22"/>
          <w:szCs w:val="22"/>
        </w:rPr>
        <w:t>willingness to</w:t>
      </w:r>
      <w:r w:rsidR="00C1345B">
        <w:rPr>
          <w:rFonts w:asciiTheme="minorHAnsi" w:hAnsiTheme="minorHAnsi" w:cstheme="minorHAnsi"/>
          <w:sz w:val="22"/>
          <w:szCs w:val="22"/>
        </w:rPr>
        <w:t xml:space="preserve"> participate in future RCTs, </w:t>
      </w:r>
      <w:r w:rsidR="0081228C" w:rsidRPr="001965F6">
        <w:rPr>
          <w:rFonts w:asciiTheme="minorHAnsi" w:hAnsiTheme="minorHAnsi" w:cstheme="minorHAnsi"/>
          <w:sz w:val="22"/>
          <w:szCs w:val="22"/>
        </w:rPr>
        <w:t>longitudinal studies</w:t>
      </w:r>
      <w:r w:rsidR="00204E5F">
        <w:rPr>
          <w:rFonts w:asciiTheme="minorHAnsi" w:hAnsiTheme="minorHAnsi" w:cstheme="minorHAnsi"/>
          <w:sz w:val="22"/>
          <w:szCs w:val="22"/>
        </w:rPr>
        <w:t xml:space="preserve"> and to evaluate the dietetic service. </w:t>
      </w:r>
      <w:r w:rsidR="00552DD2" w:rsidRPr="001965F6">
        <w:rPr>
          <w:rFonts w:asciiTheme="minorHAnsi" w:hAnsiTheme="minorHAnsi" w:cstheme="minorHAnsi"/>
          <w:sz w:val="22"/>
          <w:szCs w:val="22"/>
        </w:rPr>
        <w:t xml:space="preserve"> </w:t>
      </w:r>
      <w:r w:rsidR="003B25CD" w:rsidRPr="001965F6">
        <w:rPr>
          <w:rFonts w:asciiTheme="minorHAnsi" w:hAnsiTheme="minorHAnsi" w:cstheme="minorHAnsi"/>
          <w:sz w:val="22"/>
          <w:szCs w:val="22"/>
        </w:rPr>
        <w:t xml:space="preserve">For those patients who wished to continue with the MKD after 12 weeks, follow up with the dietitian was offered every 3 months. </w:t>
      </w:r>
      <w:r w:rsidR="00F74425" w:rsidRPr="001965F6">
        <w:rPr>
          <w:rFonts w:asciiTheme="minorHAnsi" w:hAnsiTheme="minorHAnsi" w:cstheme="minorHAnsi"/>
          <w:sz w:val="22"/>
          <w:szCs w:val="22"/>
        </w:rPr>
        <w:t xml:space="preserve">The </w:t>
      </w:r>
      <w:r w:rsidR="00204E5F">
        <w:rPr>
          <w:rFonts w:asciiTheme="minorHAnsi" w:hAnsiTheme="minorHAnsi" w:cstheme="minorHAnsi"/>
          <w:sz w:val="22"/>
          <w:szCs w:val="22"/>
        </w:rPr>
        <w:t>service evaluation</w:t>
      </w:r>
      <w:r w:rsidR="00F74425" w:rsidRPr="001965F6">
        <w:rPr>
          <w:rFonts w:asciiTheme="minorHAnsi" w:hAnsiTheme="minorHAnsi" w:cstheme="minorHAnsi"/>
          <w:sz w:val="22"/>
          <w:szCs w:val="22"/>
        </w:rPr>
        <w:t xml:space="preserve"> was approved</w:t>
      </w:r>
      <w:r w:rsidR="00AD4F82" w:rsidRPr="001965F6">
        <w:rPr>
          <w:rFonts w:asciiTheme="minorHAnsi" w:hAnsiTheme="minorHAnsi" w:cstheme="minorHAnsi"/>
          <w:sz w:val="22"/>
          <w:szCs w:val="22"/>
        </w:rPr>
        <w:t xml:space="preserve"> by </w:t>
      </w:r>
      <w:r w:rsidR="002E1294" w:rsidRPr="001965F6">
        <w:rPr>
          <w:rFonts w:asciiTheme="minorHAnsi" w:hAnsiTheme="minorHAnsi" w:cstheme="minorHAnsi"/>
          <w:sz w:val="22"/>
          <w:szCs w:val="22"/>
        </w:rPr>
        <w:t xml:space="preserve">WCFT </w:t>
      </w:r>
      <w:r w:rsidR="005F3E33">
        <w:rPr>
          <w:rFonts w:asciiTheme="minorHAnsi" w:hAnsiTheme="minorHAnsi" w:cstheme="minorHAnsi"/>
          <w:sz w:val="22"/>
          <w:szCs w:val="22"/>
        </w:rPr>
        <w:t>R</w:t>
      </w:r>
      <w:r w:rsidR="00AD4F82" w:rsidRPr="001965F6">
        <w:rPr>
          <w:rFonts w:asciiTheme="minorHAnsi" w:hAnsiTheme="minorHAnsi" w:cstheme="minorHAnsi"/>
          <w:sz w:val="22"/>
          <w:szCs w:val="22"/>
        </w:rPr>
        <w:t>esearch</w:t>
      </w:r>
      <w:r w:rsidR="00333BB5" w:rsidRPr="001965F6">
        <w:rPr>
          <w:rFonts w:asciiTheme="minorHAnsi" w:hAnsiTheme="minorHAnsi" w:cstheme="minorHAnsi"/>
          <w:sz w:val="22"/>
          <w:szCs w:val="22"/>
        </w:rPr>
        <w:t xml:space="preserve">, </w:t>
      </w:r>
      <w:r w:rsidR="005F3E33">
        <w:rPr>
          <w:rFonts w:asciiTheme="minorHAnsi" w:hAnsiTheme="minorHAnsi" w:cstheme="minorHAnsi"/>
          <w:sz w:val="22"/>
          <w:szCs w:val="22"/>
        </w:rPr>
        <w:t>D</w:t>
      </w:r>
      <w:r w:rsidR="00333BB5" w:rsidRPr="001965F6">
        <w:rPr>
          <w:rFonts w:asciiTheme="minorHAnsi" w:hAnsiTheme="minorHAnsi" w:cstheme="minorHAnsi"/>
          <w:sz w:val="22"/>
          <w:szCs w:val="22"/>
        </w:rPr>
        <w:t xml:space="preserve">evelopment and </w:t>
      </w:r>
      <w:r w:rsidR="005F3E33">
        <w:rPr>
          <w:rFonts w:asciiTheme="minorHAnsi" w:hAnsiTheme="minorHAnsi" w:cstheme="minorHAnsi"/>
          <w:sz w:val="22"/>
          <w:szCs w:val="22"/>
        </w:rPr>
        <w:t>I</w:t>
      </w:r>
      <w:r w:rsidR="00333BB5" w:rsidRPr="001965F6">
        <w:rPr>
          <w:rFonts w:asciiTheme="minorHAnsi" w:hAnsiTheme="minorHAnsi" w:cstheme="minorHAnsi"/>
          <w:sz w:val="22"/>
          <w:szCs w:val="22"/>
        </w:rPr>
        <w:t>nnovation</w:t>
      </w:r>
      <w:r w:rsidR="005F3E33">
        <w:rPr>
          <w:rFonts w:asciiTheme="minorHAnsi" w:hAnsiTheme="minorHAnsi" w:cstheme="minorHAnsi"/>
          <w:sz w:val="22"/>
          <w:szCs w:val="22"/>
        </w:rPr>
        <w:t xml:space="preserve"> committee</w:t>
      </w:r>
      <w:r w:rsidR="00AD4F82" w:rsidRPr="001965F6">
        <w:rPr>
          <w:rFonts w:asciiTheme="minorHAnsi" w:hAnsiTheme="minorHAnsi" w:cstheme="minorHAnsi"/>
          <w:sz w:val="22"/>
          <w:szCs w:val="22"/>
        </w:rPr>
        <w:t xml:space="preserve">. </w:t>
      </w:r>
    </w:p>
    <w:p w:rsidR="00C00986" w:rsidRPr="001965F6" w:rsidRDefault="00C00986">
      <w:pPr>
        <w:rPr>
          <w:rFonts w:asciiTheme="minorHAnsi" w:hAnsiTheme="minorHAnsi" w:cstheme="minorHAnsi"/>
          <w:sz w:val="22"/>
          <w:szCs w:val="22"/>
        </w:rPr>
      </w:pPr>
    </w:p>
    <w:p w:rsidR="00FF2722" w:rsidRPr="001965F6" w:rsidRDefault="00EB15F3">
      <w:pPr>
        <w:rPr>
          <w:rFonts w:asciiTheme="minorHAnsi" w:hAnsiTheme="minorHAnsi" w:cstheme="minorHAnsi"/>
          <w:b/>
          <w:sz w:val="22"/>
          <w:szCs w:val="22"/>
        </w:rPr>
      </w:pPr>
      <w:r w:rsidRPr="001965F6">
        <w:rPr>
          <w:rFonts w:asciiTheme="minorHAnsi" w:hAnsiTheme="minorHAnsi" w:cstheme="minorHAnsi"/>
          <w:b/>
          <w:sz w:val="22"/>
          <w:szCs w:val="22"/>
        </w:rPr>
        <w:t>Results</w:t>
      </w:r>
    </w:p>
    <w:p w:rsidR="00EB15F3" w:rsidRPr="001965F6" w:rsidRDefault="00EB15F3">
      <w:pPr>
        <w:rPr>
          <w:rFonts w:asciiTheme="minorHAnsi" w:hAnsiTheme="minorHAnsi" w:cstheme="minorHAnsi"/>
          <w:sz w:val="22"/>
          <w:szCs w:val="22"/>
        </w:rPr>
      </w:pPr>
    </w:p>
    <w:p w:rsidR="008B44F7" w:rsidRPr="001965F6" w:rsidRDefault="008B44F7">
      <w:pPr>
        <w:rPr>
          <w:rFonts w:asciiTheme="minorHAnsi" w:hAnsiTheme="minorHAnsi" w:cstheme="minorHAnsi"/>
          <w:sz w:val="22"/>
          <w:szCs w:val="22"/>
          <w:u w:val="single"/>
        </w:rPr>
      </w:pPr>
      <w:r w:rsidRPr="001965F6">
        <w:rPr>
          <w:rFonts w:asciiTheme="minorHAnsi" w:hAnsiTheme="minorHAnsi" w:cstheme="minorHAnsi"/>
          <w:sz w:val="22"/>
          <w:szCs w:val="22"/>
          <w:u w:val="single"/>
        </w:rPr>
        <w:t xml:space="preserve">Questionnaire </w:t>
      </w:r>
      <w:r w:rsidR="008A237E" w:rsidRPr="001965F6">
        <w:rPr>
          <w:rFonts w:asciiTheme="minorHAnsi" w:hAnsiTheme="minorHAnsi" w:cstheme="minorHAnsi"/>
          <w:sz w:val="22"/>
          <w:szCs w:val="22"/>
          <w:u w:val="single"/>
        </w:rPr>
        <w:t>results</w:t>
      </w:r>
    </w:p>
    <w:p w:rsidR="009E4CD8" w:rsidRPr="001965F6" w:rsidRDefault="009E4CD8">
      <w:pPr>
        <w:rPr>
          <w:rFonts w:asciiTheme="minorHAnsi" w:hAnsiTheme="minorHAnsi" w:cstheme="minorHAnsi"/>
          <w:sz w:val="22"/>
          <w:szCs w:val="22"/>
        </w:rPr>
      </w:pPr>
    </w:p>
    <w:p w:rsidR="001965F6" w:rsidRPr="001965F6" w:rsidRDefault="009E4CD8">
      <w:pPr>
        <w:rPr>
          <w:rFonts w:asciiTheme="minorHAnsi" w:hAnsiTheme="minorHAnsi" w:cstheme="minorHAnsi"/>
          <w:sz w:val="22"/>
          <w:szCs w:val="22"/>
        </w:rPr>
      </w:pPr>
      <w:r w:rsidRPr="001965F6">
        <w:rPr>
          <w:rFonts w:asciiTheme="minorHAnsi" w:hAnsiTheme="minorHAnsi" w:cstheme="minorHAnsi"/>
          <w:sz w:val="22"/>
          <w:szCs w:val="22"/>
        </w:rPr>
        <w:t xml:space="preserve">One hundred and two questionnaires were completed.  </w:t>
      </w:r>
      <w:r w:rsidR="00D73ADC">
        <w:rPr>
          <w:rFonts w:asciiTheme="minorHAnsi" w:hAnsiTheme="minorHAnsi" w:cstheme="minorHAnsi"/>
          <w:sz w:val="22"/>
          <w:szCs w:val="22"/>
        </w:rPr>
        <w:t>Forty seven of t</w:t>
      </w:r>
      <w:r w:rsidR="00105DBB">
        <w:rPr>
          <w:rFonts w:asciiTheme="minorHAnsi" w:hAnsiTheme="minorHAnsi" w:cstheme="minorHAnsi"/>
          <w:sz w:val="22"/>
          <w:szCs w:val="22"/>
        </w:rPr>
        <w:t xml:space="preserve">he </w:t>
      </w:r>
      <w:r w:rsidR="00252833">
        <w:rPr>
          <w:rFonts w:asciiTheme="minorHAnsi" w:hAnsiTheme="minorHAnsi" w:cstheme="minorHAnsi"/>
          <w:sz w:val="22"/>
          <w:szCs w:val="22"/>
        </w:rPr>
        <w:t>respondents</w:t>
      </w:r>
      <w:r w:rsidR="00105DBB">
        <w:rPr>
          <w:rFonts w:asciiTheme="minorHAnsi" w:hAnsiTheme="minorHAnsi" w:cstheme="minorHAnsi"/>
          <w:sz w:val="22"/>
          <w:szCs w:val="22"/>
        </w:rPr>
        <w:t xml:space="preserve"> were male</w:t>
      </w:r>
      <w:r w:rsidR="00AE4EA4">
        <w:rPr>
          <w:rFonts w:asciiTheme="minorHAnsi" w:hAnsiTheme="minorHAnsi" w:cstheme="minorHAnsi"/>
          <w:sz w:val="22"/>
          <w:szCs w:val="22"/>
        </w:rPr>
        <w:t xml:space="preserve"> and 55 female.  Thirty nine were</w:t>
      </w:r>
      <w:r w:rsidR="00105DBB">
        <w:rPr>
          <w:rFonts w:asciiTheme="minorHAnsi" w:hAnsiTheme="minorHAnsi" w:cstheme="minorHAnsi"/>
          <w:sz w:val="22"/>
          <w:szCs w:val="22"/>
        </w:rPr>
        <w:t xml:space="preserve"> aged 18-29 years, 35 aged 30-49 years and 26</w:t>
      </w:r>
      <w:r w:rsidR="00FA2A9B">
        <w:rPr>
          <w:rFonts w:asciiTheme="minorHAnsi" w:hAnsiTheme="minorHAnsi" w:cstheme="minorHAnsi"/>
          <w:sz w:val="22"/>
          <w:szCs w:val="22"/>
        </w:rPr>
        <w:t xml:space="preserve"> </w:t>
      </w:r>
      <w:r w:rsidR="00105DBB">
        <w:rPr>
          <w:rFonts w:asciiTheme="minorHAnsi" w:hAnsiTheme="minorHAnsi" w:cstheme="minorHAnsi"/>
          <w:sz w:val="22"/>
          <w:szCs w:val="22"/>
        </w:rPr>
        <w:t>aged 50+</w:t>
      </w:r>
      <w:r w:rsidR="006C1E52">
        <w:rPr>
          <w:rFonts w:asciiTheme="minorHAnsi" w:hAnsiTheme="minorHAnsi" w:cstheme="minorHAnsi"/>
          <w:sz w:val="22"/>
          <w:szCs w:val="22"/>
        </w:rPr>
        <w:t xml:space="preserve">.  Seventy eight </w:t>
      </w:r>
      <w:r w:rsidR="00FA2A9B">
        <w:rPr>
          <w:rFonts w:asciiTheme="minorHAnsi" w:hAnsiTheme="minorHAnsi" w:cstheme="minorHAnsi"/>
          <w:sz w:val="22"/>
          <w:szCs w:val="22"/>
        </w:rPr>
        <w:t xml:space="preserve">reported experiencing </w:t>
      </w:r>
      <w:r w:rsidR="004E4831">
        <w:rPr>
          <w:rFonts w:asciiTheme="minorHAnsi" w:hAnsiTheme="minorHAnsi" w:cstheme="minorHAnsi"/>
          <w:sz w:val="22"/>
          <w:szCs w:val="22"/>
        </w:rPr>
        <w:t>3 or more seizures in the p</w:t>
      </w:r>
      <w:r w:rsidR="00FA2A9B">
        <w:rPr>
          <w:rFonts w:asciiTheme="minorHAnsi" w:hAnsiTheme="minorHAnsi" w:cstheme="minorHAnsi"/>
          <w:sz w:val="22"/>
          <w:szCs w:val="22"/>
        </w:rPr>
        <w:t>revious</w:t>
      </w:r>
      <w:r w:rsidR="004E4831">
        <w:rPr>
          <w:rFonts w:asciiTheme="minorHAnsi" w:hAnsiTheme="minorHAnsi" w:cstheme="minorHAnsi"/>
          <w:sz w:val="22"/>
          <w:szCs w:val="22"/>
        </w:rPr>
        <w:t xml:space="preserve"> 2 months.  </w:t>
      </w:r>
      <w:r w:rsidRPr="001965F6">
        <w:rPr>
          <w:rFonts w:asciiTheme="minorHAnsi" w:hAnsiTheme="minorHAnsi" w:cstheme="minorHAnsi"/>
          <w:sz w:val="22"/>
          <w:szCs w:val="22"/>
        </w:rPr>
        <w:t xml:space="preserve"> </w:t>
      </w:r>
    </w:p>
    <w:p w:rsidR="009E4CD8" w:rsidRPr="001965F6" w:rsidRDefault="009E4CD8">
      <w:pPr>
        <w:rPr>
          <w:rFonts w:asciiTheme="minorHAnsi" w:hAnsiTheme="minorHAnsi" w:cstheme="minorHAnsi"/>
          <w:sz w:val="22"/>
          <w:szCs w:val="22"/>
        </w:rPr>
      </w:pPr>
    </w:p>
    <w:p w:rsidR="00B54D2F" w:rsidRPr="001965F6" w:rsidRDefault="00FA2A9B" w:rsidP="00FA2A9B">
      <w:pPr>
        <w:rPr>
          <w:rFonts w:asciiTheme="minorHAnsi" w:hAnsiTheme="minorHAnsi" w:cstheme="minorHAnsi"/>
          <w:sz w:val="22"/>
          <w:szCs w:val="22"/>
        </w:rPr>
      </w:pPr>
      <w:r>
        <w:rPr>
          <w:rFonts w:asciiTheme="minorHAnsi" w:hAnsiTheme="minorHAnsi" w:cstheme="minorHAnsi"/>
          <w:sz w:val="22"/>
          <w:szCs w:val="22"/>
        </w:rPr>
        <w:t xml:space="preserve">Fifty responded that </w:t>
      </w:r>
      <w:r w:rsidR="00261959" w:rsidRPr="001965F6">
        <w:rPr>
          <w:rFonts w:asciiTheme="minorHAnsi" w:hAnsiTheme="minorHAnsi" w:cstheme="minorHAnsi"/>
          <w:sz w:val="22"/>
          <w:szCs w:val="22"/>
        </w:rPr>
        <w:t>the MKD should be offered to pa</w:t>
      </w:r>
      <w:r w:rsidR="00FB065E" w:rsidRPr="001965F6">
        <w:rPr>
          <w:rFonts w:asciiTheme="minorHAnsi" w:hAnsiTheme="minorHAnsi" w:cstheme="minorHAnsi"/>
          <w:sz w:val="22"/>
          <w:szCs w:val="22"/>
        </w:rPr>
        <w:t>tients with refractory epilepsy</w:t>
      </w:r>
      <w:r w:rsidR="007F5DE7">
        <w:rPr>
          <w:rFonts w:asciiTheme="minorHAnsi" w:hAnsiTheme="minorHAnsi" w:cstheme="minorHAnsi"/>
          <w:sz w:val="22"/>
          <w:szCs w:val="22"/>
        </w:rPr>
        <w:t>, within an NHS setting</w:t>
      </w:r>
      <w:r w:rsidR="00AE4EA4">
        <w:rPr>
          <w:rFonts w:asciiTheme="minorHAnsi" w:hAnsiTheme="minorHAnsi" w:cstheme="minorHAnsi"/>
          <w:sz w:val="22"/>
          <w:szCs w:val="22"/>
        </w:rPr>
        <w:t xml:space="preserve">.  Fifty one </w:t>
      </w:r>
      <w:r w:rsidR="009E6A85">
        <w:rPr>
          <w:rFonts w:asciiTheme="minorHAnsi" w:hAnsiTheme="minorHAnsi" w:cstheme="minorHAnsi"/>
          <w:sz w:val="22"/>
          <w:szCs w:val="22"/>
        </w:rPr>
        <w:t xml:space="preserve">reported a </w:t>
      </w:r>
      <w:r w:rsidR="00B54D2F" w:rsidRPr="001965F6">
        <w:rPr>
          <w:rFonts w:asciiTheme="minorHAnsi" w:hAnsiTheme="minorHAnsi" w:cstheme="minorHAnsi"/>
          <w:sz w:val="22"/>
          <w:szCs w:val="22"/>
        </w:rPr>
        <w:t>willing</w:t>
      </w:r>
      <w:r w:rsidR="009E6A85">
        <w:rPr>
          <w:rFonts w:asciiTheme="minorHAnsi" w:hAnsiTheme="minorHAnsi" w:cstheme="minorHAnsi"/>
          <w:sz w:val="22"/>
          <w:szCs w:val="22"/>
        </w:rPr>
        <w:t>ness</w:t>
      </w:r>
      <w:r w:rsidR="00B54D2F" w:rsidRPr="001965F6">
        <w:rPr>
          <w:rFonts w:asciiTheme="minorHAnsi" w:hAnsiTheme="minorHAnsi" w:cstheme="minorHAnsi"/>
          <w:sz w:val="22"/>
          <w:szCs w:val="22"/>
        </w:rPr>
        <w:t xml:space="preserve"> to try the MKD for 3 months</w:t>
      </w:r>
      <w:r w:rsidR="00FB065E" w:rsidRPr="001965F6">
        <w:rPr>
          <w:rFonts w:asciiTheme="minorHAnsi" w:hAnsiTheme="minorHAnsi" w:cstheme="minorHAnsi"/>
          <w:sz w:val="22"/>
          <w:szCs w:val="22"/>
        </w:rPr>
        <w:t>.</w:t>
      </w:r>
      <w:r>
        <w:rPr>
          <w:rFonts w:asciiTheme="minorHAnsi" w:hAnsiTheme="minorHAnsi" w:cstheme="minorHAnsi"/>
          <w:sz w:val="22"/>
          <w:szCs w:val="22"/>
        </w:rPr>
        <w:t xml:space="preserve"> Forty three indicated that they </w:t>
      </w:r>
      <w:r w:rsidR="00B54D2F" w:rsidRPr="001965F6">
        <w:rPr>
          <w:rFonts w:asciiTheme="minorHAnsi" w:hAnsiTheme="minorHAnsi" w:cstheme="minorHAnsi"/>
          <w:sz w:val="22"/>
          <w:szCs w:val="22"/>
        </w:rPr>
        <w:t xml:space="preserve">willing to participate in a clinical trial to investigate </w:t>
      </w:r>
      <w:r w:rsidR="005E2995">
        <w:rPr>
          <w:rFonts w:asciiTheme="minorHAnsi" w:hAnsiTheme="minorHAnsi" w:cstheme="minorHAnsi"/>
          <w:sz w:val="22"/>
          <w:szCs w:val="22"/>
        </w:rPr>
        <w:t>deliverability, efficacy and tolerability</w:t>
      </w:r>
      <w:r>
        <w:rPr>
          <w:rFonts w:asciiTheme="minorHAnsi" w:hAnsiTheme="minorHAnsi" w:cstheme="minorHAnsi"/>
          <w:sz w:val="22"/>
          <w:szCs w:val="22"/>
        </w:rPr>
        <w:t xml:space="preserve">, whilst 37 </w:t>
      </w:r>
      <w:r w:rsidR="003F2D63" w:rsidRPr="001965F6">
        <w:rPr>
          <w:rFonts w:asciiTheme="minorHAnsi" w:hAnsiTheme="minorHAnsi" w:cstheme="minorHAnsi"/>
          <w:sz w:val="22"/>
          <w:szCs w:val="22"/>
        </w:rPr>
        <w:t xml:space="preserve">would still be willing to participate if the trial were </w:t>
      </w:r>
      <w:r w:rsidR="003F2D63" w:rsidRPr="009E6A85">
        <w:rPr>
          <w:rFonts w:asciiTheme="minorHAnsi" w:hAnsiTheme="minorHAnsi" w:cstheme="minorHAnsi"/>
          <w:sz w:val="22"/>
          <w:szCs w:val="22"/>
          <w:lang w:val="en-GB"/>
        </w:rPr>
        <w:t>randomised</w:t>
      </w:r>
      <w:r w:rsidR="003F2D63" w:rsidRPr="001965F6">
        <w:rPr>
          <w:rFonts w:asciiTheme="minorHAnsi" w:hAnsiTheme="minorHAnsi" w:cstheme="minorHAnsi"/>
          <w:sz w:val="22"/>
          <w:szCs w:val="22"/>
        </w:rPr>
        <w:t xml:space="preserve">. </w:t>
      </w:r>
    </w:p>
    <w:p w:rsidR="00B54D2F" w:rsidRPr="001965F6" w:rsidRDefault="00B54D2F">
      <w:pPr>
        <w:rPr>
          <w:rFonts w:asciiTheme="minorHAnsi" w:hAnsiTheme="minorHAnsi" w:cstheme="minorHAnsi"/>
          <w:sz w:val="22"/>
          <w:szCs w:val="22"/>
        </w:rPr>
      </w:pPr>
    </w:p>
    <w:p w:rsidR="00FF6967" w:rsidRPr="001965F6" w:rsidRDefault="00FF6967">
      <w:pPr>
        <w:rPr>
          <w:rFonts w:asciiTheme="minorHAnsi" w:hAnsiTheme="minorHAnsi" w:cstheme="minorHAnsi"/>
          <w:sz w:val="22"/>
          <w:szCs w:val="22"/>
        </w:rPr>
      </w:pPr>
      <w:r w:rsidRPr="001965F6">
        <w:rPr>
          <w:rFonts w:asciiTheme="minorHAnsi" w:hAnsiTheme="minorHAnsi" w:cstheme="minorHAnsi"/>
          <w:sz w:val="22"/>
          <w:szCs w:val="22"/>
        </w:rPr>
        <w:t xml:space="preserve">Patients were also questioned about their motivators and barriers to participating in a clinical trial.  The results of which are illustrated in table </w:t>
      </w:r>
      <w:r w:rsidR="004E4831">
        <w:rPr>
          <w:rFonts w:asciiTheme="minorHAnsi" w:hAnsiTheme="minorHAnsi" w:cstheme="minorHAnsi"/>
          <w:sz w:val="22"/>
          <w:szCs w:val="22"/>
        </w:rPr>
        <w:t>1</w:t>
      </w:r>
      <w:r w:rsidRPr="001965F6">
        <w:rPr>
          <w:rFonts w:asciiTheme="minorHAnsi" w:hAnsiTheme="minorHAnsi" w:cstheme="minorHAnsi"/>
          <w:sz w:val="22"/>
          <w:szCs w:val="22"/>
        </w:rPr>
        <w:t>.</w:t>
      </w:r>
    </w:p>
    <w:p w:rsidR="00FF6967" w:rsidRPr="001965F6" w:rsidRDefault="00FF6967">
      <w:pPr>
        <w:rPr>
          <w:rFonts w:asciiTheme="minorHAnsi" w:hAnsiTheme="minorHAnsi" w:cstheme="minorHAnsi"/>
          <w:sz w:val="22"/>
          <w:szCs w:val="22"/>
        </w:rPr>
      </w:pPr>
    </w:p>
    <w:tbl>
      <w:tblPr>
        <w:tblStyle w:val="LightList"/>
        <w:tblW w:w="0" w:type="auto"/>
        <w:tblLook w:val="04A0" w:firstRow="1" w:lastRow="0" w:firstColumn="1" w:lastColumn="0" w:noHBand="0" w:noVBand="1"/>
      </w:tblPr>
      <w:tblGrid>
        <w:gridCol w:w="2960"/>
        <w:gridCol w:w="2960"/>
        <w:gridCol w:w="2602"/>
      </w:tblGrid>
      <w:tr w:rsidR="00920FD2" w:rsidRPr="001965F6" w:rsidTr="00D03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3"/>
          </w:tcPr>
          <w:p w:rsidR="00920FD2" w:rsidRPr="001965F6" w:rsidRDefault="00920FD2">
            <w:pPr>
              <w:rPr>
                <w:rFonts w:asciiTheme="minorHAnsi" w:hAnsiTheme="minorHAnsi" w:cstheme="minorHAnsi"/>
                <w:sz w:val="22"/>
                <w:szCs w:val="22"/>
              </w:rPr>
            </w:pPr>
            <w:r w:rsidRPr="001965F6">
              <w:rPr>
                <w:rFonts w:asciiTheme="minorHAnsi" w:hAnsiTheme="minorHAnsi" w:cstheme="minorHAnsi"/>
                <w:sz w:val="22"/>
                <w:szCs w:val="22"/>
              </w:rPr>
              <w:t xml:space="preserve">Table </w:t>
            </w:r>
            <w:r w:rsidR="004E4831">
              <w:rPr>
                <w:rFonts w:asciiTheme="minorHAnsi" w:hAnsiTheme="minorHAnsi" w:cstheme="minorHAnsi"/>
                <w:sz w:val="22"/>
                <w:szCs w:val="22"/>
              </w:rPr>
              <w:t>1</w:t>
            </w:r>
            <w:r w:rsidRPr="001965F6">
              <w:rPr>
                <w:rFonts w:asciiTheme="minorHAnsi" w:hAnsiTheme="minorHAnsi" w:cstheme="minorHAnsi"/>
                <w:sz w:val="22"/>
                <w:szCs w:val="22"/>
              </w:rPr>
              <w:t>: Motivators and barriers identified to participating in a clinical study</w:t>
            </w:r>
          </w:p>
        </w:tc>
      </w:tr>
      <w:tr w:rsidR="00B065F5" w:rsidRPr="001965F6" w:rsidTr="00F90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rsidR="00B065F5" w:rsidRPr="001965F6" w:rsidRDefault="00B065F5">
            <w:pPr>
              <w:rPr>
                <w:rFonts w:asciiTheme="minorHAnsi" w:hAnsiTheme="minorHAnsi" w:cstheme="minorHAnsi"/>
                <w:b w:val="0"/>
                <w:bCs w:val="0"/>
                <w:sz w:val="22"/>
                <w:szCs w:val="22"/>
              </w:rPr>
            </w:pPr>
            <w:r w:rsidRPr="001965F6">
              <w:rPr>
                <w:rFonts w:asciiTheme="minorHAnsi" w:hAnsiTheme="minorHAnsi" w:cstheme="minorHAnsi"/>
                <w:sz w:val="22"/>
                <w:szCs w:val="22"/>
              </w:rPr>
              <w:t>Motivating factors</w:t>
            </w:r>
          </w:p>
        </w:tc>
        <w:tc>
          <w:tcPr>
            <w:tcW w:w="2960" w:type="dxa"/>
          </w:tcPr>
          <w:p w:rsidR="00B065F5" w:rsidRPr="001965F6" w:rsidRDefault="00B065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602" w:type="dxa"/>
          </w:tcPr>
          <w:p w:rsidR="00B065F5" w:rsidRPr="001B49FC" w:rsidRDefault="00B065F5" w:rsidP="00B065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1B49FC">
              <w:rPr>
                <w:rFonts w:asciiTheme="minorHAnsi" w:hAnsiTheme="minorHAnsi" w:cstheme="minorHAnsi"/>
                <w:b/>
                <w:sz w:val="22"/>
                <w:szCs w:val="22"/>
              </w:rPr>
              <w:t>N</w:t>
            </w:r>
            <w:r w:rsidR="001B49FC">
              <w:rPr>
                <w:rFonts w:asciiTheme="minorHAnsi" w:hAnsiTheme="minorHAnsi" w:cstheme="minorHAnsi"/>
                <w:b/>
                <w:sz w:val="22"/>
                <w:szCs w:val="22"/>
              </w:rPr>
              <w:t>umber of responders</w:t>
            </w:r>
          </w:p>
        </w:tc>
      </w:tr>
      <w:tr w:rsidR="00920FD2" w:rsidRPr="001965F6" w:rsidTr="00920FD2">
        <w:tc>
          <w:tcPr>
            <w:cnfStyle w:val="001000000000" w:firstRow="0" w:lastRow="0" w:firstColumn="1" w:lastColumn="0" w:oddVBand="0" w:evenVBand="0" w:oddHBand="0" w:evenHBand="0" w:firstRowFirstColumn="0" w:firstRowLastColumn="0" w:lastRowFirstColumn="0" w:lastRowLastColumn="0"/>
            <w:tcW w:w="5920" w:type="dxa"/>
            <w:gridSpan w:val="2"/>
          </w:tcPr>
          <w:p w:rsidR="00920FD2" w:rsidRPr="001965F6" w:rsidRDefault="00920FD2"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To help other adults with epilepsy </w:t>
            </w:r>
          </w:p>
        </w:tc>
        <w:tc>
          <w:tcPr>
            <w:tcW w:w="2602" w:type="dxa"/>
          </w:tcPr>
          <w:p w:rsidR="00920FD2" w:rsidRPr="001965F6" w:rsidRDefault="00445E10" w:rsidP="002528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55 </w:t>
            </w:r>
          </w:p>
        </w:tc>
      </w:tr>
      <w:tr w:rsidR="00920FD2" w:rsidRPr="001965F6" w:rsidTr="00920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gridSpan w:val="2"/>
          </w:tcPr>
          <w:p w:rsidR="00920FD2" w:rsidRPr="001965F6" w:rsidRDefault="00920FD2"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To access the diet myself </w:t>
            </w:r>
          </w:p>
        </w:tc>
        <w:tc>
          <w:tcPr>
            <w:tcW w:w="2602" w:type="dxa"/>
          </w:tcPr>
          <w:p w:rsidR="00920FD2" w:rsidRPr="001965F6" w:rsidRDefault="00445E10" w:rsidP="002528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34 </w:t>
            </w:r>
          </w:p>
        </w:tc>
      </w:tr>
      <w:tr w:rsidR="00920FD2" w:rsidRPr="001965F6" w:rsidTr="00920FD2">
        <w:tc>
          <w:tcPr>
            <w:cnfStyle w:val="001000000000" w:firstRow="0" w:lastRow="0" w:firstColumn="1" w:lastColumn="0" w:oddVBand="0" w:evenVBand="0" w:oddHBand="0" w:evenHBand="0" w:firstRowFirstColumn="0" w:firstRowLastColumn="0" w:lastRowFirstColumn="0" w:lastRowLastColumn="0"/>
            <w:tcW w:w="5920" w:type="dxa"/>
            <w:gridSpan w:val="2"/>
          </w:tcPr>
          <w:p w:rsidR="00920FD2" w:rsidRPr="001965F6" w:rsidRDefault="00920FD2"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To get expert advice about the diet and my epilepsy </w:t>
            </w:r>
          </w:p>
        </w:tc>
        <w:tc>
          <w:tcPr>
            <w:tcW w:w="2602" w:type="dxa"/>
          </w:tcPr>
          <w:p w:rsidR="00920FD2" w:rsidRPr="001965F6" w:rsidRDefault="00445E10" w:rsidP="002528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46 </w:t>
            </w:r>
          </w:p>
        </w:tc>
      </w:tr>
      <w:tr w:rsidR="00920FD2" w:rsidRPr="001965F6" w:rsidTr="00920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gridSpan w:val="2"/>
          </w:tcPr>
          <w:p w:rsidR="00920FD2" w:rsidRPr="001965F6" w:rsidRDefault="00920FD2"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To improve seizure control </w:t>
            </w:r>
          </w:p>
        </w:tc>
        <w:tc>
          <w:tcPr>
            <w:tcW w:w="2602" w:type="dxa"/>
          </w:tcPr>
          <w:p w:rsidR="00920FD2" w:rsidRPr="001965F6" w:rsidRDefault="00445E10" w:rsidP="002528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63 </w:t>
            </w:r>
          </w:p>
        </w:tc>
      </w:tr>
      <w:tr w:rsidR="00920FD2" w:rsidRPr="001965F6" w:rsidTr="00920FD2">
        <w:tc>
          <w:tcPr>
            <w:cnfStyle w:val="001000000000" w:firstRow="0" w:lastRow="0" w:firstColumn="1" w:lastColumn="0" w:oddVBand="0" w:evenVBand="0" w:oddHBand="0" w:evenHBand="0" w:firstRowFirstColumn="0" w:firstRowLastColumn="0" w:lastRowFirstColumn="0" w:lastRowLastColumn="0"/>
            <w:tcW w:w="5920" w:type="dxa"/>
            <w:gridSpan w:val="2"/>
          </w:tcPr>
          <w:p w:rsidR="00920FD2" w:rsidRPr="001965F6" w:rsidRDefault="00920FD2"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To improve quality of life </w:t>
            </w:r>
          </w:p>
        </w:tc>
        <w:tc>
          <w:tcPr>
            <w:tcW w:w="2602" w:type="dxa"/>
          </w:tcPr>
          <w:p w:rsidR="00920FD2" w:rsidRPr="001965F6" w:rsidRDefault="00445E10" w:rsidP="002528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52 </w:t>
            </w:r>
          </w:p>
        </w:tc>
      </w:tr>
      <w:tr w:rsidR="00893850" w:rsidRPr="001965F6" w:rsidTr="00920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gridSpan w:val="2"/>
          </w:tcPr>
          <w:p w:rsidR="00893850" w:rsidRPr="001965F6" w:rsidRDefault="00893850">
            <w:pPr>
              <w:rPr>
                <w:rFonts w:asciiTheme="minorHAnsi" w:hAnsiTheme="minorHAnsi" w:cstheme="minorHAnsi"/>
                <w:b w:val="0"/>
                <w:sz w:val="22"/>
                <w:szCs w:val="22"/>
              </w:rPr>
            </w:pPr>
            <w:r w:rsidRPr="001965F6">
              <w:rPr>
                <w:rFonts w:asciiTheme="minorHAnsi" w:hAnsiTheme="minorHAnsi" w:cstheme="minorHAnsi"/>
                <w:b w:val="0"/>
                <w:sz w:val="22"/>
                <w:szCs w:val="22"/>
              </w:rPr>
              <w:t>Other</w:t>
            </w:r>
          </w:p>
        </w:tc>
        <w:tc>
          <w:tcPr>
            <w:tcW w:w="2602" w:type="dxa"/>
          </w:tcPr>
          <w:p w:rsidR="00893850" w:rsidRPr="001965F6" w:rsidRDefault="00893850" w:rsidP="002528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7 </w:t>
            </w:r>
          </w:p>
        </w:tc>
      </w:tr>
      <w:tr w:rsidR="00920FD2" w:rsidRPr="001965F6" w:rsidTr="00920FD2">
        <w:tc>
          <w:tcPr>
            <w:cnfStyle w:val="001000000000" w:firstRow="0" w:lastRow="0" w:firstColumn="1" w:lastColumn="0" w:oddVBand="0" w:evenVBand="0" w:oddHBand="0" w:evenHBand="0" w:firstRowFirstColumn="0" w:firstRowLastColumn="0" w:lastRowFirstColumn="0" w:lastRowLastColumn="0"/>
            <w:tcW w:w="5920" w:type="dxa"/>
            <w:gridSpan w:val="2"/>
          </w:tcPr>
          <w:p w:rsidR="00920FD2" w:rsidRPr="001965F6" w:rsidRDefault="00920FD2">
            <w:pPr>
              <w:rPr>
                <w:rFonts w:asciiTheme="minorHAnsi" w:hAnsiTheme="minorHAnsi" w:cstheme="minorHAnsi"/>
                <w:sz w:val="22"/>
                <w:szCs w:val="22"/>
              </w:rPr>
            </w:pPr>
            <w:r w:rsidRPr="001965F6">
              <w:rPr>
                <w:rFonts w:asciiTheme="minorHAnsi" w:hAnsiTheme="minorHAnsi" w:cstheme="minorHAnsi"/>
                <w:sz w:val="22"/>
                <w:szCs w:val="22"/>
              </w:rPr>
              <w:t>Barriers to participation</w:t>
            </w:r>
          </w:p>
        </w:tc>
        <w:tc>
          <w:tcPr>
            <w:tcW w:w="2602" w:type="dxa"/>
          </w:tcPr>
          <w:p w:rsidR="00920FD2" w:rsidRPr="001965F6" w:rsidRDefault="00920FD2" w:rsidP="008D28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20FD2" w:rsidRPr="001965F6" w:rsidTr="00920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gridSpan w:val="2"/>
          </w:tcPr>
          <w:p w:rsidR="00920FD2" w:rsidRPr="001965F6" w:rsidRDefault="00920FD2"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Extra burden on visiting a dietitian </w:t>
            </w:r>
          </w:p>
        </w:tc>
        <w:tc>
          <w:tcPr>
            <w:tcW w:w="2602" w:type="dxa"/>
          </w:tcPr>
          <w:p w:rsidR="00920FD2" w:rsidRPr="001965F6" w:rsidRDefault="00893850" w:rsidP="002528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29 </w:t>
            </w:r>
          </w:p>
        </w:tc>
      </w:tr>
      <w:tr w:rsidR="00920FD2" w:rsidRPr="001965F6" w:rsidTr="00920FD2">
        <w:tc>
          <w:tcPr>
            <w:cnfStyle w:val="001000000000" w:firstRow="0" w:lastRow="0" w:firstColumn="1" w:lastColumn="0" w:oddVBand="0" w:evenVBand="0" w:oddHBand="0" w:evenHBand="0" w:firstRowFirstColumn="0" w:firstRowLastColumn="0" w:lastRowFirstColumn="0" w:lastRowLastColumn="0"/>
            <w:tcW w:w="5920" w:type="dxa"/>
            <w:gridSpan w:val="2"/>
          </w:tcPr>
          <w:p w:rsidR="00920FD2" w:rsidRPr="001965F6" w:rsidRDefault="00920FD2"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Not enough time to devote to the study </w:t>
            </w:r>
          </w:p>
        </w:tc>
        <w:tc>
          <w:tcPr>
            <w:tcW w:w="2602" w:type="dxa"/>
          </w:tcPr>
          <w:p w:rsidR="00920FD2" w:rsidRPr="001965F6" w:rsidRDefault="00893850" w:rsidP="002528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29 </w:t>
            </w:r>
          </w:p>
        </w:tc>
      </w:tr>
      <w:tr w:rsidR="00920FD2" w:rsidRPr="001965F6" w:rsidTr="00920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gridSpan w:val="2"/>
          </w:tcPr>
          <w:p w:rsidR="00920FD2" w:rsidRPr="001965F6" w:rsidRDefault="00920FD2"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Extra expense of travelling </w:t>
            </w:r>
          </w:p>
        </w:tc>
        <w:tc>
          <w:tcPr>
            <w:tcW w:w="2602" w:type="dxa"/>
          </w:tcPr>
          <w:p w:rsidR="00920FD2" w:rsidRPr="001965F6" w:rsidRDefault="00893850" w:rsidP="002528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27 </w:t>
            </w:r>
          </w:p>
        </w:tc>
      </w:tr>
      <w:tr w:rsidR="00920FD2" w:rsidRPr="001965F6" w:rsidTr="00920FD2">
        <w:tc>
          <w:tcPr>
            <w:cnfStyle w:val="001000000000" w:firstRow="0" w:lastRow="0" w:firstColumn="1" w:lastColumn="0" w:oddVBand="0" w:evenVBand="0" w:oddHBand="0" w:evenHBand="0" w:firstRowFirstColumn="0" w:firstRowLastColumn="0" w:lastRowFirstColumn="0" w:lastRowLastColumn="0"/>
            <w:tcW w:w="5920" w:type="dxa"/>
            <w:gridSpan w:val="2"/>
          </w:tcPr>
          <w:p w:rsidR="00920FD2" w:rsidRPr="001965F6" w:rsidRDefault="00920FD2"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Extra expense of the diet </w:t>
            </w:r>
          </w:p>
        </w:tc>
        <w:tc>
          <w:tcPr>
            <w:tcW w:w="2602" w:type="dxa"/>
          </w:tcPr>
          <w:p w:rsidR="00920FD2" w:rsidRPr="001965F6" w:rsidRDefault="00893850" w:rsidP="002528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30 </w:t>
            </w:r>
          </w:p>
        </w:tc>
      </w:tr>
      <w:tr w:rsidR="00920FD2" w:rsidRPr="001965F6" w:rsidTr="00920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gridSpan w:val="2"/>
          </w:tcPr>
          <w:p w:rsidR="00920FD2" w:rsidRPr="001965F6" w:rsidRDefault="00920FD2"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Do not wish to participate in a study </w:t>
            </w:r>
          </w:p>
        </w:tc>
        <w:tc>
          <w:tcPr>
            <w:tcW w:w="2602" w:type="dxa"/>
          </w:tcPr>
          <w:p w:rsidR="00920FD2" w:rsidRPr="001965F6" w:rsidRDefault="00893850" w:rsidP="002528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13 </w:t>
            </w:r>
          </w:p>
        </w:tc>
      </w:tr>
      <w:tr w:rsidR="00893850" w:rsidRPr="001965F6" w:rsidTr="00920FD2">
        <w:tc>
          <w:tcPr>
            <w:cnfStyle w:val="001000000000" w:firstRow="0" w:lastRow="0" w:firstColumn="1" w:lastColumn="0" w:oddVBand="0" w:evenVBand="0" w:oddHBand="0" w:evenHBand="0" w:firstRowFirstColumn="0" w:firstRowLastColumn="0" w:lastRowFirstColumn="0" w:lastRowLastColumn="0"/>
            <w:tcW w:w="5920" w:type="dxa"/>
            <w:gridSpan w:val="2"/>
          </w:tcPr>
          <w:p w:rsidR="00893850" w:rsidRPr="001965F6" w:rsidRDefault="00893850">
            <w:pPr>
              <w:rPr>
                <w:rFonts w:asciiTheme="minorHAnsi" w:hAnsiTheme="minorHAnsi" w:cstheme="minorHAnsi"/>
                <w:b w:val="0"/>
                <w:sz w:val="22"/>
                <w:szCs w:val="22"/>
              </w:rPr>
            </w:pPr>
            <w:r w:rsidRPr="001965F6">
              <w:rPr>
                <w:rFonts w:asciiTheme="minorHAnsi" w:hAnsiTheme="minorHAnsi" w:cstheme="minorHAnsi"/>
                <w:b w:val="0"/>
                <w:sz w:val="22"/>
                <w:szCs w:val="22"/>
              </w:rPr>
              <w:t>Other</w:t>
            </w:r>
          </w:p>
        </w:tc>
        <w:tc>
          <w:tcPr>
            <w:tcW w:w="2602" w:type="dxa"/>
          </w:tcPr>
          <w:p w:rsidR="00893850" w:rsidRPr="001965F6" w:rsidRDefault="00893850" w:rsidP="002528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9 </w:t>
            </w:r>
          </w:p>
        </w:tc>
      </w:tr>
    </w:tbl>
    <w:p w:rsidR="00A92B89" w:rsidRPr="001965F6" w:rsidRDefault="00A92B89">
      <w:pPr>
        <w:rPr>
          <w:rFonts w:asciiTheme="minorHAnsi" w:hAnsiTheme="minorHAnsi" w:cstheme="minorHAnsi"/>
          <w:sz w:val="22"/>
          <w:szCs w:val="22"/>
        </w:rPr>
      </w:pPr>
    </w:p>
    <w:p w:rsidR="00267A5F" w:rsidRPr="000F6C6C" w:rsidRDefault="00A92B89">
      <w:pPr>
        <w:rPr>
          <w:rFonts w:asciiTheme="minorHAnsi" w:hAnsiTheme="minorHAnsi" w:cstheme="minorHAnsi"/>
          <w:sz w:val="22"/>
          <w:szCs w:val="22"/>
          <w:u w:val="single"/>
        </w:rPr>
      </w:pPr>
      <w:r w:rsidRPr="000F6C6C">
        <w:rPr>
          <w:rFonts w:asciiTheme="minorHAnsi" w:hAnsiTheme="minorHAnsi" w:cstheme="minorHAnsi"/>
          <w:sz w:val="22"/>
          <w:szCs w:val="22"/>
          <w:u w:val="single"/>
        </w:rPr>
        <w:t>Feasibility and tolerability of the</w:t>
      </w:r>
      <w:r w:rsidR="00B54D2F" w:rsidRPr="000F6C6C">
        <w:rPr>
          <w:rFonts w:asciiTheme="minorHAnsi" w:hAnsiTheme="minorHAnsi" w:cstheme="minorHAnsi"/>
          <w:sz w:val="22"/>
          <w:szCs w:val="22"/>
          <w:u w:val="single"/>
        </w:rPr>
        <w:t xml:space="preserve"> </w:t>
      </w:r>
      <w:r w:rsidR="00204E5F" w:rsidRPr="000F6C6C">
        <w:rPr>
          <w:rFonts w:asciiTheme="minorHAnsi" w:hAnsiTheme="minorHAnsi" w:cstheme="minorHAnsi"/>
          <w:sz w:val="22"/>
          <w:szCs w:val="22"/>
          <w:u w:val="single"/>
        </w:rPr>
        <w:t>MKD</w:t>
      </w:r>
      <w:r w:rsidR="00B54D2F" w:rsidRPr="000F6C6C">
        <w:rPr>
          <w:rFonts w:asciiTheme="minorHAnsi" w:hAnsiTheme="minorHAnsi" w:cstheme="minorHAnsi"/>
          <w:sz w:val="22"/>
          <w:szCs w:val="22"/>
          <w:u w:val="single"/>
        </w:rPr>
        <w:t xml:space="preserve"> </w:t>
      </w:r>
      <w:r w:rsidR="00261959" w:rsidRPr="000F6C6C">
        <w:rPr>
          <w:rFonts w:asciiTheme="minorHAnsi" w:hAnsiTheme="minorHAnsi" w:cstheme="minorHAnsi"/>
          <w:sz w:val="22"/>
          <w:szCs w:val="22"/>
          <w:u w:val="single"/>
        </w:rPr>
        <w:t xml:space="preserve"> </w:t>
      </w:r>
    </w:p>
    <w:p w:rsidR="00A91474" w:rsidRPr="001965F6" w:rsidRDefault="009E4CD8">
      <w:pPr>
        <w:rPr>
          <w:rFonts w:asciiTheme="minorHAnsi" w:hAnsiTheme="minorHAnsi" w:cstheme="minorHAnsi"/>
          <w:sz w:val="22"/>
          <w:szCs w:val="22"/>
        </w:rPr>
      </w:pPr>
      <w:r w:rsidRPr="001965F6">
        <w:rPr>
          <w:rFonts w:asciiTheme="minorHAnsi" w:hAnsiTheme="minorHAnsi" w:cstheme="minorHAnsi"/>
          <w:sz w:val="22"/>
          <w:szCs w:val="22"/>
        </w:rPr>
        <w:t xml:space="preserve"> </w:t>
      </w:r>
    </w:p>
    <w:p w:rsidR="00346E99" w:rsidRPr="001965F6" w:rsidRDefault="002F6EEE">
      <w:pPr>
        <w:rPr>
          <w:rFonts w:asciiTheme="minorHAnsi" w:hAnsiTheme="minorHAnsi" w:cstheme="minorHAnsi"/>
          <w:sz w:val="22"/>
          <w:szCs w:val="22"/>
        </w:rPr>
      </w:pPr>
      <w:r w:rsidRPr="001965F6">
        <w:rPr>
          <w:rFonts w:asciiTheme="minorHAnsi" w:hAnsiTheme="minorHAnsi" w:cstheme="minorHAnsi"/>
          <w:sz w:val="22"/>
          <w:szCs w:val="22"/>
        </w:rPr>
        <w:lastRenderedPageBreak/>
        <w:t>Forty five</w:t>
      </w:r>
      <w:r w:rsidR="00665EAC" w:rsidRPr="001965F6">
        <w:rPr>
          <w:rFonts w:asciiTheme="minorHAnsi" w:hAnsiTheme="minorHAnsi" w:cstheme="minorHAnsi"/>
          <w:sz w:val="22"/>
          <w:szCs w:val="22"/>
        </w:rPr>
        <w:t xml:space="preserve"> patients were referred to the dietitian for consideration o</w:t>
      </w:r>
      <w:r w:rsidR="00886C88" w:rsidRPr="001965F6">
        <w:rPr>
          <w:rFonts w:asciiTheme="minorHAnsi" w:hAnsiTheme="minorHAnsi" w:cstheme="minorHAnsi"/>
          <w:sz w:val="22"/>
          <w:szCs w:val="22"/>
        </w:rPr>
        <w:t>f MKD</w:t>
      </w:r>
      <w:r w:rsidR="005E7F00">
        <w:rPr>
          <w:rFonts w:asciiTheme="minorHAnsi" w:hAnsiTheme="minorHAnsi" w:cstheme="minorHAnsi"/>
          <w:sz w:val="22"/>
          <w:szCs w:val="22"/>
        </w:rPr>
        <w:t>, 17 of which commenced diet</w:t>
      </w:r>
      <w:r w:rsidR="00886C88" w:rsidRPr="001965F6">
        <w:rPr>
          <w:rFonts w:asciiTheme="minorHAnsi" w:hAnsiTheme="minorHAnsi" w:cstheme="minorHAnsi"/>
          <w:sz w:val="22"/>
          <w:szCs w:val="22"/>
        </w:rPr>
        <w:t xml:space="preserve">.  Table </w:t>
      </w:r>
      <w:r w:rsidR="00EF65B8">
        <w:rPr>
          <w:rFonts w:asciiTheme="minorHAnsi" w:hAnsiTheme="minorHAnsi" w:cstheme="minorHAnsi"/>
          <w:sz w:val="22"/>
          <w:szCs w:val="22"/>
        </w:rPr>
        <w:t>2</w:t>
      </w:r>
      <w:r w:rsidR="00346E99" w:rsidRPr="001965F6">
        <w:rPr>
          <w:rFonts w:asciiTheme="minorHAnsi" w:hAnsiTheme="minorHAnsi" w:cstheme="minorHAnsi"/>
          <w:sz w:val="22"/>
          <w:szCs w:val="22"/>
        </w:rPr>
        <w:t xml:space="preserve"> illustrates the </w:t>
      </w:r>
      <w:r w:rsidR="00886C88" w:rsidRPr="001965F6">
        <w:rPr>
          <w:rFonts w:asciiTheme="minorHAnsi" w:hAnsiTheme="minorHAnsi" w:cstheme="minorHAnsi"/>
          <w:sz w:val="22"/>
          <w:szCs w:val="22"/>
        </w:rPr>
        <w:t>flow of adults through</w:t>
      </w:r>
      <w:r w:rsidR="008D281D">
        <w:rPr>
          <w:rFonts w:asciiTheme="minorHAnsi" w:hAnsiTheme="minorHAnsi" w:cstheme="minorHAnsi"/>
          <w:sz w:val="22"/>
          <w:szCs w:val="22"/>
        </w:rPr>
        <w:t xml:space="preserve"> the service</w:t>
      </w:r>
      <w:r w:rsidR="00346E99" w:rsidRPr="001965F6">
        <w:rPr>
          <w:rFonts w:asciiTheme="minorHAnsi" w:hAnsiTheme="minorHAnsi" w:cstheme="minorHAnsi"/>
          <w:sz w:val="22"/>
          <w:szCs w:val="22"/>
        </w:rPr>
        <w:t>.</w:t>
      </w:r>
    </w:p>
    <w:p w:rsidR="00EF65B8" w:rsidRPr="001965F6" w:rsidRDefault="00EF65B8">
      <w:pPr>
        <w:rPr>
          <w:rFonts w:asciiTheme="minorHAnsi" w:hAnsiTheme="minorHAnsi" w:cstheme="minorHAnsi"/>
          <w:sz w:val="22"/>
          <w:szCs w:val="22"/>
        </w:rPr>
      </w:pPr>
    </w:p>
    <w:tbl>
      <w:tblPr>
        <w:tblStyle w:val="LightList"/>
        <w:tblW w:w="0" w:type="auto"/>
        <w:tblLook w:val="04A0" w:firstRow="1" w:lastRow="0" w:firstColumn="1" w:lastColumn="0" w:noHBand="0" w:noVBand="1"/>
      </w:tblPr>
      <w:tblGrid>
        <w:gridCol w:w="5778"/>
        <w:gridCol w:w="2744"/>
      </w:tblGrid>
      <w:tr w:rsidR="00886C88" w:rsidRPr="001965F6" w:rsidTr="00D03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2"/>
          </w:tcPr>
          <w:p w:rsidR="00886C88" w:rsidRPr="001965F6" w:rsidRDefault="00886C88">
            <w:pPr>
              <w:rPr>
                <w:rFonts w:asciiTheme="minorHAnsi" w:hAnsiTheme="minorHAnsi" w:cstheme="minorHAnsi"/>
                <w:sz w:val="22"/>
                <w:szCs w:val="22"/>
              </w:rPr>
            </w:pPr>
            <w:r w:rsidRPr="001965F6">
              <w:rPr>
                <w:rFonts w:asciiTheme="minorHAnsi" w:hAnsiTheme="minorHAnsi" w:cstheme="minorHAnsi"/>
                <w:sz w:val="22"/>
                <w:szCs w:val="22"/>
              </w:rPr>
              <w:t xml:space="preserve">Table </w:t>
            </w:r>
            <w:r w:rsidR="00EF65B8">
              <w:rPr>
                <w:rFonts w:asciiTheme="minorHAnsi" w:hAnsiTheme="minorHAnsi" w:cstheme="minorHAnsi"/>
                <w:sz w:val="22"/>
                <w:szCs w:val="22"/>
              </w:rPr>
              <w:t>2</w:t>
            </w:r>
            <w:r w:rsidRPr="001965F6">
              <w:rPr>
                <w:rFonts w:asciiTheme="minorHAnsi" w:hAnsiTheme="minorHAnsi" w:cstheme="minorHAnsi"/>
                <w:sz w:val="22"/>
                <w:szCs w:val="22"/>
              </w:rPr>
              <w:t>: Flow of adults through the s</w:t>
            </w:r>
            <w:r w:rsidR="008D281D">
              <w:rPr>
                <w:rFonts w:asciiTheme="minorHAnsi" w:hAnsiTheme="minorHAnsi" w:cstheme="minorHAnsi"/>
                <w:sz w:val="22"/>
                <w:szCs w:val="22"/>
              </w:rPr>
              <w:t>ervice</w:t>
            </w:r>
          </w:p>
        </w:tc>
      </w:tr>
      <w:tr w:rsidR="00886C88" w:rsidRPr="001965F6" w:rsidTr="00D91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886C88" w:rsidRPr="001965F6" w:rsidRDefault="00776964" w:rsidP="00776964">
            <w:pPr>
              <w:rPr>
                <w:rFonts w:asciiTheme="minorHAnsi" w:hAnsiTheme="minorHAnsi" w:cstheme="minorHAnsi"/>
                <w:sz w:val="22"/>
                <w:szCs w:val="22"/>
              </w:rPr>
            </w:pPr>
            <w:r>
              <w:rPr>
                <w:rFonts w:asciiTheme="minorHAnsi" w:hAnsiTheme="minorHAnsi" w:cstheme="minorHAnsi"/>
                <w:sz w:val="22"/>
                <w:szCs w:val="22"/>
              </w:rPr>
              <w:t>Referral</w:t>
            </w:r>
            <w:r w:rsidR="00886C88" w:rsidRPr="001965F6">
              <w:rPr>
                <w:rFonts w:asciiTheme="minorHAnsi" w:hAnsiTheme="minorHAnsi" w:cstheme="minorHAnsi"/>
                <w:sz w:val="22"/>
                <w:szCs w:val="22"/>
              </w:rPr>
              <w:t xml:space="preserve"> figures</w:t>
            </w:r>
          </w:p>
        </w:tc>
        <w:tc>
          <w:tcPr>
            <w:tcW w:w="2744" w:type="dxa"/>
          </w:tcPr>
          <w:p w:rsidR="00886C88" w:rsidRPr="001B49FC" w:rsidRDefault="00252833" w:rsidP="002528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1B49FC">
              <w:rPr>
                <w:rFonts w:asciiTheme="minorHAnsi" w:hAnsiTheme="minorHAnsi" w:cstheme="minorHAnsi"/>
                <w:b/>
                <w:sz w:val="22"/>
                <w:szCs w:val="22"/>
              </w:rPr>
              <w:t>N</w:t>
            </w:r>
            <w:r w:rsidR="001B49FC">
              <w:rPr>
                <w:rFonts w:asciiTheme="minorHAnsi" w:hAnsiTheme="minorHAnsi" w:cstheme="minorHAnsi"/>
                <w:b/>
                <w:sz w:val="22"/>
                <w:szCs w:val="22"/>
              </w:rPr>
              <w:t>umber of responders</w:t>
            </w:r>
          </w:p>
        </w:tc>
      </w:tr>
      <w:tr w:rsidR="00A92B89" w:rsidRPr="001965F6" w:rsidTr="00D91E08">
        <w:tc>
          <w:tcPr>
            <w:cnfStyle w:val="001000000000" w:firstRow="0" w:lastRow="0" w:firstColumn="1" w:lastColumn="0" w:oddVBand="0" w:evenVBand="0" w:oddHBand="0" w:evenHBand="0" w:firstRowFirstColumn="0" w:firstRowLastColumn="0" w:lastRowFirstColumn="0" w:lastRowLastColumn="0"/>
            <w:tcW w:w="5778" w:type="dxa"/>
          </w:tcPr>
          <w:p w:rsidR="00A92B89" w:rsidRPr="001965F6" w:rsidRDefault="000F6C6C">
            <w:pPr>
              <w:rPr>
                <w:rFonts w:asciiTheme="minorHAnsi" w:hAnsiTheme="minorHAnsi" w:cstheme="minorHAnsi"/>
                <w:b w:val="0"/>
                <w:sz w:val="22"/>
                <w:szCs w:val="22"/>
              </w:rPr>
            </w:pPr>
            <w:r>
              <w:rPr>
                <w:rFonts w:asciiTheme="minorHAnsi" w:hAnsiTheme="minorHAnsi" w:cstheme="minorHAnsi"/>
                <w:b w:val="0"/>
                <w:sz w:val="22"/>
                <w:szCs w:val="22"/>
              </w:rPr>
              <w:t>Referred to dietit</w:t>
            </w:r>
            <w:r w:rsidR="00A92B89">
              <w:rPr>
                <w:rFonts w:asciiTheme="minorHAnsi" w:hAnsiTheme="minorHAnsi" w:cstheme="minorHAnsi"/>
                <w:b w:val="0"/>
                <w:sz w:val="22"/>
                <w:szCs w:val="22"/>
              </w:rPr>
              <w:t>ian</w:t>
            </w:r>
          </w:p>
        </w:tc>
        <w:tc>
          <w:tcPr>
            <w:tcW w:w="2744" w:type="dxa"/>
          </w:tcPr>
          <w:p w:rsidR="00A92B89" w:rsidRPr="001965F6" w:rsidRDefault="00A92B89" w:rsidP="008D28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45</w:t>
            </w:r>
          </w:p>
        </w:tc>
      </w:tr>
      <w:tr w:rsidR="00886C88" w:rsidRPr="001965F6" w:rsidTr="00D91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886C88" w:rsidRPr="001965F6" w:rsidRDefault="003E58A5"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Commenced diet </w:t>
            </w:r>
          </w:p>
        </w:tc>
        <w:tc>
          <w:tcPr>
            <w:tcW w:w="2744" w:type="dxa"/>
          </w:tcPr>
          <w:p w:rsidR="00886C88" w:rsidRPr="001965F6" w:rsidRDefault="002F6EEE" w:rsidP="002528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17 </w:t>
            </w:r>
          </w:p>
        </w:tc>
      </w:tr>
      <w:tr w:rsidR="00886C88" w:rsidRPr="001965F6" w:rsidTr="00D91E08">
        <w:tc>
          <w:tcPr>
            <w:cnfStyle w:val="001000000000" w:firstRow="0" w:lastRow="0" w:firstColumn="1" w:lastColumn="0" w:oddVBand="0" w:evenVBand="0" w:oddHBand="0" w:evenHBand="0" w:firstRowFirstColumn="0" w:firstRowLastColumn="0" w:lastRowFirstColumn="0" w:lastRowLastColumn="0"/>
            <w:tcW w:w="5778" w:type="dxa"/>
          </w:tcPr>
          <w:p w:rsidR="00886C88" w:rsidRPr="001965F6" w:rsidRDefault="003E58A5"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Patient decline intervention </w:t>
            </w:r>
          </w:p>
        </w:tc>
        <w:tc>
          <w:tcPr>
            <w:tcW w:w="2744" w:type="dxa"/>
          </w:tcPr>
          <w:p w:rsidR="00886C88" w:rsidRPr="001965F6" w:rsidRDefault="002F6EEE" w:rsidP="002528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15 </w:t>
            </w:r>
          </w:p>
        </w:tc>
      </w:tr>
      <w:tr w:rsidR="00886C88" w:rsidRPr="001965F6" w:rsidTr="00D91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886C88" w:rsidRPr="001965F6" w:rsidRDefault="003E58A5"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MKD contraindicated </w:t>
            </w:r>
          </w:p>
        </w:tc>
        <w:tc>
          <w:tcPr>
            <w:tcW w:w="2744" w:type="dxa"/>
          </w:tcPr>
          <w:p w:rsidR="00886C88" w:rsidRPr="001965F6" w:rsidRDefault="002F6EEE" w:rsidP="002528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9 </w:t>
            </w:r>
          </w:p>
        </w:tc>
      </w:tr>
      <w:tr w:rsidR="00886C88" w:rsidRPr="001965F6" w:rsidTr="008B020C">
        <w:tc>
          <w:tcPr>
            <w:cnfStyle w:val="001000000000" w:firstRow="0" w:lastRow="0" w:firstColumn="1" w:lastColumn="0" w:oddVBand="0" w:evenVBand="0" w:oddHBand="0" w:evenHBand="0" w:firstRowFirstColumn="0" w:firstRowLastColumn="0" w:lastRowFirstColumn="0" w:lastRowLastColumn="0"/>
            <w:tcW w:w="5778" w:type="dxa"/>
            <w:tcBorders>
              <w:bottom w:val="single" w:sz="12" w:space="0" w:color="auto"/>
            </w:tcBorders>
          </w:tcPr>
          <w:p w:rsidR="00886C88" w:rsidRPr="001965F6" w:rsidRDefault="003E58A5"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Did not attend first appointment </w:t>
            </w:r>
          </w:p>
        </w:tc>
        <w:tc>
          <w:tcPr>
            <w:tcW w:w="2744" w:type="dxa"/>
            <w:tcBorders>
              <w:bottom w:val="single" w:sz="12" w:space="0" w:color="auto"/>
            </w:tcBorders>
          </w:tcPr>
          <w:p w:rsidR="00886C88" w:rsidRPr="001965F6" w:rsidRDefault="007D40BC" w:rsidP="002528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4 </w:t>
            </w:r>
          </w:p>
        </w:tc>
      </w:tr>
      <w:tr w:rsidR="00886C88" w:rsidRPr="001965F6" w:rsidTr="008B0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auto"/>
            </w:tcBorders>
          </w:tcPr>
          <w:p w:rsidR="00886C88" w:rsidRPr="001965F6" w:rsidRDefault="00D91E08">
            <w:pPr>
              <w:rPr>
                <w:rFonts w:asciiTheme="minorHAnsi" w:hAnsiTheme="minorHAnsi" w:cstheme="minorHAnsi"/>
                <w:sz w:val="22"/>
                <w:szCs w:val="22"/>
              </w:rPr>
            </w:pPr>
            <w:r w:rsidRPr="001965F6">
              <w:rPr>
                <w:rFonts w:asciiTheme="minorHAnsi" w:hAnsiTheme="minorHAnsi" w:cstheme="minorHAnsi"/>
                <w:sz w:val="22"/>
                <w:szCs w:val="22"/>
              </w:rPr>
              <w:t>Reasons for declining dietary intervention</w:t>
            </w:r>
          </w:p>
        </w:tc>
        <w:tc>
          <w:tcPr>
            <w:tcW w:w="2744" w:type="dxa"/>
            <w:tcBorders>
              <w:top w:val="single" w:sz="12" w:space="0" w:color="auto"/>
            </w:tcBorders>
          </w:tcPr>
          <w:p w:rsidR="00886C88" w:rsidRPr="001965F6" w:rsidRDefault="00886C88" w:rsidP="008D28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886C88" w:rsidRPr="001965F6" w:rsidTr="00D91E08">
        <w:tc>
          <w:tcPr>
            <w:cnfStyle w:val="001000000000" w:firstRow="0" w:lastRow="0" w:firstColumn="1" w:lastColumn="0" w:oddVBand="0" w:evenVBand="0" w:oddHBand="0" w:evenHBand="0" w:firstRowFirstColumn="0" w:firstRowLastColumn="0" w:lastRowFirstColumn="0" w:lastRowLastColumn="0"/>
            <w:tcW w:w="5778" w:type="dxa"/>
          </w:tcPr>
          <w:p w:rsidR="00886C88" w:rsidRPr="001965F6" w:rsidRDefault="00455E92"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Baseline bloods not undertaken by patient </w:t>
            </w:r>
          </w:p>
        </w:tc>
        <w:tc>
          <w:tcPr>
            <w:tcW w:w="2744" w:type="dxa"/>
          </w:tcPr>
          <w:p w:rsidR="00886C88" w:rsidRPr="001965F6" w:rsidRDefault="00455E92" w:rsidP="002528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2 </w:t>
            </w:r>
          </w:p>
        </w:tc>
      </w:tr>
      <w:tr w:rsidR="00D91E08" w:rsidRPr="001965F6" w:rsidTr="00D91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D91E08" w:rsidRPr="001965F6" w:rsidRDefault="00455E92"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MKD unacceptable to patient </w:t>
            </w:r>
          </w:p>
        </w:tc>
        <w:tc>
          <w:tcPr>
            <w:tcW w:w="2744" w:type="dxa"/>
          </w:tcPr>
          <w:p w:rsidR="00D91E08" w:rsidRPr="001965F6" w:rsidRDefault="00455E92" w:rsidP="002528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9</w:t>
            </w:r>
            <w:r w:rsidR="003740BC" w:rsidRPr="001965F6">
              <w:rPr>
                <w:rFonts w:asciiTheme="minorHAnsi" w:hAnsiTheme="minorHAnsi" w:cstheme="minorHAnsi"/>
                <w:sz w:val="22"/>
                <w:szCs w:val="22"/>
              </w:rPr>
              <w:t xml:space="preserve"> </w:t>
            </w:r>
          </w:p>
        </w:tc>
      </w:tr>
      <w:tr w:rsidR="00D91E08" w:rsidRPr="001965F6" w:rsidTr="00D91E08">
        <w:tc>
          <w:tcPr>
            <w:cnfStyle w:val="001000000000" w:firstRow="0" w:lastRow="0" w:firstColumn="1" w:lastColumn="0" w:oddVBand="0" w:evenVBand="0" w:oddHBand="0" w:evenHBand="0" w:firstRowFirstColumn="0" w:firstRowLastColumn="0" w:lastRowFirstColumn="0" w:lastRowLastColumn="0"/>
            <w:tcW w:w="5778" w:type="dxa"/>
          </w:tcPr>
          <w:p w:rsidR="00D91E08" w:rsidRPr="001965F6" w:rsidRDefault="00455E92"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Unable to provide hospital transport </w:t>
            </w:r>
          </w:p>
        </w:tc>
        <w:tc>
          <w:tcPr>
            <w:tcW w:w="2744" w:type="dxa"/>
          </w:tcPr>
          <w:p w:rsidR="00D91E08" w:rsidRPr="001965F6" w:rsidRDefault="00455E92" w:rsidP="002528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1</w:t>
            </w:r>
            <w:r w:rsidR="003740BC" w:rsidRPr="001965F6">
              <w:rPr>
                <w:rFonts w:asciiTheme="minorHAnsi" w:hAnsiTheme="minorHAnsi" w:cstheme="minorHAnsi"/>
                <w:sz w:val="22"/>
                <w:szCs w:val="22"/>
              </w:rPr>
              <w:t xml:space="preserve"> </w:t>
            </w:r>
          </w:p>
        </w:tc>
      </w:tr>
      <w:tr w:rsidR="00D91E08" w:rsidRPr="001965F6" w:rsidTr="00D91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D91E08" w:rsidRPr="001965F6" w:rsidRDefault="00455E92"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Increased number of clinic appointments </w:t>
            </w:r>
          </w:p>
        </w:tc>
        <w:tc>
          <w:tcPr>
            <w:tcW w:w="2744" w:type="dxa"/>
          </w:tcPr>
          <w:p w:rsidR="00D91E08" w:rsidRPr="001965F6" w:rsidRDefault="00455E92" w:rsidP="002528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2 </w:t>
            </w:r>
          </w:p>
        </w:tc>
      </w:tr>
      <w:tr w:rsidR="00D91E08" w:rsidRPr="001965F6" w:rsidTr="00D91E08">
        <w:tc>
          <w:tcPr>
            <w:cnfStyle w:val="001000000000" w:firstRow="0" w:lastRow="0" w:firstColumn="1" w:lastColumn="0" w:oddVBand="0" w:evenVBand="0" w:oddHBand="0" w:evenHBand="0" w:firstRowFirstColumn="0" w:firstRowLastColumn="0" w:lastRowFirstColumn="0" w:lastRowLastColumn="0"/>
            <w:tcW w:w="5778" w:type="dxa"/>
          </w:tcPr>
          <w:p w:rsidR="00D91E08" w:rsidRPr="001965F6" w:rsidRDefault="003B0950" w:rsidP="00252833">
            <w:pPr>
              <w:rPr>
                <w:rFonts w:asciiTheme="minorHAnsi" w:hAnsiTheme="minorHAnsi" w:cstheme="minorHAnsi"/>
                <w:b w:val="0"/>
                <w:sz w:val="22"/>
                <w:szCs w:val="22"/>
              </w:rPr>
            </w:pPr>
            <w:r>
              <w:rPr>
                <w:rFonts w:asciiTheme="minorHAnsi" w:hAnsiTheme="minorHAnsi" w:cstheme="minorHAnsi"/>
                <w:b w:val="0"/>
                <w:sz w:val="22"/>
                <w:szCs w:val="22"/>
              </w:rPr>
              <w:t xml:space="preserve">No response to invitation </w:t>
            </w:r>
            <w:r w:rsidR="00455E92" w:rsidRPr="001965F6">
              <w:rPr>
                <w:rFonts w:asciiTheme="minorHAnsi" w:hAnsiTheme="minorHAnsi" w:cstheme="minorHAnsi"/>
                <w:b w:val="0"/>
                <w:sz w:val="22"/>
                <w:szCs w:val="22"/>
              </w:rPr>
              <w:t xml:space="preserve">letter or telephone call </w:t>
            </w:r>
          </w:p>
        </w:tc>
        <w:tc>
          <w:tcPr>
            <w:tcW w:w="2744" w:type="dxa"/>
          </w:tcPr>
          <w:p w:rsidR="00D91E08" w:rsidRPr="001965F6" w:rsidRDefault="00455E92" w:rsidP="002528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1</w:t>
            </w:r>
            <w:r w:rsidR="003740BC" w:rsidRPr="001965F6">
              <w:rPr>
                <w:rFonts w:asciiTheme="minorHAnsi" w:hAnsiTheme="minorHAnsi" w:cstheme="minorHAnsi"/>
                <w:sz w:val="22"/>
                <w:szCs w:val="22"/>
              </w:rPr>
              <w:t xml:space="preserve"> </w:t>
            </w:r>
          </w:p>
        </w:tc>
      </w:tr>
      <w:tr w:rsidR="003740BC" w:rsidRPr="001965F6" w:rsidTr="008B0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bottom w:val="single" w:sz="12" w:space="0" w:color="auto"/>
            </w:tcBorders>
          </w:tcPr>
          <w:p w:rsidR="003740BC" w:rsidRPr="001965F6" w:rsidRDefault="003740BC"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Unable to complete 12 week trial </w:t>
            </w:r>
          </w:p>
        </w:tc>
        <w:tc>
          <w:tcPr>
            <w:tcW w:w="2744" w:type="dxa"/>
            <w:tcBorders>
              <w:bottom w:val="single" w:sz="12" w:space="0" w:color="auto"/>
            </w:tcBorders>
          </w:tcPr>
          <w:p w:rsidR="003740BC" w:rsidRPr="001965F6" w:rsidRDefault="003740BC" w:rsidP="002528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1 </w:t>
            </w:r>
          </w:p>
        </w:tc>
      </w:tr>
      <w:tr w:rsidR="00D91E08" w:rsidRPr="001965F6" w:rsidTr="008B020C">
        <w:tc>
          <w:tcPr>
            <w:cnfStyle w:val="001000000000" w:firstRow="0" w:lastRow="0" w:firstColumn="1" w:lastColumn="0" w:oddVBand="0" w:evenVBand="0" w:oddHBand="0" w:evenHBand="0" w:firstRowFirstColumn="0" w:firstRowLastColumn="0" w:lastRowFirstColumn="0" w:lastRowLastColumn="0"/>
            <w:tcW w:w="5778" w:type="dxa"/>
            <w:tcBorders>
              <w:top w:val="single" w:sz="12" w:space="0" w:color="auto"/>
            </w:tcBorders>
          </w:tcPr>
          <w:p w:rsidR="00D91E08" w:rsidRPr="001965F6" w:rsidRDefault="003740BC">
            <w:pPr>
              <w:rPr>
                <w:rFonts w:asciiTheme="minorHAnsi" w:hAnsiTheme="minorHAnsi" w:cstheme="minorHAnsi"/>
                <w:sz w:val="22"/>
                <w:szCs w:val="22"/>
              </w:rPr>
            </w:pPr>
            <w:r w:rsidRPr="001965F6">
              <w:rPr>
                <w:rFonts w:asciiTheme="minorHAnsi" w:hAnsiTheme="minorHAnsi" w:cstheme="minorHAnsi"/>
                <w:sz w:val="22"/>
                <w:szCs w:val="22"/>
              </w:rPr>
              <w:t>Reasons MKD contraindicated</w:t>
            </w:r>
          </w:p>
        </w:tc>
        <w:tc>
          <w:tcPr>
            <w:tcW w:w="2744" w:type="dxa"/>
            <w:tcBorders>
              <w:top w:val="single" w:sz="12" w:space="0" w:color="auto"/>
            </w:tcBorders>
          </w:tcPr>
          <w:p w:rsidR="00D91E08" w:rsidRPr="001965F6" w:rsidRDefault="00D91E08" w:rsidP="008D28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91E08" w:rsidRPr="001965F6" w:rsidTr="00D91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D91E08" w:rsidRPr="001965F6" w:rsidRDefault="003740BC" w:rsidP="00252833">
            <w:pPr>
              <w:rPr>
                <w:rFonts w:asciiTheme="minorHAnsi" w:hAnsiTheme="minorHAnsi" w:cstheme="minorHAnsi"/>
                <w:b w:val="0"/>
                <w:sz w:val="22"/>
                <w:szCs w:val="22"/>
              </w:rPr>
            </w:pPr>
            <w:r w:rsidRPr="001965F6">
              <w:rPr>
                <w:rFonts w:asciiTheme="minorHAnsi" w:hAnsiTheme="minorHAnsi" w:cstheme="minorHAnsi"/>
                <w:b w:val="0"/>
                <w:sz w:val="22"/>
                <w:szCs w:val="22"/>
              </w:rPr>
              <w:t>History of liver disease</w:t>
            </w:r>
            <w:r w:rsidR="00BC5B2B" w:rsidRPr="001965F6">
              <w:rPr>
                <w:rFonts w:asciiTheme="minorHAnsi" w:hAnsiTheme="minorHAnsi" w:cstheme="minorHAnsi"/>
                <w:b w:val="0"/>
                <w:sz w:val="22"/>
                <w:szCs w:val="22"/>
              </w:rPr>
              <w:t xml:space="preserve"> </w:t>
            </w:r>
          </w:p>
        </w:tc>
        <w:tc>
          <w:tcPr>
            <w:tcW w:w="2744" w:type="dxa"/>
          </w:tcPr>
          <w:p w:rsidR="00D91E08" w:rsidRPr="001965F6" w:rsidRDefault="003740BC" w:rsidP="002528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1 </w:t>
            </w:r>
          </w:p>
        </w:tc>
      </w:tr>
      <w:tr w:rsidR="00D91E08" w:rsidRPr="001965F6" w:rsidTr="00D91E08">
        <w:tc>
          <w:tcPr>
            <w:cnfStyle w:val="001000000000" w:firstRow="0" w:lastRow="0" w:firstColumn="1" w:lastColumn="0" w:oddVBand="0" w:evenVBand="0" w:oddHBand="0" w:evenHBand="0" w:firstRowFirstColumn="0" w:firstRowLastColumn="0" w:lastRowFirstColumn="0" w:lastRowLastColumn="0"/>
            <w:tcW w:w="5778" w:type="dxa"/>
          </w:tcPr>
          <w:p w:rsidR="00D91E08" w:rsidRPr="001965F6" w:rsidRDefault="003740BC" w:rsidP="00252833">
            <w:pPr>
              <w:rPr>
                <w:rFonts w:asciiTheme="minorHAnsi" w:hAnsiTheme="minorHAnsi" w:cstheme="minorHAnsi"/>
                <w:b w:val="0"/>
                <w:sz w:val="22"/>
                <w:szCs w:val="22"/>
              </w:rPr>
            </w:pPr>
            <w:r w:rsidRPr="001965F6">
              <w:rPr>
                <w:rFonts w:asciiTheme="minorHAnsi" w:hAnsiTheme="minorHAnsi" w:cstheme="minorHAnsi"/>
                <w:b w:val="0"/>
                <w:sz w:val="22"/>
                <w:szCs w:val="22"/>
              </w:rPr>
              <w:t>History of kidney stones</w:t>
            </w:r>
            <w:r w:rsidR="00BC5B2B" w:rsidRPr="001965F6">
              <w:rPr>
                <w:rFonts w:asciiTheme="minorHAnsi" w:hAnsiTheme="minorHAnsi" w:cstheme="minorHAnsi"/>
                <w:b w:val="0"/>
                <w:sz w:val="22"/>
                <w:szCs w:val="22"/>
              </w:rPr>
              <w:t xml:space="preserve"> </w:t>
            </w:r>
          </w:p>
        </w:tc>
        <w:tc>
          <w:tcPr>
            <w:tcW w:w="2744" w:type="dxa"/>
          </w:tcPr>
          <w:p w:rsidR="00D91E08" w:rsidRPr="001965F6" w:rsidRDefault="00ED2A28" w:rsidP="002528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1 </w:t>
            </w:r>
          </w:p>
        </w:tc>
      </w:tr>
      <w:tr w:rsidR="003740BC" w:rsidRPr="001965F6" w:rsidTr="00D91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740BC" w:rsidRPr="001965F6" w:rsidRDefault="003740BC" w:rsidP="00252833">
            <w:pPr>
              <w:rPr>
                <w:rFonts w:asciiTheme="minorHAnsi" w:hAnsiTheme="minorHAnsi" w:cstheme="minorHAnsi"/>
                <w:b w:val="0"/>
                <w:sz w:val="22"/>
                <w:szCs w:val="22"/>
              </w:rPr>
            </w:pPr>
            <w:r w:rsidRPr="001965F6">
              <w:rPr>
                <w:rFonts w:asciiTheme="minorHAnsi" w:hAnsiTheme="minorHAnsi" w:cstheme="minorHAnsi"/>
                <w:b w:val="0"/>
                <w:sz w:val="22"/>
                <w:szCs w:val="22"/>
              </w:rPr>
              <w:t>BMI&lt;18.5kg/m</w:t>
            </w:r>
            <w:r w:rsidRPr="001965F6">
              <w:rPr>
                <w:rFonts w:asciiTheme="minorHAnsi" w:hAnsiTheme="minorHAnsi" w:cstheme="minorHAnsi"/>
                <w:b w:val="0"/>
                <w:sz w:val="22"/>
                <w:szCs w:val="22"/>
                <w:vertAlign w:val="superscript"/>
              </w:rPr>
              <w:t>2</w:t>
            </w:r>
            <w:r w:rsidR="00BC5B2B" w:rsidRPr="001965F6">
              <w:rPr>
                <w:rFonts w:asciiTheme="minorHAnsi" w:hAnsiTheme="minorHAnsi" w:cstheme="minorHAnsi"/>
                <w:b w:val="0"/>
                <w:sz w:val="22"/>
                <w:szCs w:val="22"/>
              </w:rPr>
              <w:t xml:space="preserve"> </w:t>
            </w:r>
          </w:p>
        </w:tc>
        <w:tc>
          <w:tcPr>
            <w:tcW w:w="2744" w:type="dxa"/>
          </w:tcPr>
          <w:p w:rsidR="003740BC" w:rsidRPr="001965F6" w:rsidRDefault="00ED2A28" w:rsidP="002528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1 </w:t>
            </w:r>
          </w:p>
        </w:tc>
      </w:tr>
      <w:tr w:rsidR="003740BC" w:rsidRPr="001965F6" w:rsidTr="00D91E08">
        <w:tc>
          <w:tcPr>
            <w:cnfStyle w:val="001000000000" w:firstRow="0" w:lastRow="0" w:firstColumn="1" w:lastColumn="0" w:oddVBand="0" w:evenVBand="0" w:oddHBand="0" w:evenHBand="0" w:firstRowFirstColumn="0" w:firstRowLastColumn="0" w:lastRowFirstColumn="0" w:lastRowLastColumn="0"/>
            <w:tcW w:w="5778" w:type="dxa"/>
          </w:tcPr>
          <w:p w:rsidR="003740BC" w:rsidRPr="001965F6" w:rsidRDefault="003740BC" w:rsidP="00252833">
            <w:pPr>
              <w:rPr>
                <w:rFonts w:asciiTheme="minorHAnsi" w:hAnsiTheme="minorHAnsi" w:cstheme="minorHAnsi"/>
                <w:b w:val="0"/>
                <w:sz w:val="22"/>
                <w:szCs w:val="22"/>
              </w:rPr>
            </w:pPr>
            <w:r w:rsidRPr="001965F6">
              <w:rPr>
                <w:rFonts w:asciiTheme="minorHAnsi" w:hAnsiTheme="minorHAnsi" w:cstheme="minorHAnsi"/>
                <w:b w:val="0"/>
                <w:sz w:val="22"/>
                <w:szCs w:val="22"/>
              </w:rPr>
              <w:t>Previously followed KD</w:t>
            </w:r>
            <w:r w:rsidR="00BC5B2B" w:rsidRPr="001965F6">
              <w:rPr>
                <w:rFonts w:asciiTheme="minorHAnsi" w:hAnsiTheme="minorHAnsi" w:cstheme="minorHAnsi"/>
                <w:b w:val="0"/>
                <w:sz w:val="22"/>
                <w:szCs w:val="22"/>
              </w:rPr>
              <w:t xml:space="preserve"> </w:t>
            </w:r>
          </w:p>
        </w:tc>
        <w:tc>
          <w:tcPr>
            <w:tcW w:w="2744" w:type="dxa"/>
          </w:tcPr>
          <w:p w:rsidR="003740BC" w:rsidRPr="001965F6" w:rsidRDefault="00ED2A28" w:rsidP="002528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1 </w:t>
            </w:r>
          </w:p>
        </w:tc>
      </w:tr>
      <w:tr w:rsidR="003740BC" w:rsidRPr="001965F6" w:rsidTr="00D91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3740BC" w:rsidRPr="001965F6" w:rsidRDefault="003740BC" w:rsidP="00252833">
            <w:pPr>
              <w:rPr>
                <w:rFonts w:asciiTheme="minorHAnsi" w:hAnsiTheme="minorHAnsi" w:cstheme="minorHAnsi"/>
                <w:b w:val="0"/>
                <w:sz w:val="22"/>
                <w:szCs w:val="22"/>
              </w:rPr>
            </w:pPr>
            <w:r w:rsidRPr="001965F6">
              <w:rPr>
                <w:rFonts w:asciiTheme="minorHAnsi" w:hAnsiTheme="minorHAnsi" w:cstheme="minorHAnsi"/>
                <w:b w:val="0"/>
                <w:sz w:val="22"/>
                <w:szCs w:val="22"/>
              </w:rPr>
              <w:t>Hypercholesterolemia with statins</w:t>
            </w:r>
            <w:r w:rsidR="00BC5B2B" w:rsidRPr="001965F6">
              <w:rPr>
                <w:rFonts w:asciiTheme="minorHAnsi" w:hAnsiTheme="minorHAnsi" w:cstheme="minorHAnsi"/>
                <w:b w:val="0"/>
                <w:sz w:val="22"/>
                <w:szCs w:val="22"/>
              </w:rPr>
              <w:t xml:space="preserve"> </w:t>
            </w:r>
          </w:p>
        </w:tc>
        <w:tc>
          <w:tcPr>
            <w:tcW w:w="2744" w:type="dxa"/>
          </w:tcPr>
          <w:p w:rsidR="003740BC" w:rsidRPr="001965F6" w:rsidRDefault="002F6EEE" w:rsidP="002528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3</w:t>
            </w:r>
            <w:r w:rsidR="00F76DEF" w:rsidRPr="001965F6">
              <w:rPr>
                <w:rFonts w:asciiTheme="minorHAnsi" w:hAnsiTheme="minorHAnsi" w:cstheme="minorHAnsi"/>
                <w:sz w:val="22"/>
                <w:szCs w:val="22"/>
              </w:rPr>
              <w:t xml:space="preserve"> </w:t>
            </w:r>
          </w:p>
        </w:tc>
      </w:tr>
      <w:tr w:rsidR="003740BC" w:rsidRPr="001965F6" w:rsidTr="00D91E08">
        <w:tc>
          <w:tcPr>
            <w:cnfStyle w:val="001000000000" w:firstRow="0" w:lastRow="0" w:firstColumn="1" w:lastColumn="0" w:oddVBand="0" w:evenVBand="0" w:oddHBand="0" w:evenHBand="0" w:firstRowFirstColumn="0" w:firstRowLastColumn="0" w:lastRowFirstColumn="0" w:lastRowLastColumn="0"/>
            <w:tcW w:w="5778" w:type="dxa"/>
          </w:tcPr>
          <w:p w:rsidR="003740BC" w:rsidRPr="001965F6" w:rsidRDefault="003740BC" w:rsidP="00252833">
            <w:pPr>
              <w:rPr>
                <w:rFonts w:asciiTheme="minorHAnsi" w:hAnsiTheme="minorHAnsi" w:cstheme="minorHAnsi"/>
                <w:b w:val="0"/>
                <w:sz w:val="22"/>
                <w:szCs w:val="22"/>
              </w:rPr>
            </w:pPr>
            <w:r w:rsidRPr="001965F6">
              <w:rPr>
                <w:rFonts w:asciiTheme="minorHAnsi" w:hAnsiTheme="minorHAnsi" w:cstheme="minorHAnsi"/>
                <w:b w:val="0"/>
                <w:sz w:val="22"/>
                <w:szCs w:val="22"/>
              </w:rPr>
              <w:t xml:space="preserve">Cholecystectomy </w:t>
            </w:r>
          </w:p>
        </w:tc>
        <w:tc>
          <w:tcPr>
            <w:tcW w:w="2744" w:type="dxa"/>
          </w:tcPr>
          <w:p w:rsidR="003740BC" w:rsidRPr="001965F6" w:rsidRDefault="00ED2A28" w:rsidP="002528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 xml:space="preserve">1 </w:t>
            </w:r>
          </w:p>
        </w:tc>
      </w:tr>
    </w:tbl>
    <w:p w:rsidR="00B95917" w:rsidRDefault="00B95917" w:rsidP="00B95917">
      <w:pPr>
        <w:rPr>
          <w:rFonts w:asciiTheme="minorHAnsi" w:hAnsiTheme="minorHAnsi" w:cstheme="minorHAnsi"/>
          <w:sz w:val="22"/>
          <w:szCs w:val="22"/>
        </w:rPr>
      </w:pPr>
    </w:p>
    <w:p w:rsidR="00B95917" w:rsidRDefault="00252833" w:rsidP="00B95917">
      <w:pPr>
        <w:rPr>
          <w:rFonts w:asciiTheme="minorHAnsi" w:hAnsiTheme="minorHAnsi" w:cstheme="minorHAnsi"/>
          <w:sz w:val="22"/>
          <w:szCs w:val="22"/>
        </w:rPr>
      </w:pPr>
      <w:r>
        <w:rPr>
          <w:rFonts w:asciiTheme="minorHAnsi" w:hAnsiTheme="minorHAnsi" w:cstheme="minorHAnsi"/>
          <w:sz w:val="22"/>
          <w:szCs w:val="22"/>
        </w:rPr>
        <w:t>Of the 17</w:t>
      </w:r>
      <w:r w:rsidR="00A92B89">
        <w:rPr>
          <w:rFonts w:asciiTheme="minorHAnsi" w:hAnsiTheme="minorHAnsi" w:cstheme="minorHAnsi"/>
          <w:sz w:val="22"/>
          <w:szCs w:val="22"/>
        </w:rPr>
        <w:t xml:space="preserve"> patients comm</w:t>
      </w:r>
      <w:r w:rsidR="00B51F48">
        <w:rPr>
          <w:rFonts w:asciiTheme="minorHAnsi" w:hAnsiTheme="minorHAnsi" w:cstheme="minorHAnsi"/>
          <w:sz w:val="22"/>
          <w:szCs w:val="22"/>
        </w:rPr>
        <w:t>enced the MKD, 13 were female.  The median</w:t>
      </w:r>
      <w:r w:rsidR="00A92B89">
        <w:rPr>
          <w:rFonts w:asciiTheme="minorHAnsi" w:hAnsiTheme="minorHAnsi" w:cstheme="minorHAnsi"/>
          <w:sz w:val="22"/>
          <w:szCs w:val="22"/>
        </w:rPr>
        <w:t xml:space="preserve"> age was 36 </w:t>
      </w:r>
      <w:r>
        <w:rPr>
          <w:rFonts w:asciiTheme="minorHAnsi" w:hAnsiTheme="minorHAnsi" w:cstheme="minorHAnsi"/>
          <w:sz w:val="22"/>
          <w:szCs w:val="22"/>
        </w:rPr>
        <w:t xml:space="preserve">years </w:t>
      </w:r>
      <w:r w:rsidR="00B51F48">
        <w:rPr>
          <w:rFonts w:asciiTheme="minorHAnsi" w:hAnsiTheme="minorHAnsi" w:cstheme="minorHAnsi"/>
          <w:sz w:val="22"/>
          <w:szCs w:val="22"/>
        </w:rPr>
        <w:t>(range 18 to 62) and median</w:t>
      </w:r>
      <w:r w:rsidR="00A92B89">
        <w:rPr>
          <w:rFonts w:asciiTheme="minorHAnsi" w:hAnsiTheme="minorHAnsi" w:cstheme="minorHAnsi"/>
          <w:sz w:val="22"/>
          <w:szCs w:val="22"/>
        </w:rPr>
        <w:t xml:space="preserve"> number of AEDs currently taken was 3 (range 2-4). </w:t>
      </w:r>
      <w:r w:rsidR="00B95917" w:rsidRPr="001965F6">
        <w:rPr>
          <w:rFonts w:asciiTheme="minorHAnsi" w:hAnsiTheme="minorHAnsi" w:cstheme="minorHAnsi"/>
          <w:sz w:val="22"/>
          <w:szCs w:val="22"/>
        </w:rPr>
        <w:t xml:space="preserve">Thirteen patients and their relatives (when appropriate) were educated on MKD at a </w:t>
      </w:r>
      <w:r w:rsidR="00B95917">
        <w:rPr>
          <w:rFonts w:asciiTheme="minorHAnsi" w:hAnsiTheme="minorHAnsi" w:cstheme="minorHAnsi"/>
          <w:sz w:val="22"/>
          <w:szCs w:val="22"/>
        </w:rPr>
        <w:t xml:space="preserve">60 minute clinic visit and </w:t>
      </w:r>
      <w:r w:rsidR="00B95917" w:rsidRPr="001965F6">
        <w:rPr>
          <w:rFonts w:asciiTheme="minorHAnsi" w:hAnsiTheme="minorHAnsi" w:cstheme="minorHAnsi"/>
          <w:sz w:val="22"/>
          <w:szCs w:val="22"/>
        </w:rPr>
        <w:t>4 patients were edu</w:t>
      </w:r>
      <w:r w:rsidR="00B95917">
        <w:rPr>
          <w:rFonts w:asciiTheme="minorHAnsi" w:hAnsiTheme="minorHAnsi" w:cstheme="minorHAnsi"/>
          <w:sz w:val="22"/>
          <w:szCs w:val="22"/>
        </w:rPr>
        <w:t>cated at a 90</w:t>
      </w:r>
      <w:r w:rsidR="00B95917" w:rsidRPr="001965F6">
        <w:rPr>
          <w:rFonts w:asciiTheme="minorHAnsi" w:hAnsiTheme="minorHAnsi" w:cstheme="minorHAnsi"/>
          <w:sz w:val="22"/>
          <w:szCs w:val="22"/>
        </w:rPr>
        <w:t xml:space="preserve"> minute group session.  The same information was provided in both settings.</w:t>
      </w:r>
    </w:p>
    <w:p w:rsidR="00B95917" w:rsidRPr="001965F6" w:rsidRDefault="00B95917">
      <w:pPr>
        <w:rPr>
          <w:rFonts w:asciiTheme="minorHAnsi" w:hAnsiTheme="minorHAnsi" w:cstheme="minorHAnsi"/>
          <w:sz w:val="22"/>
          <w:szCs w:val="22"/>
        </w:rPr>
      </w:pPr>
    </w:p>
    <w:p w:rsidR="00457344" w:rsidRPr="001965F6" w:rsidRDefault="00457344">
      <w:pPr>
        <w:rPr>
          <w:rFonts w:asciiTheme="minorHAnsi" w:hAnsiTheme="minorHAnsi" w:cstheme="minorHAnsi"/>
          <w:i/>
          <w:sz w:val="22"/>
          <w:szCs w:val="22"/>
        </w:rPr>
      </w:pPr>
      <w:r w:rsidRPr="001965F6">
        <w:rPr>
          <w:rFonts w:asciiTheme="minorHAnsi" w:hAnsiTheme="minorHAnsi" w:cstheme="minorHAnsi"/>
          <w:i/>
          <w:sz w:val="22"/>
          <w:szCs w:val="22"/>
        </w:rPr>
        <w:t xml:space="preserve">Attrition </w:t>
      </w:r>
    </w:p>
    <w:p w:rsidR="00757BC7" w:rsidRPr="001965F6" w:rsidRDefault="00C51E80">
      <w:pPr>
        <w:rPr>
          <w:rFonts w:asciiTheme="minorHAnsi" w:hAnsiTheme="minorHAnsi" w:cstheme="minorHAnsi"/>
          <w:sz w:val="22"/>
          <w:szCs w:val="22"/>
          <w:highlight w:val="yellow"/>
        </w:rPr>
      </w:pPr>
      <w:r w:rsidRPr="001965F6">
        <w:rPr>
          <w:rFonts w:asciiTheme="minorHAnsi" w:hAnsiTheme="minorHAnsi" w:cstheme="minorHAnsi"/>
          <w:sz w:val="22"/>
          <w:szCs w:val="22"/>
        </w:rPr>
        <w:t>Of the 17 patie</w:t>
      </w:r>
      <w:r w:rsidR="000D6AC1">
        <w:rPr>
          <w:rFonts w:asciiTheme="minorHAnsi" w:hAnsiTheme="minorHAnsi" w:cstheme="minorHAnsi"/>
          <w:sz w:val="22"/>
          <w:szCs w:val="22"/>
        </w:rPr>
        <w:t>nts who commenced the diet</w:t>
      </w:r>
      <w:r w:rsidRPr="001965F6">
        <w:rPr>
          <w:rFonts w:asciiTheme="minorHAnsi" w:hAnsiTheme="minorHAnsi" w:cstheme="minorHAnsi"/>
          <w:sz w:val="22"/>
          <w:szCs w:val="22"/>
        </w:rPr>
        <w:t xml:space="preserve">, </w:t>
      </w:r>
      <w:r w:rsidR="002E7E02" w:rsidRPr="001965F6">
        <w:rPr>
          <w:rFonts w:asciiTheme="minorHAnsi" w:hAnsiTheme="minorHAnsi" w:cstheme="minorHAnsi"/>
          <w:sz w:val="22"/>
          <w:szCs w:val="22"/>
        </w:rPr>
        <w:t>9</w:t>
      </w:r>
      <w:r w:rsidRPr="001965F6">
        <w:rPr>
          <w:rFonts w:asciiTheme="minorHAnsi" w:hAnsiTheme="minorHAnsi" w:cstheme="minorHAnsi"/>
          <w:sz w:val="22"/>
          <w:szCs w:val="22"/>
        </w:rPr>
        <w:t xml:space="preserve"> completed </w:t>
      </w:r>
      <w:r w:rsidR="002E7E02" w:rsidRPr="001965F6">
        <w:rPr>
          <w:rFonts w:asciiTheme="minorHAnsi" w:hAnsiTheme="minorHAnsi" w:cstheme="minorHAnsi"/>
          <w:sz w:val="22"/>
          <w:szCs w:val="22"/>
        </w:rPr>
        <w:t>the 12 week</w:t>
      </w:r>
      <w:r w:rsidR="00D76F39" w:rsidRPr="001965F6">
        <w:rPr>
          <w:rFonts w:asciiTheme="minorHAnsi" w:hAnsiTheme="minorHAnsi" w:cstheme="minorHAnsi"/>
          <w:sz w:val="22"/>
          <w:szCs w:val="22"/>
        </w:rPr>
        <w:t xml:space="preserve"> </w:t>
      </w:r>
      <w:r w:rsidR="002E7E02" w:rsidRPr="001965F6">
        <w:rPr>
          <w:rFonts w:asciiTheme="minorHAnsi" w:hAnsiTheme="minorHAnsi" w:cstheme="minorHAnsi"/>
          <w:sz w:val="22"/>
          <w:szCs w:val="22"/>
        </w:rPr>
        <w:t>period</w:t>
      </w:r>
      <w:r w:rsidRPr="001965F6">
        <w:rPr>
          <w:rFonts w:asciiTheme="minorHAnsi" w:hAnsiTheme="minorHAnsi" w:cstheme="minorHAnsi"/>
          <w:sz w:val="22"/>
          <w:szCs w:val="22"/>
        </w:rPr>
        <w:t>.</w:t>
      </w:r>
      <w:r w:rsidR="00116D18">
        <w:rPr>
          <w:rFonts w:asciiTheme="minorHAnsi" w:hAnsiTheme="minorHAnsi" w:cstheme="minorHAnsi"/>
          <w:sz w:val="22"/>
          <w:szCs w:val="22"/>
        </w:rPr>
        <w:t xml:space="preserve">  </w:t>
      </w:r>
      <w:r w:rsidR="00A92B89">
        <w:rPr>
          <w:rFonts w:asciiTheme="minorHAnsi" w:hAnsiTheme="minorHAnsi" w:cstheme="minorHAnsi"/>
          <w:sz w:val="22"/>
          <w:szCs w:val="22"/>
        </w:rPr>
        <w:t>Two patients</w:t>
      </w:r>
      <w:r w:rsidR="009C6737" w:rsidRPr="001965F6">
        <w:rPr>
          <w:rFonts w:asciiTheme="minorHAnsi" w:hAnsiTheme="minorHAnsi" w:cstheme="minorHAnsi"/>
          <w:sz w:val="22"/>
          <w:szCs w:val="22"/>
        </w:rPr>
        <w:t xml:space="preserve"> did not commence diet f</w:t>
      </w:r>
      <w:r w:rsidR="00675821" w:rsidRPr="001965F6">
        <w:rPr>
          <w:rFonts w:asciiTheme="minorHAnsi" w:hAnsiTheme="minorHAnsi" w:cstheme="minorHAnsi"/>
          <w:sz w:val="22"/>
          <w:szCs w:val="22"/>
        </w:rPr>
        <w:t>ollowing</w:t>
      </w:r>
      <w:r w:rsidR="00A92B89">
        <w:rPr>
          <w:rFonts w:asciiTheme="minorHAnsi" w:hAnsiTheme="minorHAnsi" w:cstheme="minorHAnsi"/>
          <w:sz w:val="22"/>
          <w:szCs w:val="22"/>
        </w:rPr>
        <w:t xml:space="preserve"> the</w:t>
      </w:r>
      <w:r w:rsidR="00675821" w:rsidRPr="001965F6">
        <w:rPr>
          <w:rFonts w:asciiTheme="minorHAnsi" w:hAnsiTheme="minorHAnsi" w:cstheme="minorHAnsi"/>
          <w:sz w:val="22"/>
          <w:szCs w:val="22"/>
        </w:rPr>
        <w:t xml:space="preserve"> education session</w:t>
      </w:r>
      <w:r w:rsidR="00A92B89">
        <w:rPr>
          <w:rFonts w:asciiTheme="minorHAnsi" w:hAnsiTheme="minorHAnsi" w:cstheme="minorHAnsi"/>
          <w:sz w:val="22"/>
          <w:szCs w:val="22"/>
        </w:rPr>
        <w:t xml:space="preserve">, one was </w:t>
      </w:r>
      <w:r w:rsidR="00590C28" w:rsidRPr="001965F6">
        <w:rPr>
          <w:rFonts w:asciiTheme="minorHAnsi" w:hAnsiTheme="minorHAnsi" w:cstheme="minorHAnsi"/>
          <w:sz w:val="22"/>
          <w:szCs w:val="22"/>
        </w:rPr>
        <w:t>lost to follow up</w:t>
      </w:r>
      <w:r w:rsidR="00A92B89">
        <w:rPr>
          <w:rFonts w:asciiTheme="minorHAnsi" w:hAnsiTheme="minorHAnsi" w:cstheme="minorHAnsi"/>
          <w:sz w:val="22"/>
          <w:szCs w:val="22"/>
        </w:rPr>
        <w:t xml:space="preserve"> and 5 </w:t>
      </w:r>
      <w:r w:rsidR="00252833">
        <w:rPr>
          <w:rFonts w:asciiTheme="minorHAnsi" w:hAnsiTheme="minorHAnsi" w:cstheme="minorHAnsi"/>
          <w:sz w:val="22"/>
          <w:szCs w:val="22"/>
        </w:rPr>
        <w:t>discontinued</w:t>
      </w:r>
      <w:r w:rsidR="00135FA6">
        <w:rPr>
          <w:rFonts w:asciiTheme="minorHAnsi" w:hAnsiTheme="minorHAnsi" w:cstheme="minorHAnsi"/>
          <w:sz w:val="22"/>
          <w:szCs w:val="22"/>
        </w:rPr>
        <w:t xml:space="preserve"> the diet</w:t>
      </w:r>
      <w:r w:rsidR="009C6737" w:rsidRPr="001965F6">
        <w:rPr>
          <w:rFonts w:asciiTheme="minorHAnsi" w:hAnsiTheme="minorHAnsi" w:cstheme="minorHAnsi"/>
          <w:sz w:val="22"/>
          <w:szCs w:val="22"/>
        </w:rPr>
        <w:t>.  Reasons for</w:t>
      </w:r>
      <w:r w:rsidR="00135FA6">
        <w:rPr>
          <w:rFonts w:asciiTheme="minorHAnsi" w:hAnsiTheme="minorHAnsi" w:cstheme="minorHAnsi"/>
          <w:sz w:val="22"/>
          <w:szCs w:val="22"/>
        </w:rPr>
        <w:t xml:space="preserve"> </w:t>
      </w:r>
      <w:r w:rsidR="00252833">
        <w:rPr>
          <w:rFonts w:asciiTheme="minorHAnsi" w:hAnsiTheme="minorHAnsi" w:cstheme="minorHAnsi"/>
          <w:sz w:val="22"/>
          <w:szCs w:val="22"/>
        </w:rPr>
        <w:t>discontinuing</w:t>
      </w:r>
      <w:r w:rsidR="00135FA6">
        <w:rPr>
          <w:rFonts w:asciiTheme="minorHAnsi" w:hAnsiTheme="minorHAnsi" w:cstheme="minorHAnsi"/>
          <w:sz w:val="22"/>
          <w:szCs w:val="22"/>
        </w:rPr>
        <w:t xml:space="preserve"> the MKD </w:t>
      </w:r>
      <w:r w:rsidR="009C6737" w:rsidRPr="001965F6">
        <w:rPr>
          <w:rFonts w:asciiTheme="minorHAnsi" w:hAnsiTheme="minorHAnsi" w:cstheme="minorHAnsi"/>
          <w:sz w:val="22"/>
          <w:szCs w:val="22"/>
        </w:rPr>
        <w:t xml:space="preserve">included </w:t>
      </w:r>
      <w:r w:rsidR="00675821" w:rsidRPr="001965F6">
        <w:rPr>
          <w:rFonts w:asciiTheme="minorHAnsi" w:hAnsiTheme="minorHAnsi" w:cstheme="minorHAnsi"/>
          <w:sz w:val="22"/>
          <w:szCs w:val="22"/>
        </w:rPr>
        <w:t>dietary preferences (n=3</w:t>
      </w:r>
      <w:r w:rsidR="009C6737" w:rsidRPr="001965F6">
        <w:rPr>
          <w:rFonts w:asciiTheme="minorHAnsi" w:hAnsiTheme="minorHAnsi" w:cstheme="minorHAnsi"/>
          <w:sz w:val="22"/>
          <w:szCs w:val="22"/>
        </w:rPr>
        <w:t>)</w:t>
      </w:r>
      <w:r w:rsidR="00DF1E1A" w:rsidRPr="001965F6">
        <w:rPr>
          <w:rFonts w:asciiTheme="minorHAnsi" w:hAnsiTheme="minorHAnsi" w:cstheme="minorHAnsi"/>
          <w:sz w:val="22"/>
          <w:szCs w:val="22"/>
        </w:rPr>
        <w:t xml:space="preserve">, </w:t>
      </w:r>
      <w:r w:rsidR="003428F9" w:rsidRPr="001965F6">
        <w:rPr>
          <w:rFonts w:asciiTheme="minorHAnsi" w:hAnsiTheme="minorHAnsi" w:cstheme="minorHAnsi"/>
          <w:sz w:val="22"/>
          <w:szCs w:val="22"/>
          <w:lang w:val="en-GB"/>
        </w:rPr>
        <w:t>loose stools</w:t>
      </w:r>
      <w:r w:rsidR="00135FA6">
        <w:rPr>
          <w:rFonts w:asciiTheme="minorHAnsi" w:hAnsiTheme="minorHAnsi" w:cstheme="minorHAnsi"/>
          <w:sz w:val="22"/>
          <w:szCs w:val="22"/>
          <w:lang w:val="en-GB"/>
        </w:rPr>
        <w:t xml:space="preserve"> (</w:t>
      </w:r>
      <w:r w:rsidR="00A35813" w:rsidRPr="001965F6">
        <w:rPr>
          <w:rFonts w:asciiTheme="minorHAnsi" w:hAnsiTheme="minorHAnsi" w:cstheme="minorHAnsi"/>
          <w:sz w:val="22"/>
          <w:szCs w:val="22"/>
        </w:rPr>
        <w:t>n=1)</w:t>
      </w:r>
      <w:r w:rsidR="00720A13" w:rsidRPr="001965F6">
        <w:rPr>
          <w:rFonts w:asciiTheme="minorHAnsi" w:hAnsiTheme="minorHAnsi" w:cstheme="minorHAnsi"/>
          <w:sz w:val="22"/>
          <w:szCs w:val="22"/>
        </w:rPr>
        <w:t xml:space="preserve"> and increase in seizures (n=1)</w:t>
      </w:r>
      <w:r w:rsidR="00A35813" w:rsidRPr="001965F6">
        <w:rPr>
          <w:rFonts w:asciiTheme="minorHAnsi" w:hAnsiTheme="minorHAnsi" w:cstheme="minorHAnsi"/>
          <w:sz w:val="22"/>
          <w:szCs w:val="22"/>
        </w:rPr>
        <w:t xml:space="preserve">.  </w:t>
      </w:r>
      <w:r w:rsidR="004E0C3D" w:rsidRPr="001965F6">
        <w:rPr>
          <w:rFonts w:asciiTheme="minorHAnsi" w:hAnsiTheme="minorHAnsi" w:cstheme="minorHAnsi"/>
          <w:sz w:val="22"/>
          <w:szCs w:val="22"/>
        </w:rPr>
        <w:t>Median days from dietary commencement to discontinuation for these patients were</w:t>
      </w:r>
      <w:r w:rsidR="00675821" w:rsidRPr="001965F6">
        <w:rPr>
          <w:rFonts w:asciiTheme="minorHAnsi" w:hAnsiTheme="minorHAnsi" w:cstheme="minorHAnsi"/>
          <w:sz w:val="22"/>
          <w:szCs w:val="22"/>
        </w:rPr>
        <w:t xml:space="preserve"> 4</w:t>
      </w:r>
      <w:r w:rsidR="00BF39BE" w:rsidRPr="001965F6">
        <w:rPr>
          <w:rFonts w:asciiTheme="minorHAnsi" w:hAnsiTheme="minorHAnsi" w:cstheme="minorHAnsi"/>
          <w:sz w:val="22"/>
          <w:szCs w:val="22"/>
        </w:rPr>
        <w:t>2</w:t>
      </w:r>
      <w:r w:rsidR="00675821" w:rsidRPr="001965F6">
        <w:rPr>
          <w:rFonts w:asciiTheme="minorHAnsi" w:hAnsiTheme="minorHAnsi" w:cstheme="minorHAnsi"/>
          <w:sz w:val="22"/>
          <w:szCs w:val="22"/>
        </w:rPr>
        <w:t xml:space="preserve"> (</w:t>
      </w:r>
      <w:r w:rsidR="00802720">
        <w:rPr>
          <w:rFonts w:asciiTheme="minorHAnsi" w:hAnsiTheme="minorHAnsi" w:cstheme="minorHAnsi"/>
          <w:sz w:val="22"/>
          <w:szCs w:val="22"/>
        </w:rPr>
        <w:t xml:space="preserve">range </w:t>
      </w:r>
      <w:r w:rsidR="00675821" w:rsidRPr="001965F6">
        <w:rPr>
          <w:rFonts w:asciiTheme="minorHAnsi" w:hAnsiTheme="minorHAnsi" w:cstheme="minorHAnsi"/>
          <w:sz w:val="22"/>
          <w:szCs w:val="22"/>
        </w:rPr>
        <w:t>4</w:t>
      </w:r>
      <w:r w:rsidR="009A1A2F" w:rsidRPr="001965F6">
        <w:rPr>
          <w:rFonts w:asciiTheme="minorHAnsi" w:hAnsiTheme="minorHAnsi" w:cstheme="minorHAnsi"/>
          <w:sz w:val="22"/>
          <w:szCs w:val="22"/>
        </w:rPr>
        <w:t>-80</w:t>
      </w:r>
      <w:r w:rsidR="005617FA" w:rsidRPr="001965F6">
        <w:rPr>
          <w:rFonts w:asciiTheme="minorHAnsi" w:hAnsiTheme="minorHAnsi" w:cstheme="minorHAnsi"/>
          <w:sz w:val="22"/>
          <w:szCs w:val="22"/>
        </w:rPr>
        <w:t>)</w:t>
      </w:r>
      <w:r w:rsidR="004E0C3D" w:rsidRPr="001965F6">
        <w:rPr>
          <w:rFonts w:asciiTheme="minorHAnsi" w:hAnsiTheme="minorHAnsi" w:cstheme="minorHAnsi"/>
          <w:sz w:val="22"/>
          <w:szCs w:val="22"/>
        </w:rPr>
        <w:t xml:space="preserve"> days</w:t>
      </w:r>
      <w:r w:rsidR="007D1A79">
        <w:rPr>
          <w:rFonts w:asciiTheme="minorHAnsi" w:hAnsiTheme="minorHAnsi" w:cstheme="minorHAnsi"/>
          <w:sz w:val="22"/>
          <w:szCs w:val="22"/>
        </w:rPr>
        <w:t xml:space="preserve">.  Of the </w:t>
      </w:r>
      <w:r w:rsidR="00135FA6">
        <w:rPr>
          <w:rFonts w:asciiTheme="minorHAnsi" w:hAnsiTheme="minorHAnsi" w:cstheme="minorHAnsi"/>
          <w:sz w:val="22"/>
          <w:szCs w:val="22"/>
        </w:rPr>
        <w:t>9</w:t>
      </w:r>
      <w:r w:rsidR="007D1A79">
        <w:rPr>
          <w:rFonts w:asciiTheme="minorHAnsi" w:hAnsiTheme="minorHAnsi" w:cstheme="minorHAnsi"/>
          <w:sz w:val="22"/>
          <w:szCs w:val="22"/>
        </w:rPr>
        <w:t xml:space="preserve"> </w:t>
      </w:r>
      <w:r w:rsidR="00675821" w:rsidRPr="001965F6">
        <w:rPr>
          <w:rFonts w:asciiTheme="minorHAnsi" w:hAnsiTheme="minorHAnsi" w:cstheme="minorHAnsi"/>
          <w:sz w:val="22"/>
          <w:szCs w:val="22"/>
        </w:rPr>
        <w:t>patients</w:t>
      </w:r>
      <w:r w:rsidR="007D1A79">
        <w:rPr>
          <w:rFonts w:asciiTheme="minorHAnsi" w:hAnsiTheme="minorHAnsi" w:cstheme="minorHAnsi"/>
          <w:sz w:val="22"/>
          <w:szCs w:val="22"/>
        </w:rPr>
        <w:t xml:space="preserve"> </w:t>
      </w:r>
      <w:r w:rsidR="000D6AC1">
        <w:rPr>
          <w:rFonts w:asciiTheme="minorHAnsi" w:hAnsiTheme="minorHAnsi" w:cstheme="minorHAnsi"/>
          <w:sz w:val="22"/>
          <w:szCs w:val="22"/>
        </w:rPr>
        <w:t xml:space="preserve">who completed the 12 week </w:t>
      </w:r>
      <w:r w:rsidR="00AD48EA">
        <w:rPr>
          <w:rFonts w:asciiTheme="minorHAnsi" w:hAnsiTheme="minorHAnsi" w:cstheme="minorHAnsi"/>
          <w:sz w:val="22"/>
          <w:szCs w:val="22"/>
        </w:rPr>
        <w:t>period</w:t>
      </w:r>
      <w:r w:rsidR="00675821" w:rsidRPr="001965F6">
        <w:rPr>
          <w:rFonts w:asciiTheme="minorHAnsi" w:hAnsiTheme="minorHAnsi" w:cstheme="minorHAnsi"/>
          <w:sz w:val="22"/>
          <w:szCs w:val="22"/>
        </w:rPr>
        <w:t xml:space="preserve">, </w:t>
      </w:r>
      <w:r w:rsidR="00601AA2">
        <w:rPr>
          <w:rFonts w:asciiTheme="minorHAnsi" w:hAnsiTheme="minorHAnsi" w:cstheme="minorHAnsi"/>
          <w:sz w:val="22"/>
          <w:szCs w:val="22"/>
        </w:rPr>
        <w:t>7</w:t>
      </w:r>
      <w:r w:rsidR="00675821" w:rsidRPr="001965F6">
        <w:rPr>
          <w:rFonts w:asciiTheme="minorHAnsi" w:hAnsiTheme="minorHAnsi" w:cstheme="minorHAnsi"/>
          <w:sz w:val="22"/>
          <w:szCs w:val="22"/>
        </w:rPr>
        <w:t xml:space="preserve"> stayed on the diet.  </w:t>
      </w:r>
    </w:p>
    <w:p w:rsidR="00426BAA" w:rsidRPr="001965F6" w:rsidRDefault="00426BAA">
      <w:pPr>
        <w:rPr>
          <w:rFonts w:asciiTheme="minorHAnsi" w:hAnsiTheme="minorHAnsi" w:cstheme="minorHAnsi"/>
          <w:sz w:val="22"/>
          <w:szCs w:val="22"/>
        </w:rPr>
      </w:pPr>
    </w:p>
    <w:p w:rsidR="00426BAA" w:rsidRPr="001965F6" w:rsidRDefault="00426BAA">
      <w:pPr>
        <w:rPr>
          <w:rFonts w:asciiTheme="minorHAnsi" w:hAnsiTheme="minorHAnsi" w:cstheme="minorHAnsi"/>
          <w:i/>
          <w:sz w:val="22"/>
          <w:szCs w:val="22"/>
        </w:rPr>
      </w:pPr>
      <w:r w:rsidRPr="001965F6">
        <w:rPr>
          <w:rFonts w:asciiTheme="minorHAnsi" w:hAnsiTheme="minorHAnsi" w:cstheme="minorHAnsi"/>
          <w:i/>
          <w:sz w:val="22"/>
          <w:szCs w:val="22"/>
        </w:rPr>
        <w:t>Dietary tolerance</w:t>
      </w:r>
    </w:p>
    <w:p w:rsidR="00891777" w:rsidRPr="001965F6" w:rsidRDefault="002E7E02">
      <w:pPr>
        <w:rPr>
          <w:rFonts w:asciiTheme="minorHAnsi" w:hAnsiTheme="minorHAnsi" w:cstheme="minorHAnsi"/>
          <w:sz w:val="22"/>
          <w:szCs w:val="22"/>
        </w:rPr>
      </w:pPr>
      <w:r w:rsidRPr="001965F6">
        <w:rPr>
          <w:rFonts w:asciiTheme="minorHAnsi" w:hAnsiTheme="minorHAnsi" w:cstheme="minorHAnsi"/>
          <w:sz w:val="22"/>
          <w:szCs w:val="22"/>
        </w:rPr>
        <w:t>Constipation was reported by 6</w:t>
      </w:r>
      <w:r w:rsidR="003428F9" w:rsidRPr="001965F6">
        <w:rPr>
          <w:rFonts w:asciiTheme="minorHAnsi" w:hAnsiTheme="minorHAnsi" w:cstheme="minorHAnsi"/>
          <w:sz w:val="22"/>
          <w:szCs w:val="22"/>
        </w:rPr>
        <w:t xml:space="preserve"> </w:t>
      </w:r>
      <w:r w:rsidR="00252833" w:rsidRPr="001965F6">
        <w:rPr>
          <w:rFonts w:asciiTheme="minorHAnsi" w:hAnsiTheme="minorHAnsi" w:cstheme="minorHAnsi"/>
          <w:sz w:val="22"/>
          <w:szCs w:val="22"/>
        </w:rPr>
        <w:t>patients</w:t>
      </w:r>
      <w:r w:rsidR="00252833">
        <w:rPr>
          <w:rFonts w:asciiTheme="minorHAnsi" w:hAnsiTheme="minorHAnsi" w:cstheme="minorHAnsi"/>
          <w:sz w:val="22"/>
          <w:szCs w:val="22"/>
        </w:rPr>
        <w:t>; this</w:t>
      </w:r>
      <w:r w:rsidR="00135FA6">
        <w:rPr>
          <w:rFonts w:asciiTheme="minorHAnsi" w:hAnsiTheme="minorHAnsi" w:cstheme="minorHAnsi"/>
          <w:sz w:val="22"/>
          <w:szCs w:val="22"/>
        </w:rPr>
        <w:t xml:space="preserve"> started </w:t>
      </w:r>
      <w:r w:rsidR="00252833">
        <w:rPr>
          <w:rFonts w:asciiTheme="minorHAnsi" w:hAnsiTheme="minorHAnsi" w:cstheme="minorHAnsi"/>
          <w:sz w:val="22"/>
          <w:szCs w:val="22"/>
        </w:rPr>
        <w:t>with</w:t>
      </w:r>
      <w:r w:rsidR="00D76F39" w:rsidRPr="001965F6">
        <w:rPr>
          <w:rFonts w:asciiTheme="minorHAnsi" w:hAnsiTheme="minorHAnsi" w:cstheme="minorHAnsi"/>
          <w:sz w:val="22"/>
          <w:szCs w:val="22"/>
        </w:rPr>
        <w:t xml:space="preserve">in the first 2 weeks after initiating the diet and resolved with dietary modification in 5 patients.  </w:t>
      </w:r>
      <w:r w:rsidR="00A00D48">
        <w:rPr>
          <w:rFonts w:asciiTheme="minorHAnsi" w:hAnsiTheme="minorHAnsi" w:cstheme="minorHAnsi"/>
          <w:sz w:val="22"/>
          <w:szCs w:val="22"/>
        </w:rPr>
        <w:t>One patient</w:t>
      </w:r>
      <w:r w:rsidR="00D76F39" w:rsidRPr="001965F6">
        <w:rPr>
          <w:rFonts w:asciiTheme="minorHAnsi" w:hAnsiTheme="minorHAnsi" w:cstheme="minorHAnsi"/>
          <w:sz w:val="22"/>
          <w:szCs w:val="22"/>
        </w:rPr>
        <w:t xml:space="preserve"> required short term use of laxatives, </w:t>
      </w:r>
      <w:r w:rsidR="00B661CD">
        <w:rPr>
          <w:rFonts w:asciiTheme="minorHAnsi" w:hAnsiTheme="minorHAnsi" w:cstheme="minorHAnsi"/>
          <w:sz w:val="22"/>
          <w:szCs w:val="22"/>
        </w:rPr>
        <w:t>but</w:t>
      </w:r>
      <w:r w:rsidR="00B661CD" w:rsidRPr="001965F6">
        <w:rPr>
          <w:rFonts w:asciiTheme="minorHAnsi" w:hAnsiTheme="minorHAnsi" w:cstheme="minorHAnsi"/>
          <w:sz w:val="22"/>
          <w:szCs w:val="22"/>
        </w:rPr>
        <w:t xml:space="preserve"> </w:t>
      </w:r>
      <w:r w:rsidR="00D76F39" w:rsidRPr="001965F6">
        <w:rPr>
          <w:rFonts w:asciiTheme="minorHAnsi" w:hAnsiTheme="minorHAnsi" w:cstheme="minorHAnsi"/>
          <w:sz w:val="22"/>
          <w:szCs w:val="22"/>
        </w:rPr>
        <w:t>habitually suffered with constipation.  Loose stools were experienced</w:t>
      </w:r>
      <w:r w:rsidR="00A00D48">
        <w:rPr>
          <w:rFonts w:asciiTheme="minorHAnsi" w:hAnsiTheme="minorHAnsi" w:cstheme="minorHAnsi"/>
          <w:sz w:val="22"/>
          <w:szCs w:val="22"/>
        </w:rPr>
        <w:t xml:space="preserve"> by 3 patients</w:t>
      </w:r>
      <w:r w:rsidR="00D76F39" w:rsidRPr="001965F6">
        <w:rPr>
          <w:rFonts w:asciiTheme="minorHAnsi" w:hAnsiTheme="minorHAnsi" w:cstheme="minorHAnsi"/>
          <w:sz w:val="22"/>
          <w:szCs w:val="22"/>
        </w:rPr>
        <w:t xml:space="preserve"> and resolved within the first 2 weeks of dietary initiation </w:t>
      </w:r>
      <w:r w:rsidR="00135FA6">
        <w:rPr>
          <w:rFonts w:asciiTheme="minorHAnsi" w:hAnsiTheme="minorHAnsi" w:cstheme="minorHAnsi"/>
          <w:sz w:val="22"/>
          <w:szCs w:val="22"/>
        </w:rPr>
        <w:t>for</w:t>
      </w:r>
      <w:r w:rsidR="00D76F39" w:rsidRPr="001965F6">
        <w:rPr>
          <w:rFonts w:asciiTheme="minorHAnsi" w:hAnsiTheme="minorHAnsi" w:cstheme="minorHAnsi"/>
          <w:sz w:val="22"/>
          <w:szCs w:val="22"/>
        </w:rPr>
        <w:t xml:space="preserve"> </w:t>
      </w:r>
      <w:r w:rsidR="00A00D48">
        <w:rPr>
          <w:rFonts w:asciiTheme="minorHAnsi" w:hAnsiTheme="minorHAnsi" w:cstheme="minorHAnsi"/>
          <w:sz w:val="22"/>
          <w:szCs w:val="22"/>
        </w:rPr>
        <w:t>2 patients</w:t>
      </w:r>
      <w:r w:rsidR="00135FA6">
        <w:rPr>
          <w:rFonts w:asciiTheme="minorHAnsi" w:hAnsiTheme="minorHAnsi" w:cstheme="minorHAnsi"/>
          <w:sz w:val="22"/>
          <w:szCs w:val="22"/>
        </w:rPr>
        <w:t>, whilst the third patient discontinued the diet</w:t>
      </w:r>
      <w:r w:rsidR="00252833">
        <w:rPr>
          <w:rFonts w:asciiTheme="minorHAnsi" w:hAnsiTheme="minorHAnsi" w:cstheme="minorHAnsi"/>
          <w:sz w:val="22"/>
          <w:szCs w:val="22"/>
        </w:rPr>
        <w:t xml:space="preserve"> at 80 days as a result</w:t>
      </w:r>
      <w:r w:rsidR="007170F9" w:rsidRPr="001965F6">
        <w:rPr>
          <w:rFonts w:asciiTheme="minorHAnsi" w:hAnsiTheme="minorHAnsi" w:cstheme="minorHAnsi"/>
          <w:sz w:val="22"/>
          <w:szCs w:val="22"/>
        </w:rPr>
        <w:t>.  No other dietary intolerances such as nausea, vomiting or acid reflux</w:t>
      </w:r>
      <w:r w:rsidR="00B661CD">
        <w:rPr>
          <w:rFonts w:asciiTheme="minorHAnsi" w:hAnsiTheme="minorHAnsi" w:cstheme="minorHAnsi"/>
          <w:sz w:val="22"/>
          <w:szCs w:val="22"/>
        </w:rPr>
        <w:t xml:space="preserve"> </w:t>
      </w:r>
      <w:r w:rsidR="00B661CD" w:rsidRPr="001965F6">
        <w:rPr>
          <w:rFonts w:asciiTheme="minorHAnsi" w:hAnsiTheme="minorHAnsi" w:cstheme="minorHAnsi"/>
          <w:sz w:val="22"/>
          <w:szCs w:val="22"/>
        </w:rPr>
        <w:t>were reported by patients</w:t>
      </w:r>
      <w:r w:rsidR="007170F9" w:rsidRPr="001965F6">
        <w:rPr>
          <w:rFonts w:asciiTheme="minorHAnsi" w:hAnsiTheme="minorHAnsi" w:cstheme="minorHAnsi"/>
          <w:sz w:val="22"/>
          <w:szCs w:val="22"/>
        </w:rPr>
        <w:t xml:space="preserve">. </w:t>
      </w:r>
    </w:p>
    <w:p w:rsidR="00431E0C" w:rsidRPr="001965F6" w:rsidRDefault="00431E0C">
      <w:pPr>
        <w:rPr>
          <w:rFonts w:asciiTheme="minorHAnsi" w:hAnsiTheme="minorHAnsi" w:cstheme="minorHAnsi"/>
          <w:sz w:val="22"/>
          <w:szCs w:val="22"/>
        </w:rPr>
      </w:pPr>
    </w:p>
    <w:p w:rsidR="00431E0C" w:rsidRPr="001965F6" w:rsidRDefault="00431E0C">
      <w:pPr>
        <w:rPr>
          <w:rFonts w:asciiTheme="minorHAnsi" w:hAnsiTheme="minorHAnsi" w:cstheme="minorHAnsi"/>
          <w:i/>
          <w:sz w:val="22"/>
          <w:szCs w:val="22"/>
        </w:rPr>
      </w:pPr>
      <w:r w:rsidRPr="001965F6">
        <w:rPr>
          <w:rFonts w:asciiTheme="minorHAnsi" w:hAnsiTheme="minorHAnsi" w:cstheme="minorHAnsi"/>
          <w:i/>
          <w:sz w:val="22"/>
          <w:szCs w:val="22"/>
        </w:rPr>
        <w:t>Ketosis</w:t>
      </w:r>
    </w:p>
    <w:p w:rsidR="00431E0C" w:rsidRPr="001965F6" w:rsidRDefault="00607BFC">
      <w:pPr>
        <w:rPr>
          <w:rFonts w:asciiTheme="minorHAnsi" w:hAnsiTheme="minorHAnsi" w:cstheme="minorHAnsi"/>
          <w:sz w:val="22"/>
          <w:szCs w:val="22"/>
        </w:rPr>
      </w:pPr>
      <w:r w:rsidRPr="001965F6">
        <w:rPr>
          <w:rFonts w:asciiTheme="minorHAnsi" w:hAnsiTheme="minorHAnsi" w:cstheme="minorHAnsi"/>
          <w:sz w:val="22"/>
          <w:szCs w:val="22"/>
        </w:rPr>
        <w:lastRenderedPageBreak/>
        <w:t>Adequate urinary ketosis of 4mmol/L or more</w:t>
      </w:r>
      <w:r w:rsidR="002E7E02" w:rsidRPr="001965F6">
        <w:rPr>
          <w:rFonts w:asciiTheme="minorHAnsi" w:hAnsiTheme="minorHAnsi" w:cstheme="minorHAnsi"/>
          <w:sz w:val="22"/>
          <w:szCs w:val="22"/>
        </w:rPr>
        <w:t xml:space="preserve"> was achieved</w:t>
      </w:r>
      <w:r w:rsidR="00B661CD">
        <w:rPr>
          <w:rFonts w:asciiTheme="minorHAnsi" w:hAnsiTheme="minorHAnsi" w:cstheme="minorHAnsi"/>
          <w:sz w:val="22"/>
          <w:szCs w:val="22"/>
        </w:rPr>
        <w:t xml:space="preserve"> in 13 patients by the end of week 1 following dietary commencement and</w:t>
      </w:r>
      <w:r w:rsidR="002E7E02" w:rsidRPr="001965F6">
        <w:rPr>
          <w:rFonts w:asciiTheme="minorHAnsi" w:hAnsiTheme="minorHAnsi" w:cstheme="minorHAnsi"/>
          <w:sz w:val="22"/>
          <w:szCs w:val="22"/>
        </w:rPr>
        <w:t xml:space="preserve"> in</w:t>
      </w:r>
      <w:r w:rsidR="009B0B3C">
        <w:rPr>
          <w:rFonts w:asciiTheme="minorHAnsi" w:hAnsiTheme="minorHAnsi" w:cstheme="minorHAnsi"/>
          <w:sz w:val="22"/>
          <w:szCs w:val="22"/>
        </w:rPr>
        <w:t xml:space="preserve"> </w:t>
      </w:r>
      <w:r w:rsidR="0099152C">
        <w:rPr>
          <w:rFonts w:asciiTheme="minorHAnsi" w:hAnsiTheme="minorHAnsi" w:cstheme="minorHAnsi"/>
          <w:sz w:val="22"/>
          <w:szCs w:val="22"/>
        </w:rPr>
        <w:t>16</w:t>
      </w:r>
      <w:r w:rsidR="00135FA6">
        <w:rPr>
          <w:rFonts w:asciiTheme="minorHAnsi" w:hAnsiTheme="minorHAnsi" w:cstheme="minorHAnsi"/>
          <w:sz w:val="22"/>
          <w:szCs w:val="22"/>
        </w:rPr>
        <w:t xml:space="preserve"> </w:t>
      </w:r>
      <w:r w:rsidR="00CF2C86" w:rsidRPr="001965F6">
        <w:rPr>
          <w:rFonts w:asciiTheme="minorHAnsi" w:hAnsiTheme="minorHAnsi" w:cstheme="minorHAnsi"/>
          <w:sz w:val="22"/>
          <w:szCs w:val="22"/>
        </w:rPr>
        <w:t>of the patients</w:t>
      </w:r>
      <w:r w:rsidR="00135FA6">
        <w:rPr>
          <w:rFonts w:asciiTheme="minorHAnsi" w:hAnsiTheme="minorHAnsi" w:cstheme="minorHAnsi"/>
          <w:sz w:val="22"/>
          <w:szCs w:val="22"/>
        </w:rPr>
        <w:t xml:space="preserve"> by week 3</w:t>
      </w:r>
      <w:r w:rsidR="0041482A" w:rsidRPr="001965F6">
        <w:rPr>
          <w:rFonts w:asciiTheme="minorHAnsi" w:hAnsiTheme="minorHAnsi" w:cstheme="minorHAnsi"/>
          <w:sz w:val="22"/>
          <w:szCs w:val="22"/>
        </w:rPr>
        <w:t>.</w:t>
      </w:r>
      <w:r w:rsidRPr="001965F6">
        <w:rPr>
          <w:rFonts w:asciiTheme="minorHAnsi" w:hAnsiTheme="minorHAnsi" w:cstheme="minorHAnsi"/>
          <w:sz w:val="22"/>
          <w:szCs w:val="22"/>
        </w:rPr>
        <w:t xml:space="preserve">  </w:t>
      </w:r>
      <w:r w:rsidR="00B17795" w:rsidRPr="001965F6">
        <w:rPr>
          <w:rFonts w:asciiTheme="minorHAnsi" w:hAnsiTheme="minorHAnsi" w:cstheme="minorHAnsi"/>
          <w:sz w:val="22"/>
          <w:szCs w:val="22"/>
        </w:rPr>
        <w:t>T</w:t>
      </w:r>
      <w:r w:rsidRPr="001965F6">
        <w:rPr>
          <w:rFonts w:asciiTheme="minorHAnsi" w:hAnsiTheme="minorHAnsi" w:cstheme="minorHAnsi"/>
          <w:sz w:val="22"/>
          <w:szCs w:val="22"/>
        </w:rPr>
        <w:t xml:space="preserve">he </w:t>
      </w:r>
      <w:r w:rsidR="00DB59FC">
        <w:rPr>
          <w:rFonts w:asciiTheme="minorHAnsi" w:hAnsiTheme="minorHAnsi" w:cstheme="minorHAnsi"/>
          <w:sz w:val="22"/>
          <w:szCs w:val="22"/>
        </w:rPr>
        <w:t>1 patient who did not achieve</w:t>
      </w:r>
      <w:r w:rsidRPr="001965F6">
        <w:rPr>
          <w:rFonts w:asciiTheme="minorHAnsi" w:hAnsiTheme="minorHAnsi" w:cstheme="minorHAnsi"/>
          <w:sz w:val="22"/>
          <w:szCs w:val="22"/>
        </w:rPr>
        <w:t xml:space="preserve"> ketosis was </w:t>
      </w:r>
      <w:r w:rsidR="00B17795" w:rsidRPr="001965F6">
        <w:rPr>
          <w:rFonts w:asciiTheme="minorHAnsi" w:hAnsiTheme="minorHAnsi" w:cstheme="minorHAnsi"/>
          <w:sz w:val="22"/>
          <w:szCs w:val="22"/>
        </w:rPr>
        <w:t xml:space="preserve">lost to follow up </w:t>
      </w:r>
      <w:r w:rsidR="00905604" w:rsidRPr="001965F6">
        <w:rPr>
          <w:rFonts w:asciiTheme="minorHAnsi" w:hAnsiTheme="minorHAnsi" w:cstheme="minorHAnsi"/>
          <w:sz w:val="22"/>
          <w:szCs w:val="22"/>
        </w:rPr>
        <w:t>after not attending clinic appointments</w:t>
      </w:r>
      <w:r w:rsidRPr="001965F6">
        <w:rPr>
          <w:rFonts w:asciiTheme="minorHAnsi" w:hAnsiTheme="minorHAnsi" w:cstheme="minorHAnsi"/>
          <w:sz w:val="22"/>
          <w:szCs w:val="22"/>
        </w:rPr>
        <w:t>.</w:t>
      </w:r>
      <w:r w:rsidR="00905604" w:rsidRPr="001965F6">
        <w:rPr>
          <w:rFonts w:asciiTheme="minorHAnsi" w:hAnsiTheme="minorHAnsi" w:cstheme="minorHAnsi"/>
          <w:sz w:val="22"/>
          <w:szCs w:val="22"/>
        </w:rPr>
        <w:t xml:space="preserve">  </w:t>
      </w:r>
      <w:r w:rsidRPr="001965F6">
        <w:rPr>
          <w:rFonts w:asciiTheme="minorHAnsi" w:hAnsiTheme="minorHAnsi" w:cstheme="minorHAnsi"/>
          <w:sz w:val="22"/>
          <w:szCs w:val="22"/>
        </w:rPr>
        <w:t xml:space="preserve">   </w:t>
      </w:r>
    </w:p>
    <w:p w:rsidR="00354A5E" w:rsidRDefault="00354A5E">
      <w:pPr>
        <w:rPr>
          <w:rFonts w:asciiTheme="minorHAnsi" w:hAnsiTheme="minorHAnsi" w:cstheme="minorHAnsi"/>
          <w:sz w:val="22"/>
          <w:szCs w:val="22"/>
        </w:rPr>
      </w:pPr>
    </w:p>
    <w:p w:rsidR="00354A5E" w:rsidRDefault="00354A5E">
      <w:pPr>
        <w:rPr>
          <w:rFonts w:asciiTheme="minorHAnsi" w:hAnsiTheme="minorHAnsi" w:cstheme="minorHAnsi"/>
          <w:i/>
          <w:sz w:val="22"/>
          <w:szCs w:val="22"/>
        </w:rPr>
      </w:pPr>
      <w:r w:rsidRPr="00354A5E">
        <w:rPr>
          <w:rFonts w:asciiTheme="minorHAnsi" w:hAnsiTheme="minorHAnsi" w:cstheme="minorHAnsi"/>
          <w:i/>
          <w:sz w:val="22"/>
          <w:szCs w:val="22"/>
        </w:rPr>
        <w:t xml:space="preserve">Adherence </w:t>
      </w:r>
    </w:p>
    <w:p w:rsidR="00354A5E" w:rsidRDefault="00126BFD">
      <w:pPr>
        <w:rPr>
          <w:rFonts w:asciiTheme="minorHAnsi" w:hAnsiTheme="minorHAnsi" w:cstheme="minorHAnsi"/>
          <w:sz w:val="22"/>
          <w:szCs w:val="22"/>
        </w:rPr>
      </w:pPr>
      <w:r>
        <w:rPr>
          <w:rFonts w:asciiTheme="minorHAnsi" w:hAnsiTheme="minorHAnsi" w:cstheme="minorHAnsi"/>
          <w:sz w:val="22"/>
          <w:szCs w:val="22"/>
        </w:rPr>
        <w:t>Of the 9 patients who completed the feasibility period, 5</w:t>
      </w:r>
      <w:r w:rsidR="00B81C5B">
        <w:rPr>
          <w:rFonts w:asciiTheme="minorHAnsi" w:hAnsiTheme="minorHAnsi" w:cstheme="minorHAnsi"/>
          <w:sz w:val="22"/>
          <w:szCs w:val="22"/>
        </w:rPr>
        <w:t xml:space="preserve"> completed </w:t>
      </w:r>
      <w:r>
        <w:rPr>
          <w:rFonts w:asciiTheme="minorHAnsi" w:hAnsiTheme="minorHAnsi" w:cstheme="minorHAnsi"/>
          <w:sz w:val="22"/>
          <w:szCs w:val="22"/>
        </w:rPr>
        <w:t>a food diary at week 12, from which adherence was</w:t>
      </w:r>
      <w:r w:rsidR="00B81C5B">
        <w:rPr>
          <w:rFonts w:asciiTheme="minorHAnsi" w:hAnsiTheme="minorHAnsi" w:cstheme="minorHAnsi"/>
          <w:sz w:val="22"/>
          <w:szCs w:val="22"/>
        </w:rPr>
        <w:t xml:space="preserve"> assessed.</w:t>
      </w:r>
      <w:r>
        <w:rPr>
          <w:rFonts w:asciiTheme="minorHAnsi" w:hAnsiTheme="minorHAnsi" w:cstheme="minorHAnsi"/>
          <w:sz w:val="22"/>
          <w:szCs w:val="22"/>
        </w:rPr>
        <w:t xml:space="preserve">  </w:t>
      </w:r>
      <w:r w:rsidR="009A58FC">
        <w:rPr>
          <w:rFonts w:asciiTheme="minorHAnsi" w:hAnsiTheme="minorHAnsi" w:cstheme="minorHAnsi"/>
          <w:sz w:val="22"/>
          <w:szCs w:val="22"/>
        </w:rPr>
        <w:t>All patients met the dietary fat target of 70% total energy (mean fat intake 74.8±4.15% of total energy</w:t>
      </w:r>
      <w:r w:rsidR="009D35EB">
        <w:rPr>
          <w:rFonts w:asciiTheme="minorHAnsi" w:hAnsiTheme="minorHAnsi" w:cstheme="minorHAnsi"/>
          <w:sz w:val="22"/>
          <w:szCs w:val="22"/>
        </w:rPr>
        <w:t>/day</w:t>
      </w:r>
      <w:r w:rsidR="009A58FC">
        <w:rPr>
          <w:rFonts w:asciiTheme="minorHAnsi" w:hAnsiTheme="minorHAnsi" w:cstheme="minorHAnsi"/>
          <w:sz w:val="22"/>
          <w:szCs w:val="22"/>
        </w:rPr>
        <w:t>) and 3 patients adhered to the carbohydrate target of 20g per day (mean carbohydrate intake 17.6±9.43g/day).  Two patients exceeded the carbohydrate target and consumed 25.5g</w:t>
      </w:r>
      <w:r w:rsidR="009D35EB">
        <w:rPr>
          <w:rFonts w:asciiTheme="minorHAnsi" w:hAnsiTheme="minorHAnsi" w:cstheme="minorHAnsi"/>
          <w:sz w:val="22"/>
          <w:szCs w:val="22"/>
        </w:rPr>
        <w:t>/day</w:t>
      </w:r>
      <w:r w:rsidR="009A58FC">
        <w:rPr>
          <w:rFonts w:asciiTheme="minorHAnsi" w:hAnsiTheme="minorHAnsi" w:cstheme="minorHAnsi"/>
          <w:sz w:val="22"/>
          <w:szCs w:val="22"/>
        </w:rPr>
        <w:t xml:space="preserve"> and 30g/day, but remained in ketosis (4-8mmol/l).      </w:t>
      </w:r>
      <w:r>
        <w:rPr>
          <w:rFonts w:asciiTheme="minorHAnsi" w:hAnsiTheme="minorHAnsi" w:cstheme="minorHAnsi"/>
          <w:sz w:val="22"/>
          <w:szCs w:val="22"/>
        </w:rPr>
        <w:t xml:space="preserve">  </w:t>
      </w:r>
    </w:p>
    <w:p w:rsidR="00354A5E" w:rsidRPr="005D632E" w:rsidRDefault="00354A5E">
      <w:pPr>
        <w:rPr>
          <w:rFonts w:asciiTheme="minorHAnsi" w:hAnsiTheme="minorHAnsi" w:cstheme="minorHAnsi"/>
          <w:sz w:val="22"/>
          <w:szCs w:val="22"/>
        </w:rPr>
        <w:sectPr w:rsidR="00354A5E" w:rsidRPr="005D632E" w:rsidSect="00B0389D">
          <w:pgSz w:w="11906" w:h="16838"/>
          <w:pgMar w:top="1440" w:right="1800" w:bottom="1440" w:left="1800" w:header="708" w:footer="708" w:gutter="0"/>
          <w:lnNumType w:countBy="1" w:restart="continuous"/>
          <w:cols w:space="708"/>
          <w:docGrid w:linePitch="360"/>
        </w:sectPr>
      </w:pPr>
    </w:p>
    <w:p w:rsidR="008E2933" w:rsidRPr="001965F6" w:rsidRDefault="008E2933" w:rsidP="008E2933">
      <w:pPr>
        <w:rPr>
          <w:rFonts w:asciiTheme="minorHAnsi" w:hAnsiTheme="minorHAnsi" w:cstheme="minorHAnsi"/>
          <w:i/>
          <w:sz w:val="22"/>
          <w:szCs w:val="22"/>
        </w:rPr>
      </w:pPr>
      <w:r w:rsidRPr="001965F6">
        <w:rPr>
          <w:rFonts w:asciiTheme="minorHAnsi" w:hAnsiTheme="minorHAnsi" w:cstheme="minorHAnsi"/>
          <w:i/>
          <w:sz w:val="22"/>
          <w:szCs w:val="22"/>
        </w:rPr>
        <w:lastRenderedPageBreak/>
        <w:t xml:space="preserve">Anthropometry </w:t>
      </w:r>
    </w:p>
    <w:p w:rsidR="008E7D8A" w:rsidRDefault="008E7D8A">
      <w:pPr>
        <w:rPr>
          <w:rFonts w:asciiTheme="minorHAnsi" w:hAnsiTheme="minorHAnsi" w:cstheme="minorHAnsi"/>
          <w:sz w:val="22"/>
          <w:szCs w:val="22"/>
        </w:rPr>
      </w:pPr>
      <w:r w:rsidRPr="001965F6">
        <w:rPr>
          <w:rFonts w:asciiTheme="minorHAnsi" w:hAnsiTheme="minorHAnsi" w:cstheme="minorHAnsi"/>
          <w:sz w:val="22"/>
          <w:szCs w:val="22"/>
        </w:rPr>
        <w:t xml:space="preserve">Table </w:t>
      </w:r>
      <w:r w:rsidR="00135FA6">
        <w:rPr>
          <w:rFonts w:asciiTheme="minorHAnsi" w:hAnsiTheme="minorHAnsi" w:cstheme="minorHAnsi"/>
          <w:sz w:val="22"/>
          <w:szCs w:val="22"/>
        </w:rPr>
        <w:t>3</w:t>
      </w:r>
      <w:r w:rsidRPr="001965F6">
        <w:rPr>
          <w:rFonts w:asciiTheme="minorHAnsi" w:hAnsiTheme="minorHAnsi" w:cstheme="minorHAnsi"/>
          <w:sz w:val="22"/>
          <w:szCs w:val="22"/>
        </w:rPr>
        <w:t xml:space="preserve"> illustrates anthropometry (body composition) at baseline and</w:t>
      </w:r>
      <w:r w:rsidR="00FB58E6" w:rsidRPr="001965F6">
        <w:rPr>
          <w:rFonts w:asciiTheme="minorHAnsi" w:hAnsiTheme="minorHAnsi" w:cstheme="minorHAnsi"/>
          <w:sz w:val="22"/>
          <w:szCs w:val="22"/>
        </w:rPr>
        <w:t xml:space="preserve"> at follow up,</w:t>
      </w:r>
      <w:r w:rsidRPr="001965F6">
        <w:rPr>
          <w:rFonts w:asciiTheme="minorHAnsi" w:hAnsiTheme="minorHAnsi" w:cstheme="minorHAnsi"/>
          <w:sz w:val="22"/>
          <w:szCs w:val="22"/>
        </w:rPr>
        <w:t xml:space="preserve"> after completing 12 weeks of MKD</w:t>
      </w:r>
      <w:r w:rsidR="004C52A5" w:rsidRPr="001965F6">
        <w:rPr>
          <w:rFonts w:asciiTheme="minorHAnsi" w:hAnsiTheme="minorHAnsi" w:cstheme="minorHAnsi"/>
          <w:sz w:val="22"/>
          <w:szCs w:val="22"/>
        </w:rPr>
        <w:t xml:space="preserve"> </w:t>
      </w:r>
      <w:r w:rsidR="0014004D" w:rsidRPr="001965F6">
        <w:rPr>
          <w:rFonts w:asciiTheme="minorHAnsi" w:hAnsiTheme="minorHAnsi" w:cstheme="minorHAnsi"/>
          <w:sz w:val="22"/>
          <w:szCs w:val="22"/>
        </w:rPr>
        <w:t>(n</w:t>
      </w:r>
      <w:r w:rsidR="004C52A5" w:rsidRPr="001965F6">
        <w:rPr>
          <w:rFonts w:asciiTheme="minorHAnsi" w:hAnsiTheme="minorHAnsi" w:cstheme="minorHAnsi"/>
          <w:sz w:val="22"/>
          <w:szCs w:val="22"/>
        </w:rPr>
        <w:t>=</w:t>
      </w:r>
      <w:r w:rsidR="0014004D" w:rsidRPr="001965F6">
        <w:rPr>
          <w:rFonts w:asciiTheme="minorHAnsi" w:hAnsiTheme="minorHAnsi" w:cstheme="minorHAnsi"/>
          <w:sz w:val="22"/>
          <w:szCs w:val="22"/>
        </w:rPr>
        <w:t>7</w:t>
      </w:r>
      <w:r w:rsidR="00593B84">
        <w:rPr>
          <w:rFonts w:asciiTheme="minorHAnsi" w:hAnsiTheme="minorHAnsi" w:cstheme="minorHAnsi"/>
          <w:sz w:val="22"/>
          <w:szCs w:val="22"/>
        </w:rPr>
        <w:t>, male n=2, female n=5</w:t>
      </w:r>
      <w:r w:rsidR="004C52A5" w:rsidRPr="001965F6">
        <w:rPr>
          <w:rFonts w:asciiTheme="minorHAnsi" w:hAnsiTheme="minorHAnsi" w:cstheme="minorHAnsi"/>
          <w:sz w:val="22"/>
          <w:szCs w:val="22"/>
        </w:rPr>
        <w:t>)</w:t>
      </w:r>
      <w:r w:rsidRPr="001965F6">
        <w:rPr>
          <w:rFonts w:asciiTheme="minorHAnsi" w:hAnsiTheme="minorHAnsi" w:cstheme="minorHAnsi"/>
          <w:sz w:val="22"/>
          <w:szCs w:val="22"/>
        </w:rPr>
        <w:t>.</w:t>
      </w:r>
      <w:r w:rsidR="00E230D0">
        <w:rPr>
          <w:rFonts w:asciiTheme="minorHAnsi" w:hAnsiTheme="minorHAnsi" w:cstheme="minorHAnsi"/>
          <w:sz w:val="22"/>
          <w:szCs w:val="22"/>
        </w:rPr>
        <w:t xml:space="preserve">  </w:t>
      </w:r>
      <w:r w:rsidR="009B0B3C">
        <w:rPr>
          <w:rFonts w:asciiTheme="minorHAnsi" w:hAnsiTheme="minorHAnsi" w:cstheme="minorHAnsi"/>
          <w:sz w:val="22"/>
          <w:szCs w:val="22"/>
        </w:rPr>
        <w:t>The majority of patients were overweight or obese prior to commencing the diet</w:t>
      </w:r>
      <w:r w:rsidR="000864A9">
        <w:rPr>
          <w:rFonts w:asciiTheme="minorHAnsi" w:hAnsiTheme="minorHAnsi" w:cstheme="minorHAnsi"/>
          <w:sz w:val="22"/>
          <w:szCs w:val="22"/>
        </w:rPr>
        <w:t xml:space="preserve"> (n=6 of the 7 patients included in table 3; n=14 of the 17 who commenced diet)</w:t>
      </w:r>
      <w:r w:rsidR="009B0B3C">
        <w:rPr>
          <w:rFonts w:asciiTheme="minorHAnsi" w:hAnsiTheme="minorHAnsi" w:cstheme="minorHAnsi"/>
          <w:sz w:val="22"/>
          <w:szCs w:val="22"/>
        </w:rPr>
        <w:t>.</w:t>
      </w:r>
      <w:r w:rsidR="00625B9B">
        <w:rPr>
          <w:rFonts w:asciiTheme="minorHAnsi" w:hAnsiTheme="minorHAnsi" w:cstheme="minorHAnsi"/>
          <w:sz w:val="22"/>
          <w:szCs w:val="22"/>
        </w:rPr>
        <w:t xml:space="preserve">  Weight, BMI, fat mass and mid arm muscle circumference all reduced whilst following the diet, however only a reduction in </w:t>
      </w:r>
      <w:r w:rsidR="00E230D0">
        <w:rPr>
          <w:rFonts w:asciiTheme="minorHAnsi" w:hAnsiTheme="minorHAnsi" w:cstheme="minorHAnsi"/>
          <w:sz w:val="22"/>
          <w:szCs w:val="22"/>
        </w:rPr>
        <w:t xml:space="preserve">mid arm muscle circumference </w:t>
      </w:r>
      <w:r w:rsidR="00625B9B">
        <w:rPr>
          <w:rFonts w:asciiTheme="minorHAnsi" w:hAnsiTheme="minorHAnsi" w:cstheme="minorHAnsi"/>
          <w:sz w:val="22"/>
          <w:szCs w:val="22"/>
        </w:rPr>
        <w:t>was significant (p=0.013)</w:t>
      </w:r>
      <w:r w:rsidR="00666E81">
        <w:rPr>
          <w:rFonts w:asciiTheme="minorHAnsi" w:hAnsiTheme="minorHAnsi" w:cstheme="minorHAnsi"/>
          <w:sz w:val="22"/>
          <w:szCs w:val="22"/>
        </w:rPr>
        <w:t>.</w:t>
      </w:r>
      <w:r w:rsidR="00E230D0">
        <w:rPr>
          <w:rFonts w:asciiTheme="minorHAnsi" w:hAnsiTheme="minorHAnsi" w:cstheme="minorHAnsi"/>
          <w:sz w:val="22"/>
          <w:szCs w:val="22"/>
        </w:rPr>
        <w:t xml:space="preserve"> </w:t>
      </w:r>
    </w:p>
    <w:p w:rsidR="00893D07" w:rsidRPr="001965F6" w:rsidRDefault="00893D07">
      <w:pPr>
        <w:rPr>
          <w:rFonts w:asciiTheme="minorHAnsi" w:hAnsiTheme="minorHAnsi" w:cstheme="minorHAnsi"/>
          <w:sz w:val="22"/>
          <w:szCs w:val="22"/>
        </w:rPr>
      </w:pPr>
    </w:p>
    <w:tbl>
      <w:tblPr>
        <w:tblStyle w:val="LightList"/>
        <w:tblW w:w="13826" w:type="dxa"/>
        <w:tblLook w:val="04A0" w:firstRow="1" w:lastRow="0" w:firstColumn="1" w:lastColumn="0" w:noHBand="0" w:noVBand="1"/>
      </w:tblPr>
      <w:tblGrid>
        <w:gridCol w:w="2884"/>
        <w:gridCol w:w="1549"/>
        <w:gridCol w:w="1566"/>
        <w:gridCol w:w="1508"/>
        <w:gridCol w:w="83"/>
        <w:gridCol w:w="1524"/>
        <w:gridCol w:w="1545"/>
        <w:gridCol w:w="1509"/>
        <w:gridCol w:w="1658"/>
      </w:tblGrid>
      <w:tr w:rsidR="00D9264B" w:rsidRPr="001965F6" w:rsidTr="00E230D0">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2168" w:type="dxa"/>
            <w:gridSpan w:val="8"/>
          </w:tcPr>
          <w:p w:rsidR="00D9264B" w:rsidRPr="001965F6" w:rsidRDefault="00A57C64">
            <w:pPr>
              <w:rPr>
                <w:rFonts w:asciiTheme="minorHAnsi" w:hAnsiTheme="minorHAnsi" w:cstheme="minorHAnsi"/>
                <w:sz w:val="22"/>
                <w:szCs w:val="22"/>
              </w:rPr>
            </w:pPr>
            <w:r>
              <w:rPr>
                <w:rFonts w:asciiTheme="minorHAnsi" w:hAnsiTheme="minorHAnsi" w:cstheme="minorHAnsi"/>
                <w:sz w:val="22"/>
                <w:szCs w:val="22"/>
              </w:rPr>
              <w:t xml:space="preserve">Table </w:t>
            </w:r>
            <w:r w:rsidR="00135FA6">
              <w:rPr>
                <w:rFonts w:asciiTheme="minorHAnsi" w:hAnsiTheme="minorHAnsi" w:cstheme="minorHAnsi"/>
                <w:sz w:val="22"/>
                <w:szCs w:val="22"/>
              </w:rPr>
              <w:t>3</w:t>
            </w:r>
            <w:r w:rsidR="00D9264B" w:rsidRPr="001965F6">
              <w:rPr>
                <w:rFonts w:asciiTheme="minorHAnsi" w:hAnsiTheme="minorHAnsi" w:cstheme="minorHAnsi"/>
                <w:sz w:val="22"/>
                <w:szCs w:val="22"/>
              </w:rPr>
              <w:t xml:space="preserve">: Anthropometric changes </w:t>
            </w:r>
            <w:r w:rsidR="00D9264B" w:rsidRPr="001965F6">
              <w:rPr>
                <w:rFonts w:asciiTheme="minorHAnsi" w:hAnsiTheme="minorHAnsi" w:cstheme="minorHAnsi"/>
                <w:sz w:val="22"/>
                <w:szCs w:val="22"/>
                <w:vertAlign w:val="superscript"/>
              </w:rPr>
              <w:t>1</w:t>
            </w:r>
          </w:p>
        </w:tc>
        <w:tc>
          <w:tcPr>
            <w:tcW w:w="1658" w:type="dxa"/>
          </w:tcPr>
          <w:p w:rsidR="00D9264B" w:rsidRPr="001965F6" w:rsidRDefault="00D926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9264B" w:rsidRPr="001965F6" w:rsidTr="007844A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884" w:type="dxa"/>
          </w:tcPr>
          <w:p w:rsidR="00D9264B" w:rsidRPr="001965F6" w:rsidRDefault="00D9264B">
            <w:pPr>
              <w:rPr>
                <w:rFonts w:asciiTheme="minorHAnsi" w:hAnsiTheme="minorHAnsi" w:cstheme="minorHAnsi"/>
                <w:sz w:val="22"/>
                <w:szCs w:val="22"/>
              </w:rPr>
            </w:pPr>
          </w:p>
        </w:tc>
        <w:tc>
          <w:tcPr>
            <w:tcW w:w="4623" w:type="dxa"/>
            <w:gridSpan w:val="3"/>
          </w:tcPr>
          <w:p w:rsidR="00D9264B" w:rsidRPr="001965F6" w:rsidRDefault="00D9264B" w:rsidP="00893D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1965F6">
              <w:rPr>
                <w:rFonts w:asciiTheme="minorHAnsi" w:hAnsiTheme="minorHAnsi" w:cstheme="minorHAnsi"/>
                <w:b/>
                <w:sz w:val="22"/>
                <w:szCs w:val="22"/>
              </w:rPr>
              <w:t>Baseline</w:t>
            </w:r>
          </w:p>
        </w:tc>
        <w:tc>
          <w:tcPr>
            <w:tcW w:w="4661" w:type="dxa"/>
            <w:gridSpan w:val="4"/>
          </w:tcPr>
          <w:p w:rsidR="00D9264B" w:rsidRPr="001965F6" w:rsidRDefault="00D9264B" w:rsidP="00BC348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1965F6">
              <w:rPr>
                <w:rFonts w:asciiTheme="minorHAnsi" w:hAnsiTheme="minorHAnsi" w:cstheme="minorHAnsi"/>
                <w:b/>
                <w:sz w:val="22"/>
                <w:szCs w:val="22"/>
              </w:rPr>
              <w:t>12 week review</w:t>
            </w:r>
          </w:p>
        </w:tc>
        <w:tc>
          <w:tcPr>
            <w:tcW w:w="1658" w:type="dxa"/>
          </w:tcPr>
          <w:p w:rsidR="00D9264B" w:rsidRPr="001965F6" w:rsidRDefault="00D9264B" w:rsidP="00BC348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P value</w:t>
            </w:r>
          </w:p>
        </w:tc>
      </w:tr>
      <w:tr w:rsidR="00D9264B" w:rsidRPr="001965F6" w:rsidTr="007844A4">
        <w:trPr>
          <w:trHeight w:val="430"/>
        </w:trPr>
        <w:tc>
          <w:tcPr>
            <w:cnfStyle w:val="001000000000" w:firstRow="0" w:lastRow="0" w:firstColumn="1" w:lastColumn="0" w:oddVBand="0" w:evenVBand="0" w:oddHBand="0" w:evenHBand="0" w:firstRowFirstColumn="0" w:firstRowLastColumn="0" w:lastRowFirstColumn="0" w:lastRowLastColumn="0"/>
            <w:tcW w:w="2884" w:type="dxa"/>
          </w:tcPr>
          <w:p w:rsidR="00D9264B" w:rsidRPr="001965F6" w:rsidRDefault="00D9264B">
            <w:pPr>
              <w:rPr>
                <w:rFonts w:asciiTheme="minorHAnsi" w:hAnsiTheme="minorHAnsi" w:cstheme="minorHAnsi"/>
                <w:b w:val="0"/>
                <w:sz w:val="22"/>
                <w:szCs w:val="22"/>
              </w:rPr>
            </w:pPr>
          </w:p>
        </w:tc>
        <w:tc>
          <w:tcPr>
            <w:tcW w:w="1549" w:type="dxa"/>
          </w:tcPr>
          <w:p w:rsidR="00D9264B" w:rsidRPr="001965F6" w:rsidRDefault="00D9264B" w:rsidP="00893D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1965F6">
              <w:rPr>
                <w:rFonts w:asciiTheme="minorHAnsi" w:hAnsiTheme="minorHAnsi" w:cstheme="minorHAnsi"/>
                <w:b/>
                <w:sz w:val="22"/>
                <w:szCs w:val="22"/>
              </w:rPr>
              <w:t>Men</w:t>
            </w:r>
          </w:p>
        </w:tc>
        <w:tc>
          <w:tcPr>
            <w:tcW w:w="1566" w:type="dxa"/>
          </w:tcPr>
          <w:p w:rsidR="00D9264B" w:rsidRPr="001965F6" w:rsidRDefault="00D9264B" w:rsidP="00893D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1965F6">
              <w:rPr>
                <w:rFonts w:asciiTheme="minorHAnsi" w:hAnsiTheme="minorHAnsi" w:cstheme="minorHAnsi"/>
                <w:b/>
                <w:sz w:val="22"/>
                <w:szCs w:val="22"/>
              </w:rPr>
              <w:t>Women</w:t>
            </w:r>
          </w:p>
        </w:tc>
        <w:tc>
          <w:tcPr>
            <w:tcW w:w="1508" w:type="dxa"/>
          </w:tcPr>
          <w:p w:rsidR="00D9264B" w:rsidRPr="001965F6" w:rsidRDefault="00D9264B" w:rsidP="00893D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1965F6">
              <w:rPr>
                <w:rFonts w:asciiTheme="minorHAnsi" w:hAnsiTheme="minorHAnsi" w:cstheme="minorHAnsi"/>
                <w:b/>
                <w:sz w:val="22"/>
                <w:szCs w:val="22"/>
              </w:rPr>
              <w:t>Combined</w:t>
            </w:r>
          </w:p>
        </w:tc>
        <w:tc>
          <w:tcPr>
            <w:tcW w:w="1607" w:type="dxa"/>
            <w:gridSpan w:val="2"/>
          </w:tcPr>
          <w:p w:rsidR="00D9264B" w:rsidRPr="001965F6" w:rsidRDefault="00D9264B" w:rsidP="00D031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1965F6">
              <w:rPr>
                <w:rFonts w:asciiTheme="minorHAnsi" w:hAnsiTheme="minorHAnsi" w:cstheme="minorHAnsi"/>
                <w:b/>
                <w:sz w:val="22"/>
                <w:szCs w:val="22"/>
              </w:rPr>
              <w:t>Men</w:t>
            </w:r>
          </w:p>
        </w:tc>
        <w:tc>
          <w:tcPr>
            <w:tcW w:w="1545" w:type="dxa"/>
          </w:tcPr>
          <w:p w:rsidR="00D9264B" w:rsidRPr="001965F6" w:rsidRDefault="00D9264B" w:rsidP="00D031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1965F6">
              <w:rPr>
                <w:rFonts w:asciiTheme="minorHAnsi" w:hAnsiTheme="minorHAnsi" w:cstheme="minorHAnsi"/>
                <w:b/>
                <w:sz w:val="22"/>
                <w:szCs w:val="22"/>
              </w:rPr>
              <w:t>Women</w:t>
            </w:r>
          </w:p>
        </w:tc>
        <w:tc>
          <w:tcPr>
            <w:tcW w:w="1509" w:type="dxa"/>
          </w:tcPr>
          <w:p w:rsidR="00D9264B" w:rsidRPr="001965F6" w:rsidRDefault="00D9264B" w:rsidP="00D031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1965F6">
              <w:rPr>
                <w:rFonts w:asciiTheme="minorHAnsi" w:hAnsiTheme="minorHAnsi" w:cstheme="minorHAnsi"/>
                <w:b/>
                <w:sz w:val="22"/>
                <w:szCs w:val="22"/>
              </w:rPr>
              <w:t>Combined</w:t>
            </w:r>
          </w:p>
        </w:tc>
        <w:tc>
          <w:tcPr>
            <w:tcW w:w="1658" w:type="dxa"/>
          </w:tcPr>
          <w:p w:rsidR="00D9264B" w:rsidRPr="001965F6" w:rsidRDefault="00D9264B" w:rsidP="00D031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Combined</w:t>
            </w:r>
          </w:p>
        </w:tc>
      </w:tr>
      <w:tr w:rsidR="00D9264B" w:rsidRPr="001965F6" w:rsidTr="007844A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884" w:type="dxa"/>
          </w:tcPr>
          <w:p w:rsidR="00D9264B" w:rsidRPr="001965F6" w:rsidRDefault="00D9264B">
            <w:pPr>
              <w:rPr>
                <w:rFonts w:asciiTheme="minorHAnsi" w:hAnsiTheme="minorHAnsi" w:cstheme="minorHAnsi"/>
                <w:sz w:val="22"/>
                <w:szCs w:val="22"/>
              </w:rPr>
            </w:pPr>
            <w:r w:rsidRPr="001965F6">
              <w:rPr>
                <w:rFonts w:asciiTheme="minorHAnsi" w:hAnsiTheme="minorHAnsi" w:cstheme="minorHAnsi"/>
                <w:sz w:val="22"/>
                <w:szCs w:val="22"/>
              </w:rPr>
              <w:t>Weight (kg)</w:t>
            </w:r>
          </w:p>
        </w:tc>
        <w:tc>
          <w:tcPr>
            <w:tcW w:w="1549" w:type="dxa"/>
          </w:tcPr>
          <w:p w:rsidR="00D9264B" w:rsidRPr="001965F6" w:rsidRDefault="00D9264B"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95.5</w:t>
            </w:r>
          </w:p>
          <w:p w:rsidR="00D9264B" w:rsidRPr="001965F6" w:rsidRDefault="00293DB5"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(4</w:t>
            </w:r>
            <w:r w:rsidR="00D9264B" w:rsidRPr="001965F6">
              <w:rPr>
                <w:rFonts w:asciiTheme="minorHAnsi" w:hAnsiTheme="minorHAnsi" w:cstheme="minorHAnsi"/>
                <w:sz w:val="22"/>
                <w:szCs w:val="22"/>
              </w:rPr>
              <w:t>.</w:t>
            </w:r>
            <w:r>
              <w:rPr>
                <w:rFonts w:asciiTheme="minorHAnsi" w:hAnsiTheme="minorHAnsi" w:cstheme="minorHAnsi"/>
                <w:sz w:val="22"/>
                <w:szCs w:val="22"/>
              </w:rPr>
              <w:t>0</w:t>
            </w:r>
            <w:r w:rsidR="00D9264B" w:rsidRPr="001965F6">
              <w:rPr>
                <w:rFonts w:asciiTheme="minorHAnsi" w:hAnsiTheme="minorHAnsi" w:cstheme="minorHAnsi"/>
                <w:sz w:val="22"/>
                <w:szCs w:val="22"/>
              </w:rPr>
              <w:t>5)</w:t>
            </w:r>
          </w:p>
        </w:tc>
        <w:tc>
          <w:tcPr>
            <w:tcW w:w="1566" w:type="dxa"/>
          </w:tcPr>
          <w:p w:rsidR="00D9264B" w:rsidRPr="001965F6" w:rsidRDefault="009839B7"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73.4</w:t>
            </w:r>
          </w:p>
          <w:p w:rsidR="00D9264B" w:rsidRPr="001965F6" w:rsidRDefault="009839B7"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(18.2</w:t>
            </w:r>
            <w:r w:rsidR="00D9264B" w:rsidRPr="001965F6">
              <w:rPr>
                <w:rFonts w:asciiTheme="minorHAnsi" w:hAnsiTheme="minorHAnsi" w:cstheme="minorHAnsi"/>
                <w:sz w:val="22"/>
                <w:szCs w:val="22"/>
              </w:rPr>
              <w:t>)</w:t>
            </w:r>
          </w:p>
        </w:tc>
        <w:tc>
          <w:tcPr>
            <w:tcW w:w="1591" w:type="dxa"/>
            <w:gridSpan w:val="2"/>
          </w:tcPr>
          <w:p w:rsidR="00D9264B" w:rsidRPr="001965F6" w:rsidRDefault="006D3DB0"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79.7</w:t>
            </w:r>
          </w:p>
          <w:p w:rsidR="00D9264B" w:rsidRPr="001965F6" w:rsidRDefault="006D3DB0"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(19.9</w:t>
            </w:r>
            <w:r w:rsidR="00D9264B" w:rsidRPr="001965F6">
              <w:rPr>
                <w:rFonts w:asciiTheme="minorHAnsi" w:hAnsiTheme="minorHAnsi" w:cstheme="minorHAnsi"/>
                <w:sz w:val="22"/>
                <w:szCs w:val="22"/>
              </w:rPr>
              <w:t>)</w:t>
            </w:r>
          </w:p>
        </w:tc>
        <w:tc>
          <w:tcPr>
            <w:tcW w:w="1524" w:type="dxa"/>
          </w:tcPr>
          <w:p w:rsidR="00D9264B" w:rsidRPr="001965F6" w:rsidRDefault="00D9264B" w:rsidP="003069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1965F6">
              <w:rPr>
                <w:rFonts w:asciiTheme="minorHAnsi" w:hAnsiTheme="minorHAnsi" w:cstheme="minorHAnsi"/>
                <w:color w:val="000000"/>
                <w:sz w:val="22"/>
                <w:szCs w:val="22"/>
              </w:rPr>
              <w:t>86.5</w:t>
            </w:r>
          </w:p>
          <w:p w:rsidR="00D9264B" w:rsidRPr="001965F6" w:rsidRDefault="00CB430F" w:rsidP="00B333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(0.5</w:t>
            </w:r>
            <w:r w:rsidR="00D9264B" w:rsidRPr="001965F6">
              <w:rPr>
                <w:rFonts w:asciiTheme="minorHAnsi" w:hAnsiTheme="minorHAnsi" w:cstheme="minorHAnsi"/>
                <w:sz w:val="22"/>
                <w:szCs w:val="22"/>
              </w:rPr>
              <w:t>)</w:t>
            </w:r>
          </w:p>
        </w:tc>
        <w:tc>
          <w:tcPr>
            <w:tcW w:w="1545" w:type="dxa"/>
          </w:tcPr>
          <w:p w:rsidR="00D9264B" w:rsidRPr="001965F6" w:rsidRDefault="00922169" w:rsidP="003069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70.5</w:t>
            </w:r>
          </w:p>
          <w:p w:rsidR="00D9264B" w:rsidRPr="001965F6" w:rsidRDefault="00922169"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(14.9</w:t>
            </w:r>
            <w:r w:rsidR="00D9264B" w:rsidRPr="001965F6">
              <w:rPr>
                <w:rFonts w:asciiTheme="minorHAnsi" w:hAnsiTheme="minorHAnsi" w:cstheme="minorHAnsi"/>
                <w:sz w:val="22"/>
                <w:szCs w:val="22"/>
              </w:rPr>
              <w:t>)</w:t>
            </w:r>
          </w:p>
        </w:tc>
        <w:tc>
          <w:tcPr>
            <w:tcW w:w="1509" w:type="dxa"/>
          </w:tcPr>
          <w:p w:rsidR="00D9264B" w:rsidRPr="001965F6" w:rsidRDefault="006D3DB0" w:rsidP="003069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75.0</w:t>
            </w:r>
          </w:p>
          <w:p w:rsidR="00D9264B" w:rsidRPr="001965F6" w:rsidRDefault="006D3DB0"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(15.7</w:t>
            </w:r>
            <w:r w:rsidR="00D9264B" w:rsidRPr="001965F6">
              <w:rPr>
                <w:rFonts w:asciiTheme="minorHAnsi" w:hAnsiTheme="minorHAnsi" w:cstheme="minorHAnsi"/>
                <w:sz w:val="22"/>
                <w:szCs w:val="22"/>
              </w:rPr>
              <w:t>)</w:t>
            </w:r>
          </w:p>
        </w:tc>
        <w:tc>
          <w:tcPr>
            <w:tcW w:w="1658" w:type="dxa"/>
          </w:tcPr>
          <w:p w:rsidR="00D9264B" w:rsidRPr="001965F6" w:rsidRDefault="00D9264B"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0.08</w:t>
            </w:r>
          </w:p>
        </w:tc>
      </w:tr>
      <w:tr w:rsidR="00D9264B" w:rsidRPr="001965F6" w:rsidTr="007844A4">
        <w:trPr>
          <w:trHeight w:val="516"/>
        </w:trPr>
        <w:tc>
          <w:tcPr>
            <w:cnfStyle w:val="001000000000" w:firstRow="0" w:lastRow="0" w:firstColumn="1" w:lastColumn="0" w:oddVBand="0" w:evenVBand="0" w:oddHBand="0" w:evenHBand="0" w:firstRowFirstColumn="0" w:firstRowLastColumn="0" w:lastRowFirstColumn="0" w:lastRowLastColumn="0"/>
            <w:tcW w:w="2884" w:type="dxa"/>
          </w:tcPr>
          <w:p w:rsidR="00D9264B" w:rsidRPr="001965F6" w:rsidRDefault="00D9264B">
            <w:pPr>
              <w:rPr>
                <w:rFonts w:asciiTheme="minorHAnsi" w:hAnsiTheme="minorHAnsi" w:cstheme="minorHAnsi"/>
                <w:sz w:val="22"/>
                <w:szCs w:val="22"/>
              </w:rPr>
            </w:pPr>
            <w:r w:rsidRPr="001965F6">
              <w:rPr>
                <w:rFonts w:asciiTheme="minorHAnsi" w:hAnsiTheme="minorHAnsi" w:cstheme="minorHAnsi"/>
                <w:sz w:val="22"/>
                <w:szCs w:val="22"/>
              </w:rPr>
              <w:t>BMI (kg/m</w:t>
            </w:r>
            <w:r w:rsidRPr="001965F6">
              <w:rPr>
                <w:rFonts w:asciiTheme="minorHAnsi" w:hAnsiTheme="minorHAnsi" w:cstheme="minorHAnsi"/>
                <w:sz w:val="22"/>
                <w:szCs w:val="22"/>
                <w:vertAlign w:val="superscript"/>
              </w:rPr>
              <w:t>2</w:t>
            </w:r>
            <w:r w:rsidRPr="001965F6">
              <w:rPr>
                <w:rFonts w:asciiTheme="minorHAnsi" w:hAnsiTheme="minorHAnsi" w:cstheme="minorHAnsi"/>
                <w:sz w:val="22"/>
                <w:szCs w:val="22"/>
              </w:rPr>
              <w:t>)</w:t>
            </w:r>
          </w:p>
        </w:tc>
        <w:tc>
          <w:tcPr>
            <w:tcW w:w="1549" w:type="dxa"/>
          </w:tcPr>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30.0</w:t>
            </w:r>
          </w:p>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(28.5</w:t>
            </w:r>
            <w:r w:rsidRPr="001965F6">
              <w:rPr>
                <w:rFonts w:asciiTheme="minorHAnsi" w:hAnsiTheme="minorHAnsi" w:cstheme="minorHAnsi"/>
                <w:sz w:val="22"/>
                <w:szCs w:val="22"/>
              </w:rPr>
              <w:t>-31.4)</w:t>
            </w:r>
          </w:p>
        </w:tc>
        <w:tc>
          <w:tcPr>
            <w:tcW w:w="1566" w:type="dxa"/>
          </w:tcPr>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29.0</w:t>
            </w:r>
          </w:p>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(23.8-41.3</w:t>
            </w:r>
            <w:r w:rsidRPr="001965F6">
              <w:rPr>
                <w:rFonts w:asciiTheme="minorHAnsi" w:hAnsiTheme="minorHAnsi" w:cstheme="minorHAnsi"/>
                <w:sz w:val="22"/>
                <w:szCs w:val="22"/>
              </w:rPr>
              <w:t>)</w:t>
            </w:r>
          </w:p>
        </w:tc>
        <w:tc>
          <w:tcPr>
            <w:tcW w:w="1508" w:type="dxa"/>
          </w:tcPr>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29.0</w:t>
            </w:r>
          </w:p>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(23.8</w:t>
            </w:r>
            <w:r w:rsidRPr="001965F6">
              <w:rPr>
                <w:rFonts w:asciiTheme="minorHAnsi" w:hAnsiTheme="minorHAnsi" w:cstheme="minorHAnsi"/>
                <w:sz w:val="22"/>
                <w:szCs w:val="22"/>
              </w:rPr>
              <w:t>-41.3)</w:t>
            </w:r>
          </w:p>
        </w:tc>
        <w:tc>
          <w:tcPr>
            <w:tcW w:w="1607" w:type="dxa"/>
            <w:gridSpan w:val="2"/>
          </w:tcPr>
          <w:p w:rsidR="00D9264B" w:rsidRPr="001965F6" w:rsidRDefault="00D9264B" w:rsidP="003069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1965F6">
              <w:rPr>
                <w:rFonts w:asciiTheme="minorHAnsi" w:hAnsiTheme="minorHAnsi" w:cstheme="minorHAnsi"/>
                <w:color w:val="000000"/>
                <w:sz w:val="22"/>
                <w:szCs w:val="22"/>
              </w:rPr>
              <w:t>27.3</w:t>
            </w:r>
          </w:p>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(27.1-27.4)</w:t>
            </w:r>
          </w:p>
        </w:tc>
        <w:tc>
          <w:tcPr>
            <w:tcW w:w="1545" w:type="dxa"/>
          </w:tcPr>
          <w:p w:rsidR="00D9264B" w:rsidRPr="001965F6" w:rsidRDefault="00D9264B" w:rsidP="003069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26.9</w:t>
            </w:r>
          </w:p>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(23.9-37.8</w:t>
            </w:r>
            <w:r w:rsidRPr="001965F6">
              <w:rPr>
                <w:rFonts w:asciiTheme="minorHAnsi" w:hAnsiTheme="minorHAnsi" w:cstheme="minorHAnsi"/>
                <w:sz w:val="22"/>
                <w:szCs w:val="22"/>
              </w:rPr>
              <w:t>)</w:t>
            </w:r>
          </w:p>
        </w:tc>
        <w:tc>
          <w:tcPr>
            <w:tcW w:w="1509" w:type="dxa"/>
          </w:tcPr>
          <w:p w:rsidR="00D9264B" w:rsidRPr="001965F6" w:rsidRDefault="00D9264B" w:rsidP="003069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27.1</w:t>
            </w:r>
          </w:p>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(23.9-37.8</w:t>
            </w:r>
            <w:r w:rsidRPr="001965F6">
              <w:rPr>
                <w:rFonts w:asciiTheme="minorHAnsi" w:hAnsiTheme="minorHAnsi" w:cstheme="minorHAnsi"/>
                <w:sz w:val="22"/>
                <w:szCs w:val="22"/>
              </w:rPr>
              <w:t>)</w:t>
            </w:r>
          </w:p>
        </w:tc>
        <w:tc>
          <w:tcPr>
            <w:tcW w:w="1658" w:type="dxa"/>
          </w:tcPr>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0.102</w:t>
            </w:r>
          </w:p>
        </w:tc>
      </w:tr>
      <w:tr w:rsidR="00D9264B" w:rsidRPr="001965F6" w:rsidTr="007844A4">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884" w:type="dxa"/>
          </w:tcPr>
          <w:p w:rsidR="00D9264B" w:rsidRPr="001965F6" w:rsidRDefault="00D9264B">
            <w:pPr>
              <w:rPr>
                <w:rFonts w:asciiTheme="minorHAnsi" w:hAnsiTheme="minorHAnsi" w:cstheme="minorHAnsi"/>
                <w:sz w:val="22"/>
                <w:szCs w:val="22"/>
              </w:rPr>
            </w:pPr>
            <w:r w:rsidRPr="001965F6">
              <w:rPr>
                <w:rFonts w:asciiTheme="minorHAnsi" w:hAnsiTheme="minorHAnsi" w:cstheme="minorHAnsi"/>
                <w:sz w:val="22"/>
                <w:szCs w:val="22"/>
              </w:rPr>
              <w:t>Mid arm muscle circumference (cm)</w:t>
            </w:r>
          </w:p>
        </w:tc>
        <w:tc>
          <w:tcPr>
            <w:tcW w:w="1549" w:type="dxa"/>
          </w:tcPr>
          <w:p w:rsidR="00D9264B" w:rsidRPr="001965F6" w:rsidRDefault="00D9264B"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28.5</w:t>
            </w:r>
          </w:p>
          <w:p w:rsidR="00D9264B" w:rsidRPr="001965F6" w:rsidRDefault="00D9264B"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(26.6-31.1)</w:t>
            </w:r>
          </w:p>
        </w:tc>
        <w:tc>
          <w:tcPr>
            <w:tcW w:w="1566" w:type="dxa"/>
          </w:tcPr>
          <w:p w:rsidR="00D9264B" w:rsidRPr="001965F6" w:rsidRDefault="00D9264B"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26.6</w:t>
            </w:r>
          </w:p>
          <w:p w:rsidR="00D9264B" w:rsidRPr="001965F6" w:rsidRDefault="00D9264B"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(21.6-31.1)</w:t>
            </w:r>
          </w:p>
        </w:tc>
        <w:tc>
          <w:tcPr>
            <w:tcW w:w="1508" w:type="dxa"/>
          </w:tcPr>
          <w:p w:rsidR="00D9264B" w:rsidRPr="001965F6" w:rsidRDefault="00D9264B"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26.6</w:t>
            </w:r>
          </w:p>
          <w:p w:rsidR="00D9264B" w:rsidRPr="001965F6" w:rsidRDefault="00D9264B"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(21.6-31.1)</w:t>
            </w:r>
          </w:p>
        </w:tc>
        <w:tc>
          <w:tcPr>
            <w:tcW w:w="1607" w:type="dxa"/>
            <w:gridSpan w:val="2"/>
          </w:tcPr>
          <w:p w:rsidR="00D9264B" w:rsidRPr="001965F6" w:rsidRDefault="00D9264B" w:rsidP="003069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1965F6">
              <w:rPr>
                <w:rFonts w:asciiTheme="minorHAnsi" w:hAnsiTheme="minorHAnsi" w:cstheme="minorHAnsi"/>
                <w:color w:val="000000"/>
                <w:sz w:val="22"/>
                <w:szCs w:val="22"/>
              </w:rPr>
              <w:t>29.3</w:t>
            </w:r>
          </w:p>
          <w:p w:rsidR="00D9264B" w:rsidRPr="001965F6" w:rsidRDefault="00D9264B"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(27.8-29)</w:t>
            </w:r>
          </w:p>
        </w:tc>
        <w:tc>
          <w:tcPr>
            <w:tcW w:w="1545" w:type="dxa"/>
          </w:tcPr>
          <w:p w:rsidR="00D9264B" w:rsidRPr="001965F6" w:rsidRDefault="00D9264B" w:rsidP="003069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1965F6">
              <w:rPr>
                <w:rFonts w:asciiTheme="minorHAnsi" w:hAnsiTheme="minorHAnsi" w:cstheme="minorHAnsi"/>
                <w:color w:val="000000"/>
                <w:sz w:val="22"/>
                <w:szCs w:val="22"/>
              </w:rPr>
              <w:t>23.5</w:t>
            </w:r>
          </w:p>
          <w:p w:rsidR="00D9264B" w:rsidRPr="001965F6" w:rsidRDefault="00D9264B"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(20.9-28.4)</w:t>
            </w:r>
          </w:p>
        </w:tc>
        <w:tc>
          <w:tcPr>
            <w:tcW w:w="1509" w:type="dxa"/>
          </w:tcPr>
          <w:p w:rsidR="00D9264B" w:rsidRPr="001965F6" w:rsidRDefault="00D9264B" w:rsidP="003069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1965F6">
              <w:rPr>
                <w:rFonts w:asciiTheme="minorHAnsi" w:hAnsiTheme="minorHAnsi" w:cstheme="minorHAnsi"/>
                <w:color w:val="000000"/>
                <w:sz w:val="22"/>
                <w:szCs w:val="22"/>
              </w:rPr>
              <w:t>23.8</w:t>
            </w:r>
          </w:p>
          <w:p w:rsidR="00D9264B" w:rsidRPr="001965F6" w:rsidRDefault="00D9264B"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(20.9-29)</w:t>
            </w:r>
          </w:p>
        </w:tc>
        <w:tc>
          <w:tcPr>
            <w:tcW w:w="1658" w:type="dxa"/>
          </w:tcPr>
          <w:p w:rsidR="00D9264B" w:rsidRPr="001965F6" w:rsidRDefault="00D9264B" w:rsidP="00F401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0.013</w:t>
            </w:r>
            <w:r w:rsidR="00FE7D27">
              <w:rPr>
                <w:rFonts w:asciiTheme="minorHAnsi" w:hAnsiTheme="minorHAnsi" w:cstheme="minorHAnsi"/>
                <w:sz w:val="22"/>
                <w:szCs w:val="22"/>
              </w:rPr>
              <w:t>*</w:t>
            </w:r>
          </w:p>
        </w:tc>
      </w:tr>
      <w:tr w:rsidR="00D9264B" w:rsidRPr="001965F6" w:rsidTr="007844A4">
        <w:trPr>
          <w:trHeight w:val="430"/>
        </w:trPr>
        <w:tc>
          <w:tcPr>
            <w:cnfStyle w:val="001000000000" w:firstRow="0" w:lastRow="0" w:firstColumn="1" w:lastColumn="0" w:oddVBand="0" w:evenVBand="0" w:oddHBand="0" w:evenHBand="0" w:firstRowFirstColumn="0" w:firstRowLastColumn="0" w:lastRowFirstColumn="0" w:lastRowLastColumn="0"/>
            <w:tcW w:w="2884" w:type="dxa"/>
          </w:tcPr>
          <w:p w:rsidR="00D9264B" w:rsidRPr="001965F6" w:rsidRDefault="00D9264B">
            <w:pPr>
              <w:rPr>
                <w:rFonts w:asciiTheme="minorHAnsi" w:hAnsiTheme="minorHAnsi" w:cstheme="minorHAnsi"/>
                <w:sz w:val="22"/>
                <w:szCs w:val="22"/>
              </w:rPr>
            </w:pPr>
            <w:r>
              <w:rPr>
                <w:rFonts w:asciiTheme="minorHAnsi" w:hAnsiTheme="minorHAnsi" w:cstheme="minorHAnsi"/>
                <w:sz w:val="22"/>
                <w:szCs w:val="22"/>
              </w:rPr>
              <w:t>F</w:t>
            </w:r>
            <w:r w:rsidRPr="001965F6">
              <w:rPr>
                <w:rFonts w:asciiTheme="minorHAnsi" w:hAnsiTheme="minorHAnsi" w:cstheme="minorHAnsi"/>
                <w:sz w:val="22"/>
                <w:szCs w:val="22"/>
              </w:rPr>
              <w:t>at mass (%)</w:t>
            </w:r>
          </w:p>
        </w:tc>
        <w:tc>
          <w:tcPr>
            <w:tcW w:w="1549" w:type="dxa"/>
          </w:tcPr>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31.3</w:t>
            </w:r>
          </w:p>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(30.7-31.8)</w:t>
            </w:r>
          </w:p>
        </w:tc>
        <w:tc>
          <w:tcPr>
            <w:tcW w:w="1566" w:type="dxa"/>
          </w:tcPr>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38.5</w:t>
            </w:r>
          </w:p>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(30.7-48.9)</w:t>
            </w:r>
          </w:p>
        </w:tc>
        <w:tc>
          <w:tcPr>
            <w:tcW w:w="1508" w:type="dxa"/>
          </w:tcPr>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31.3</w:t>
            </w:r>
          </w:p>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(30.7-48.9)</w:t>
            </w:r>
          </w:p>
        </w:tc>
        <w:tc>
          <w:tcPr>
            <w:tcW w:w="1607" w:type="dxa"/>
            <w:gridSpan w:val="2"/>
          </w:tcPr>
          <w:p w:rsidR="00D9264B" w:rsidRPr="001965F6" w:rsidRDefault="00D9264B" w:rsidP="003069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1965F6">
              <w:rPr>
                <w:rFonts w:asciiTheme="minorHAnsi" w:hAnsiTheme="minorHAnsi" w:cstheme="minorHAnsi"/>
                <w:color w:val="000000"/>
                <w:sz w:val="22"/>
                <w:szCs w:val="22"/>
              </w:rPr>
              <w:t>27.0</w:t>
            </w:r>
          </w:p>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(24.9-29)</w:t>
            </w:r>
          </w:p>
        </w:tc>
        <w:tc>
          <w:tcPr>
            <w:tcW w:w="1545" w:type="dxa"/>
          </w:tcPr>
          <w:p w:rsidR="00D9264B" w:rsidRPr="001965F6" w:rsidRDefault="00D9264B" w:rsidP="003069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1965F6">
              <w:rPr>
                <w:rFonts w:asciiTheme="minorHAnsi" w:hAnsiTheme="minorHAnsi" w:cstheme="minorHAnsi"/>
                <w:color w:val="000000"/>
                <w:sz w:val="22"/>
                <w:szCs w:val="22"/>
              </w:rPr>
              <w:t>36.9</w:t>
            </w:r>
          </w:p>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(27.9-45.9)</w:t>
            </w:r>
          </w:p>
        </w:tc>
        <w:tc>
          <w:tcPr>
            <w:tcW w:w="1509" w:type="dxa"/>
          </w:tcPr>
          <w:p w:rsidR="00D9264B" w:rsidRPr="001965F6" w:rsidRDefault="00D9264B" w:rsidP="003069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1965F6">
              <w:rPr>
                <w:rFonts w:asciiTheme="minorHAnsi" w:hAnsiTheme="minorHAnsi" w:cstheme="minorHAnsi"/>
                <w:color w:val="000000"/>
                <w:sz w:val="22"/>
                <w:szCs w:val="22"/>
              </w:rPr>
              <w:t>28.5</w:t>
            </w:r>
          </w:p>
          <w:p w:rsidR="00D9264B" w:rsidRPr="001965F6" w:rsidRDefault="00D9264B" w:rsidP="00C333D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65F6">
              <w:rPr>
                <w:rFonts w:asciiTheme="minorHAnsi" w:hAnsiTheme="minorHAnsi" w:cstheme="minorHAnsi"/>
                <w:sz w:val="22"/>
                <w:szCs w:val="22"/>
              </w:rPr>
              <w:t>(24.9-45.9)</w:t>
            </w:r>
          </w:p>
        </w:tc>
        <w:tc>
          <w:tcPr>
            <w:tcW w:w="1658" w:type="dxa"/>
          </w:tcPr>
          <w:p w:rsidR="00D9264B" w:rsidRPr="001965F6" w:rsidRDefault="00D9264B" w:rsidP="00F401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0.129</w:t>
            </w:r>
          </w:p>
        </w:tc>
      </w:tr>
    </w:tbl>
    <w:p w:rsidR="00A32F94" w:rsidRPr="001965F6" w:rsidRDefault="00BC3485">
      <w:pPr>
        <w:rPr>
          <w:rFonts w:asciiTheme="minorHAnsi" w:hAnsiTheme="minorHAnsi" w:cstheme="minorHAnsi"/>
          <w:sz w:val="22"/>
          <w:szCs w:val="22"/>
        </w:rPr>
      </w:pPr>
      <w:r w:rsidRPr="001965F6">
        <w:rPr>
          <w:rFonts w:asciiTheme="minorHAnsi" w:hAnsiTheme="minorHAnsi" w:cstheme="minorHAnsi"/>
          <w:sz w:val="22"/>
          <w:szCs w:val="22"/>
          <w:vertAlign w:val="superscript"/>
        </w:rPr>
        <w:t>1</w:t>
      </w:r>
      <w:r w:rsidR="00966079" w:rsidRPr="001965F6">
        <w:rPr>
          <w:rFonts w:asciiTheme="minorHAnsi" w:hAnsiTheme="minorHAnsi" w:cstheme="minorHAnsi"/>
          <w:sz w:val="22"/>
          <w:szCs w:val="22"/>
        </w:rPr>
        <w:t xml:space="preserve">Paired </w:t>
      </w:r>
      <w:proofErr w:type="gramStart"/>
      <w:r w:rsidR="00966079" w:rsidRPr="001965F6">
        <w:rPr>
          <w:rFonts w:asciiTheme="minorHAnsi" w:hAnsiTheme="minorHAnsi" w:cstheme="minorHAnsi"/>
          <w:sz w:val="22"/>
          <w:szCs w:val="22"/>
        </w:rPr>
        <w:t>weight</w:t>
      </w:r>
      <w:r w:rsidR="00E230D0">
        <w:rPr>
          <w:rFonts w:asciiTheme="minorHAnsi" w:hAnsiTheme="minorHAnsi" w:cstheme="minorHAnsi"/>
          <w:sz w:val="22"/>
          <w:szCs w:val="22"/>
        </w:rPr>
        <w:t xml:space="preserve">, BMI, mid arm muscle circumference </w:t>
      </w:r>
      <w:r w:rsidR="00966079" w:rsidRPr="001965F6">
        <w:rPr>
          <w:rFonts w:asciiTheme="minorHAnsi" w:hAnsiTheme="minorHAnsi" w:cstheme="minorHAnsi"/>
          <w:sz w:val="22"/>
          <w:szCs w:val="22"/>
        </w:rPr>
        <w:t>were</w:t>
      </w:r>
      <w:proofErr w:type="gramEnd"/>
      <w:r w:rsidR="00966079" w:rsidRPr="001965F6">
        <w:rPr>
          <w:rFonts w:asciiTheme="minorHAnsi" w:hAnsiTheme="minorHAnsi" w:cstheme="minorHAnsi"/>
          <w:sz w:val="22"/>
          <w:szCs w:val="22"/>
        </w:rPr>
        <w:t xml:space="preserve"> available i</w:t>
      </w:r>
      <w:r w:rsidR="006D4976" w:rsidRPr="001965F6">
        <w:rPr>
          <w:rFonts w:asciiTheme="minorHAnsi" w:hAnsiTheme="minorHAnsi" w:cstheme="minorHAnsi"/>
          <w:sz w:val="22"/>
          <w:szCs w:val="22"/>
        </w:rPr>
        <w:t xml:space="preserve">n </w:t>
      </w:r>
      <w:r w:rsidR="008539A4" w:rsidRPr="001965F6">
        <w:rPr>
          <w:rFonts w:asciiTheme="minorHAnsi" w:hAnsiTheme="minorHAnsi" w:cstheme="minorHAnsi"/>
          <w:sz w:val="22"/>
          <w:szCs w:val="22"/>
        </w:rPr>
        <w:t>7 patients</w:t>
      </w:r>
      <w:r w:rsidR="007848DB">
        <w:rPr>
          <w:rFonts w:asciiTheme="minorHAnsi" w:hAnsiTheme="minorHAnsi" w:cstheme="minorHAnsi"/>
          <w:sz w:val="22"/>
          <w:szCs w:val="22"/>
        </w:rPr>
        <w:t>.  P</w:t>
      </w:r>
      <w:r w:rsidR="005D73C0">
        <w:rPr>
          <w:rFonts w:asciiTheme="minorHAnsi" w:hAnsiTheme="minorHAnsi" w:cstheme="minorHAnsi"/>
          <w:sz w:val="22"/>
          <w:szCs w:val="22"/>
        </w:rPr>
        <w:t xml:space="preserve">aired </w:t>
      </w:r>
      <w:r w:rsidR="00966079" w:rsidRPr="001965F6">
        <w:rPr>
          <w:rFonts w:asciiTheme="minorHAnsi" w:hAnsiTheme="minorHAnsi" w:cstheme="minorHAnsi"/>
          <w:sz w:val="22"/>
          <w:szCs w:val="22"/>
        </w:rPr>
        <w:t xml:space="preserve">fat mass values were available in </w:t>
      </w:r>
      <w:r w:rsidR="004C0A14" w:rsidRPr="001965F6">
        <w:rPr>
          <w:rFonts w:asciiTheme="minorHAnsi" w:hAnsiTheme="minorHAnsi" w:cstheme="minorHAnsi"/>
          <w:sz w:val="22"/>
          <w:szCs w:val="22"/>
        </w:rPr>
        <w:t>4</w:t>
      </w:r>
      <w:r w:rsidR="008539A4" w:rsidRPr="001965F6">
        <w:rPr>
          <w:rFonts w:asciiTheme="minorHAnsi" w:hAnsiTheme="minorHAnsi" w:cstheme="minorHAnsi"/>
          <w:sz w:val="22"/>
          <w:szCs w:val="22"/>
        </w:rPr>
        <w:t xml:space="preserve"> patients</w:t>
      </w:r>
      <w:r w:rsidR="00966079" w:rsidRPr="001965F6">
        <w:rPr>
          <w:rFonts w:asciiTheme="minorHAnsi" w:hAnsiTheme="minorHAnsi" w:cstheme="minorHAnsi"/>
          <w:sz w:val="22"/>
          <w:szCs w:val="22"/>
        </w:rPr>
        <w:t xml:space="preserve">. </w:t>
      </w:r>
      <w:r w:rsidR="00A32F94" w:rsidRPr="001965F6">
        <w:rPr>
          <w:rFonts w:asciiTheme="minorHAnsi" w:hAnsiTheme="minorHAnsi" w:cstheme="minorHAnsi"/>
          <w:sz w:val="22"/>
          <w:szCs w:val="22"/>
        </w:rPr>
        <w:t>Values are median (range)</w:t>
      </w:r>
      <w:r w:rsidR="00CB430F">
        <w:rPr>
          <w:rFonts w:asciiTheme="minorHAnsi" w:hAnsiTheme="minorHAnsi" w:cstheme="minorHAnsi"/>
          <w:sz w:val="22"/>
          <w:szCs w:val="22"/>
        </w:rPr>
        <w:t xml:space="preserve"> </w:t>
      </w:r>
      <w:r w:rsidR="006D3DB0">
        <w:rPr>
          <w:rFonts w:asciiTheme="minorHAnsi" w:hAnsiTheme="minorHAnsi" w:cstheme="minorHAnsi"/>
          <w:sz w:val="22"/>
          <w:szCs w:val="22"/>
        </w:rPr>
        <w:t>except weight illustrated as mean (standard deviation)</w:t>
      </w:r>
      <w:r w:rsidR="00A32F94" w:rsidRPr="001965F6">
        <w:rPr>
          <w:rFonts w:asciiTheme="minorHAnsi" w:hAnsiTheme="minorHAnsi" w:cstheme="minorHAnsi"/>
          <w:sz w:val="22"/>
          <w:szCs w:val="22"/>
        </w:rPr>
        <w:t xml:space="preserve">. </w:t>
      </w:r>
      <w:r w:rsidR="00FE7D27">
        <w:rPr>
          <w:rFonts w:asciiTheme="minorHAnsi" w:hAnsiTheme="minorHAnsi" w:cstheme="minorHAnsi"/>
          <w:sz w:val="22"/>
          <w:szCs w:val="22"/>
        </w:rPr>
        <w:t xml:space="preserve"> *indicates significant result (p&lt;0.05)</w:t>
      </w:r>
      <w:r w:rsidR="00D86458">
        <w:rPr>
          <w:rFonts w:asciiTheme="minorHAnsi" w:hAnsiTheme="minorHAnsi" w:cstheme="minorHAnsi"/>
          <w:sz w:val="22"/>
          <w:szCs w:val="22"/>
        </w:rPr>
        <w:t xml:space="preserve">, assessed using a two sample paired t-test.  </w:t>
      </w:r>
      <w:r w:rsidR="00FE7D27">
        <w:rPr>
          <w:rFonts w:asciiTheme="minorHAnsi" w:hAnsiTheme="minorHAnsi" w:cstheme="minorHAnsi"/>
          <w:sz w:val="22"/>
          <w:szCs w:val="22"/>
        </w:rPr>
        <w:t xml:space="preserve"> </w:t>
      </w:r>
    </w:p>
    <w:p w:rsidR="001A0468" w:rsidRPr="001965F6" w:rsidRDefault="001A0468">
      <w:pPr>
        <w:rPr>
          <w:rFonts w:asciiTheme="minorHAnsi" w:hAnsiTheme="minorHAnsi" w:cstheme="minorHAnsi"/>
          <w:sz w:val="22"/>
          <w:szCs w:val="22"/>
        </w:rPr>
        <w:sectPr w:rsidR="001A0468" w:rsidRPr="001965F6" w:rsidSect="001A0468">
          <w:pgSz w:w="16838" w:h="11906" w:orient="landscape"/>
          <w:pgMar w:top="1797" w:right="1440" w:bottom="1797" w:left="1440" w:header="709" w:footer="709" w:gutter="0"/>
          <w:cols w:space="708"/>
          <w:docGrid w:linePitch="360"/>
        </w:sectPr>
      </w:pPr>
    </w:p>
    <w:p w:rsidR="00592A25" w:rsidRDefault="00A97EAD">
      <w:pPr>
        <w:rPr>
          <w:rFonts w:asciiTheme="minorHAnsi" w:hAnsiTheme="minorHAnsi" w:cstheme="minorHAnsi"/>
          <w:i/>
          <w:sz w:val="22"/>
          <w:szCs w:val="22"/>
        </w:rPr>
      </w:pPr>
      <w:r w:rsidRPr="001965F6">
        <w:rPr>
          <w:rFonts w:asciiTheme="minorHAnsi" w:hAnsiTheme="minorHAnsi" w:cstheme="minorHAnsi"/>
          <w:i/>
          <w:sz w:val="22"/>
          <w:szCs w:val="22"/>
        </w:rPr>
        <w:lastRenderedPageBreak/>
        <w:t>Laboratory value</w:t>
      </w:r>
      <w:r w:rsidR="00C92C61">
        <w:rPr>
          <w:rFonts w:asciiTheme="minorHAnsi" w:hAnsiTheme="minorHAnsi" w:cstheme="minorHAnsi"/>
          <w:i/>
          <w:sz w:val="22"/>
          <w:szCs w:val="22"/>
        </w:rPr>
        <w:t>s</w:t>
      </w:r>
    </w:p>
    <w:p w:rsidR="00A97EAD" w:rsidRPr="001965F6" w:rsidRDefault="00592A25">
      <w:pPr>
        <w:rPr>
          <w:rFonts w:asciiTheme="minorHAnsi" w:hAnsiTheme="minorHAnsi" w:cstheme="minorHAnsi"/>
          <w:sz w:val="22"/>
          <w:szCs w:val="22"/>
        </w:rPr>
      </w:pPr>
      <w:r>
        <w:rPr>
          <w:rFonts w:asciiTheme="minorHAnsi" w:hAnsiTheme="minorHAnsi" w:cstheme="minorHAnsi"/>
          <w:sz w:val="22"/>
          <w:szCs w:val="22"/>
        </w:rPr>
        <w:t xml:space="preserve">Laboratory values at baseline and 12 week follow up were available for 6 patients.  </w:t>
      </w:r>
      <w:r w:rsidR="00771A4E">
        <w:rPr>
          <w:rFonts w:asciiTheme="minorHAnsi" w:hAnsiTheme="minorHAnsi" w:cstheme="minorHAnsi"/>
          <w:sz w:val="22"/>
          <w:szCs w:val="22"/>
        </w:rPr>
        <w:t xml:space="preserve">There was no change in </w:t>
      </w:r>
      <w:r>
        <w:rPr>
          <w:rFonts w:asciiTheme="minorHAnsi" w:hAnsiTheme="minorHAnsi" w:cstheme="minorHAnsi"/>
          <w:sz w:val="22"/>
          <w:szCs w:val="22"/>
        </w:rPr>
        <w:t>total cholesterol</w:t>
      </w:r>
      <w:r w:rsidR="00771A4E">
        <w:rPr>
          <w:rFonts w:asciiTheme="minorHAnsi" w:hAnsiTheme="minorHAnsi" w:cstheme="minorHAnsi"/>
          <w:sz w:val="22"/>
          <w:szCs w:val="22"/>
        </w:rPr>
        <w:t>;</w:t>
      </w:r>
      <w:r>
        <w:rPr>
          <w:rFonts w:asciiTheme="minorHAnsi" w:hAnsiTheme="minorHAnsi" w:cstheme="minorHAnsi"/>
          <w:sz w:val="22"/>
          <w:szCs w:val="22"/>
        </w:rPr>
        <w:t xml:space="preserve"> </w:t>
      </w:r>
      <w:r w:rsidR="00771A4E">
        <w:rPr>
          <w:rFonts w:asciiTheme="minorHAnsi" w:hAnsiTheme="minorHAnsi" w:cstheme="minorHAnsi"/>
          <w:sz w:val="22"/>
          <w:szCs w:val="22"/>
        </w:rPr>
        <w:t xml:space="preserve">base line </w:t>
      </w:r>
      <w:r w:rsidR="00722A5A">
        <w:rPr>
          <w:rFonts w:asciiTheme="minorHAnsi" w:hAnsiTheme="minorHAnsi" w:cstheme="minorHAnsi"/>
          <w:sz w:val="22"/>
          <w:szCs w:val="22"/>
        </w:rPr>
        <w:t>5.1mmol/L (</w:t>
      </w:r>
      <w:r w:rsidR="00C92C61">
        <w:rPr>
          <w:rFonts w:asciiTheme="minorHAnsi" w:hAnsiTheme="minorHAnsi" w:cstheme="minorHAnsi"/>
          <w:sz w:val="22"/>
          <w:szCs w:val="22"/>
        </w:rPr>
        <w:t>4.3-7.6mmol/L</w:t>
      </w:r>
      <w:r w:rsidR="00722A5A">
        <w:rPr>
          <w:rFonts w:asciiTheme="minorHAnsi" w:hAnsiTheme="minorHAnsi" w:cstheme="minorHAnsi"/>
          <w:sz w:val="22"/>
          <w:szCs w:val="22"/>
        </w:rPr>
        <w:t>)</w:t>
      </w:r>
      <w:r w:rsidR="00771A4E">
        <w:rPr>
          <w:rFonts w:asciiTheme="minorHAnsi" w:hAnsiTheme="minorHAnsi" w:cstheme="minorHAnsi"/>
          <w:sz w:val="22"/>
          <w:szCs w:val="22"/>
        </w:rPr>
        <w:t xml:space="preserve"> and at 12 weeks</w:t>
      </w:r>
      <w:r w:rsidR="00722A5A">
        <w:rPr>
          <w:rFonts w:asciiTheme="minorHAnsi" w:hAnsiTheme="minorHAnsi" w:cstheme="minorHAnsi"/>
          <w:sz w:val="22"/>
          <w:szCs w:val="22"/>
        </w:rPr>
        <w:t xml:space="preserve"> 5.1mmol/L (4.1-8.27mmol/L)</w:t>
      </w:r>
      <w:r w:rsidR="00771A4E">
        <w:rPr>
          <w:rFonts w:asciiTheme="minorHAnsi" w:hAnsiTheme="minorHAnsi" w:cstheme="minorHAnsi"/>
          <w:sz w:val="22"/>
          <w:szCs w:val="22"/>
        </w:rPr>
        <w:t xml:space="preserve">. </w:t>
      </w:r>
      <w:r w:rsidR="00F60821">
        <w:rPr>
          <w:rFonts w:asciiTheme="minorHAnsi" w:hAnsiTheme="minorHAnsi" w:cstheme="minorHAnsi"/>
          <w:sz w:val="22"/>
          <w:szCs w:val="22"/>
        </w:rPr>
        <w:t xml:space="preserve">There were </w:t>
      </w:r>
      <w:r w:rsidR="00722A5A">
        <w:rPr>
          <w:rFonts w:asciiTheme="minorHAnsi" w:hAnsiTheme="minorHAnsi" w:cstheme="minorHAnsi"/>
          <w:sz w:val="22"/>
          <w:szCs w:val="22"/>
        </w:rPr>
        <w:t>non-significant</w:t>
      </w:r>
      <w:r w:rsidR="00F60821">
        <w:rPr>
          <w:rFonts w:asciiTheme="minorHAnsi" w:hAnsiTheme="minorHAnsi" w:cstheme="minorHAnsi"/>
          <w:sz w:val="22"/>
          <w:szCs w:val="22"/>
        </w:rPr>
        <w:t xml:space="preserve"> reductions in </w:t>
      </w:r>
      <w:r w:rsidR="001B49FC">
        <w:rPr>
          <w:rFonts w:asciiTheme="minorHAnsi" w:hAnsiTheme="minorHAnsi" w:cstheme="minorHAnsi"/>
          <w:sz w:val="22"/>
          <w:szCs w:val="22"/>
        </w:rPr>
        <w:t xml:space="preserve">low </w:t>
      </w:r>
      <w:r>
        <w:rPr>
          <w:rFonts w:asciiTheme="minorHAnsi" w:hAnsiTheme="minorHAnsi" w:cstheme="minorHAnsi"/>
          <w:sz w:val="22"/>
          <w:szCs w:val="22"/>
        </w:rPr>
        <w:t>density lipoprotein (LDL)</w:t>
      </w:r>
      <w:r w:rsidR="00C92C61">
        <w:rPr>
          <w:rFonts w:asciiTheme="minorHAnsi" w:hAnsiTheme="minorHAnsi" w:cstheme="minorHAnsi"/>
          <w:sz w:val="22"/>
          <w:szCs w:val="22"/>
        </w:rPr>
        <w:t xml:space="preserve"> </w:t>
      </w:r>
      <w:r w:rsidR="00722A5A">
        <w:rPr>
          <w:rFonts w:asciiTheme="minorHAnsi" w:hAnsiTheme="minorHAnsi" w:cstheme="minorHAnsi"/>
          <w:sz w:val="22"/>
          <w:szCs w:val="22"/>
        </w:rPr>
        <w:t>3.45mmol/L (2-5mmol/L)</w:t>
      </w:r>
      <w:r w:rsidR="00F60821">
        <w:rPr>
          <w:rFonts w:asciiTheme="minorHAnsi" w:hAnsiTheme="minorHAnsi" w:cstheme="minorHAnsi"/>
          <w:sz w:val="22"/>
          <w:szCs w:val="22"/>
        </w:rPr>
        <w:t xml:space="preserve"> to</w:t>
      </w:r>
      <w:r w:rsidR="00C92C61">
        <w:rPr>
          <w:rFonts w:asciiTheme="minorHAnsi" w:hAnsiTheme="minorHAnsi" w:cstheme="minorHAnsi"/>
          <w:sz w:val="22"/>
          <w:szCs w:val="22"/>
        </w:rPr>
        <w:t xml:space="preserve"> 3</w:t>
      </w:r>
      <w:r w:rsidR="00722A5A">
        <w:rPr>
          <w:rFonts w:asciiTheme="minorHAnsi" w:hAnsiTheme="minorHAnsi" w:cstheme="minorHAnsi"/>
          <w:sz w:val="22"/>
          <w:szCs w:val="22"/>
        </w:rPr>
        <w:t>.00mmol/L (2-4.49mmol/L)</w:t>
      </w:r>
      <w:r>
        <w:rPr>
          <w:rFonts w:asciiTheme="minorHAnsi" w:hAnsiTheme="minorHAnsi" w:cstheme="minorHAnsi"/>
          <w:sz w:val="22"/>
          <w:szCs w:val="22"/>
        </w:rPr>
        <w:t>, high density lipoprote</w:t>
      </w:r>
      <w:r w:rsidR="001709DA">
        <w:rPr>
          <w:rFonts w:asciiTheme="minorHAnsi" w:hAnsiTheme="minorHAnsi" w:cstheme="minorHAnsi"/>
          <w:sz w:val="22"/>
          <w:szCs w:val="22"/>
        </w:rPr>
        <w:t>in (HDL)</w:t>
      </w:r>
      <w:r w:rsidR="00C92C61">
        <w:rPr>
          <w:rFonts w:asciiTheme="minorHAnsi" w:hAnsiTheme="minorHAnsi" w:cstheme="minorHAnsi"/>
          <w:sz w:val="22"/>
          <w:szCs w:val="22"/>
        </w:rPr>
        <w:t xml:space="preserve"> </w:t>
      </w:r>
      <w:r w:rsidR="00722A5A">
        <w:rPr>
          <w:rFonts w:asciiTheme="minorHAnsi" w:hAnsiTheme="minorHAnsi" w:cstheme="minorHAnsi"/>
          <w:sz w:val="22"/>
          <w:szCs w:val="22"/>
        </w:rPr>
        <w:t>1.82mmol/L (</w:t>
      </w:r>
      <w:r w:rsidR="00C92C61">
        <w:rPr>
          <w:rFonts w:asciiTheme="minorHAnsi" w:hAnsiTheme="minorHAnsi" w:cstheme="minorHAnsi"/>
          <w:sz w:val="22"/>
          <w:szCs w:val="22"/>
        </w:rPr>
        <w:t>1.19-2.14mmol/L</w:t>
      </w:r>
      <w:r w:rsidR="00722A5A">
        <w:rPr>
          <w:rFonts w:asciiTheme="minorHAnsi" w:hAnsiTheme="minorHAnsi" w:cstheme="minorHAnsi"/>
          <w:sz w:val="22"/>
          <w:szCs w:val="22"/>
        </w:rPr>
        <w:t>)</w:t>
      </w:r>
      <w:r w:rsidR="00F60821">
        <w:rPr>
          <w:rFonts w:asciiTheme="minorHAnsi" w:hAnsiTheme="minorHAnsi" w:cstheme="minorHAnsi"/>
          <w:sz w:val="22"/>
          <w:szCs w:val="22"/>
        </w:rPr>
        <w:t xml:space="preserve"> to</w:t>
      </w:r>
      <w:r w:rsidR="00C92C61">
        <w:rPr>
          <w:rFonts w:asciiTheme="minorHAnsi" w:hAnsiTheme="minorHAnsi" w:cstheme="minorHAnsi"/>
          <w:sz w:val="22"/>
          <w:szCs w:val="22"/>
        </w:rPr>
        <w:t xml:space="preserve"> 1.67mmol/L </w:t>
      </w:r>
      <w:r w:rsidR="00722A5A">
        <w:rPr>
          <w:rFonts w:asciiTheme="minorHAnsi" w:hAnsiTheme="minorHAnsi" w:cstheme="minorHAnsi"/>
          <w:sz w:val="22"/>
          <w:szCs w:val="22"/>
        </w:rPr>
        <w:t>(</w:t>
      </w:r>
      <w:r w:rsidR="00C92C61">
        <w:rPr>
          <w:rFonts w:asciiTheme="minorHAnsi" w:hAnsiTheme="minorHAnsi" w:cstheme="minorHAnsi"/>
          <w:sz w:val="22"/>
          <w:szCs w:val="22"/>
        </w:rPr>
        <w:t>1.22-2.32mmol/L</w:t>
      </w:r>
      <w:r w:rsidR="00722A5A">
        <w:rPr>
          <w:rFonts w:asciiTheme="minorHAnsi" w:hAnsiTheme="minorHAnsi" w:cstheme="minorHAnsi"/>
          <w:sz w:val="22"/>
          <w:szCs w:val="22"/>
        </w:rPr>
        <w:t>)</w:t>
      </w:r>
      <w:r w:rsidR="001709DA">
        <w:rPr>
          <w:rFonts w:asciiTheme="minorHAnsi" w:hAnsiTheme="minorHAnsi" w:cstheme="minorHAnsi"/>
          <w:sz w:val="22"/>
          <w:szCs w:val="22"/>
        </w:rPr>
        <w:t>, triglycerides (TG)</w:t>
      </w:r>
      <w:r w:rsidR="00C92C61">
        <w:rPr>
          <w:rFonts w:asciiTheme="minorHAnsi" w:hAnsiTheme="minorHAnsi" w:cstheme="minorHAnsi"/>
          <w:sz w:val="22"/>
          <w:szCs w:val="22"/>
        </w:rPr>
        <w:t xml:space="preserve"> </w:t>
      </w:r>
      <w:r w:rsidR="00722A5A">
        <w:rPr>
          <w:rFonts w:asciiTheme="minorHAnsi" w:hAnsiTheme="minorHAnsi" w:cstheme="minorHAnsi"/>
          <w:sz w:val="22"/>
          <w:szCs w:val="22"/>
        </w:rPr>
        <w:t>1.1mmol/L (0.61-1.76mmol/L)</w:t>
      </w:r>
      <w:r w:rsidR="00F60821">
        <w:rPr>
          <w:rFonts w:asciiTheme="minorHAnsi" w:hAnsiTheme="minorHAnsi" w:cstheme="minorHAnsi"/>
          <w:sz w:val="22"/>
          <w:szCs w:val="22"/>
        </w:rPr>
        <w:t xml:space="preserve"> to </w:t>
      </w:r>
      <w:r w:rsidR="00722A5A">
        <w:rPr>
          <w:rFonts w:asciiTheme="minorHAnsi" w:hAnsiTheme="minorHAnsi" w:cstheme="minorHAnsi"/>
          <w:sz w:val="22"/>
          <w:szCs w:val="22"/>
        </w:rPr>
        <w:t>0.9mmol/L (</w:t>
      </w:r>
      <w:r w:rsidR="00C92C61">
        <w:rPr>
          <w:rFonts w:asciiTheme="minorHAnsi" w:hAnsiTheme="minorHAnsi" w:cstheme="minorHAnsi"/>
          <w:sz w:val="22"/>
          <w:szCs w:val="22"/>
        </w:rPr>
        <w:t>0.61-1.37mmol/L</w:t>
      </w:r>
      <w:r w:rsidR="00722A5A">
        <w:rPr>
          <w:rFonts w:asciiTheme="minorHAnsi" w:hAnsiTheme="minorHAnsi" w:cstheme="minorHAnsi"/>
          <w:sz w:val="22"/>
          <w:szCs w:val="22"/>
        </w:rPr>
        <w:t xml:space="preserve">) </w:t>
      </w:r>
      <w:r w:rsidR="001709DA">
        <w:rPr>
          <w:rFonts w:asciiTheme="minorHAnsi" w:hAnsiTheme="minorHAnsi" w:cstheme="minorHAnsi"/>
          <w:sz w:val="22"/>
          <w:szCs w:val="22"/>
        </w:rPr>
        <w:t>and</w:t>
      </w:r>
      <w:r w:rsidR="00F60821">
        <w:rPr>
          <w:rFonts w:asciiTheme="minorHAnsi" w:hAnsiTheme="minorHAnsi" w:cstheme="minorHAnsi"/>
          <w:sz w:val="22"/>
          <w:szCs w:val="22"/>
        </w:rPr>
        <w:t xml:space="preserve"> the</w:t>
      </w:r>
      <w:r w:rsidR="001709DA">
        <w:rPr>
          <w:rFonts w:asciiTheme="minorHAnsi" w:hAnsiTheme="minorHAnsi" w:cstheme="minorHAnsi"/>
          <w:sz w:val="22"/>
          <w:szCs w:val="22"/>
        </w:rPr>
        <w:t xml:space="preserve"> </w:t>
      </w:r>
      <w:r>
        <w:rPr>
          <w:rFonts w:asciiTheme="minorHAnsi" w:hAnsiTheme="minorHAnsi" w:cstheme="minorHAnsi"/>
          <w:sz w:val="22"/>
          <w:szCs w:val="22"/>
        </w:rPr>
        <w:t>total cholesterol: HDL ratio</w:t>
      </w:r>
      <w:r w:rsidR="001709DA">
        <w:rPr>
          <w:rFonts w:asciiTheme="minorHAnsi" w:hAnsiTheme="minorHAnsi" w:cstheme="minorHAnsi"/>
          <w:sz w:val="22"/>
          <w:szCs w:val="22"/>
        </w:rPr>
        <w:t xml:space="preserve"> </w:t>
      </w:r>
      <w:r w:rsidR="00722A5A">
        <w:rPr>
          <w:rFonts w:asciiTheme="minorHAnsi" w:hAnsiTheme="minorHAnsi" w:cstheme="minorHAnsi"/>
          <w:sz w:val="22"/>
          <w:szCs w:val="22"/>
        </w:rPr>
        <w:t>3.35 (2.5-5.6)</w:t>
      </w:r>
      <w:r w:rsidR="00F60821">
        <w:rPr>
          <w:rFonts w:asciiTheme="minorHAnsi" w:hAnsiTheme="minorHAnsi" w:cstheme="minorHAnsi"/>
          <w:sz w:val="22"/>
          <w:szCs w:val="22"/>
        </w:rPr>
        <w:t xml:space="preserve"> to </w:t>
      </w:r>
      <w:r w:rsidR="00722A5A">
        <w:rPr>
          <w:rFonts w:asciiTheme="minorHAnsi" w:hAnsiTheme="minorHAnsi" w:cstheme="minorHAnsi"/>
          <w:sz w:val="22"/>
          <w:szCs w:val="22"/>
        </w:rPr>
        <w:t>3 (2.5-4.2).</w:t>
      </w:r>
      <w:r w:rsidR="001709DA">
        <w:rPr>
          <w:rFonts w:asciiTheme="minorHAnsi" w:hAnsiTheme="minorHAnsi" w:cstheme="minorHAnsi"/>
          <w:sz w:val="22"/>
          <w:szCs w:val="22"/>
        </w:rPr>
        <w:t xml:space="preserve"> </w:t>
      </w:r>
      <w:r w:rsidR="00D031B0" w:rsidRPr="001965F6">
        <w:rPr>
          <w:rFonts w:asciiTheme="minorHAnsi" w:hAnsiTheme="minorHAnsi" w:cstheme="minorHAnsi"/>
          <w:sz w:val="22"/>
          <w:szCs w:val="22"/>
        </w:rPr>
        <w:t xml:space="preserve">One patient experienced </w:t>
      </w:r>
      <w:r w:rsidR="00F40BBE" w:rsidRPr="001965F6">
        <w:rPr>
          <w:rFonts w:asciiTheme="minorHAnsi" w:hAnsiTheme="minorHAnsi" w:cstheme="minorHAnsi"/>
          <w:sz w:val="22"/>
          <w:szCs w:val="22"/>
        </w:rPr>
        <w:t>low</w:t>
      </w:r>
      <w:r w:rsidR="00D031B0" w:rsidRPr="001965F6">
        <w:rPr>
          <w:rFonts w:asciiTheme="minorHAnsi" w:hAnsiTheme="minorHAnsi" w:cstheme="minorHAnsi"/>
          <w:sz w:val="22"/>
          <w:szCs w:val="22"/>
        </w:rPr>
        <w:t xml:space="preserve"> adjusted calcium after following MKD for 12 weeks.  No other derangements were noted in ren</w:t>
      </w:r>
      <w:r w:rsidR="00F40BBE" w:rsidRPr="001965F6">
        <w:rPr>
          <w:rFonts w:asciiTheme="minorHAnsi" w:hAnsiTheme="minorHAnsi" w:cstheme="minorHAnsi"/>
          <w:sz w:val="22"/>
          <w:szCs w:val="22"/>
        </w:rPr>
        <w:t xml:space="preserve">al, bone or liver function biochemistry </w:t>
      </w:r>
      <w:r w:rsidR="00D031B0" w:rsidRPr="001965F6">
        <w:rPr>
          <w:rFonts w:asciiTheme="minorHAnsi" w:hAnsiTheme="minorHAnsi" w:cstheme="minorHAnsi"/>
          <w:sz w:val="22"/>
          <w:szCs w:val="22"/>
        </w:rPr>
        <w:t xml:space="preserve">results.  </w:t>
      </w:r>
    </w:p>
    <w:p w:rsidR="003D6765" w:rsidRDefault="003D6765" w:rsidP="003D6765">
      <w:pPr>
        <w:rPr>
          <w:rFonts w:asciiTheme="minorHAnsi" w:hAnsiTheme="minorHAnsi" w:cstheme="minorHAnsi"/>
          <w:i/>
          <w:sz w:val="22"/>
          <w:szCs w:val="22"/>
        </w:rPr>
      </w:pPr>
    </w:p>
    <w:p w:rsidR="003D6765" w:rsidRPr="00C6780E" w:rsidRDefault="003D6765" w:rsidP="003D6765">
      <w:pPr>
        <w:rPr>
          <w:rFonts w:asciiTheme="minorHAnsi" w:hAnsiTheme="minorHAnsi" w:cstheme="minorHAnsi"/>
          <w:i/>
          <w:sz w:val="22"/>
          <w:szCs w:val="22"/>
        </w:rPr>
      </w:pPr>
      <w:r w:rsidRPr="00C6780E">
        <w:rPr>
          <w:rFonts w:asciiTheme="minorHAnsi" w:hAnsiTheme="minorHAnsi" w:cstheme="minorHAnsi"/>
          <w:i/>
          <w:sz w:val="22"/>
          <w:szCs w:val="22"/>
        </w:rPr>
        <w:t xml:space="preserve">Cost analysis </w:t>
      </w:r>
    </w:p>
    <w:p w:rsidR="00972350" w:rsidRDefault="00521BAF" w:rsidP="003D6765">
      <w:pPr>
        <w:rPr>
          <w:rFonts w:asciiTheme="minorHAnsi" w:hAnsiTheme="minorHAnsi" w:cstheme="minorHAnsi"/>
          <w:sz w:val="22"/>
          <w:szCs w:val="22"/>
        </w:rPr>
      </w:pPr>
      <w:r>
        <w:rPr>
          <w:rFonts w:asciiTheme="minorHAnsi" w:hAnsiTheme="minorHAnsi" w:cstheme="minorHAnsi"/>
          <w:sz w:val="22"/>
          <w:szCs w:val="22"/>
        </w:rPr>
        <w:t>Costs of the initial 12 week intervention can be</w:t>
      </w:r>
      <w:r w:rsidR="000572A8">
        <w:rPr>
          <w:rFonts w:asciiTheme="minorHAnsi" w:hAnsiTheme="minorHAnsi" w:cstheme="minorHAnsi"/>
          <w:sz w:val="22"/>
          <w:szCs w:val="22"/>
        </w:rPr>
        <w:t xml:space="preserve"> found in table 4</w:t>
      </w:r>
      <w:r>
        <w:rPr>
          <w:rFonts w:asciiTheme="minorHAnsi" w:hAnsiTheme="minorHAnsi" w:cstheme="minorHAnsi"/>
          <w:sz w:val="22"/>
          <w:szCs w:val="22"/>
        </w:rPr>
        <w:t>.   All costings are based on patients who completed the full 12 weeks (n=9).</w:t>
      </w:r>
      <w:r w:rsidR="002E4193">
        <w:rPr>
          <w:rFonts w:asciiTheme="minorHAnsi" w:hAnsiTheme="minorHAnsi" w:cstheme="minorHAnsi"/>
          <w:sz w:val="22"/>
          <w:szCs w:val="22"/>
        </w:rPr>
        <w:t xml:space="preserve">  Additional costs occurred for the initial development of the service and resources.  This was completed by the dietitian over 6 weeks, full time, costing an additional £5257.    </w:t>
      </w:r>
      <w:r>
        <w:rPr>
          <w:rFonts w:asciiTheme="minorHAnsi" w:hAnsiTheme="minorHAnsi" w:cstheme="minorHAnsi"/>
          <w:sz w:val="22"/>
          <w:szCs w:val="22"/>
        </w:rPr>
        <w:t xml:space="preserve">   </w:t>
      </w:r>
    </w:p>
    <w:p w:rsidR="000632FE" w:rsidRDefault="000632FE">
      <w:pPr>
        <w:rPr>
          <w:rFonts w:asciiTheme="minorHAnsi" w:hAnsiTheme="minorHAnsi" w:cstheme="minorHAnsi"/>
          <w:sz w:val="22"/>
          <w:szCs w:val="22"/>
        </w:rPr>
      </w:pPr>
    </w:p>
    <w:tbl>
      <w:tblPr>
        <w:tblStyle w:val="LightList"/>
        <w:tblW w:w="0" w:type="auto"/>
        <w:tblLook w:val="04A0" w:firstRow="1" w:lastRow="0" w:firstColumn="1" w:lastColumn="0" w:noHBand="0" w:noVBand="1"/>
      </w:tblPr>
      <w:tblGrid>
        <w:gridCol w:w="4522"/>
        <w:gridCol w:w="2070"/>
        <w:gridCol w:w="1930"/>
      </w:tblGrid>
      <w:tr w:rsidR="00A16606" w:rsidTr="00A16606">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522" w:type="dxa"/>
          </w:tcPr>
          <w:p w:rsidR="00815F00" w:rsidRPr="00B80273" w:rsidRDefault="000572A8">
            <w:pPr>
              <w:rPr>
                <w:rFonts w:asciiTheme="minorHAnsi" w:hAnsiTheme="minorHAnsi" w:cstheme="minorHAnsi"/>
                <w:sz w:val="22"/>
                <w:szCs w:val="22"/>
              </w:rPr>
            </w:pPr>
            <w:r>
              <w:rPr>
                <w:rFonts w:asciiTheme="minorHAnsi" w:hAnsiTheme="minorHAnsi" w:cstheme="minorHAnsi"/>
                <w:sz w:val="22"/>
                <w:szCs w:val="22"/>
              </w:rPr>
              <w:t>Table 4</w:t>
            </w:r>
            <w:r w:rsidR="00815F00">
              <w:rPr>
                <w:rFonts w:asciiTheme="minorHAnsi" w:hAnsiTheme="minorHAnsi" w:cstheme="minorHAnsi"/>
                <w:sz w:val="22"/>
                <w:szCs w:val="22"/>
              </w:rPr>
              <w:t>: Cost analysis</w:t>
            </w:r>
          </w:p>
        </w:tc>
        <w:tc>
          <w:tcPr>
            <w:tcW w:w="2070" w:type="dxa"/>
          </w:tcPr>
          <w:p w:rsidR="00815F00" w:rsidRPr="00815F00" w:rsidRDefault="00815F00" w:rsidP="00815F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930" w:type="dxa"/>
          </w:tcPr>
          <w:p w:rsidR="00815F00" w:rsidRPr="00815F00" w:rsidRDefault="00815F00" w:rsidP="00815F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A16606" w:rsidTr="00A1660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522" w:type="dxa"/>
          </w:tcPr>
          <w:p w:rsidR="00815F00" w:rsidRPr="00B80273" w:rsidRDefault="00815F00" w:rsidP="00A16606">
            <w:pPr>
              <w:rPr>
                <w:rFonts w:asciiTheme="minorHAnsi" w:hAnsiTheme="minorHAnsi" w:cstheme="minorHAnsi"/>
                <w:sz w:val="22"/>
                <w:szCs w:val="22"/>
              </w:rPr>
            </w:pPr>
            <w:r w:rsidRPr="00B80273">
              <w:rPr>
                <w:rFonts w:asciiTheme="minorHAnsi" w:hAnsiTheme="minorHAnsi" w:cstheme="minorHAnsi"/>
                <w:sz w:val="22"/>
                <w:szCs w:val="22"/>
              </w:rPr>
              <w:t>Item</w:t>
            </w:r>
            <w:r w:rsidR="002D4AB6">
              <w:rPr>
                <w:rFonts w:asciiTheme="minorHAnsi" w:hAnsiTheme="minorHAnsi" w:cstheme="minorHAnsi"/>
                <w:sz w:val="22"/>
                <w:szCs w:val="22"/>
              </w:rPr>
              <w:t xml:space="preserve"> </w:t>
            </w:r>
          </w:p>
        </w:tc>
        <w:tc>
          <w:tcPr>
            <w:tcW w:w="2070" w:type="dxa"/>
          </w:tcPr>
          <w:p w:rsidR="00815F00" w:rsidRPr="003B6D00" w:rsidRDefault="003B6D00" w:rsidP="00815F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3B6D00">
              <w:rPr>
                <w:rFonts w:asciiTheme="minorHAnsi" w:hAnsiTheme="minorHAnsi" w:cstheme="minorHAnsi"/>
                <w:b/>
                <w:sz w:val="22"/>
                <w:szCs w:val="22"/>
              </w:rPr>
              <w:t>1:1</w:t>
            </w:r>
            <w:r w:rsidR="000171D5">
              <w:rPr>
                <w:rFonts w:asciiTheme="minorHAnsi" w:hAnsiTheme="minorHAnsi" w:cstheme="minorHAnsi"/>
                <w:b/>
                <w:sz w:val="22"/>
                <w:szCs w:val="22"/>
              </w:rPr>
              <w:t xml:space="preserve"> Dietary I</w:t>
            </w:r>
            <w:r w:rsidRPr="003B6D00">
              <w:rPr>
                <w:rFonts w:asciiTheme="minorHAnsi" w:hAnsiTheme="minorHAnsi" w:cstheme="minorHAnsi"/>
                <w:b/>
                <w:sz w:val="22"/>
                <w:szCs w:val="22"/>
              </w:rPr>
              <w:t>nitiation</w:t>
            </w:r>
          </w:p>
        </w:tc>
        <w:tc>
          <w:tcPr>
            <w:tcW w:w="1930" w:type="dxa"/>
          </w:tcPr>
          <w:p w:rsidR="00815F00" w:rsidRPr="003B6D00" w:rsidRDefault="000171D5" w:rsidP="00815F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Group D</w:t>
            </w:r>
            <w:r w:rsidR="003B6D00" w:rsidRPr="003B6D00">
              <w:rPr>
                <w:rFonts w:asciiTheme="minorHAnsi" w:hAnsiTheme="minorHAnsi" w:cstheme="minorHAnsi"/>
                <w:b/>
                <w:sz w:val="22"/>
                <w:szCs w:val="22"/>
              </w:rPr>
              <w:t xml:space="preserve">ietary </w:t>
            </w:r>
            <w:r>
              <w:rPr>
                <w:rFonts w:asciiTheme="minorHAnsi" w:hAnsiTheme="minorHAnsi" w:cstheme="minorHAnsi"/>
                <w:b/>
                <w:sz w:val="22"/>
                <w:szCs w:val="22"/>
              </w:rPr>
              <w:t>I</w:t>
            </w:r>
            <w:r w:rsidR="003B6D00" w:rsidRPr="003B6D00">
              <w:rPr>
                <w:rFonts w:asciiTheme="minorHAnsi" w:hAnsiTheme="minorHAnsi" w:cstheme="minorHAnsi"/>
                <w:b/>
                <w:sz w:val="22"/>
                <w:szCs w:val="22"/>
              </w:rPr>
              <w:t>nitiation</w:t>
            </w:r>
          </w:p>
        </w:tc>
      </w:tr>
      <w:tr w:rsidR="00A16606" w:rsidRPr="00B80273" w:rsidTr="00A16606">
        <w:trPr>
          <w:trHeight w:val="282"/>
        </w:trPr>
        <w:tc>
          <w:tcPr>
            <w:tcW w:w="4522" w:type="dxa"/>
          </w:tcPr>
          <w:p w:rsidR="00815F00" w:rsidRPr="00B80273" w:rsidRDefault="00815F00" w:rsidP="00815F00">
            <w:pPr>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b w:val="0"/>
                <w:sz w:val="22"/>
                <w:szCs w:val="22"/>
              </w:rPr>
            </w:pPr>
            <w:r w:rsidRPr="00B80273">
              <w:rPr>
                <w:rFonts w:asciiTheme="minorHAnsi" w:hAnsiTheme="minorHAnsi" w:cstheme="minorHAnsi"/>
                <w:b w:val="0"/>
                <w:sz w:val="22"/>
                <w:szCs w:val="22"/>
              </w:rPr>
              <w:t>Dietitian (mid-point band 6)</w:t>
            </w:r>
            <w:r>
              <w:rPr>
                <w:rFonts w:asciiTheme="minorHAnsi" w:hAnsiTheme="minorHAnsi" w:cstheme="minorHAnsi"/>
                <w:b w:val="0"/>
                <w:sz w:val="22"/>
                <w:szCs w:val="22"/>
              </w:rPr>
              <w:t xml:space="preserve"> </w:t>
            </w:r>
            <w:r w:rsidR="00A16606">
              <w:rPr>
                <w:rFonts w:asciiTheme="minorHAnsi" w:hAnsiTheme="minorHAnsi" w:cstheme="minorHAnsi"/>
                <w:b w:val="0"/>
                <w:sz w:val="22"/>
                <w:szCs w:val="22"/>
              </w:rPr>
              <w:t>(£)</w:t>
            </w:r>
          </w:p>
        </w:tc>
        <w:tc>
          <w:tcPr>
            <w:tcW w:w="2070" w:type="dxa"/>
          </w:tcPr>
          <w:p w:rsidR="00815F00" w:rsidRPr="00B80273" w:rsidRDefault="00E23943" w:rsidP="0078560F">
            <w:pPr>
              <w:jc w:val="center"/>
              <w:rPr>
                <w:rFonts w:asciiTheme="minorHAnsi" w:hAnsiTheme="minorHAnsi" w:cstheme="minorHAnsi"/>
                <w:sz w:val="22"/>
                <w:szCs w:val="22"/>
              </w:rPr>
            </w:pPr>
            <w:r>
              <w:rPr>
                <w:rFonts w:asciiTheme="minorHAnsi" w:hAnsiTheme="minorHAnsi" w:cstheme="minorHAnsi"/>
                <w:sz w:val="22"/>
                <w:szCs w:val="22"/>
              </w:rPr>
              <w:t>116.81</w:t>
            </w:r>
            <w:r w:rsidR="00815F00">
              <w:rPr>
                <w:rFonts w:asciiTheme="minorHAnsi" w:hAnsiTheme="minorHAnsi" w:cstheme="minorHAnsi"/>
                <w:sz w:val="22"/>
                <w:szCs w:val="22"/>
              </w:rPr>
              <w:t>*</w:t>
            </w:r>
          </w:p>
        </w:tc>
        <w:tc>
          <w:tcPr>
            <w:tcW w:w="1930" w:type="dxa"/>
          </w:tcPr>
          <w:p w:rsidR="00815F00" w:rsidRPr="00B80273" w:rsidRDefault="00E23943" w:rsidP="0078560F">
            <w:pPr>
              <w:jc w:val="center"/>
              <w:rPr>
                <w:rFonts w:asciiTheme="minorHAnsi" w:hAnsiTheme="minorHAnsi" w:cstheme="minorHAnsi"/>
                <w:sz w:val="22"/>
                <w:szCs w:val="22"/>
              </w:rPr>
            </w:pPr>
            <w:r>
              <w:rPr>
                <w:rFonts w:asciiTheme="minorHAnsi" w:hAnsiTheme="minorHAnsi" w:cstheme="minorHAnsi"/>
                <w:sz w:val="22"/>
                <w:szCs w:val="22"/>
              </w:rPr>
              <w:t>1</w:t>
            </w:r>
            <w:r w:rsidR="009E4200">
              <w:rPr>
                <w:rFonts w:asciiTheme="minorHAnsi" w:hAnsiTheme="minorHAnsi" w:cstheme="minorHAnsi"/>
                <w:sz w:val="22"/>
                <w:szCs w:val="22"/>
              </w:rPr>
              <w:t>06.80</w:t>
            </w:r>
            <w:r w:rsidR="00815F00" w:rsidRPr="00D874C9">
              <w:rPr>
                <w:rFonts w:asciiTheme="minorHAnsi" w:hAnsiTheme="minorHAnsi" w:cstheme="minorHAnsi"/>
                <w:sz w:val="22"/>
                <w:szCs w:val="22"/>
                <w:vertAlign w:val="superscript"/>
              </w:rPr>
              <w:t>Ɨ</w:t>
            </w:r>
          </w:p>
        </w:tc>
      </w:tr>
      <w:tr w:rsidR="00A16606" w:rsidRPr="00B80273" w:rsidTr="00220EB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522" w:type="dxa"/>
          </w:tcPr>
          <w:p w:rsidR="00815F00" w:rsidRPr="00B80273" w:rsidRDefault="00815F00">
            <w:pPr>
              <w:rPr>
                <w:rFonts w:asciiTheme="minorHAnsi" w:hAnsiTheme="minorHAnsi" w:cstheme="minorHAnsi"/>
                <w:b w:val="0"/>
                <w:sz w:val="22"/>
                <w:szCs w:val="22"/>
              </w:rPr>
            </w:pPr>
            <w:r>
              <w:rPr>
                <w:rFonts w:asciiTheme="minorHAnsi" w:hAnsiTheme="minorHAnsi" w:cstheme="minorHAnsi"/>
                <w:b w:val="0"/>
                <w:sz w:val="22"/>
                <w:szCs w:val="22"/>
              </w:rPr>
              <w:t xml:space="preserve">Biochemistry monitoring </w:t>
            </w:r>
            <w:r w:rsidR="00A16606">
              <w:rPr>
                <w:rFonts w:asciiTheme="minorHAnsi" w:hAnsiTheme="minorHAnsi" w:cstheme="minorHAnsi"/>
                <w:b w:val="0"/>
                <w:sz w:val="22"/>
                <w:szCs w:val="22"/>
              </w:rPr>
              <w:t>(£)</w:t>
            </w:r>
          </w:p>
        </w:tc>
        <w:tc>
          <w:tcPr>
            <w:tcW w:w="2070" w:type="dxa"/>
          </w:tcPr>
          <w:p w:rsidR="00815F00" w:rsidRPr="00B80273" w:rsidRDefault="00815F00" w:rsidP="007856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108.69</w:t>
            </w:r>
            <w:r w:rsidRPr="00D874C9">
              <w:rPr>
                <w:rFonts w:asciiTheme="minorHAnsi" w:hAnsiTheme="minorHAnsi" w:cstheme="minorHAnsi"/>
                <w:sz w:val="22"/>
                <w:szCs w:val="22"/>
                <w:vertAlign w:val="superscript"/>
              </w:rPr>
              <w:t>×</w:t>
            </w:r>
          </w:p>
        </w:tc>
        <w:tc>
          <w:tcPr>
            <w:tcW w:w="1930" w:type="dxa"/>
          </w:tcPr>
          <w:p w:rsidR="00815F00" w:rsidRPr="00B80273" w:rsidRDefault="00815F00" w:rsidP="007856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108.69</w:t>
            </w:r>
            <w:r w:rsidRPr="00D874C9">
              <w:rPr>
                <w:rFonts w:asciiTheme="minorHAnsi" w:hAnsiTheme="minorHAnsi" w:cstheme="minorHAnsi"/>
                <w:sz w:val="22"/>
                <w:szCs w:val="22"/>
                <w:vertAlign w:val="superscript"/>
              </w:rPr>
              <w:t>×</w:t>
            </w:r>
          </w:p>
        </w:tc>
      </w:tr>
      <w:tr w:rsidR="00A16606" w:rsidRPr="00B80273" w:rsidTr="00A16606">
        <w:trPr>
          <w:trHeight w:val="282"/>
        </w:trPr>
        <w:tc>
          <w:tcPr>
            <w:cnfStyle w:val="001000000000" w:firstRow="0" w:lastRow="0" w:firstColumn="1" w:lastColumn="0" w:oddVBand="0" w:evenVBand="0" w:oddHBand="0" w:evenHBand="0" w:firstRowFirstColumn="0" w:firstRowLastColumn="0" w:lastRowFirstColumn="0" w:lastRowLastColumn="0"/>
            <w:tcW w:w="4522" w:type="dxa"/>
          </w:tcPr>
          <w:p w:rsidR="00815F00" w:rsidRPr="00B80273" w:rsidRDefault="00815F00" w:rsidP="00B80273">
            <w:pPr>
              <w:rPr>
                <w:rFonts w:asciiTheme="minorHAnsi" w:hAnsiTheme="minorHAnsi" w:cstheme="minorHAnsi"/>
                <w:b w:val="0"/>
                <w:sz w:val="22"/>
                <w:szCs w:val="22"/>
              </w:rPr>
            </w:pPr>
            <w:r>
              <w:rPr>
                <w:rFonts w:asciiTheme="minorHAnsi" w:hAnsiTheme="minorHAnsi" w:cstheme="minorHAnsi"/>
                <w:b w:val="0"/>
                <w:sz w:val="22"/>
                <w:szCs w:val="22"/>
              </w:rPr>
              <w:t>Urinary ketone monitoring</w:t>
            </w:r>
            <w:r w:rsidR="00A16606">
              <w:rPr>
                <w:rFonts w:asciiTheme="minorHAnsi" w:hAnsiTheme="minorHAnsi" w:cstheme="minorHAnsi"/>
                <w:b w:val="0"/>
                <w:sz w:val="22"/>
                <w:szCs w:val="22"/>
              </w:rPr>
              <w:t xml:space="preserve"> (£)</w:t>
            </w:r>
          </w:p>
        </w:tc>
        <w:tc>
          <w:tcPr>
            <w:tcW w:w="2070" w:type="dxa"/>
          </w:tcPr>
          <w:p w:rsidR="00815F00" w:rsidRPr="00B80273" w:rsidRDefault="00815F00" w:rsidP="007856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11.20</w:t>
            </w:r>
          </w:p>
        </w:tc>
        <w:tc>
          <w:tcPr>
            <w:tcW w:w="1930" w:type="dxa"/>
          </w:tcPr>
          <w:p w:rsidR="00815F00" w:rsidRPr="00B80273" w:rsidRDefault="00815F00" w:rsidP="00F9002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11.20</w:t>
            </w:r>
          </w:p>
        </w:tc>
      </w:tr>
      <w:tr w:rsidR="00A16606" w:rsidRPr="00B80273" w:rsidTr="00A1660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522" w:type="dxa"/>
            <w:tcBorders>
              <w:bottom w:val="single" w:sz="12" w:space="0" w:color="auto"/>
            </w:tcBorders>
          </w:tcPr>
          <w:p w:rsidR="00815F00" w:rsidRPr="00B80273" w:rsidRDefault="00815F00">
            <w:pPr>
              <w:rPr>
                <w:rFonts w:asciiTheme="minorHAnsi" w:hAnsiTheme="minorHAnsi" w:cstheme="minorHAnsi"/>
                <w:b w:val="0"/>
                <w:sz w:val="22"/>
                <w:szCs w:val="22"/>
              </w:rPr>
            </w:pPr>
            <w:r>
              <w:rPr>
                <w:rFonts w:asciiTheme="minorHAnsi" w:hAnsiTheme="minorHAnsi" w:cstheme="minorHAnsi"/>
                <w:b w:val="0"/>
                <w:sz w:val="22"/>
                <w:szCs w:val="22"/>
              </w:rPr>
              <w:t>Administration support (mid-point band 2)</w:t>
            </w:r>
            <w:r w:rsidR="00A16606">
              <w:rPr>
                <w:rFonts w:asciiTheme="minorHAnsi" w:hAnsiTheme="minorHAnsi" w:cstheme="minorHAnsi"/>
                <w:b w:val="0"/>
                <w:sz w:val="22"/>
                <w:szCs w:val="22"/>
              </w:rPr>
              <w:t xml:space="preserve"> (£)</w:t>
            </w:r>
          </w:p>
        </w:tc>
        <w:tc>
          <w:tcPr>
            <w:tcW w:w="2070" w:type="dxa"/>
            <w:tcBorders>
              <w:bottom w:val="single" w:sz="12" w:space="0" w:color="auto"/>
            </w:tcBorders>
          </w:tcPr>
          <w:p w:rsidR="00815F00" w:rsidRPr="00B80273" w:rsidRDefault="00E23943" w:rsidP="007856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17.61</w:t>
            </w:r>
            <w:r w:rsidR="00884BDA" w:rsidRPr="00884BDA">
              <w:rPr>
                <w:rFonts w:asciiTheme="minorHAnsi" w:hAnsiTheme="minorHAnsi" w:cstheme="minorHAnsi"/>
                <w:sz w:val="22"/>
                <w:szCs w:val="22"/>
                <w:vertAlign w:val="superscript"/>
              </w:rPr>
              <w:t>#</w:t>
            </w:r>
          </w:p>
        </w:tc>
        <w:tc>
          <w:tcPr>
            <w:tcW w:w="1930" w:type="dxa"/>
            <w:tcBorders>
              <w:bottom w:val="single" w:sz="12" w:space="0" w:color="auto"/>
            </w:tcBorders>
          </w:tcPr>
          <w:p w:rsidR="00815F00" w:rsidRPr="00B80273" w:rsidRDefault="00E23943" w:rsidP="00F900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17.61</w:t>
            </w:r>
            <w:r w:rsidR="00884BDA" w:rsidRPr="00884BDA">
              <w:rPr>
                <w:rFonts w:asciiTheme="minorHAnsi" w:hAnsiTheme="minorHAnsi" w:cstheme="minorHAnsi"/>
                <w:sz w:val="22"/>
                <w:szCs w:val="22"/>
                <w:vertAlign w:val="superscript"/>
              </w:rPr>
              <w:t>#</w:t>
            </w:r>
          </w:p>
        </w:tc>
      </w:tr>
      <w:tr w:rsidR="00A16606" w:rsidRPr="00B80273" w:rsidTr="00A16606">
        <w:trPr>
          <w:trHeight w:val="294"/>
        </w:trPr>
        <w:tc>
          <w:tcPr>
            <w:tcW w:w="4522" w:type="dxa"/>
            <w:tcBorders>
              <w:top w:val="single" w:sz="12" w:space="0" w:color="auto"/>
            </w:tcBorders>
          </w:tcPr>
          <w:p w:rsidR="00815F00" w:rsidRPr="00B80273" w:rsidRDefault="00815F00">
            <w:pPr>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Total</w:t>
            </w:r>
            <w:r w:rsidR="00E020AC">
              <w:rPr>
                <w:rFonts w:asciiTheme="minorHAnsi" w:hAnsiTheme="minorHAnsi" w:cstheme="minorHAnsi"/>
                <w:b w:val="0"/>
                <w:sz w:val="22"/>
                <w:szCs w:val="22"/>
              </w:rPr>
              <w:t xml:space="preserve"> cost per patient for 12 weeks </w:t>
            </w:r>
          </w:p>
        </w:tc>
        <w:tc>
          <w:tcPr>
            <w:tcW w:w="2070" w:type="dxa"/>
            <w:tcBorders>
              <w:top w:val="single" w:sz="12" w:space="0" w:color="auto"/>
            </w:tcBorders>
          </w:tcPr>
          <w:p w:rsidR="00815F00" w:rsidRPr="00B80273" w:rsidRDefault="00E23943" w:rsidP="00815F00">
            <w:pPr>
              <w:jc w:val="center"/>
              <w:rPr>
                <w:rFonts w:asciiTheme="minorHAnsi" w:hAnsiTheme="minorHAnsi" w:cstheme="minorHAnsi"/>
                <w:sz w:val="22"/>
                <w:szCs w:val="22"/>
              </w:rPr>
            </w:pPr>
            <w:r>
              <w:rPr>
                <w:rFonts w:asciiTheme="minorHAnsi" w:hAnsiTheme="minorHAnsi" w:cstheme="minorHAnsi"/>
                <w:sz w:val="22"/>
                <w:szCs w:val="22"/>
              </w:rPr>
              <w:t>254.31</w:t>
            </w:r>
          </w:p>
        </w:tc>
        <w:tc>
          <w:tcPr>
            <w:tcW w:w="1930" w:type="dxa"/>
            <w:tcBorders>
              <w:top w:val="single" w:sz="12" w:space="0" w:color="auto"/>
            </w:tcBorders>
          </w:tcPr>
          <w:p w:rsidR="00815F00" w:rsidRPr="00B80273" w:rsidRDefault="00E23943" w:rsidP="0078560F">
            <w:pPr>
              <w:jc w:val="center"/>
              <w:rPr>
                <w:rFonts w:asciiTheme="minorHAnsi" w:hAnsiTheme="minorHAnsi" w:cstheme="minorHAnsi"/>
                <w:sz w:val="22"/>
                <w:szCs w:val="22"/>
              </w:rPr>
            </w:pPr>
            <w:r>
              <w:rPr>
                <w:rFonts w:asciiTheme="minorHAnsi" w:hAnsiTheme="minorHAnsi" w:cstheme="minorHAnsi"/>
                <w:sz w:val="22"/>
                <w:szCs w:val="22"/>
              </w:rPr>
              <w:t>24</w:t>
            </w:r>
            <w:r w:rsidR="009E4200">
              <w:rPr>
                <w:rFonts w:asciiTheme="minorHAnsi" w:hAnsiTheme="minorHAnsi" w:cstheme="minorHAnsi"/>
                <w:sz w:val="22"/>
                <w:szCs w:val="22"/>
              </w:rPr>
              <w:t>4.30</w:t>
            </w:r>
          </w:p>
        </w:tc>
      </w:tr>
    </w:tbl>
    <w:p w:rsidR="00B80273" w:rsidRPr="00D874C9" w:rsidRDefault="00B80273">
      <w:pPr>
        <w:rPr>
          <w:rFonts w:asciiTheme="minorHAnsi" w:hAnsiTheme="minorHAnsi" w:cstheme="minorHAnsi"/>
          <w:sz w:val="22"/>
          <w:szCs w:val="22"/>
        </w:rPr>
      </w:pPr>
      <w:r>
        <w:rPr>
          <w:rFonts w:asciiTheme="minorHAnsi" w:hAnsiTheme="minorHAnsi" w:cstheme="minorHAnsi"/>
          <w:sz w:val="22"/>
          <w:szCs w:val="22"/>
        </w:rPr>
        <w:t>*Dietetic intervention equated to 7 hours per patient (3 non clinical, 4 clinical) over a 12-week period. Ɨ</w:t>
      </w:r>
      <w:r w:rsidRPr="00B80273">
        <w:rPr>
          <w:rFonts w:asciiTheme="minorHAnsi" w:hAnsiTheme="minorHAnsi" w:cstheme="minorHAnsi"/>
          <w:sz w:val="22"/>
          <w:szCs w:val="22"/>
        </w:rPr>
        <w:t xml:space="preserve"> </w:t>
      </w:r>
      <w:proofErr w:type="gramStart"/>
      <w:r>
        <w:rPr>
          <w:rFonts w:asciiTheme="minorHAnsi" w:hAnsiTheme="minorHAnsi" w:cstheme="minorHAnsi"/>
          <w:sz w:val="22"/>
          <w:szCs w:val="22"/>
        </w:rPr>
        <w:t>Providing</w:t>
      </w:r>
      <w:proofErr w:type="gramEnd"/>
      <w:r>
        <w:rPr>
          <w:rFonts w:asciiTheme="minorHAnsi" w:hAnsiTheme="minorHAnsi" w:cstheme="minorHAnsi"/>
          <w:sz w:val="22"/>
          <w:szCs w:val="22"/>
        </w:rPr>
        <w:t xml:space="preserve"> dietary commencement as a group education session rather than a 1:1 in clinic reduced contact hours to 6.</w:t>
      </w:r>
      <w:r w:rsidR="009E4200">
        <w:rPr>
          <w:rFonts w:asciiTheme="minorHAnsi" w:hAnsiTheme="minorHAnsi" w:cstheme="minorHAnsi"/>
          <w:sz w:val="22"/>
          <w:szCs w:val="22"/>
        </w:rPr>
        <w:t>4</w:t>
      </w:r>
      <w:r>
        <w:rPr>
          <w:rFonts w:asciiTheme="minorHAnsi" w:hAnsiTheme="minorHAnsi" w:cstheme="minorHAnsi"/>
          <w:sz w:val="22"/>
          <w:szCs w:val="22"/>
        </w:rPr>
        <w:t xml:space="preserve"> hours per patient, based on group size of 4. </w:t>
      </w:r>
      <w:r w:rsidR="00D874C9" w:rsidRPr="00D874C9">
        <w:rPr>
          <w:rFonts w:asciiTheme="minorHAnsi" w:hAnsiTheme="minorHAnsi" w:cstheme="minorHAnsi"/>
          <w:sz w:val="22"/>
          <w:szCs w:val="22"/>
          <w:vertAlign w:val="superscript"/>
        </w:rPr>
        <w:t>×</w:t>
      </w:r>
      <w:r w:rsidR="00D874C9">
        <w:rPr>
          <w:rFonts w:asciiTheme="minorHAnsi" w:hAnsiTheme="minorHAnsi" w:cstheme="minorHAnsi"/>
          <w:sz w:val="22"/>
          <w:szCs w:val="22"/>
        </w:rPr>
        <w:t xml:space="preserve">Carnitine accounts for </w:t>
      </w:r>
      <w:r w:rsidR="00521BAF">
        <w:rPr>
          <w:rFonts w:asciiTheme="minorHAnsi" w:hAnsiTheme="minorHAnsi" w:cstheme="minorHAnsi"/>
          <w:sz w:val="22"/>
          <w:szCs w:val="22"/>
        </w:rPr>
        <w:t xml:space="preserve">£52.26 of total biochemistry costs. </w:t>
      </w:r>
      <w:r w:rsidR="00884BDA" w:rsidRPr="00884BDA">
        <w:rPr>
          <w:rFonts w:asciiTheme="minorHAnsi" w:hAnsiTheme="minorHAnsi" w:cstheme="minorHAnsi"/>
          <w:sz w:val="22"/>
          <w:szCs w:val="22"/>
          <w:vertAlign w:val="superscript"/>
        </w:rPr>
        <w:t>#</w:t>
      </w:r>
      <w:r w:rsidR="00884BDA">
        <w:rPr>
          <w:rFonts w:asciiTheme="minorHAnsi" w:hAnsiTheme="minorHAnsi" w:cstheme="minorHAnsi"/>
          <w:sz w:val="22"/>
          <w:szCs w:val="22"/>
        </w:rPr>
        <w:t xml:space="preserve">Administration support equated to 2 hours per patient over a 12 week period.   </w:t>
      </w:r>
    </w:p>
    <w:p w:rsidR="00B80273" w:rsidRPr="001965F6" w:rsidRDefault="00B80273">
      <w:pPr>
        <w:rPr>
          <w:rFonts w:asciiTheme="minorHAnsi" w:hAnsiTheme="minorHAnsi" w:cstheme="minorHAnsi"/>
          <w:sz w:val="22"/>
          <w:szCs w:val="22"/>
        </w:rPr>
      </w:pPr>
    </w:p>
    <w:p w:rsidR="0035199A" w:rsidRPr="001965F6" w:rsidRDefault="003469F5">
      <w:pPr>
        <w:rPr>
          <w:rFonts w:asciiTheme="minorHAnsi" w:hAnsiTheme="minorHAnsi" w:cstheme="minorHAnsi"/>
          <w:b/>
          <w:i/>
          <w:sz w:val="22"/>
          <w:szCs w:val="22"/>
        </w:rPr>
      </w:pPr>
      <w:r w:rsidRPr="001965F6">
        <w:rPr>
          <w:rFonts w:asciiTheme="minorHAnsi" w:hAnsiTheme="minorHAnsi" w:cstheme="minorHAnsi"/>
          <w:b/>
          <w:sz w:val="22"/>
          <w:szCs w:val="22"/>
        </w:rPr>
        <w:t xml:space="preserve">Discussion </w:t>
      </w:r>
    </w:p>
    <w:p w:rsidR="00346E99" w:rsidRPr="001965F6" w:rsidRDefault="00346E99">
      <w:pPr>
        <w:rPr>
          <w:rFonts w:asciiTheme="minorHAnsi" w:hAnsiTheme="minorHAnsi" w:cstheme="minorHAnsi"/>
          <w:sz w:val="22"/>
          <w:szCs w:val="22"/>
        </w:rPr>
      </w:pPr>
    </w:p>
    <w:p w:rsidR="0021104B" w:rsidRDefault="00131D31">
      <w:pPr>
        <w:rPr>
          <w:rFonts w:asciiTheme="minorHAnsi" w:hAnsiTheme="minorHAnsi" w:cstheme="minorHAnsi"/>
          <w:sz w:val="22"/>
          <w:szCs w:val="22"/>
        </w:rPr>
      </w:pPr>
      <w:r>
        <w:rPr>
          <w:rFonts w:asciiTheme="minorHAnsi" w:hAnsiTheme="minorHAnsi" w:cstheme="minorHAnsi"/>
          <w:sz w:val="22"/>
          <w:szCs w:val="22"/>
        </w:rPr>
        <w:t>Th</w:t>
      </w:r>
      <w:r w:rsidR="0021104B">
        <w:rPr>
          <w:rFonts w:asciiTheme="minorHAnsi" w:hAnsiTheme="minorHAnsi" w:cstheme="minorHAnsi"/>
          <w:sz w:val="22"/>
          <w:szCs w:val="22"/>
        </w:rPr>
        <w:t xml:space="preserve">is </w:t>
      </w:r>
      <w:r w:rsidR="00670190">
        <w:rPr>
          <w:rFonts w:asciiTheme="minorHAnsi" w:hAnsiTheme="minorHAnsi" w:cstheme="minorHAnsi"/>
          <w:sz w:val="22"/>
          <w:szCs w:val="22"/>
        </w:rPr>
        <w:t>service evaluation</w:t>
      </w:r>
      <w:r>
        <w:rPr>
          <w:rFonts w:asciiTheme="minorHAnsi" w:hAnsiTheme="minorHAnsi" w:cstheme="minorHAnsi"/>
          <w:sz w:val="22"/>
          <w:szCs w:val="22"/>
        </w:rPr>
        <w:t xml:space="preserve"> provide</w:t>
      </w:r>
      <w:r w:rsidR="0021104B">
        <w:rPr>
          <w:rFonts w:asciiTheme="minorHAnsi" w:hAnsiTheme="minorHAnsi" w:cstheme="minorHAnsi"/>
          <w:sz w:val="22"/>
          <w:szCs w:val="22"/>
        </w:rPr>
        <w:t>s</w:t>
      </w:r>
      <w:r>
        <w:rPr>
          <w:rFonts w:asciiTheme="minorHAnsi" w:hAnsiTheme="minorHAnsi" w:cstheme="minorHAnsi"/>
          <w:sz w:val="22"/>
          <w:szCs w:val="22"/>
        </w:rPr>
        <w:t xml:space="preserve"> evidence </w:t>
      </w:r>
      <w:r w:rsidR="0021104B">
        <w:rPr>
          <w:rFonts w:asciiTheme="minorHAnsi" w:hAnsiTheme="minorHAnsi" w:cstheme="minorHAnsi"/>
          <w:sz w:val="22"/>
          <w:szCs w:val="22"/>
        </w:rPr>
        <w:t>that it is feasible to set up a ketogenic diet service provid</w:t>
      </w:r>
      <w:r w:rsidR="009257F7">
        <w:rPr>
          <w:rFonts w:asciiTheme="minorHAnsi" w:hAnsiTheme="minorHAnsi" w:cstheme="minorHAnsi"/>
          <w:sz w:val="22"/>
          <w:szCs w:val="22"/>
        </w:rPr>
        <w:t>i</w:t>
      </w:r>
      <w:r w:rsidR="0021104B">
        <w:rPr>
          <w:rFonts w:asciiTheme="minorHAnsi" w:hAnsiTheme="minorHAnsi" w:cstheme="minorHAnsi"/>
          <w:sz w:val="22"/>
          <w:szCs w:val="22"/>
        </w:rPr>
        <w:t xml:space="preserve">ng the MKD to adults in NHS </w:t>
      </w:r>
      <w:r w:rsidR="0021104B" w:rsidRPr="0080014C">
        <w:rPr>
          <w:rFonts w:asciiTheme="minorHAnsi" w:hAnsiTheme="minorHAnsi" w:cstheme="minorHAnsi"/>
          <w:sz w:val="22"/>
          <w:szCs w:val="22"/>
          <w:lang w:val="en-GB"/>
        </w:rPr>
        <w:t>organisations</w:t>
      </w:r>
      <w:r w:rsidR="0021104B">
        <w:rPr>
          <w:rFonts w:asciiTheme="minorHAnsi" w:hAnsiTheme="minorHAnsi" w:cstheme="minorHAnsi"/>
          <w:sz w:val="22"/>
          <w:szCs w:val="22"/>
        </w:rPr>
        <w:t xml:space="preserve"> with no prior service, and that such a service is not costly. However, it is unlikely that services will be commissioned for adults unt</w:t>
      </w:r>
      <w:r w:rsidR="0080014C">
        <w:rPr>
          <w:rFonts w:asciiTheme="minorHAnsi" w:hAnsiTheme="minorHAnsi" w:cstheme="minorHAnsi"/>
          <w:sz w:val="22"/>
          <w:szCs w:val="22"/>
        </w:rPr>
        <w:t xml:space="preserve">il there is reliable </w:t>
      </w:r>
      <w:r w:rsidR="0021104B">
        <w:rPr>
          <w:rFonts w:asciiTheme="minorHAnsi" w:hAnsiTheme="minorHAnsi" w:cstheme="minorHAnsi"/>
          <w:sz w:val="22"/>
          <w:szCs w:val="22"/>
        </w:rPr>
        <w:t>evidence regarding clinical and cost effectiveness</w:t>
      </w:r>
      <w:r w:rsidR="00DB35D0">
        <w:rPr>
          <w:rFonts w:asciiTheme="minorHAnsi" w:hAnsiTheme="minorHAnsi" w:cstheme="minorHAnsi"/>
          <w:sz w:val="22"/>
          <w:szCs w:val="22"/>
        </w:rPr>
        <w:t>. However, t</w:t>
      </w:r>
      <w:r w:rsidR="0080014C">
        <w:rPr>
          <w:rFonts w:asciiTheme="minorHAnsi" w:hAnsiTheme="minorHAnsi" w:cstheme="minorHAnsi"/>
          <w:sz w:val="22"/>
          <w:szCs w:val="22"/>
        </w:rPr>
        <w:t>his</w:t>
      </w:r>
      <w:r w:rsidR="00E75CE2">
        <w:rPr>
          <w:rFonts w:asciiTheme="minorHAnsi" w:hAnsiTheme="minorHAnsi" w:cstheme="minorHAnsi"/>
          <w:sz w:val="22"/>
          <w:szCs w:val="22"/>
        </w:rPr>
        <w:t xml:space="preserve"> will </w:t>
      </w:r>
      <w:r w:rsidR="0021104B">
        <w:rPr>
          <w:rFonts w:asciiTheme="minorHAnsi" w:hAnsiTheme="minorHAnsi" w:cstheme="minorHAnsi"/>
          <w:sz w:val="22"/>
          <w:szCs w:val="22"/>
        </w:rPr>
        <w:t>require</w:t>
      </w:r>
      <w:r w:rsidR="0080014C">
        <w:rPr>
          <w:rFonts w:asciiTheme="minorHAnsi" w:hAnsiTheme="minorHAnsi" w:cstheme="minorHAnsi"/>
          <w:sz w:val="22"/>
          <w:szCs w:val="22"/>
        </w:rPr>
        <w:t xml:space="preserve"> future RCTs </w:t>
      </w:r>
      <w:r w:rsidR="0080014C" w:rsidRPr="0080014C">
        <w:rPr>
          <w:rFonts w:asciiTheme="minorHAnsi" w:hAnsiTheme="minorHAnsi" w:cstheme="minorHAnsi"/>
          <w:sz w:val="22"/>
          <w:szCs w:val="22"/>
          <w:lang w:val="en-GB"/>
        </w:rPr>
        <w:t>utilis</w:t>
      </w:r>
      <w:r w:rsidR="00E75CE2" w:rsidRPr="0080014C">
        <w:rPr>
          <w:rFonts w:asciiTheme="minorHAnsi" w:hAnsiTheme="minorHAnsi" w:cstheme="minorHAnsi"/>
          <w:sz w:val="22"/>
          <w:szCs w:val="22"/>
          <w:lang w:val="en-GB"/>
        </w:rPr>
        <w:t>ing</w:t>
      </w:r>
      <w:r w:rsidR="00E75CE2">
        <w:rPr>
          <w:rFonts w:asciiTheme="minorHAnsi" w:hAnsiTheme="minorHAnsi" w:cstheme="minorHAnsi"/>
          <w:sz w:val="22"/>
          <w:szCs w:val="22"/>
        </w:rPr>
        <w:t xml:space="preserve"> such services to provide the evidence. </w:t>
      </w:r>
      <w:r w:rsidR="0021104B">
        <w:rPr>
          <w:rFonts w:asciiTheme="minorHAnsi" w:hAnsiTheme="minorHAnsi" w:cstheme="minorHAnsi"/>
          <w:sz w:val="22"/>
          <w:szCs w:val="22"/>
        </w:rPr>
        <w:t xml:space="preserve"> </w:t>
      </w:r>
    </w:p>
    <w:p w:rsidR="00131D31" w:rsidRDefault="00131D31">
      <w:pPr>
        <w:rPr>
          <w:rFonts w:asciiTheme="minorHAnsi" w:hAnsiTheme="minorHAnsi" w:cstheme="minorHAnsi"/>
          <w:sz w:val="22"/>
          <w:szCs w:val="22"/>
        </w:rPr>
      </w:pPr>
    </w:p>
    <w:p w:rsidR="00673DAF" w:rsidRDefault="0080014C">
      <w:pPr>
        <w:rPr>
          <w:rFonts w:asciiTheme="minorHAnsi" w:hAnsiTheme="minorHAnsi" w:cstheme="minorHAnsi"/>
          <w:sz w:val="22"/>
          <w:szCs w:val="22"/>
        </w:rPr>
      </w:pPr>
      <w:r>
        <w:rPr>
          <w:rFonts w:asciiTheme="minorHAnsi" w:hAnsiTheme="minorHAnsi" w:cstheme="minorHAnsi"/>
          <w:sz w:val="22"/>
          <w:szCs w:val="22"/>
        </w:rPr>
        <w:t>Results from</w:t>
      </w:r>
      <w:r w:rsidR="00E75CE2">
        <w:rPr>
          <w:rFonts w:asciiTheme="minorHAnsi" w:hAnsiTheme="minorHAnsi" w:cstheme="minorHAnsi"/>
          <w:sz w:val="22"/>
          <w:szCs w:val="22"/>
        </w:rPr>
        <w:t xml:space="preserve"> our questionnaire indicate that adults with ref</w:t>
      </w:r>
      <w:r>
        <w:rPr>
          <w:rFonts w:asciiTheme="minorHAnsi" w:hAnsiTheme="minorHAnsi" w:cstheme="minorHAnsi"/>
          <w:sz w:val="22"/>
          <w:szCs w:val="22"/>
        </w:rPr>
        <w:t>ractory epilepsy are interested</w:t>
      </w:r>
      <w:r w:rsidR="00E75CE2">
        <w:rPr>
          <w:rFonts w:asciiTheme="minorHAnsi" w:hAnsiTheme="minorHAnsi" w:cstheme="minorHAnsi"/>
          <w:sz w:val="22"/>
          <w:szCs w:val="22"/>
        </w:rPr>
        <w:t xml:space="preserve"> in accessing </w:t>
      </w:r>
      <w:r>
        <w:rPr>
          <w:rFonts w:asciiTheme="minorHAnsi" w:hAnsiTheme="minorHAnsi" w:cstheme="minorHAnsi"/>
          <w:sz w:val="22"/>
          <w:szCs w:val="22"/>
        </w:rPr>
        <w:t xml:space="preserve">KD services and </w:t>
      </w:r>
      <w:r w:rsidR="00E75CE2">
        <w:rPr>
          <w:rFonts w:asciiTheme="minorHAnsi" w:hAnsiTheme="minorHAnsi" w:cstheme="minorHAnsi"/>
          <w:sz w:val="22"/>
          <w:szCs w:val="22"/>
        </w:rPr>
        <w:t xml:space="preserve">would be willing to participate </w:t>
      </w:r>
      <w:r>
        <w:rPr>
          <w:rFonts w:asciiTheme="minorHAnsi" w:hAnsiTheme="minorHAnsi" w:cstheme="minorHAnsi"/>
          <w:sz w:val="22"/>
          <w:szCs w:val="22"/>
        </w:rPr>
        <w:t xml:space="preserve">in a trial, including a RCT </w:t>
      </w:r>
      <w:r w:rsidR="00E75CE2">
        <w:rPr>
          <w:rFonts w:asciiTheme="minorHAnsi" w:hAnsiTheme="minorHAnsi" w:cstheme="minorHAnsi"/>
          <w:sz w:val="22"/>
          <w:szCs w:val="22"/>
        </w:rPr>
        <w:t>with a 50% chance of being allocated to the diet. M</w:t>
      </w:r>
      <w:r w:rsidR="009A4A79">
        <w:rPr>
          <w:rFonts w:asciiTheme="minorHAnsi" w:hAnsiTheme="minorHAnsi" w:cstheme="minorHAnsi"/>
          <w:sz w:val="22"/>
          <w:szCs w:val="22"/>
        </w:rPr>
        <w:t xml:space="preserve">any </w:t>
      </w:r>
      <w:r w:rsidR="00E75CE2">
        <w:rPr>
          <w:rFonts w:asciiTheme="minorHAnsi" w:hAnsiTheme="minorHAnsi" w:cstheme="minorHAnsi"/>
          <w:sz w:val="22"/>
          <w:szCs w:val="22"/>
        </w:rPr>
        <w:t xml:space="preserve">included </w:t>
      </w:r>
      <w:r w:rsidR="009A4A79">
        <w:rPr>
          <w:rFonts w:asciiTheme="minorHAnsi" w:hAnsiTheme="minorHAnsi" w:cstheme="minorHAnsi"/>
          <w:sz w:val="22"/>
          <w:szCs w:val="22"/>
        </w:rPr>
        <w:t>pa</w:t>
      </w:r>
      <w:bookmarkStart w:id="0" w:name="_GoBack"/>
      <w:bookmarkEnd w:id="0"/>
      <w:r w:rsidR="009A4A79">
        <w:rPr>
          <w:rFonts w:asciiTheme="minorHAnsi" w:hAnsiTheme="minorHAnsi" w:cstheme="minorHAnsi"/>
          <w:sz w:val="22"/>
          <w:szCs w:val="22"/>
        </w:rPr>
        <w:t>tients had</w:t>
      </w:r>
      <w:r w:rsidR="009C7B0D">
        <w:rPr>
          <w:rFonts w:asciiTheme="minorHAnsi" w:hAnsiTheme="minorHAnsi" w:cstheme="minorHAnsi"/>
          <w:sz w:val="22"/>
          <w:szCs w:val="22"/>
        </w:rPr>
        <w:t xml:space="preserve"> previously taken part in clinical trials at WCFT</w:t>
      </w:r>
      <w:r w:rsidR="009A4A79">
        <w:rPr>
          <w:rFonts w:asciiTheme="minorHAnsi" w:hAnsiTheme="minorHAnsi" w:cstheme="minorHAnsi"/>
          <w:sz w:val="22"/>
          <w:szCs w:val="22"/>
        </w:rPr>
        <w:t>, which may explain the positive response to</w:t>
      </w:r>
      <w:r>
        <w:rPr>
          <w:rFonts w:asciiTheme="minorHAnsi" w:hAnsiTheme="minorHAnsi" w:cstheme="minorHAnsi"/>
          <w:sz w:val="22"/>
          <w:szCs w:val="22"/>
        </w:rPr>
        <w:t xml:space="preserve"> participating in a</w:t>
      </w:r>
      <w:r w:rsidR="00E75CE2">
        <w:rPr>
          <w:rFonts w:asciiTheme="minorHAnsi" w:hAnsiTheme="minorHAnsi" w:cstheme="minorHAnsi"/>
          <w:sz w:val="22"/>
          <w:szCs w:val="22"/>
        </w:rPr>
        <w:t xml:space="preserve"> trial that was </w:t>
      </w:r>
      <w:r w:rsidR="00E75CE2" w:rsidRPr="0080014C">
        <w:rPr>
          <w:rFonts w:asciiTheme="minorHAnsi" w:hAnsiTheme="minorHAnsi" w:cstheme="minorHAnsi"/>
          <w:sz w:val="22"/>
          <w:szCs w:val="22"/>
          <w:lang w:val="en-GB"/>
        </w:rPr>
        <w:t>randomised</w:t>
      </w:r>
      <w:r w:rsidR="009C7B0D">
        <w:rPr>
          <w:rFonts w:asciiTheme="minorHAnsi" w:hAnsiTheme="minorHAnsi" w:cstheme="minorHAnsi"/>
          <w:sz w:val="22"/>
          <w:szCs w:val="22"/>
        </w:rPr>
        <w:t>.</w:t>
      </w:r>
      <w:r w:rsidR="003F7DBE">
        <w:rPr>
          <w:rFonts w:asciiTheme="minorHAnsi" w:hAnsiTheme="minorHAnsi" w:cstheme="minorHAnsi"/>
          <w:sz w:val="22"/>
          <w:szCs w:val="22"/>
        </w:rPr>
        <w:t xml:space="preserve">  Willingness to participate in a clinical trial was </w:t>
      </w:r>
      <w:r>
        <w:rPr>
          <w:rFonts w:asciiTheme="minorHAnsi" w:hAnsiTheme="minorHAnsi" w:cstheme="minorHAnsi"/>
          <w:sz w:val="22"/>
          <w:szCs w:val="22"/>
        </w:rPr>
        <w:t xml:space="preserve">also </w:t>
      </w:r>
      <w:r w:rsidR="003F7DBE">
        <w:rPr>
          <w:rFonts w:asciiTheme="minorHAnsi" w:hAnsiTheme="minorHAnsi" w:cstheme="minorHAnsi"/>
          <w:sz w:val="22"/>
          <w:szCs w:val="22"/>
        </w:rPr>
        <w:t>greater in those patients who completed the 12 week diet trial</w:t>
      </w:r>
      <w:r w:rsidR="00761A8E">
        <w:rPr>
          <w:rFonts w:asciiTheme="minorHAnsi" w:hAnsiTheme="minorHAnsi" w:cstheme="minorHAnsi"/>
          <w:sz w:val="22"/>
          <w:szCs w:val="22"/>
        </w:rPr>
        <w:t>, perhaps due to increased understanding of the diet and its impact on lifestyle</w:t>
      </w:r>
      <w:r w:rsidR="003F7DBE">
        <w:rPr>
          <w:rFonts w:asciiTheme="minorHAnsi" w:hAnsiTheme="minorHAnsi" w:cstheme="minorHAnsi"/>
          <w:sz w:val="22"/>
          <w:szCs w:val="22"/>
        </w:rPr>
        <w:t xml:space="preserve">.  </w:t>
      </w:r>
      <w:r w:rsidR="009C7B0D">
        <w:rPr>
          <w:rFonts w:asciiTheme="minorHAnsi" w:hAnsiTheme="minorHAnsi" w:cstheme="minorHAnsi"/>
          <w:sz w:val="22"/>
          <w:szCs w:val="22"/>
        </w:rPr>
        <w:t xml:space="preserve">  </w:t>
      </w:r>
    </w:p>
    <w:p w:rsidR="00673DAF" w:rsidRDefault="00673DAF">
      <w:pPr>
        <w:rPr>
          <w:rFonts w:asciiTheme="minorHAnsi" w:hAnsiTheme="minorHAnsi" w:cstheme="minorHAnsi"/>
          <w:sz w:val="22"/>
          <w:szCs w:val="22"/>
        </w:rPr>
      </w:pPr>
    </w:p>
    <w:p w:rsidR="00AC17FC" w:rsidRDefault="00673DAF">
      <w:pPr>
        <w:rPr>
          <w:rFonts w:asciiTheme="minorHAnsi" w:hAnsiTheme="minorHAnsi" w:cstheme="minorHAnsi"/>
          <w:sz w:val="22"/>
          <w:szCs w:val="22"/>
        </w:rPr>
      </w:pPr>
      <w:r>
        <w:rPr>
          <w:rFonts w:asciiTheme="minorHAnsi" w:hAnsiTheme="minorHAnsi" w:cstheme="minorHAnsi"/>
          <w:sz w:val="22"/>
          <w:szCs w:val="22"/>
        </w:rPr>
        <w:t xml:space="preserve">Patient’s key motivators to clinical trial participation include </w:t>
      </w:r>
      <w:r w:rsidR="0080014C">
        <w:rPr>
          <w:rFonts w:asciiTheme="minorHAnsi" w:hAnsiTheme="minorHAnsi" w:cstheme="minorHAnsi"/>
          <w:sz w:val="22"/>
          <w:szCs w:val="22"/>
        </w:rPr>
        <w:t xml:space="preserve">improved seizure control, quality of life and </w:t>
      </w:r>
      <w:r>
        <w:rPr>
          <w:rFonts w:asciiTheme="minorHAnsi" w:hAnsiTheme="minorHAnsi" w:cstheme="minorHAnsi"/>
          <w:sz w:val="22"/>
          <w:szCs w:val="22"/>
        </w:rPr>
        <w:t>help</w:t>
      </w:r>
      <w:r w:rsidR="0080014C">
        <w:rPr>
          <w:rFonts w:asciiTheme="minorHAnsi" w:hAnsiTheme="minorHAnsi" w:cstheme="minorHAnsi"/>
          <w:sz w:val="22"/>
          <w:szCs w:val="22"/>
        </w:rPr>
        <w:t>ing</w:t>
      </w:r>
      <w:r>
        <w:rPr>
          <w:rFonts w:asciiTheme="minorHAnsi" w:hAnsiTheme="minorHAnsi" w:cstheme="minorHAnsi"/>
          <w:sz w:val="22"/>
          <w:szCs w:val="22"/>
        </w:rPr>
        <w:t xml:space="preserve"> other patients with epilepsy.</w:t>
      </w:r>
      <w:r w:rsidR="00D67B4C">
        <w:rPr>
          <w:rFonts w:asciiTheme="minorHAnsi" w:hAnsiTheme="minorHAnsi" w:cstheme="minorHAnsi"/>
          <w:sz w:val="22"/>
          <w:szCs w:val="22"/>
        </w:rPr>
        <w:t xml:space="preserve"> </w:t>
      </w:r>
      <w:r w:rsidR="00AA2958">
        <w:rPr>
          <w:rFonts w:asciiTheme="minorHAnsi" w:hAnsiTheme="minorHAnsi" w:cstheme="minorHAnsi"/>
          <w:sz w:val="22"/>
          <w:szCs w:val="22"/>
        </w:rPr>
        <w:t xml:space="preserve">Barriers to participation </w:t>
      </w:r>
      <w:r w:rsidR="00D72D7F">
        <w:rPr>
          <w:rFonts w:asciiTheme="minorHAnsi" w:hAnsiTheme="minorHAnsi" w:cstheme="minorHAnsi"/>
          <w:sz w:val="22"/>
          <w:szCs w:val="22"/>
        </w:rPr>
        <w:t>include</w:t>
      </w:r>
      <w:r w:rsidR="00E75CE2">
        <w:rPr>
          <w:rFonts w:asciiTheme="minorHAnsi" w:hAnsiTheme="minorHAnsi" w:cstheme="minorHAnsi"/>
          <w:sz w:val="22"/>
          <w:szCs w:val="22"/>
        </w:rPr>
        <w:t>d</w:t>
      </w:r>
      <w:r w:rsidR="00D72D7F">
        <w:rPr>
          <w:rFonts w:asciiTheme="minorHAnsi" w:hAnsiTheme="minorHAnsi" w:cstheme="minorHAnsi"/>
          <w:sz w:val="22"/>
          <w:szCs w:val="22"/>
        </w:rPr>
        <w:t xml:space="preserve"> burden of dietetic visits</w:t>
      </w:r>
      <w:r w:rsidR="0080014C">
        <w:rPr>
          <w:rFonts w:asciiTheme="minorHAnsi" w:hAnsiTheme="minorHAnsi" w:cstheme="minorHAnsi"/>
          <w:sz w:val="22"/>
          <w:szCs w:val="22"/>
        </w:rPr>
        <w:t>,</w:t>
      </w:r>
      <w:r w:rsidR="00D72D7F">
        <w:rPr>
          <w:rFonts w:asciiTheme="minorHAnsi" w:hAnsiTheme="minorHAnsi" w:cstheme="minorHAnsi"/>
          <w:sz w:val="22"/>
          <w:szCs w:val="22"/>
        </w:rPr>
        <w:t xml:space="preserve"> time </w:t>
      </w:r>
      <w:r w:rsidR="00E75CE2">
        <w:rPr>
          <w:rFonts w:asciiTheme="minorHAnsi" w:hAnsiTheme="minorHAnsi" w:cstheme="minorHAnsi"/>
          <w:sz w:val="22"/>
          <w:szCs w:val="22"/>
        </w:rPr>
        <w:t>commitment</w:t>
      </w:r>
      <w:r w:rsidR="0080014C">
        <w:rPr>
          <w:rFonts w:asciiTheme="minorHAnsi" w:hAnsiTheme="minorHAnsi" w:cstheme="minorHAnsi"/>
          <w:sz w:val="22"/>
          <w:szCs w:val="22"/>
        </w:rPr>
        <w:t xml:space="preserve">, </w:t>
      </w:r>
      <w:r w:rsidR="00D72D7F">
        <w:rPr>
          <w:rFonts w:asciiTheme="minorHAnsi" w:hAnsiTheme="minorHAnsi" w:cstheme="minorHAnsi"/>
          <w:sz w:val="22"/>
          <w:szCs w:val="22"/>
        </w:rPr>
        <w:t xml:space="preserve">expense of travel </w:t>
      </w:r>
      <w:r w:rsidR="002D5235">
        <w:rPr>
          <w:rFonts w:asciiTheme="minorHAnsi" w:hAnsiTheme="minorHAnsi" w:cstheme="minorHAnsi"/>
          <w:sz w:val="22"/>
          <w:szCs w:val="22"/>
        </w:rPr>
        <w:t xml:space="preserve">and expense of the diet. </w:t>
      </w:r>
      <w:r w:rsidR="00801D09">
        <w:rPr>
          <w:rFonts w:asciiTheme="minorHAnsi" w:hAnsiTheme="minorHAnsi" w:cstheme="minorHAnsi"/>
          <w:sz w:val="22"/>
          <w:szCs w:val="22"/>
        </w:rPr>
        <w:t>Through setting out a clear service plan, patients will be able to mak</w:t>
      </w:r>
      <w:r w:rsidR="00DB2B4E">
        <w:rPr>
          <w:rFonts w:asciiTheme="minorHAnsi" w:hAnsiTheme="minorHAnsi" w:cstheme="minorHAnsi"/>
          <w:sz w:val="22"/>
          <w:szCs w:val="22"/>
        </w:rPr>
        <w:t>e an informed decisi</w:t>
      </w:r>
      <w:r w:rsidR="0080014C">
        <w:rPr>
          <w:rFonts w:asciiTheme="minorHAnsi" w:hAnsiTheme="minorHAnsi" w:cstheme="minorHAnsi"/>
          <w:sz w:val="22"/>
          <w:szCs w:val="22"/>
        </w:rPr>
        <w:t xml:space="preserve">on </w:t>
      </w:r>
      <w:r w:rsidR="0080014C">
        <w:rPr>
          <w:rFonts w:asciiTheme="minorHAnsi" w:hAnsiTheme="minorHAnsi" w:cstheme="minorHAnsi"/>
          <w:sz w:val="22"/>
          <w:szCs w:val="22"/>
        </w:rPr>
        <w:lastRenderedPageBreak/>
        <w:t xml:space="preserve">prior to commencing a trial.  </w:t>
      </w:r>
      <w:r w:rsidR="005F3BAF">
        <w:rPr>
          <w:rFonts w:asciiTheme="minorHAnsi" w:hAnsiTheme="minorHAnsi" w:cstheme="minorHAnsi"/>
          <w:sz w:val="22"/>
          <w:szCs w:val="22"/>
        </w:rPr>
        <w:t>Telephone consultations will also relieve expense of travel</w:t>
      </w:r>
      <w:r w:rsidR="00DB2B4E">
        <w:rPr>
          <w:rFonts w:asciiTheme="minorHAnsi" w:hAnsiTheme="minorHAnsi" w:cstheme="minorHAnsi"/>
          <w:sz w:val="22"/>
          <w:szCs w:val="22"/>
        </w:rPr>
        <w:t xml:space="preserve"> </w:t>
      </w:r>
      <w:r w:rsidR="00D116FA">
        <w:rPr>
          <w:rFonts w:asciiTheme="minorHAnsi" w:hAnsiTheme="minorHAnsi" w:cstheme="minorHAnsi"/>
          <w:sz w:val="22"/>
          <w:szCs w:val="22"/>
        </w:rPr>
        <w:t xml:space="preserve">and potentially </w:t>
      </w:r>
      <w:r w:rsidR="00B658AE">
        <w:rPr>
          <w:rFonts w:asciiTheme="minorHAnsi" w:hAnsiTheme="minorHAnsi" w:cstheme="minorHAnsi"/>
          <w:sz w:val="22"/>
          <w:szCs w:val="22"/>
        </w:rPr>
        <w:t>reduce dietetic time.</w:t>
      </w:r>
      <w:r w:rsidR="000929D8">
        <w:rPr>
          <w:rFonts w:asciiTheme="minorHAnsi" w:hAnsiTheme="minorHAnsi" w:cstheme="minorHAnsi"/>
          <w:sz w:val="22"/>
          <w:szCs w:val="22"/>
        </w:rPr>
        <w:t xml:space="preserve">  </w:t>
      </w:r>
      <w:r w:rsidR="00D116FA">
        <w:rPr>
          <w:rFonts w:asciiTheme="minorHAnsi" w:hAnsiTheme="minorHAnsi" w:cstheme="minorHAnsi"/>
          <w:sz w:val="22"/>
          <w:szCs w:val="22"/>
        </w:rPr>
        <w:t xml:space="preserve">It is also important to </w:t>
      </w:r>
      <w:r w:rsidR="00D116FA" w:rsidRPr="0080014C">
        <w:rPr>
          <w:rFonts w:asciiTheme="minorHAnsi" w:hAnsiTheme="minorHAnsi" w:cstheme="minorHAnsi"/>
          <w:sz w:val="22"/>
          <w:szCs w:val="22"/>
          <w:lang w:val="en-GB"/>
        </w:rPr>
        <w:t>recognise</w:t>
      </w:r>
      <w:r w:rsidR="00D116FA">
        <w:rPr>
          <w:rFonts w:asciiTheme="minorHAnsi" w:hAnsiTheme="minorHAnsi" w:cstheme="minorHAnsi"/>
          <w:sz w:val="22"/>
          <w:szCs w:val="22"/>
        </w:rPr>
        <w:t xml:space="preserve"> that three quarters of patients on the MKD indicated an increase in the cost of the weekly grocery shop. It is unlikely tha</w:t>
      </w:r>
      <w:r w:rsidR="0080014C">
        <w:rPr>
          <w:rFonts w:asciiTheme="minorHAnsi" w:hAnsiTheme="minorHAnsi" w:cstheme="minorHAnsi"/>
          <w:sz w:val="22"/>
          <w:szCs w:val="22"/>
        </w:rPr>
        <w:t>t the NHS would meet such costs</w:t>
      </w:r>
      <w:r w:rsidR="00D116FA">
        <w:rPr>
          <w:rFonts w:asciiTheme="minorHAnsi" w:hAnsiTheme="minorHAnsi" w:cstheme="minorHAnsi"/>
          <w:sz w:val="22"/>
          <w:szCs w:val="22"/>
        </w:rPr>
        <w:t xml:space="preserve"> and </w:t>
      </w:r>
      <w:r w:rsidR="000929D8">
        <w:rPr>
          <w:rFonts w:asciiTheme="minorHAnsi" w:hAnsiTheme="minorHAnsi" w:cstheme="minorHAnsi"/>
          <w:sz w:val="22"/>
          <w:szCs w:val="22"/>
        </w:rPr>
        <w:t xml:space="preserve">dietitians </w:t>
      </w:r>
      <w:r w:rsidR="002C479A">
        <w:rPr>
          <w:rFonts w:asciiTheme="minorHAnsi" w:hAnsiTheme="minorHAnsi" w:cstheme="minorHAnsi"/>
          <w:sz w:val="22"/>
          <w:szCs w:val="22"/>
        </w:rPr>
        <w:t xml:space="preserve">should consider cost implications when devising diets. </w:t>
      </w:r>
    </w:p>
    <w:p w:rsidR="00AC17FC" w:rsidRDefault="00AC17FC">
      <w:pPr>
        <w:rPr>
          <w:rFonts w:asciiTheme="minorHAnsi" w:hAnsiTheme="minorHAnsi" w:cstheme="minorHAnsi"/>
          <w:sz w:val="22"/>
          <w:szCs w:val="22"/>
        </w:rPr>
      </w:pPr>
    </w:p>
    <w:p w:rsidR="00B27E17" w:rsidRDefault="00000459">
      <w:pPr>
        <w:rPr>
          <w:rFonts w:asciiTheme="minorHAnsi" w:hAnsiTheme="minorHAnsi" w:cstheme="minorHAnsi"/>
          <w:sz w:val="22"/>
          <w:szCs w:val="22"/>
        </w:rPr>
      </w:pPr>
      <w:r>
        <w:rPr>
          <w:rFonts w:asciiTheme="minorHAnsi" w:hAnsiTheme="minorHAnsi" w:cstheme="minorHAnsi"/>
          <w:sz w:val="22"/>
          <w:szCs w:val="22"/>
        </w:rPr>
        <w:t xml:space="preserve">Of the 45 patients referred </w:t>
      </w:r>
      <w:r w:rsidR="00CF0541">
        <w:rPr>
          <w:rFonts w:asciiTheme="minorHAnsi" w:hAnsiTheme="minorHAnsi" w:cstheme="minorHAnsi"/>
          <w:sz w:val="22"/>
          <w:szCs w:val="22"/>
        </w:rPr>
        <w:t>into the</w:t>
      </w:r>
      <w:r w:rsidR="00C33BB9">
        <w:rPr>
          <w:rFonts w:asciiTheme="minorHAnsi" w:hAnsiTheme="minorHAnsi" w:cstheme="minorHAnsi"/>
          <w:sz w:val="22"/>
          <w:szCs w:val="22"/>
        </w:rPr>
        <w:t xml:space="preserve"> service</w:t>
      </w:r>
      <w:r w:rsidR="00D116FA">
        <w:rPr>
          <w:rFonts w:asciiTheme="minorHAnsi" w:hAnsiTheme="minorHAnsi" w:cstheme="minorHAnsi"/>
          <w:sz w:val="22"/>
          <w:szCs w:val="22"/>
        </w:rPr>
        <w:t xml:space="preserve"> only </w:t>
      </w:r>
      <w:r w:rsidR="00CF0541">
        <w:rPr>
          <w:rFonts w:asciiTheme="minorHAnsi" w:hAnsiTheme="minorHAnsi" w:cstheme="minorHAnsi"/>
          <w:sz w:val="22"/>
          <w:szCs w:val="22"/>
        </w:rPr>
        <w:t>17</w:t>
      </w:r>
      <w:r w:rsidR="00D116FA">
        <w:rPr>
          <w:rFonts w:asciiTheme="minorHAnsi" w:hAnsiTheme="minorHAnsi" w:cstheme="minorHAnsi"/>
          <w:sz w:val="22"/>
          <w:szCs w:val="22"/>
        </w:rPr>
        <w:t xml:space="preserve"> </w:t>
      </w:r>
      <w:r>
        <w:rPr>
          <w:rFonts w:asciiTheme="minorHAnsi" w:hAnsiTheme="minorHAnsi" w:cstheme="minorHAnsi"/>
          <w:sz w:val="22"/>
          <w:szCs w:val="22"/>
        </w:rPr>
        <w:t>commenced the diet.</w:t>
      </w:r>
      <w:r w:rsidR="00D116FA">
        <w:rPr>
          <w:rFonts w:asciiTheme="minorHAnsi" w:hAnsiTheme="minorHAnsi" w:cstheme="minorHAnsi"/>
          <w:sz w:val="22"/>
          <w:szCs w:val="22"/>
        </w:rPr>
        <w:t xml:space="preserve"> This highlights the importance of patient selection</w:t>
      </w:r>
      <w:r w:rsidR="000864A9">
        <w:rPr>
          <w:rFonts w:asciiTheme="minorHAnsi" w:hAnsiTheme="minorHAnsi" w:cstheme="minorHAnsi"/>
          <w:sz w:val="22"/>
          <w:szCs w:val="22"/>
        </w:rPr>
        <w:t xml:space="preserve"> and screening prior to referral or initial dietetic appointment</w:t>
      </w:r>
      <w:r w:rsidR="00D116FA">
        <w:rPr>
          <w:rFonts w:asciiTheme="minorHAnsi" w:hAnsiTheme="minorHAnsi" w:cstheme="minorHAnsi"/>
          <w:sz w:val="22"/>
          <w:szCs w:val="22"/>
        </w:rPr>
        <w:t xml:space="preserve">, which should improve as neurologists and specialist </w:t>
      </w:r>
      <w:r w:rsidR="0080014C">
        <w:rPr>
          <w:rFonts w:asciiTheme="minorHAnsi" w:hAnsiTheme="minorHAnsi" w:cstheme="minorHAnsi"/>
          <w:sz w:val="22"/>
          <w:szCs w:val="22"/>
        </w:rPr>
        <w:t>nurses become</w:t>
      </w:r>
      <w:r w:rsidR="00D116FA">
        <w:rPr>
          <w:rFonts w:asciiTheme="minorHAnsi" w:hAnsiTheme="minorHAnsi" w:cstheme="minorHAnsi"/>
          <w:sz w:val="22"/>
          <w:szCs w:val="22"/>
        </w:rPr>
        <w:t xml:space="preserve"> more familiar with the intervention. </w:t>
      </w:r>
      <w:r w:rsidR="0080014C">
        <w:rPr>
          <w:rFonts w:asciiTheme="minorHAnsi" w:hAnsiTheme="minorHAnsi" w:cstheme="minorHAnsi"/>
          <w:sz w:val="22"/>
          <w:szCs w:val="22"/>
        </w:rPr>
        <w:t>Thus reducing</w:t>
      </w:r>
      <w:r w:rsidR="00D116FA">
        <w:rPr>
          <w:rFonts w:asciiTheme="minorHAnsi" w:hAnsiTheme="minorHAnsi" w:cstheme="minorHAnsi"/>
          <w:sz w:val="22"/>
          <w:szCs w:val="22"/>
        </w:rPr>
        <w:t xml:space="preserve"> the number of patients referred who have contraindications to the diet. It is still likely</w:t>
      </w:r>
      <w:r w:rsidR="00E31F25">
        <w:rPr>
          <w:rFonts w:asciiTheme="minorHAnsi" w:hAnsiTheme="minorHAnsi" w:cstheme="minorHAnsi"/>
          <w:sz w:val="22"/>
          <w:szCs w:val="22"/>
        </w:rPr>
        <w:t xml:space="preserve"> however</w:t>
      </w:r>
      <w:r w:rsidR="0080014C">
        <w:rPr>
          <w:rFonts w:asciiTheme="minorHAnsi" w:hAnsiTheme="minorHAnsi" w:cstheme="minorHAnsi"/>
          <w:sz w:val="22"/>
          <w:szCs w:val="22"/>
        </w:rPr>
        <w:t>,</w:t>
      </w:r>
      <w:r w:rsidR="00D116FA">
        <w:rPr>
          <w:rFonts w:asciiTheme="minorHAnsi" w:hAnsiTheme="minorHAnsi" w:cstheme="minorHAnsi"/>
          <w:sz w:val="22"/>
          <w:szCs w:val="22"/>
        </w:rPr>
        <w:t xml:space="preserve"> that a significant number of patients will decide not to proceed with the diet follow</w:t>
      </w:r>
      <w:r w:rsidR="000F6C6C">
        <w:rPr>
          <w:rFonts w:asciiTheme="minorHAnsi" w:hAnsiTheme="minorHAnsi" w:cstheme="minorHAnsi"/>
          <w:sz w:val="22"/>
          <w:szCs w:val="22"/>
        </w:rPr>
        <w:t>ing consultation with the dietit</w:t>
      </w:r>
      <w:r w:rsidR="00D116FA">
        <w:rPr>
          <w:rFonts w:asciiTheme="minorHAnsi" w:hAnsiTheme="minorHAnsi" w:cstheme="minorHAnsi"/>
          <w:sz w:val="22"/>
          <w:szCs w:val="22"/>
        </w:rPr>
        <w:t xml:space="preserve">ian, </w:t>
      </w:r>
      <w:r w:rsidR="008E3EB9">
        <w:rPr>
          <w:rFonts w:asciiTheme="minorHAnsi" w:hAnsiTheme="minorHAnsi" w:cstheme="minorHAnsi"/>
          <w:sz w:val="22"/>
          <w:szCs w:val="22"/>
        </w:rPr>
        <w:t>9 out of 45 in our sample. Of the 17 commencing the MKD, 9 were still taking the diet at 12 weeks, an attrition rate similar to other reports in adults and higher to that in children. These factors would all need to be considered in the design of any service and the design of future trials.</w:t>
      </w:r>
    </w:p>
    <w:p w:rsidR="008E3EB9" w:rsidRDefault="008E3EB9">
      <w:pPr>
        <w:rPr>
          <w:rFonts w:asciiTheme="minorHAnsi" w:hAnsiTheme="minorHAnsi" w:cstheme="minorHAnsi"/>
          <w:sz w:val="22"/>
          <w:szCs w:val="22"/>
        </w:rPr>
      </w:pPr>
    </w:p>
    <w:p w:rsidR="00E31F25" w:rsidRDefault="00E31F25">
      <w:pPr>
        <w:rPr>
          <w:rFonts w:asciiTheme="minorHAnsi" w:hAnsiTheme="minorHAnsi" w:cstheme="minorHAnsi"/>
          <w:sz w:val="22"/>
          <w:szCs w:val="22"/>
        </w:rPr>
      </w:pPr>
      <w:r>
        <w:rPr>
          <w:rFonts w:asciiTheme="minorHAnsi" w:hAnsiTheme="minorHAnsi" w:cstheme="minorHAnsi"/>
          <w:sz w:val="22"/>
          <w:szCs w:val="22"/>
        </w:rPr>
        <w:t>A further cost to consider is the biochemical screening and monitoring that is required. Testing plasma carnitine for example is expe</w:t>
      </w:r>
      <w:r w:rsidR="00CB7901">
        <w:rPr>
          <w:rFonts w:asciiTheme="minorHAnsi" w:hAnsiTheme="minorHAnsi" w:cstheme="minorHAnsi"/>
          <w:sz w:val="22"/>
          <w:szCs w:val="22"/>
        </w:rPr>
        <w:t>n</w:t>
      </w:r>
      <w:r>
        <w:rPr>
          <w:rFonts w:asciiTheme="minorHAnsi" w:hAnsiTheme="minorHAnsi" w:cstheme="minorHAnsi"/>
          <w:sz w:val="22"/>
          <w:szCs w:val="22"/>
        </w:rPr>
        <w:t>sive (co</w:t>
      </w:r>
      <w:r w:rsidR="0080014C">
        <w:rPr>
          <w:rFonts w:asciiTheme="minorHAnsi" w:hAnsiTheme="minorHAnsi" w:cstheme="minorHAnsi"/>
          <w:sz w:val="22"/>
          <w:szCs w:val="22"/>
        </w:rPr>
        <w:t>sting £52.26 per test</w:t>
      </w:r>
      <w:r>
        <w:rPr>
          <w:rFonts w:asciiTheme="minorHAnsi" w:hAnsiTheme="minorHAnsi" w:cstheme="minorHAnsi"/>
          <w:sz w:val="22"/>
          <w:szCs w:val="22"/>
        </w:rPr>
        <w:t>) and it is very unlikely that an adult population</w:t>
      </w:r>
      <w:r w:rsidR="00F60821">
        <w:rPr>
          <w:rFonts w:asciiTheme="minorHAnsi" w:hAnsiTheme="minorHAnsi" w:cstheme="minorHAnsi"/>
          <w:sz w:val="22"/>
          <w:szCs w:val="22"/>
        </w:rPr>
        <w:t xml:space="preserve">, in contrast to a </w:t>
      </w:r>
      <w:proofErr w:type="spellStart"/>
      <w:r w:rsidR="00F60821">
        <w:rPr>
          <w:rFonts w:asciiTheme="minorHAnsi" w:hAnsiTheme="minorHAnsi" w:cstheme="minorHAnsi"/>
          <w:sz w:val="22"/>
          <w:szCs w:val="22"/>
        </w:rPr>
        <w:t>paediatric</w:t>
      </w:r>
      <w:proofErr w:type="spellEnd"/>
      <w:r w:rsidR="00F60821">
        <w:rPr>
          <w:rFonts w:asciiTheme="minorHAnsi" w:hAnsiTheme="minorHAnsi" w:cstheme="minorHAnsi"/>
          <w:sz w:val="22"/>
          <w:szCs w:val="22"/>
        </w:rPr>
        <w:t xml:space="preserve"> population, </w:t>
      </w:r>
      <w:r>
        <w:rPr>
          <w:rFonts w:asciiTheme="minorHAnsi" w:hAnsiTheme="minorHAnsi" w:cstheme="minorHAnsi"/>
          <w:sz w:val="22"/>
          <w:szCs w:val="22"/>
        </w:rPr>
        <w:t>will have an inborn error of metabolism</w:t>
      </w:r>
      <w:r w:rsidR="00817C0D">
        <w:rPr>
          <w:rFonts w:asciiTheme="minorHAnsi" w:hAnsiTheme="minorHAnsi" w:cstheme="minorHAnsi"/>
          <w:sz w:val="22"/>
          <w:szCs w:val="22"/>
        </w:rPr>
        <w:t>,</w:t>
      </w:r>
      <w:r>
        <w:rPr>
          <w:rFonts w:asciiTheme="minorHAnsi" w:hAnsiTheme="minorHAnsi" w:cstheme="minorHAnsi"/>
          <w:sz w:val="22"/>
          <w:szCs w:val="22"/>
        </w:rPr>
        <w:t xml:space="preserve"> </w:t>
      </w:r>
      <w:r w:rsidR="00817C0D">
        <w:rPr>
          <w:rFonts w:asciiTheme="minorHAnsi" w:hAnsiTheme="minorHAnsi" w:cstheme="minorHAnsi"/>
          <w:sz w:val="22"/>
          <w:szCs w:val="22"/>
        </w:rPr>
        <w:t xml:space="preserve">given the rare reports </w:t>
      </w:r>
      <w:r w:rsidR="00817C0D">
        <w:rPr>
          <w:rFonts w:asciiTheme="minorHAnsi" w:hAnsiTheme="minorHAnsi" w:cstheme="minorHAnsi"/>
          <w:sz w:val="22"/>
          <w:szCs w:val="22"/>
        </w:rPr>
        <w:fldChar w:fldCharType="begin" w:fldLock="1"/>
      </w:r>
      <w:r w:rsidR="00706107">
        <w:rPr>
          <w:rFonts w:asciiTheme="minorHAnsi" w:hAnsiTheme="minorHAnsi" w:cstheme="minorHAnsi"/>
          <w:sz w:val="22"/>
          <w:szCs w:val="22"/>
        </w:rPr>
        <w:instrText>ADDIN CSL_CITATION { "citationItems" : [ { "id" : "ITEM-1", "itemData" : { "DOI" : "10.1007/s00134-003-1871-3", "ISSN" : "0342-4642", "author" : [ { "dropping-particle" : "", "family" : "Feillet", "given" : "F.", "non-dropping-particle" : "", "parse-names" : false, "suffix" : "" }, { "dropping-particle" : "", "family" : "Steinmann", "given" : "G", "non-dropping-particle" : "", "parse-names" : false, "suffix" : "" }, { "dropping-particle" : "", "family" : "Vianey-Saban", "given" : "C.", "non-dropping-particle" : "", "parse-names" : false, "suffix" : "" }, { "dropping-particle" : "", "family" : "Chillou", "given" : "C.", "non-dropping-particle" : "de", "parse-names" : false, "suffix" : "" }, { "dropping-particle" : "", "family" : "Sadoul", "given" : "N.", "non-dropping-particle" : "", "parse-names" : false, "suffix" : "" }, { "dropping-particle" : "", "family" : "Lefebvre", "given" : "E.", "non-dropping-particle" : "", "parse-names" : false, "suffix" : "" }, { "dropping-particle" : "", "family" : "Vidailhet", "given" : "M.", "non-dropping-particle" : "", "parse-names" : false, "suffix" : "" }, { "dropping-particle" : "", "family" : "Bollaert", "given" : "P. E.", "non-dropping-particle" : "", "parse-names" : false, "suffix" : "" } ], "container-title" : "Intensive Care Medicine", "id" : "ITEM-1", "issue" : "9", "issued" : { "date-parts" : [ [ "2003", "9", "1" ] ] }, "page" : "1594-1597", "publisher" : "Springer-Verlag", "title" : "Adult presentation of MCAD deficiency revealed by coma and severe arrythmias.", "type" : "article-journal", "volume" : "29" }, "uris" : [ "http://www.mendeley.com/documents/?uuid=f94ebae5-65a9-3da5-857d-978bec2bc1e0" ] } ], "mendeley" : { "formattedCitation" : "(5)", "plainTextFormattedCitation" : "(5)", "previouslyFormattedCitation" : "(Feillet et al., 2003)" }, "properties" : { "noteIndex" : 0 }, "schema" : "https://github.com/citation-style-language/schema/raw/master/csl-citation.json" }</w:instrText>
      </w:r>
      <w:r w:rsidR="00817C0D">
        <w:rPr>
          <w:rFonts w:asciiTheme="minorHAnsi" w:hAnsiTheme="minorHAnsi" w:cstheme="minorHAnsi"/>
          <w:sz w:val="22"/>
          <w:szCs w:val="22"/>
        </w:rPr>
        <w:fldChar w:fldCharType="separate"/>
      </w:r>
      <w:r w:rsidR="00722A5A">
        <w:rPr>
          <w:rFonts w:asciiTheme="minorHAnsi" w:hAnsiTheme="minorHAnsi" w:cstheme="minorHAnsi"/>
          <w:noProof/>
          <w:sz w:val="22"/>
          <w:szCs w:val="22"/>
        </w:rPr>
        <w:t>[</w:t>
      </w:r>
      <w:r w:rsidR="00706107" w:rsidRPr="00706107">
        <w:rPr>
          <w:rFonts w:asciiTheme="minorHAnsi" w:hAnsiTheme="minorHAnsi" w:cstheme="minorHAnsi"/>
          <w:noProof/>
          <w:sz w:val="22"/>
          <w:szCs w:val="22"/>
        </w:rPr>
        <w:t>5</w:t>
      </w:r>
      <w:r w:rsidR="00817C0D">
        <w:rPr>
          <w:rFonts w:asciiTheme="minorHAnsi" w:hAnsiTheme="minorHAnsi" w:cstheme="minorHAnsi"/>
          <w:sz w:val="22"/>
          <w:szCs w:val="22"/>
        </w:rPr>
        <w:fldChar w:fldCharType="end"/>
      </w:r>
      <w:r w:rsidR="00722A5A">
        <w:rPr>
          <w:rFonts w:asciiTheme="minorHAnsi" w:hAnsiTheme="minorHAnsi" w:cstheme="minorHAnsi"/>
          <w:sz w:val="22"/>
          <w:szCs w:val="22"/>
        </w:rPr>
        <w:t>]</w:t>
      </w:r>
      <w:r w:rsidR="00817C0D">
        <w:rPr>
          <w:rFonts w:asciiTheme="minorHAnsi" w:hAnsiTheme="minorHAnsi" w:cstheme="minorHAnsi"/>
          <w:sz w:val="22"/>
          <w:szCs w:val="22"/>
        </w:rPr>
        <w:t xml:space="preserve">.  The MKD also provides adequate quantities of protein (a source of carnitine), therefore is unlikely to pose the risk seen in </w:t>
      </w:r>
      <w:r w:rsidR="00817C0D" w:rsidRPr="00817C0D">
        <w:rPr>
          <w:rFonts w:asciiTheme="minorHAnsi" w:hAnsiTheme="minorHAnsi" w:cstheme="minorHAnsi"/>
          <w:sz w:val="22"/>
          <w:szCs w:val="22"/>
          <w:lang w:val="en-GB"/>
        </w:rPr>
        <w:t>paediatric</w:t>
      </w:r>
      <w:r w:rsidR="00817C0D">
        <w:rPr>
          <w:rFonts w:asciiTheme="minorHAnsi" w:hAnsiTheme="minorHAnsi" w:cstheme="minorHAnsi"/>
          <w:sz w:val="22"/>
          <w:szCs w:val="22"/>
        </w:rPr>
        <w:t xml:space="preserve"> populations when commencing KDs.  </w:t>
      </w:r>
      <w:r>
        <w:rPr>
          <w:rFonts w:asciiTheme="minorHAnsi" w:hAnsiTheme="minorHAnsi" w:cstheme="minorHAnsi"/>
          <w:sz w:val="22"/>
          <w:szCs w:val="22"/>
        </w:rPr>
        <w:t xml:space="preserve">Screening, and hence costs, could </w:t>
      </w:r>
      <w:r w:rsidR="00817C0D">
        <w:rPr>
          <w:rFonts w:asciiTheme="minorHAnsi" w:hAnsiTheme="minorHAnsi" w:cstheme="minorHAnsi"/>
          <w:sz w:val="22"/>
          <w:szCs w:val="22"/>
        </w:rPr>
        <w:t xml:space="preserve">therefore </w:t>
      </w:r>
      <w:r>
        <w:rPr>
          <w:rFonts w:asciiTheme="minorHAnsi" w:hAnsiTheme="minorHAnsi" w:cstheme="minorHAnsi"/>
          <w:sz w:val="22"/>
          <w:szCs w:val="22"/>
        </w:rPr>
        <w:t>be kept to a minimum in selected adult cases.</w:t>
      </w:r>
    </w:p>
    <w:p w:rsidR="0097376B" w:rsidRDefault="0097376B">
      <w:pPr>
        <w:rPr>
          <w:rFonts w:asciiTheme="minorHAnsi" w:hAnsiTheme="minorHAnsi" w:cstheme="minorHAnsi"/>
          <w:sz w:val="22"/>
          <w:szCs w:val="22"/>
        </w:rPr>
      </w:pPr>
    </w:p>
    <w:p w:rsidR="00CD6950" w:rsidRDefault="008E3EB9">
      <w:pPr>
        <w:rPr>
          <w:rFonts w:asciiTheme="minorHAnsi" w:hAnsiTheme="minorHAnsi" w:cstheme="minorHAnsi"/>
          <w:sz w:val="22"/>
          <w:szCs w:val="22"/>
        </w:rPr>
      </w:pPr>
      <w:r>
        <w:rPr>
          <w:rFonts w:asciiTheme="minorHAnsi" w:hAnsiTheme="minorHAnsi" w:cstheme="minorHAnsi"/>
          <w:sz w:val="22"/>
          <w:szCs w:val="22"/>
        </w:rPr>
        <w:t>The MKD was well tolerated, but similar to other reports</w:t>
      </w:r>
      <w:r w:rsidR="000572A8">
        <w:rPr>
          <w:rFonts w:asciiTheme="minorHAnsi" w:hAnsiTheme="minorHAnsi" w:cstheme="minorHAnsi"/>
          <w:sz w:val="22"/>
          <w:szCs w:val="22"/>
        </w:rPr>
        <w:t xml:space="preserve"> </w:t>
      </w:r>
      <w:r w:rsidR="000572A8">
        <w:rPr>
          <w:rFonts w:asciiTheme="minorHAnsi" w:hAnsiTheme="minorHAnsi" w:cstheme="minorHAnsi"/>
          <w:sz w:val="22"/>
          <w:szCs w:val="22"/>
        </w:rPr>
        <w:fldChar w:fldCharType="begin" w:fldLock="1"/>
      </w:r>
      <w:r w:rsidR="00706107">
        <w:rPr>
          <w:rFonts w:asciiTheme="minorHAnsi" w:hAnsiTheme="minorHAnsi" w:cstheme="minorHAnsi"/>
          <w:sz w:val="22"/>
          <w:szCs w:val="22"/>
        </w:rPr>
        <w:instrText>ADDIN CSL_CITATION { "citationItems" : [ { "id" : "ITEM-1", "itemData" : { "DOI" : "10.1016/j.yebeh.2007.01.012", "PMID" : "17324628", "abstract" : "The modified Atkins diet is a dietary therapy for intractable epilepsy that mimics the ketogenic diet, yet does not restrict protein, calories, and fluids. The ideal starting carbohydrate limit is unknown. Twenty children with intractable epilepsy were randomized to either 10 or 20 g of carbohydrates per day for the initial 3 months of the modified Atkins diet, and then crossed over to the opposite amount. A significantly higher likelihood of &gt;50% seizure reduction was noted for children started on 10 g of carbohydrate per day at 3 months: 60% versus 10% (P=0.03). Most parents reported no change in seizure frequency or ketosis between groups, but improved tolerability with 20 g per day. A starting carbohydrate limit of 10 g per day for children starting the modified Atkins diet may be ideal, with a planned increase to a more tolerable 20 g per day after 3 months.", "author" : [ { "dropping-particle" : "", "family" : "Kossoff", "given" : "Eric H", "non-dropping-particle" : "", "parse-names" : false, "suffix" : "" }, { "dropping-particle" : "", "family" : "Turner", "given" : "Zahava", "non-dropping-particle" : "", "parse-names" : false, "suffix" : "" }, { "dropping-particle" : "", "family" : "Bluml", "given" : "Renee M", "non-dropping-particle" : "", "parse-names" : false, "suffix" : "" }, { "dropping-particle" : "", "family" : "Pyzik", "given" : "Paula L", "non-dropping-particle" : "", "parse-names" : false, "suffix" : "" }, { "dropping-particle" : "", "family" : "Vining", "given" : "Eileen P.G", "non-dropping-particle" : "", "parse-names" : false, "suffix" : "" } ], "container-title" : "Epilepsy &amp; Behavior", "id" : "ITEM-1", "issue" : "3", "issued" : { "date-parts" : [ [ "2007", "5" ] ] }, "page" : "432-436", "title" : "A randomized, crossover comparison of daily carbohydrate limits using the modified Atkins diet", "type" : "article-journal", "volume" : "10" }, "uris" : [ "http://www.mendeley.com/documents/?uuid=93c90935-6ed7-3954-beec-f2aa43ad3e6e" ] }, { "id" : "ITEM-2", "itemData" : { "DOI" : "10.1111/j.1528-1167.2007.01256.x", "ISSN" : "0013-9580", "PMID" : "17919301", "abstract" : "PURPOSE The ketogenic diet is not typically offered to adults with epilepsy due to the significant lifestyle alterations needed for its use. The modified Atkins diet has been recently demonstrated to be therapeutic for children without the need for an admission, fasting period, weighing of foods, or fluid, calorie, and protein restriction. METHODS A prospective, open-label study was performed of adults over 18 years of age, having at least weekly seizures and prior use of at least two anticonvulsants. Carbohydrates were initially restricted to 15 g/day, fats were encouraged, and fluids, protein, and calories were allowed ad lib. RESULTS Thirty patients, with age ranging from 18 to 53 years, were enrolled. Using an intent-to-treat analysis, 47% had a &gt;50% seizure reduction after 1 and 3 months on the diet; 33% after 6 months. In those with seizure reduction, the median time to improvement was 2 weeks (range: 1-8 weeks). The mean weight loss was 6.8 kg, p &lt; 0.001. Body-mass index (BMI) decrease correlated with efficacy at 3 months, p = 0.03. Ten subjects (30%) discontinued the diet prior to 3 months. Side effects included increased cholesterol (mean 187 to 201 mg/dL), blood urea nitrogen (BUN; 13 to 16 mg/dL), and urine calcium to creatinine ratio (0.14 to 0.19). CONCLUSIONS A modified Atkins diet appears to demonstrate preliminary efficacy for adults with intractable epilepsy, especially in those who lost weight. Considering the rapid response in those who improved, but somewhat high discontinuation rate, a 2-month trial period may be adequate to assess for efficacy.", "author" : [ { "dropping-particle" : "", "family" : "Kossoff", "given" : "Eric H.", "non-dropping-particle" : "", "parse-names" : false, "suffix" : "" }, { "dropping-particle" : "", "family" : "Rowley", "given" : "Hannah", "non-dropping-particle" : "", "parse-names" : false, "suffix" : "" }, { "dropping-particle" : "", "family" : "Sinha", "given" : "Saurabh R.", "non-dropping-particle" : "", "parse-names" : false, "suffix" : "" }, { "dropping-particle" : "", "family" : "Vining", "given" : "Eileen P. G.", "non-dropping-particle" : "", "parse-names" : false, "suffix" : "" } ], "container-title" : "Epilepsia", "id" : "ITEM-2", "issue" : "2", "issued" : { "date-parts" : [ [ "2008", "2" ] ] }, "page" : "316-319", "title" : "A Prospective Study of the Modified Atkins Diet for Intractable Epilepsy in Adults", "type" : "article-journal", "volume" : "49" }, "uris" : [ "http://www.mendeley.com/documents/?uuid=3542b04d-1a3a-3811-a354-fc572c7a6a54" ] }, { "id" : "ITEM-3", "itemData" : { "DOI" : "10.1111/ane.12137", "PMID" : "23679058", "abstract" : "OBJECTIVES The study was designed to evaluate the efficacy, safety, and tolerability of the ketogenic diet (KD) whether classic 4:1 formula or the modified Atkins diet (MAD) in intractable childhood epilepsy. PATIENTS AND METHODS Anthropometric measurements and serum lipid profile were measured upon enrollment and after 3 and 6\u00a0months in 40 patients with symptomatic intractable epilepsy. Fifteen were given MAD diet, ten were kept on classic 4:1 ketogenic liquid formula, and the rest were allowed to eat as desired. RESULTS The liquid ketogenic formula group showed significantly higher body mass index compared with those who did not receive KD after 6\u00a0months. The lipid profile of KD patients was within normal limits for age and sex during the study period. The rate of change of frequency and severity of seizures showed best improvement in ketogenic liquid formula patients followed by the MAD group than the patients on anti-epileptic medications alone. CONCLUSION The KD whether classic 4:1 or MAD is a tolerable, safe, and effective adjuvant therapy for intractable symptomatic childhood epilepsy with limited adverse effects on the growth parameters and accepted changes in the lipid profile. The liquid ketogenic formula patients showed better growth pattern and significantly more seizure control.", "author" : [ { "dropping-particle" : "", "family" : "El-Rashidy", "given" : "O. F", "non-dropping-particle" : "", "parse-names" : false, "suffix" : "" }, { "dropping-particle" : "", "family" : "Nassar", "given" : "M. F", "non-dropping-particle" : "", "parse-names" : false, "suffix" : "" }, { "dropping-particle" : "", "family" : "Abdel-Hamid", "given" : "I. A", "non-dropping-particle" : "", "parse-names" : false, "suffix" : "" }, { "dropping-particle" : "", "family" : "Shatla", "given" : "R. H", "non-dropping-particle" : "", "parse-names" : false, "suffix" : "" }, { "dropping-particle" : "", "family" : "Abdel-Hamid", "given" : "M. H", "non-dropping-particle" : "", "parse-names" : false, "suffix" : "" }, { "dropping-particle" : "", "family" : "Gabr", "given" : "S. S", "non-dropping-particle" : "", "parse-names" : false, "suffix" : "" }, { "dropping-particle" : "", "family" : "Mohamed", "given" : "S. G", "non-dropping-particle" : "", "parse-names" : false, "suffix" : "" }, { "dropping-particle" : "", "family" : "El-Sayed", "given" : "W. S", "non-dropping-particle" : "", "parse-names" : false, "suffix" : "" }, { "dropping-particle" : "", "family" : "Shaaban", "given" : "S. Y", "non-dropping-particle" : "", "parse-names" : false, "suffix" : "" } ], "container-title" : "Acta Neurologica Scandinavica", "id" : "ITEM-3", "issue" : "6", "issued" : { "date-parts" : [ [ "2013", "12" ] ] }, "page" : "402-408", "title" : "Modified Atkins diet vs classic ketogenic formula in intractable epilepsy", "type" : "article-journal", "volume" : "128" }, "uris" : [ "http://www.mendeley.com/documents/?uuid=2dbaf404-438c-3e0e-bb24-8a23dd17f860" ] }, { "id" : "ITEM-4", "itemData" : { "DOI" : "10.1111/epi.12069", "author" : [ { "dropping-particle" : "", "family" : "Sharma", "given" : "Suvasini", "non-dropping-particle" : "", "parse-names" : false, "suffix" : "" }, { "dropping-particle" : "", "family" : "Sankhyan", "given" : "Naveen", "non-dropping-particle" : "", "parse-names" : false, "suffix" : "" }, { "dropping-particle" : "", "family" : "Gulati", "given" : "Sheffali", "non-dropping-particle" : "", "parse-names" : false, "suffix" : "" }, { "dropping-particle" : "", "family" : "Agarwala", "given" : "Anuja", "non-dropping-particle" : "", "parse-names" : false, "suffix" : "" } ], "container-title" : "Epilepsia", "id" : "ITEM-4", "issue" : "3", "issued" : { "date-parts" : [ [ "2013", "3" ] ] }, "page" : "481-486", "title" : "Use of the modified Atkins diet for treatment of refractory childhood epilepsy: A randomized controlled trial", "type" : "article-journal", "volume" : "54" }, "uris" : [ "http://www.mendeley.com/documents/?uuid=ecb69cfb-bfaf-3428-814d-bdfc45afad96" ] } ], "mendeley" : { "formattedCitation" : "(4,6\u20138)", "plainTextFormattedCitation" : "(4,6\u20138)", "previouslyFormattedCitation" : "(El-Rashidy et al., 2013; Kossoff et al., 2008; Kossoff, Turner, Bluml, Pyzik, &amp; Vining, 2007; Sharma, Sankhyan, Gulati, &amp; Agarwala, 2013)" }, "properties" : { "noteIndex" : 0 }, "schema" : "https://github.com/citation-style-language/schema/raw/master/csl-citation.json" }</w:instrText>
      </w:r>
      <w:r w:rsidR="000572A8">
        <w:rPr>
          <w:rFonts w:asciiTheme="minorHAnsi" w:hAnsiTheme="minorHAnsi" w:cstheme="minorHAnsi"/>
          <w:sz w:val="22"/>
          <w:szCs w:val="22"/>
        </w:rPr>
        <w:fldChar w:fldCharType="separate"/>
      </w:r>
      <w:r w:rsidR="00722A5A">
        <w:rPr>
          <w:rFonts w:asciiTheme="minorHAnsi" w:hAnsiTheme="minorHAnsi" w:cstheme="minorHAnsi"/>
          <w:noProof/>
          <w:sz w:val="22"/>
          <w:szCs w:val="22"/>
        </w:rPr>
        <w:t>[</w:t>
      </w:r>
      <w:r w:rsidR="00706107" w:rsidRPr="00706107">
        <w:rPr>
          <w:rFonts w:asciiTheme="minorHAnsi" w:hAnsiTheme="minorHAnsi" w:cstheme="minorHAnsi"/>
          <w:noProof/>
          <w:sz w:val="22"/>
          <w:szCs w:val="22"/>
        </w:rPr>
        <w:t>4,6–8</w:t>
      </w:r>
      <w:r w:rsidR="000572A8">
        <w:rPr>
          <w:rFonts w:asciiTheme="minorHAnsi" w:hAnsiTheme="minorHAnsi" w:cstheme="minorHAnsi"/>
          <w:sz w:val="22"/>
          <w:szCs w:val="22"/>
        </w:rPr>
        <w:fldChar w:fldCharType="end"/>
      </w:r>
      <w:r w:rsidR="00722A5A">
        <w:rPr>
          <w:rFonts w:asciiTheme="minorHAnsi" w:hAnsiTheme="minorHAnsi" w:cstheme="minorHAnsi"/>
          <w:sz w:val="22"/>
          <w:szCs w:val="22"/>
        </w:rPr>
        <w:t>]</w:t>
      </w:r>
      <w:r w:rsidR="000A0709">
        <w:rPr>
          <w:rFonts w:asciiTheme="minorHAnsi" w:hAnsiTheme="minorHAnsi" w:cstheme="minorHAnsi"/>
          <w:sz w:val="22"/>
          <w:szCs w:val="22"/>
        </w:rPr>
        <w:t xml:space="preserve"> </w:t>
      </w:r>
      <w:r>
        <w:rPr>
          <w:rFonts w:asciiTheme="minorHAnsi" w:hAnsiTheme="minorHAnsi" w:cstheme="minorHAnsi"/>
          <w:sz w:val="22"/>
          <w:szCs w:val="22"/>
        </w:rPr>
        <w:t xml:space="preserve">some patients reported loose stools or constipation, which largely </w:t>
      </w:r>
      <w:r w:rsidR="00395D93">
        <w:rPr>
          <w:rFonts w:asciiTheme="minorHAnsi" w:hAnsiTheme="minorHAnsi" w:cstheme="minorHAnsi"/>
          <w:sz w:val="22"/>
          <w:szCs w:val="22"/>
        </w:rPr>
        <w:t xml:space="preserve">resolved through dietary changes (the inclusion of daily linseeds/flaxseeds and increased oral fluids).  </w:t>
      </w:r>
      <w:r w:rsidR="00F957B2">
        <w:rPr>
          <w:rFonts w:asciiTheme="minorHAnsi" w:hAnsiTheme="minorHAnsi" w:cstheme="minorHAnsi"/>
          <w:sz w:val="22"/>
          <w:szCs w:val="22"/>
        </w:rPr>
        <w:t>No other side effects such as kidney ston</w:t>
      </w:r>
      <w:r w:rsidR="00FD5F18">
        <w:rPr>
          <w:rFonts w:asciiTheme="minorHAnsi" w:hAnsiTheme="minorHAnsi" w:cstheme="minorHAnsi"/>
          <w:sz w:val="22"/>
          <w:szCs w:val="22"/>
        </w:rPr>
        <w:t>es</w:t>
      </w:r>
      <w:r w:rsidR="004D0215">
        <w:rPr>
          <w:rFonts w:asciiTheme="minorHAnsi" w:hAnsiTheme="minorHAnsi" w:cstheme="minorHAnsi"/>
          <w:sz w:val="22"/>
          <w:szCs w:val="22"/>
        </w:rPr>
        <w:t xml:space="preserve"> or fatty liver were reported, </w:t>
      </w:r>
      <w:r w:rsidR="00F957B2">
        <w:rPr>
          <w:rFonts w:asciiTheme="minorHAnsi" w:hAnsiTheme="minorHAnsi" w:cstheme="minorHAnsi"/>
          <w:sz w:val="22"/>
          <w:szCs w:val="22"/>
        </w:rPr>
        <w:t>however this may have been due to the short nature of the</w:t>
      </w:r>
      <w:r w:rsidR="00C33BB9">
        <w:rPr>
          <w:rFonts w:asciiTheme="minorHAnsi" w:hAnsiTheme="minorHAnsi" w:cstheme="minorHAnsi"/>
          <w:sz w:val="22"/>
          <w:szCs w:val="22"/>
        </w:rPr>
        <w:t xml:space="preserve"> service evaluation</w:t>
      </w:r>
      <w:r w:rsidR="00F957B2" w:rsidRPr="007903CB">
        <w:rPr>
          <w:rFonts w:asciiTheme="minorHAnsi" w:hAnsiTheme="minorHAnsi" w:cstheme="minorHAnsi"/>
          <w:sz w:val="22"/>
          <w:szCs w:val="22"/>
        </w:rPr>
        <w:t xml:space="preserve">.  </w:t>
      </w:r>
      <w:r w:rsidR="004E07D8" w:rsidRPr="007903CB">
        <w:rPr>
          <w:rFonts w:asciiTheme="minorHAnsi" w:hAnsiTheme="minorHAnsi" w:cstheme="minorHAnsi"/>
          <w:sz w:val="22"/>
          <w:szCs w:val="22"/>
        </w:rPr>
        <w:t xml:space="preserve">No significant changes were observed in cholesterol profiles (total, LDL, HDL, </w:t>
      </w:r>
      <w:r w:rsidR="005B6F8A">
        <w:rPr>
          <w:rFonts w:asciiTheme="minorHAnsi" w:hAnsiTheme="minorHAnsi" w:cstheme="minorHAnsi"/>
          <w:sz w:val="22"/>
          <w:szCs w:val="22"/>
        </w:rPr>
        <w:t>TG) over the course of the diet</w:t>
      </w:r>
      <w:r w:rsidR="004E07D8" w:rsidRPr="007903CB">
        <w:rPr>
          <w:rFonts w:asciiTheme="minorHAnsi" w:hAnsiTheme="minorHAnsi" w:cstheme="minorHAnsi"/>
          <w:sz w:val="22"/>
          <w:szCs w:val="22"/>
        </w:rPr>
        <w:t>, contradicting previous literature</w:t>
      </w:r>
      <w:r w:rsidR="000A0709">
        <w:rPr>
          <w:rFonts w:asciiTheme="minorHAnsi" w:hAnsiTheme="minorHAnsi" w:cstheme="minorHAnsi"/>
          <w:sz w:val="22"/>
          <w:szCs w:val="22"/>
        </w:rPr>
        <w:t xml:space="preserve"> </w:t>
      </w:r>
      <w:r w:rsidR="00A42598">
        <w:rPr>
          <w:rFonts w:asciiTheme="minorHAnsi" w:hAnsiTheme="minorHAnsi" w:cstheme="minorHAnsi"/>
          <w:sz w:val="22"/>
          <w:szCs w:val="22"/>
        </w:rPr>
        <w:fldChar w:fldCharType="begin" w:fldLock="1"/>
      </w:r>
      <w:r w:rsidR="00706107">
        <w:rPr>
          <w:rFonts w:asciiTheme="minorHAnsi" w:hAnsiTheme="minorHAnsi" w:cstheme="minorHAnsi"/>
          <w:sz w:val="22"/>
          <w:szCs w:val="22"/>
        </w:rPr>
        <w:instrText>ADDIN CSL_CITATION { "citationItems" : [ { "id" : "ITEM-1", "itemData" : { "DOI" : "10.1016/j.yebeh.2007.01.012", "PMID" : "17324628", "abstract" : "The modified Atkins diet is a dietary therapy for intractable epilepsy that mimics the ketogenic diet, yet does not restrict protein, calories, and fluids. The ideal starting carbohydrate limit is unknown. Twenty children with intractable epilepsy were randomized to either 10 or 20 g of carbohydrates per day for the initial 3 months of the modified Atkins diet, and then crossed over to the opposite amount. A significantly higher likelihood of &gt;50% seizure reduction was noted for children started on 10 g of carbohydrate per day at 3 months: 60% versus 10% (P=0.03). Most parents reported no change in seizure frequency or ketosis between groups, but improved tolerability with 20 g per day. A starting carbohydrate limit of 10 g per day for children starting the modified Atkins diet may be ideal, with a planned increase to a more tolerable 20 g per day after 3 months.", "author" : [ { "dropping-particle" : "", "family" : "Kossoff", "given" : "Eric H", "non-dropping-particle" : "", "parse-names" : false, "suffix" : "" }, { "dropping-particle" : "", "family" : "Turner", "given" : "Zahava", "non-dropping-particle" : "", "parse-names" : false, "suffix" : "" }, { "dropping-particle" : "", "family" : "Bluml", "given" : "Renee M", "non-dropping-particle" : "", "parse-names" : false, "suffix" : "" }, { "dropping-particle" : "", "family" : "Pyzik", "given" : "Paula L", "non-dropping-particle" : "", "parse-names" : false, "suffix" : "" }, { "dropping-particle" : "", "family" : "Vining", "given" : "Eileen P.G", "non-dropping-particle" : "", "parse-names" : false, "suffix" : "" } ], "container-title" : "Epilepsy &amp; Behavior", "id" : "ITEM-1", "issue" : "3", "issued" : { "date-parts" : [ [ "2007", "5" ] ] }, "page" : "432-436", "title" : "A randomized, crossover comparison of daily carbohydrate limits using the modified Atkins diet", "type" : "article-journal", "volume" : "10" }, "uris" : [ "http://www.mendeley.com/documents/?uuid=93c90935-6ed7-3954-beec-f2aa43ad3e6e" ] }, { "id" : "ITEM-2", "itemData" : { "DOI" : "10.1001/jama.290.7.912", "abstract" : "ContextLittle prospective long-term information is available on the effect\r\nof a ketogenic diet on plasma lipoproteins in children with difficult-to-control\r\nseizures.ObjectiveTo determine the effect in children with intractable seizures of a high-fat\r\nketogenic diet on plasma levels of the major apolipoprotein B (apoB)\u2013containing\r\nlipoproteins, low-density lipoprotein (LDL) and very LDL (VLDL); and the major\r\napolipoprotein A-I (apoA-I)\u2013containing lipoprotein, high-density lipoprotein\r\n(HDL).Design, Setting, and PatientsA 6-month prospective cohort study of 141 children (mean [SD] age, 5.2\r\n[3.8] years for 70 boys and 6.1 [4.4] years for 71 girls) with difficult-to-treat\r\nseizures who were hospitalized for initiation of a high-fat ketogenic diet\r\nand followed up as outpatients. This cohort constituted a subgroup of the\r\n371 patients accepted into the ketogenic diet program between 1994 and 2001.\r\nA subset of the cohort was also studied after 12 (n = 59) and 24 (n = 27)\r\nmonths.InterventionA ketogenic diet consisting of a high ratio of fat to carbohydrate and\r\nprotein combined (4:1 [n = 102], 3.5:1 [n = 7], or 3:1 [n = 32]). After diet\r\ninitiation, the calories and ratio were adjusted to maintain ideal body weight\r\nfor height and maximal urinary ketosis for seizure control.Main Outcome MeasuresDifferences at baseline and 6-month follow-up for levels of total, VLDL,\r\nLDL, HDL, and non-HDL cholesterol; triglycerides; total apoB; and apoA-I.ResultsAt 6 months, the high-fat ketogenic diet significantly increased the\r\nmean plasma levels of total (58 mg/dL [1.50 mmol/L]), LDL (50 mg/dL [1.30\r\nmmol/L]), VLDL (8 mg/dL [0.21 mmol/L]), and non-HDL cholesterol (63 mg/dL\r\n[1.63 mmol/L]) (P&amp;lt;.001 vs baseline for each);\r\ntriglycerides (58 mg/dL [0.66 mmol/L]) (P&amp;lt;.001);\r\nand total apoB (49 mg/dL) (P&amp;lt;.001). Mean HDL cholesterol\r\ndecreased significantly (P&amp;lt;.001), although apoA-I\r\nincreased (4 mg/dL) (P = .23). Significant but less\r\nmarked changes persisted in children observed after 12 and 24 months.ConclusionsA high-fat ketogenic diet produced significant increases in the atherogenic\r\napoB\u2013containing lipoproteins and a decrease in the antiatherogenic HDL\r\ncholesterol. Further studies are necessary to determine if such a diet adversely\r\naffects endothelial vascular function and promotes inflammation and formation\r\nof atherosclerotic lesions.", "author" : [ { "dropping-particle" : "", "family" : "Kwiterovich, Jr", "given" : "Peter O", "non-dropping-particle" : "", "parse-names" : false, "suffix" : "" }, { "dropping-particle" : "", "family" : "Vining", "given" : "Eileen P. G", "non-dropping-particle" : "", "parse-names" : false, "suffix" : "" }, { "dropping-particle" : "", "family" : "Pyzik", "given" : "PSaula", "non-dropping-particle" : "", "parse-names" : false, "suffix" : "" }, { "dropping-particle" : "", "family" : "Skolasky, Jr", "given" : "Richard", "non-dropping-particle" : "", "parse-names" : false, "suffix" : "" }, { "dropping-particle" : "", "family" : "Freeman", "given" : "John M", "non-dropping-particle" : "", "parse-names" : false, "suffix" : "" } ], "container-title" : "JAMA", "id" : "ITEM-2", "issue" : "7", "issued" : { "date-parts" : [ [ "2003", "8", "20" ] ] }, "page" : "912", "publisher" : "American Medical Association", "title" : "Effect of a High-Fat Ketogenic Diet on Plasma Levels of Lipids, Lipoproteins, and Apolipoproteins in Children", "type" : "article-journal", "volume" : "290" }, "uris" : [ "http://www.mendeley.com/documents/?uuid=40507bfc-9cb5-38f1-b43b-9423fe4de357" ] } ], "mendeley" : { "formattedCitation" : "(6,9)", "plainTextFormattedCitation" : "(6,9)", "previouslyFormattedCitation" : "(Kossoff et al., 2007; Kwiterovich, Jr, Vining, Pyzik, Skolasky, Jr, &amp; Freeman, 2003)" }, "properties" : { "noteIndex" : 0 }, "schema" : "https://github.com/citation-style-language/schema/raw/master/csl-citation.json" }</w:instrText>
      </w:r>
      <w:r w:rsidR="00A42598">
        <w:rPr>
          <w:rFonts w:asciiTheme="minorHAnsi" w:hAnsiTheme="minorHAnsi" w:cstheme="minorHAnsi"/>
          <w:sz w:val="22"/>
          <w:szCs w:val="22"/>
        </w:rPr>
        <w:fldChar w:fldCharType="separate"/>
      </w:r>
      <w:r w:rsidR="00722A5A">
        <w:rPr>
          <w:rFonts w:asciiTheme="minorHAnsi" w:hAnsiTheme="minorHAnsi" w:cstheme="minorHAnsi"/>
          <w:noProof/>
          <w:sz w:val="22"/>
          <w:szCs w:val="22"/>
        </w:rPr>
        <w:t>[</w:t>
      </w:r>
      <w:r w:rsidR="00706107" w:rsidRPr="00706107">
        <w:rPr>
          <w:rFonts w:asciiTheme="minorHAnsi" w:hAnsiTheme="minorHAnsi" w:cstheme="minorHAnsi"/>
          <w:noProof/>
          <w:sz w:val="22"/>
          <w:szCs w:val="22"/>
        </w:rPr>
        <w:t>6,9</w:t>
      </w:r>
      <w:r w:rsidR="00A42598">
        <w:rPr>
          <w:rFonts w:asciiTheme="minorHAnsi" w:hAnsiTheme="minorHAnsi" w:cstheme="minorHAnsi"/>
          <w:sz w:val="22"/>
          <w:szCs w:val="22"/>
        </w:rPr>
        <w:fldChar w:fldCharType="end"/>
      </w:r>
      <w:r w:rsidR="00722A5A">
        <w:rPr>
          <w:rFonts w:asciiTheme="minorHAnsi" w:hAnsiTheme="minorHAnsi" w:cstheme="minorHAnsi"/>
          <w:sz w:val="22"/>
          <w:szCs w:val="22"/>
        </w:rPr>
        <w:t>]</w:t>
      </w:r>
      <w:r w:rsidR="004E07D8">
        <w:rPr>
          <w:rFonts w:asciiTheme="minorHAnsi" w:hAnsiTheme="minorHAnsi" w:cstheme="minorHAnsi"/>
          <w:sz w:val="22"/>
          <w:szCs w:val="22"/>
        </w:rPr>
        <w:t xml:space="preserve">.  However, weight loss may have been an influencing factor </w:t>
      </w:r>
      <w:r w:rsidR="00A42598">
        <w:rPr>
          <w:rFonts w:asciiTheme="minorHAnsi" w:hAnsiTheme="minorHAnsi" w:cstheme="minorHAnsi"/>
          <w:sz w:val="22"/>
          <w:szCs w:val="22"/>
        </w:rPr>
        <w:fldChar w:fldCharType="begin" w:fldLock="1"/>
      </w:r>
      <w:r w:rsidR="00706107">
        <w:rPr>
          <w:rFonts w:asciiTheme="minorHAnsi" w:hAnsiTheme="minorHAnsi" w:cstheme="minorHAnsi"/>
          <w:sz w:val="22"/>
          <w:szCs w:val="22"/>
        </w:rPr>
        <w:instrText>ADDIN CSL_CITATION { "citationItems" : [ { "id" : "ITEM-1", "itemData" : { "DOI" : "10.1007/s11010-005-9001-x", "PMID" : "16652223", "abstract" : "OBJECTIVE Various studies have convincingly shown the beneficial effect of ketogenic diet (in which the daily consumption of carbohydrate is less than 20 grams, regardless of fat, protein and caloric intake) in reducing weight in obese subjects. However, its long term effect on obese subjects with high total cholesterol (as compared to obese subjects with normal cholesterol level is lacking. It is believed that ketogenic diet may have adverse effect on the lipid profile. Therefore, in this study the effect of ketogenic diet in obese subjects with high cholesterol level above 6 mmol/L is compared to those with normocholesterolemia for a period of 56 weeks. MATERIALS AND METHODS In this study, 66 healthy obese subjects with body mass index (BMI) greater than 30, having high cholesterol level (Group I; n = 35) and those subjects with normal cholesterol level (Group II; n = 31) were selected. The body weight, body mass index, total cholesterol, LDL-cholesterol, HDL-cholesterol, urea, creatinine, glucose and triglycerides were determined before and after the administration of the ketogenic diet. Changes in these parameters were monitored at 8, 16, 24, 32, 40, 48 and 56 weeks of the treatment. RESULTS The body weight and body mass index of both groups decreased significantly (P &lt; 0.0001). The level of total cholesterol, LDL cholesterol, triglycerides and blood glucose level decreased significantly (P &lt; 0.0001), whereas HDL cholesterol increased significantly (P &lt; 0.0001) after the treatment in both groups. CONCLUSION This study shows the beneficial effects of ketogenic diet following its long term administration in obese subjects with a high level of total cholesterol. Moreover, this study demonstrates that low carbohydrate diet is safe to use for a longer period of time in obese subjects with a high total cholesterol level and those with normocholesterolemia.", "author" : [ { "dropping-particle" : "", "family" : "Dashti", "given" : "Hussein M", "non-dropping-particle" : "", "parse-names" : false, "suffix" : "" }, { "dropping-particle" : "", "family" : "Al-Zaid", "given" : "Naji S", "non-dropping-particle" : "", "parse-names" : false, "suffix" : "" }, { "dropping-particle" : "", "family" : "Mathew", "given" : "Thazhumpal C", "non-dropping-particle" : "", "parse-names" : false, "suffix" : "" }, { "dropping-particle" : "", "family" : "Al-Mousawi", "given" : "Mahdi", "non-dropping-particle" : "", "parse-names" : false, "suffix" : "" }, { "dropping-particle" : "", "family" : "Talib", "given" : "Hussain", "non-dropping-particle" : "", "parse-names" : false, "suffix" : "" }, { "dropping-particle" : "", "family" : "Asfar", "given" : "Sami K", "non-dropping-particle" : "", "parse-names" : false, "suffix" : "" }, { "dropping-particle" : "", "family" : "Behbahani", "given" : "Abdulla I", "non-dropping-particle" : "", "parse-names" : false, "suffix" : "" } ], "container-title" : "Molecular and Cellular Biochemistry", "id" : "ITEM-1", "issue" : "1-2", "issued" : { "date-parts" : [ [ "2006", "6", "21" ] ] }, "page" : "1-9", "title" : "Long Term Effects of Ketogenic Diet in Obese Subjects with High Cholesterol Level", "type" : "article-journal", "volume" : "286" }, "uris" : [ "http://www.mendeley.com/documents/?uuid=4966b381-c71a-3512-8a4f-47edc4f4e4ee" ] } ], "mendeley" : { "formattedCitation" : "(10)", "plainTextFormattedCitation" : "(10)", "previouslyFormattedCitation" : "(Dashti et al., 2006)" }, "properties" : { "noteIndex" : 0 }, "schema" : "https://github.com/citation-style-language/schema/raw/master/csl-citation.json" }</w:instrText>
      </w:r>
      <w:r w:rsidR="00A42598">
        <w:rPr>
          <w:rFonts w:asciiTheme="minorHAnsi" w:hAnsiTheme="minorHAnsi" w:cstheme="minorHAnsi"/>
          <w:sz w:val="22"/>
          <w:szCs w:val="22"/>
        </w:rPr>
        <w:fldChar w:fldCharType="separate"/>
      </w:r>
      <w:r w:rsidR="00722A5A">
        <w:rPr>
          <w:rFonts w:asciiTheme="minorHAnsi" w:hAnsiTheme="minorHAnsi" w:cstheme="minorHAnsi"/>
          <w:noProof/>
          <w:sz w:val="22"/>
          <w:szCs w:val="22"/>
        </w:rPr>
        <w:t>[</w:t>
      </w:r>
      <w:r w:rsidR="00706107" w:rsidRPr="00706107">
        <w:rPr>
          <w:rFonts w:asciiTheme="minorHAnsi" w:hAnsiTheme="minorHAnsi" w:cstheme="minorHAnsi"/>
          <w:noProof/>
          <w:sz w:val="22"/>
          <w:szCs w:val="22"/>
        </w:rPr>
        <w:t>10</w:t>
      </w:r>
      <w:r w:rsidR="00A42598">
        <w:rPr>
          <w:rFonts w:asciiTheme="minorHAnsi" w:hAnsiTheme="minorHAnsi" w:cstheme="minorHAnsi"/>
          <w:sz w:val="22"/>
          <w:szCs w:val="22"/>
        </w:rPr>
        <w:fldChar w:fldCharType="end"/>
      </w:r>
      <w:r w:rsidR="00722A5A">
        <w:rPr>
          <w:rFonts w:asciiTheme="minorHAnsi" w:hAnsiTheme="minorHAnsi" w:cstheme="minorHAnsi"/>
          <w:sz w:val="22"/>
          <w:szCs w:val="22"/>
        </w:rPr>
        <w:t>]</w:t>
      </w:r>
      <w:r w:rsidR="004E07D8">
        <w:rPr>
          <w:rFonts w:asciiTheme="minorHAnsi" w:hAnsiTheme="minorHAnsi" w:cstheme="minorHAnsi"/>
          <w:sz w:val="22"/>
          <w:szCs w:val="22"/>
        </w:rPr>
        <w:t xml:space="preserve">.    </w:t>
      </w:r>
      <w:r w:rsidR="00F957B2">
        <w:rPr>
          <w:rFonts w:asciiTheme="minorHAnsi" w:hAnsiTheme="minorHAnsi" w:cstheme="minorHAnsi"/>
          <w:sz w:val="22"/>
          <w:szCs w:val="22"/>
        </w:rPr>
        <w:t xml:space="preserve">Longitudinal data </w:t>
      </w:r>
      <w:r w:rsidR="0033438C">
        <w:rPr>
          <w:rFonts w:asciiTheme="minorHAnsi" w:hAnsiTheme="minorHAnsi" w:cstheme="minorHAnsi"/>
          <w:sz w:val="22"/>
          <w:szCs w:val="22"/>
        </w:rPr>
        <w:t xml:space="preserve">may provide a more informative result. </w:t>
      </w:r>
      <w:r w:rsidR="0097376B">
        <w:rPr>
          <w:rFonts w:asciiTheme="minorHAnsi" w:hAnsiTheme="minorHAnsi" w:cstheme="minorHAnsi"/>
          <w:sz w:val="22"/>
          <w:szCs w:val="22"/>
        </w:rPr>
        <w:t xml:space="preserve"> </w:t>
      </w:r>
      <w:r w:rsidR="00CD6950">
        <w:rPr>
          <w:rFonts w:asciiTheme="minorHAnsi" w:hAnsiTheme="minorHAnsi" w:cstheme="minorHAnsi"/>
          <w:sz w:val="22"/>
          <w:szCs w:val="22"/>
        </w:rPr>
        <w:t xml:space="preserve">The lack of reported side effects could provide positive justification for the diet being safe in the adult </w:t>
      </w:r>
      <w:r w:rsidR="00B25670">
        <w:rPr>
          <w:rFonts w:asciiTheme="minorHAnsi" w:hAnsiTheme="minorHAnsi" w:cstheme="minorHAnsi"/>
          <w:sz w:val="22"/>
          <w:szCs w:val="22"/>
        </w:rPr>
        <w:t>epilepsy</w:t>
      </w:r>
      <w:r w:rsidR="00CD6950">
        <w:rPr>
          <w:rFonts w:asciiTheme="minorHAnsi" w:hAnsiTheme="minorHAnsi" w:cstheme="minorHAnsi"/>
          <w:sz w:val="22"/>
          <w:szCs w:val="22"/>
        </w:rPr>
        <w:t xml:space="preserve"> population.  </w:t>
      </w:r>
    </w:p>
    <w:p w:rsidR="009913CB" w:rsidRDefault="009913CB">
      <w:pPr>
        <w:rPr>
          <w:rFonts w:asciiTheme="minorHAnsi" w:hAnsiTheme="minorHAnsi" w:cstheme="minorHAnsi"/>
          <w:sz w:val="22"/>
          <w:szCs w:val="22"/>
        </w:rPr>
      </w:pPr>
    </w:p>
    <w:p w:rsidR="00AC3FB7" w:rsidRDefault="003F7DBE">
      <w:pPr>
        <w:rPr>
          <w:rFonts w:asciiTheme="minorHAnsi" w:hAnsiTheme="minorHAnsi" w:cstheme="minorHAnsi"/>
          <w:sz w:val="22"/>
          <w:szCs w:val="22"/>
        </w:rPr>
      </w:pPr>
      <w:r>
        <w:rPr>
          <w:rFonts w:asciiTheme="minorHAnsi" w:hAnsiTheme="minorHAnsi" w:cstheme="minorHAnsi"/>
          <w:sz w:val="22"/>
          <w:szCs w:val="22"/>
        </w:rPr>
        <w:t>Finally, our study demonstrates g</w:t>
      </w:r>
      <w:r w:rsidR="006050B4">
        <w:rPr>
          <w:rFonts w:asciiTheme="minorHAnsi" w:hAnsiTheme="minorHAnsi" w:cstheme="minorHAnsi"/>
          <w:sz w:val="22"/>
          <w:szCs w:val="22"/>
        </w:rPr>
        <w:t>r</w:t>
      </w:r>
      <w:r w:rsidR="00771B4A">
        <w:rPr>
          <w:rFonts w:asciiTheme="minorHAnsi" w:hAnsiTheme="minorHAnsi" w:cstheme="minorHAnsi"/>
          <w:sz w:val="22"/>
          <w:szCs w:val="22"/>
        </w:rPr>
        <w:t xml:space="preserve">oup education sessions are </w:t>
      </w:r>
      <w:r w:rsidR="006050B4">
        <w:rPr>
          <w:rFonts w:asciiTheme="minorHAnsi" w:hAnsiTheme="minorHAnsi" w:cstheme="minorHAnsi"/>
          <w:sz w:val="22"/>
          <w:szCs w:val="22"/>
        </w:rPr>
        <w:t>feasible</w:t>
      </w:r>
      <w:r w:rsidR="00971CD1">
        <w:rPr>
          <w:rFonts w:asciiTheme="minorHAnsi" w:hAnsiTheme="minorHAnsi" w:cstheme="minorHAnsi"/>
          <w:sz w:val="22"/>
          <w:szCs w:val="22"/>
        </w:rPr>
        <w:t xml:space="preserve"> and well received</w:t>
      </w:r>
      <w:r w:rsidR="006050B4">
        <w:rPr>
          <w:rFonts w:asciiTheme="minorHAnsi" w:hAnsiTheme="minorHAnsi" w:cstheme="minorHAnsi"/>
          <w:sz w:val="22"/>
          <w:szCs w:val="22"/>
        </w:rPr>
        <w:t xml:space="preserve"> in this population, which would induce cost saving measures within an NHS setting</w:t>
      </w:r>
      <w:r w:rsidR="00380930">
        <w:rPr>
          <w:rFonts w:asciiTheme="minorHAnsi" w:hAnsiTheme="minorHAnsi" w:cstheme="minorHAnsi"/>
          <w:sz w:val="22"/>
          <w:szCs w:val="22"/>
        </w:rPr>
        <w:t xml:space="preserve"> once group capacity is </w:t>
      </w:r>
      <w:r w:rsidR="00380930" w:rsidRPr="003E1594">
        <w:rPr>
          <w:rFonts w:asciiTheme="minorHAnsi" w:hAnsiTheme="minorHAnsi" w:cstheme="minorHAnsi"/>
          <w:sz w:val="22"/>
          <w:szCs w:val="22"/>
          <w:lang w:val="en-GB"/>
        </w:rPr>
        <w:t>maximised</w:t>
      </w:r>
      <w:r w:rsidR="00380930">
        <w:rPr>
          <w:rFonts w:asciiTheme="minorHAnsi" w:hAnsiTheme="minorHAnsi" w:cstheme="minorHAnsi"/>
          <w:sz w:val="22"/>
          <w:szCs w:val="22"/>
        </w:rPr>
        <w:t xml:space="preserve">.  The groups also </w:t>
      </w:r>
      <w:r w:rsidR="00B360F3">
        <w:rPr>
          <w:rFonts w:asciiTheme="minorHAnsi" w:hAnsiTheme="minorHAnsi" w:cstheme="minorHAnsi"/>
          <w:sz w:val="22"/>
          <w:szCs w:val="22"/>
        </w:rPr>
        <w:t>provide</w:t>
      </w:r>
      <w:r w:rsidR="00971CD1">
        <w:rPr>
          <w:rFonts w:asciiTheme="minorHAnsi" w:hAnsiTheme="minorHAnsi" w:cstheme="minorHAnsi"/>
          <w:sz w:val="22"/>
          <w:szCs w:val="22"/>
        </w:rPr>
        <w:t xml:space="preserve"> patients with an opportunity for</w:t>
      </w:r>
      <w:r w:rsidR="00B558CB">
        <w:rPr>
          <w:rFonts w:asciiTheme="minorHAnsi" w:hAnsiTheme="minorHAnsi" w:cstheme="minorHAnsi"/>
          <w:sz w:val="22"/>
          <w:szCs w:val="22"/>
        </w:rPr>
        <w:t xml:space="preserve"> patient</w:t>
      </w:r>
      <w:r w:rsidR="00971CD1">
        <w:rPr>
          <w:rFonts w:asciiTheme="minorHAnsi" w:hAnsiTheme="minorHAnsi" w:cstheme="minorHAnsi"/>
          <w:sz w:val="22"/>
          <w:szCs w:val="22"/>
        </w:rPr>
        <w:t xml:space="preserve"> peer support</w:t>
      </w:r>
      <w:r w:rsidR="006050B4">
        <w:rPr>
          <w:rFonts w:asciiTheme="minorHAnsi" w:hAnsiTheme="minorHAnsi" w:cstheme="minorHAnsi"/>
          <w:sz w:val="22"/>
          <w:szCs w:val="22"/>
        </w:rPr>
        <w:t xml:space="preserve">.  </w:t>
      </w:r>
    </w:p>
    <w:p w:rsidR="00817C0D" w:rsidRDefault="00817C0D">
      <w:pPr>
        <w:rPr>
          <w:rFonts w:asciiTheme="minorHAnsi" w:hAnsiTheme="minorHAnsi" w:cstheme="minorHAnsi"/>
          <w:sz w:val="22"/>
          <w:szCs w:val="22"/>
        </w:rPr>
      </w:pPr>
    </w:p>
    <w:p w:rsidR="004E356E" w:rsidRDefault="00817C0D" w:rsidP="00FF25B3">
      <w:pPr>
        <w:spacing w:line="276" w:lineRule="auto"/>
        <w:rPr>
          <w:rFonts w:asciiTheme="minorHAnsi" w:hAnsiTheme="minorHAnsi" w:cstheme="minorHAnsi"/>
          <w:sz w:val="22"/>
          <w:szCs w:val="22"/>
        </w:rPr>
      </w:pPr>
      <w:r>
        <w:rPr>
          <w:rFonts w:asciiTheme="minorHAnsi" w:hAnsiTheme="minorHAnsi" w:cstheme="minorHAnsi"/>
          <w:sz w:val="22"/>
          <w:szCs w:val="22"/>
        </w:rPr>
        <w:t xml:space="preserve">This study has several limitations.  </w:t>
      </w:r>
      <w:r w:rsidR="004E356E">
        <w:rPr>
          <w:rFonts w:asciiTheme="minorHAnsi" w:hAnsiTheme="minorHAnsi" w:cstheme="minorHAnsi"/>
          <w:sz w:val="22"/>
          <w:szCs w:val="22"/>
        </w:rPr>
        <w:t>Our questionnaire lacked validity and is subject to reporter bias.  There may also be an element of researcher imposition</w:t>
      </w:r>
      <w:r w:rsidR="000864A9">
        <w:rPr>
          <w:rFonts w:asciiTheme="minorHAnsi" w:hAnsiTheme="minorHAnsi" w:cstheme="minorHAnsi"/>
          <w:sz w:val="22"/>
          <w:szCs w:val="22"/>
        </w:rPr>
        <w:t xml:space="preserve"> when developing the questionnaire, through the researcher deciding what is important to patients</w:t>
      </w:r>
      <w:r w:rsidR="004E356E">
        <w:rPr>
          <w:rFonts w:asciiTheme="minorHAnsi" w:hAnsiTheme="minorHAnsi" w:cstheme="minorHAnsi"/>
          <w:sz w:val="22"/>
          <w:szCs w:val="22"/>
        </w:rPr>
        <w:t xml:space="preserve">.  The questionnaire was however simple to administer and timing, resulting in an adequate number of responses.  Given the questionnaire was completed in a regional epilepsy clinic; it may be appropriate to </w:t>
      </w:r>
      <w:r w:rsidR="004E356E" w:rsidRPr="004E356E">
        <w:rPr>
          <w:rFonts w:asciiTheme="minorHAnsi" w:hAnsiTheme="minorHAnsi" w:cstheme="minorHAnsi"/>
          <w:sz w:val="22"/>
          <w:szCs w:val="22"/>
          <w:lang w:val="en-GB"/>
        </w:rPr>
        <w:t>generalise</w:t>
      </w:r>
      <w:r w:rsidR="004E356E">
        <w:rPr>
          <w:rFonts w:asciiTheme="minorHAnsi" w:hAnsiTheme="minorHAnsi" w:cstheme="minorHAnsi"/>
          <w:sz w:val="22"/>
          <w:szCs w:val="22"/>
        </w:rPr>
        <w:t xml:space="preserve"> the results to the wider UK epilepsy population.  </w:t>
      </w:r>
    </w:p>
    <w:p w:rsidR="004E356E" w:rsidRDefault="004E356E" w:rsidP="00FF25B3">
      <w:pPr>
        <w:spacing w:line="276" w:lineRule="auto"/>
        <w:rPr>
          <w:rFonts w:asciiTheme="minorHAnsi" w:hAnsiTheme="minorHAnsi" w:cstheme="minorHAnsi"/>
          <w:sz w:val="22"/>
          <w:szCs w:val="22"/>
        </w:rPr>
      </w:pPr>
    </w:p>
    <w:p w:rsidR="00E31F25" w:rsidRDefault="004E356E" w:rsidP="00FF25B3">
      <w:pPr>
        <w:spacing w:line="276" w:lineRule="auto"/>
        <w:rPr>
          <w:rFonts w:asciiTheme="minorHAnsi" w:hAnsiTheme="minorHAnsi" w:cstheme="minorHAnsi"/>
          <w:sz w:val="22"/>
          <w:szCs w:val="22"/>
        </w:rPr>
      </w:pPr>
      <w:r>
        <w:rPr>
          <w:rFonts w:asciiTheme="minorHAnsi" w:hAnsiTheme="minorHAnsi" w:cstheme="minorHAnsi"/>
          <w:sz w:val="22"/>
          <w:szCs w:val="22"/>
        </w:rPr>
        <w:t>With regards to feasibility methodology t</w:t>
      </w:r>
      <w:r w:rsidR="00870718">
        <w:rPr>
          <w:rFonts w:asciiTheme="minorHAnsi" w:hAnsiTheme="minorHAnsi" w:cstheme="minorHAnsi"/>
          <w:sz w:val="22"/>
          <w:szCs w:val="22"/>
        </w:rPr>
        <w:t>he small number of patients and a predominately female population may not represent the refractory e</w:t>
      </w:r>
      <w:r w:rsidR="00032F74">
        <w:rPr>
          <w:rFonts w:asciiTheme="minorHAnsi" w:hAnsiTheme="minorHAnsi" w:cstheme="minorHAnsi"/>
          <w:sz w:val="22"/>
          <w:szCs w:val="22"/>
        </w:rPr>
        <w:t xml:space="preserve">pilepsy population as a whole and our practice may not be representative of other adult epilepsy </w:t>
      </w:r>
      <w:proofErr w:type="spellStart"/>
      <w:r w:rsidR="00032F74">
        <w:rPr>
          <w:rFonts w:asciiTheme="minorHAnsi" w:hAnsiTheme="minorHAnsi" w:cstheme="minorHAnsi"/>
          <w:sz w:val="22"/>
          <w:szCs w:val="22"/>
        </w:rPr>
        <w:t>centres</w:t>
      </w:r>
      <w:proofErr w:type="spellEnd"/>
      <w:r w:rsidR="00032F74">
        <w:rPr>
          <w:rFonts w:asciiTheme="minorHAnsi" w:hAnsiTheme="minorHAnsi" w:cstheme="minorHAnsi"/>
          <w:sz w:val="22"/>
          <w:szCs w:val="22"/>
        </w:rPr>
        <w:t xml:space="preserve">.  </w:t>
      </w:r>
      <w:r w:rsidR="00041D53">
        <w:rPr>
          <w:rFonts w:asciiTheme="minorHAnsi" w:hAnsiTheme="minorHAnsi" w:cstheme="minorHAnsi"/>
          <w:sz w:val="22"/>
          <w:szCs w:val="22"/>
        </w:rPr>
        <w:t xml:space="preserve">Our lack of a detailed study protocol may also hinder reproducibility in other </w:t>
      </w:r>
      <w:proofErr w:type="spellStart"/>
      <w:r w:rsidR="00041D53">
        <w:rPr>
          <w:rFonts w:asciiTheme="minorHAnsi" w:hAnsiTheme="minorHAnsi" w:cstheme="minorHAnsi"/>
          <w:sz w:val="22"/>
          <w:szCs w:val="22"/>
        </w:rPr>
        <w:t>centres</w:t>
      </w:r>
      <w:proofErr w:type="spellEnd"/>
      <w:r w:rsidR="00041D53">
        <w:rPr>
          <w:rFonts w:asciiTheme="minorHAnsi" w:hAnsiTheme="minorHAnsi" w:cstheme="minorHAnsi"/>
          <w:sz w:val="22"/>
          <w:szCs w:val="22"/>
        </w:rPr>
        <w:t xml:space="preserve">, outside of this immediate </w:t>
      </w:r>
      <w:r w:rsidR="00041D53">
        <w:rPr>
          <w:rFonts w:asciiTheme="minorHAnsi" w:hAnsiTheme="minorHAnsi" w:cstheme="minorHAnsi"/>
          <w:sz w:val="22"/>
          <w:szCs w:val="22"/>
        </w:rPr>
        <w:lastRenderedPageBreak/>
        <w:t xml:space="preserve">study team.  However, we have aimed to design a cost effective and obtainable service structure that can be adopted from the figures above.  </w:t>
      </w:r>
      <w:r>
        <w:rPr>
          <w:rFonts w:asciiTheme="minorHAnsi" w:hAnsiTheme="minorHAnsi" w:cstheme="minorHAnsi"/>
          <w:sz w:val="22"/>
          <w:szCs w:val="22"/>
        </w:rPr>
        <w:t xml:space="preserve">As this is a feasibility project and was not designed to assess efficacy, the effect of the diet on seizure control could not be assessed.  </w:t>
      </w:r>
      <w:r w:rsidR="00041D53">
        <w:rPr>
          <w:rFonts w:asciiTheme="minorHAnsi" w:hAnsiTheme="minorHAnsi" w:cstheme="minorHAnsi"/>
          <w:sz w:val="22"/>
          <w:szCs w:val="22"/>
        </w:rPr>
        <w:t xml:space="preserve">Our reporting of gastrointestinal intolerances </w:t>
      </w:r>
      <w:r w:rsidR="004240E7">
        <w:rPr>
          <w:rFonts w:asciiTheme="minorHAnsi" w:hAnsiTheme="minorHAnsi" w:cstheme="minorHAnsi"/>
          <w:sz w:val="22"/>
          <w:szCs w:val="22"/>
        </w:rPr>
        <w:t xml:space="preserve">and </w:t>
      </w:r>
      <w:r w:rsidR="006542CC">
        <w:rPr>
          <w:rFonts w:asciiTheme="minorHAnsi" w:hAnsiTheme="minorHAnsi" w:cstheme="minorHAnsi"/>
          <w:sz w:val="22"/>
          <w:szCs w:val="22"/>
        </w:rPr>
        <w:t xml:space="preserve">adherence </w:t>
      </w:r>
      <w:r w:rsidR="00041D53">
        <w:rPr>
          <w:rFonts w:asciiTheme="minorHAnsi" w:hAnsiTheme="minorHAnsi" w:cstheme="minorHAnsi"/>
          <w:sz w:val="22"/>
          <w:szCs w:val="22"/>
        </w:rPr>
        <w:t>was self-reported.</w:t>
      </w:r>
      <w:r w:rsidR="006542CC">
        <w:rPr>
          <w:rFonts w:asciiTheme="minorHAnsi" w:hAnsiTheme="minorHAnsi" w:cstheme="minorHAnsi"/>
          <w:sz w:val="22"/>
          <w:szCs w:val="22"/>
        </w:rPr>
        <w:t xml:space="preserve">  Food diaries are subject to reporter bias, which could reflect the positive result</w:t>
      </w:r>
      <w:r w:rsidR="00121E66">
        <w:rPr>
          <w:rFonts w:asciiTheme="minorHAnsi" w:hAnsiTheme="minorHAnsi" w:cstheme="minorHAnsi"/>
          <w:sz w:val="22"/>
          <w:szCs w:val="22"/>
        </w:rPr>
        <w:t xml:space="preserve"> </w:t>
      </w:r>
      <w:r w:rsidR="006542CC">
        <w:rPr>
          <w:rFonts w:asciiTheme="minorHAnsi" w:hAnsiTheme="minorHAnsi" w:cstheme="minorHAnsi"/>
          <w:sz w:val="22"/>
          <w:szCs w:val="22"/>
        </w:rPr>
        <w:t>observed in this study</w:t>
      </w:r>
      <w:r w:rsidR="00121E66">
        <w:rPr>
          <w:rFonts w:asciiTheme="minorHAnsi" w:hAnsiTheme="minorHAnsi" w:cstheme="minorHAnsi"/>
          <w:sz w:val="22"/>
          <w:szCs w:val="22"/>
        </w:rPr>
        <w:t xml:space="preserve"> regarding dietary adherence</w:t>
      </w:r>
      <w:r w:rsidR="006542CC">
        <w:rPr>
          <w:rFonts w:asciiTheme="minorHAnsi" w:hAnsiTheme="minorHAnsi" w:cstheme="minorHAnsi"/>
          <w:sz w:val="22"/>
          <w:szCs w:val="22"/>
        </w:rPr>
        <w:t>, when compared to the low completion rate.</w:t>
      </w:r>
      <w:r w:rsidR="00121E66">
        <w:rPr>
          <w:rFonts w:asciiTheme="minorHAnsi" w:hAnsiTheme="minorHAnsi" w:cstheme="minorHAnsi"/>
          <w:sz w:val="22"/>
          <w:szCs w:val="22"/>
        </w:rPr>
        <w:t xml:space="preserve">  Two patients exceeded the carbohydrate target but remained in ketosis, </w:t>
      </w:r>
      <w:r w:rsidR="00143F44">
        <w:rPr>
          <w:rFonts w:asciiTheme="minorHAnsi" w:hAnsiTheme="minorHAnsi" w:cstheme="minorHAnsi"/>
          <w:sz w:val="22"/>
          <w:szCs w:val="22"/>
        </w:rPr>
        <w:t>highlighting the individuality of dietary ‘prescriptions’</w:t>
      </w:r>
      <w:r w:rsidR="00121E66">
        <w:rPr>
          <w:rFonts w:asciiTheme="minorHAnsi" w:hAnsiTheme="minorHAnsi" w:cstheme="minorHAnsi"/>
          <w:sz w:val="22"/>
          <w:szCs w:val="22"/>
        </w:rPr>
        <w:t xml:space="preserve">.  </w:t>
      </w:r>
      <w:r w:rsidR="006542CC">
        <w:rPr>
          <w:rFonts w:asciiTheme="minorHAnsi" w:hAnsiTheme="minorHAnsi" w:cstheme="minorHAnsi"/>
          <w:sz w:val="22"/>
          <w:szCs w:val="22"/>
        </w:rPr>
        <w:t xml:space="preserve">  </w:t>
      </w:r>
      <w:r w:rsidR="00041D53">
        <w:rPr>
          <w:rFonts w:asciiTheme="minorHAnsi" w:hAnsiTheme="minorHAnsi" w:cstheme="minorHAnsi"/>
          <w:sz w:val="22"/>
          <w:szCs w:val="22"/>
        </w:rPr>
        <w:t>Future studies should consider appropriate pre and post intervention outcome measures using validated tools.  It would also be of interest to consider the impact to patient quality of life.</w:t>
      </w:r>
      <w:r w:rsidR="004240E7">
        <w:rPr>
          <w:rFonts w:asciiTheme="minorHAnsi" w:hAnsiTheme="minorHAnsi" w:cstheme="minorHAnsi"/>
          <w:sz w:val="22"/>
          <w:szCs w:val="22"/>
        </w:rPr>
        <w:t xml:space="preserve">  We selected urinary ketone monitoring for </w:t>
      </w:r>
      <w:r w:rsidR="00B67000">
        <w:rPr>
          <w:rFonts w:asciiTheme="minorHAnsi" w:hAnsiTheme="minorHAnsi" w:cstheme="minorHAnsi"/>
          <w:sz w:val="22"/>
          <w:szCs w:val="22"/>
        </w:rPr>
        <w:t>this feasibility study</w:t>
      </w:r>
      <w:r w:rsidR="004240E7">
        <w:rPr>
          <w:rFonts w:asciiTheme="minorHAnsi" w:hAnsiTheme="minorHAnsi" w:cstheme="minorHAnsi"/>
          <w:sz w:val="22"/>
          <w:szCs w:val="22"/>
        </w:rPr>
        <w:t xml:space="preserve"> due to the cost implications of serum ketone monitoring.  However, </w:t>
      </w:r>
      <w:r w:rsidR="0044732C">
        <w:rPr>
          <w:rFonts w:asciiTheme="minorHAnsi" w:hAnsiTheme="minorHAnsi" w:cstheme="minorHAnsi"/>
          <w:sz w:val="22"/>
          <w:szCs w:val="22"/>
        </w:rPr>
        <w:t xml:space="preserve">we acknowledge this as a potential methodological limitation due to effects of hydration and time lag on readings.  </w:t>
      </w:r>
      <w:r w:rsidR="00B67000">
        <w:rPr>
          <w:rFonts w:asciiTheme="minorHAnsi" w:hAnsiTheme="minorHAnsi" w:cstheme="minorHAnsi"/>
          <w:sz w:val="22"/>
          <w:szCs w:val="22"/>
        </w:rPr>
        <w:t>F</w:t>
      </w:r>
      <w:r w:rsidR="0044732C">
        <w:rPr>
          <w:rFonts w:asciiTheme="minorHAnsi" w:hAnsiTheme="minorHAnsi" w:cstheme="minorHAnsi"/>
          <w:sz w:val="22"/>
          <w:szCs w:val="22"/>
        </w:rPr>
        <w:t>uture trials and services should consider the implications of monitoring within NHS economic models and frameworks.</w:t>
      </w:r>
      <w:r w:rsidR="00B67000">
        <w:rPr>
          <w:rFonts w:asciiTheme="minorHAnsi" w:hAnsiTheme="minorHAnsi" w:cstheme="minorHAnsi"/>
          <w:sz w:val="22"/>
          <w:szCs w:val="22"/>
        </w:rPr>
        <w:t xml:space="preserve">  </w:t>
      </w:r>
      <w:r w:rsidR="004B3EC2">
        <w:rPr>
          <w:rFonts w:asciiTheme="minorHAnsi" w:hAnsiTheme="minorHAnsi" w:cstheme="minorHAnsi"/>
          <w:sz w:val="22"/>
          <w:szCs w:val="22"/>
        </w:rPr>
        <w:t>The duration of this study was suitable to assess feasibility, however long term follow up would be of interest to further assess the impact of the diet on serum lipids, anthropometry and adverse events.</w:t>
      </w:r>
      <w:r w:rsidR="00FF25B3">
        <w:rPr>
          <w:rFonts w:asciiTheme="minorHAnsi" w:hAnsiTheme="minorHAnsi" w:cstheme="minorHAnsi"/>
          <w:sz w:val="22"/>
          <w:szCs w:val="22"/>
        </w:rPr>
        <w:t xml:space="preserve">  </w:t>
      </w:r>
      <w:r w:rsidR="004B3EC2">
        <w:rPr>
          <w:rFonts w:asciiTheme="minorHAnsi" w:hAnsiTheme="minorHAnsi" w:cstheme="minorHAnsi"/>
          <w:sz w:val="22"/>
          <w:szCs w:val="22"/>
        </w:rPr>
        <w:t xml:space="preserve">  </w:t>
      </w:r>
      <w:r w:rsidR="0044732C">
        <w:rPr>
          <w:rFonts w:asciiTheme="minorHAnsi" w:hAnsiTheme="minorHAnsi" w:cstheme="minorHAnsi"/>
          <w:sz w:val="22"/>
          <w:szCs w:val="22"/>
        </w:rPr>
        <w:t xml:space="preserve">  </w:t>
      </w:r>
    </w:p>
    <w:p w:rsidR="00E31F25" w:rsidRDefault="00E31F25">
      <w:pPr>
        <w:rPr>
          <w:rFonts w:asciiTheme="minorHAnsi" w:hAnsiTheme="minorHAnsi" w:cstheme="minorHAnsi"/>
          <w:sz w:val="22"/>
          <w:szCs w:val="22"/>
        </w:rPr>
      </w:pPr>
    </w:p>
    <w:p w:rsidR="00346E99" w:rsidRPr="00C2009E" w:rsidRDefault="00BD557B">
      <w:pPr>
        <w:rPr>
          <w:rFonts w:asciiTheme="minorHAnsi" w:hAnsiTheme="minorHAnsi" w:cstheme="minorHAnsi"/>
          <w:b/>
          <w:sz w:val="22"/>
          <w:szCs w:val="22"/>
        </w:rPr>
      </w:pPr>
      <w:r w:rsidRPr="00C2009E">
        <w:rPr>
          <w:rFonts w:asciiTheme="minorHAnsi" w:hAnsiTheme="minorHAnsi" w:cstheme="minorHAnsi"/>
          <w:b/>
          <w:sz w:val="22"/>
          <w:szCs w:val="22"/>
        </w:rPr>
        <w:t>Conclusion</w:t>
      </w:r>
    </w:p>
    <w:p w:rsidR="00BD557B" w:rsidRDefault="00BD557B">
      <w:pPr>
        <w:rPr>
          <w:rFonts w:asciiTheme="minorHAnsi" w:hAnsiTheme="minorHAnsi" w:cstheme="minorHAnsi"/>
          <w:sz w:val="22"/>
          <w:szCs w:val="22"/>
        </w:rPr>
      </w:pPr>
    </w:p>
    <w:p w:rsidR="00BD557B" w:rsidRPr="001965F6" w:rsidRDefault="00256F83">
      <w:pPr>
        <w:rPr>
          <w:rFonts w:asciiTheme="minorHAnsi" w:hAnsiTheme="minorHAnsi" w:cstheme="minorHAnsi"/>
          <w:sz w:val="22"/>
          <w:szCs w:val="22"/>
        </w:rPr>
      </w:pPr>
      <w:r>
        <w:rPr>
          <w:rFonts w:asciiTheme="minorHAnsi" w:hAnsiTheme="minorHAnsi" w:cstheme="minorHAnsi"/>
          <w:sz w:val="22"/>
          <w:szCs w:val="22"/>
        </w:rPr>
        <w:t xml:space="preserve">MKD for </w:t>
      </w:r>
      <w:r w:rsidR="00F715F1">
        <w:rPr>
          <w:rFonts w:asciiTheme="minorHAnsi" w:hAnsiTheme="minorHAnsi" w:cstheme="minorHAnsi"/>
          <w:sz w:val="22"/>
          <w:szCs w:val="22"/>
        </w:rPr>
        <w:t>adults</w:t>
      </w:r>
      <w:r>
        <w:rPr>
          <w:rFonts w:asciiTheme="minorHAnsi" w:hAnsiTheme="minorHAnsi" w:cstheme="minorHAnsi"/>
          <w:sz w:val="22"/>
          <w:szCs w:val="22"/>
        </w:rPr>
        <w:t xml:space="preserve"> with epilepsy is feasible within an NHS setting.  The diet is tolera</w:t>
      </w:r>
      <w:r w:rsidR="000864A9">
        <w:rPr>
          <w:rFonts w:asciiTheme="minorHAnsi" w:hAnsiTheme="minorHAnsi" w:cstheme="minorHAnsi"/>
          <w:sz w:val="22"/>
          <w:szCs w:val="22"/>
        </w:rPr>
        <w:t>ted</w:t>
      </w:r>
      <w:r>
        <w:rPr>
          <w:rFonts w:asciiTheme="minorHAnsi" w:hAnsiTheme="minorHAnsi" w:cstheme="minorHAnsi"/>
          <w:sz w:val="22"/>
          <w:szCs w:val="22"/>
        </w:rPr>
        <w:t xml:space="preserve">, with limited side effects.  There is interest </w:t>
      </w:r>
      <w:r w:rsidR="00E31F25">
        <w:rPr>
          <w:rFonts w:asciiTheme="minorHAnsi" w:hAnsiTheme="minorHAnsi" w:cstheme="minorHAnsi"/>
          <w:sz w:val="22"/>
          <w:szCs w:val="22"/>
        </w:rPr>
        <w:t xml:space="preserve">in the adult epilepsy population </w:t>
      </w:r>
      <w:r w:rsidR="008C1F7B">
        <w:rPr>
          <w:rFonts w:asciiTheme="minorHAnsi" w:hAnsiTheme="minorHAnsi" w:cstheme="minorHAnsi"/>
          <w:sz w:val="22"/>
          <w:szCs w:val="22"/>
        </w:rPr>
        <w:t>regarding the provision of services and participating in trials to assess clinical and cost effectiveness.</w:t>
      </w:r>
      <w:r>
        <w:rPr>
          <w:rFonts w:asciiTheme="minorHAnsi" w:hAnsiTheme="minorHAnsi" w:cstheme="minorHAnsi"/>
          <w:sz w:val="22"/>
          <w:szCs w:val="22"/>
        </w:rPr>
        <w:t xml:space="preserve"> </w:t>
      </w:r>
      <w:r w:rsidR="00C2009E">
        <w:rPr>
          <w:rFonts w:asciiTheme="minorHAnsi" w:hAnsiTheme="minorHAnsi" w:cstheme="minorHAnsi"/>
          <w:sz w:val="22"/>
          <w:szCs w:val="22"/>
        </w:rPr>
        <w:t>The service can also be delivered in a dietetic led environ</w:t>
      </w:r>
      <w:r w:rsidR="00F715F1">
        <w:rPr>
          <w:rFonts w:asciiTheme="minorHAnsi" w:hAnsiTheme="minorHAnsi" w:cstheme="minorHAnsi"/>
          <w:sz w:val="22"/>
          <w:szCs w:val="22"/>
        </w:rPr>
        <w:t>ment, with comparable results for</w:t>
      </w:r>
      <w:r w:rsidR="00C2009E">
        <w:rPr>
          <w:rFonts w:asciiTheme="minorHAnsi" w:hAnsiTheme="minorHAnsi" w:cstheme="minorHAnsi"/>
          <w:sz w:val="22"/>
          <w:szCs w:val="22"/>
        </w:rPr>
        <w:t xml:space="preserve"> ketosis</w:t>
      </w:r>
      <w:r w:rsidR="00F715F1">
        <w:rPr>
          <w:rFonts w:asciiTheme="minorHAnsi" w:hAnsiTheme="minorHAnsi" w:cstheme="minorHAnsi"/>
          <w:sz w:val="22"/>
          <w:szCs w:val="22"/>
        </w:rPr>
        <w:t xml:space="preserve"> and attrition rates to previous literature</w:t>
      </w:r>
      <w:r w:rsidR="00971CD1">
        <w:rPr>
          <w:rFonts w:asciiTheme="minorHAnsi" w:hAnsiTheme="minorHAnsi" w:cstheme="minorHAnsi"/>
          <w:sz w:val="22"/>
          <w:szCs w:val="22"/>
        </w:rPr>
        <w:t>, whilst being financially viable</w:t>
      </w:r>
      <w:r w:rsidR="00C2009E">
        <w:rPr>
          <w:rFonts w:asciiTheme="minorHAnsi" w:hAnsiTheme="minorHAnsi" w:cstheme="minorHAnsi"/>
          <w:sz w:val="22"/>
          <w:szCs w:val="22"/>
        </w:rPr>
        <w:t xml:space="preserve">.  </w:t>
      </w:r>
      <w:r w:rsidR="00BA3108">
        <w:rPr>
          <w:rFonts w:asciiTheme="minorHAnsi" w:hAnsiTheme="minorHAnsi" w:cstheme="minorHAnsi"/>
          <w:sz w:val="22"/>
          <w:szCs w:val="22"/>
        </w:rPr>
        <w:t>A large scale trial is required to investigate the efficacy of MKD</w:t>
      </w:r>
      <w:r w:rsidR="00746CDA">
        <w:rPr>
          <w:rFonts w:asciiTheme="minorHAnsi" w:hAnsiTheme="minorHAnsi" w:cstheme="minorHAnsi"/>
          <w:sz w:val="22"/>
          <w:szCs w:val="22"/>
        </w:rPr>
        <w:t xml:space="preserve"> within this population</w:t>
      </w:r>
      <w:r w:rsidR="00F715F1">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256F83" w:rsidRDefault="00256F83">
      <w:pPr>
        <w:rPr>
          <w:rFonts w:asciiTheme="minorHAnsi" w:hAnsiTheme="minorHAnsi" w:cstheme="minorHAnsi"/>
          <w:sz w:val="22"/>
          <w:szCs w:val="22"/>
          <w:highlight w:val="yellow"/>
        </w:rPr>
      </w:pPr>
    </w:p>
    <w:p w:rsidR="0000200D" w:rsidRPr="00C67D51" w:rsidRDefault="0000200D" w:rsidP="0000200D">
      <w:pPr>
        <w:spacing w:line="276" w:lineRule="auto"/>
        <w:rPr>
          <w:rFonts w:asciiTheme="minorHAnsi" w:hAnsiTheme="minorHAnsi" w:cstheme="minorHAnsi"/>
          <w:b/>
          <w:sz w:val="22"/>
          <w:szCs w:val="22"/>
        </w:rPr>
      </w:pPr>
      <w:r>
        <w:rPr>
          <w:rFonts w:asciiTheme="minorHAnsi" w:hAnsiTheme="minorHAnsi" w:cstheme="minorHAnsi"/>
          <w:b/>
          <w:sz w:val="22"/>
          <w:szCs w:val="22"/>
        </w:rPr>
        <w:t>Funding</w:t>
      </w:r>
      <w:r w:rsidRPr="00C67D51">
        <w:rPr>
          <w:rFonts w:asciiTheme="minorHAnsi" w:hAnsiTheme="minorHAnsi" w:cstheme="minorHAnsi"/>
          <w:b/>
          <w:sz w:val="22"/>
          <w:szCs w:val="22"/>
        </w:rPr>
        <w:t xml:space="preserve"> </w:t>
      </w:r>
    </w:p>
    <w:p w:rsidR="0000200D" w:rsidRDefault="0000200D" w:rsidP="0000200D">
      <w:pPr>
        <w:spacing w:line="276" w:lineRule="auto"/>
        <w:rPr>
          <w:rFonts w:asciiTheme="minorHAnsi" w:hAnsiTheme="minorHAnsi" w:cstheme="minorHAnsi"/>
          <w:sz w:val="22"/>
          <w:szCs w:val="22"/>
        </w:rPr>
      </w:pPr>
      <w:r>
        <w:rPr>
          <w:rFonts w:asciiTheme="minorHAnsi" w:hAnsiTheme="minorHAnsi" w:cstheme="minorHAnsi"/>
          <w:sz w:val="22"/>
          <w:szCs w:val="22"/>
        </w:rPr>
        <w:t>This work was supported by NIHR Research Capacity Funding from the Walton Centre NHS Foundation Trust.</w:t>
      </w:r>
    </w:p>
    <w:p w:rsidR="00257BE1" w:rsidRDefault="00257BE1" w:rsidP="0000200D">
      <w:pPr>
        <w:spacing w:line="276" w:lineRule="auto"/>
        <w:rPr>
          <w:rFonts w:asciiTheme="minorHAnsi" w:hAnsiTheme="minorHAnsi" w:cstheme="minorHAnsi"/>
          <w:sz w:val="22"/>
          <w:szCs w:val="22"/>
        </w:rPr>
      </w:pPr>
    </w:p>
    <w:p w:rsidR="00257BE1" w:rsidRPr="002B2836" w:rsidRDefault="00257BE1" w:rsidP="00257BE1">
      <w:pPr>
        <w:spacing w:line="276" w:lineRule="auto"/>
        <w:rPr>
          <w:rFonts w:asciiTheme="minorHAnsi" w:hAnsiTheme="minorHAnsi" w:cstheme="minorHAnsi"/>
          <w:b/>
          <w:sz w:val="22"/>
          <w:szCs w:val="22"/>
        </w:rPr>
      </w:pPr>
      <w:r w:rsidRPr="002B2836">
        <w:rPr>
          <w:rFonts w:asciiTheme="minorHAnsi" w:hAnsiTheme="minorHAnsi" w:cstheme="minorHAnsi"/>
          <w:b/>
          <w:sz w:val="22"/>
          <w:szCs w:val="22"/>
        </w:rPr>
        <w:t>Conflict of interest</w:t>
      </w:r>
    </w:p>
    <w:p w:rsidR="00257BE1" w:rsidRDefault="00257BE1" w:rsidP="00257BE1">
      <w:pPr>
        <w:spacing w:line="276" w:lineRule="auto"/>
        <w:rPr>
          <w:rFonts w:asciiTheme="minorHAnsi" w:hAnsiTheme="minorHAnsi" w:cstheme="minorHAnsi"/>
          <w:sz w:val="22"/>
          <w:szCs w:val="22"/>
        </w:rPr>
      </w:pPr>
      <w:r>
        <w:rPr>
          <w:rFonts w:asciiTheme="minorHAnsi" w:hAnsiTheme="minorHAnsi" w:cstheme="minorHAnsi"/>
          <w:sz w:val="22"/>
          <w:szCs w:val="22"/>
        </w:rPr>
        <w:t xml:space="preserve">Since undertaking this work the authors have received funding </w:t>
      </w:r>
      <w:r w:rsidRPr="002B2836">
        <w:rPr>
          <w:rFonts w:asciiTheme="minorHAnsi" w:hAnsiTheme="minorHAnsi" w:cstheme="minorHAnsi"/>
          <w:sz w:val="22"/>
          <w:szCs w:val="22"/>
        </w:rPr>
        <w:t xml:space="preserve">from </w:t>
      </w:r>
      <w:proofErr w:type="spellStart"/>
      <w:r w:rsidRPr="002B2836">
        <w:rPr>
          <w:rFonts w:asciiTheme="minorHAnsi" w:hAnsiTheme="minorHAnsi" w:cs="Arial"/>
          <w:color w:val="000000"/>
          <w:sz w:val="22"/>
          <w:szCs w:val="22"/>
          <w:shd w:val="clear" w:color="auto" w:fill="FFFFFF"/>
        </w:rPr>
        <w:t>Vitaflo</w:t>
      </w:r>
      <w:proofErr w:type="spellEnd"/>
      <w:r w:rsidRPr="002B2836">
        <w:rPr>
          <w:rFonts w:asciiTheme="minorHAnsi" w:hAnsiTheme="minorHAnsi" w:cs="Arial"/>
          <w:color w:val="000000"/>
          <w:sz w:val="22"/>
          <w:szCs w:val="22"/>
          <w:shd w:val="clear" w:color="auto" w:fill="FFFFFF"/>
        </w:rPr>
        <w:t xml:space="preserve"> (International) Ltd via a PhD Studentship for KJM</w:t>
      </w:r>
      <w:r>
        <w:rPr>
          <w:rFonts w:asciiTheme="minorHAnsi" w:hAnsiTheme="minorHAnsi" w:cs="Arial"/>
          <w:color w:val="000000"/>
          <w:sz w:val="22"/>
          <w:szCs w:val="22"/>
          <w:shd w:val="clear" w:color="auto" w:fill="FFFFFF"/>
        </w:rPr>
        <w:t>.</w:t>
      </w:r>
    </w:p>
    <w:p w:rsidR="00501C6B" w:rsidRDefault="00501C6B" w:rsidP="0000200D">
      <w:pPr>
        <w:spacing w:line="276" w:lineRule="auto"/>
        <w:rPr>
          <w:rFonts w:asciiTheme="minorHAnsi" w:hAnsiTheme="minorHAnsi" w:cstheme="minorHAnsi"/>
          <w:sz w:val="22"/>
          <w:szCs w:val="22"/>
        </w:rPr>
      </w:pPr>
    </w:p>
    <w:p w:rsidR="00A97227" w:rsidRDefault="00501C6B" w:rsidP="00257BE1">
      <w:pPr>
        <w:spacing w:line="276" w:lineRule="auto"/>
        <w:rPr>
          <w:rFonts w:asciiTheme="minorHAnsi" w:hAnsiTheme="minorHAnsi" w:cstheme="minorHAnsi"/>
          <w:b/>
          <w:sz w:val="22"/>
          <w:szCs w:val="22"/>
        </w:rPr>
      </w:pPr>
      <w:r w:rsidRPr="00501C6B">
        <w:rPr>
          <w:rFonts w:asciiTheme="minorHAnsi" w:hAnsiTheme="minorHAnsi" w:cstheme="minorHAnsi"/>
          <w:b/>
          <w:sz w:val="22"/>
          <w:szCs w:val="22"/>
        </w:rPr>
        <w:t>Acknowledgements</w:t>
      </w:r>
    </w:p>
    <w:p w:rsidR="00257BE1" w:rsidRDefault="00501C6B" w:rsidP="00257BE1">
      <w:pPr>
        <w:spacing w:line="276" w:lineRule="auto"/>
        <w:rPr>
          <w:rFonts w:asciiTheme="minorHAnsi" w:hAnsiTheme="minorHAnsi" w:cstheme="minorHAnsi"/>
          <w:sz w:val="22"/>
          <w:szCs w:val="22"/>
        </w:rPr>
      </w:pPr>
      <w:r>
        <w:rPr>
          <w:rFonts w:asciiTheme="minorHAnsi" w:hAnsiTheme="minorHAnsi" w:cstheme="minorHAnsi"/>
          <w:sz w:val="22"/>
          <w:szCs w:val="22"/>
        </w:rPr>
        <w:t xml:space="preserve">We would like to thank patients and colleagues of the Walton Centre NHS Foundation Trust Region Epilepsy Clinics for their assistance with the undertaking of this project.   </w:t>
      </w:r>
    </w:p>
    <w:p w:rsidR="00F60821" w:rsidRPr="00F60821" w:rsidRDefault="00F60821" w:rsidP="00257BE1">
      <w:pPr>
        <w:spacing w:line="276" w:lineRule="auto"/>
        <w:rPr>
          <w:rFonts w:asciiTheme="minorHAnsi" w:hAnsiTheme="minorHAnsi" w:cstheme="minorHAnsi"/>
          <w:sz w:val="22"/>
          <w:szCs w:val="22"/>
        </w:rPr>
      </w:pPr>
    </w:p>
    <w:p w:rsidR="00F60821" w:rsidRPr="00722A5A" w:rsidRDefault="00F60821" w:rsidP="00722A5A">
      <w:pPr>
        <w:widowControl w:val="0"/>
        <w:autoSpaceDE w:val="0"/>
        <w:autoSpaceDN w:val="0"/>
        <w:adjustRightInd w:val="0"/>
        <w:rPr>
          <w:rFonts w:asciiTheme="minorHAnsi" w:hAnsiTheme="minorHAnsi" w:cstheme="minorHAnsi"/>
          <w:sz w:val="22"/>
          <w:szCs w:val="22"/>
        </w:rPr>
      </w:pPr>
      <w:r w:rsidRPr="00722A5A">
        <w:rPr>
          <w:rFonts w:ascii="Calibri" w:hAnsi="Calibri" w:cs="Calibri"/>
          <w:bCs/>
          <w:sz w:val="22"/>
          <w:szCs w:val="22"/>
          <w:lang w:eastAsia="en-GB"/>
        </w:rPr>
        <w:t>Professor Marson is part funded by National Institute for Health Research Collaboration for Leadership in Applied Health Research and Care North West Coast (NIHR CLAHRC NWC).  The views expressed are those of the author(s) and not necessarily those of the NHS, the NIHR or the Department of Health</w:t>
      </w:r>
      <w:r w:rsidRPr="00722A5A">
        <w:rPr>
          <w:rFonts w:ascii="Calibri" w:hAnsi="Calibri" w:cs="Calibri"/>
          <w:sz w:val="22"/>
          <w:szCs w:val="22"/>
          <w:lang w:eastAsia="en-GB"/>
        </w:rPr>
        <w:t>.</w:t>
      </w:r>
    </w:p>
    <w:p w:rsidR="00CC1160" w:rsidRDefault="00CC1160" w:rsidP="00257BE1">
      <w:pPr>
        <w:spacing w:line="276" w:lineRule="auto"/>
        <w:rPr>
          <w:rFonts w:asciiTheme="minorHAnsi" w:hAnsiTheme="minorHAnsi" w:cstheme="minorHAnsi"/>
          <w:b/>
          <w:sz w:val="22"/>
          <w:szCs w:val="22"/>
        </w:rPr>
      </w:pPr>
    </w:p>
    <w:p w:rsidR="00FF2722" w:rsidRPr="00257BE1" w:rsidRDefault="00FF2722" w:rsidP="00257BE1">
      <w:pPr>
        <w:spacing w:line="276" w:lineRule="auto"/>
        <w:rPr>
          <w:rFonts w:asciiTheme="minorHAnsi" w:hAnsiTheme="minorHAnsi" w:cstheme="minorHAnsi"/>
          <w:sz w:val="22"/>
          <w:szCs w:val="22"/>
        </w:rPr>
      </w:pPr>
      <w:r w:rsidRPr="001965F6">
        <w:rPr>
          <w:rFonts w:asciiTheme="minorHAnsi" w:hAnsiTheme="minorHAnsi" w:cstheme="minorHAnsi"/>
          <w:b/>
          <w:sz w:val="22"/>
          <w:szCs w:val="22"/>
        </w:rPr>
        <w:t>References</w:t>
      </w:r>
    </w:p>
    <w:p w:rsidR="00706107" w:rsidRPr="00706107" w:rsidRDefault="00CB7901" w:rsidP="00706107">
      <w:pPr>
        <w:widowControl w:val="0"/>
        <w:autoSpaceDE w:val="0"/>
        <w:autoSpaceDN w:val="0"/>
        <w:adjustRightInd w:val="0"/>
        <w:ind w:left="640" w:hanging="640"/>
        <w:rPr>
          <w:rFonts w:ascii="Calibri" w:hAnsi="Calibri"/>
          <w:noProof/>
          <w:sz w:val="22"/>
        </w:rPr>
      </w:pPr>
      <w:r>
        <w:rPr>
          <w:rFonts w:asciiTheme="minorHAnsi" w:hAnsiTheme="minorHAnsi" w:cstheme="minorHAnsi"/>
          <w:sz w:val="22"/>
          <w:szCs w:val="22"/>
        </w:rPr>
        <w:fldChar w:fldCharType="begin" w:fldLock="1"/>
      </w:r>
      <w:r>
        <w:rPr>
          <w:rFonts w:asciiTheme="minorHAnsi" w:hAnsiTheme="minorHAnsi" w:cstheme="minorHAnsi"/>
          <w:sz w:val="22"/>
          <w:szCs w:val="22"/>
        </w:rPr>
        <w:instrText xml:space="preserve">ADDIN Mendeley Bibliography CSL_BIBLIOGRAPHY </w:instrText>
      </w:r>
      <w:r>
        <w:rPr>
          <w:rFonts w:asciiTheme="minorHAnsi" w:hAnsiTheme="minorHAnsi" w:cstheme="minorHAnsi"/>
          <w:sz w:val="22"/>
          <w:szCs w:val="22"/>
        </w:rPr>
        <w:fldChar w:fldCharType="separate"/>
      </w:r>
      <w:r w:rsidR="00EA58AE">
        <w:rPr>
          <w:rFonts w:ascii="Calibri" w:hAnsi="Calibri"/>
          <w:noProof/>
          <w:sz w:val="22"/>
        </w:rPr>
        <w:t xml:space="preserve">[1] </w:t>
      </w:r>
      <w:r w:rsidR="00EA58AE">
        <w:rPr>
          <w:rFonts w:ascii="Calibri" w:hAnsi="Calibri"/>
          <w:noProof/>
          <w:sz w:val="22"/>
        </w:rPr>
        <w:tab/>
      </w:r>
      <w:r w:rsidR="00706107" w:rsidRPr="00706107">
        <w:rPr>
          <w:rFonts w:ascii="Calibri" w:hAnsi="Calibri"/>
          <w:noProof/>
          <w:sz w:val="22"/>
        </w:rPr>
        <w:t>National Institute for Health and Care Excellence. Epilepsies: diagnosis and management.  Clinical guideline 137. 2016 [cited 2017 Apr 25]; Available from: https://www.nice.org.uk/guidance/cg137</w:t>
      </w:r>
    </w:p>
    <w:p w:rsidR="00706107" w:rsidRPr="00706107" w:rsidRDefault="00EA58AE" w:rsidP="00706107">
      <w:pPr>
        <w:widowControl w:val="0"/>
        <w:autoSpaceDE w:val="0"/>
        <w:autoSpaceDN w:val="0"/>
        <w:adjustRightInd w:val="0"/>
        <w:ind w:left="640" w:hanging="640"/>
        <w:rPr>
          <w:rFonts w:ascii="Calibri" w:hAnsi="Calibri"/>
          <w:noProof/>
          <w:sz w:val="22"/>
        </w:rPr>
      </w:pPr>
      <w:r>
        <w:rPr>
          <w:rFonts w:ascii="Calibri" w:hAnsi="Calibri"/>
          <w:noProof/>
          <w:sz w:val="22"/>
        </w:rPr>
        <w:lastRenderedPageBreak/>
        <w:t xml:space="preserve">[2] </w:t>
      </w:r>
      <w:r>
        <w:rPr>
          <w:rFonts w:ascii="Calibri" w:hAnsi="Calibri"/>
          <w:noProof/>
          <w:sz w:val="22"/>
        </w:rPr>
        <w:tab/>
      </w:r>
      <w:r w:rsidR="00706107" w:rsidRPr="00706107">
        <w:rPr>
          <w:rFonts w:ascii="Calibri" w:hAnsi="Calibri"/>
          <w:noProof/>
          <w:sz w:val="22"/>
        </w:rPr>
        <w:t>Martin K, Jackson CF, Levy RG, Cooper PN. Ketogenic diet and other dietary treatments for epilepsy. Vol. 2016,</w:t>
      </w:r>
      <w:r w:rsidR="007E4DE6">
        <w:rPr>
          <w:rFonts w:ascii="Calibri" w:hAnsi="Calibri"/>
          <w:noProof/>
          <w:sz w:val="22"/>
        </w:rPr>
        <w:t xml:space="preserve"> Cochrane Database of Syst Rev, 2</w:t>
      </w:r>
      <w:r w:rsidR="00706107" w:rsidRPr="00706107">
        <w:rPr>
          <w:rFonts w:ascii="Calibri" w:hAnsi="Calibri"/>
          <w:noProof/>
          <w:sz w:val="22"/>
        </w:rPr>
        <w:t>.</w:t>
      </w:r>
      <w:r w:rsidR="00821160" w:rsidRPr="00821160">
        <w:rPr>
          <w:rFonts w:cstheme="minorHAnsi"/>
        </w:rPr>
        <w:t xml:space="preserve"> </w:t>
      </w:r>
      <w:r w:rsidR="00821160" w:rsidRPr="00821160">
        <w:rPr>
          <w:rFonts w:asciiTheme="minorHAnsi" w:hAnsiTheme="minorHAnsi" w:cstheme="minorHAnsi"/>
          <w:sz w:val="22"/>
        </w:rPr>
        <w:t>Art No. CD001903.</w:t>
      </w:r>
    </w:p>
    <w:p w:rsidR="00706107" w:rsidRPr="00706107" w:rsidRDefault="00EA58AE" w:rsidP="00706107">
      <w:pPr>
        <w:widowControl w:val="0"/>
        <w:autoSpaceDE w:val="0"/>
        <w:autoSpaceDN w:val="0"/>
        <w:adjustRightInd w:val="0"/>
        <w:ind w:left="640" w:hanging="640"/>
        <w:rPr>
          <w:rFonts w:ascii="Calibri" w:hAnsi="Calibri"/>
          <w:noProof/>
          <w:sz w:val="22"/>
        </w:rPr>
      </w:pPr>
      <w:r>
        <w:rPr>
          <w:rFonts w:ascii="Calibri" w:hAnsi="Calibri"/>
          <w:noProof/>
          <w:sz w:val="22"/>
        </w:rPr>
        <w:t>[3]</w:t>
      </w:r>
      <w:r>
        <w:rPr>
          <w:rFonts w:ascii="Calibri" w:hAnsi="Calibri"/>
          <w:noProof/>
          <w:sz w:val="22"/>
        </w:rPr>
        <w:tab/>
      </w:r>
      <w:r w:rsidR="00706107" w:rsidRPr="00706107">
        <w:rPr>
          <w:rFonts w:ascii="Calibri" w:hAnsi="Calibri"/>
          <w:noProof/>
          <w:sz w:val="22"/>
        </w:rPr>
        <w:t xml:space="preserve">Bergqvist C, Schall J, Gallagher P, Cnaan A, Stallings V. Fasting versus Gradual Initiation of the Ketogenic Diet: A Prospective, Randomized Clinical Trial of Efficacy. Epilepsia [Internet]. 2005;46(11):1810–9. </w:t>
      </w:r>
    </w:p>
    <w:p w:rsidR="00706107" w:rsidRPr="00706107" w:rsidRDefault="00EA58AE" w:rsidP="00706107">
      <w:pPr>
        <w:widowControl w:val="0"/>
        <w:autoSpaceDE w:val="0"/>
        <w:autoSpaceDN w:val="0"/>
        <w:adjustRightInd w:val="0"/>
        <w:ind w:left="640" w:hanging="640"/>
        <w:rPr>
          <w:rFonts w:ascii="Calibri" w:hAnsi="Calibri"/>
          <w:noProof/>
          <w:sz w:val="22"/>
        </w:rPr>
      </w:pPr>
      <w:r>
        <w:rPr>
          <w:rFonts w:ascii="Calibri" w:hAnsi="Calibri"/>
          <w:noProof/>
          <w:sz w:val="22"/>
        </w:rPr>
        <w:t>[4]</w:t>
      </w:r>
      <w:r>
        <w:rPr>
          <w:rFonts w:ascii="Calibri" w:hAnsi="Calibri"/>
          <w:noProof/>
          <w:sz w:val="22"/>
        </w:rPr>
        <w:tab/>
      </w:r>
      <w:r w:rsidR="00706107" w:rsidRPr="00706107">
        <w:rPr>
          <w:rFonts w:ascii="Calibri" w:hAnsi="Calibri"/>
          <w:noProof/>
          <w:sz w:val="22"/>
        </w:rPr>
        <w:t xml:space="preserve">Kossoff EH, Rowley H, Sinha SR, Vining EPG. A Prospective Study of the Modified Atkins Diet for Intractable Epilepsy in Adults. Epilepsia [Internet]. 2008;49(2):316–9. </w:t>
      </w:r>
    </w:p>
    <w:p w:rsidR="00706107" w:rsidRPr="00706107" w:rsidRDefault="00EA58AE" w:rsidP="00706107">
      <w:pPr>
        <w:widowControl w:val="0"/>
        <w:autoSpaceDE w:val="0"/>
        <w:autoSpaceDN w:val="0"/>
        <w:adjustRightInd w:val="0"/>
        <w:ind w:left="640" w:hanging="640"/>
        <w:rPr>
          <w:rFonts w:ascii="Calibri" w:hAnsi="Calibri"/>
          <w:noProof/>
          <w:sz w:val="22"/>
        </w:rPr>
      </w:pPr>
      <w:r>
        <w:rPr>
          <w:rFonts w:ascii="Calibri" w:hAnsi="Calibri"/>
          <w:noProof/>
          <w:sz w:val="22"/>
        </w:rPr>
        <w:t>[5]</w:t>
      </w:r>
      <w:r>
        <w:rPr>
          <w:rFonts w:ascii="Calibri" w:hAnsi="Calibri"/>
          <w:noProof/>
          <w:sz w:val="22"/>
        </w:rPr>
        <w:tab/>
      </w:r>
      <w:r w:rsidR="00706107" w:rsidRPr="00706107">
        <w:rPr>
          <w:rFonts w:ascii="Calibri" w:hAnsi="Calibri"/>
          <w:noProof/>
          <w:sz w:val="22"/>
        </w:rPr>
        <w:t xml:space="preserve">Feillet F, Steinmann G, Vianey-Saban C, de Chillou C, Sadoul N, Lefebvre E, et al. Adult presentation of MCAD deficiency revealed by coma and severe arrythmias. Intensive Care Med [Internet]. 2003;29(9):1594–7. </w:t>
      </w:r>
    </w:p>
    <w:p w:rsidR="00706107" w:rsidRPr="00706107" w:rsidRDefault="00EA58AE" w:rsidP="00706107">
      <w:pPr>
        <w:widowControl w:val="0"/>
        <w:autoSpaceDE w:val="0"/>
        <w:autoSpaceDN w:val="0"/>
        <w:adjustRightInd w:val="0"/>
        <w:ind w:left="640" w:hanging="640"/>
        <w:rPr>
          <w:rFonts w:ascii="Calibri" w:hAnsi="Calibri"/>
          <w:noProof/>
          <w:sz w:val="22"/>
        </w:rPr>
      </w:pPr>
      <w:r>
        <w:rPr>
          <w:rFonts w:ascii="Calibri" w:hAnsi="Calibri"/>
          <w:noProof/>
          <w:sz w:val="22"/>
        </w:rPr>
        <w:t>[6]</w:t>
      </w:r>
      <w:r>
        <w:rPr>
          <w:rFonts w:ascii="Calibri" w:hAnsi="Calibri"/>
          <w:noProof/>
          <w:sz w:val="22"/>
        </w:rPr>
        <w:tab/>
      </w:r>
      <w:r w:rsidR="00706107" w:rsidRPr="00706107">
        <w:rPr>
          <w:rFonts w:ascii="Calibri" w:hAnsi="Calibri"/>
          <w:noProof/>
          <w:sz w:val="22"/>
        </w:rPr>
        <w:t xml:space="preserve">Kossoff EH, Turner Z, Bluml RM, Pyzik PL, Vining EP. A randomized, crossover comparison of daily carbohydrate limits using the modified Atkins diet. Epilepsy Behav [Internet]. 2007;10(3):432–6. </w:t>
      </w:r>
    </w:p>
    <w:p w:rsidR="00706107" w:rsidRPr="00706107" w:rsidRDefault="00EA58AE" w:rsidP="00706107">
      <w:pPr>
        <w:widowControl w:val="0"/>
        <w:autoSpaceDE w:val="0"/>
        <w:autoSpaceDN w:val="0"/>
        <w:adjustRightInd w:val="0"/>
        <w:ind w:left="640" w:hanging="640"/>
        <w:rPr>
          <w:rFonts w:ascii="Calibri" w:hAnsi="Calibri"/>
          <w:noProof/>
          <w:sz w:val="22"/>
        </w:rPr>
      </w:pPr>
      <w:r>
        <w:rPr>
          <w:rFonts w:ascii="Calibri" w:hAnsi="Calibri"/>
          <w:noProof/>
          <w:sz w:val="22"/>
        </w:rPr>
        <w:t>[7]</w:t>
      </w:r>
      <w:r>
        <w:rPr>
          <w:rFonts w:ascii="Calibri" w:hAnsi="Calibri"/>
          <w:noProof/>
          <w:sz w:val="22"/>
        </w:rPr>
        <w:tab/>
      </w:r>
      <w:r w:rsidR="00706107" w:rsidRPr="00706107">
        <w:rPr>
          <w:rFonts w:ascii="Calibri" w:hAnsi="Calibri"/>
          <w:noProof/>
          <w:sz w:val="22"/>
        </w:rPr>
        <w:t xml:space="preserve">El-Rashidy OF, Nassar MF, Abdel-Hamid IA, Shatla RH, Abdel-Hamid MH, Gabr SS, et al. Modified Atkins diet vs classic ketogenic formula in intractable epilepsy. Acta Neurol Scand [Internet]. 2013;128(6):402–8. </w:t>
      </w:r>
    </w:p>
    <w:p w:rsidR="00706107" w:rsidRPr="00706107" w:rsidRDefault="00EA58AE" w:rsidP="00706107">
      <w:pPr>
        <w:widowControl w:val="0"/>
        <w:autoSpaceDE w:val="0"/>
        <w:autoSpaceDN w:val="0"/>
        <w:adjustRightInd w:val="0"/>
        <w:ind w:left="640" w:hanging="640"/>
        <w:rPr>
          <w:rFonts w:ascii="Calibri" w:hAnsi="Calibri"/>
          <w:noProof/>
          <w:sz w:val="22"/>
        </w:rPr>
      </w:pPr>
      <w:r>
        <w:rPr>
          <w:rFonts w:ascii="Calibri" w:hAnsi="Calibri"/>
          <w:noProof/>
          <w:sz w:val="22"/>
        </w:rPr>
        <w:t xml:space="preserve">[8] </w:t>
      </w:r>
      <w:r>
        <w:rPr>
          <w:rFonts w:ascii="Calibri" w:hAnsi="Calibri"/>
          <w:noProof/>
          <w:sz w:val="22"/>
        </w:rPr>
        <w:tab/>
      </w:r>
      <w:r w:rsidR="00706107" w:rsidRPr="00706107">
        <w:rPr>
          <w:rFonts w:ascii="Calibri" w:hAnsi="Calibri"/>
          <w:noProof/>
          <w:sz w:val="22"/>
        </w:rPr>
        <w:t xml:space="preserve">Sharma S, Sankhyan N, Gulati S, Agarwala A. Use of the modified Atkins diet for treatment of refractory childhood epilepsy: A randomized controlled trial. Epilepsia [Internet]. 2013;54(3):481–6. </w:t>
      </w:r>
    </w:p>
    <w:p w:rsidR="00706107" w:rsidRPr="00706107" w:rsidRDefault="00EA58AE" w:rsidP="00706107">
      <w:pPr>
        <w:widowControl w:val="0"/>
        <w:autoSpaceDE w:val="0"/>
        <w:autoSpaceDN w:val="0"/>
        <w:adjustRightInd w:val="0"/>
        <w:ind w:left="640" w:hanging="640"/>
        <w:rPr>
          <w:rFonts w:ascii="Calibri" w:hAnsi="Calibri"/>
          <w:noProof/>
          <w:sz w:val="22"/>
        </w:rPr>
      </w:pPr>
      <w:r>
        <w:rPr>
          <w:rFonts w:ascii="Calibri" w:hAnsi="Calibri"/>
          <w:noProof/>
          <w:sz w:val="22"/>
        </w:rPr>
        <w:t>[9]</w:t>
      </w:r>
      <w:r w:rsidR="00706107" w:rsidRPr="00706107">
        <w:rPr>
          <w:rFonts w:ascii="Calibri" w:hAnsi="Calibri"/>
          <w:noProof/>
          <w:sz w:val="22"/>
        </w:rPr>
        <w:t xml:space="preserve"> </w:t>
      </w:r>
      <w:r w:rsidR="00706107" w:rsidRPr="00706107">
        <w:rPr>
          <w:rFonts w:ascii="Calibri" w:hAnsi="Calibri"/>
          <w:noProof/>
          <w:sz w:val="22"/>
        </w:rPr>
        <w:tab/>
        <w:t>Kwiterovich, Jr PO, Vining EPG, Pyzik Ps, Skolasky, Jr R, Freeman JM. Effect of a High-Fat Ketogenic Diet on Plasma Levels of Lipids, Lipoproteins, and Apolipoproteins in Chi</w:t>
      </w:r>
      <w:r w:rsidR="007E4DE6">
        <w:rPr>
          <w:rFonts w:ascii="Calibri" w:hAnsi="Calibri"/>
          <w:noProof/>
          <w:sz w:val="22"/>
        </w:rPr>
        <w:t>ldren. JAMA [Internet]. 2003</w:t>
      </w:r>
      <w:r w:rsidR="00706107" w:rsidRPr="00706107">
        <w:rPr>
          <w:rFonts w:ascii="Calibri" w:hAnsi="Calibri"/>
          <w:noProof/>
          <w:sz w:val="22"/>
        </w:rPr>
        <w:t xml:space="preserve">;290(7):912. </w:t>
      </w:r>
    </w:p>
    <w:p w:rsidR="00706107" w:rsidRPr="00706107" w:rsidRDefault="00EA58AE" w:rsidP="00706107">
      <w:pPr>
        <w:widowControl w:val="0"/>
        <w:autoSpaceDE w:val="0"/>
        <w:autoSpaceDN w:val="0"/>
        <w:adjustRightInd w:val="0"/>
        <w:ind w:left="640" w:hanging="640"/>
        <w:rPr>
          <w:rFonts w:ascii="Calibri" w:hAnsi="Calibri"/>
          <w:noProof/>
          <w:sz w:val="22"/>
        </w:rPr>
      </w:pPr>
      <w:r>
        <w:rPr>
          <w:rFonts w:ascii="Calibri" w:hAnsi="Calibri"/>
          <w:noProof/>
          <w:sz w:val="22"/>
        </w:rPr>
        <w:t>[10]</w:t>
      </w:r>
      <w:r w:rsidR="00706107" w:rsidRPr="00706107">
        <w:rPr>
          <w:rFonts w:ascii="Calibri" w:hAnsi="Calibri"/>
          <w:noProof/>
          <w:sz w:val="22"/>
        </w:rPr>
        <w:t xml:space="preserve"> </w:t>
      </w:r>
      <w:r w:rsidR="00706107" w:rsidRPr="00706107">
        <w:rPr>
          <w:rFonts w:ascii="Calibri" w:hAnsi="Calibri"/>
          <w:noProof/>
          <w:sz w:val="22"/>
        </w:rPr>
        <w:tab/>
        <w:t xml:space="preserve">Dashti HM, Al-Zaid NS, Mathew TC, Al-Mousawi M, Talib H, Asfar SK, et al. Long Term Effects of Ketogenic Diet in Obese Subjects with High Cholesterol Level. Mol Cell Biochem [Internet]. 2006;286(1–2):1–9. </w:t>
      </w:r>
    </w:p>
    <w:p w:rsidR="00CB7901" w:rsidRPr="00D51F67" w:rsidRDefault="00CB7901" w:rsidP="00706107">
      <w:pPr>
        <w:widowControl w:val="0"/>
        <w:autoSpaceDE w:val="0"/>
        <w:autoSpaceDN w:val="0"/>
        <w:adjustRightInd w:val="0"/>
        <w:ind w:left="480" w:hanging="480"/>
        <w:rPr>
          <w:rFonts w:asciiTheme="minorHAnsi" w:hAnsiTheme="minorHAnsi" w:cstheme="minorHAnsi"/>
          <w:sz w:val="22"/>
          <w:szCs w:val="22"/>
        </w:rPr>
      </w:pPr>
      <w:r>
        <w:rPr>
          <w:rFonts w:asciiTheme="minorHAnsi" w:hAnsiTheme="minorHAnsi" w:cstheme="minorHAnsi"/>
          <w:sz w:val="22"/>
          <w:szCs w:val="22"/>
        </w:rPr>
        <w:fldChar w:fldCharType="end"/>
      </w:r>
    </w:p>
    <w:sectPr w:rsidR="00CB7901" w:rsidRPr="00D51F67" w:rsidSect="005D632E">
      <w:pgSz w:w="11906" w:h="16838"/>
      <w:pgMar w:top="1440" w:right="1800" w:bottom="1440" w:left="180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48BA9C" w15:done="0"/>
  <w15:commentEx w15:paraId="572BD4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FD" w:rsidRDefault="00126BFD" w:rsidP="001B49FC">
      <w:r>
        <w:separator/>
      </w:r>
    </w:p>
  </w:endnote>
  <w:endnote w:type="continuationSeparator" w:id="0">
    <w:p w:rsidR="00126BFD" w:rsidRDefault="00126BFD" w:rsidP="001B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FD" w:rsidRDefault="00126BFD" w:rsidP="001B49FC">
      <w:r>
        <w:separator/>
      </w:r>
    </w:p>
  </w:footnote>
  <w:footnote w:type="continuationSeparator" w:id="0">
    <w:p w:rsidR="00126BFD" w:rsidRDefault="00126BFD" w:rsidP="001B49FC">
      <w:r>
        <w:continuationSeparator/>
      </w:r>
    </w:p>
  </w:footnote>
  <w:footnote w:id="1">
    <w:p w:rsidR="00126BFD" w:rsidRPr="001B49FC" w:rsidRDefault="00126BFD">
      <w:pPr>
        <w:pStyle w:val="FootnoteText"/>
        <w:rPr>
          <w:rFonts w:asciiTheme="minorHAnsi" w:hAnsiTheme="minorHAnsi"/>
          <w:lang w:val="en-GB"/>
        </w:rPr>
      </w:pPr>
      <w:r>
        <w:rPr>
          <w:rStyle w:val="FootnoteReference"/>
        </w:rPr>
        <w:footnoteRef/>
      </w:r>
      <w:r>
        <w:t xml:space="preserve"> </w:t>
      </w:r>
      <w:r w:rsidRPr="001B49FC">
        <w:rPr>
          <w:rFonts w:asciiTheme="minorHAnsi" w:hAnsiTheme="minorHAnsi"/>
          <w:lang w:val="en-GB"/>
        </w:rPr>
        <w:t>Abbreviations:</w:t>
      </w:r>
      <w:r>
        <w:rPr>
          <w:lang w:val="en-GB"/>
        </w:rPr>
        <w:t xml:space="preserve"> </w:t>
      </w:r>
      <w:r>
        <w:rPr>
          <w:rFonts w:asciiTheme="minorHAnsi" w:hAnsiTheme="minorHAnsi"/>
          <w:lang w:val="en-GB"/>
        </w:rPr>
        <w:t>antiepileptic drugs (AEDs); body mass index (BMI); high density lipoprotein (HDL); ketogenic diet (KD); low density lipoprotein (LDL); medium chain triglyceride (MCT); modified ketogenic diet (MKD); National Health Service (NHS); randomised control trial (RCT); triglyceride (TG); Walton Centre NHS Foundation Trust (WCFT).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32B40"/>
    <w:multiLevelType w:val="hybridMultilevel"/>
    <w:tmpl w:val="B92A2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177551"/>
    <w:multiLevelType w:val="hybridMultilevel"/>
    <w:tmpl w:val="E028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86"/>
    <w:rsid w:val="00000459"/>
    <w:rsid w:val="0000200D"/>
    <w:rsid w:val="0000769C"/>
    <w:rsid w:val="00010A32"/>
    <w:rsid w:val="00011E70"/>
    <w:rsid w:val="00011FBD"/>
    <w:rsid w:val="0001213D"/>
    <w:rsid w:val="000146D7"/>
    <w:rsid w:val="0001501D"/>
    <w:rsid w:val="000171D5"/>
    <w:rsid w:val="000270EC"/>
    <w:rsid w:val="00027FEA"/>
    <w:rsid w:val="00031717"/>
    <w:rsid w:val="00032169"/>
    <w:rsid w:val="00032ECD"/>
    <w:rsid w:val="00032F74"/>
    <w:rsid w:val="00037CA9"/>
    <w:rsid w:val="00041D53"/>
    <w:rsid w:val="00044CDF"/>
    <w:rsid w:val="00050DAE"/>
    <w:rsid w:val="000551A5"/>
    <w:rsid w:val="000572A8"/>
    <w:rsid w:val="0005759C"/>
    <w:rsid w:val="000620D1"/>
    <w:rsid w:val="000632FE"/>
    <w:rsid w:val="00063EDC"/>
    <w:rsid w:val="00073D25"/>
    <w:rsid w:val="00084D01"/>
    <w:rsid w:val="000864A9"/>
    <w:rsid w:val="000929D8"/>
    <w:rsid w:val="000959AE"/>
    <w:rsid w:val="000A0709"/>
    <w:rsid w:val="000A0ECD"/>
    <w:rsid w:val="000A7E5F"/>
    <w:rsid w:val="000B0FDB"/>
    <w:rsid w:val="000B19EA"/>
    <w:rsid w:val="000B5DE8"/>
    <w:rsid w:val="000B5EE6"/>
    <w:rsid w:val="000C17C5"/>
    <w:rsid w:val="000C6BF7"/>
    <w:rsid w:val="000D1CB8"/>
    <w:rsid w:val="000D296B"/>
    <w:rsid w:val="000D6AC1"/>
    <w:rsid w:val="000F34C9"/>
    <w:rsid w:val="000F6C6C"/>
    <w:rsid w:val="001045C9"/>
    <w:rsid w:val="00105DBB"/>
    <w:rsid w:val="001074BC"/>
    <w:rsid w:val="0011038B"/>
    <w:rsid w:val="00110661"/>
    <w:rsid w:val="00115572"/>
    <w:rsid w:val="00115EF9"/>
    <w:rsid w:val="00116D18"/>
    <w:rsid w:val="00120AE4"/>
    <w:rsid w:val="00121E66"/>
    <w:rsid w:val="001243C8"/>
    <w:rsid w:val="00126BFD"/>
    <w:rsid w:val="00127C6F"/>
    <w:rsid w:val="001313AA"/>
    <w:rsid w:val="00131D31"/>
    <w:rsid w:val="00134079"/>
    <w:rsid w:val="00135FA6"/>
    <w:rsid w:val="0014004D"/>
    <w:rsid w:val="00143F44"/>
    <w:rsid w:val="0014435E"/>
    <w:rsid w:val="00150F26"/>
    <w:rsid w:val="00151FF9"/>
    <w:rsid w:val="00152D80"/>
    <w:rsid w:val="00157AED"/>
    <w:rsid w:val="00157BB9"/>
    <w:rsid w:val="001709DA"/>
    <w:rsid w:val="00170B35"/>
    <w:rsid w:val="00172733"/>
    <w:rsid w:val="00172B92"/>
    <w:rsid w:val="001731FB"/>
    <w:rsid w:val="00175CA7"/>
    <w:rsid w:val="001820AB"/>
    <w:rsid w:val="001830BE"/>
    <w:rsid w:val="00191078"/>
    <w:rsid w:val="001965F6"/>
    <w:rsid w:val="00197889"/>
    <w:rsid w:val="001A0468"/>
    <w:rsid w:val="001A0EA6"/>
    <w:rsid w:val="001A1ADA"/>
    <w:rsid w:val="001A1C39"/>
    <w:rsid w:val="001B49FC"/>
    <w:rsid w:val="001B4A53"/>
    <w:rsid w:val="001B75B9"/>
    <w:rsid w:val="001B785E"/>
    <w:rsid w:val="001C0BA8"/>
    <w:rsid w:val="001C38FF"/>
    <w:rsid w:val="001C4FF6"/>
    <w:rsid w:val="001C5E70"/>
    <w:rsid w:val="001C72DD"/>
    <w:rsid w:val="001D0B7A"/>
    <w:rsid w:val="001D2325"/>
    <w:rsid w:val="001D349F"/>
    <w:rsid w:val="001D7E72"/>
    <w:rsid w:val="001E7877"/>
    <w:rsid w:val="001F0C7F"/>
    <w:rsid w:val="002022B5"/>
    <w:rsid w:val="00204E5F"/>
    <w:rsid w:val="0021104B"/>
    <w:rsid w:val="002178A5"/>
    <w:rsid w:val="00220EB1"/>
    <w:rsid w:val="002264A6"/>
    <w:rsid w:val="0022786E"/>
    <w:rsid w:val="00236098"/>
    <w:rsid w:val="00241DF2"/>
    <w:rsid w:val="00245331"/>
    <w:rsid w:val="002467E8"/>
    <w:rsid w:val="00247A35"/>
    <w:rsid w:val="00252833"/>
    <w:rsid w:val="00252858"/>
    <w:rsid w:val="00256F83"/>
    <w:rsid w:val="00257BE1"/>
    <w:rsid w:val="00257EF4"/>
    <w:rsid w:val="0026051C"/>
    <w:rsid w:val="00261959"/>
    <w:rsid w:val="00264445"/>
    <w:rsid w:val="00267A5F"/>
    <w:rsid w:val="00267F68"/>
    <w:rsid w:val="00270705"/>
    <w:rsid w:val="00271562"/>
    <w:rsid w:val="00276AAD"/>
    <w:rsid w:val="00284AF8"/>
    <w:rsid w:val="002908CB"/>
    <w:rsid w:val="00293DB5"/>
    <w:rsid w:val="00297C1E"/>
    <w:rsid w:val="002A3EEE"/>
    <w:rsid w:val="002A5A66"/>
    <w:rsid w:val="002A623C"/>
    <w:rsid w:val="002C11B0"/>
    <w:rsid w:val="002C472F"/>
    <w:rsid w:val="002C479A"/>
    <w:rsid w:val="002C57A3"/>
    <w:rsid w:val="002D1C12"/>
    <w:rsid w:val="002D4AB6"/>
    <w:rsid w:val="002D5235"/>
    <w:rsid w:val="002D666A"/>
    <w:rsid w:val="002E1294"/>
    <w:rsid w:val="002E4193"/>
    <w:rsid w:val="002E4D42"/>
    <w:rsid w:val="002E7E02"/>
    <w:rsid w:val="002F0E6F"/>
    <w:rsid w:val="002F6BC9"/>
    <w:rsid w:val="002F6EEE"/>
    <w:rsid w:val="00300339"/>
    <w:rsid w:val="00301D6D"/>
    <w:rsid w:val="003068DC"/>
    <w:rsid w:val="00306983"/>
    <w:rsid w:val="00323E9C"/>
    <w:rsid w:val="003274C6"/>
    <w:rsid w:val="003329DA"/>
    <w:rsid w:val="00333BB5"/>
    <w:rsid w:val="0033438C"/>
    <w:rsid w:val="0033525B"/>
    <w:rsid w:val="0033743B"/>
    <w:rsid w:val="003428F9"/>
    <w:rsid w:val="003440D0"/>
    <w:rsid w:val="00345795"/>
    <w:rsid w:val="003469F5"/>
    <w:rsid w:val="00346E99"/>
    <w:rsid w:val="0035100E"/>
    <w:rsid w:val="0035199A"/>
    <w:rsid w:val="00354A5E"/>
    <w:rsid w:val="003555AB"/>
    <w:rsid w:val="0036024E"/>
    <w:rsid w:val="00360F78"/>
    <w:rsid w:val="00363210"/>
    <w:rsid w:val="00370E56"/>
    <w:rsid w:val="003740BC"/>
    <w:rsid w:val="00380930"/>
    <w:rsid w:val="00395D93"/>
    <w:rsid w:val="00397442"/>
    <w:rsid w:val="003A167A"/>
    <w:rsid w:val="003A2700"/>
    <w:rsid w:val="003A453B"/>
    <w:rsid w:val="003A76B4"/>
    <w:rsid w:val="003B0950"/>
    <w:rsid w:val="003B25CD"/>
    <w:rsid w:val="003B2E85"/>
    <w:rsid w:val="003B6D00"/>
    <w:rsid w:val="003C3E3A"/>
    <w:rsid w:val="003D6765"/>
    <w:rsid w:val="003E0B4F"/>
    <w:rsid w:val="003E1594"/>
    <w:rsid w:val="003E58A5"/>
    <w:rsid w:val="003F09BC"/>
    <w:rsid w:val="003F2D63"/>
    <w:rsid w:val="003F387F"/>
    <w:rsid w:val="003F7DBE"/>
    <w:rsid w:val="00401D8D"/>
    <w:rsid w:val="0040397F"/>
    <w:rsid w:val="0040462B"/>
    <w:rsid w:val="0041482A"/>
    <w:rsid w:val="00414EC5"/>
    <w:rsid w:val="0042177C"/>
    <w:rsid w:val="004240E7"/>
    <w:rsid w:val="00426BAA"/>
    <w:rsid w:val="004312ED"/>
    <w:rsid w:val="00431E0C"/>
    <w:rsid w:val="00432D63"/>
    <w:rsid w:val="004417AA"/>
    <w:rsid w:val="00445E10"/>
    <w:rsid w:val="004469CB"/>
    <w:rsid w:val="00446B50"/>
    <w:rsid w:val="0044732C"/>
    <w:rsid w:val="00452A9C"/>
    <w:rsid w:val="00455E92"/>
    <w:rsid w:val="00457344"/>
    <w:rsid w:val="00462A21"/>
    <w:rsid w:val="00466CA8"/>
    <w:rsid w:val="00466D10"/>
    <w:rsid w:val="00470AA5"/>
    <w:rsid w:val="00470D61"/>
    <w:rsid w:val="00477D44"/>
    <w:rsid w:val="00486D07"/>
    <w:rsid w:val="00487AEB"/>
    <w:rsid w:val="00490DA8"/>
    <w:rsid w:val="0049130F"/>
    <w:rsid w:val="00494059"/>
    <w:rsid w:val="0049798D"/>
    <w:rsid w:val="004A4351"/>
    <w:rsid w:val="004A6E52"/>
    <w:rsid w:val="004B04AE"/>
    <w:rsid w:val="004B3EC2"/>
    <w:rsid w:val="004C0A14"/>
    <w:rsid w:val="004C52A5"/>
    <w:rsid w:val="004C5565"/>
    <w:rsid w:val="004C6926"/>
    <w:rsid w:val="004D0215"/>
    <w:rsid w:val="004D44A0"/>
    <w:rsid w:val="004E07D8"/>
    <w:rsid w:val="004E0999"/>
    <w:rsid w:val="004E0C3D"/>
    <w:rsid w:val="004E1A06"/>
    <w:rsid w:val="004E356E"/>
    <w:rsid w:val="004E468F"/>
    <w:rsid w:val="004E4831"/>
    <w:rsid w:val="004F08AD"/>
    <w:rsid w:val="004F257E"/>
    <w:rsid w:val="004F775C"/>
    <w:rsid w:val="00501C6B"/>
    <w:rsid w:val="00507EE7"/>
    <w:rsid w:val="005107E8"/>
    <w:rsid w:val="00515CA5"/>
    <w:rsid w:val="0052086C"/>
    <w:rsid w:val="00521BAF"/>
    <w:rsid w:val="005223C7"/>
    <w:rsid w:val="0052430B"/>
    <w:rsid w:val="005245AE"/>
    <w:rsid w:val="00533EF9"/>
    <w:rsid w:val="005343F3"/>
    <w:rsid w:val="00535596"/>
    <w:rsid w:val="0054084E"/>
    <w:rsid w:val="00551BCE"/>
    <w:rsid w:val="00552DD2"/>
    <w:rsid w:val="005617FA"/>
    <w:rsid w:val="00564B64"/>
    <w:rsid w:val="00571D95"/>
    <w:rsid w:val="00572902"/>
    <w:rsid w:val="00576BA4"/>
    <w:rsid w:val="0058547E"/>
    <w:rsid w:val="00587D87"/>
    <w:rsid w:val="00587DE0"/>
    <w:rsid w:val="00590A37"/>
    <w:rsid w:val="00590C28"/>
    <w:rsid w:val="00592A25"/>
    <w:rsid w:val="00593B84"/>
    <w:rsid w:val="005A340E"/>
    <w:rsid w:val="005B27EC"/>
    <w:rsid w:val="005B2B95"/>
    <w:rsid w:val="005B394F"/>
    <w:rsid w:val="005B5B24"/>
    <w:rsid w:val="005B6878"/>
    <w:rsid w:val="005B6F8A"/>
    <w:rsid w:val="005C4F17"/>
    <w:rsid w:val="005C5B80"/>
    <w:rsid w:val="005C73D2"/>
    <w:rsid w:val="005D042B"/>
    <w:rsid w:val="005D1349"/>
    <w:rsid w:val="005D1CB8"/>
    <w:rsid w:val="005D2BA4"/>
    <w:rsid w:val="005D57C2"/>
    <w:rsid w:val="005D632E"/>
    <w:rsid w:val="005D73C0"/>
    <w:rsid w:val="005E0705"/>
    <w:rsid w:val="005E1EBD"/>
    <w:rsid w:val="005E209A"/>
    <w:rsid w:val="005E2995"/>
    <w:rsid w:val="005E414F"/>
    <w:rsid w:val="005E7D10"/>
    <w:rsid w:val="005E7F00"/>
    <w:rsid w:val="005F3BAF"/>
    <w:rsid w:val="005F3E33"/>
    <w:rsid w:val="00600B8C"/>
    <w:rsid w:val="00601AA2"/>
    <w:rsid w:val="006050B4"/>
    <w:rsid w:val="006055EF"/>
    <w:rsid w:val="00607BFC"/>
    <w:rsid w:val="00622F7F"/>
    <w:rsid w:val="00625B9B"/>
    <w:rsid w:val="006353F3"/>
    <w:rsid w:val="00637DE6"/>
    <w:rsid w:val="0064510E"/>
    <w:rsid w:val="00647B6C"/>
    <w:rsid w:val="006542CC"/>
    <w:rsid w:val="00657B4C"/>
    <w:rsid w:val="00660551"/>
    <w:rsid w:val="00665EAC"/>
    <w:rsid w:val="00666E81"/>
    <w:rsid w:val="00670190"/>
    <w:rsid w:val="00673D71"/>
    <w:rsid w:val="00673DAF"/>
    <w:rsid w:val="00675821"/>
    <w:rsid w:val="006811FE"/>
    <w:rsid w:val="006967FE"/>
    <w:rsid w:val="006A6EA0"/>
    <w:rsid w:val="006B4078"/>
    <w:rsid w:val="006C1E52"/>
    <w:rsid w:val="006C4B45"/>
    <w:rsid w:val="006C4C29"/>
    <w:rsid w:val="006C506F"/>
    <w:rsid w:val="006C596F"/>
    <w:rsid w:val="006D3DB0"/>
    <w:rsid w:val="006D4976"/>
    <w:rsid w:val="006D4D5C"/>
    <w:rsid w:val="006E6FD3"/>
    <w:rsid w:val="006E728F"/>
    <w:rsid w:val="00700880"/>
    <w:rsid w:val="00706107"/>
    <w:rsid w:val="00713959"/>
    <w:rsid w:val="0071447C"/>
    <w:rsid w:val="00715243"/>
    <w:rsid w:val="007170F9"/>
    <w:rsid w:val="00720A13"/>
    <w:rsid w:val="00722A5A"/>
    <w:rsid w:val="00740A8E"/>
    <w:rsid w:val="00741403"/>
    <w:rsid w:val="0074565E"/>
    <w:rsid w:val="00745B49"/>
    <w:rsid w:val="0074626C"/>
    <w:rsid w:val="00746CDA"/>
    <w:rsid w:val="007504EA"/>
    <w:rsid w:val="007533A4"/>
    <w:rsid w:val="00754262"/>
    <w:rsid w:val="00754E10"/>
    <w:rsid w:val="00757BC7"/>
    <w:rsid w:val="00757FE0"/>
    <w:rsid w:val="00761A8E"/>
    <w:rsid w:val="00762B46"/>
    <w:rsid w:val="00767F1D"/>
    <w:rsid w:val="00771A4E"/>
    <w:rsid w:val="00771B4A"/>
    <w:rsid w:val="00771D85"/>
    <w:rsid w:val="00774037"/>
    <w:rsid w:val="00776343"/>
    <w:rsid w:val="00776964"/>
    <w:rsid w:val="00776FF9"/>
    <w:rsid w:val="00781F3F"/>
    <w:rsid w:val="007833DB"/>
    <w:rsid w:val="007844A4"/>
    <w:rsid w:val="007848DB"/>
    <w:rsid w:val="0078560F"/>
    <w:rsid w:val="007903CB"/>
    <w:rsid w:val="0079455C"/>
    <w:rsid w:val="00796350"/>
    <w:rsid w:val="00797454"/>
    <w:rsid w:val="007B23A9"/>
    <w:rsid w:val="007B43A5"/>
    <w:rsid w:val="007B5442"/>
    <w:rsid w:val="007C0463"/>
    <w:rsid w:val="007C615E"/>
    <w:rsid w:val="007D0E18"/>
    <w:rsid w:val="007D1A79"/>
    <w:rsid w:val="007D40BC"/>
    <w:rsid w:val="007D554A"/>
    <w:rsid w:val="007E0D7E"/>
    <w:rsid w:val="007E4A2E"/>
    <w:rsid w:val="007E4DE6"/>
    <w:rsid w:val="007F5DE7"/>
    <w:rsid w:val="0080014C"/>
    <w:rsid w:val="00801D09"/>
    <w:rsid w:val="00802720"/>
    <w:rsid w:val="00811778"/>
    <w:rsid w:val="0081228C"/>
    <w:rsid w:val="00814F3D"/>
    <w:rsid w:val="00815F00"/>
    <w:rsid w:val="00817C0D"/>
    <w:rsid w:val="00821160"/>
    <w:rsid w:val="00830531"/>
    <w:rsid w:val="00840AC0"/>
    <w:rsid w:val="008436E7"/>
    <w:rsid w:val="008528C4"/>
    <w:rsid w:val="008539A4"/>
    <w:rsid w:val="008567D5"/>
    <w:rsid w:val="0086264B"/>
    <w:rsid w:val="00870718"/>
    <w:rsid w:val="00873906"/>
    <w:rsid w:val="00874281"/>
    <w:rsid w:val="00880A83"/>
    <w:rsid w:val="0088213C"/>
    <w:rsid w:val="008837FC"/>
    <w:rsid w:val="00884BDA"/>
    <w:rsid w:val="00886C88"/>
    <w:rsid w:val="0089039A"/>
    <w:rsid w:val="00891777"/>
    <w:rsid w:val="008922A3"/>
    <w:rsid w:val="00893850"/>
    <w:rsid w:val="00893D07"/>
    <w:rsid w:val="008A237E"/>
    <w:rsid w:val="008A2878"/>
    <w:rsid w:val="008A2E72"/>
    <w:rsid w:val="008A69CA"/>
    <w:rsid w:val="008B020C"/>
    <w:rsid w:val="008B1043"/>
    <w:rsid w:val="008B3025"/>
    <w:rsid w:val="008B44F7"/>
    <w:rsid w:val="008B6C07"/>
    <w:rsid w:val="008C051E"/>
    <w:rsid w:val="008C1F7B"/>
    <w:rsid w:val="008C2350"/>
    <w:rsid w:val="008C3843"/>
    <w:rsid w:val="008C6870"/>
    <w:rsid w:val="008D281D"/>
    <w:rsid w:val="008D2C08"/>
    <w:rsid w:val="008E2933"/>
    <w:rsid w:val="008E3451"/>
    <w:rsid w:val="008E3EB9"/>
    <w:rsid w:val="008E7D8A"/>
    <w:rsid w:val="008F5C9F"/>
    <w:rsid w:val="008F65BD"/>
    <w:rsid w:val="00900166"/>
    <w:rsid w:val="009008D4"/>
    <w:rsid w:val="0090238B"/>
    <w:rsid w:val="00902D5D"/>
    <w:rsid w:val="009052E1"/>
    <w:rsid w:val="00905604"/>
    <w:rsid w:val="00907A7B"/>
    <w:rsid w:val="00907B47"/>
    <w:rsid w:val="00911AA1"/>
    <w:rsid w:val="009203E0"/>
    <w:rsid w:val="00920FD2"/>
    <w:rsid w:val="0092190D"/>
    <w:rsid w:val="00922169"/>
    <w:rsid w:val="009257F7"/>
    <w:rsid w:val="00925E04"/>
    <w:rsid w:val="009340D8"/>
    <w:rsid w:val="00934747"/>
    <w:rsid w:val="009376F4"/>
    <w:rsid w:val="00937C32"/>
    <w:rsid w:val="00941B46"/>
    <w:rsid w:val="009422BE"/>
    <w:rsid w:val="00944185"/>
    <w:rsid w:val="00944C10"/>
    <w:rsid w:val="009458EC"/>
    <w:rsid w:val="009517F3"/>
    <w:rsid w:val="0095290A"/>
    <w:rsid w:val="00956EB3"/>
    <w:rsid w:val="009610E5"/>
    <w:rsid w:val="00966079"/>
    <w:rsid w:val="00971CD1"/>
    <w:rsid w:val="00972350"/>
    <w:rsid w:val="0097376B"/>
    <w:rsid w:val="00975012"/>
    <w:rsid w:val="009807A9"/>
    <w:rsid w:val="009839B7"/>
    <w:rsid w:val="00990F5A"/>
    <w:rsid w:val="009913CB"/>
    <w:rsid w:val="0099152C"/>
    <w:rsid w:val="00994452"/>
    <w:rsid w:val="009A0456"/>
    <w:rsid w:val="009A1A2F"/>
    <w:rsid w:val="009A4727"/>
    <w:rsid w:val="009A4A79"/>
    <w:rsid w:val="009A58FC"/>
    <w:rsid w:val="009A6FCE"/>
    <w:rsid w:val="009A7286"/>
    <w:rsid w:val="009B0B3C"/>
    <w:rsid w:val="009B5855"/>
    <w:rsid w:val="009C0162"/>
    <w:rsid w:val="009C100A"/>
    <w:rsid w:val="009C6737"/>
    <w:rsid w:val="009C7B0D"/>
    <w:rsid w:val="009D0B5B"/>
    <w:rsid w:val="009D1A1A"/>
    <w:rsid w:val="009D35EB"/>
    <w:rsid w:val="009D3D0F"/>
    <w:rsid w:val="009D3D1C"/>
    <w:rsid w:val="009E1BA9"/>
    <w:rsid w:val="009E4200"/>
    <w:rsid w:val="009E49DB"/>
    <w:rsid w:val="009E4CD8"/>
    <w:rsid w:val="009E6A85"/>
    <w:rsid w:val="009F622F"/>
    <w:rsid w:val="00A00D48"/>
    <w:rsid w:val="00A01803"/>
    <w:rsid w:val="00A02B9E"/>
    <w:rsid w:val="00A04B69"/>
    <w:rsid w:val="00A10389"/>
    <w:rsid w:val="00A15FA5"/>
    <w:rsid w:val="00A16606"/>
    <w:rsid w:val="00A20586"/>
    <w:rsid w:val="00A26948"/>
    <w:rsid w:val="00A31B9E"/>
    <w:rsid w:val="00A32F94"/>
    <w:rsid w:val="00A35813"/>
    <w:rsid w:val="00A37D1A"/>
    <w:rsid w:val="00A40EC2"/>
    <w:rsid w:val="00A42598"/>
    <w:rsid w:val="00A569AF"/>
    <w:rsid w:val="00A57C64"/>
    <w:rsid w:val="00A62119"/>
    <w:rsid w:val="00A64043"/>
    <w:rsid w:val="00A8157F"/>
    <w:rsid w:val="00A81C58"/>
    <w:rsid w:val="00A91474"/>
    <w:rsid w:val="00A92B89"/>
    <w:rsid w:val="00A97227"/>
    <w:rsid w:val="00A97EAD"/>
    <w:rsid w:val="00AA2958"/>
    <w:rsid w:val="00AA2ECF"/>
    <w:rsid w:val="00AB0CF3"/>
    <w:rsid w:val="00AB0D72"/>
    <w:rsid w:val="00AC17FC"/>
    <w:rsid w:val="00AC3FB7"/>
    <w:rsid w:val="00AC457E"/>
    <w:rsid w:val="00AC60BD"/>
    <w:rsid w:val="00AD085A"/>
    <w:rsid w:val="00AD48EA"/>
    <w:rsid w:val="00AD4F82"/>
    <w:rsid w:val="00AE09E8"/>
    <w:rsid w:val="00AE342F"/>
    <w:rsid w:val="00AE4EA4"/>
    <w:rsid w:val="00AF09A0"/>
    <w:rsid w:val="00AF18F1"/>
    <w:rsid w:val="00B01417"/>
    <w:rsid w:val="00B0389D"/>
    <w:rsid w:val="00B052A2"/>
    <w:rsid w:val="00B065F5"/>
    <w:rsid w:val="00B14715"/>
    <w:rsid w:val="00B17795"/>
    <w:rsid w:val="00B25670"/>
    <w:rsid w:val="00B2595A"/>
    <w:rsid w:val="00B27E17"/>
    <w:rsid w:val="00B30B4A"/>
    <w:rsid w:val="00B32B75"/>
    <w:rsid w:val="00B33234"/>
    <w:rsid w:val="00B333A9"/>
    <w:rsid w:val="00B35363"/>
    <w:rsid w:val="00B360F3"/>
    <w:rsid w:val="00B414B2"/>
    <w:rsid w:val="00B51F48"/>
    <w:rsid w:val="00B544E6"/>
    <w:rsid w:val="00B54D2F"/>
    <w:rsid w:val="00B558CB"/>
    <w:rsid w:val="00B579BB"/>
    <w:rsid w:val="00B612B2"/>
    <w:rsid w:val="00B658AE"/>
    <w:rsid w:val="00B661CD"/>
    <w:rsid w:val="00B67000"/>
    <w:rsid w:val="00B71199"/>
    <w:rsid w:val="00B80273"/>
    <w:rsid w:val="00B81C5B"/>
    <w:rsid w:val="00B82275"/>
    <w:rsid w:val="00B8601D"/>
    <w:rsid w:val="00B915B2"/>
    <w:rsid w:val="00B952B5"/>
    <w:rsid w:val="00B95917"/>
    <w:rsid w:val="00BA0BBF"/>
    <w:rsid w:val="00BA3108"/>
    <w:rsid w:val="00BA33D4"/>
    <w:rsid w:val="00BB3254"/>
    <w:rsid w:val="00BB5152"/>
    <w:rsid w:val="00BB5CD7"/>
    <w:rsid w:val="00BB6B3B"/>
    <w:rsid w:val="00BC3485"/>
    <w:rsid w:val="00BC5B2B"/>
    <w:rsid w:val="00BC6957"/>
    <w:rsid w:val="00BC7186"/>
    <w:rsid w:val="00BD557B"/>
    <w:rsid w:val="00BE2A04"/>
    <w:rsid w:val="00BF39BE"/>
    <w:rsid w:val="00BF5A48"/>
    <w:rsid w:val="00BF61A9"/>
    <w:rsid w:val="00C00986"/>
    <w:rsid w:val="00C04B25"/>
    <w:rsid w:val="00C05543"/>
    <w:rsid w:val="00C05746"/>
    <w:rsid w:val="00C073C6"/>
    <w:rsid w:val="00C1137E"/>
    <w:rsid w:val="00C119CC"/>
    <w:rsid w:val="00C11C6F"/>
    <w:rsid w:val="00C1345B"/>
    <w:rsid w:val="00C17143"/>
    <w:rsid w:val="00C2009E"/>
    <w:rsid w:val="00C25B41"/>
    <w:rsid w:val="00C26DD3"/>
    <w:rsid w:val="00C333D3"/>
    <w:rsid w:val="00C33BB9"/>
    <w:rsid w:val="00C34A54"/>
    <w:rsid w:val="00C35ED6"/>
    <w:rsid w:val="00C51E80"/>
    <w:rsid w:val="00C62B40"/>
    <w:rsid w:val="00C653F5"/>
    <w:rsid w:val="00C66109"/>
    <w:rsid w:val="00C66288"/>
    <w:rsid w:val="00C7120B"/>
    <w:rsid w:val="00C74120"/>
    <w:rsid w:val="00C77CB9"/>
    <w:rsid w:val="00C8192A"/>
    <w:rsid w:val="00C86983"/>
    <w:rsid w:val="00C86E0C"/>
    <w:rsid w:val="00C92C61"/>
    <w:rsid w:val="00CB0CCC"/>
    <w:rsid w:val="00CB3611"/>
    <w:rsid w:val="00CB430F"/>
    <w:rsid w:val="00CB7299"/>
    <w:rsid w:val="00CB7901"/>
    <w:rsid w:val="00CC1160"/>
    <w:rsid w:val="00CC45C1"/>
    <w:rsid w:val="00CD3D62"/>
    <w:rsid w:val="00CD641F"/>
    <w:rsid w:val="00CD6950"/>
    <w:rsid w:val="00CD6B40"/>
    <w:rsid w:val="00CE077E"/>
    <w:rsid w:val="00CE45DD"/>
    <w:rsid w:val="00CE502C"/>
    <w:rsid w:val="00CF0541"/>
    <w:rsid w:val="00CF2C86"/>
    <w:rsid w:val="00CF415C"/>
    <w:rsid w:val="00CF572D"/>
    <w:rsid w:val="00CF5A16"/>
    <w:rsid w:val="00CF669D"/>
    <w:rsid w:val="00D031B0"/>
    <w:rsid w:val="00D116FA"/>
    <w:rsid w:val="00D127E4"/>
    <w:rsid w:val="00D130EE"/>
    <w:rsid w:val="00D13FCB"/>
    <w:rsid w:val="00D14948"/>
    <w:rsid w:val="00D20150"/>
    <w:rsid w:val="00D23DD1"/>
    <w:rsid w:val="00D32507"/>
    <w:rsid w:val="00D40992"/>
    <w:rsid w:val="00D42AAE"/>
    <w:rsid w:val="00D44F6E"/>
    <w:rsid w:val="00D51F67"/>
    <w:rsid w:val="00D54101"/>
    <w:rsid w:val="00D54EAC"/>
    <w:rsid w:val="00D55AD1"/>
    <w:rsid w:val="00D55C8C"/>
    <w:rsid w:val="00D62233"/>
    <w:rsid w:val="00D652AE"/>
    <w:rsid w:val="00D67B4C"/>
    <w:rsid w:val="00D72D7F"/>
    <w:rsid w:val="00D73ADC"/>
    <w:rsid w:val="00D74502"/>
    <w:rsid w:val="00D76F39"/>
    <w:rsid w:val="00D80FF8"/>
    <w:rsid w:val="00D83547"/>
    <w:rsid w:val="00D86458"/>
    <w:rsid w:val="00D874C9"/>
    <w:rsid w:val="00D91E08"/>
    <w:rsid w:val="00D9264B"/>
    <w:rsid w:val="00D94023"/>
    <w:rsid w:val="00D94C58"/>
    <w:rsid w:val="00D9576E"/>
    <w:rsid w:val="00DA07D5"/>
    <w:rsid w:val="00DA4B67"/>
    <w:rsid w:val="00DB2B4E"/>
    <w:rsid w:val="00DB35D0"/>
    <w:rsid w:val="00DB59FC"/>
    <w:rsid w:val="00DB6CBF"/>
    <w:rsid w:val="00DC7D5F"/>
    <w:rsid w:val="00DD1C30"/>
    <w:rsid w:val="00DD4A94"/>
    <w:rsid w:val="00DE343D"/>
    <w:rsid w:val="00DE4914"/>
    <w:rsid w:val="00DE5684"/>
    <w:rsid w:val="00DE6B74"/>
    <w:rsid w:val="00DF1D83"/>
    <w:rsid w:val="00DF1E1A"/>
    <w:rsid w:val="00DF205D"/>
    <w:rsid w:val="00DF59CC"/>
    <w:rsid w:val="00E01118"/>
    <w:rsid w:val="00E020AC"/>
    <w:rsid w:val="00E0565A"/>
    <w:rsid w:val="00E120F3"/>
    <w:rsid w:val="00E13098"/>
    <w:rsid w:val="00E16C53"/>
    <w:rsid w:val="00E21AAA"/>
    <w:rsid w:val="00E230D0"/>
    <w:rsid w:val="00E23943"/>
    <w:rsid w:val="00E30A24"/>
    <w:rsid w:val="00E31446"/>
    <w:rsid w:val="00E31F25"/>
    <w:rsid w:val="00E43243"/>
    <w:rsid w:val="00E54E69"/>
    <w:rsid w:val="00E63821"/>
    <w:rsid w:val="00E63F71"/>
    <w:rsid w:val="00E7180F"/>
    <w:rsid w:val="00E752A7"/>
    <w:rsid w:val="00E75680"/>
    <w:rsid w:val="00E75CE2"/>
    <w:rsid w:val="00E77F4D"/>
    <w:rsid w:val="00E86D74"/>
    <w:rsid w:val="00E9122B"/>
    <w:rsid w:val="00E94A7D"/>
    <w:rsid w:val="00E971F0"/>
    <w:rsid w:val="00EA0B40"/>
    <w:rsid w:val="00EA58AE"/>
    <w:rsid w:val="00EA5CF6"/>
    <w:rsid w:val="00EB15F3"/>
    <w:rsid w:val="00EB1DBD"/>
    <w:rsid w:val="00EB48BF"/>
    <w:rsid w:val="00EB7F0E"/>
    <w:rsid w:val="00EC06E4"/>
    <w:rsid w:val="00ED0A1A"/>
    <w:rsid w:val="00ED2A28"/>
    <w:rsid w:val="00ED5CDF"/>
    <w:rsid w:val="00ED74DE"/>
    <w:rsid w:val="00EE0FEA"/>
    <w:rsid w:val="00EE1631"/>
    <w:rsid w:val="00EE25C6"/>
    <w:rsid w:val="00EE6045"/>
    <w:rsid w:val="00EF18A2"/>
    <w:rsid w:val="00EF24A5"/>
    <w:rsid w:val="00EF65B8"/>
    <w:rsid w:val="00F00BEB"/>
    <w:rsid w:val="00F11E7D"/>
    <w:rsid w:val="00F14859"/>
    <w:rsid w:val="00F206F8"/>
    <w:rsid w:val="00F2138A"/>
    <w:rsid w:val="00F26E8A"/>
    <w:rsid w:val="00F36DB2"/>
    <w:rsid w:val="00F401A8"/>
    <w:rsid w:val="00F409A3"/>
    <w:rsid w:val="00F40BBE"/>
    <w:rsid w:val="00F513D7"/>
    <w:rsid w:val="00F524E0"/>
    <w:rsid w:val="00F57F59"/>
    <w:rsid w:val="00F60821"/>
    <w:rsid w:val="00F60A79"/>
    <w:rsid w:val="00F61865"/>
    <w:rsid w:val="00F66980"/>
    <w:rsid w:val="00F669DA"/>
    <w:rsid w:val="00F715F1"/>
    <w:rsid w:val="00F723E1"/>
    <w:rsid w:val="00F74425"/>
    <w:rsid w:val="00F76DEF"/>
    <w:rsid w:val="00F82BC7"/>
    <w:rsid w:val="00F86521"/>
    <w:rsid w:val="00F90029"/>
    <w:rsid w:val="00F9183B"/>
    <w:rsid w:val="00F91A9D"/>
    <w:rsid w:val="00F91E04"/>
    <w:rsid w:val="00F93862"/>
    <w:rsid w:val="00F938B5"/>
    <w:rsid w:val="00F957B2"/>
    <w:rsid w:val="00FA2A9B"/>
    <w:rsid w:val="00FB065E"/>
    <w:rsid w:val="00FB24A2"/>
    <w:rsid w:val="00FB58E6"/>
    <w:rsid w:val="00FC1133"/>
    <w:rsid w:val="00FC1C67"/>
    <w:rsid w:val="00FC4356"/>
    <w:rsid w:val="00FC43C4"/>
    <w:rsid w:val="00FC57F0"/>
    <w:rsid w:val="00FD02AC"/>
    <w:rsid w:val="00FD5F18"/>
    <w:rsid w:val="00FE0404"/>
    <w:rsid w:val="00FE165E"/>
    <w:rsid w:val="00FE3007"/>
    <w:rsid w:val="00FE7D27"/>
    <w:rsid w:val="00FF25B3"/>
    <w:rsid w:val="00FF2722"/>
    <w:rsid w:val="00FF4603"/>
    <w:rsid w:val="00FF6967"/>
    <w:rsid w:val="00FF7E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722"/>
    <w:pPr>
      <w:ind w:left="720"/>
      <w:contextualSpacing/>
    </w:pPr>
  </w:style>
  <w:style w:type="character" w:styleId="Hyperlink">
    <w:name w:val="Hyperlink"/>
    <w:basedOn w:val="DefaultParagraphFont"/>
    <w:uiPriority w:val="99"/>
    <w:unhideWhenUsed/>
    <w:rsid w:val="00CD6B40"/>
    <w:rPr>
      <w:color w:val="0000FF" w:themeColor="hyperlink"/>
      <w:u w:val="single"/>
    </w:rPr>
  </w:style>
  <w:style w:type="table" w:styleId="TableGrid">
    <w:name w:val="Table Grid"/>
    <w:basedOn w:val="TableNormal"/>
    <w:uiPriority w:val="59"/>
    <w:rsid w:val="009E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E4C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E728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5B5B24"/>
    <w:rPr>
      <w:sz w:val="18"/>
      <w:szCs w:val="18"/>
    </w:rPr>
  </w:style>
  <w:style w:type="paragraph" w:styleId="CommentText">
    <w:name w:val="annotation text"/>
    <w:basedOn w:val="Normal"/>
    <w:link w:val="CommentTextChar"/>
    <w:uiPriority w:val="99"/>
    <w:semiHidden/>
    <w:unhideWhenUsed/>
    <w:rsid w:val="005B5B24"/>
  </w:style>
  <w:style w:type="character" w:customStyle="1" w:styleId="CommentTextChar">
    <w:name w:val="Comment Text Char"/>
    <w:basedOn w:val="DefaultParagraphFont"/>
    <w:link w:val="CommentText"/>
    <w:uiPriority w:val="99"/>
    <w:semiHidden/>
    <w:rsid w:val="005B5B24"/>
    <w:rPr>
      <w:sz w:val="24"/>
      <w:szCs w:val="24"/>
      <w:lang w:val="en-US" w:eastAsia="en-US"/>
    </w:rPr>
  </w:style>
  <w:style w:type="paragraph" w:styleId="BalloonText">
    <w:name w:val="Balloon Text"/>
    <w:basedOn w:val="Normal"/>
    <w:link w:val="BalloonTextChar"/>
    <w:uiPriority w:val="99"/>
    <w:semiHidden/>
    <w:unhideWhenUsed/>
    <w:rsid w:val="005B5B24"/>
    <w:rPr>
      <w:rFonts w:ascii="Tahoma" w:hAnsi="Tahoma" w:cs="Tahoma"/>
      <w:sz w:val="16"/>
      <w:szCs w:val="16"/>
    </w:rPr>
  </w:style>
  <w:style w:type="character" w:customStyle="1" w:styleId="BalloonTextChar">
    <w:name w:val="Balloon Text Char"/>
    <w:basedOn w:val="DefaultParagraphFont"/>
    <w:link w:val="BalloonText"/>
    <w:uiPriority w:val="99"/>
    <w:semiHidden/>
    <w:rsid w:val="005B5B24"/>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34079"/>
    <w:rPr>
      <w:b/>
      <w:bCs/>
      <w:sz w:val="20"/>
      <w:szCs w:val="20"/>
    </w:rPr>
  </w:style>
  <w:style w:type="character" w:customStyle="1" w:styleId="CommentSubjectChar">
    <w:name w:val="Comment Subject Char"/>
    <w:basedOn w:val="CommentTextChar"/>
    <w:link w:val="CommentSubject"/>
    <w:uiPriority w:val="99"/>
    <w:semiHidden/>
    <w:rsid w:val="00134079"/>
    <w:rPr>
      <w:b/>
      <w:bCs/>
      <w:sz w:val="24"/>
      <w:szCs w:val="24"/>
      <w:lang w:val="en-US" w:eastAsia="en-US"/>
    </w:rPr>
  </w:style>
  <w:style w:type="paragraph" w:styleId="Revision">
    <w:name w:val="Revision"/>
    <w:hidden/>
    <w:uiPriority w:val="99"/>
    <w:semiHidden/>
    <w:rsid w:val="004E4831"/>
    <w:rPr>
      <w:sz w:val="24"/>
      <w:szCs w:val="24"/>
      <w:lang w:val="en-US" w:eastAsia="en-US"/>
    </w:rPr>
  </w:style>
  <w:style w:type="paragraph" w:styleId="FootnoteText">
    <w:name w:val="footnote text"/>
    <w:basedOn w:val="Normal"/>
    <w:link w:val="FootnoteTextChar"/>
    <w:uiPriority w:val="99"/>
    <w:semiHidden/>
    <w:unhideWhenUsed/>
    <w:rsid w:val="001B49FC"/>
    <w:rPr>
      <w:sz w:val="20"/>
      <w:szCs w:val="20"/>
    </w:rPr>
  </w:style>
  <w:style w:type="character" w:customStyle="1" w:styleId="FootnoteTextChar">
    <w:name w:val="Footnote Text Char"/>
    <w:basedOn w:val="DefaultParagraphFont"/>
    <w:link w:val="FootnoteText"/>
    <w:uiPriority w:val="99"/>
    <w:semiHidden/>
    <w:rsid w:val="001B49FC"/>
    <w:rPr>
      <w:lang w:val="en-US" w:eastAsia="en-US"/>
    </w:rPr>
  </w:style>
  <w:style w:type="character" w:styleId="FootnoteReference">
    <w:name w:val="footnote reference"/>
    <w:basedOn w:val="DefaultParagraphFont"/>
    <w:uiPriority w:val="99"/>
    <w:semiHidden/>
    <w:unhideWhenUsed/>
    <w:rsid w:val="001B49FC"/>
    <w:rPr>
      <w:vertAlign w:val="superscript"/>
    </w:rPr>
  </w:style>
  <w:style w:type="character" w:styleId="LineNumber">
    <w:name w:val="line number"/>
    <w:basedOn w:val="DefaultParagraphFont"/>
    <w:uiPriority w:val="99"/>
    <w:semiHidden/>
    <w:unhideWhenUsed/>
    <w:rsid w:val="00B03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722"/>
    <w:pPr>
      <w:ind w:left="720"/>
      <w:contextualSpacing/>
    </w:pPr>
  </w:style>
  <w:style w:type="character" w:styleId="Hyperlink">
    <w:name w:val="Hyperlink"/>
    <w:basedOn w:val="DefaultParagraphFont"/>
    <w:uiPriority w:val="99"/>
    <w:unhideWhenUsed/>
    <w:rsid w:val="00CD6B40"/>
    <w:rPr>
      <w:color w:val="0000FF" w:themeColor="hyperlink"/>
      <w:u w:val="single"/>
    </w:rPr>
  </w:style>
  <w:style w:type="table" w:styleId="TableGrid">
    <w:name w:val="Table Grid"/>
    <w:basedOn w:val="TableNormal"/>
    <w:uiPriority w:val="59"/>
    <w:rsid w:val="009E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E4C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E728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5B5B24"/>
    <w:rPr>
      <w:sz w:val="18"/>
      <w:szCs w:val="18"/>
    </w:rPr>
  </w:style>
  <w:style w:type="paragraph" w:styleId="CommentText">
    <w:name w:val="annotation text"/>
    <w:basedOn w:val="Normal"/>
    <w:link w:val="CommentTextChar"/>
    <w:uiPriority w:val="99"/>
    <w:semiHidden/>
    <w:unhideWhenUsed/>
    <w:rsid w:val="005B5B24"/>
  </w:style>
  <w:style w:type="character" w:customStyle="1" w:styleId="CommentTextChar">
    <w:name w:val="Comment Text Char"/>
    <w:basedOn w:val="DefaultParagraphFont"/>
    <w:link w:val="CommentText"/>
    <w:uiPriority w:val="99"/>
    <w:semiHidden/>
    <w:rsid w:val="005B5B24"/>
    <w:rPr>
      <w:sz w:val="24"/>
      <w:szCs w:val="24"/>
      <w:lang w:val="en-US" w:eastAsia="en-US"/>
    </w:rPr>
  </w:style>
  <w:style w:type="paragraph" w:styleId="BalloonText">
    <w:name w:val="Balloon Text"/>
    <w:basedOn w:val="Normal"/>
    <w:link w:val="BalloonTextChar"/>
    <w:uiPriority w:val="99"/>
    <w:semiHidden/>
    <w:unhideWhenUsed/>
    <w:rsid w:val="005B5B24"/>
    <w:rPr>
      <w:rFonts w:ascii="Tahoma" w:hAnsi="Tahoma" w:cs="Tahoma"/>
      <w:sz w:val="16"/>
      <w:szCs w:val="16"/>
    </w:rPr>
  </w:style>
  <w:style w:type="character" w:customStyle="1" w:styleId="BalloonTextChar">
    <w:name w:val="Balloon Text Char"/>
    <w:basedOn w:val="DefaultParagraphFont"/>
    <w:link w:val="BalloonText"/>
    <w:uiPriority w:val="99"/>
    <w:semiHidden/>
    <w:rsid w:val="005B5B24"/>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34079"/>
    <w:rPr>
      <w:b/>
      <w:bCs/>
      <w:sz w:val="20"/>
      <w:szCs w:val="20"/>
    </w:rPr>
  </w:style>
  <w:style w:type="character" w:customStyle="1" w:styleId="CommentSubjectChar">
    <w:name w:val="Comment Subject Char"/>
    <w:basedOn w:val="CommentTextChar"/>
    <w:link w:val="CommentSubject"/>
    <w:uiPriority w:val="99"/>
    <w:semiHidden/>
    <w:rsid w:val="00134079"/>
    <w:rPr>
      <w:b/>
      <w:bCs/>
      <w:sz w:val="24"/>
      <w:szCs w:val="24"/>
      <w:lang w:val="en-US" w:eastAsia="en-US"/>
    </w:rPr>
  </w:style>
  <w:style w:type="paragraph" w:styleId="Revision">
    <w:name w:val="Revision"/>
    <w:hidden/>
    <w:uiPriority w:val="99"/>
    <w:semiHidden/>
    <w:rsid w:val="004E4831"/>
    <w:rPr>
      <w:sz w:val="24"/>
      <w:szCs w:val="24"/>
      <w:lang w:val="en-US" w:eastAsia="en-US"/>
    </w:rPr>
  </w:style>
  <w:style w:type="paragraph" w:styleId="FootnoteText">
    <w:name w:val="footnote text"/>
    <w:basedOn w:val="Normal"/>
    <w:link w:val="FootnoteTextChar"/>
    <w:uiPriority w:val="99"/>
    <w:semiHidden/>
    <w:unhideWhenUsed/>
    <w:rsid w:val="001B49FC"/>
    <w:rPr>
      <w:sz w:val="20"/>
      <w:szCs w:val="20"/>
    </w:rPr>
  </w:style>
  <w:style w:type="character" w:customStyle="1" w:styleId="FootnoteTextChar">
    <w:name w:val="Footnote Text Char"/>
    <w:basedOn w:val="DefaultParagraphFont"/>
    <w:link w:val="FootnoteText"/>
    <w:uiPriority w:val="99"/>
    <w:semiHidden/>
    <w:rsid w:val="001B49FC"/>
    <w:rPr>
      <w:lang w:val="en-US" w:eastAsia="en-US"/>
    </w:rPr>
  </w:style>
  <w:style w:type="character" w:styleId="FootnoteReference">
    <w:name w:val="footnote reference"/>
    <w:basedOn w:val="DefaultParagraphFont"/>
    <w:uiPriority w:val="99"/>
    <w:semiHidden/>
    <w:unhideWhenUsed/>
    <w:rsid w:val="001B49FC"/>
    <w:rPr>
      <w:vertAlign w:val="superscript"/>
    </w:rPr>
  </w:style>
  <w:style w:type="character" w:styleId="LineNumber">
    <w:name w:val="line number"/>
    <w:basedOn w:val="DefaultParagraphFont"/>
    <w:uiPriority w:val="99"/>
    <w:semiHidden/>
    <w:unhideWhenUsed/>
    <w:rsid w:val="00B03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143">
      <w:bodyDiv w:val="1"/>
      <w:marLeft w:val="0"/>
      <w:marRight w:val="0"/>
      <w:marTop w:val="0"/>
      <w:marBottom w:val="0"/>
      <w:divBdr>
        <w:top w:val="none" w:sz="0" w:space="0" w:color="auto"/>
        <w:left w:val="none" w:sz="0" w:space="0" w:color="auto"/>
        <w:bottom w:val="none" w:sz="0" w:space="0" w:color="auto"/>
        <w:right w:val="none" w:sz="0" w:space="0" w:color="auto"/>
      </w:divBdr>
    </w:div>
    <w:div w:id="145632384">
      <w:bodyDiv w:val="1"/>
      <w:marLeft w:val="0"/>
      <w:marRight w:val="0"/>
      <w:marTop w:val="0"/>
      <w:marBottom w:val="0"/>
      <w:divBdr>
        <w:top w:val="none" w:sz="0" w:space="0" w:color="auto"/>
        <w:left w:val="none" w:sz="0" w:space="0" w:color="auto"/>
        <w:bottom w:val="none" w:sz="0" w:space="0" w:color="auto"/>
        <w:right w:val="none" w:sz="0" w:space="0" w:color="auto"/>
      </w:divBdr>
    </w:div>
    <w:div w:id="239218606">
      <w:bodyDiv w:val="1"/>
      <w:marLeft w:val="0"/>
      <w:marRight w:val="0"/>
      <w:marTop w:val="0"/>
      <w:marBottom w:val="0"/>
      <w:divBdr>
        <w:top w:val="none" w:sz="0" w:space="0" w:color="auto"/>
        <w:left w:val="none" w:sz="0" w:space="0" w:color="auto"/>
        <w:bottom w:val="none" w:sz="0" w:space="0" w:color="auto"/>
        <w:right w:val="none" w:sz="0" w:space="0" w:color="auto"/>
      </w:divBdr>
    </w:div>
    <w:div w:id="278801190">
      <w:bodyDiv w:val="1"/>
      <w:marLeft w:val="0"/>
      <w:marRight w:val="0"/>
      <w:marTop w:val="0"/>
      <w:marBottom w:val="0"/>
      <w:divBdr>
        <w:top w:val="none" w:sz="0" w:space="0" w:color="auto"/>
        <w:left w:val="none" w:sz="0" w:space="0" w:color="auto"/>
        <w:bottom w:val="none" w:sz="0" w:space="0" w:color="auto"/>
        <w:right w:val="none" w:sz="0" w:space="0" w:color="auto"/>
      </w:divBdr>
    </w:div>
    <w:div w:id="499198136">
      <w:bodyDiv w:val="1"/>
      <w:marLeft w:val="0"/>
      <w:marRight w:val="0"/>
      <w:marTop w:val="0"/>
      <w:marBottom w:val="0"/>
      <w:divBdr>
        <w:top w:val="none" w:sz="0" w:space="0" w:color="auto"/>
        <w:left w:val="none" w:sz="0" w:space="0" w:color="auto"/>
        <w:bottom w:val="none" w:sz="0" w:space="0" w:color="auto"/>
        <w:right w:val="none" w:sz="0" w:space="0" w:color="auto"/>
      </w:divBdr>
    </w:div>
    <w:div w:id="510728096">
      <w:bodyDiv w:val="1"/>
      <w:marLeft w:val="0"/>
      <w:marRight w:val="0"/>
      <w:marTop w:val="0"/>
      <w:marBottom w:val="0"/>
      <w:divBdr>
        <w:top w:val="none" w:sz="0" w:space="0" w:color="auto"/>
        <w:left w:val="none" w:sz="0" w:space="0" w:color="auto"/>
        <w:bottom w:val="none" w:sz="0" w:space="0" w:color="auto"/>
        <w:right w:val="none" w:sz="0" w:space="0" w:color="auto"/>
      </w:divBdr>
    </w:div>
    <w:div w:id="511378245">
      <w:bodyDiv w:val="1"/>
      <w:marLeft w:val="0"/>
      <w:marRight w:val="0"/>
      <w:marTop w:val="0"/>
      <w:marBottom w:val="0"/>
      <w:divBdr>
        <w:top w:val="none" w:sz="0" w:space="0" w:color="auto"/>
        <w:left w:val="none" w:sz="0" w:space="0" w:color="auto"/>
        <w:bottom w:val="none" w:sz="0" w:space="0" w:color="auto"/>
        <w:right w:val="none" w:sz="0" w:space="0" w:color="auto"/>
      </w:divBdr>
    </w:div>
    <w:div w:id="551698997">
      <w:bodyDiv w:val="1"/>
      <w:marLeft w:val="0"/>
      <w:marRight w:val="0"/>
      <w:marTop w:val="0"/>
      <w:marBottom w:val="0"/>
      <w:divBdr>
        <w:top w:val="none" w:sz="0" w:space="0" w:color="auto"/>
        <w:left w:val="none" w:sz="0" w:space="0" w:color="auto"/>
        <w:bottom w:val="none" w:sz="0" w:space="0" w:color="auto"/>
        <w:right w:val="none" w:sz="0" w:space="0" w:color="auto"/>
      </w:divBdr>
    </w:div>
    <w:div w:id="749036148">
      <w:bodyDiv w:val="1"/>
      <w:marLeft w:val="0"/>
      <w:marRight w:val="0"/>
      <w:marTop w:val="0"/>
      <w:marBottom w:val="0"/>
      <w:divBdr>
        <w:top w:val="none" w:sz="0" w:space="0" w:color="auto"/>
        <w:left w:val="none" w:sz="0" w:space="0" w:color="auto"/>
        <w:bottom w:val="none" w:sz="0" w:space="0" w:color="auto"/>
        <w:right w:val="none" w:sz="0" w:space="0" w:color="auto"/>
      </w:divBdr>
    </w:div>
    <w:div w:id="749884758">
      <w:bodyDiv w:val="1"/>
      <w:marLeft w:val="0"/>
      <w:marRight w:val="0"/>
      <w:marTop w:val="0"/>
      <w:marBottom w:val="0"/>
      <w:divBdr>
        <w:top w:val="none" w:sz="0" w:space="0" w:color="auto"/>
        <w:left w:val="none" w:sz="0" w:space="0" w:color="auto"/>
        <w:bottom w:val="none" w:sz="0" w:space="0" w:color="auto"/>
        <w:right w:val="none" w:sz="0" w:space="0" w:color="auto"/>
      </w:divBdr>
    </w:div>
    <w:div w:id="1009525306">
      <w:bodyDiv w:val="1"/>
      <w:marLeft w:val="0"/>
      <w:marRight w:val="0"/>
      <w:marTop w:val="0"/>
      <w:marBottom w:val="0"/>
      <w:divBdr>
        <w:top w:val="none" w:sz="0" w:space="0" w:color="auto"/>
        <w:left w:val="none" w:sz="0" w:space="0" w:color="auto"/>
        <w:bottom w:val="none" w:sz="0" w:space="0" w:color="auto"/>
        <w:right w:val="none" w:sz="0" w:space="0" w:color="auto"/>
      </w:divBdr>
    </w:div>
    <w:div w:id="1179344416">
      <w:bodyDiv w:val="1"/>
      <w:marLeft w:val="0"/>
      <w:marRight w:val="0"/>
      <w:marTop w:val="0"/>
      <w:marBottom w:val="0"/>
      <w:divBdr>
        <w:top w:val="none" w:sz="0" w:space="0" w:color="auto"/>
        <w:left w:val="none" w:sz="0" w:space="0" w:color="auto"/>
        <w:bottom w:val="none" w:sz="0" w:space="0" w:color="auto"/>
        <w:right w:val="none" w:sz="0" w:space="0" w:color="auto"/>
      </w:divBdr>
    </w:div>
    <w:div w:id="1388996664">
      <w:bodyDiv w:val="1"/>
      <w:marLeft w:val="0"/>
      <w:marRight w:val="0"/>
      <w:marTop w:val="0"/>
      <w:marBottom w:val="0"/>
      <w:divBdr>
        <w:top w:val="none" w:sz="0" w:space="0" w:color="auto"/>
        <w:left w:val="none" w:sz="0" w:space="0" w:color="auto"/>
        <w:bottom w:val="none" w:sz="0" w:space="0" w:color="auto"/>
        <w:right w:val="none" w:sz="0" w:space="0" w:color="auto"/>
      </w:divBdr>
    </w:div>
    <w:div w:id="1402219674">
      <w:bodyDiv w:val="1"/>
      <w:marLeft w:val="0"/>
      <w:marRight w:val="0"/>
      <w:marTop w:val="0"/>
      <w:marBottom w:val="0"/>
      <w:divBdr>
        <w:top w:val="none" w:sz="0" w:space="0" w:color="auto"/>
        <w:left w:val="none" w:sz="0" w:space="0" w:color="auto"/>
        <w:bottom w:val="none" w:sz="0" w:space="0" w:color="auto"/>
        <w:right w:val="none" w:sz="0" w:space="0" w:color="auto"/>
      </w:divBdr>
    </w:div>
    <w:div w:id="1475030540">
      <w:bodyDiv w:val="1"/>
      <w:marLeft w:val="0"/>
      <w:marRight w:val="0"/>
      <w:marTop w:val="0"/>
      <w:marBottom w:val="0"/>
      <w:divBdr>
        <w:top w:val="none" w:sz="0" w:space="0" w:color="auto"/>
        <w:left w:val="none" w:sz="0" w:space="0" w:color="auto"/>
        <w:bottom w:val="none" w:sz="0" w:space="0" w:color="auto"/>
        <w:right w:val="none" w:sz="0" w:space="0" w:color="auto"/>
      </w:divBdr>
    </w:div>
    <w:div w:id="1545366957">
      <w:bodyDiv w:val="1"/>
      <w:marLeft w:val="0"/>
      <w:marRight w:val="0"/>
      <w:marTop w:val="0"/>
      <w:marBottom w:val="0"/>
      <w:divBdr>
        <w:top w:val="none" w:sz="0" w:space="0" w:color="auto"/>
        <w:left w:val="none" w:sz="0" w:space="0" w:color="auto"/>
        <w:bottom w:val="none" w:sz="0" w:space="0" w:color="auto"/>
        <w:right w:val="none" w:sz="0" w:space="0" w:color="auto"/>
      </w:divBdr>
    </w:div>
    <w:div w:id="1772118909">
      <w:bodyDiv w:val="1"/>
      <w:marLeft w:val="0"/>
      <w:marRight w:val="0"/>
      <w:marTop w:val="0"/>
      <w:marBottom w:val="0"/>
      <w:divBdr>
        <w:top w:val="none" w:sz="0" w:space="0" w:color="auto"/>
        <w:left w:val="none" w:sz="0" w:space="0" w:color="auto"/>
        <w:bottom w:val="none" w:sz="0" w:space="0" w:color="auto"/>
        <w:right w:val="none" w:sz="0" w:space="0" w:color="auto"/>
      </w:divBdr>
    </w:div>
    <w:div w:id="2008360094">
      <w:bodyDiv w:val="1"/>
      <w:marLeft w:val="0"/>
      <w:marRight w:val="0"/>
      <w:marTop w:val="0"/>
      <w:marBottom w:val="0"/>
      <w:divBdr>
        <w:top w:val="none" w:sz="0" w:space="0" w:color="auto"/>
        <w:left w:val="none" w:sz="0" w:space="0" w:color="auto"/>
        <w:bottom w:val="none" w:sz="0" w:space="0" w:color="auto"/>
        <w:right w:val="none" w:sz="0" w:space="0" w:color="auto"/>
      </w:divBdr>
    </w:div>
    <w:div w:id="20216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rsty.martin@liverpool.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g.marson@liverpool.ac.uk"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1@liverpool.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chael.jenkinson@liverpool.ac.uk" TargetMode="External"/><Relationship Id="rId4" Type="http://schemas.microsoft.com/office/2007/relationships/stylesWithEffects" Target="stylesWithEffects.xml"/><Relationship Id="rId9" Type="http://schemas.openxmlformats.org/officeDocument/2006/relationships/hyperlink" Target="mailto:Kirsty.martin@liverpoo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3A83-011D-4BF8-971E-DC073F81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4233</Words>
  <Characters>57119</Characters>
  <Application>Microsoft Office Word</Application>
  <DocSecurity>0</DocSecurity>
  <Lines>475</Lines>
  <Paragraphs>122</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61230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Kirsty</dc:creator>
  <cp:lastModifiedBy>Martin, Kirsty</cp:lastModifiedBy>
  <cp:revision>18</cp:revision>
  <dcterms:created xsi:type="dcterms:W3CDTF">2017-08-04T11:00:00Z</dcterms:created>
  <dcterms:modified xsi:type="dcterms:W3CDTF">2017-08-04T12:14:00Z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718a0eab-6d96-3083-b864-44092c254b55</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