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88D35" w14:textId="77777777" w:rsidR="00A82169" w:rsidRPr="00A82169" w:rsidRDefault="00A82169" w:rsidP="00A82169">
      <w:pPr>
        <w:pStyle w:val="Heading1"/>
        <w:spacing w:before="0" w:after="120"/>
        <w:rPr>
          <w:sz w:val="20"/>
        </w:rPr>
      </w:pPr>
      <w:r w:rsidRPr="00A82169">
        <w:rPr>
          <w:sz w:val="20"/>
        </w:rPr>
        <w:t>Title</w:t>
      </w:r>
    </w:p>
    <w:p w14:paraId="1464D940" w14:textId="7E87C502" w:rsidR="00355DE5" w:rsidRDefault="00B80518" w:rsidP="00A82169">
      <w:pPr>
        <w:pStyle w:val="Heading1"/>
        <w:spacing w:before="0" w:after="120" w:line="240" w:lineRule="auto"/>
      </w:pPr>
      <w:r w:rsidRPr="00B80518">
        <w:t xml:space="preserve">The </w:t>
      </w:r>
      <w:r>
        <w:t>cost-effectiveness and equity</w:t>
      </w:r>
      <w:r w:rsidRPr="00B80518">
        <w:t xml:space="preserve"> of </w:t>
      </w:r>
      <w:r w:rsidR="00810F73">
        <w:t xml:space="preserve">the </w:t>
      </w:r>
      <w:r w:rsidRPr="00B80518">
        <w:t>NHS Health Check</w:t>
      </w:r>
      <w:r w:rsidR="006058AF">
        <w:t>s</w:t>
      </w:r>
      <w:r w:rsidRPr="00B80518">
        <w:t xml:space="preserve"> cardiovascular disease</w:t>
      </w:r>
      <w:r w:rsidR="00810F73" w:rsidRPr="00810F73">
        <w:t xml:space="preserve"> </w:t>
      </w:r>
      <w:r w:rsidR="00810F73">
        <w:t xml:space="preserve">prevention </w:t>
      </w:r>
      <w:r w:rsidR="00810F73" w:rsidRPr="00B80518">
        <w:t>programme</w:t>
      </w:r>
      <w:r>
        <w:t>:</w:t>
      </w:r>
      <w:r w:rsidRPr="00B80518">
        <w:t xml:space="preserve"> </w:t>
      </w:r>
      <w:r>
        <w:t>a</w:t>
      </w:r>
      <w:r w:rsidR="006B4D9B" w:rsidRPr="006B4D9B">
        <w:t xml:space="preserve"> </w:t>
      </w:r>
      <w:r w:rsidR="00D36EE1">
        <w:t xml:space="preserve">microsimulation </w:t>
      </w:r>
      <w:r w:rsidR="00355DE5" w:rsidRPr="006B4D9B">
        <w:t>using real-world data from a deprived northern city</w:t>
      </w:r>
    </w:p>
    <w:p w14:paraId="399DD2EA" w14:textId="77777777" w:rsidR="00A82169" w:rsidRPr="00A82169" w:rsidRDefault="00A82169" w:rsidP="00A82169"/>
    <w:p w14:paraId="7BEF30E2" w14:textId="77777777" w:rsidR="00D36EE1" w:rsidRPr="00A82169" w:rsidRDefault="00D36EE1" w:rsidP="00A82169">
      <w:pPr>
        <w:pStyle w:val="Heading1"/>
        <w:spacing w:before="0" w:after="120"/>
        <w:rPr>
          <w:b w:val="0"/>
        </w:rPr>
      </w:pPr>
      <w:r w:rsidRPr="00A82169">
        <w:rPr>
          <w:b w:val="0"/>
        </w:rPr>
        <w:t>Authors</w:t>
      </w:r>
    </w:p>
    <w:p w14:paraId="223336A1" w14:textId="2E78BA0D" w:rsidR="00D36EE1" w:rsidRDefault="00D36EE1" w:rsidP="00A82169">
      <w:pPr>
        <w:pStyle w:val="NoSpacing"/>
        <w:spacing w:after="120"/>
        <w:rPr>
          <w:vertAlign w:val="subscript"/>
        </w:rPr>
      </w:pPr>
      <w:r>
        <w:rPr>
          <w:rFonts w:cs="Times New Roman"/>
        </w:rPr>
        <w:t xml:space="preserve">Brendan </w:t>
      </w:r>
      <w:r w:rsidRPr="00123CB9">
        <w:rPr>
          <w:rFonts w:cs="Times New Roman"/>
          <w:noProof/>
        </w:rPr>
        <w:t>Collins</w:t>
      </w:r>
      <w:r w:rsidR="00123CB9">
        <w:rPr>
          <w:rFonts w:cs="Times New Roman"/>
          <w:noProof/>
          <w:vertAlign w:val="superscript"/>
        </w:rPr>
        <w:t>1</w:t>
      </w:r>
      <w:r w:rsidR="00CB02F7">
        <w:rPr>
          <w:vertAlign w:val="superscript"/>
        </w:rPr>
        <w:t>*</w:t>
      </w:r>
      <w:r w:rsidR="00123CB9">
        <w:rPr>
          <w:rFonts w:cs="Times New Roman"/>
        </w:rPr>
        <w:t xml:space="preserve">, </w:t>
      </w:r>
      <w:r w:rsidR="0098469A">
        <w:t>Chris Kypridemos</w:t>
      </w:r>
      <w:r w:rsidR="0098469A">
        <w:rPr>
          <w:vertAlign w:val="superscript"/>
        </w:rPr>
        <w:t>1</w:t>
      </w:r>
      <w:r w:rsidR="0098469A">
        <w:t xml:space="preserve">, </w:t>
      </w:r>
      <w:r w:rsidR="0098469A" w:rsidRPr="0098469A">
        <w:t>Paula Parvulescu</w:t>
      </w:r>
      <w:r w:rsidR="0098469A" w:rsidRPr="0098469A">
        <w:rPr>
          <w:vertAlign w:val="superscript"/>
        </w:rPr>
        <w:t>2</w:t>
      </w:r>
      <w:r w:rsidR="0098469A" w:rsidRPr="0098469A">
        <w:t>,</w:t>
      </w:r>
      <w:r w:rsidR="00810F73" w:rsidRPr="00810F73">
        <w:t xml:space="preserve"> </w:t>
      </w:r>
      <w:r w:rsidR="00644B39" w:rsidRPr="009B7E99">
        <w:t>Rachael Gosling</w:t>
      </w:r>
      <w:r w:rsidR="00644B39" w:rsidRPr="006058AF">
        <w:rPr>
          <w:vertAlign w:val="superscript"/>
        </w:rPr>
        <w:t>2</w:t>
      </w:r>
      <w:r w:rsidR="00644B39">
        <w:t xml:space="preserve">, </w:t>
      </w:r>
      <w:r w:rsidR="00810F73">
        <w:t>Simon Capewell</w:t>
      </w:r>
      <w:r w:rsidR="00810F73">
        <w:rPr>
          <w:vertAlign w:val="superscript"/>
        </w:rPr>
        <w:t>1</w:t>
      </w:r>
      <w:r w:rsidR="00810F73">
        <w:t>,</w:t>
      </w:r>
      <w:r w:rsidR="0098469A" w:rsidRPr="0098469A">
        <w:t xml:space="preserve"> </w:t>
      </w:r>
      <w:r>
        <w:t>Martin O’Flaherty</w:t>
      </w:r>
      <w:r>
        <w:rPr>
          <w:vertAlign w:val="superscript"/>
        </w:rPr>
        <w:t>1</w:t>
      </w:r>
    </w:p>
    <w:p w14:paraId="21C380F4" w14:textId="77777777" w:rsidR="00D36EE1" w:rsidRDefault="00D36EE1" w:rsidP="00A82169">
      <w:pPr>
        <w:pStyle w:val="NoSpacing"/>
        <w:spacing w:after="120"/>
      </w:pPr>
    </w:p>
    <w:p w14:paraId="6436C889" w14:textId="77777777" w:rsidR="00D36EE1" w:rsidRPr="00A82169" w:rsidRDefault="00D36EE1" w:rsidP="00A82169">
      <w:pPr>
        <w:pStyle w:val="Heading1"/>
        <w:spacing w:before="0" w:after="120" w:line="240" w:lineRule="auto"/>
        <w:rPr>
          <w:b w:val="0"/>
        </w:rPr>
      </w:pPr>
      <w:r w:rsidRPr="00A82169">
        <w:rPr>
          <w:b w:val="0"/>
        </w:rPr>
        <w:t>Affiliations</w:t>
      </w:r>
    </w:p>
    <w:p w14:paraId="24B81CF1" w14:textId="77777777" w:rsidR="00D36EE1" w:rsidRDefault="00D36EE1" w:rsidP="00A82169">
      <w:pPr>
        <w:pStyle w:val="NoSpacing"/>
        <w:spacing w:after="120"/>
      </w:pPr>
      <w:r>
        <w:rPr>
          <w:sz w:val="28"/>
          <w:szCs w:val="28"/>
          <w:vertAlign w:val="superscript"/>
        </w:rPr>
        <w:t xml:space="preserve">1 </w:t>
      </w:r>
      <w:r w:rsidRPr="00D36EE1">
        <w:rPr>
          <w:rFonts w:cs="Times New Roman"/>
        </w:rPr>
        <w:t>Department</w:t>
      </w:r>
      <w:r w:rsidRPr="00D36EE1">
        <w:t xml:space="preserve"> of Public Health and Policy, University of Liverpool, Liverpool, United Kingdom</w:t>
      </w:r>
    </w:p>
    <w:p w14:paraId="463B15FA" w14:textId="14D13A1C" w:rsidR="0098469A" w:rsidRDefault="0098469A" w:rsidP="00A82169">
      <w:pPr>
        <w:pStyle w:val="NoSpacing"/>
        <w:spacing w:after="120"/>
      </w:pPr>
      <w:r>
        <w:t xml:space="preserve">2 Public Health </w:t>
      </w:r>
      <w:r w:rsidR="00123CB9">
        <w:rPr>
          <w:noProof/>
        </w:rPr>
        <w:t>D</w:t>
      </w:r>
      <w:r w:rsidRPr="00123CB9">
        <w:rPr>
          <w:noProof/>
        </w:rPr>
        <w:t>epartment</w:t>
      </w:r>
      <w:r>
        <w:t>, Liverpool City Council</w:t>
      </w:r>
      <w:r w:rsidRPr="00D36EE1">
        <w:t>, Liverpool, United Kingdom</w:t>
      </w:r>
    </w:p>
    <w:p w14:paraId="760AF841" w14:textId="77777777" w:rsidR="00D36EE1" w:rsidRDefault="00D36EE1" w:rsidP="00A82169">
      <w:pPr>
        <w:pStyle w:val="NoSpacing"/>
        <w:spacing w:after="120"/>
      </w:pPr>
    </w:p>
    <w:p w14:paraId="1DE2D84A" w14:textId="63DF7381" w:rsidR="00D36EE1" w:rsidRDefault="00D36EE1" w:rsidP="00A82169">
      <w:pPr>
        <w:pStyle w:val="NoSpacing"/>
        <w:spacing w:after="120"/>
      </w:pPr>
      <w:r>
        <w:t xml:space="preserve">Email: </w:t>
      </w:r>
      <w:r w:rsidR="00CB02F7">
        <w:t>brenc</w:t>
      </w:r>
      <w:r>
        <w:t xml:space="preserve">@liverpool.ac.uk </w:t>
      </w:r>
    </w:p>
    <w:p w14:paraId="22906055" w14:textId="77777777" w:rsidR="00D36EE1" w:rsidRDefault="00D36EE1" w:rsidP="00A82169">
      <w:pPr>
        <w:pStyle w:val="NoSpacing"/>
        <w:spacing w:after="120"/>
      </w:pPr>
      <w:bookmarkStart w:id="0" w:name="_GoBack"/>
      <w:bookmarkEnd w:id="0"/>
    </w:p>
    <w:p w14:paraId="5FE7B881" w14:textId="77777777" w:rsidR="00D36EE1" w:rsidRPr="00A82169" w:rsidRDefault="00D36EE1" w:rsidP="00A82169">
      <w:pPr>
        <w:pStyle w:val="Heading1"/>
        <w:spacing w:before="0" w:after="120" w:line="240" w:lineRule="auto"/>
        <w:rPr>
          <w:b w:val="0"/>
        </w:rPr>
      </w:pPr>
      <w:r w:rsidRPr="00A82169">
        <w:rPr>
          <w:b w:val="0"/>
        </w:rPr>
        <w:t xml:space="preserve">Background </w:t>
      </w:r>
    </w:p>
    <w:p w14:paraId="63F57EC0" w14:textId="3394A2BF" w:rsidR="005617FE" w:rsidRDefault="00810F73" w:rsidP="00A82169">
      <w:pPr>
        <w:spacing w:after="120"/>
        <w:jc w:val="both"/>
        <w:rPr>
          <w:sz w:val="28"/>
          <w:szCs w:val="28"/>
        </w:rPr>
      </w:pPr>
      <w:r>
        <w:rPr>
          <w:sz w:val="28"/>
          <w:szCs w:val="28"/>
        </w:rPr>
        <w:t xml:space="preserve">The </w:t>
      </w:r>
      <w:r w:rsidR="00355DE5" w:rsidRPr="006B4D9B">
        <w:rPr>
          <w:sz w:val="28"/>
          <w:szCs w:val="28"/>
        </w:rPr>
        <w:t>NHS Health</w:t>
      </w:r>
      <w:r w:rsidR="00B80518">
        <w:rPr>
          <w:sz w:val="28"/>
          <w:szCs w:val="28"/>
        </w:rPr>
        <w:t xml:space="preserve"> C</w:t>
      </w:r>
      <w:r w:rsidR="00355DE5" w:rsidRPr="006B4D9B">
        <w:rPr>
          <w:sz w:val="28"/>
          <w:szCs w:val="28"/>
        </w:rPr>
        <w:t>heck</w:t>
      </w:r>
      <w:r>
        <w:rPr>
          <w:sz w:val="28"/>
          <w:szCs w:val="28"/>
        </w:rPr>
        <w:t xml:space="preserve"> Programme</w:t>
      </w:r>
      <w:r w:rsidR="00355DE5" w:rsidRPr="006B4D9B">
        <w:rPr>
          <w:sz w:val="28"/>
          <w:szCs w:val="28"/>
        </w:rPr>
        <w:t>s</w:t>
      </w:r>
      <w:r>
        <w:rPr>
          <w:sz w:val="28"/>
          <w:szCs w:val="28"/>
        </w:rPr>
        <w:t>’</w:t>
      </w:r>
      <w:r w:rsidR="00355DE5" w:rsidRPr="006B4D9B">
        <w:rPr>
          <w:sz w:val="28"/>
          <w:szCs w:val="28"/>
        </w:rPr>
        <w:t xml:space="preserve"> </w:t>
      </w:r>
      <w:r>
        <w:rPr>
          <w:sz w:val="28"/>
          <w:szCs w:val="28"/>
        </w:rPr>
        <w:t xml:space="preserve">stated objective is the </w:t>
      </w:r>
      <w:r w:rsidR="00ED3013">
        <w:rPr>
          <w:sz w:val="28"/>
          <w:szCs w:val="28"/>
        </w:rPr>
        <w:t xml:space="preserve">early </w:t>
      </w:r>
      <w:r w:rsidR="00736374">
        <w:rPr>
          <w:sz w:val="28"/>
          <w:szCs w:val="28"/>
        </w:rPr>
        <w:t>identif</w:t>
      </w:r>
      <w:r>
        <w:rPr>
          <w:sz w:val="28"/>
          <w:szCs w:val="28"/>
        </w:rPr>
        <w:t>ication</w:t>
      </w:r>
      <w:r w:rsidR="00736374">
        <w:rPr>
          <w:sz w:val="28"/>
          <w:szCs w:val="28"/>
        </w:rPr>
        <w:t xml:space="preserve"> </w:t>
      </w:r>
      <w:r>
        <w:rPr>
          <w:sz w:val="28"/>
          <w:szCs w:val="28"/>
        </w:rPr>
        <w:t xml:space="preserve">of </w:t>
      </w:r>
      <w:r w:rsidR="00ED3013">
        <w:rPr>
          <w:sz w:val="28"/>
          <w:szCs w:val="28"/>
        </w:rPr>
        <w:t xml:space="preserve">otherwise healthy </w:t>
      </w:r>
      <w:r w:rsidR="00736374">
        <w:rPr>
          <w:sz w:val="28"/>
          <w:szCs w:val="28"/>
        </w:rPr>
        <w:t>people at</w:t>
      </w:r>
      <w:r w:rsidR="00355DE5" w:rsidRPr="006B4D9B">
        <w:rPr>
          <w:sz w:val="28"/>
          <w:szCs w:val="28"/>
        </w:rPr>
        <w:t xml:space="preserve"> high risk of </w:t>
      </w:r>
      <w:r w:rsidR="005D079B">
        <w:rPr>
          <w:sz w:val="28"/>
          <w:szCs w:val="28"/>
        </w:rPr>
        <w:t>cardiovascular disease (CVD) and</w:t>
      </w:r>
      <w:r w:rsidR="00355DE5" w:rsidRPr="006B4D9B">
        <w:rPr>
          <w:sz w:val="28"/>
          <w:szCs w:val="28"/>
        </w:rPr>
        <w:t xml:space="preserve"> diabetes</w:t>
      </w:r>
      <w:r w:rsidR="005D079B">
        <w:rPr>
          <w:sz w:val="28"/>
          <w:szCs w:val="28"/>
        </w:rPr>
        <w:t>.</w:t>
      </w:r>
      <w:r w:rsidR="00355DE5" w:rsidRPr="006B4D9B">
        <w:rPr>
          <w:sz w:val="28"/>
          <w:szCs w:val="28"/>
        </w:rPr>
        <w:t xml:space="preserve"> </w:t>
      </w:r>
      <w:r>
        <w:rPr>
          <w:sz w:val="28"/>
          <w:szCs w:val="28"/>
        </w:rPr>
        <w:t xml:space="preserve">However, the programme’s </w:t>
      </w:r>
      <w:r w:rsidR="00ED3013">
        <w:rPr>
          <w:sz w:val="28"/>
          <w:szCs w:val="28"/>
        </w:rPr>
        <w:t xml:space="preserve">effectiveness, cost-effectiveness, and equity </w:t>
      </w:r>
      <w:r w:rsidR="00123CB9" w:rsidRPr="00123CB9">
        <w:rPr>
          <w:noProof/>
          <w:sz w:val="28"/>
          <w:szCs w:val="28"/>
        </w:rPr>
        <w:t>are</w:t>
      </w:r>
      <w:r w:rsidR="00ED3013" w:rsidRPr="00123CB9">
        <w:rPr>
          <w:noProof/>
          <w:sz w:val="28"/>
          <w:szCs w:val="28"/>
        </w:rPr>
        <w:t xml:space="preserve"> still contested</w:t>
      </w:r>
      <w:r w:rsidR="00736374">
        <w:rPr>
          <w:sz w:val="28"/>
          <w:szCs w:val="28"/>
        </w:rPr>
        <w:t>.</w:t>
      </w:r>
      <w:r w:rsidR="005617FE">
        <w:rPr>
          <w:sz w:val="28"/>
          <w:szCs w:val="28"/>
        </w:rPr>
        <w:t xml:space="preserve"> This study </w:t>
      </w:r>
      <w:r w:rsidR="00A82169">
        <w:rPr>
          <w:sz w:val="28"/>
          <w:szCs w:val="28"/>
        </w:rPr>
        <w:t xml:space="preserve">therefore </w:t>
      </w:r>
      <w:r w:rsidR="005617FE">
        <w:rPr>
          <w:sz w:val="28"/>
          <w:szCs w:val="28"/>
        </w:rPr>
        <w:t xml:space="preserve">aimed to </w:t>
      </w:r>
      <w:r>
        <w:rPr>
          <w:sz w:val="28"/>
          <w:szCs w:val="28"/>
        </w:rPr>
        <w:t xml:space="preserve">determine </w:t>
      </w:r>
      <w:r w:rsidR="005617FE">
        <w:rPr>
          <w:sz w:val="28"/>
          <w:szCs w:val="28"/>
        </w:rPr>
        <w:t>whether</w:t>
      </w:r>
      <w:r>
        <w:rPr>
          <w:sz w:val="28"/>
          <w:szCs w:val="28"/>
        </w:rPr>
        <w:t xml:space="preserve"> Health Checks </w:t>
      </w:r>
      <w:r w:rsidRPr="006B4D9B">
        <w:rPr>
          <w:sz w:val="28"/>
          <w:szCs w:val="28"/>
        </w:rPr>
        <w:t>(HCs)</w:t>
      </w:r>
      <w:r w:rsidR="005617FE">
        <w:rPr>
          <w:sz w:val="28"/>
          <w:szCs w:val="28"/>
        </w:rPr>
        <w:t xml:space="preserve"> are </w:t>
      </w:r>
      <w:r w:rsidR="00ED3013">
        <w:rPr>
          <w:sz w:val="28"/>
          <w:szCs w:val="28"/>
        </w:rPr>
        <w:t>cost-</w:t>
      </w:r>
      <w:r w:rsidR="005617FE">
        <w:rPr>
          <w:sz w:val="28"/>
          <w:szCs w:val="28"/>
        </w:rPr>
        <w:t>effective</w:t>
      </w:r>
      <w:r w:rsidR="00646BAA">
        <w:rPr>
          <w:sz w:val="28"/>
          <w:szCs w:val="28"/>
        </w:rPr>
        <w:t xml:space="preserve"> and equitable</w:t>
      </w:r>
      <w:r w:rsidR="005617FE">
        <w:rPr>
          <w:sz w:val="28"/>
          <w:szCs w:val="28"/>
        </w:rPr>
        <w:t xml:space="preserve"> in a</w:t>
      </w:r>
      <w:r w:rsidR="00736374" w:rsidRPr="006B4D9B">
        <w:rPr>
          <w:sz w:val="28"/>
          <w:szCs w:val="28"/>
        </w:rPr>
        <w:t xml:space="preserve"> city with high levels of deprivation and </w:t>
      </w:r>
      <w:r>
        <w:rPr>
          <w:sz w:val="28"/>
          <w:szCs w:val="28"/>
        </w:rPr>
        <w:t>CVD.</w:t>
      </w:r>
    </w:p>
    <w:p w14:paraId="5C0C8103" w14:textId="77777777" w:rsidR="005617FE" w:rsidRPr="00A82169" w:rsidRDefault="005617FE" w:rsidP="00A82169">
      <w:pPr>
        <w:pStyle w:val="Heading1"/>
        <w:spacing w:before="0" w:after="120" w:line="240" w:lineRule="auto"/>
        <w:rPr>
          <w:b w:val="0"/>
        </w:rPr>
      </w:pPr>
      <w:r w:rsidRPr="00A82169">
        <w:rPr>
          <w:b w:val="0"/>
        </w:rPr>
        <w:t xml:space="preserve">Methods </w:t>
      </w:r>
    </w:p>
    <w:p w14:paraId="5858D9C3" w14:textId="7EF9EEA7" w:rsidR="000D5050" w:rsidRPr="005D079B" w:rsidRDefault="005D079B" w:rsidP="00A82169">
      <w:pPr>
        <w:spacing w:after="120"/>
        <w:jc w:val="both"/>
        <w:rPr>
          <w:sz w:val="28"/>
          <w:szCs w:val="28"/>
        </w:rPr>
      </w:pPr>
      <w:r>
        <w:rPr>
          <w:sz w:val="28"/>
          <w:szCs w:val="28"/>
        </w:rPr>
        <w:t>IMPACT</w:t>
      </w:r>
      <w:r w:rsidRPr="006058AF">
        <w:rPr>
          <w:sz w:val="28"/>
          <w:szCs w:val="28"/>
          <w:vertAlign w:val="subscript"/>
        </w:rPr>
        <w:t>NCD</w:t>
      </w:r>
      <w:r w:rsidRPr="00810F73">
        <w:rPr>
          <w:sz w:val="28"/>
          <w:szCs w:val="28"/>
        </w:rPr>
        <w:t xml:space="preserve"> </w:t>
      </w:r>
      <w:r w:rsidR="00810F73" w:rsidRPr="00810F73">
        <w:rPr>
          <w:sz w:val="28"/>
          <w:szCs w:val="28"/>
        </w:rPr>
        <w:t>is a previously validated,</w:t>
      </w:r>
      <w:r w:rsidR="00810F73">
        <w:rPr>
          <w:sz w:val="28"/>
          <w:szCs w:val="28"/>
          <w:vertAlign w:val="subscript"/>
        </w:rPr>
        <w:t xml:space="preserve"> </w:t>
      </w:r>
      <w:r w:rsidR="00CB02F7">
        <w:rPr>
          <w:sz w:val="28"/>
          <w:szCs w:val="28"/>
        </w:rPr>
        <w:t>R-based</w:t>
      </w:r>
      <w:r w:rsidR="00FF5C06">
        <w:rPr>
          <w:sz w:val="28"/>
          <w:szCs w:val="28"/>
        </w:rPr>
        <w:t xml:space="preserve"> dynamic stochastic microsimulation</w:t>
      </w:r>
      <w:r w:rsidR="00810F73">
        <w:rPr>
          <w:sz w:val="28"/>
          <w:szCs w:val="28"/>
        </w:rPr>
        <w:t xml:space="preserve"> policy model. We</w:t>
      </w:r>
      <w:r w:rsidR="00810F73" w:rsidRPr="006B4D9B">
        <w:rPr>
          <w:sz w:val="28"/>
          <w:szCs w:val="28"/>
        </w:rPr>
        <w:t xml:space="preserve"> </w:t>
      </w:r>
      <w:r w:rsidR="00810F73">
        <w:rPr>
          <w:sz w:val="28"/>
          <w:szCs w:val="28"/>
        </w:rPr>
        <w:t xml:space="preserve">calibrated this model </w:t>
      </w:r>
      <w:r>
        <w:rPr>
          <w:sz w:val="28"/>
          <w:szCs w:val="28"/>
        </w:rPr>
        <w:t>to Liverpool</w:t>
      </w:r>
      <w:r w:rsidRPr="005D079B">
        <w:rPr>
          <w:sz w:val="28"/>
          <w:szCs w:val="28"/>
        </w:rPr>
        <w:t xml:space="preserve"> demographics, risk factor exposures, and CVD epidemiology</w:t>
      </w:r>
      <w:r w:rsidR="00FF5C06">
        <w:rPr>
          <w:sz w:val="28"/>
          <w:szCs w:val="28"/>
        </w:rPr>
        <w:t>. We modelled the current implementation of HC</w:t>
      </w:r>
      <w:r w:rsidR="006058AF">
        <w:rPr>
          <w:sz w:val="28"/>
          <w:szCs w:val="28"/>
        </w:rPr>
        <w:t>s</w:t>
      </w:r>
      <w:r w:rsidR="00FF5C06">
        <w:rPr>
          <w:sz w:val="28"/>
          <w:szCs w:val="28"/>
        </w:rPr>
        <w:t xml:space="preserve"> u</w:t>
      </w:r>
      <w:r w:rsidR="00FF5C06" w:rsidRPr="00FF5C06">
        <w:rPr>
          <w:sz w:val="28"/>
          <w:szCs w:val="28"/>
        </w:rPr>
        <w:t xml:space="preserve">sing local </w:t>
      </w:r>
      <w:r w:rsidR="00810F73">
        <w:rPr>
          <w:sz w:val="28"/>
          <w:szCs w:val="28"/>
        </w:rPr>
        <w:t xml:space="preserve">and national </w:t>
      </w:r>
      <w:r w:rsidR="00FF5C06" w:rsidRPr="00FF5C06">
        <w:rPr>
          <w:sz w:val="28"/>
          <w:szCs w:val="28"/>
        </w:rPr>
        <w:t xml:space="preserve">data </w:t>
      </w:r>
      <w:r w:rsidR="00810F73">
        <w:rPr>
          <w:sz w:val="28"/>
          <w:szCs w:val="28"/>
        </w:rPr>
        <w:t xml:space="preserve">on </w:t>
      </w:r>
      <w:r w:rsidR="00FF5C06" w:rsidRPr="00FF5C06">
        <w:rPr>
          <w:sz w:val="28"/>
          <w:szCs w:val="28"/>
        </w:rPr>
        <w:t>effectiveness</w:t>
      </w:r>
      <w:r w:rsidR="00FF5C06">
        <w:rPr>
          <w:sz w:val="28"/>
          <w:szCs w:val="28"/>
        </w:rPr>
        <w:t>,</w:t>
      </w:r>
      <w:r w:rsidR="00FF5C06" w:rsidRPr="00FF5C06">
        <w:rPr>
          <w:sz w:val="28"/>
          <w:szCs w:val="28"/>
        </w:rPr>
        <w:t xml:space="preserve"> costs</w:t>
      </w:r>
      <w:r w:rsidR="00FF5C06">
        <w:rPr>
          <w:sz w:val="28"/>
          <w:szCs w:val="28"/>
        </w:rPr>
        <w:t>, and</w:t>
      </w:r>
      <w:r w:rsidR="00810F73" w:rsidRPr="00810F73">
        <w:t xml:space="preserve"> </w:t>
      </w:r>
      <w:r w:rsidR="00810F73" w:rsidRPr="00810F73">
        <w:rPr>
          <w:sz w:val="28"/>
          <w:szCs w:val="28"/>
        </w:rPr>
        <w:t>participant</w:t>
      </w:r>
      <w:r w:rsidR="00FF5C06">
        <w:rPr>
          <w:sz w:val="28"/>
          <w:szCs w:val="28"/>
        </w:rPr>
        <w:t xml:space="preserve"> risk profile</w:t>
      </w:r>
      <w:r w:rsidR="00810F73">
        <w:rPr>
          <w:sz w:val="28"/>
          <w:szCs w:val="28"/>
        </w:rPr>
        <w:t>s</w:t>
      </w:r>
      <w:r w:rsidR="00FF5C06">
        <w:rPr>
          <w:sz w:val="28"/>
          <w:szCs w:val="28"/>
        </w:rPr>
        <w:t>.</w:t>
      </w:r>
      <w:r w:rsidR="007F456A">
        <w:rPr>
          <w:sz w:val="28"/>
          <w:szCs w:val="28"/>
        </w:rPr>
        <w:t xml:space="preserve"> Disease costs and health state utilit</w:t>
      </w:r>
      <w:r w:rsidR="005F253A">
        <w:rPr>
          <w:sz w:val="28"/>
          <w:szCs w:val="28"/>
        </w:rPr>
        <w:t>ies</w:t>
      </w:r>
      <w:r w:rsidR="007F456A">
        <w:rPr>
          <w:sz w:val="28"/>
          <w:szCs w:val="28"/>
        </w:rPr>
        <w:t xml:space="preserve"> were drawn from standard sources and discounted at 3.5% </w:t>
      </w:r>
      <w:r w:rsidR="006058AF">
        <w:rPr>
          <w:sz w:val="28"/>
          <w:szCs w:val="28"/>
        </w:rPr>
        <w:t>annually using a healthcare perspective</w:t>
      </w:r>
      <w:r w:rsidR="007F456A">
        <w:rPr>
          <w:sz w:val="28"/>
          <w:szCs w:val="28"/>
        </w:rPr>
        <w:t>.</w:t>
      </w:r>
      <w:r w:rsidR="00EE765A">
        <w:rPr>
          <w:sz w:val="28"/>
          <w:szCs w:val="28"/>
        </w:rPr>
        <w:t xml:space="preserve"> </w:t>
      </w:r>
      <w:r w:rsidR="000D5050">
        <w:rPr>
          <w:sz w:val="28"/>
          <w:szCs w:val="28"/>
        </w:rPr>
        <w:t xml:space="preserve">We quantified the uncertainty of model outputs using </w:t>
      </w:r>
      <w:r w:rsidR="006058AF" w:rsidRPr="00123CB9">
        <w:rPr>
          <w:noProof/>
          <w:sz w:val="28"/>
          <w:szCs w:val="28"/>
        </w:rPr>
        <w:t>second</w:t>
      </w:r>
      <w:r w:rsidR="00123CB9">
        <w:rPr>
          <w:noProof/>
          <w:sz w:val="28"/>
          <w:szCs w:val="28"/>
        </w:rPr>
        <w:t>-</w:t>
      </w:r>
      <w:r w:rsidR="000D5050" w:rsidRPr="00123CB9">
        <w:rPr>
          <w:noProof/>
          <w:sz w:val="28"/>
          <w:szCs w:val="28"/>
        </w:rPr>
        <w:t>order</w:t>
      </w:r>
      <w:r w:rsidR="000D5050">
        <w:rPr>
          <w:sz w:val="28"/>
          <w:szCs w:val="28"/>
        </w:rPr>
        <w:t xml:space="preserve"> Monte </w:t>
      </w:r>
      <w:r w:rsidR="000D5050" w:rsidRPr="00123CB9">
        <w:rPr>
          <w:noProof/>
          <w:sz w:val="28"/>
          <w:szCs w:val="28"/>
        </w:rPr>
        <w:t>Carlo</w:t>
      </w:r>
      <w:r w:rsidR="00A82169">
        <w:rPr>
          <w:noProof/>
          <w:sz w:val="28"/>
          <w:szCs w:val="28"/>
        </w:rPr>
        <w:t xml:space="preserve"> simulation</w:t>
      </w:r>
      <w:r w:rsidR="00123CB9">
        <w:rPr>
          <w:noProof/>
          <w:sz w:val="28"/>
          <w:szCs w:val="28"/>
        </w:rPr>
        <w:t>,</w:t>
      </w:r>
      <w:r w:rsidR="006058AF">
        <w:rPr>
          <w:sz w:val="28"/>
          <w:szCs w:val="28"/>
        </w:rPr>
        <w:t xml:space="preserve"> and report 95% uncertainty intervals</w:t>
      </w:r>
      <w:r w:rsidR="000D5050">
        <w:rPr>
          <w:sz w:val="28"/>
          <w:szCs w:val="28"/>
        </w:rPr>
        <w:t>.</w:t>
      </w:r>
    </w:p>
    <w:p w14:paraId="4422104F" w14:textId="619E2688" w:rsidR="00810F73" w:rsidRDefault="00646BAA" w:rsidP="00A82169">
      <w:pPr>
        <w:spacing w:after="120"/>
        <w:jc w:val="both"/>
        <w:rPr>
          <w:sz w:val="28"/>
          <w:szCs w:val="28"/>
        </w:rPr>
      </w:pPr>
      <w:r>
        <w:rPr>
          <w:sz w:val="28"/>
          <w:szCs w:val="28"/>
        </w:rPr>
        <w:t xml:space="preserve">We </w:t>
      </w:r>
      <w:r w:rsidR="00A82169">
        <w:rPr>
          <w:sz w:val="28"/>
          <w:szCs w:val="28"/>
        </w:rPr>
        <w:t>modelled</w:t>
      </w:r>
      <w:r>
        <w:rPr>
          <w:sz w:val="28"/>
          <w:szCs w:val="28"/>
        </w:rPr>
        <w:t xml:space="preserve"> </w:t>
      </w:r>
      <w:r w:rsidR="006058AF">
        <w:rPr>
          <w:sz w:val="28"/>
          <w:szCs w:val="28"/>
        </w:rPr>
        <w:t xml:space="preserve">three </w:t>
      </w:r>
      <w:r w:rsidR="00810F73">
        <w:rPr>
          <w:sz w:val="28"/>
          <w:szCs w:val="28"/>
        </w:rPr>
        <w:t xml:space="preserve">fifteen year </w:t>
      </w:r>
      <w:r w:rsidR="00083332">
        <w:rPr>
          <w:sz w:val="28"/>
          <w:szCs w:val="28"/>
        </w:rPr>
        <w:t>scenarios</w:t>
      </w:r>
      <w:r>
        <w:rPr>
          <w:sz w:val="28"/>
          <w:szCs w:val="28"/>
        </w:rPr>
        <w:t xml:space="preserve"> from 2017 to 2031: </w:t>
      </w:r>
    </w:p>
    <w:p w14:paraId="2F8ED96A" w14:textId="4E01FC38" w:rsidR="00810F73" w:rsidRDefault="006058AF" w:rsidP="00A82169">
      <w:pPr>
        <w:spacing w:after="120"/>
        <w:jc w:val="both"/>
        <w:rPr>
          <w:sz w:val="28"/>
          <w:szCs w:val="28"/>
        </w:rPr>
      </w:pPr>
      <w:r>
        <w:rPr>
          <w:sz w:val="28"/>
          <w:szCs w:val="28"/>
        </w:rPr>
        <w:lastRenderedPageBreak/>
        <w:t>A</w:t>
      </w:r>
      <w:r w:rsidR="00646BAA">
        <w:rPr>
          <w:sz w:val="28"/>
          <w:szCs w:val="28"/>
        </w:rPr>
        <w:t xml:space="preserve">) </w:t>
      </w:r>
      <w:r w:rsidR="00810F73">
        <w:rPr>
          <w:sz w:val="28"/>
          <w:szCs w:val="28"/>
        </w:rPr>
        <w:t xml:space="preserve">continuing </w:t>
      </w:r>
      <w:r w:rsidR="00646BAA">
        <w:rPr>
          <w:sz w:val="28"/>
          <w:szCs w:val="28"/>
        </w:rPr>
        <w:t>the current implementation of HC</w:t>
      </w:r>
      <w:r>
        <w:rPr>
          <w:sz w:val="28"/>
          <w:szCs w:val="28"/>
        </w:rPr>
        <w:t>s</w:t>
      </w:r>
      <w:r w:rsidR="00646BAA">
        <w:rPr>
          <w:sz w:val="28"/>
          <w:szCs w:val="28"/>
        </w:rPr>
        <w:t xml:space="preserve">; </w:t>
      </w:r>
    </w:p>
    <w:p w14:paraId="688B8625" w14:textId="77777777" w:rsidR="00810F73" w:rsidRDefault="006058AF" w:rsidP="00A82169">
      <w:pPr>
        <w:spacing w:after="120"/>
        <w:jc w:val="both"/>
        <w:rPr>
          <w:sz w:val="28"/>
          <w:szCs w:val="28"/>
        </w:rPr>
      </w:pPr>
      <w:r>
        <w:rPr>
          <w:sz w:val="28"/>
          <w:szCs w:val="28"/>
        </w:rPr>
        <w:t>B</w:t>
      </w:r>
      <w:r w:rsidR="00646BAA">
        <w:rPr>
          <w:sz w:val="28"/>
          <w:szCs w:val="28"/>
        </w:rPr>
        <w:t>) an optimal implementation of HC</w:t>
      </w:r>
      <w:r>
        <w:rPr>
          <w:sz w:val="28"/>
          <w:szCs w:val="28"/>
        </w:rPr>
        <w:t>s</w:t>
      </w:r>
      <w:r w:rsidR="00646BAA">
        <w:rPr>
          <w:sz w:val="28"/>
          <w:szCs w:val="28"/>
        </w:rPr>
        <w:t xml:space="preserve"> assuming optimal coverage, uptake, treatment</w:t>
      </w:r>
      <w:r w:rsidR="00B822B0">
        <w:rPr>
          <w:sz w:val="28"/>
          <w:szCs w:val="28"/>
        </w:rPr>
        <w:t xml:space="preserve"> and lifestyle change</w:t>
      </w:r>
      <w:r>
        <w:rPr>
          <w:sz w:val="28"/>
          <w:szCs w:val="28"/>
        </w:rPr>
        <w:t>;</w:t>
      </w:r>
      <w:r w:rsidR="009B7E99">
        <w:rPr>
          <w:sz w:val="28"/>
          <w:szCs w:val="28"/>
        </w:rPr>
        <w:t xml:space="preserve"> </w:t>
      </w:r>
    </w:p>
    <w:p w14:paraId="2B126EC9" w14:textId="77777777" w:rsidR="00A82169" w:rsidRDefault="006058AF" w:rsidP="00A82169">
      <w:pPr>
        <w:spacing w:after="120"/>
        <w:jc w:val="both"/>
        <w:rPr>
          <w:sz w:val="28"/>
          <w:szCs w:val="28"/>
        </w:rPr>
      </w:pPr>
      <w:r>
        <w:rPr>
          <w:sz w:val="28"/>
          <w:szCs w:val="28"/>
        </w:rPr>
        <w:t>C</w:t>
      </w:r>
      <w:r w:rsidR="00646BAA">
        <w:rPr>
          <w:sz w:val="28"/>
          <w:szCs w:val="28"/>
        </w:rPr>
        <w:t>)</w:t>
      </w:r>
      <w:r w:rsidR="00CA67FE">
        <w:rPr>
          <w:sz w:val="28"/>
          <w:szCs w:val="28"/>
        </w:rPr>
        <w:t xml:space="preserve"> </w:t>
      </w:r>
      <w:proofErr w:type="gramStart"/>
      <w:r w:rsidR="009B7E99">
        <w:rPr>
          <w:sz w:val="28"/>
          <w:szCs w:val="28"/>
        </w:rPr>
        <w:t>combin</w:t>
      </w:r>
      <w:r w:rsidR="00CA67FE">
        <w:rPr>
          <w:sz w:val="28"/>
          <w:szCs w:val="28"/>
        </w:rPr>
        <w:t>ing</w:t>
      </w:r>
      <w:proofErr w:type="gramEnd"/>
      <w:r w:rsidR="00CA67FE">
        <w:rPr>
          <w:sz w:val="28"/>
          <w:szCs w:val="28"/>
        </w:rPr>
        <w:t xml:space="preserve"> </w:t>
      </w:r>
      <w:r>
        <w:rPr>
          <w:sz w:val="28"/>
          <w:szCs w:val="28"/>
        </w:rPr>
        <w:t xml:space="preserve">scenario </w:t>
      </w:r>
      <w:r w:rsidR="003F6B3D">
        <w:rPr>
          <w:sz w:val="28"/>
          <w:szCs w:val="28"/>
        </w:rPr>
        <w:t xml:space="preserve">A </w:t>
      </w:r>
      <w:r w:rsidR="009B7E99">
        <w:rPr>
          <w:sz w:val="28"/>
          <w:szCs w:val="28"/>
        </w:rPr>
        <w:t xml:space="preserve">with structural policies targeting </w:t>
      </w:r>
      <w:r w:rsidR="00CA67FE">
        <w:rPr>
          <w:sz w:val="28"/>
          <w:szCs w:val="28"/>
        </w:rPr>
        <w:t xml:space="preserve">dietary </w:t>
      </w:r>
      <w:r w:rsidR="00CA67FE" w:rsidRPr="00CA67FE">
        <w:rPr>
          <w:sz w:val="28"/>
          <w:szCs w:val="28"/>
        </w:rPr>
        <w:t xml:space="preserve">consumption </w:t>
      </w:r>
      <w:r w:rsidR="00CA67FE">
        <w:rPr>
          <w:sz w:val="28"/>
          <w:szCs w:val="28"/>
        </w:rPr>
        <w:t xml:space="preserve">of </w:t>
      </w:r>
      <w:r w:rsidR="009B7E99">
        <w:rPr>
          <w:sz w:val="28"/>
          <w:szCs w:val="28"/>
        </w:rPr>
        <w:t>salt, sugar</w:t>
      </w:r>
      <w:r w:rsidR="00CA67FE">
        <w:rPr>
          <w:sz w:val="28"/>
          <w:szCs w:val="28"/>
        </w:rPr>
        <w:t>,</w:t>
      </w:r>
      <w:r w:rsidR="009B7E99">
        <w:rPr>
          <w:sz w:val="28"/>
          <w:szCs w:val="28"/>
        </w:rPr>
        <w:t xml:space="preserve"> fruit and vegetable</w:t>
      </w:r>
      <w:r w:rsidR="00CA67FE">
        <w:rPr>
          <w:sz w:val="28"/>
          <w:szCs w:val="28"/>
        </w:rPr>
        <w:t>s</w:t>
      </w:r>
      <w:r w:rsidR="009B7E99">
        <w:rPr>
          <w:sz w:val="28"/>
          <w:szCs w:val="28"/>
        </w:rPr>
        <w:t>.</w:t>
      </w:r>
      <w:r>
        <w:rPr>
          <w:sz w:val="28"/>
          <w:szCs w:val="28"/>
        </w:rPr>
        <w:t xml:space="preserve"> </w:t>
      </w:r>
    </w:p>
    <w:p w14:paraId="15468D8F" w14:textId="7D30E856" w:rsidR="00646BAA" w:rsidRDefault="006058AF" w:rsidP="00A82169">
      <w:pPr>
        <w:spacing w:after="120"/>
        <w:jc w:val="both"/>
        <w:rPr>
          <w:sz w:val="28"/>
          <w:szCs w:val="28"/>
        </w:rPr>
      </w:pPr>
      <w:r>
        <w:rPr>
          <w:sz w:val="28"/>
          <w:szCs w:val="28"/>
        </w:rPr>
        <w:t xml:space="preserve">We compared all three scenarios with a counterfactual </w:t>
      </w:r>
      <w:r w:rsidR="00CA67FE">
        <w:rPr>
          <w:sz w:val="28"/>
          <w:szCs w:val="28"/>
        </w:rPr>
        <w:t xml:space="preserve">of no HCs, and conducted a rigorous sensitivity analysis. </w:t>
      </w:r>
    </w:p>
    <w:p w14:paraId="584E2AD8" w14:textId="77777777" w:rsidR="00A82169" w:rsidRDefault="00A82169" w:rsidP="00A82169">
      <w:pPr>
        <w:spacing w:after="120"/>
        <w:jc w:val="both"/>
        <w:rPr>
          <w:sz w:val="28"/>
          <w:szCs w:val="28"/>
        </w:rPr>
      </w:pPr>
    </w:p>
    <w:p w14:paraId="053755A7" w14:textId="77777777" w:rsidR="009F258C" w:rsidRPr="00A82169" w:rsidRDefault="009F258C" w:rsidP="00A82169">
      <w:pPr>
        <w:pStyle w:val="Heading1"/>
        <w:spacing w:before="0" w:after="120" w:line="240" w:lineRule="auto"/>
        <w:rPr>
          <w:b w:val="0"/>
        </w:rPr>
      </w:pPr>
      <w:r w:rsidRPr="00A82169">
        <w:rPr>
          <w:b w:val="0"/>
        </w:rPr>
        <w:t>Results</w:t>
      </w:r>
    </w:p>
    <w:p w14:paraId="51263A05" w14:textId="77777777" w:rsidR="00A82169" w:rsidRDefault="00083332" w:rsidP="00A82169">
      <w:pPr>
        <w:spacing w:after="120"/>
        <w:jc w:val="both"/>
        <w:rPr>
          <w:sz w:val="28"/>
          <w:szCs w:val="28"/>
        </w:rPr>
      </w:pPr>
      <w:r>
        <w:rPr>
          <w:sz w:val="28"/>
          <w:szCs w:val="28"/>
        </w:rPr>
        <w:t>The model suggest</w:t>
      </w:r>
      <w:r w:rsidR="00CA67FE">
        <w:rPr>
          <w:sz w:val="28"/>
          <w:szCs w:val="28"/>
        </w:rPr>
        <w:t>ed</w:t>
      </w:r>
      <w:r>
        <w:rPr>
          <w:sz w:val="28"/>
          <w:szCs w:val="28"/>
        </w:rPr>
        <w:t xml:space="preserve"> that</w:t>
      </w:r>
      <w:r w:rsidR="00A07200">
        <w:rPr>
          <w:sz w:val="28"/>
          <w:szCs w:val="28"/>
        </w:rPr>
        <w:t xml:space="preserve"> over </w:t>
      </w:r>
      <w:r w:rsidR="006058AF">
        <w:rPr>
          <w:sz w:val="28"/>
          <w:szCs w:val="28"/>
        </w:rPr>
        <w:t>15</w:t>
      </w:r>
      <w:r w:rsidR="00A07200">
        <w:rPr>
          <w:sz w:val="28"/>
          <w:szCs w:val="28"/>
        </w:rPr>
        <w:t xml:space="preserve"> years</w:t>
      </w:r>
      <w:r w:rsidR="00B822B0">
        <w:rPr>
          <w:sz w:val="28"/>
          <w:szCs w:val="28"/>
        </w:rPr>
        <w:t xml:space="preserve"> </w:t>
      </w:r>
      <w:r w:rsidR="00BF4A7F">
        <w:rPr>
          <w:sz w:val="28"/>
          <w:szCs w:val="28"/>
        </w:rPr>
        <w:t xml:space="preserve">the CVD </w:t>
      </w:r>
      <w:r w:rsidR="00601FD6">
        <w:rPr>
          <w:sz w:val="28"/>
          <w:szCs w:val="28"/>
        </w:rPr>
        <w:t xml:space="preserve">cases prevented </w:t>
      </w:r>
      <w:r w:rsidR="00833F5F">
        <w:rPr>
          <w:sz w:val="28"/>
          <w:szCs w:val="28"/>
        </w:rPr>
        <w:t>or</w:t>
      </w:r>
      <w:r w:rsidR="00601FD6">
        <w:rPr>
          <w:sz w:val="28"/>
          <w:szCs w:val="28"/>
        </w:rPr>
        <w:t xml:space="preserve"> postponed </w:t>
      </w:r>
      <w:r w:rsidR="00BF4A7F">
        <w:rPr>
          <w:sz w:val="28"/>
          <w:szCs w:val="28"/>
        </w:rPr>
        <w:t xml:space="preserve">would be </w:t>
      </w:r>
      <w:r w:rsidR="00CA67FE">
        <w:rPr>
          <w:sz w:val="28"/>
          <w:szCs w:val="28"/>
        </w:rPr>
        <w:t xml:space="preserve">approximately </w:t>
      </w:r>
      <w:r w:rsidR="006058AF">
        <w:rPr>
          <w:sz w:val="28"/>
          <w:szCs w:val="28"/>
        </w:rPr>
        <w:t>31</w:t>
      </w:r>
      <w:r w:rsidR="00CA67FE">
        <w:rPr>
          <w:sz w:val="28"/>
          <w:szCs w:val="28"/>
        </w:rPr>
        <w:t>0</w:t>
      </w:r>
      <w:r w:rsidR="00BF4A7F">
        <w:rPr>
          <w:sz w:val="28"/>
          <w:szCs w:val="28"/>
        </w:rPr>
        <w:t xml:space="preserve"> (</w:t>
      </w:r>
      <w:r w:rsidR="006058AF">
        <w:rPr>
          <w:sz w:val="28"/>
          <w:szCs w:val="28"/>
        </w:rPr>
        <w:t>40</w:t>
      </w:r>
      <w:r w:rsidR="00BF4A7F">
        <w:rPr>
          <w:sz w:val="28"/>
          <w:szCs w:val="28"/>
        </w:rPr>
        <w:t xml:space="preserve"> – </w:t>
      </w:r>
      <w:r w:rsidR="006058AF">
        <w:rPr>
          <w:sz w:val="28"/>
          <w:szCs w:val="28"/>
        </w:rPr>
        <w:t>734</w:t>
      </w:r>
      <w:r w:rsidR="00BF4A7F">
        <w:rPr>
          <w:sz w:val="28"/>
          <w:szCs w:val="28"/>
        </w:rPr>
        <w:t>) for scenario</w:t>
      </w:r>
      <w:r w:rsidR="006058AF">
        <w:rPr>
          <w:sz w:val="28"/>
          <w:szCs w:val="28"/>
        </w:rPr>
        <w:t xml:space="preserve"> A</w:t>
      </w:r>
      <w:r w:rsidR="00BF4A7F">
        <w:rPr>
          <w:sz w:val="28"/>
          <w:szCs w:val="28"/>
        </w:rPr>
        <w:t xml:space="preserve">, </w:t>
      </w:r>
      <w:r w:rsidR="006058AF">
        <w:rPr>
          <w:sz w:val="28"/>
          <w:szCs w:val="28"/>
        </w:rPr>
        <w:t>8</w:t>
      </w:r>
      <w:r w:rsidR="00CA67FE">
        <w:rPr>
          <w:sz w:val="28"/>
          <w:szCs w:val="28"/>
        </w:rPr>
        <w:t>70</w:t>
      </w:r>
      <w:r w:rsidR="00BF4A7F">
        <w:rPr>
          <w:sz w:val="28"/>
          <w:szCs w:val="28"/>
        </w:rPr>
        <w:t xml:space="preserve"> (</w:t>
      </w:r>
      <w:r w:rsidR="006058AF">
        <w:rPr>
          <w:sz w:val="28"/>
          <w:szCs w:val="28"/>
        </w:rPr>
        <w:t>327</w:t>
      </w:r>
      <w:r w:rsidR="00601FD6">
        <w:rPr>
          <w:sz w:val="28"/>
          <w:szCs w:val="28"/>
        </w:rPr>
        <w:t xml:space="preserve"> </w:t>
      </w:r>
      <w:r w:rsidR="006058AF">
        <w:rPr>
          <w:sz w:val="28"/>
          <w:szCs w:val="28"/>
        </w:rPr>
        <w:t>–</w:t>
      </w:r>
      <w:r w:rsidR="00601FD6">
        <w:rPr>
          <w:sz w:val="28"/>
          <w:szCs w:val="28"/>
        </w:rPr>
        <w:t xml:space="preserve"> </w:t>
      </w:r>
      <w:r w:rsidR="00BF4A7F">
        <w:rPr>
          <w:sz w:val="28"/>
          <w:szCs w:val="28"/>
        </w:rPr>
        <w:t>1,397) for scenario</w:t>
      </w:r>
      <w:r w:rsidR="006058AF">
        <w:rPr>
          <w:sz w:val="28"/>
          <w:szCs w:val="28"/>
        </w:rPr>
        <w:t xml:space="preserve"> B</w:t>
      </w:r>
      <w:r w:rsidR="00BF4A7F">
        <w:rPr>
          <w:sz w:val="28"/>
          <w:szCs w:val="28"/>
        </w:rPr>
        <w:t>, and 1,7</w:t>
      </w:r>
      <w:r w:rsidR="00CA67FE">
        <w:rPr>
          <w:sz w:val="28"/>
          <w:szCs w:val="28"/>
        </w:rPr>
        <w:t>40</w:t>
      </w:r>
      <w:r w:rsidR="00BF4A7F">
        <w:rPr>
          <w:sz w:val="28"/>
          <w:szCs w:val="28"/>
        </w:rPr>
        <w:t xml:space="preserve"> (</w:t>
      </w:r>
      <w:r w:rsidR="006058AF">
        <w:rPr>
          <w:sz w:val="28"/>
          <w:szCs w:val="28"/>
        </w:rPr>
        <w:t>815</w:t>
      </w:r>
      <w:r w:rsidR="00601FD6">
        <w:rPr>
          <w:sz w:val="28"/>
          <w:szCs w:val="28"/>
        </w:rPr>
        <w:t xml:space="preserve"> </w:t>
      </w:r>
      <w:r w:rsidR="00BF4A7F">
        <w:rPr>
          <w:sz w:val="28"/>
          <w:szCs w:val="28"/>
        </w:rPr>
        <w:t>–</w:t>
      </w:r>
      <w:r w:rsidR="00601FD6">
        <w:rPr>
          <w:sz w:val="28"/>
          <w:szCs w:val="28"/>
        </w:rPr>
        <w:t xml:space="preserve"> </w:t>
      </w:r>
      <w:r w:rsidR="006058AF">
        <w:rPr>
          <w:sz w:val="28"/>
          <w:szCs w:val="28"/>
        </w:rPr>
        <w:t>2,939</w:t>
      </w:r>
      <w:r w:rsidR="00BF4A7F">
        <w:rPr>
          <w:sz w:val="28"/>
          <w:szCs w:val="28"/>
        </w:rPr>
        <w:t xml:space="preserve">) for </w:t>
      </w:r>
      <w:r w:rsidR="006058AF">
        <w:rPr>
          <w:sz w:val="28"/>
          <w:szCs w:val="28"/>
        </w:rPr>
        <w:t>scenario C</w:t>
      </w:r>
      <w:r w:rsidR="00BF4A7F">
        <w:rPr>
          <w:sz w:val="28"/>
          <w:szCs w:val="28"/>
        </w:rPr>
        <w:t xml:space="preserve">. </w:t>
      </w:r>
    </w:p>
    <w:p w14:paraId="35CDFA2E" w14:textId="1C7F0D19" w:rsidR="00CA67FE" w:rsidRDefault="00601FD6" w:rsidP="00A82169">
      <w:pPr>
        <w:spacing w:after="120"/>
        <w:jc w:val="both"/>
        <w:rPr>
          <w:sz w:val="28"/>
          <w:szCs w:val="28"/>
        </w:rPr>
      </w:pPr>
      <w:r>
        <w:rPr>
          <w:sz w:val="28"/>
          <w:szCs w:val="28"/>
        </w:rPr>
        <w:t xml:space="preserve">Cumulative discounted net costs </w:t>
      </w:r>
      <w:r w:rsidR="00833F5F">
        <w:rPr>
          <w:sz w:val="28"/>
          <w:szCs w:val="28"/>
        </w:rPr>
        <w:t xml:space="preserve">and </w:t>
      </w:r>
      <w:r w:rsidR="00833F5F" w:rsidRPr="00123CB9">
        <w:rPr>
          <w:noProof/>
          <w:sz w:val="28"/>
          <w:szCs w:val="28"/>
        </w:rPr>
        <w:t>quality</w:t>
      </w:r>
      <w:r w:rsidR="00123CB9">
        <w:rPr>
          <w:noProof/>
          <w:sz w:val="28"/>
          <w:szCs w:val="28"/>
        </w:rPr>
        <w:t>-</w:t>
      </w:r>
      <w:r w:rsidR="00833F5F" w:rsidRPr="00123CB9">
        <w:rPr>
          <w:noProof/>
          <w:sz w:val="28"/>
          <w:szCs w:val="28"/>
        </w:rPr>
        <w:t>adjusted</w:t>
      </w:r>
      <w:r w:rsidR="00833F5F">
        <w:rPr>
          <w:sz w:val="28"/>
          <w:szCs w:val="28"/>
        </w:rPr>
        <w:t xml:space="preserve"> life years (QALYs) gained</w:t>
      </w:r>
      <w:r>
        <w:rPr>
          <w:sz w:val="28"/>
          <w:szCs w:val="28"/>
        </w:rPr>
        <w:t xml:space="preserve"> </w:t>
      </w:r>
      <w:r w:rsidR="00833F5F">
        <w:rPr>
          <w:sz w:val="28"/>
          <w:szCs w:val="28"/>
        </w:rPr>
        <w:t xml:space="preserve">for the three scenarios </w:t>
      </w:r>
      <w:r w:rsidR="00CA67FE">
        <w:rPr>
          <w:sz w:val="28"/>
          <w:szCs w:val="28"/>
        </w:rPr>
        <w:t>respectively would be</w:t>
      </w:r>
      <w:r>
        <w:rPr>
          <w:sz w:val="28"/>
          <w:szCs w:val="28"/>
        </w:rPr>
        <w:t xml:space="preserve"> +£</w:t>
      </w:r>
      <w:r w:rsidR="00833F5F">
        <w:rPr>
          <w:sz w:val="28"/>
          <w:szCs w:val="28"/>
        </w:rPr>
        <w:t>2.1</w:t>
      </w:r>
      <w:r>
        <w:rPr>
          <w:sz w:val="28"/>
          <w:szCs w:val="28"/>
        </w:rPr>
        <w:t>m</w:t>
      </w:r>
      <w:r w:rsidR="00833F5F">
        <w:rPr>
          <w:sz w:val="28"/>
          <w:szCs w:val="28"/>
        </w:rPr>
        <w:t xml:space="preserve"> (-£1.5m – +£4.8m)</w:t>
      </w:r>
      <w:r w:rsidR="00CA67FE">
        <w:rPr>
          <w:sz w:val="28"/>
          <w:szCs w:val="28"/>
        </w:rPr>
        <w:t xml:space="preserve"> and</w:t>
      </w:r>
      <w:r w:rsidR="00833F5F">
        <w:rPr>
          <w:sz w:val="28"/>
          <w:szCs w:val="28"/>
        </w:rPr>
        <w:t xml:space="preserve"> +90</w:t>
      </w:r>
      <w:r w:rsidR="00C025C7">
        <w:rPr>
          <w:sz w:val="28"/>
          <w:szCs w:val="28"/>
        </w:rPr>
        <w:t xml:space="preserve"> QALYs</w:t>
      </w:r>
      <w:r w:rsidR="00833F5F">
        <w:rPr>
          <w:sz w:val="28"/>
          <w:szCs w:val="28"/>
        </w:rPr>
        <w:t xml:space="preserve"> (-124 – +376) for A;</w:t>
      </w:r>
      <w:r>
        <w:rPr>
          <w:sz w:val="28"/>
          <w:szCs w:val="28"/>
        </w:rPr>
        <w:t xml:space="preserve"> +£</w:t>
      </w:r>
      <w:r w:rsidR="00833F5F">
        <w:rPr>
          <w:sz w:val="28"/>
          <w:szCs w:val="28"/>
        </w:rPr>
        <w:t>1.4</w:t>
      </w:r>
      <w:r>
        <w:rPr>
          <w:sz w:val="28"/>
          <w:szCs w:val="28"/>
        </w:rPr>
        <w:t xml:space="preserve">m </w:t>
      </w:r>
      <w:r w:rsidR="00CA67FE">
        <w:rPr>
          <w:sz w:val="28"/>
          <w:szCs w:val="28"/>
        </w:rPr>
        <w:t>(-£6.1m – +£6.6m)</w:t>
      </w:r>
      <w:r w:rsidR="00833F5F">
        <w:rPr>
          <w:sz w:val="28"/>
          <w:szCs w:val="28"/>
        </w:rPr>
        <w:t xml:space="preserve"> </w:t>
      </w:r>
      <w:r w:rsidR="00CA67FE">
        <w:rPr>
          <w:sz w:val="28"/>
          <w:szCs w:val="28"/>
        </w:rPr>
        <w:t xml:space="preserve">and </w:t>
      </w:r>
      <w:r w:rsidR="00833F5F">
        <w:rPr>
          <w:sz w:val="28"/>
          <w:szCs w:val="28"/>
        </w:rPr>
        <w:t>+434</w:t>
      </w:r>
      <w:r w:rsidR="00C025C7">
        <w:rPr>
          <w:sz w:val="28"/>
          <w:szCs w:val="28"/>
        </w:rPr>
        <w:t xml:space="preserve"> QALYs</w:t>
      </w:r>
      <w:r w:rsidR="00833F5F">
        <w:rPr>
          <w:sz w:val="28"/>
          <w:szCs w:val="28"/>
        </w:rPr>
        <w:t xml:space="preserve"> (-76 – +1,133) for B; </w:t>
      </w:r>
      <w:r w:rsidR="00CA67FE">
        <w:rPr>
          <w:sz w:val="28"/>
          <w:szCs w:val="28"/>
        </w:rPr>
        <w:t>or</w:t>
      </w:r>
      <w:r w:rsidR="00833F5F">
        <w:rPr>
          <w:sz w:val="28"/>
          <w:szCs w:val="28"/>
        </w:rPr>
        <w:t xml:space="preserve"> </w:t>
      </w:r>
      <w:r>
        <w:rPr>
          <w:sz w:val="28"/>
          <w:szCs w:val="28"/>
        </w:rPr>
        <w:t>-£1</w:t>
      </w:r>
      <w:r w:rsidR="00833F5F">
        <w:rPr>
          <w:sz w:val="28"/>
          <w:szCs w:val="28"/>
        </w:rPr>
        <w:t>6.9m (-£33.2m – -£5.9m)</w:t>
      </w:r>
      <w:r w:rsidR="00CA67FE">
        <w:rPr>
          <w:sz w:val="28"/>
          <w:szCs w:val="28"/>
        </w:rPr>
        <w:t xml:space="preserve"> and </w:t>
      </w:r>
      <w:r w:rsidR="00833F5F">
        <w:rPr>
          <w:sz w:val="28"/>
          <w:szCs w:val="28"/>
        </w:rPr>
        <w:t>+2,871</w:t>
      </w:r>
      <w:r w:rsidR="00C025C7">
        <w:rPr>
          <w:sz w:val="28"/>
          <w:szCs w:val="28"/>
        </w:rPr>
        <w:t xml:space="preserve"> QALYs</w:t>
      </w:r>
      <w:r w:rsidR="00CA67FE">
        <w:rPr>
          <w:sz w:val="28"/>
          <w:szCs w:val="28"/>
        </w:rPr>
        <w:t xml:space="preserve"> (+1,355 – +4,830) for C</w:t>
      </w:r>
      <w:r>
        <w:rPr>
          <w:sz w:val="28"/>
          <w:szCs w:val="28"/>
        </w:rPr>
        <w:t xml:space="preserve">. </w:t>
      </w:r>
    </w:p>
    <w:p w14:paraId="28BC280D" w14:textId="494BA041" w:rsidR="00A82169" w:rsidRDefault="00833F5F" w:rsidP="00A82169">
      <w:pPr>
        <w:spacing w:after="0"/>
        <w:jc w:val="both"/>
        <w:rPr>
          <w:sz w:val="28"/>
          <w:szCs w:val="28"/>
        </w:rPr>
      </w:pPr>
      <w:r>
        <w:rPr>
          <w:sz w:val="28"/>
          <w:szCs w:val="28"/>
        </w:rPr>
        <w:t xml:space="preserve">We estimated </w:t>
      </w:r>
      <w:r w:rsidR="00CA67FE">
        <w:rPr>
          <w:sz w:val="28"/>
          <w:szCs w:val="28"/>
        </w:rPr>
        <w:t xml:space="preserve">the probability of scenarios A and B being cost-effective by 2031 at </w:t>
      </w:r>
      <w:r>
        <w:rPr>
          <w:sz w:val="28"/>
          <w:szCs w:val="28"/>
        </w:rPr>
        <w:t>25% and 74% respectively</w:t>
      </w:r>
      <w:r w:rsidR="00CA67FE">
        <w:rPr>
          <w:sz w:val="28"/>
          <w:szCs w:val="28"/>
        </w:rPr>
        <w:t>,</w:t>
      </w:r>
      <w:r>
        <w:rPr>
          <w:sz w:val="28"/>
          <w:szCs w:val="28"/>
        </w:rPr>
        <w:t xml:space="preserve"> </w:t>
      </w:r>
      <w:r w:rsidR="00411C90">
        <w:rPr>
          <w:sz w:val="28"/>
          <w:szCs w:val="28"/>
        </w:rPr>
        <w:t>valuing each QALY at £20,000</w:t>
      </w:r>
      <w:r w:rsidR="00CA67FE">
        <w:rPr>
          <w:sz w:val="28"/>
          <w:szCs w:val="28"/>
        </w:rPr>
        <w:t xml:space="preserve">. </w:t>
      </w:r>
    </w:p>
    <w:p w14:paraId="1A933971" w14:textId="428CA5A9" w:rsidR="00CA67FE" w:rsidRDefault="00CA67FE" w:rsidP="00A82169">
      <w:pPr>
        <w:spacing w:after="120"/>
        <w:jc w:val="both"/>
        <w:rPr>
          <w:sz w:val="28"/>
          <w:szCs w:val="28"/>
        </w:rPr>
      </w:pPr>
      <w:r>
        <w:rPr>
          <w:sz w:val="28"/>
          <w:szCs w:val="28"/>
        </w:rPr>
        <w:t>Scenario C would beco</w:t>
      </w:r>
      <w:r w:rsidR="00833F5F">
        <w:rPr>
          <w:sz w:val="28"/>
          <w:szCs w:val="28"/>
        </w:rPr>
        <w:t>me cost saving by 2030</w:t>
      </w:r>
      <w:r>
        <w:rPr>
          <w:sz w:val="28"/>
          <w:szCs w:val="28"/>
        </w:rPr>
        <w:t xml:space="preserve">. </w:t>
      </w:r>
    </w:p>
    <w:p w14:paraId="7645BF24" w14:textId="68344849" w:rsidR="00601FD6" w:rsidRDefault="00833F5F" w:rsidP="00A82169">
      <w:pPr>
        <w:spacing w:after="120"/>
        <w:jc w:val="both"/>
        <w:rPr>
          <w:sz w:val="28"/>
          <w:szCs w:val="28"/>
        </w:rPr>
      </w:pPr>
      <w:r>
        <w:rPr>
          <w:sz w:val="28"/>
          <w:szCs w:val="28"/>
        </w:rPr>
        <w:t xml:space="preserve">Scenario A may increase existing health inequalities; B is likely </w:t>
      </w:r>
      <w:r w:rsidR="00A82169">
        <w:rPr>
          <w:sz w:val="28"/>
          <w:szCs w:val="28"/>
        </w:rPr>
        <w:t xml:space="preserve">to be </w:t>
      </w:r>
      <w:r>
        <w:rPr>
          <w:sz w:val="28"/>
          <w:szCs w:val="28"/>
        </w:rPr>
        <w:t xml:space="preserve">neutral, while C </w:t>
      </w:r>
      <w:r w:rsidR="00CA67FE">
        <w:rPr>
          <w:sz w:val="28"/>
          <w:szCs w:val="28"/>
        </w:rPr>
        <w:t xml:space="preserve">would </w:t>
      </w:r>
      <w:r w:rsidR="00A82169">
        <w:rPr>
          <w:sz w:val="28"/>
          <w:szCs w:val="28"/>
        </w:rPr>
        <w:t xml:space="preserve">substantially </w:t>
      </w:r>
      <w:r>
        <w:rPr>
          <w:sz w:val="28"/>
          <w:szCs w:val="28"/>
        </w:rPr>
        <w:t>decrease</w:t>
      </w:r>
      <w:r w:rsidR="00A82169">
        <w:rPr>
          <w:sz w:val="28"/>
          <w:szCs w:val="28"/>
        </w:rPr>
        <w:t xml:space="preserve"> </w:t>
      </w:r>
      <w:r w:rsidR="00A82169" w:rsidRPr="00A82169">
        <w:rPr>
          <w:sz w:val="28"/>
          <w:szCs w:val="28"/>
        </w:rPr>
        <w:t>inequalities.</w:t>
      </w:r>
    </w:p>
    <w:p w14:paraId="36DD9A65" w14:textId="602B5929" w:rsidR="00083332" w:rsidRDefault="009F258C" w:rsidP="00A82169">
      <w:pPr>
        <w:spacing w:after="120"/>
        <w:jc w:val="both"/>
        <w:rPr>
          <w:sz w:val="28"/>
          <w:szCs w:val="28"/>
        </w:rPr>
      </w:pPr>
      <w:r>
        <w:rPr>
          <w:sz w:val="28"/>
          <w:szCs w:val="28"/>
        </w:rPr>
        <w:t xml:space="preserve">In </w:t>
      </w:r>
      <w:r w:rsidR="00A82169">
        <w:rPr>
          <w:sz w:val="28"/>
          <w:szCs w:val="28"/>
        </w:rPr>
        <w:t>extensive</w:t>
      </w:r>
      <w:r>
        <w:rPr>
          <w:sz w:val="28"/>
          <w:szCs w:val="28"/>
        </w:rPr>
        <w:t xml:space="preserve"> sensitivity analys</w:t>
      </w:r>
      <w:r w:rsidR="00A82169">
        <w:rPr>
          <w:sz w:val="28"/>
          <w:szCs w:val="28"/>
        </w:rPr>
        <w:t>e</w:t>
      </w:r>
      <w:r>
        <w:rPr>
          <w:sz w:val="28"/>
          <w:szCs w:val="28"/>
        </w:rPr>
        <w:t>s, the direction of the results did not change when</w:t>
      </w:r>
      <w:r w:rsidR="00123CB9">
        <w:rPr>
          <w:sz w:val="28"/>
          <w:szCs w:val="28"/>
        </w:rPr>
        <w:t xml:space="preserve"> the</w:t>
      </w:r>
      <w:r>
        <w:rPr>
          <w:sz w:val="28"/>
          <w:szCs w:val="28"/>
        </w:rPr>
        <w:t xml:space="preserve"> discount rate</w:t>
      </w:r>
      <w:r w:rsidR="00CA67FE" w:rsidRPr="00CA67FE">
        <w:rPr>
          <w:sz w:val="28"/>
          <w:szCs w:val="28"/>
        </w:rPr>
        <w:t xml:space="preserve"> </w:t>
      </w:r>
      <w:r w:rsidR="00CA67FE">
        <w:rPr>
          <w:sz w:val="28"/>
          <w:szCs w:val="28"/>
        </w:rPr>
        <w:t xml:space="preserve">was </w:t>
      </w:r>
      <w:r w:rsidR="00CA67FE" w:rsidRPr="00CA67FE">
        <w:rPr>
          <w:sz w:val="28"/>
          <w:szCs w:val="28"/>
        </w:rPr>
        <w:t>varied</w:t>
      </w:r>
      <w:r w:rsidR="002E0D3E">
        <w:rPr>
          <w:sz w:val="28"/>
          <w:szCs w:val="28"/>
        </w:rPr>
        <w:t xml:space="preserve"> from 0%-</w:t>
      </w:r>
      <w:r>
        <w:rPr>
          <w:sz w:val="28"/>
          <w:szCs w:val="28"/>
        </w:rPr>
        <w:t>6</w:t>
      </w:r>
      <w:r w:rsidR="00EE765A">
        <w:rPr>
          <w:sz w:val="28"/>
          <w:szCs w:val="28"/>
        </w:rPr>
        <w:t>%</w:t>
      </w:r>
      <w:r w:rsidR="00CA67FE">
        <w:rPr>
          <w:sz w:val="28"/>
          <w:szCs w:val="28"/>
        </w:rPr>
        <w:t>,</w:t>
      </w:r>
      <w:r w:rsidR="00EE765A">
        <w:rPr>
          <w:sz w:val="28"/>
          <w:szCs w:val="28"/>
        </w:rPr>
        <w:t xml:space="preserve"> </w:t>
      </w:r>
      <w:proofErr w:type="gramStart"/>
      <w:r w:rsidR="00CA67FE">
        <w:rPr>
          <w:sz w:val="28"/>
          <w:szCs w:val="28"/>
        </w:rPr>
        <w:t>n</w:t>
      </w:r>
      <w:r w:rsidR="00EE765A">
        <w:rPr>
          <w:sz w:val="28"/>
          <w:szCs w:val="28"/>
        </w:rPr>
        <w:t>or</w:t>
      </w:r>
      <w:proofErr w:type="gramEnd"/>
      <w:r w:rsidR="00EE765A">
        <w:rPr>
          <w:sz w:val="28"/>
          <w:szCs w:val="28"/>
        </w:rPr>
        <w:t xml:space="preserve"> when the time horizon </w:t>
      </w:r>
      <w:r w:rsidR="00CA67FE">
        <w:rPr>
          <w:sz w:val="28"/>
          <w:szCs w:val="28"/>
        </w:rPr>
        <w:t xml:space="preserve">was increased </w:t>
      </w:r>
      <w:r w:rsidR="00EE765A">
        <w:rPr>
          <w:sz w:val="28"/>
          <w:szCs w:val="28"/>
        </w:rPr>
        <w:t xml:space="preserve">to 20 years. </w:t>
      </w:r>
      <w:r>
        <w:rPr>
          <w:sz w:val="28"/>
          <w:szCs w:val="28"/>
        </w:rPr>
        <w:t xml:space="preserve"> </w:t>
      </w:r>
    </w:p>
    <w:p w14:paraId="13256421" w14:textId="77777777" w:rsidR="00A82169" w:rsidRDefault="00A82169" w:rsidP="00A82169">
      <w:pPr>
        <w:spacing w:after="120"/>
        <w:jc w:val="both"/>
        <w:rPr>
          <w:sz w:val="28"/>
          <w:szCs w:val="28"/>
        </w:rPr>
      </w:pPr>
    </w:p>
    <w:p w14:paraId="6E78ED67" w14:textId="0BC024B3" w:rsidR="00D36EE1" w:rsidRPr="00A82169" w:rsidRDefault="00D36EE1" w:rsidP="00A82169">
      <w:pPr>
        <w:pStyle w:val="Heading1"/>
        <w:spacing w:before="0" w:after="120" w:line="240" w:lineRule="auto"/>
        <w:rPr>
          <w:b w:val="0"/>
        </w:rPr>
      </w:pPr>
      <w:r w:rsidRPr="00A82169">
        <w:rPr>
          <w:b w:val="0"/>
        </w:rPr>
        <w:t>Conclusion</w:t>
      </w:r>
      <w:r w:rsidR="00CA67FE" w:rsidRPr="00A82169">
        <w:rPr>
          <w:b w:val="0"/>
        </w:rPr>
        <w:t>s</w:t>
      </w:r>
      <w:r w:rsidRPr="00A82169">
        <w:rPr>
          <w:b w:val="0"/>
        </w:rPr>
        <w:t xml:space="preserve"> </w:t>
      </w:r>
    </w:p>
    <w:p w14:paraId="2BDA35EB" w14:textId="5F1AF0C6" w:rsidR="002A5C16" w:rsidRDefault="00CA1398" w:rsidP="0038788F">
      <w:pPr>
        <w:spacing w:after="120"/>
        <w:rPr>
          <w:sz w:val="28"/>
        </w:rPr>
      </w:pPr>
      <w:r>
        <w:rPr>
          <w:sz w:val="28"/>
        </w:rPr>
        <w:t xml:space="preserve">Current </w:t>
      </w:r>
      <w:r w:rsidR="00CA67FE">
        <w:rPr>
          <w:sz w:val="28"/>
        </w:rPr>
        <w:t xml:space="preserve">NHS Health Checks </w:t>
      </w:r>
      <w:r>
        <w:rPr>
          <w:sz w:val="28"/>
        </w:rPr>
        <w:t xml:space="preserve">implementation </w:t>
      </w:r>
      <w:r w:rsidR="00CA67FE">
        <w:rPr>
          <w:sz w:val="28"/>
        </w:rPr>
        <w:t xml:space="preserve">appears neither </w:t>
      </w:r>
      <w:r w:rsidR="003F6B3D">
        <w:rPr>
          <w:sz w:val="28"/>
        </w:rPr>
        <w:t xml:space="preserve">equitable </w:t>
      </w:r>
      <w:r>
        <w:rPr>
          <w:sz w:val="28"/>
        </w:rPr>
        <w:t>no</w:t>
      </w:r>
      <w:r w:rsidR="00CA67FE">
        <w:rPr>
          <w:sz w:val="28"/>
        </w:rPr>
        <w:t>r</w:t>
      </w:r>
      <w:r>
        <w:rPr>
          <w:sz w:val="28"/>
        </w:rPr>
        <w:t xml:space="preserve"> cost-effective.  </w:t>
      </w:r>
      <w:r w:rsidR="00CA67FE">
        <w:rPr>
          <w:sz w:val="28"/>
        </w:rPr>
        <w:t xml:space="preserve">The addition of </w:t>
      </w:r>
      <w:r w:rsidR="00DE4B0A">
        <w:rPr>
          <w:sz w:val="28"/>
        </w:rPr>
        <w:t xml:space="preserve">structural policies </w:t>
      </w:r>
      <w:r w:rsidR="00CA67FE">
        <w:rPr>
          <w:sz w:val="28"/>
        </w:rPr>
        <w:t xml:space="preserve">proved </w:t>
      </w:r>
      <w:r w:rsidR="003F6B3D">
        <w:rPr>
          <w:sz w:val="28"/>
        </w:rPr>
        <w:t xml:space="preserve">equitable and </w:t>
      </w:r>
      <w:r w:rsidR="00DE4B0A">
        <w:rPr>
          <w:sz w:val="28"/>
        </w:rPr>
        <w:t>cost saving. F</w:t>
      </w:r>
      <w:r w:rsidR="00CA67FE">
        <w:rPr>
          <w:sz w:val="28"/>
        </w:rPr>
        <w:t>uture</w:t>
      </w:r>
      <w:r w:rsidR="00DE4B0A">
        <w:rPr>
          <w:sz w:val="28"/>
        </w:rPr>
        <w:t xml:space="preserve"> research </w:t>
      </w:r>
      <w:r w:rsidR="00CA67FE">
        <w:rPr>
          <w:sz w:val="28"/>
        </w:rPr>
        <w:t xml:space="preserve">might now seek </w:t>
      </w:r>
      <w:r w:rsidR="00DE4B0A">
        <w:rPr>
          <w:sz w:val="28"/>
        </w:rPr>
        <w:t xml:space="preserve">to identify </w:t>
      </w:r>
      <w:r w:rsidR="00CA67FE">
        <w:rPr>
          <w:sz w:val="28"/>
        </w:rPr>
        <w:t xml:space="preserve">the optimal combination of </w:t>
      </w:r>
      <w:r w:rsidR="00DE4B0A">
        <w:rPr>
          <w:sz w:val="28"/>
        </w:rPr>
        <w:t xml:space="preserve">structural policies at local level. </w:t>
      </w:r>
      <w:r w:rsidR="002E0D3E">
        <w:rPr>
          <w:sz w:val="28"/>
        </w:rPr>
        <w:br w:type="page"/>
      </w:r>
    </w:p>
    <w:p w14:paraId="158ECE7F" w14:textId="0E49449F" w:rsidR="002E0D3E" w:rsidRDefault="002E0D3E">
      <w:pPr>
        <w:rPr>
          <w:sz w:val="28"/>
        </w:rPr>
      </w:pPr>
    </w:p>
    <w:tbl>
      <w:tblPr>
        <w:tblW w:w="5000" w:type="pct"/>
        <w:tblCellSpacing w:w="15" w:type="dxa"/>
        <w:shd w:val="clear" w:color="auto" w:fill="D1D1D1"/>
        <w:tblCellMar>
          <w:top w:w="15" w:type="dxa"/>
          <w:left w:w="15" w:type="dxa"/>
          <w:bottom w:w="15" w:type="dxa"/>
          <w:right w:w="15" w:type="dxa"/>
        </w:tblCellMar>
        <w:tblLook w:val="04A0" w:firstRow="1" w:lastRow="0" w:firstColumn="1" w:lastColumn="0" w:noHBand="0" w:noVBand="1"/>
      </w:tblPr>
      <w:tblGrid>
        <w:gridCol w:w="8825"/>
        <w:gridCol w:w="138"/>
        <w:gridCol w:w="153"/>
      </w:tblGrid>
      <w:tr w:rsidR="00644B39" w:rsidRPr="00644B39" w14:paraId="09E96FBE" w14:textId="77777777" w:rsidTr="00644B39">
        <w:trPr>
          <w:tblCellSpacing w:w="15" w:type="dxa"/>
        </w:trPr>
        <w:tc>
          <w:tcPr>
            <w:tcW w:w="4863" w:type="pct"/>
            <w:shd w:val="clear" w:color="auto" w:fill="D1D1D1"/>
            <w:vAlign w:val="center"/>
            <w:hideMark/>
          </w:tcPr>
          <w:p w14:paraId="6D61CA66"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b/>
                <w:bCs/>
                <w:color w:val="000000"/>
                <w:lang w:eastAsia="en-GB"/>
              </w:rPr>
              <w:t>Submitting Author:</w:t>
            </w:r>
            <w:r w:rsidRPr="00644B39">
              <w:rPr>
                <w:rFonts w:ascii="Verdana" w:eastAsia="Times New Roman" w:hAnsi="Verdana" w:cs="Times New Roman"/>
                <w:color w:val="000000"/>
                <w:lang w:eastAsia="en-GB"/>
              </w:rPr>
              <w:br/>
              <w:t>Dr B Collins</w:t>
            </w:r>
            <w:r w:rsidRPr="00644B39">
              <w:rPr>
                <w:rFonts w:ascii="Verdana" w:eastAsia="Times New Roman" w:hAnsi="Verdana" w:cs="Times New Roman"/>
                <w:color w:val="000000"/>
                <w:lang w:eastAsia="en-GB"/>
              </w:rPr>
              <w:br/>
            </w:r>
            <w:r w:rsidRPr="00644B39">
              <w:rPr>
                <w:rFonts w:ascii="Verdana" w:eastAsia="Times New Roman" w:hAnsi="Verdana" w:cs="Times New Roman"/>
                <w:color w:val="000000"/>
                <w:lang w:eastAsia="en-GB"/>
              </w:rPr>
              <w:br/>
            </w:r>
            <w:r w:rsidRPr="00644B39">
              <w:rPr>
                <w:rFonts w:ascii="Verdana" w:eastAsia="Times New Roman" w:hAnsi="Verdana" w:cs="Times New Roman"/>
                <w:b/>
                <w:bCs/>
                <w:color w:val="000000"/>
                <w:lang w:eastAsia="en-GB"/>
              </w:rPr>
              <w:t>Email Address:</w:t>
            </w:r>
            <w:r w:rsidRPr="00644B39">
              <w:rPr>
                <w:rFonts w:ascii="Verdana" w:eastAsia="Times New Roman" w:hAnsi="Verdana" w:cs="Times New Roman"/>
                <w:color w:val="000000"/>
                <w:lang w:eastAsia="en-GB"/>
              </w:rPr>
              <w:br/>
              <w:t>brenc@liv.ac.uk</w:t>
            </w:r>
            <w:r w:rsidRPr="00644B39">
              <w:rPr>
                <w:rFonts w:ascii="Verdana" w:eastAsia="Times New Roman" w:hAnsi="Verdana" w:cs="Times New Roman"/>
                <w:color w:val="000000"/>
                <w:lang w:eastAsia="en-GB"/>
              </w:rPr>
              <w:br/>
            </w:r>
            <w:r w:rsidRPr="00644B39">
              <w:rPr>
                <w:rFonts w:ascii="Verdana" w:eastAsia="Times New Roman" w:hAnsi="Verdana" w:cs="Times New Roman"/>
                <w:color w:val="000000"/>
                <w:lang w:eastAsia="en-GB"/>
              </w:rPr>
              <w:br/>
            </w:r>
            <w:r w:rsidRPr="00644B39">
              <w:rPr>
                <w:rFonts w:ascii="Verdana" w:eastAsia="Times New Roman" w:hAnsi="Verdana" w:cs="Times New Roman"/>
                <w:b/>
                <w:bCs/>
                <w:color w:val="000000"/>
                <w:lang w:eastAsia="en-GB"/>
              </w:rPr>
              <w:t>Authors:</w:t>
            </w:r>
            <w:r w:rsidRPr="00644B39">
              <w:rPr>
                <w:rFonts w:ascii="Verdana" w:eastAsia="Times New Roman" w:hAnsi="Verdana" w:cs="Times New Roman"/>
                <w:color w:val="000000"/>
                <w:lang w:eastAsia="en-GB"/>
              </w:rPr>
              <w:br/>
              <w:t>Dr B Collins*</w:t>
            </w:r>
            <w:r w:rsidRPr="00644B39">
              <w:rPr>
                <w:rFonts w:ascii="Verdana" w:eastAsia="Times New Roman" w:hAnsi="Verdana" w:cs="Times New Roman"/>
                <w:color w:val="000000"/>
                <w:vertAlign w:val="superscript"/>
                <w:lang w:eastAsia="en-GB"/>
              </w:rPr>
              <w:t>1</w:t>
            </w:r>
            <w:r w:rsidRPr="00644B39">
              <w:rPr>
                <w:rFonts w:ascii="Verdana" w:eastAsia="Times New Roman" w:hAnsi="Verdana" w:cs="Times New Roman"/>
                <w:color w:val="000000"/>
                <w:lang w:eastAsia="en-GB"/>
              </w:rPr>
              <w:t>, Dr C Kypridemos</w:t>
            </w:r>
            <w:r w:rsidRPr="00644B39">
              <w:rPr>
                <w:rFonts w:ascii="Verdana" w:eastAsia="Times New Roman" w:hAnsi="Verdana" w:cs="Times New Roman"/>
                <w:color w:val="000000"/>
                <w:vertAlign w:val="superscript"/>
                <w:lang w:eastAsia="en-GB"/>
              </w:rPr>
              <w:t>1</w:t>
            </w:r>
            <w:r w:rsidRPr="00644B39">
              <w:rPr>
                <w:rFonts w:ascii="Verdana" w:eastAsia="Times New Roman" w:hAnsi="Verdana" w:cs="Times New Roman"/>
                <w:color w:val="000000"/>
                <w:lang w:eastAsia="en-GB"/>
              </w:rPr>
              <w:t>, Dr P Parvulescu</w:t>
            </w:r>
            <w:r w:rsidRPr="00644B39">
              <w:rPr>
                <w:rFonts w:ascii="Verdana" w:eastAsia="Times New Roman" w:hAnsi="Verdana" w:cs="Times New Roman"/>
                <w:color w:val="000000"/>
                <w:vertAlign w:val="superscript"/>
                <w:lang w:eastAsia="en-GB"/>
              </w:rPr>
              <w:t>2</w:t>
            </w:r>
            <w:r w:rsidRPr="00644B39">
              <w:rPr>
                <w:rFonts w:ascii="Verdana" w:eastAsia="Times New Roman" w:hAnsi="Verdana" w:cs="Times New Roman"/>
                <w:color w:val="000000"/>
                <w:lang w:eastAsia="en-GB"/>
              </w:rPr>
              <w:t>, Ms R Gosling</w:t>
            </w:r>
            <w:r w:rsidRPr="00644B39">
              <w:rPr>
                <w:rFonts w:ascii="Verdana" w:eastAsia="Times New Roman" w:hAnsi="Verdana" w:cs="Times New Roman"/>
                <w:color w:val="000000"/>
                <w:vertAlign w:val="superscript"/>
                <w:lang w:eastAsia="en-GB"/>
              </w:rPr>
              <w:t>2</w:t>
            </w:r>
            <w:r w:rsidRPr="00644B39">
              <w:rPr>
                <w:rFonts w:ascii="Verdana" w:eastAsia="Times New Roman" w:hAnsi="Verdana" w:cs="Times New Roman"/>
                <w:color w:val="000000"/>
                <w:lang w:eastAsia="en-GB"/>
              </w:rPr>
              <w:t>, Prof S Capewell</w:t>
            </w:r>
            <w:r w:rsidRPr="00644B39">
              <w:rPr>
                <w:rFonts w:ascii="Verdana" w:eastAsia="Times New Roman" w:hAnsi="Verdana" w:cs="Times New Roman"/>
                <w:color w:val="000000"/>
                <w:vertAlign w:val="superscript"/>
                <w:lang w:eastAsia="en-GB"/>
              </w:rPr>
              <w:t>1</w:t>
            </w:r>
            <w:r w:rsidRPr="00644B39">
              <w:rPr>
                <w:rFonts w:ascii="Verdana" w:eastAsia="Times New Roman" w:hAnsi="Verdana" w:cs="Times New Roman"/>
                <w:color w:val="000000"/>
                <w:lang w:eastAsia="en-GB"/>
              </w:rPr>
              <w:t>, Prof M O'Flaherty</w:t>
            </w:r>
            <w:r w:rsidRPr="00644B39">
              <w:rPr>
                <w:rFonts w:ascii="Verdana" w:eastAsia="Times New Roman" w:hAnsi="Verdana" w:cs="Times New Roman"/>
                <w:color w:val="000000"/>
                <w:vertAlign w:val="superscript"/>
                <w:lang w:eastAsia="en-GB"/>
              </w:rPr>
              <w:t>1</w:t>
            </w:r>
            <w:r w:rsidRPr="00644B39">
              <w:rPr>
                <w:rFonts w:ascii="Verdana" w:eastAsia="Times New Roman" w:hAnsi="Verdana" w:cs="Times New Roman"/>
                <w:color w:val="000000"/>
                <w:lang w:eastAsia="en-GB"/>
              </w:rPr>
              <w:br/>
            </w:r>
            <w:r w:rsidRPr="00644B39">
              <w:rPr>
                <w:rFonts w:ascii="Verdana" w:eastAsia="Times New Roman" w:hAnsi="Verdana" w:cs="Times New Roman"/>
                <w:color w:val="000000"/>
                <w:lang w:eastAsia="en-GB"/>
              </w:rPr>
              <w:br/>
            </w:r>
            <w:r w:rsidRPr="00644B39">
              <w:rPr>
                <w:rFonts w:ascii="Verdana" w:eastAsia="Times New Roman" w:hAnsi="Verdana" w:cs="Times New Roman"/>
                <w:b/>
                <w:bCs/>
                <w:color w:val="000000"/>
                <w:lang w:eastAsia="en-GB"/>
              </w:rPr>
              <w:t>Affiliations:</w:t>
            </w:r>
            <w:r w:rsidRPr="00644B39">
              <w:rPr>
                <w:rFonts w:ascii="Verdana" w:eastAsia="Times New Roman" w:hAnsi="Verdana" w:cs="Times New Roman"/>
                <w:color w:val="000000"/>
                <w:lang w:eastAsia="en-GB"/>
              </w:rPr>
              <w:br/>
            </w:r>
            <w:r w:rsidRPr="00644B39">
              <w:rPr>
                <w:rFonts w:ascii="Verdana" w:eastAsia="Times New Roman" w:hAnsi="Verdana" w:cs="Times New Roman"/>
                <w:color w:val="000000"/>
                <w:vertAlign w:val="superscript"/>
                <w:lang w:eastAsia="en-GB"/>
              </w:rPr>
              <w:t>1</w:t>
            </w:r>
            <w:r w:rsidRPr="00644B39">
              <w:rPr>
                <w:rFonts w:ascii="Verdana" w:eastAsia="Times New Roman" w:hAnsi="Verdana" w:cs="Times New Roman"/>
                <w:color w:val="000000"/>
                <w:lang w:eastAsia="en-GB"/>
              </w:rPr>
              <w:t>Department of Public Health and Policy, University of Liverpool, Liverpool, UK,</w:t>
            </w:r>
            <w:r w:rsidRPr="00644B39">
              <w:rPr>
                <w:rFonts w:ascii="Verdana" w:eastAsia="Times New Roman" w:hAnsi="Verdana" w:cs="Times New Roman"/>
                <w:color w:val="000000"/>
                <w:vertAlign w:val="superscript"/>
                <w:lang w:eastAsia="en-GB"/>
              </w:rPr>
              <w:t>2</w:t>
            </w:r>
            <w:r w:rsidRPr="00644B39">
              <w:rPr>
                <w:rFonts w:ascii="Verdana" w:eastAsia="Times New Roman" w:hAnsi="Verdana" w:cs="Times New Roman"/>
                <w:color w:val="000000"/>
                <w:lang w:eastAsia="en-GB"/>
              </w:rPr>
              <w:t>Public Health Department, Liverpool City Council, Liverpool, UK  </w:t>
            </w:r>
          </w:p>
        </w:tc>
        <w:tc>
          <w:tcPr>
            <w:tcW w:w="44" w:type="pct"/>
            <w:shd w:val="clear" w:color="auto" w:fill="D1D1D1"/>
            <w:vAlign w:val="center"/>
            <w:hideMark/>
          </w:tcPr>
          <w:p w14:paraId="5B9EA87C"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c>
          <w:tcPr>
            <w:tcW w:w="44" w:type="pct"/>
            <w:shd w:val="clear" w:color="auto" w:fill="D1D1D1"/>
            <w:vAlign w:val="center"/>
            <w:hideMark/>
          </w:tcPr>
          <w:p w14:paraId="70B2796E"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r>
      <w:tr w:rsidR="00644B39" w:rsidRPr="00644B39" w14:paraId="50C19BFA" w14:textId="77777777" w:rsidTr="00644B39">
        <w:trPr>
          <w:tblCellSpacing w:w="15" w:type="dxa"/>
        </w:trPr>
        <w:tc>
          <w:tcPr>
            <w:tcW w:w="4863" w:type="pct"/>
            <w:shd w:val="clear" w:color="auto" w:fill="D1D1D1"/>
            <w:vAlign w:val="center"/>
            <w:hideMark/>
          </w:tcPr>
          <w:p w14:paraId="5B708C63"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b/>
                <w:bCs/>
                <w:color w:val="000000"/>
                <w:lang w:eastAsia="en-GB"/>
              </w:rPr>
              <w:t>Abstract Title</w:t>
            </w:r>
          </w:p>
        </w:tc>
        <w:tc>
          <w:tcPr>
            <w:tcW w:w="44" w:type="pct"/>
            <w:shd w:val="clear" w:color="auto" w:fill="D1D1D1"/>
            <w:vAlign w:val="center"/>
            <w:hideMark/>
          </w:tcPr>
          <w:p w14:paraId="07C68CEE"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c>
          <w:tcPr>
            <w:tcW w:w="44" w:type="pct"/>
            <w:shd w:val="clear" w:color="auto" w:fill="D1D1D1"/>
            <w:vAlign w:val="center"/>
            <w:hideMark/>
          </w:tcPr>
          <w:p w14:paraId="67194D91"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r>
      <w:tr w:rsidR="00644B39" w:rsidRPr="00644B39" w14:paraId="400B51C1" w14:textId="77777777" w:rsidTr="00644B39">
        <w:trPr>
          <w:tblCellSpacing w:w="15" w:type="dxa"/>
        </w:trPr>
        <w:tc>
          <w:tcPr>
            <w:tcW w:w="4863" w:type="pct"/>
            <w:shd w:val="clear" w:color="auto" w:fill="D1D1D1"/>
            <w:vAlign w:val="center"/>
            <w:hideMark/>
          </w:tcPr>
          <w:p w14:paraId="2E8999AB"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The cost-effectiveness and equity of the NHS Health Checks cardiovascular disease prevention programme: a microsimulation using real-world data from a deprived northern city</w:t>
            </w:r>
          </w:p>
        </w:tc>
        <w:tc>
          <w:tcPr>
            <w:tcW w:w="44" w:type="pct"/>
            <w:shd w:val="clear" w:color="auto" w:fill="D1D1D1"/>
            <w:vAlign w:val="center"/>
            <w:hideMark/>
          </w:tcPr>
          <w:p w14:paraId="6FD8F269"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c>
          <w:tcPr>
            <w:tcW w:w="44" w:type="pct"/>
            <w:shd w:val="clear" w:color="auto" w:fill="D1D1D1"/>
            <w:vAlign w:val="center"/>
            <w:hideMark/>
          </w:tcPr>
          <w:p w14:paraId="70D8964F"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r>
      <w:tr w:rsidR="00644B39" w:rsidRPr="00644B39" w14:paraId="1E068AFF" w14:textId="77777777" w:rsidTr="00644B39">
        <w:trPr>
          <w:tblCellSpacing w:w="15" w:type="dxa"/>
        </w:trPr>
        <w:tc>
          <w:tcPr>
            <w:tcW w:w="4863" w:type="pct"/>
            <w:shd w:val="clear" w:color="auto" w:fill="D1D1D1"/>
            <w:vAlign w:val="center"/>
            <w:hideMark/>
          </w:tcPr>
          <w:p w14:paraId="0D4C391A"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c>
          <w:tcPr>
            <w:tcW w:w="44" w:type="pct"/>
            <w:shd w:val="clear" w:color="auto" w:fill="D1D1D1"/>
            <w:vAlign w:val="center"/>
            <w:hideMark/>
          </w:tcPr>
          <w:p w14:paraId="403741B5"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c>
          <w:tcPr>
            <w:tcW w:w="44" w:type="pct"/>
            <w:shd w:val="clear" w:color="auto" w:fill="D1D1D1"/>
            <w:vAlign w:val="center"/>
            <w:hideMark/>
          </w:tcPr>
          <w:p w14:paraId="22E09D7D"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r>
      <w:tr w:rsidR="00644B39" w:rsidRPr="00644B39" w14:paraId="0DEF0B1F" w14:textId="77777777" w:rsidTr="00644B39">
        <w:trPr>
          <w:tblCellSpacing w:w="15" w:type="dxa"/>
        </w:trPr>
        <w:tc>
          <w:tcPr>
            <w:tcW w:w="4863" w:type="pct"/>
            <w:shd w:val="clear" w:color="auto" w:fill="D1D1D1"/>
            <w:vAlign w:val="center"/>
            <w:hideMark/>
          </w:tcPr>
          <w:p w14:paraId="7C0F1028"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b/>
                <w:bCs/>
                <w:color w:val="000000"/>
                <w:lang w:eastAsia="en-GB"/>
              </w:rPr>
              <w:t>Abstract Text</w:t>
            </w:r>
          </w:p>
        </w:tc>
        <w:tc>
          <w:tcPr>
            <w:tcW w:w="44" w:type="pct"/>
            <w:shd w:val="clear" w:color="auto" w:fill="D1D1D1"/>
            <w:vAlign w:val="center"/>
            <w:hideMark/>
          </w:tcPr>
          <w:p w14:paraId="68EBBF39"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c>
          <w:tcPr>
            <w:tcW w:w="44" w:type="pct"/>
            <w:shd w:val="clear" w:color="auto" w:fill="D1D1D1"/>
            <w:vAlign w:val="center"/>
            <w:hideMark/>
          </w:tcPr>
          <w:p w14:paraId="3713CEBD" w14:textId="77777777" w:rsidR="00644B39" w:rsidRPr="00644B39" w:rsidRDefault="00644B39" w:rsidP="00644B39">
            <w:pPr>
              <w:spacing w:after="0" w:line="240" w:lineRule="auto"/>
              <w:rPr>
                <w:rFonts w:ascii="Verdana" w:eastAsia="Times New Roman" w:hAnsi="Verdana" w:cs="Times New Roman"/>
                <w:color w:val="000000"/>
                <w:lang w:eastAsia="en-GB"/>
              </w:rPr>
            </w:pPr>
            <w:r w:rsidRPr="00644B39">
              <w:rPr>
                <w:rFonts w:ascii="Verdana" w:eastAsia="Times New Roman" w:hAnsi="Verdana" w:cs="Times New Roman"/>
                <w:color w:val="000000"/>
                <w:lang w:eastAsia="en-GB"/>
              </w:rPr>
              <w:t> </w:t>
            </w:r>
          </w:p>
        </w:tc>
      </w:tr>
      <w:tr w:rsidR="00644B39" w:rsidRPr="00644B39" w14:paraId="1ADE5188" w14:textId="77777777" w:rsidTr="00644B39">
        <w:trPr>
          <w:tblCellSpacing w:w="15" w:type="dxa"/>
        </w:trPr>
        <w:tc>
          <w:tcPr>
            <w:tcW w:w="4863" w:type="pct"/>
            <w:shd w:val="clear" w:color="auto" w:fill="D1D1D1"/>
            <w:vAlign w:val="center"/>
            <w:hideMark/>
          </w:tcPr>
          <w:p w14:paraId="268A4B4D"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Background</w:t>
            </w:r>
          </w:p>
          <w:p w14:paraId="227794CD"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The NHS Health Check Programmes’ stated objective is the early identification of otherwise healthy people at high risk of cardiovascular disease (CVD) and diabetes. However, the programme’s effectiveness, cost-effectiveness, and equity are still contested. This study therefore aimed to determine whether Health Checks (HCs) are cost-effective and equitable in a city with high levels of deprivation and CVD.</w:t>
            </w:r>
          </w:p>
          <w:p w14:paraId="60944F6B"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Methods</w:t>
            </w:r>
          </w:p>
          <w:p w14:paraId="34B798A2"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IMPACT</w:t>
            </w:r>
            <w:r w:rsidRPr="00644B39">
              <w:rPr>
                <w:rFonts w:ascii="Verdana" w:eastAsia="Times New Roman" w:hAnsi="Verdana" w:cs="Times New Roman"/>
                <w:color w:val="000000"/>
                <w:sz w:val="18"/>
                <w:szCs w:val="18"/>
                <w:vertAlign w:val="subscript"/>
                <w:lang w:eastAsia="en-GB"/>
              </w:rPr>
              <w:t>NCD</w:t>
            </w:r>
            <w:r w:rsidRPr="00644B39">
              <w:rPr>
                <w:rFonts w:ascii="Verdana" w:eastAsia="Times New Roman" w:hAnsi="Verdana" w:cs="Times New Roman"/>
                <w:color w:val="000000"/>
                <w:sz w:val="18"/>
                <w:szCs w:val="18"/>
                <w:lang w:eastAsia="en-GB"/>
              </w:rPr>
              <w:t xml:space="preserve"> is a previously </w:t>
            </w:r>
            <w:proofErr w:type="spellStart"/>
            <w:r w:rsidRPr="00644B39">
              <w:rPr>
                <w:rFonts w:ascii="Verdana" w:eastAsia="Times New Roman" w:hAnsi="Verdana" w:cs="Times New Roman"/>
                <w:color w:val="000000"/>
                <w:sz w:val="18"/>
                <w:szCs w:val="18"/>
                <w:lang w:eastAsia="en-GB"/>
              </w:rPr>
              <w:t>validated</w:t>
            </w:r>
            <w:proofErr w:type="gramStart"/>
            <w:r w:rsidRPr="00644B39">
              <w:rPr>
                <w:rFonts w:ascii="Verdana" w:eastAsia="Times New Roman" w:hAnsi="Verdana" w:cs="Times New Roman"/>
                <w:color w:val="000000"/>
                <w:sz w:val="18"/>
                <w:szCs w:val="18"/>
                <w:lang w:eastAsia="en-GB"/>
              </w:rPr>
              <w:t>,R</w:t>
            </w:r>
            <w:proofErr w:type="spellEnd"/>
            <w:proofErr w:type="gramEnd"/>
            <w:r w:rsidRPr="00644B39">
              <w:rPr>
                <w:rFonts w:ascii="Verdana" w:eastAsia="Times New Roman" w:hAnsi="Verdana" w:cs="Times New Roman"/>
                <w:color w:val="000000"/>
                <w:sz w:val="18"/>
                <w:szCs w:val="18"/>
                <w:lang w:eastAsia="en-GB"/>
              </w:rPr>
              <w:t>-based dynamic stochastic microsimulation policy model. We calibrated this model to Liverpool demographics, risk factor exposures, and CVD epidemiology. We modelled the current implementation of HCs using local and national data on effectiveness, costs, and participant risk profiles. Disease costs and health state utilities were drawn from standard sources and discounted at 3.5% annually using a healthcare perspective. We quantified the uncertainty of model outputs using second-order Monte Carlo simulation, and report 95% uncertainty intervals.</w:t>
            </w:r>
          </w:p>
          <w:p w14:paraId="026753C0"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We modelled three fifteen year scenarios from 2017 to 2031:</w:t>
            </w:r>
          </w:p>
          <w:p w14:paraId="51049882"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A) continuing the current implementation of HCs;</w:t>
            </w:r>
          </w:p>
          <w:p w14:paraId="385B9011"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B) an optimal implementation of HCs assuming optimal coverage, uptake, treatment and lifestyle change;</w:t>
            </w:r>
          </w:p>
          <w:p w14:paraId="2BB2A8AE"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 xml:space="preserve">C) </w:t>
            </w:r>
            <w:proofErr w:type="gramStart"/>
            <w:r w:rsidRPr="00644B39">
              <w:rPr>
                <w:rFonts w:ascii="Verdana" w:eastAsia="Times New Roman" w:hAnsi="Verdana" w:cs="Times New Roman"/>
                <w:color w:val="000000"/>
                <w:sz w:val="18"/>
                <w:szCs w:val="18"/>
                <w:lang w:eastAsia="en-GB"/>
              </w:rPr>
              <w:t>combining</w:t>
            </w:r>
            <w:proofErr w:type="gramEnd"/>
            <w:r w:rsidRPr="00644B39">
              <w:rPr>
                <w:rFonts w:ascii="Verdana" w:eastAsia="Times New Roman" w:hAnsi="Verdana" w:cs="Times New Roman"/>
                <w:color w:val="000000"/>
                <w:sz w:val="18"/>
                <w:szCs w:val="18"/>
                <w:lang w:eastAsia="en-GB"/>
              </w:rPr>
              <w:t xml:space="preserve"> scenario A with structural policies targeting dietary consumption of salt, sugar, fruit and vegetables.</w:t>
            </w:r>
          </w:p>
          <w:p w14:paraId="7FFDE024"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We compared all three scenarios with a counterfactual of no HCs, and conducted a rigorous sensitivity analysis. </w:t>
            </w:r>
          </w:p>
          <w:p w14:paraId="498CC97A"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Results</w:t>
            </w:r>
          </w:p>
          <w:p w14:paraId="391A25A9"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 xml:space="preserve">The model suggested that over 15 years the CVD cases prevented or postponed would be approximately 310 (40 – 734) for scenario A, 870 (327 – 1,397) for scenario </w:t>
            </w:r>
            <w:proofErr w:type="gramStart"/>
            <w:r w:rsidRPr="00644B39">
              <w:rPr>
                <w:rFonts w:ascii="Verdana" w:eastAsia="Times New Roman" w:hAnsi="Verdana" w:cs="Times New Roman"/>
                <w:color w:val="000000"/>
                <w:sz w:val="18"/>
                <w:szCs w:val="18"/>
                <w:lang w:eastAsia="en-GB"/>
              </w:rPr>
              <w:t>B,</w:t>
            </w:r>
            <w:proofErr w:type="gramEnd"/>
            <w:r w:rsidRPr="00644B39">
              <w:rPr>
                <w:rFonts w:ascii="Verdana" w:eastAsia="Times New Roman" w:hAnsi="Verdana" w:cs="Times New Roman"/>
                <w:color w:val="000000"/>
                <w:sz w:val="18"/>
                <w:szCs w:val="18"/>
                <w:lang w:eastAsia="en-GB"/>
              </w:rPr>
              <w:t xml:space="preserve"> and 1,740 (815 – 2,939) for scenario C.</w:t>
            </w:r>
          </w:p>
          <w:p w14:paraId="3B23A427"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lastRenderedPageBreak/>
              <w:t>Cumulative discounted net costs and quality-adjusted life years (QALYs) gained for the three scenarios respectively would be +£2.1m (-£1.5m – +£4.8m) and +90 QALYs (-124 – +376) for A; +£1.4m (-£6.1m – +£6.6m) and +434 QALYs (-76 – +1,133) for B; or -£16.9m (-£33.2m – -£5.9m) and +2,871 QALYs (+1,355 – +4,830) for C.</w:t>
            </w:r>
          </w:p>
          <w:p w14:paraId="615D4B40"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We estimated the probability of scenarios A and B being cost-effective by 2031 at 25% and 74% respectively, valuing each QALY at £20,000.</w:t>
            </w:r>
          </w:p>
          <w:p w14:paraId="531CC358"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Scenario C would become cost saving by 2030.</w:t>
            </w:r>
          </w:p>
          <w:p w14:paraId="117EF2CB"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Scenario A may increase existing health inequalities; B is likely to be neutral, while C would substantially decrease inequalities.</w:t>
            </w:r>
          </w:p>
          <w:p w14:paraId="4E3517D5"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 xml:space="preserve">In extensive sensitivity analyses, the direction of the results did not change when the discount rate was varied from 0%-6%, </w:t>
            </w:r>
            <w:proofErr w:type="gramStart"/>
            <w:r w:rsidRPr="00644B39">
              <w:rPr>
                <w:rFonts w:ascii="Verdana" w:eastAsia="Times New Roman" w:hAnsi="Verdana" w:cs="Times New Roman"/>
                <w:color w:val="000000"/>
                <w:sz w:val="18"/>
                <w:szCs w:val="18"/>
                <w:lang w:eastAsia="en-GB"/>
              </w:rPr>
              <w:t>nor</w:t>
            </w:r>
            <w:proofErr w:type="gramEnd"/>
            <w:r w:rsidRPr="00644B39">
              <w:rPr>
                <w:rFonts w:ascii="Verdana" w:eastAsia="Times New Roman" w:hAnsi="Verdana" w:cs="Times New Roman"/>
                <w:color w:val="000000"/>
                <w:sz w:val="18"/>
                <w:szCs w:val="18"/>
                <w:lang w:eastAsia="en-GB"/>
              </w:rPr>
              <w:t xml:space="preserve"> when the time horizon was increased to 20 years.</w:t>
            </w:r>
          </w:p>
          <w:p w14:paraId="65E02829"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Conclusion</w:t>
            </w:r>
          </w:p>
          <w:p w14:paraId="6371884E" w14:textId="77777777" w:rsidR="00644B39" w:rsidRPr="00644B39" w:rsidRDefault="00644B39" w:rsidP="00644B39">
            <w:pPr>
              <w:spacing w:before="100" w:beforeAutospacing="1" w:after="100" w:afterAutospacing="1" w:line="240" w:lineRule="auto"/>
              <w:rPr>
                <w:rFonts w:ascii="Verdana" w:eastAsia="Times New Roman" w:hAnsi="Verdana" w:cs="Times New Roman"/>
                <w:color w:val="000000"/>
                <w:sz w:val="18"/>
                <w:szCs w:val="18"/>
                <w:lang w:eastAsia="en-GB"/>
              </w:rPr>
            </w:pPr>
            <w:r w:rsidRPr="00644B39">
              <w:rPr>
                <w:rFonts w:ascii="Verdana" w:eastAsia="Times New Roman" w:hAnsi="Verdana" w:cs="Times New Roman"/>
                <w:color w:val="000000"/>
                <w:sz w:val="18"/>
                <w:szCs w:val="18"/>
                <w:lang w:eastAsia="en-GB"/>
              </w:rPr>
              <w:t>Current NHS Health Checks implementation appears neither equitable nor cost-effective.  The addition of structural policies proved equitable and cost saving. Future research might now seek to identify the optimal combination of structural policies at local level. </w:t>
            </w:r>
          </w:p>
        </w:tc>
        <w:tc>
          <w:tcPr>
            <w:tcW w:w="44" w:type="pct"/>
            <w:shd w:val="clear" w:color="auto" w:fill="D1D1D1"/>
            <w:vAlign w:val="center"/>
            <w:hideMark/>
          </w:tcPr>
          <w:p w14:paraId="15870941" w14:textId="77777777" w:rsidR="00644B39" w:rsidRPr="00644B39" w:rsidRDefault="00644B39" w:rsidP="00644B39">
            <w:pPr>
              <w:spacing w:after="0" w:line="240" w:lineRule="auto"/>
              <w:rPr>
                <w:rFonts w:ascii="Times New Roman" w:eastAsia="Times New Roman" w:hAnsi="Times New Roman" w:cs="Times New Roman"/>
                <w:sz w:val="20"/>
                <w:szCs w:val="20"/>
                <w:lang w:eastAsia="en-GB"/>
              </w:rPr>
            </w:pPr>
          </w:p>
        </w:tc>
        <w:tc>
          <w:tcPr>
            <w:tcW w:w="44" w:type="pct"/>
            <w:shd w:val="clear" w:color="auto" w:fill="D1D1D1"/>
            <w:vAlign w:val="center"/>
            <w:hideMark/>
          </w:tcPr>
          <w:p w14:paraId="787AD22F" w14:textId="77777777" w:rsidR="00644B39" w:rsidRPr="00644B39" w:rsidRDefault="00644B39" w:rsidP="00644B39">
            <w:pPr>
              <w:spacing w:after="0" w:line="240" w:lineRule="auto"/>
              <w:rPr>
                <w:rFonts w:ascii="Times New Roman" w:eastAsia="Times New Roman" w:hAnsi="Times New Roman" w:cs="Times New Roman"/>
                <w:sz w:val="20"/>
                <w:szCs w:val="20"/>
                <w:lang w:eastAsia="en-GB"/>
              </w:rPr>
            </w:pPr>
          </w:p>
        </w:tc>
      </w:tr>
    </w:tbl>
    <w:p w14:paraId="2D671AA0" w14:textId="77777777" w:rsidR="00CA1398" w:rsidRDefault="00CA1398" w:rsidP="00A82169">
      <w:pPr>
        <w:spacing w:after="120"/>
        <w:rPr>
          <w:sz w:val="28"/>
        </w:rPr>
      </w:pPr>
    </w:p>
    <w:sectPr w:rsidR="00CA1398" w:rsidSect="00A82169">
      <w:pgSz w:w="11906" w:h="16838"/>
      <w:pgMar w:top="1440"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
    <w15:presenceInfo w15:providerId="None" w15:userId="Simon"/>
  </w15:person>
  <w15:person w15:author="Martin O'Flaherty">
    <w15:presenceInfo w15:providerId="Windows Live" w15:userId="fab8797aee145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3sTAzMTYztDS2MDdS0lEKTi0uzszPAykwrgUAv+8dIiwAAAA="/>
  </w:docVars>
  <w:rsids>
    <w:rsidRoot w:val="00355DE5"/>
    <w:rsid w:val="00083332"/>
    <w:rsid w:val="000D5050"/>
    <w:rsid w:val="0010505E"/>
    <w:rsid w:val="00123CB9"/>
    <w:rsid w:val="00162F6B"/>
    <w:rsid w:val="00197911"/>
    <w:rsid w:val="001B6FD5"/>
    <w:rsid w:val="001E4D59"/>
    <w:rsid w:val="002207AC"/>
    <w:rsid w:val="002A5C16"/>
    <w:rsid w:val="002E0D3E"/>
    <w:rsid w:val="003511D5"/>
    <w:rsid w:val="00355DE5"/>
    <w:rsid w:val="0038788F"/>
    <w:rsid w:val="003F6B3D"/>
    <w:rsid w:val="00411C90"/>
    <w:rsid w:val="005116C0"/>
    <w:rsid w:val="00524F76"/>
    <w:rsid w:val="005617FE"/>
    <w:rsid w:val="00575F53"/>
    <w:rsid w:val="005C4AFF"/>
    <w:rsid w:val="005D079B"/>
    <w:rsid w:val="005F253A"/>
    <w:rsid w:val="00601FD6"/>
    <w:rsid w:val="006058AF"/>
    <w:rsid w:val="00644B39"/>
    <w:rsid w:val="00646BAA"/>
    <w:rsid w:val="0068783B"/>
    <w:rsid w:val="00695617"/>
    <w:rsid w:val="006B4D9B"/>
    <w:rsid w:val="006D06EF"/>
    <w:rsid w:val="00736374"/>
    <w:rsid w:val="007E367A"/>
    <w:rsid w:val="007F456A"/>
    <w:rsid w:val="00810F73"/>
    <w:rsid w:val="008175A6"/>
    <w:rsid w:val="00833F5F"/>
    <w:rsid w:val="008E2B72"/>
    <w:rsid w:val="0098469A"/>
    <w:rsid w:val="009A4A47"/>
    <w:rsid w:val="009B7E99"/>
    <w:rsid w:val="009F258C"/>
    <w:rsid w:val="00A07200"/>
    <w:rsid w:val="00A71428"/>
    <w:rsid w:val="00A82169"/>
    <w:rsid w:val="00AD41B8"/>
    <w:rsid w:val="00B80518"/>
    <w:rsid w:val="00B822B0"/>
    <w:rsid w:val="00B833EC"/>
    <w:rsid w:val="00BC069C"/>
    <w:rsid w:val="00BF4A7F"/>
    <w:rsid w:val="00C025C7"/>
    <w:rsid w:val="00C12265"/>
    <w:rsid w:val="00CA1398"/>
    <w:rsid w:val="00CA67FE"/>
    <w:rsid w:val="00CB02F7"/>
    <w:rsid w:val="00D36EE1"/>
    <w:rsid w:val="00DE4B0A"/>
    <w:rsid w:val="00ED3013"/>
    <w:rsid w:val="00EE765A"/>
    <w:rsid w:val="00FB5004"/>
    <w:rsid w:val="00FF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06EF"/>
    <w:pPr>
      <w:spacing w:before="300" w:after="40" w:line="360" w:lineRule="auto"/>
      <w:outlineLvl w:val="0"/>
    </w:pPr>
    <w:rPr>
      <w:rFonts w:eastAsiaTheme="minorEastAsia" w:cs="Times New Roman"/>
      <w:b/>
      <w:spacing w:val="5"/>
      <w:sz w:val="40"/>
      <w:szCs w:val="32"/>
    </w:rPr>
  </w:style>
  <w:style w:type="paragraph" w:styleId="Heading2">
    <w:name w:val="heading 2"/>
    <w:basedOn w:val="Normal"/>
    <w:next w:val="Normal"/>
    <w:link w:val="Heading2Char"/>
    <w:uiPriority w:val="9"/>
    <w:unhideWhenUsed/>
    <w:qFormat/>
    <w:rsid w:val="00D36E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EF"/>
    <w:rPr>
      <w:rFonts w:eastAsiaTheme="minorEastAsia" w:cs="Times New Roman"/>
      <w:b/>
      <w:spacing w:val="5"/>
      <w:sz w:val="40"/>
      <w:szCs w:val="32"/>
    </w:rPr>
  </w:style>
  <w:style w:type="paragraph" w:styleId="NoSpacing">
    <w:name w:val="No Spacing"/>
    <w:uiPriority w:val="1"/>
    <w:qFormat/>
    <w:rsid w:val="00D36EE1"/>
    <w:pPr>
      <w:spacing w:after="0" w:line="240" w:lineRule="auto"/>
      <w:jc w:val="both"/>
    </w:pPr>
    <w:rPr>
      <w:rFonts w:eastAsiaTheme="minorEastAsia"/>
      <w:sz w:val="20"/>
      <w:szCs w:val="20"/>
    </w:rPr>
  </w:style>
  <w:style w:type="character" w:customStyle="1" w:styleId="Heading2Char">
    <w:name w:val="Heading 2 Char"/>
    <w:basedOn w:val="DefaultParagraphFont"/>
    <w:link w:val="Heading2"/>
    <w:uiPriority w:val="9"/>
    <w:rsid w:val="00D36EE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B7E99"/>
    <w:rPr>
      <w:sz w:val="16"/>
      <w:szCs w:val="16"/>
    </w:rPr>
  </w:style>
  <w:style w:type="paragraph" w:styleId="CommentText">
    <w:name w:val="annotation text"/>
    <w:basedOn w:val="Normal"/>
    <w:link w:val="CommentTextChar"/>
    <w:uiPriority w:val="99"/>
    <w:semiHidden/>
    <w:unhideWhenUsed/>
    <w:rsid w:val="009B7E99"/>
    <w:pPr>
      <w:spacing w:line="240" w:lineRule="auto"/>
    </w:pPr>
    <w:rPr>
      <w:sz w:val="20"/>
      <w:szCs w:val="20"/>
    </w:rPr>
  </w:style>
  <w:style w:type="character" w:customStyle="1" w:styleId="CommentTextChar">
    <w:name w:val="Comment Text Char"/>
    <w:basedOn w:val="DefaultParagraphFont"/>
    <w:link w:val="CommentText"/>
    <w:uiPriority w:val="99"/>
    <w:semiHidden/>
    <w:rsid w:val="009B7E99"/>
    <w:rPr>
      <w:sz w:val="20"/>
      <w:szCs w:val="20"/>
    </w:rPr>
  </w:style>
  <w:style w:type="paragraph" w:styleId="CommentSubject">
    <w:name w:val="annotation subject"/>
    <w:basedOn w:val="CommentText"/>
    <w:next w:val="CommentText"/>
    <w:link w:val="CommentSubjectChar"/>
    <w:uiPriority w:val="99"/>
    <w:semiHidden/>
    <w:unhideWhenUsed/>
    <w:rsid w:val="009B7E99"/>
    <w:rPr>
      <w:b/>
      <w:bCs/>
    </w:rPr>
  </w:style>
  <w:style w:type="character" w:customStyle="1" w:styleId="CommentSubjectChar">
    <w:name w:val="Comment Subject Char"/>
    <w:basedOn w:val="CommentTextChar"/>
    <w:link w:val="CommentSubject"/>
    <w:uiPriority w:val="99"/>
    <w:semiHidden/>
    <w:rsid w:val="009B7E99"/>
    <w:rPr>
      <w:b/>
      <w:bCs/>
      <w:sz w:val="20"/>
      <w:szCs w:val="20"/>
    </w:rPr>
  </w:style>
  <w:style w:type="paragraph" w:styleId="BalloonText">
    <w:name w:val="Balloon Text"/>
    <w:basedOn w:val="Normal"/>
    <w:link w:val="BalloonTextChar"/>
    <w:uiPriority w:val="99"/>
    <w:semiHidden/>
    <w:unhideWhenUsed/>
    <w:rsid w:val="009B7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99"/>
    <w:rPr>
      <w:rFonts w:ascii="Segoe UI" w:hAnsi="Segoe UI" w:cs="Segoe UI"/>
      <w:sz w:val="18"/>
      <w:szCs w:val="18"/>
    </w:rPr>
  </w:style>
  <w:style w:type="character" w:customStyle="1" w:styleId="norm">
    <w:name w:val="norm"/>
    <w:basedOn w:val="DefaultParagraphFont"/>
    <w:rsid w:val="002E0D3E"/>
  </w:style>
  <w:style w:type="character" w:styleId="Strong">
    <w:name w:val="Strong"/>
    <w:basedOn w:val="DefaultParagraphFont"/>
    <w:uiPriority w:val="22"/>
    <w:qFormat/>
    <w:rsid w:val="002E0D3E"/>
    <w:rPr>
      <w:b/>
      <w:bCs/>
    </w:rPr>
  </w:style>
  <w:style w:type="character" w:customStyle="1" w:styleId="apple-converted-space">
    <w:name w:val="apple-converted-space"/>
    <w:basedOn w:val="DefaultParagraphFont"/>
    <w:rsid w:val="002E0D3E"/>
  </w:style>
  <w:style w:type="paragraph" w:styleId="NormalWeb">
    <w:name w:val="Normal (Web)"/>
    <w:basedOn w:val="Normal"/>
    <w:uiPriority w:val="99"/>
    <w:unhideWhenUsed/>
    <w:rsid w:val="002E0D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06EF"/>
    <w:pPr>
      <w:spacing w:before="300" w:after="40" w:line="360" w:lineRule="auto"/>
      <w:outlineLvl w:val="0"/>
    </w:pPr>
    <w:rPr>
      <w:rFonts w:eastAsiaTheme="minorEastAsia" w:cs="Times New Roman"/>
      <w:b/>
      <w:spacing w:val="5"/>
      <w:sz w:val="40"/>
      <w:szCs w:val="32"/>
    </w:rPr>
  </w:style>
  <w:style w:type="paragraph" w:styleId="Heading2">
    <w:name w:val="heading 2"/>
    <w:basedOn w:val="Normal"/>
    <w:next w:val="Normal"/>
    <w:link w:val="Heading2Char"/>
    <w:uiPriority w:val="9"/>
    <w:unhideWhenUsed/>
    <w:qFormat/>
    <w:rsid w:val="00D36E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EF"/>
    <w:rPr>
      <w:rFonts w:eastAsiaTheme="minorEastAsia" w:cs="Times New Roman"/>
      <w:b/>
      <w:spacing w:val="5"/>
      <w:sz w:val="40"/>
      <w:szCs w:val="32"/>
    </w:rPr>
  </w:style>
  <w:style w:type="paragraph" w:styleId="NoSpacing">
    <w:name w:val="No Spacing"/>
    <w:uiPriority w:val="1"/>
    <w:qFormat/>
    <w:rsid w:val="00D36EE1"/>
    <w:pPr>
      <w:spacing w:after="0" w:line="240" w:lineRule="auto"/>
      <w:jc w:val="both"/>
    </w:pPr>
    <w:rPr>
      <w:rFonts w:eastAsiaTheme="minorEastAsia"/>
      <w:sz w:val="20"/>
      <w:szCs w:val="20"/>
    </w:rPr>
  </w:style>
  <w:style w:type="character" w:customStyle="1" w:styleId="Heading2Char">
    <w:name w:val="Heading 2 Char"/>
    <w:basedOn w:val="DefaultParagraphFont"/>
    <w:link w:val="Heading2"/>
    <w:uiPriority w:val="9"/>
    <w:rsid w:val="00D36EE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B7E99"/>
    <w:rPr>
      <w:sz w:val="16"/>
      <w:szCs w:val="16"/>
    </w:rPr>
  </w:style>
  <w:style w:type="paragraph" w:styleId="CommentText">
    <w:name w:val="annotation text"/>
    <w:basedOn w:val="Normal"/>
    <w:link w:val="CommentTextChar"/>
    <w:uiPriority w:val="99"/>
    <w:semiHidden/>
    <w:unhideWhenUsed/>
    <w:rsid w:val="009B7E99"/>
    <w:pPr>
      <w:spacing w:line="240" w:lineRule="auto"/>
    </w:pPr>
    <w:rPr>
      <w:sz w:val="20"/>
      <w:szCs w:val="20"/>
    </w:rPr>
  </w:style>
  <w:style w:type="character" w:customStyle="1" w:styleId="CommentTextChar">
    <w:name w:val="Comment Text Char"/>
    <w:basedOn w:val="DefaultParagraphFont"/>
    <w:link w:val="CommentText"/>
    <w:uiPriority w:val="99"/>
    <w:semiHidden/>
    <w:rsid w:val="009B7E99"/>
    <w:rPr>
      <w:sz w:val="20"/>
      <w:szCs w:val="20"/>
    </w:rPr>
  </w:style>
  <w:style w:type="paragraph" w:styleId="CommentSubject">
    <w:name w:val="annotation subject"/>
    <w:basedOn w:val="CommentText"/>
    <w:next w:val="CommentText"/>
    <w:link w:val="CommentSubjectChar"/>
    <w:uiPriority w:val="99"/>
    <w:semiHidden/>
    <w:unhideWhenUsed/>
    <w:rsid w:val="009B7E99"/>
    <w:rPr>
      <w:b/>
      <w:bCs/>
    </w:rPr>
  </w:style>
  <w:style w:type="character" w:customStyle="1" w:styleId="CommentSubjectChar">
    <w:name w:val="Comment Subject Char"/>
    <w:basedOn w:val="CommentTextChar"/>
    <w:link w:val="CommentSubject"/>
    <w:uiPriority w:val="99"/>
    <w:semiHidden/>
    <w:rsid w:val="009B7E99"/>
    <w:rPr>
      <w:b/>
      <w:bCs/>
      <w:sz w:val="20"/>
      <w:szCs w:val="20"/>
    </w:rPr>
  </w:style>
  <w:style w:type="paragraph" w:styleId="BalloonText">
    <w:name w:val="Balloon Text"/>
    <w:basedOn w:val="Normal"/>
    <w:link w:val="BalloonTextChar"/>
    <w:uiPriority w:val="99"/>
    <w:semiHidden/>
    <w:unhideWhenUsed/>
    <w:rsid w:val="009B7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99"/>
    <w:rPr>
      <w:rFonts w:ascii="Segoe UI" w:hAnsi="Segoe UI" w:cs="Segoe UI"/>
      <w:sz w:val="18"/>
      <w:szCs w:val="18"/>
    </w:rPr>
  </w:style>
  <w:style w:type="character" w:customStyle="1" w:styleId="norm">
    <w:name w:val="norm"/>
    <w:basedOn w:val="DefaultParagraphFont"/>
    <w:rsid w:val="002E0D3E"/>
  </w:style>
  <w:style w:type="character" w:styleId="Strong">
    <w:name w:val="Strong"/>
    <w:basedOn w:val="DefaultParagraphFont"/>
    <w:uiPriority w:val="22"/>
    <w:qFormat/>
    <w:rsid w:val="002E0D3E"/>
    <w:rPr>
      <w:b/>
      <w:bCs/>
    </w:rPr>
  </w:style>
  <w:style w:type="character" w:customStyle="1" w:styleId="apple-converted-space">
    <w:name w:val="apple-converted-space"/>
    <w:basedOn w:val="DefaultParagraphFont"/>
    <w:rsid w:val="002E0D3E"/>
  </w:style>
  <w:style w:type="paragraph" w:styleId="NormalWeb">
    <w:name w:val="Normal (Web)"/>
    <w:basedOn w:val="Normal"/>
    <w:uiPriority w:val="99"/>
    <w:unhideWhenUsed/>
    <w:rsid w:val="002E0D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1029">
      <w:bodyDiv w:val="1"/>
      <w:marLeft w:val="0"/>
      <w:marRight w:val="0"/>
      <w:marTop w:val="0"/>
      <w:marBottom w:val="0"/>
      <w:divBdr>
        <w:top w:val="none" w:sz="0" w:space="0" w:color="auto"/>
        <w:left w:val="none" w:sz="0" w:space="0" w:color="auto"/>
        <w:bottom w:val="none" w:sz="0" w:space="0" w:color="auto"/>
        <w:right w:val="none" w:sz="0" w:space="0" w:color="auto"/>
      </w:divBdr>
    </w:div>
    <w:div w:id="361705783">
      <w:bodyDiv w:val="1"/>
      <w:marLeft w:val="0"/>
      <w:marRight w:val="0"/>
      <w:marTop w:val="0"/>
      <w:marBottom w:val="0"/>
      <w:divBdr>
        <w:top w:val="none" w:sz="0" w:space="0" w:color="auto"/>
        <w:left w:val="none" w:sz="0" w:space="0" w:color="auto"/>
        <w:bottom w:val="none" w:sz="0" w:space="0" w:color="auto"/>
        <w:right w:val="none" w:sz="0" w:space="0" w:color="auto"/>
      </w:divBdr>
    </w:div>
    <w:div w:id="399133365">
      <w:bodyDiv w:val="1"/>
      <w:marLeft w:val="0"/>
      <w:marRight w:val="0"/>
      <w:marTop w:val="0"/>
      <w:marBottom w:val="0"/>
      <w:divBdr>
        <w:top w:val="none" w:sz="0" w:space="0" w:color="auto"/>
        <w:left w:val="none" w:sz="0" w:space="0" w:color="auto"/>
        <w:bottom w:val="none" w:sz="0" w:space="0" w:color="auto"/>
        <w:right w:val="none" w:sz="0" w:space="0" w:color="auto"/>
      </w:divBdr>
    </w:div>
    <w:div w:id="1174615198">
      <w:bodyDiv w:val="1"/>
      <w:marLeft w:val="0"/>
      <w:marRight w:val="0"/>
      <w:marTop w:val="0"/>
      <w:marBottom w:val="0"/>
      <w:divBdr>
        <w:top w:val="none" w:sz="0" w:space="0" w:color="auto"/>
        <w:left w:val="none" w:sz="0" w:space="0" w:color="auto"/>
        <w:bottom w:val="none" w:sz="0" w:space="0" w:color="auto"/>
        <w:right w:val="none" w:sz="0" w:space="0" w:color="auto"/>
      </w:divBdr>
    </w:div>
    <w:div w:id="1310279712">
      <w:bodyDiv w:val="1"/>
      <w:marLeft w:val="0"/>
      <w:marRight w:val="0"/>
      <w:marTop w:val="0"/>
      <w:marBottom w:val="0"/>
      <w:divBdr>
        <w:top w:val="none" w:sz="0" w:space="0" w:color="auto"/>
        <w:left w:val="none" w:sz="0" w:space="0" w:color="auto"/>
        <w:bottom w:val="none" w:sz="0" w:space="0" w:color="auto"/>
        <w:right w:val="none" w:sz="0" w:space="0" w:color="auto"/>
      </w:divBdr>
    </w:div>
    <w:div w:id="1785271454">
      <w:bodyDiv w:val="1"/>
      <w:marLeft w:val="0"/>
      <w:marRight w:val="0"/>
      <w:marTop w:val="0"/>
      <w:marBottom w:val="0"/>
      <w:divBdr>
        <w:top w:val="none" w:sz="0" w:space="0" w:color="auto"/>
        <w:left w:val="none" w:sz="0" w:space="0" w:color="auto"/>
        <w:bottom w:val="none" w:sz="0" w:space="0" w:color="auto"/>
        <w:right w:val="none" w:sz="0" w:space="0" w:color="auto"/>
      </w:divBdr>
    </w:div>
    <w:div w:id="1806776811">
      <w:bodyDiv w:val="1"/>
      <w:marLeft w:val="0"/>
      <w:marRight w:val="0"/>
      <w:marTop w:val="0"/>
      <w:marBottom w:val="0"/>
      <w:divBdr>
        <w:top w:val="none" w:sz="0" w:space="0" w:color="auto"/>
        <w:left w:val="none" w:sz="0" w:space="0" w:color="auto"/>
        <w:bottom w:val="none" w:sz="0" w:space="0" w:color="auto"/>
        <w:right w:val="none" w:sz="0" w:space="0" w:color="auto"/>
      </w:divBdr>
    </w:div>
    <w:div w:id="19494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Brendan</dc:creator>
  <cp:lastModifiedBy>Collins, Brendan</cp:lastModifiedBy>
  <cp:revision>3</cp:revision>
  <dcterms:created xsi:type="dcterms:W3CDTF">2017-03-02T16:32:00Z</dcterms:created>
  <dcterms:modified xsi:type="dcterms:W3CDTF">2017-03-03T09:32:00Z</dcterms:modified>
</cp:coreProperties>
</file>