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4B2" w:rsidRPr="004F3F3C" w:rsidRDefault="008334B2" w:rsidP="008334B2">
      <w:pPr>
        <w:jc w:val="center"/>
        <w:rPr>
          <w:sz w:val="22"/>
          <w:szCs w:val="22"/>
        </w:rPr>
      </w:pPr>
      <w:r w:rsidRPr="004F3F3C">
        <w:rPr>
          <w:sz w:val="22"/>
          <w:szCs w:val="22"/>
        </w:rPr>
        <w:t xml:space="preserve">Preparation of Novel Gallium-Curcumin Nanocomplex to treat </w:t>
      </w:r>
      <w:r w:rsidRPr="004F3F3C">
        <w:rPr>
          <w:i/>
          <w:sz w:val="22"/>
          <w:szCs w:val="22"/>
        </w:rPr>
        <w:t xml:space="preserve">Streptococcus mutans </w:t>
      </w:r>
      <w:r w:rsidRPr="004F3F3C">
        <w:rPr>
          <w:sz w:val="22"/>
          <w:szCs w:val="22"/>
        </w:rPr>
        <w:t>NCTC10449</w:t>
      </w:r>
    </w:p>
    <w:p w:rsidR="008334B2" w:rsidRDefault="008334B2" w:rsidP="008334B2">
      <w:pPr>
        <w:pStyle w:val="NormalWeb"/>
        <w:rPr>
          <w:sz w:val="20"/>
          <w:szCs w:val="20"/>
        </w:rPr>
      </w:pPr>
      <w:r w:rsidRPr="00272A78">
        <w:rPr>
          <w:sz w:val="20"/>
          <w:szCs w:val="20"/>
        </w:rPr>
        <w:t>S P Valappil</w:t>
      </w:r>
      <w:r w:rsidRPr="00272A78">
        <w:rPr>
          <w:sz w:val="20"/>
          <w:szCs w:val="20"/>
          <w:vertAlign w:val="superscript"/>
        </w:rPr>
        <w:t>*</w:t>
      </w:r>
      <w:r w:rsidR="0031141D">
        <w:rPr>
          <w:sz w:val="20"/>
          <w:szCs w:val="20"/>
        </w:rPr>
        <w:t>a)</w:t>
      </w:r>
      <w:r w:rsidRPr="00272A78">
        <w:rPr>
          <w:sz w:val="20"/>
          <w:szCs w:val="20"/>
        </w:rPr>
        <w:t>, W Paul</w:t>
      </w:r>
      <w:r w:rsidR="0031141D">
        <w:rPr>
          <w:sz w:val="20"/>
          <w:szCs w:val="20"/>
        </w:rPr>
        <w:t xml:space="preserve"> b)</w:t>
      </w:r>
      <w:r w:rsidRPr="00272A78">
        <w:rPr>
          <w:sz w:val="20"/>
          <w:szCs w:val="20"/>
        </w:rPr>
        <w:t>, S M Higham</w:t>
      </w:r>
      <w:r w:rsidR="0031141D">
        <w:rPr>
          <w:sz w:val="20"/>
          <w:szCs w:val="20"/>
        </w:rPr>
        <w:t xml:space="preserve"> a)</w:t>
      </w:r>
      <w:r w:rsidRPr="00272A78">
        <w:rPr>
          <w:sz w:val="20"/>
          <w:szCs w:val="20"/>
        </w:rPr>
        <w:t>, C P Sharma</w:t>
      </w:r>
      <w:r w:rsidR="0031141D">
        <w:rPr>
          <w:sz w:val="20"/>
          <w:szCs w:val="20"/>
          <w:vertAlign w:val="superscript"/>
        </w:rPr>
        <w:t xml:space="preserve"> </w:t>
      </w:r>
      <w:r w:rsidR="0031141D">
        <w:rPr>
          <w:sz w:val="20"/>
          <w:szCs w:val="20"/>
        </w:rPr>
        <w:t>b)</w:t>
      </w:r>
      <w:r w:rsidRPr="00272A78">
        <w:rPr>
          <w:sz w:val="20"/>
          <w:szCs w:val="20"/>
        </w:rPr>
        <w:t xml:space="preserve">. </w:t>
      </w:r>
    </w:p>
    <w:p w:rsidR="0031141D" w:rsidRPr="00272A78" w:rsidRDefault="0031141D" w:rsidP="008334B2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S.Valappil@liv.ac.uk</w:t>
      </w:r>
    </w:p>
    <w:p w:rsidR="008334B2" w:rsidRPr="00272A78" w:rsidRDefault="0031141D" w:rsidP="008334B2">
      <w:pPr>
        <w:pStyle w:val="NormalWeb"/>
        <w:rPr>
          <w:sz w:val="20"/>
          <w:szCs w:val="20"/>
        </w:rPr>
      </w:pPr>
      <w:proofErr w:type="spellStart"/>
      <w:r>
        <w:rPr>
          <w:sz w:val="20"/>
          <w:szCs w:val="20"/>
        </w:rPr>
        <w:t>a</w:t>
      </w:r>
      <w:r w:rsidR="008334B2" w:rsidRPr="00272A78">
        <w:rPr>
          <w:sz w:val="20"/>
          <w:szCs w:val="20"/>
        </w:rPr>
        <w:t>Department</w:t>
      </w:r>
      <w:proofErr w:type="spellEnd"/>
      <w:r w:rsidR="008334B2" w:rsidRPr="00272A78">
        <w:rPr>
          <w:sz w:val="20"/>
          <w:szCs w:val="20"/>
        </w:rPr>
        <w:t xml:space="preserve"> of Health Services Research</w:t>
      </w:r>
      <w:r w:rsidR="000F7912">
        <w:rPr>
          <w:sz w:val="20"/>
          <w:szCs w:val="20"/>
        </w:rPr>
        <w:t xml:space="preserve"> and School of Dentistry</w:t>
      </w:r>
      <w:r w:rsidR="008334B2" w:rsidRPr="00272A78">
        <w:rPr>
          <w:sz w:val="20"/>
          <w:szCs w:val="20"/>
        </w:rPr>
        <w:t xml:space="preserve">, University of Liverpool, Liverpool, United Kingdom; </w:t>
      </w:r>
      <w:r w:rsidR="008334B2" w:rsidRPr="00272A78">
        <w:rPr>
          <w:sz w:val="20"/>
          <w:szCs w:val="20"/>
          <w:vertAlign w:val="superscript"/>
        </w:rPr>
        <w:t>2</w:t>
      </w:r>
      <w:r w:rsidR="008334B2" w:rsidRPr="00272A78">
        <w:rPr>
          <w:sz w:val="20"/>
          <w:szCs w:val="20"/>
        </w:rPr>
        <w:t>Central Analytical Facility, Biomedical Technology Wing, Sree Chitra Tirunal Institute for Medical Sciences &amp; Technology, Trivandrum, India</w:t>
      </w:r>
    </w:p>
    <w:p w:rsidR="008334B2" w:rsidRPr="00272A78" w:rsidRDefault="008334B2" w:rsidP="008334B2">
      <w:pPr>
        <w:rPr>
          <w:lang w:eastAsia="en-GB"/>
        </w:rPr>
      </w:pPr>
    </w:p>
    <w:p w:rsidR="008334B2" w:rsidRPr="00272A78" w:rsidRDefault="006A13E9" w:rsidP="008334B2">
      <w:pPr>
        <w:spacing w:line="360" w:lineRule="auto"/>
        <w:jc w:val="both"/>
      </w:pPr>
      <w:r w:rsidRPr="00272A78">
        <w:rPr>
          <w:shd w:val="clear" w:color="auto" w:fill="FFFFFF"/>
        </w:rPr>
        <w:t>Curcumin</w:t>
      </w:r>
      <w:r w:rsidR="00272A78" w:rsidRPr="00272A78">
        <w:rPr>
          <w:shd w:val="clear" w:color="auto" w:fill="FFFFFF"/>
        </w:rPr>
        <w:t xml:space="preserve"> and Gallium </w:t>
      </w:r>
      <w:r w:rsidR="000F7912">
        <w:rPr>
          <w:shd w:val="clear" w:color="auto" w:fill="FFFFFF"/>
        </w:rPr>
        <w:t>is</w:t>
      </w:r>
      <w:r w:rsidR="008334B2" w:rsidRPr="00272A78">
        <w:rPr>
          <w:shd w:val="clear" w:color="auto" w:fill="FFFFFF"/>
        </w:rPr>
        <w:t xml:space="preserve"> reported to </w:t>
      </w:r>
      <w:r w:rsidRPr="00272A78">
        <w:rPr>
          <w:rStyle w:val="apple-converted-space"/>
          <w:shd w:val="clear" w:color="auto" w:fill="FFFFFF"/>
        </w:rPr>
        <w:t xml:space="preserve">have anti-caries characteristics. </w:t>
      </w:r>
      <w:r w:rsidR="008334B2" w:rsidRPr="00272A78">
        <w:t xml:space="preserve">In this study a synergistic action of </w:t>
      </w:r>
      <w:r w:rsidRPr="00272A78">
        <w:t>Curcumin</w:t>
      </w:r>
      <w:r w:rsidR="008334B2" w:rsidRPr="00272A78">
        <w:t xml:space="preserve"> </w:t>
      </w:r>
      <w:r w:rsidR="00272A78" w:rsidRPr="00272A78">
        <w:t xml:space="preserve">and gallium </w:t>
      </w:r>
      <w:r w:rsidR="008334B2" w:rsidRPr="00272A78">
        <w:t xml:space="preserve">was explored by preparing </w:t>
      </w:r>
      <w:r w:rsidRPr="00272A78">
        <w:t xml:space="preserve">Curcumin complexed gallium (Cur-c-Gal) nanoparticles </w:t>
      </w:r>
      <w:r w:rsidR="00272A78" w:rsidRPr="00272A78">
        <w:t xml:space="preserve">and evaluating </w:t>
      </w:r>
      <w:r w:rsidR="008334B2" w:rsidRPr="00272A78">
        <w:t>antibacterial activity on</w:t>
      </w:r>
      <w:r w:rsidR="008334B2" w:rsidRPr="00272A78">
        <w:rPr>
          <w:i/>
        </w:rPr>
        <w:t xml:space="preserve"> S. mutans </w:t>
      </w:r>
      <w:r w:rsidR="008334B2" w:rsidRPr="00272A78">
        <w:t>NCTC10449.</w:t>
      </w:r>
    </w:p>
    <w:p w:rsidR="008334B2" w:rsidRPr="00272A78" w:rsidRDefault="008334B2" w:rsidP="008334B2">
      <w:pPr>
        <w:spacing w:line="360" w:lineRule="auto"/>
        <w:jc w:val="both"/>
        <w:rPr>
          <w:rFonts w:cs="Arial"/>
        </w:rPr>
      </w:pPr>
    </w:p>
    <w:p w:rsidR="008334B2" w:rsidRPr="00272A78" w:rsidRDefault="006A13E9" w:rsidP="008334B2">
      <w:pPr>
        <w:spacing w:line="360" w:lineRule="auto"/>
        <w:jc w:val="both"/>
      </w:pPr>
      <w:r w:rsidRPr="00272A78">
        <w:t xml:space="preserve">Curcumin complexed gallium (Cur-c-Gal) nanoparticles </w:t>
      </w:r>
      <w:r w:rsidR="000F7912" w:rsidRPr="00272A78">
        <w:t>w</w:t>
      </w:r>
      <w:r w:rsidR="000F7912">
        <w:t>ere</w:t>
      </w:r>
      <w:r w:rsidR="000F7912" w:rsidRPr="00272A78">
        <w:t xml:space="preserve"> </w:t>
      </w:r>
      <w:r w:rsidR="008334B2" w:rsidRPr="00272A78">
        <w:t xml:space="preserve">prepared by </w:t>
      </w:r>
      <w:r w:rsidRPr="00272A78">
        <w:t xml:space="preserve">the reduction of gallium chloride </w:t>
      </w:r>
      <w:proofErr w:type="spellStart"/>
      <w:r w:rsidRPr="00272A78">
        <w:t>utili</w:t>
      </w:r>
      <w:r w:rsidR="000F7912">
        <w:t>s</w:t>
      </w:r>
      <w:r w:rsidRPr="00272A78">
        <w:t>ing</w:t>
      </w:r>
      <w:proofErr w:type="spellEnd"/>
      <w:r w:rsidRPr="00272A78">
        <w:t xml:space="preserve"> </w:t>
      </w:r>
      <w:proofErr w:type="spellStart"/>
      <w:r w:rsidRPr="00272A78">
        <w:t>curcumin</w:t>
      </w:r>
      <w:proofErr w:type="spellEnd"/>
      <w:r w:rsidRPr="00272A78">
        <w:t xml:space="preserve"> as a reducing and stabilizing agent.</w:t>
      </w:r>
      <w:r w:rsidR="008334B2" w:rsidRPr="00272A78">
        <w:t xml:space="preserve"> Complex formation was confirmed by </w:t>
      </w:r>
      <w:r w:rsidRPr="00272A78">
        <w:t>UV-Vis absorption spectra</w:t>
      </w:r>
      <w:r w:rsidR="008334B2" w:rsidRPr="00272A78">
        <w:t xml:space="preserve"> and Fourier transform infrared spectroscopy (FTIR) analyses. </w:t>
      </w:r>
      <w:r w:rsidR="00C51CD4" w:rsidRPr="00272A78">
        <w:t>Particle size distribution of Cur-c-Gal was investigated</w:t>
      </w:r>
      <w:r w:rsidR="00701C8D" w:rsidRPr="00272A78">
        <w:t xml:space="preserve"> using dynamic light scattering (DLS) technique. </w:t>
      </w:r>
      <w:r w:rsidR="00C51CD4" w:rsidRPr="00272A78">
        <w:t xml:space="preserve"> </w:t>
      </w:r>
      <w:r w:rsidRPr="00272A78">
        <w:t>Cur-c-Gal</w:t>
      </w:r>
      <w:r w:rsidR="008334B2" w:rsidRPr="00272A78">
        <w:t xml:space="preserve"> was investigated for its ability to inhibit </w:t>
      </w:r>
      <w:r w:rsidR="008334B2" w:rsidRPr="00272A78">
        <w:rPr>
          <w:i/>
        </w:rPr>
        <w:t xml:space="preserve">S. mutans </w:t>
      </w:r>
      <w:r w:rsidR="008334B2" w:rsidRPr="00272A78">
        <w:t>NCTC10449 growth using the agar diffusion method</w:t>
      </w:r>
      <w:r w:rsidR="008334B2" w:rsidRPr="00272A78">
        <w:rPr>
          <w:lang w:bidi="hi-IN"/>
        </w:rPr>
        <w:t xml:space="preserve"> on </w:t>
      </w:r>
      <w:proofErr w:type="spellStart"/>
      <w:r w:rsidR="008334B2" w:rsidRPr="00272A78">
        <w:t>Iso-Sensitest</w:t>
      </w:r>
      <w:proofErr w:type="spellEnd"/>
      <w:r w:rsidR="008334B2" w:rsidRPr="00272A78">
        <w:t xml:space="preserve"> </w:t>
      </w:r>
      <w:r w:rsidR="008334B2" w:rsidRPr="00272A78">
        <w:rPr>
          <w:lang w:bidi="hi-IN"/>
        </w:rPr>
        <w:t xml:space="preserve">agar plates which were inoculated with </w:t>
      </w:r>
      <w:proofErr w:type="spellStart"/>
      <w:r w:rsidR="008334B2" w:rsidRPr="00272A78">
        <w:rPr>
          <w:lang w:bidi="hi-IN"/>
        </w:rPr>
        <w:t>standardised</w:t>
      </w:r>
      <w:proofErr w:type="spellEnd"/>
      <w:r w:rsidR="008334B2" w:rsidRPr="00272A78">
        <w:rPr>
          <w:lang w:bidi="hi-IN"/>
        </w:rPr>
        <w:t xml:space="preserve"> cultures of </w:t>
      </w:r>
      <w:r w:rsidR="008334B2" w:rsidRPr="00272A78">
        <w:rPr>
          <w:i/>
        </w:rPr>
        <w:t xml:space="preserve">S. mutans </w:t>
      </w:r>
      <w:r w:rsidR="008334B2" w:rsidRPr="00272A78">
        <w:t xml:space="preserve">NCTC10449 (OD </w:t>
      </w:r>
      <w:r w:rsidR="008334B2" w:rsidRPr="00272A78">
        <w:rPr>
          <w:vertAlign w:val="subscript"/>
        </w:rPr>
        <w:t>600</w:t>
      </w:r>
      <w:r w:rsidR="008334B2" w:rsidRPr="00272A78">
        <w:t>=0.03), and</w:t>
      </w:r>
      <w:r w:rsidR="008334B2" w:rsidRPr="00272A78">
        <w:rPr>
          <w:lang w:bidi="hi-IN"/>
        </w:rPr>
        <w:t xml:space="preserve"> incubated for 48h anaerobically at 37°C. The diameters of zones</w:t>
      </w:r>
      <w:r w:rsidR="008334B2" w:rsidRPr="00272A78">
        <w:rPr>
          <w:lang w:val="en-GB"/>
        </w:rPr>
        <w:t xml:space="preserve"> of inhibition </w:t>
      </w:r>
      <w:r w:rsidR="008334B2" w:rsidRPr="00272A78">
        <w:rPr>
          <w:lang w:bidi="hi-IN"/>
        </w:rPr>
        <w:t>around test samples and controls were measured</w:t>
      </w:r>
      <w:r w:rsidR="00AE630D">
        <w:rPr>
          <w:lang w:bidi="hi-IN"/>
        </w:rPr>
        <w:t xml:space="preserve"> in triplicate</w:t>
      </w:r>
      <w:r w:rsidR="008334B2" w:rsidRPr="00272A78">
        <w:rPr>
          <w:lang w:bidi="hi-IN"/>
        </w:rPr>
        <w:t xml:space="preserve">. </w:t>
      </w:r>
      <w:r w:rsidR="00272A78" w:rsidRPr="00272A78">
        <w:rPr>
          <w:lang w:bidi="hi-IN"/>
        </w:rPr>
        <w:t>S</w:t>
      </w:r>
      <w:r w:rsidR="008334B2" w:rsidRPr="00272A78">
        <w:rPr>
          <w:lang w:bidi="hi-IN"/>
        </w:rPr>
        <w:t xml:space="preserve">tatistical analyses were conducted using </w:t>
      </w:r>
      <w:r w:rsidR="008334B2" w:rsidRPr="00272A78">
        <w:t>the GraphPad software (San Diego, USA</w:t>
      </w:r>
      <w:r w:rsidR="000F7912" w:rsidRPr="00272A78">
        <w:t>)</w:t>
      </w:r>
      <w:r w:rsidR="000F7912">
        <w:t xml:space="preserve"> and</w:t>
      </w:r>
      <w:r w:rsidR="000F7912" w:rsidRPr="00272A78">
        <w:rPr>
          <w:i/>
        </w:rPr>
        <w:t xml:space="preserve"> </w:t>
      </w:r>
      <w:r w:rsidR="008334B2" w:rsidRPr="00272A78">
        <w:t>Tukey-Kramer multiple comparison tests</w:t>
      </w:r>
      <w:r w:rsidR="008334B2" w:rsidRPr="00272A78">
        <w:rPr>
          <w:lang w:bidi="hi-IN"/>
        </w:rPr>
        <w:t xml:space="preserve">.  </w:t>
      </w:r>
    </w:p>
    <w:p w:rsidR="008334B2" w:rsidRPr="00272A78" w:rsidRDefault="008334B2" w:rsidP="008334B2">
      <w:pPr>
        <w:spacing w:line="360" w:lineRule="auto"/>
        <w:jc w:val="both"/>
        <w:rPr>
          <w:lang w:bidi="hi-IN"/>
        </w:rPr>
      </w:pPr>
    </w:p>
    <w:p w:rsidR="008334B2" w:rsidRPr="00272A78" w:rsidRDefault="00701C8D" w:rsidP="008334B2">
      <w:pPr>
        <w:spacing w:line="360" w:lineRule="auto"/>
        <w:jc w:val="both"/>
        <w:rPr>
          <w:lang w:eastAsia="en-GB"/>
        </w:rPr>
      </w:pPr>
      <w:r w:rsidRPr="00272A78">
        <w:t>Particle size analysis by DLS</w:t>
      </w:r>
      <w:r w:rsidR="008334B2" w:rsidRPr="00272A78">
        <w:t xml:space="preserve"> </w:t>
      </w:r>
      <w:r w:rsidR="000F7912" w:rsidRPr="00272A78">
        <w:t xml:space="preserve">of Cur-c-Gal </w:t>
      </w:r>
      <w:r w:rsidR="00272A78" w:rsidRPr="00272A78">
        <w:t>showed an</w:t>
      </w:r>
      <w:r w:rsidR="00C51CD4" w:rsidRPr="00272A78">
        <w:t xml:space="preserve"> average size of 62 nm </w:t>
      </w:r>
      <w:r w:rsidR="000F7912">
        <w:t>(range</w:t>
      </w:r>
      <w:r w:rsidR="00C51CD4" w:rsidRPr="00272A78">
        <w:t>24</w:t>
      </w:r>
      <w:r w:rsidR="000F7912">
        <w:t>-</w:t>
      </w:r>
      <w:r w:rsidR="00C51CD4" w:rsidRPr="00272A78">
        <w:t>105 nm</w:t>
      </w:r>
      <w:r w:rsidR="000F7912">
        <w:t>)</w:t>
      </w:r>
      <w:r w:rsidR="00C51CD4" w:rsidRPr="00272A78">
        <w:t xml:space="preserve">. UV-Vis absorption spectra of Cur-c-Gal nanoparticles shifted to 475 nm indicating involvement of the carbonyl group of </w:t>
      </w:r>
      <w:proofErr w:type="spellStart"/>
      <w:r w:rsidR="00C51CD4" w:rsidRPr="00272A78">
        <w:t>curcumin</w:t>
      </w:r>
      <w:proofErr w:type="spellEnd"/>
      <w:r w:rsidR="00C51CD4" w:rsidRPr="00272A78">
        <w:t xml:space="preserve"> in metal complexation</w:t>
      </w:r>
      <w:r w:rsidR="008334B2" w:rsidRPr="00272A78">
        <w:t>.</w:t>
      </w:r>
      <w:r w:rsidR="00C51CD4" w:rsidRPr="00272A78">
        <w:t xml:space="preserve"> </w:t>
      </w:r>
      <w:r w:rsidR="00272A78" w:rsidRPr="00272A78">
        <w:t>A</w:t>
      </w:r>
      <w:r w:rsidRPr="00272A78">
        <w:t xml:space="preserve">bsence of </w:t>
      </w:r>
      <w:r w:rsidR="00272A78" w:rsidRPr="00272A78">
        <w:t>1640 cm</w:t>
      </w:r>
      <w:r w:rsidR="00272A78" w:rsidRPr="00272A78">
        <w:rPr>
          <w:vertAlign w:val="superscript"/>
        </w:rPr>
        <w:t>-1</w:t>
      </w:r>
      <w:r w:rsidR="00272A78" w:rsidRPr="00272A78">
        <w:t xml:space="preserve"> (C=O stretching), </w:t>
      </w:r>
      <w:r w:rsidRPr="00272A78">
        <w:t>1383 cm</w:t>
      </w:r>
      <w:r w:rsidRPr="00272A78">
        <w:rPr>
          <w:vertAlign w:val="superscript"/>
        </w:rPr>
        <w:t>-1</w:t>
      </w:r>
      <w:r w:rsidRPr="00272A78">
        <w:t>, 1233 cm</w:t>
      </w:r>
      <w:r w:rsidRPr="00272A78">
        <w:rPr>
          <w:vertAlign w:val="superscript"/>
        </w:rPr>
        <w:t xml:space="preserve">-1 </w:t>
      </w:r>
      <w:r w:rsidRPr="00272A78">
        <w:t>and 962 cm</w:t>
      </w:r>
      <w:r w:rsidRPr="00272A78">
        <w:rPr>
          <w:vertAlign w:val="superscript"/>
        </w:rPr>
        <w:t>-1</w:t>
      </w:r>
      <w:r w:rsidRPr="00272A78">
        <w:t xml:space="preserve"> peaks in the FTIR spectra of </w:t>
      </w:r>
      <w:r w:rsidR="00272A78" w:rsidRPr="00272A78">
        <w:t xml:space="preserve">Cur-c-Gal </w:t>
      </w:r>
      <w:r w:rsidRPr="00272A78">
        <w:t xml:space="preserve">suggests interaction of </w:t>
      </w:r>
      <w:proofErr w:type="spellStart"/>
      <w:r w:rsidRPr="00272A78">
        <w:t>GaCl</w:t>
      </w:r>
      <w:proofErr w:type="spellEnd"/>
      <w:r w:rsidRPr="00272A78">
        <w:t xml:space="preserve"> at these sites</w:t>
      </w:r>
      <w:r w:rsidR="008334B2" w:rsidRPr="00272A78">
        <w:t>. Agar diffusion assay established zone</w:t>
      </w:r>
      <w:r w:rsidR="00B9178C">
        <w:t>s</w:t>
      </w:r>
      <w:r w:rsidR="008334B2" w:rsidRPr="00272A78">
        <w:t xml:space="preserve"> of inhibition of </w:t>
      </w:r>
      <w:r w:rsidR="008334B2" w:rsidRPr="00272A78">
        <w:rPr>
          <w:i/>
        </w:rPr>
        <w:t xml:space="preserve">S. mutans </w:t>
      </w:r>
      <w:r w:rsidR="008334B2" w:rsidRPr="00272A78">
        <w:t xml:space="preserve">NCTC10449 to be </w:t>
      </w:r>
      <w:r w:rsidR="00D31952" w:rsidRPr="00272A78">
        <w:t>18</w:t>
      </w:r>
      <w:r w:rsidR="008334B2" w:rsidRPr="00272A78">
        <w:t xml:space="preserve"> ± 0.5 mm for </w:t>
      </w:r>
      <w:r w:rsidR="00D31952" w:rsidRPr="00272A78">
        <w:t xml:space="preserve">Cur-c-Gal </w:t>
      </w:r>
      <w:r w:rsidR="008334B2" w:rsidRPr="00272A78">
        <w:t xml:space="preserve">compared with 0.2% chlorhexidine (41± 3.5 mm) and </w:t>
      </w:r>
      <w:r w:rsidR="00D31952" w:rsidRPr="00272A78">
        <w:t>curcumin</w:t>
      </w:r>
      <w:r w:rsidR="008334B2" w:rsidRPr="00272A78">
        <w:t xml:space="preserve"> (</w:t>
      </w:r>
      <w:r w:rsidR="00D31952" w:rsidRPr="00272A78">
        <w:t>0</w:t>
      </w:r>
      <w:r w:rsidR="008334B2" w:rsidRPr="00272A78">
        <w:t xml:space="preserve"> mm). </w:t>
      </w:r>
    </w:p>
    <w:p w:rsidR="008334B2" w:rsidRPr="00272A78" w:rsidRDefault="008334B2" w:rsidP="008334B2">
      <w:pPr>
        <w:spacing w:line="360" w:lineRule="auto"/>
        <w:jc w:val="both"/>
        <w:rPr>
          <w:lang w:eastAsia="en-GB"/>
        </w:rPr>
      </w:pPr>
    </w:p>
    <w:p w:rsidR="008334B2" w:rsidRPr="00272A78" w:rsidRDefault="00D31952" w:rsidP="008334B2">
      <w:pPr>
        <w:spacing w:line="360" w:lineRule="auto"/>
        <w:jc w:val="both"/>
      </w:pPr>
      <w:r w:rsidRPr="00272A78">
        <w:t xml:space="preserve">Cur-c-Gal </w:t>
      </w:r>
      <w:r w:rsidR="008334B2" w:rsidRPr="00272A78">
        <w:t xml:space="preserve">achieved a statistically significant (p&lt;0.05) growth inhibition of </w:t>
      </w:r>
      <w:r w:rsidR="008334B2" w:rsidRPr="00272A78">
        <w:rPr>
          <w:i/>
        </w:rPr>
        <w:t xml:space="preserve">S. mutans </w:t>
      </w:r>
      <w:r w:rsidR="008334B2" w:rsidRPr="00272A78">
        <w:t>NCTC10449 compared with controls</w:t>
      </w:r>
      <w:r w:rsidR="00B93FFF">
        <w:t xml:space="preserve"> and may</w:t>
      </w:r>
      <w:r w:rsidR="008334B2" w:rsidRPr="00272A78">
        <w:t xml:space="preserve"> have</w:t>
      </w:r>
      <w:r w:rsidR="008334B2" w:rsidRPr="00272A78">
        <w:rPr>
          <w:lang w:val="en-GB"/>
        </w:rPr>
        <w:t xml:space="preserve"> potential use in caries treatment</w:t>
      </w:r>
      <w:r w:rsidR="008334B2" w:rsidRPr="00272A78">
        <w:t xml:space="preserve">. </w:t>
      </w:r>
    </w:p>
    <w:p w:rsidR="008334B2" w:rsidRPr="00B103DC" w:rsidRDefault="008334B2" w:rsidP="008334B2">
      <w:pPr>
        <w:rPr>
          <w:color w:val="000000"/>
          <w:sz w:val="24"/>
          <w:szCs w:val="24"/>
        </w:rPr>
      </w:pPr>
    </w:p>
    <w:p w:rsidR="002740FC" w:rsidRDefault="008E2A19">
      <w:bookmarkStart w:id="0" w:name="_GoBack"/>
      <w:r w:rsidRPr="008E2A19">
        <w:t xml:space="preserve">This work was supported by </w:t>
      </w:r>
      <w:r>
        <w:t xml:space="preserve">UKIERI </w:t>
      </w:r>
      <w:r w:rsidRPr="008E2A19">
        <w:t>(IND/2012-13/EDU-UKIERI/118)</w:t>
      </w:r>
      <w:bookmarkEnd w:id="0"/>
    </w:p>
    <w:sectPr w:rsidR="002740FC" w:rsidSect="00833E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2"/>
  </w:compat>
  <w:rsids>
    <w:rsidRoot w:val="008334B2"/>
    <w:rsid w:val="000F7912"/>
    <w:rsid w:val="00272A78"/>
    <w:rsid w:val="002740FC"/>
    <w:rsid w:val="0031141D"/>
    <w:rsid w:val="004F3F3C"/>
    <w:rsid w:val="006A13E9"/>
    <w:rsid w:val="00701C8D"/>
    <w:rsid w:val="008334B2"/>
    <w:rsid w:val="00856201"/>
    <w:rsid w:val="008E2A19"/>
    <w:rsid w:val="00AE630D"/>
    <w:rsid w:val="00B9178C"/>
    <w:rsid w:val="00B93FFF"/>
    <w:rsid w:val="00C06210"/>
    <w:rsid w:val="00C51CD4"/>
    <w:rsid w:val="00D31952"/>
    <w:rsid w:val="00D519AC"/>
    <w:rsid w:val="00D5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9D2E43-A66F-4830-B20B-5F03BD24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4B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34B2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8334B2"/>
    <w:rPr>
      <w:i/>
      <w:iCs/>
    </w:rPr>
  </w:style>
  <w:style w:type="character" w:customStyle="1" w:styleId="apple-converted-space">
    <w:name w:val="apple-converted-space"/>
    <w:basedOn w:val="DefaultParagraphFont"/>
    <w:rsid w:val="008334B2"/>
  </w:style>
  <w:style w:type="character" w:styleId="CommentReference">
    <w:name w:val="annotation reference"/>
    <w:basedOn w:val="DefaultParagraphFont"/>
    <w:uiPriority w:val="99"/>
    <w:semiHidden/>
    <w:unhideWhenUsed/>
    <w:rsid w:val="00C51C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1CD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1CD4"/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C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CD4"/>
    <w:rPr>
      <w:rFonts w:ascii="Times New Roman" w:eastAsia="Times New Roman" w:hAnsi="Times New Roman" w:cs="Times New Roman"/>
      <w:b/>
      <w:bCs/>
      <w:sz w:val="20"/>
      <w:szCs w:val="20"/>
      <w:lang w:val="en-US" w:eastAsia="de-DE"/>
    </w:rPr>
  </w:style>
  <w:style w:type="paragraph" w:styleId="Revision">
    <w:name w:val="Revision"/>
    <w:hidden/>
    <w:uiPriority w:val="99"/>
    <w:semiHidden/>
    <w:rsid w:val="00C51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C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CD4"/>
    <w:rPr>
      <w:rFonts w:ascii="Segoe UI" w:eastAsia="Times New Roman" w:hAnsi="Segoe UI" w:cs="Segoe UI"/>
      <w:sz w:val="18"/>
      <w:szCs w:val="18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Valappil, Sabeel</dc:creator>
  <cp:lastModifiedBy>Valappil, Sabeel</cp:lastModifiedBy>
  <cp:revision>10</cp:revision>
  <dcterms:created xsi:type="dcterms:W3CDTF">2016-12-17T04:20:00Z</dcterms:created>
  <dcterms:modified xsi:type="dcterms:W3CDTF">2016-12-20T11:17:00Z</dcterms:modified>
</cp:coreProperties>
</file>