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2871" w14:textId="77777777" w:rsidR="00FF1374" w:rsidRPr="00964677" w:rsidRDefault="00F85CAB" w:rsidP="00964677">
      <w:pPr>
        <w:spacing w:line="360" w:lineRule="auto"/>
        <w:jc w:val="both"/>
        <w:rPr>
          <w:rFonts w:ascii="Times New Roman" w:hAnsi="Times New Roman" w:cs="Times New Roman"/>
          <w:b/>
        </w:rPr>
      </w:pPr>
      <w:r w:rsidRPr="00964677">
        <w:rPr>
          <w:rFonts w:ascii="Times New Roman" w:hAnsi="Times New Roman" w:cs="Times New Roman"/>
          <w:b/>
        </w:rPr>
        <w:t>Problem Management Plus (PM+)</w:t>
      </w:r>
      <w:r w:rsidR="00973CD2" w:rsidRPr="00964677">
        <w:rPr>
          <w:rFonts w:ascii="Times New Roman" w:hAnsi="Times New Roman" w:cs="Times New Roman"/>
          <w:b/>
        </w:rPr>
        <w:t xml:space="preserve">: Pilot </w:t>
      </w:r>
      <w:r w:rsidR="00140F73">
        <w:rPr>
          <w:rFonts w:ascii="Times New Roman" w:hAnsi="Times New Roman" w:cs="Times New Roman"/>
          <w:b/>
        </w:rPr>
        <w:t>trial</w:t>
      </w:r>
      <w:r w:rsidR="00140F73" w:rsidRPr="00964677">
        <w:rPr>
          <w:rFonts w:ascii="Times New Roman" w:hAnsi="Times New Roman" w:cs="Times New Roman"/>
          <w:b/>
        </w:rPr>
        <w:t xml:space="preserve"> </w:t>
      </w:r>
      <w:r w:rsidR="00973CD2" w:rsidRPr="00964677">
        <w:rPr>
          <w:rFonts w:ascii="Times New Roman" w:hAnsi="Times New Roman" w:cs="Times New Roman"/>
          <w:b/>
        </w:rPr>
        <w:t xml:space="preserve">of a </w:t>
      </w:r>
      <w:r w:rsidR="00140F73">
        <w:rPr>
          <w:rFonts w:ascii="Times New Roman" w:hAnsi="Times New Roman" w:cs="Times New Roman"/>
          <w:b/>
        </w:rPr>
        <w:t xml:space="preserve">new, </w:t>
      </w:r>
      <w:r w:rsidR="00973CD2" w:rsidRPr="00964677">
        <w:rPr>
          <w:rFonts w:ascii="Times New Roman" w:hAnsi="Times New Roman" w:cs="Times New Roman"/>
          <w:b/>
        </w:rPr>
        <w:t>WHO</w:t>
      </w:r>
      <w:r w:rsidRPr="00964677">
        <w:rPr>
          <w:rFonts w:ascii="Times New Roman" w:hAnsi="Times New Roman" w:cs="Times New Roman"/>
          <w:b/>
        </w:rPr>
        <w:t xml:space="preserve"> transdiagnosti</w:t>
      </w:r>
      <w:r w:rsidR="00B83DFE" w:rsidRPr="00964677">
        <w:rPr>
          <w:rFonts w:ascii="Times New Roman" w:hAnsi="Times New Roman" w:cs="Times New Roman"/>
          <w:b/>
        </w:rPr>
        <w:t>c psychological intervention for common mental disorder</w:t>
      </w:r>
      <w:r w:rsidR="001A3227" w:rsidRPr="00964677">
        <w:rPr>
          <w:rFonts w:ascii="Times New Roman" w:hAnsi="Times New Roman" w:cs="Times New Roman"/>
          <w:b/>
        </w:rPr>
        <w:t>s</w:t>
      </w:r>
      <w:r w:rsidR="00B83DFE" w:rsidRPr="00964677">
        <w:rPr>
          <w:rFonts w:ascii="Times New Roman" w:hAnsi="Times New Roman" w:cs="Times New Roman"/>
          <w:b/>
        </w:rPr>
        <w:t xml:space="preserve"> in </w:t>
      </w:r>
      <w:r w:rsidRPr="00964677">
        <w:rPr>
          <w:rFonts w:ascii="Times New Roman" w:hAnsi="Times New Roman" w:cs="Times New Roman"/>
          <w:b/>
        </w:rPr>
        <w:t xml:space="preserve">conflict-affected </w:t>
      </w:r>
      <w:r w:rsidR="00140F73">
        <w:rPr>
          <w:rFonts w:ascii="Times New Roman" w:hAnsi="Times New Roman" w:cs="Times New Roman"/>
          <w:b/>
        </w:rPr>
        <w:t>Pakistan</w:t>
      </w:r>
    </w:p>
    <w:p w14:paraId="0F3B3EC3" w14:textId="77777777" w:rsidR="00D1488D" w:rsidRPr="00964677" w:rsidRDefault="00D1488D" w:rsidP="00964677">
      <w:pPr>
        <w:spacing w:line="360" w:lineRule="auto"/>
        <w:jc w:val="both"/>
        <w:rPr>
          <w:rFonts w:ascii="Times New Roman" w:hAnsi="Times New Roman" w:cs="Times New Roman"/>
          <w:b/>
        </w:rPr>
      </w:pPr>
    </w:p>
    <w:p w14:paraId="6EE36BCB" w14:textId="77777777" w:rsidR="009F2EA5" w:rsidRPr="00964677" w:rsidRDefault="009F2EA5" w:rsidP="00964677">
      <w:pPr>
        <w:spacing w:line="360" w:lineRule="auto"/>
        <w:rPr>
          <w:rFonts w:ascii="Times New Roman" w:hAnsi="Times New Roman" w:cs="Times New Roman"/>
        </w:rPr>
      </w:pPr>
    </w:p>
    <w:p w14:paraId="25AB4A5A" w14:textId="77777777" w:rsidR="009F2EA5" w:rsidRPr="00964677" w:rsidRDefault="009F2EA5" w:rsidP="00964677">
      <w:pPr>
        <w:spacing w:line="360" w:lineRule="auto"/>
        <w:jc w:val="center"/>
        <w:rPr>
          <w:rFonts w:ascii="Times New Roman" w:hAnsi="Times New Roman" w:cs="Times New Roman"/>
        </w:rPr>
      </w:pPr>
    </w:p>
    <w:p w14:paraId="37501F0F" w14:textId="77777777" w:rsidR="00470BD5" w:rsidRPr="00964677" w:rsidRDefault="00470BD5" w:rsidP="00964677">
      <w:pPr>
        <w:spacing w:line="360" w:lineRule="auto"/>
        <w:jc w:val="center"/>
        <w:rPr>
          <w:rFonts w:ascii="Times New Roman" w:hAnsi="Times New Roman" w:cs="Times New Roman"/>
        </w:rPr>
      </w:pPr>
      <w:proofErr w:type="spellStart"/>
      <w:r w:rsidRPr="00964677">
        <w:rPr>
          <w:rFonts w:ascii="Times New Roman" w:hAnsi="Times New Roman" w:cs="Times New Roman"/>
        </w:rPr>
        <w:t>Atif</w:t>
      </w:r>
      <w:proofErr w:type="spellEnd"/>
      <w:r w:rsidRPr="00964677">
        <w:rPr>
          <w:rFonts w:ascii="Times New Roman" w:hAnsi="Times New Roman" w:cs="Times New Roman"/>
        </w:rPr>
        <w:t xml:space="preserve"> Rahman</w:t>
      </w:r>
      <w:r w:rsidR="002146C0" w:rsidRPr="00964677">
        <w:rPr>
          <w:rFonts w:ascii="Times New Roman" w:hAnsi="Times New Roman" w:cs="Times New Roman"/>
          <w:vertAlign w:val="superscript"/>
        </w:rPr>
        <w:t>1</w:t>
      </w:r>
      <w:proofErr w:type="gramStart"/>
      <w:r w:rsidR="002D2ADF" w:rsidRPr="00964677">
        <w:rPr>
          <w:rFonts w:ascii="Times New Roman" w:hAnsi="Times New Roman" w:cs="Times New Roman"/>
          <w:vertAlign w:val="superscript"/>
        </w:rPr>
        <w:t>,2</w:t>
      </w:r>
      <w:proofErr w:type="gramEnd"/>
      <w:r w:rsidR="002146C0" w:rsidRPr="00964677">
        <w:rPr>
          <w:rFonts w:ascii="Times New Roman" w:hAnsi="Times New Roman" w:cs="Times New Roman"/>
        </w:rPr>
        <w:t xml:space="preserve">, </w:t>
      </w:r>
      <w:proofErr w:type="spellStart"/>
      <w:r w:rsidR="002146C0" w:rsidRPr="00964677">
        <w:rPr>
          <w:rFonts w:ascii="Times New Roman" w:hAnsi="Times New Roman" w:cs="Times New Roman"/>
        </w:rPr>
        <w:t>Naila</w:t>
      </w:r>
      <w:proofErr w:type="spellEnd"/>
      <w:r w:rsidR="002146C0" w:rsidRPr="00964677">
        <w:rPr>
          <w:rFonts w:ascii="Times New Roman" w:hAnsi="Times New Roman" w:cs="Times New Roman"/>
        </w:rPr>
        <w:t xml:space="preserve"> Riaz</w:t>
      </w:r>
      <w:r w:rsidR="002D2ADF" w:rsidRPr="00964677">
        <w:rPr>
          <w:rFonts w:ascii="Times New Roman" w:hAnsi="Times New Roman" w:cs="Times New Roman"/>
          <w:vertAlign w:val="superscript"/>
        </w:rPr>
        <w:t>3</w:t>
      </w:r>
      <w:r w:rsidR="002146C0" w:rsidRPr="00964677">
        <w:rPr>
          <w:rFonts w:ascii="Times New Roman" w:hAnsi="Times New Roman" w:cs="Times New Roman"/>
        </w:rPr>
        <w:t xml:space="preserve">, </w:t>
      </w:r>
      <w:r w:rsidRPr="00964677">
        <w:rPr>
          <w:rFonts w:ascii="Times New Roman" w:hAnsi="Times New Roman" w:cs="Times New Roman"/>
        </w:rPr>
        <w:t>Katie Dawson</w:t>
      </w:r>
      <w:r w:rsidR="002D2ADF" w:rsidRPr="00964677">
        <w:rPr>
          <w:rFonts w:ascii="Times New Roman" w:hAnsi="Times New Roman" w:cs="Times New Roman"/>
          <w:vertAlign w:val="superscript"/>
        </w:rPr>
        <w:t>4</w:t>
      </w:r>
      <w:r w:rsidR="002146C0" w:rsidRPr="00964677">
        <w:rPr>
          <w:rFonts w:ascii="Times New Roman" w:hAnsi="Times New Roman" w:cs="Times New Roman"/>
        </w:rPr>
        <w:t xml:space="preserve">, </w:t>
      </w:r>
      <w:r w:rsidRPr="00964677">
        <w:rPr>
          <w:rFonts w:ascii="Times New Roman" w:hAnsi="Times New Roman" w:cs="Times New Roman"/>
        </w:rPr>
        <w:t>Syed Usman Hamdani</w:t>
      </w:r>
      <w:r w:rsidR="002D2ADF" w:rsidRPr="00964677">
        <w:rPr>
          <w:rFonts w:ascii="Times New Roman" w:hAnsi="Times New Roman" w:cs="Times New Roman"/>
          <w:vertAlign w:val="superscript"/>
        </w:rPr>
        <w:t>2</w:t>
      </w:r>
    </w:p>
    <w:p w14:paraId="17C45D6A" w14:textId="77777777" w:rsidR="00470BD5" w:rsidRPr="00964677" w:rsidRDefault="002146C0" w:rsidP="00964677">
      <w:pPr>
        <w:spacing w:line="360" w:lineRule="auto"/>
        <w:jc w:val="center"/>
        <w:rPr>
          <w:rFonts w:ascii="Times New Roman" w:hAnsi="Times New Roman" w:cs="Times New Roman"/>
        </w:rPr>
      </w:pPr>
      <w:r w:rsidRPr="00964677">
        <w:rPr>
          <w:rFonts w:ascii="Times New Roman" w:hAnsi="Times New Roman" w:cs="Times New Roman"/>
        </w:rPr>
        <w:t>Anna Chiumento</w:t>
      </w:r>
      <w:r w:rsidRPr="00964677">
        <w:rPr>
          <w:rFonts w:ascii="Times New Roman" w:hAnsi="Times New Roman" w:cs="Times New Roman"/>
          <w:vertAlign w:val="superscript"/>
        </w:rPr>
        <w:t>1</w:t>
      </w:r>
      <w:r w:rsidR="00D1488D" w:rsidRPr="00964677">
        <w:rPr>
          <w:rFonts w:ascii="Times New Roman" w:hAnsi="Times New Roman" w:cs="Times New Roman"/>
        </w:rPr>
        <w:t xml:space="preserve">, </w:t>
      </w:r>
      <w:proofErr w:type="spellStart"/>
      <w:r w:rsidR="00470BD5" w:rsidRPr="00964677">
        <w:rPr>
          <w:rFonts w:ascii="Times New Roman" w:hAnsi="Times New Roman" w:cs="Times New Roman"/>
        </w:rPr>
        <w:t>Marit</w:t>
      </w:r>
      <w:proofErr w:type="spellEnd"/>
      <w:r w:rsidR="00470BD5" w:rsidRPr="00964677">
        <w:rPr>
          <w:rFonts w:ascii="Times New Roman" w:hAnsi="Times New Roman" w:cs="Times New Roman"/>
        </w:rPr>
        <w:t xml:space="preserve"> </w:t>
      </w:r>
      <w:r w:rsidR="00D1488D" w:rsidRPr="00964677">
        <w:rPr>
          <w:rFonts w:ascii="Times New Roman" w:hAnsi="Times New Roman" w:cs="Times New Roman"/>
        </w:rPr>
        <w:t>Sijbrandij</w:t>
      </w:r>
      <w:r w:rsidR="00D1488D" w:rsidRPr="00964677">
        <w:rPr>
          <w:rFonts w:ascii="Times New Roman" w:hAnsi="Times New Roman" w:cs="Times New Roman"/>
          <w:vertAlign w:val="superscript"/>
        </w:rPr>
        <w:t>5</w:t>
      </w:r>
      <w:r w:rsidR="00D1488D" w:rsidRPr="00964677">
        <w:rPr>
          <w:rFonts w:ascii="Times New Roman" w:hAnsi="Times New Roman" w:cs="Times New Roman"/>
        </w:rPr>
        <w:t xml:space="preserve">, </w:t>
      </w:r>
      <w:r w:rsidR="00470BD5" w:rsidRPr="00964677">
        <w:rPr>
          <w:rFonts w:ascii="Times New Roman" w:hAnsi="Times New Roman" w:cs="Times New Roman"/>
        </w:rPr>
        <w:t>Fareed Minhas</w:t>
      </w:r>
      <w:r w:rsidR="00D1488D" w:rsidRPr="00964677">
        <w:rPr>
          <w:rFonts w:ascii="Times New Roman" w:hAnsi="Times New Roman" w:cs="Times New Roman"/>
          <w:vertAlign w:val="superscript"/>
        </w:rPr>
        <w:t>6</w:t>
      </w:r>
      <w:r w:rsidR="00D1488D" w:rsidRPr="00964677">
        <w:rPr>
          <w:rFonts w:ascii="Times New Roman" w:hAnsi="Times New Roman" w:cs="Times New Roman"/>
        </w:rPr>
        <w:t>, Richard Bryant</w:t>
      </w:r>
      <w:r w:rsidR="002D2ADF" w:rsidRPr="00964677">
        <w:rPr>
          <w:rFonts w:ascii="Times New Roman" w:hAnsi="Times New Roman" w:cs="Times New Roman"/>
          <w:vertAlign w:val="superscript"/>
        </w:rPr>
        <w:t>4</w:t>
      </w:r>
      <w:r w:rsidR="00331D86">
        <w:rPr>
          <w:rFonts w:ascii="Times New Roman" w:hAnsi="Times New Roman" w:cs="Times New Roman"/>
        </w:rPr>
        <w:t>, Khalid Saeed</w:t>
      </w:r>
      <w:r w:rsidR="00331D86">
        <w:rPr>
          <w:rFonts w:ascii="Times New Roman" w:hAnsi="Times New Roman" w:cs="Times New Roman"/>
          <w:vertAlign w:val="superscript"/>
        </w:rPr>
        <w:t xml:space="preserve">7 </w:t>
      </w:r>
    </w:p>
    <w:p w14:paraId="6340729D" w14:textId="77777777" w:rsidR="00470BD5" w:rsidRPr="00964677" w:rsidRDefault="00140F73" w:rsidP="00964677">
      <w:pPr>
        <w:spacing w:line="360" w:lineRule="auto"/>
        <w:jc w:val="center"/>
        <w:rPr>
          <w:rFonts w:ascii="Times New Roman" w:hAnsi="Times New Roman" w:cs="Times New Roman"/>
        </w:rPr>
      </w:pPr>
      <w:r w:rsidRPr="00964677">
        <w:rPr>
          <w:rFonts w:ascii="Times New Roman" w:hAnsi="Times New Roman" w:cs="Times New Roman"/>
        </w:rPr>
        <w:t xml:space="preserve">Mark van </w:t>
      </w:r>
      <w:proofErr w:type="gramStart"/>
      <w:r w:rsidRPr="00964677">
        <w:rPr>
          <w:rFonts w:ascii="Times New Roman" w:hAnsi="Times New Roman" w:cs="Times New Roman"/>
        </w:rPr>
        <w:t>Ommeren</w:t>
      </w:r>
      <w:r w:rsidR="00331D86">
        <w:rPr>
          <w:rFonts w:ascii="Times New Roman" w:hAnsi="Times New Roman" w:cs="Times New Roman"/>
          <w:vertAlign w:val="superscript"/>
        </w:rPr>
        <w:t>8</w:t>
      </w:r>
      <w:r>
        <w:rPr>
          <w:rFonts w:ascii="Times New Roman" w:hAnsi="Times New Roman" w:cs="Times New Roman"/>
          <w:vertAlign w:val="superscript"/>
        </w:rPr>
        <w:t xml:space="preserve">  </w:t>
      </w:r>
      <w:r w:rsidRPr="00964677">
        <w:rPr>
          <w:rFonts w:ascii="Times New Roman" w:hAnsi="Times New Roman" w:cs="Times New Roman"/>
        </w:rPr>
        <w:t>,</w:t>
      </w:r>
      <w:proofErr w:type="gramEnd"/>
      <w:r>
        <w:rPr>
          <w:rFonts w:ascii="Times New Roman" w:hAnsi="Times New Roman" w:cs="Times New Roman"/>
        </w:rPr>
        <w:t xml:space="preserve"> </w:t>
      </w:r>
      <w:r w:rsidR="0057395C" w:rsidRPr="00964677">
        <w:rPr>
          <w:rFonts w:ascii="Times New Roman" w:hAnsi="Times New Roman" w:cs="Times New Roman"/>
        </w:rPr>
        <w:t>Saeed Farooq</w:t>
      </w:r>
      <w:r w:rsidR="002D2ADF" w:rsidRPr="00964677">
        <w:rPr>
          <w:rFonts w:ascii="Times New Roman" w:hAnsi="Times New Roman" w:cs="Times New Roman"/>
          <w:vertAlign w:val="superscript"/>
        </w:rPr>
        <w:t>3</w:t>
      </w:r>
      <w:r w:rsidR="00D1488D" w:rsidRPr="00964677">
        <w:rPr>
          <w:rFonts w:ascii="Times New Roman" w:hAnsi="Times New Roman" w:cs="Times New Roman"/>
        </w:rPr>
        <w:t xml:space="preserve"> </w:t>
      </w:r>
      <w:r w:rsidR="00470BD5" w:rsidRPr="00964677">
        <w:rPr>
          <w:rFonts w:ascii="Times New Roman" w:hAnsi="Times New Roman" w:cs="Times New Roman"/>
        </w:rPr>
        <w:t>(joint last authors)</w:t>
      </w:r>
    </w:p>
    <w:p w14:paraId="3A79D956" w14:textId="77777777" w:rsidR="00470BD5" w:rsidRPr="00964677" w:rsidRDefault="00470BD5" w:rsidP="00964677">
      <w:pPr>
        <w:spacing w:line="360" w:lineRule="auto"/>
        <w:jc w:val="both"/>
        <w:rPr>
          <w:rFonts w:ascii="Times New Roman" w:hAnsi="Times New Roman" w:cs="Times New Roman"/>
        </w:rPr>
      </w:pPr>
    </w:p>
    <w:p w14:paraId="6F938C16" w14:textId="77777777" w:rsidR="00E441CF" w:rsidRDefault="00E441CF" w:rsidP="00964677">
      <w:pPr>
        <w:spacing w:line="360" w:lineRule="auto"/>
        <w:jc w:val="both"/>
        <w:rPr>
          <w:rFonts w:ascii="Times New Roman" w:hAnsi="Times New Roman" w:cs="Times New Roman"/>
          <w:vertAlign w:val="superscript"/>
        </w:rPr>
      </w:pPr>
    </w:p>
    <w:p w14:paraId="0A720BA7" w14:textId="77777777" w:rsidR="00E441CF" w:rsidRDefault="00E441CF" w:rsidP="00964677">
      <w:pPr>
        <w:spacing w:line="360" w:lineRule="auto"/>
        <w:jc w:val="both"/>
        <w:rPr>
          <w:rFonts w:ascii="Times New Roman" w:hAnsi="Times New Roman" w:cs="Times New Roman"/>
          <w:vertAlign w:val="superscript"/>
        </w:rPr>
      </w:pPr>
    </w:p>
    <w:p w14:paraId="5435A942" w14:textId="77777777" w:rsidR="00D1488D" w:rsidRPr="00964677" w:rsidRDefault="00D1488D" w:rsidP="00964677">
      <w:pPr>
        <w:spacing w:line="360" w:lineRule="auto"/>
        <w:jc w:val="both"/>
        <w:rPr>
          <w:rFonts w:ascii="Times New Roman" w:hAnsi="Times New Roman" w:cs="Times New Roman"/>
        </w:rPr>
      </w:pPr>
      <w:r w:rsidRPr="00964677">
        <w:rPr>
          <w:rFonts w:ascii="Times New Roman" w:hAnsi="Times New Roman" w:cs="Times New Roman"/>
          <w:vertAlign w:val="superscript"/>
        </w:rPr>
        <w:t>1</w:t>
      </w:r>
      <w:r w:rsidRPr="00964677">
        <w:rPr>
          <w:rFonts w:ascii="Times New Roman" w:hAnsi="Times New Roman" w:cs="Times New Roman"/>
        </w:rPr>
        <w:t>University of Liverpool, Liverpool, UK</w:t>
      </w:r>
      <w:r w:rsidR="002D2ADF" w:rsidRPr="00964677">
        <w:rPr>
          <w:rFonts w:ascii="Times New Roman" w:hAnsi="Times New Roman" w:cs="Times New Roman"/>
        </w:rPr>
        <w:t>;</w:t>
      </w:r>
      <w:r w:rsidRPr="00964677">
        <w:rPr>
          <w:rFonts w:ascii="Times New Roman" w:hAnsi="Times New Roman" w:cs="Times New Roman"/>
          <w:vertAlign w:val="superscript"/>
        </w:rPr>
        <w:t xml:space="preserve"> </w:t>
      </w:r>
      <w:r w:rsidR="002D2ADF" w:rsidRPr="00964677">
        <w:rPr>
          <w:rFonts w:ascii="Times New Roman" w:hAnsi="Times New Roman" w:cs="Times New Roman"/>
          <w:vertAlign w:val="superscript"/>
        </w:rPr>
        <w:t>2</w:t>
      </w:r>
      <w:r w:rsidR="002D2ADF" w:rsidRPr="00964677">
        <w:rPr>
          <w:rFonts w:ascii="Times New Roman" w:hAnsi="Times New Roman" w:cs="Times New Roman"/>
        </w:rPr>
        <w:t xml:space="preserve">Human Development Research Foundation, Islamabad, Pakistan; </w:t>
      </w:r>
      <w:r w:rsidR="002D2ADF" w:rsidRPr="00964677">
        <w:rPr>
          <w:rFonts w:ascii="Times New Roman" w:hAnsi="Times New Roman" w:cs="Times New Roman"/>
          <w:vertAlign w:val="superscript"/>
        </w:rPr>
        <w:t>3</w:t>
      </w:r>
      <w:r w:rsidRPr="00964677">
        <w:rPr>
          <w:rFonts w:ascii="Times New Roman" w:hAnsi="Times New Roman" w:cs="Times New Roman"/>
        </w:rPr>
        <w:t>Lady Reading</w:t>
      </w:r>
      <w:r w:rsidR="002D2ADF" w:rsidRPr="00964677">
        <w:rPr>
          <w:rFonts w:ascii="Times New Roman" w:hAnsi="Times New Roman" w:cs="Times New Roman"/>
        </w:rPr>
        <w:t xml:space="preserve"> Hospital, Peshawar, Pakistan; </w:t>
      </w:r>
      <w:r w:rsidR="002D2ADF" w:rsidRPr="00964677">
        <w:rPr>
          <w:rFonts w:ascii="Times New Roman" w:hAnsi="Times New Roman" w:cs="Times New Roman"/>
          <w:vertAlign w:val="superscript"/>
        </w:rPr>
        <w:t>4</w:t>
      </w:r>
      <w:r w:rsidRPr="00964677">
        <w:rPr>
          <w:rFonts w:ascii="Times New Roman" w:hAnsi="Times New Roman" w:cs="Times New Roman"/>
        </w:rPr>
        <w:t xml:space="preserve">University of New South Wales, Sydney, Australia; </w:t>
      </w:r>
      <w:r w:rsidR="002D2ADF" w:rsidRPr="00964677">
        <w:rPr>
          <w:rFonts w:ascii="Times New Roman" w:hAnsi="Times New Roman" w:cs="Times New Roman"/>
          <w:vertAlign w:val="superscript"/>
        </w:rPr>
        <w:t>5</w:t>
      </w:r>
      <w:r w:rsidR="002D2ADF" w:rsidRPr="00964677">
        <w:rPr>
          <w:rFonts w:ascii="Times New Roman" w:hAnsi="Times New Roman" w:cs="Times New Roman"/>
        </w:rPr>
        <w:t xml:space="preserve">VU University Amsterdam, Amsterdam, Netherlands; </w:t>
      </w:r>
      <w:r w:rsidR="002D2ADF" w:rsidRPr="00964677">
        <w:rPr>
          <w:rFonts w:ascii="Times New Roman" w:hAnsi="Times New Roman" w:cs="Times New Roman"/>
          <w:vertAlign w:val="superscript"/>
        </w:rPr>
        <w:t>6</w:t>
      </w:r>
      <w:r w:rsidR="002D2ADF" w:rsidRPr="00964677">
        <w:rPr>
          <w:rFonts w:ascii="Times New Roman" w:hAnsi="Times New Roman" w:cs="Times New Roman"/>
        </w:rPr>
        <w:t>Institute of Psychiatry, Rawalpindi, Pakistan;</w:t>
      </w:r>
      <w:r w:rsidR="00331D86">
        <w:rPr>
          <w:rFonts w:ascii="Times New Roman" w:hAnsi="Times New Roman" w:cs="Times New Roman"/>
        </w:rPr>
        <w:t xml:space="preserve"> </w:t>
      </w:r>
      <w:r w:rsidR="00331D86" w:rsidRPr="00331D86">
        <w:rPr>
          <w:rFonts w:ascii="Times New Roman" w:hAnsi="Times New Roman" w:cs="Times New Roman"/>
          <w:vertAlign w:val="superscript"/>
        </w:rPr>
        <w:t>7</w:t>
      </w:r>
      <w:r w:rsidR="00331D86" w:rsidRPr="00331D86">
        <w:rPr>
          <w:rFonts w:ascii="Times New Roman" w:hAnsi="Times New Roman" w:cs="Times New Roman"/>
        </w:rPr>
        <w:t>Mental Health and Substance Abuse unit</w:t>
      </w:r>
      <w:r w:rsidR="00331D86">
        <w:rPr>
          <w:rFonts w:ascii="Times New Roman" w:hAnsi="Times New Roman" w:cs="Times New Roman"/>
        </w:rPr>
        <w:t>, Regional Office for the Eastern Mediterranean R</w:t>
      </w:r>
      <w:r w:rsidR="00331D86" w:rsidRPr="00331D86">
        <w:rPr>
          <w:rFonts w:ascii="Times New Roman" w:hAnsi="Times New Roman" w:cs="Times New Roman"/>
        </w:rPr>
        <w:t>egion</w:t>
      </w:r>
      <w:r w:rsidR="00331D86">
        <w:rPr>
          <w:rFonts w:ascii="Times New Roman" w:hAnsi="Times New Roman" w:cs="Times New Roman"/>
        </w:rPr>
        <w:t>, World Health O</w:t>
      </w:r>
      <w:r w:rsidR="00331D86" w:rsidRPr="00331D86">
        <w:rPr>
          <w:rFonts w:ascii="Times New Roman" w:hAnsi="Times New Roman" w:cs="Times New Roman"/>
        </w:rPr>
        <w:t>rganization</w:t>
      </w:r>
      <w:r w:rsidR="00331D86">
        <w:rPr>
          <w:rFonts w:ascii="Times New Roman" w:hAnsi="Times New Roman" w:cs="Times New Roman"/>
        </w:rPr>
        <w:t xml:space="preserve">, Cairo, Egypt; </w:t>
      </w:r>
      <w:r w:rsidR="00331D86">
        <w:rPr>
          <w:rFonts w:ascii="Times New Roman" w:hAnsi="Times New Roman" w:cs="Times New Roman"/>
          <w:vertAlign w:val="superscript"/>
        </w:rPr>
        <w:t>8</w:t>
      </w:r>
      <w:r w:rsidR="00140F73">
        <w:rPr>
          <w:rFonts w:ascii="Times New Roman" w:hAnsi="Times New Roman" w:cs="Times New Roman"/>
        </w:rPr>
        <w:t xml:space="preserve">Department of Mental Health and Substance Abuse, </w:t>
      </w:r>
      <w:r w:rsidR="002D2ADF" w:rsidRPr="00964677">
        <w:rPr>
          <w:rFonts w:ascii="Times New Roman" w:hAnsi="Times New Roman" w:cs="Times New Roman"/>
        </w:rPr>
        <w:t>W</w:t>
      </w:r>
      <w:r w:rsidRPr="00964677">
        <w:rPr>
          <w:rFonts w:ascii="Times New Roman" w:hAnsi="Times New Roman" w:cs="Times New Roman"/>
        </w:rPr>
        <w:t>orld Health Organization, Geneva, Switzerland</w:t>
      </w:r>
    </w:p>
    <w:p w14:paraId="29AB2D88" w14:textId="77777777" w:rsidR="00D1488D" w:rsidRPr="00964677" w:rsidRDefault="00D1488D" w:rsidP="00964677">
      <w:pPr>
        <w:spacing w:line="360" w:lineRule="auto"/>
        <w:jc w:val="both"/>
        <w:rPr>
          <w:rFonts w:ascii="Times New Roman" w:hAnsi="Times New Roman" w:cs="Times New Roman"/>
        </w:rPr>
      </w:pPr>
    </w:p>
    <w:p w14:paraId="26FE8B1B" w14:textId="77777777" w:rsidR="009F2EA5" w:rsidRPr="00964677" w:rsidRDefault="009F2EA5" w:rsidP="00964677">
      <w:pPr>
        <w:spacing w:line="360" w:lineRule="auto"/>
        <w:jc w:val="both"/>
        <w:rPr>
          <w:rFonts w:ascii="Times New Roman" w:hAnsi="Times New Roman" w:cs="Times New Roman"/>
        </w:rPr>
      </w:pPr>
    </w:p>
    <w:p w14:paraId="0E2B5657" w14:textId="77777777" w:rsidR="009F2EA5" w:rsidRPr="00964677" w:rsidRDefault="009F2EA5" w:rsidP="00964677">
      <w:pPr>
        <w:spacing w:line="360" w:lineRule="auto"/>
        <w:jc w:val="both"/>
        <w:rPr>
          <w:rFonts w:ascii="Times New Roman" w:hAnsi="Times New Roman" w:cs="Times New Roman"/>
        </w:rPr>
      </w:pPr>
    </w:p>
    <w:p w14:paraId="2F9BFEAE" w14:textId="77777777" w:rsidR="00E441CF" w:rsidRDefault="00E441CF" w:rsidP="00E441CF">
      <w:pPr>
        <w:jc w:val="both"/>
        <w:rPr>
          <w:rFonts w:ascii="Times New Roman" w:hAnsi="Times New Roman" w:cs="Times New Roman"/>
        </w:rPr>
      </w:pPr>
    </w:p>
    <w:p w14:paraId="0E862019" w14:textId="77777777" w:rsidR="00E441CF" w:rsidRDefault="00E441CF" w:rsidP="00E441CF">
      <w:pPr>
        <w:jc w:val="both"/>
        <w:rPr>
          <w:rFonts w:ascii="Times New Roman" w:hAnsi="Times New Roman" w:cs="Times New Roman"/>
        </w:rPr>
      </w:pPr>
    </w:p>
    <w:p w14:paraId="4A8A0C1D" w14:textId="77777777" w:rsidR="00D1488D" w:rsidRPr="00964677" w:rsidRDefault="002D2ADF" w:rsidP="00E441CF">
      <w:pPr>
        <w:jc w:val="both"/>
        <w:rPr>
          <w:rFonts w:ascii="Times New Roman" w:hAnsi="Times New Roman" w:cs="Times New Roman"/>
        </w:rPr>
      </w:pPr>
      <w:r w:rsidRPr="00964677">
        <w:rPr>
          <w:rFonts w:ascii="Times New Roman" w:hAnsi="Times New Roman" w:cs="Times New Roman"/>
        </w:rPr>
        <w:t>Corresponding author:</w:t>
      </w:r>
    </w:p>
    <w:p w14:paraId="2CFF94BF" w14:textId="77777777" w:rsidR="002D2ADF" w:rsidRPr="00964677" w:rsidRDefault="002D2ADF" w:rsidP="00E441CF">
      <w:pPr>
        <w:jc w:val="both"/>
        <w:rPr>
          <w:rFonts w:ascii="Times New Roman" w:hAnsi="Times New Roman" w:cs="Times New Roman"/>
        </w:rPr>
      </w:pPr>
    </w:p>
    <w:p w14:paraId="63FA1F8D"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Atif Rahman</w:t>
      </w:r>
    </w:p>
    <w:p w14:paraId="0D995EF5"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Professor of Psychiatry</w:t>
      </w:r>
    </w:p>
    <w:p w14:paraId="4FDCA4B6"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University of Liverpool</w:t>
      </w:r>
    </w:p>
    <w:p w14:paraId="5EA7AD70"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Institute of Psychology, Health &amp; Society</w:t>
      </w:r>
    </w:p>
    <w:p w14:paraId="61B57AED"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Block B, Waterhouse Building</w:t>
      </w:r>
    </w:p>
    <w:p w14:paraId="0A39BCC1"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Brownlow Street</w:t>
      </w:r>
    </w:p>
    <w:p w14:paraId="640AE5BE"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Liverpool L69 3GL</w:t>
      </w:r>
    </w:p>
    <w:p w14:paraId="111C9B9E"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UK</w:t>
      </w:r>
    </w:p>
    <w:p w14:paraId="118ABDF7" w14:textId="77777777" w:rsidR="002D2ADF" w:rsidRPr="00964677" w:rsidRDefault="002D2ADF" w:rsidP="00E441CF">
      <w:pPr>
        <w:jc w:val="both"/>
        <w:rPr>
          <w:rFonts w:ascii="Times New Roman" w:hAnsi="Times New Roman" w:cs="Times New Roman"/>
        </w:rPr>
      </w:pPr>
      <w:proofErr w:type="gramStart"/>
      <w:r w:rsidRPr="00964677">
        <w:rPr>
          <w:rFonts w:ascii="Times New Roman" w:hAnsi="Times New Roman" w:cs="Times New Roman"/>
        </w:rPr>
        <w:t>email</w:t>
      </w:r>
      <w:proofErr w:type="gramEnd"/>
      <w:r w:rsidRPr="00964677">
        <w:rPr>
          <w:rFonts w:ascii="Times New Roman" w:hAnsi="Times New Roman" w:cs="Times New Roman"/>
        </w:rPr>
        <w:t>:  </w:t>
      </w:r>
      <w:hyperlink r:id="rId9" w:history="1">
        <w:r w:rsidRPr="00964677">
          <w:rPr>
            <w:rStyle w:val="Hyperlink"/>
            <w:rFonts w:ascii="Times New Roman" w:hAnsi="Times New Roman" w:cs="Times New Roman"/>
          </w:rPr>
          <w:t>Atif.Rahman@liverpool.ac.uk</w:t>
        </w:r>
      </w:hyperlink>
    </w:p>
    <w:p w14:paraId="12A65DBD"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 xml:space="preserve">Phone:  +44(0)151 252 5509 </w:t>
      </w:r>
    </w:p>
    <w:p w14:paraId="1366C732" w14:textId="77777777" w:rsidR="002D2ADF" w:rsidRPr="00964677" w:rsidRDefault="002D2ADF" w:rsidP="00E441CF">
      <w:pPr>
        <w:jc w:val="both"/>
        <w:rPr>
          <w:rFonts w:ascii="Times New Roman" w:hAnsi="Times New Roman" w:cs="Times New Roman"/>
        </w:rPr>
      </w:pPr>
      <w:r w:rsidRPr="00964677">
        <w:rPr>
          <w:rFonts w:ascii="Times New Roman" w:hAnsi="Times New Roman" w:cs="Times New Roman"/>
        </w:rPr>
        <w:t>Fax:      +44(0)151 252 5285</w:t>
      </w:r>
    </w:p>
    <w:p w14:paraId="68F49118" w14:textId="77777777" w:rsidR="00331D86" w:rsidRDefault="00331D86" w:rsidP="00964677">
      <w:pPr>
        <w:spacing w:line="360" w:lineRule="auto"/>
        <w:jc w:val="both"/>
        <w:rPr>
          <w:rFonts w:ascii="Times New Roman" w:hAnsi="Times New Roman" w:cs="Times New Roman"/>
          <w:b/>
        </w:rPr>
      </w:pPr>
    </w:p>
    <w:p w14:paraId="096F2DF3" w14:textId="77777777" w:rsidR="00331D86" w:rsidRDefault="00331D86" w:rsidP="00964677">
      <w:pPr>
        <w:spacing w:line="360" w:lineRule="auto"/>
        <w:jc w:val="both"/>
        <w:rPr>
          <w:rFonts w:ascii="Times New Roman" w:hAnsi="Times New Roman" w:cs="Times New Roman"/>
          <w:b/>
        </w:rPr>
      </w:pPr>
    </w:p>
    <w:p w14:paraId="094269CB" w14:textId="77777777" w:rsidR="00470BD5" w:rsidRPr="00964677" w:rsidRDefault="00470BD5" w:rsidP="00964677">
      <w:pPr>
        <w:spacing w:line="360" w:lineRule="auto"/>
        <w:jc w:val="both"/>
        <w:rPr>
          <w:rFonts w:ascii="Times New Roman" w:hAnsi="Times New Roman" w:cs="Times New Roman"/>
        </w:rPr>
      </w:pPr>
      <w:r w:rsidRPr="00964677">
        <w:rPr>
          <w:rFonts w:ascii="Times New Roman" w:hAnsi="Times New Roman" w:cs="Times New Roman"/>
          <w:b/>
        </w:rPr>
        <w:lastRenderedPageBreak/>
        <w:t>Abstract:</w:t>
      </w:r>
    </w:p>
    <w:p w14:paraId="53E15228" w14:textId="77777777" w:rsidR="00FF1374" w:rsidRPr="00964677" w:rsidRDefault="00FF1374" w:rsidP="00964677">
      <w:pPr>
        <w:spacing w:line="360" w:lineRule="auto"/>
        <w:jc w:val="both"/>
        <w:rPr>
          <w:rFonts w:ascii="Times New Roman" w:hAnsi="Times New Roman" w:cs="Times New Roman"/>
        </w:rPr>
      </w:pPr>
    </w:p>
    <w:p w14:paraId="0619B854" w14:textId="77777777" w:rsidR="00CC2F2E" w:rsidRPr="00964677" w:rsidRDefault="009F2EA5" w:rsidP="00CC2F2E">
      <w:pPr>
        <w:keepNext/>
        <w:spacing w:line="360" w:lineRule="auto"/>
        <w:jc w:val="both"/>
        <w:rPr>
          <w:rFonts w:ascii="Times New Roman" w:hAnsi="Times New Roman" w:cs="Times New Roman"/>
        </w:rPr>
      </w:pPr>
      <w:r w:rsidRPr="00964677">
        <w:rPr>
          <w:rFonts w:ascii="Times New Roman" w:hAnsi="Times New Roman" w:cs="Times New Roman"/>
        </w:rPr>
        <w:t xml:space="preserve">The </w:t>
      </w:r>
      <w:r w:rsidR="00904BB2">
        <w:rPr>
          <w:rFonts w:ascii="Times New Roman" w:hAnsi="Times New Roman" w:cs="Times New Roman"/>
        </w:rPr>
        <w:t xml:space="preserve">short and long-term </w:t>
      </w:r>
      <w:r w:rsidRPr="00964677">
        <w:rPr>
          <w:rFonts w:ascii="Times New Roman" w:hAnsi="Times New Roman" w:cs="Times New Roman"/>
        </w:rPr>
        <w:t xml:space="preserve">mental health consequences of </w:t>
      </w:r>
      <w:r w:rsidR="00CC2F2E">
        <w:rPr>
          <w:rFonts w:ascii="Times New Roman" w:hAnsi="Times New Roman" w:cs="Times New Roman"/>
        </w:rPr>
        <w:t xml:space="preserve">war and </w:t>
      </w:r>
      <w:r w:rsidRPr="00964677">
        <w:rPr>
          <w:rFonts w:ascii="Times New Roman" w:hAnsi="Times New Roman" w:cs="Times New Roman"/>
        </w:rPr>
        <w:t xml:space="preserve">conflict </w:t>
      </w:r>
      <w:r w:rsidR="0054640A">
        <w:rPr>
          <w:rFonts w:ascii="Times New Roman" w:hAnsi="Times New Roman" w:cs="Times New Roman"/>
        </w:rPr>
        <w:t xml:space="preserve">on the </w:t>
      </w:r>
      <w:r w:rsidR="00EB015B">
        <w:rPr>
          <w:rFonts w:ascii="Times New Roman" w:hAnsi="Times New Roman" w:cs="Times New Roman"/>
        </w:rPr>
        <w:t xml:space="preserve">affected </w:t>
      </w:r>
      <w:r w:rsidR="0054640A">
        <w:rPr>
          <w:rFonts w:ascii="Times New Roman" w:hAnsi="Times New Roman" w:cs="Times New Roman"/>
        </w:rPr>
        <w:t xml:space="preserve">population </w:t>
      </w:r>
      <w:r w:rsidRPr="00964677">
        <w:rPr>
          <w:rFonts w:ascii="Times New Roman" w:hAnsi="Times New Roman" w:cs="Times New Roman"/>
        </w:rPr>
        <w:t xml:space="preserve">are </w:t>
      </w:r>
      <w:r w:rsidR="00904BB2" w:rsidRPr="00964677">
        <w:rPr>
          <w:rFonts w:ascii="Times New Roman" w:hAnsi="Times New Roman" w:cs="Times New Roman"/>
        </w:rPr>
        <w:t xml:space="preserve">wide-ranging and </w:t>
      </w:r>
      <w:r w:rsidR="00964677" w:rsidRPr="00964677">
        <w:rPr>
          <w:rFonts w:ascii="Times New Roman" w:hAnsi="Times New Roman" w:cs="Times New Roman"/>
        </w:rPr>
        <w:t xml:space="preserve">pervasive. </w:t>
      </w:r>
      <w:r w:rsidR="00904BB2">
        <w:rPr>
          <w:rFonts w:ascii="Times New Roman" w:hAnsi="Times New Roman" w:cs="Times New Roman"/>
        </w:rPr>
        <w:t xml:space="preserve">There is an urgent need </w:t>
      </w:r>
      <w:r w:rsidR="00140F73">
        <w:rPr>
          <w:rFonts w:ascii="Times New Roman" w:hAnsi="Times New Roman" w:cs="Times New Roman"/>
        </w:rPr>
        <w:t>for</w:t>
      </w:r>
      <w:r w:rsidR="00904BB2">
        <w:rPr>
          <w:rFonts w:ascii="Times New Roman" w:hAnsi="Times New Roman" w:cs="Times New Roman"/>
        </w:rPr>
        <w:t xml:space="preserve"> psychological interventions</w:t>
      </w:r>
      <w:r w:rsidR="00964677" w:rsidRPr="00964677">
        <w:rPr>
          <w:rFonts w:ascii="Times New Roman" w:hAnsi="Times New Roman" w:cs="Times New Roman"/>
        </w:rPr>
        <w:t xml:space="preserve"> </w:t>
      </w:r>
      <w:r w:rsidR="00904BB2">
        <w:rPr>
          <w:rFonts w:ascii="Times New Roman" w:hAnsi="Times New Roman" w:cs="Times New Roman"/>
        </w:rPr>
        <w:t>delivered by non-specialist front-line workers</w:t>
      </w:r>
      <w:r w:rsidR="00EB015B">
        <w:rPr>
          <w:rFonts w:ascii="Times New Roman" w:hAnsi="Times New Roman" w:cs="Times New Roman"/>
        </w:rPr>
        <w:t xml:space="preserve"> that can address a range of mental health problems</w:t>
      </w:r>
      <w:r w:rsidR="00904BB2">
        <w:rPr>
          <w:rFonts w:ascii="Times New Roman" w:hAnsi="Times New Roman" w:cs="Times New Roman"/>
        </w:rPr>
        <w:t>. The World Health Organization’s Problem Management Plus</w:t>
      </w:r>
      <w:r w:rsidR="00CC2F2E">
        <w:rPr>
          <w:rFonts w:ascii="Times New Roman" w:hAnsi="Times New Roman" w:cs="Times New Roman"/>
        </w:rPr>
        <w:t xml:space="preserve"> (PM+)</w:t>
      </w:r>
      <w:r w:rsidR="00904BB2">
        <w:rPr>
          <w:rFonts w:ascii="Times New Roman" w:hAnsi="Times New Roman" w:cs="Times New Roman"/>
        </w:rPr>
        <w:t xml:space="preserve"> is a brief transdiagnostic intervention employing evidence-based strategies of </w:t>
      </w:r>
      <w:r w:rsidR="00904BB2" w:rsidRPr="00964677">
        <w:rPr>
          <w:rFonts w:ascii="Times New Roman" w:hAnsi="Times New Roman" w:cs="Times New Roman"/>
          <w:bCs/>
        </w:rPr>
        <w:t>problem solving</w:t>
      </w:r>
      <w:r w:rsidR="00904BB2">
        <w:rPr>
          <w:rFonts w:ascii="Times New Roman" w:hAnsi="Times New Roman" w:cs="Times New Roman"/>
          <w:bCs/>
        </w:rPr>
        <w:t>,</w:t>
      </w:r>
      <w:r w:rsidR="00904BB2" w:rsidRPr="00964677">
        <w:rPr>
          <w:rFonts w:ascii="Times New Roman" w:hAnsi="Times New Roman" w:cs="Times New Roman"/>
          <w:bCs/>
        </w:rPr>
        <w:t xml:space="preserve"> behavioural activation, strengthening social support, and stress management</w:t>
      </w:r>
      <w:r w:rsidR="00904BB2">
        <w:rPr>
          <w:rFonts w:ascii="Times New Roman" w:hAnsi="Times New Roman" w:cs="Times New Roman"/>
          <w:bCs/>
        </w:rPr>
        <w:t xml:space="preserve">. </w:t>
      </w:r>
      <w:r w:rsidR="00CC2F2E">
        <w:rPr>
          <w:rFonts w:ascii="Times New Roman" w:hAnsi="Times New Roman" w:cs="Times New Roman"/>
        </w:rPr>
        <w:t>We conducted a</w:t>
      </w:r>
      <w:r w:rsidR="00CC2F2E" w:rsidRPr="00964677">
        <w:rPr>
          <w:rFonts w:ascii="Times New Roman" w:hAnsi="Times New Roman" w:cs="Times New Roman"/>
        </w:rPr>
        <w:t xml:space="preserve"> mixed-methods pilot study </w:t>
      </w:r>
      <w:r w:rsidR="00CC2F2E">
        <w:rPr>
          <w:rFonts w:ascii="Times New Roman" w:hAnsi="Times New Roman" w:cs="Times New Roman"/>
        </w:rPr>
        <w:t>to explore</w:t>
      </w:r>
      <w:r w:rsidR="00CC2F2E" w:rsidRPr="00964677">
        <w:rPr>
          <w:rFonts w:ascii="Times New Roman" w:hAnsi="Times New Roman" w:cs="Times New Roman"/>
        </w:rPr>
        <w:t xml:space="preserve"> the feasibility and acceptability of the WHO PM+ intervention in a low-income conflict-affected setting in P</w:t>
      </w:r>
      <w:r w:rsidR="00CC2F2E">
        <w:rPr>
          <w:rFonts w:ascii="Times New Roman" w:hAnsi="Times New Roman" w:cs="Times New Roman"/>
        </w:rPr>
        <w:t>eshawar, Pakistan. T</w:t>
      </w:r>
      <w:r w:rsidR="00CC2F2E" w:rsidRPr="00964677">
        <w:rPr>
          <w:rFonts w:ascii="Times New Roman" w:hAnsi="Times New Roman" w:cs="Times New Roman"/>
        </w:rPr>
        <w:t xml:space="preserve">he results show that the </w:t>
      </w:r>
      <w:r w:rsidR="00730636">
        <w:rPr>
          <w:rFonts w:ascii="Times New Roman" w:hAnsi="Times New Roman" w:cs="Times New Roman"/>
        </w:rPr>
        <w:t>non-specialists (</w:t>
      </w:r>
      <w:r w:rsidR="00CC2F2E" w:rsidRPr="00964677">
        <w:rPr>
          <w:rFonts w:ascii="Times New Roman" w:hAnsi="Times New Roman" w:cs="Times New Roman"/>
        </w:rPr>
        <w:t>lay-helper</w:t>
      </w:r>
      <w:r w:rsidR="00730636">
        <w:rPr>
          <w:rFonts w:ascii="Times New Roman" w:hAnsi="Times New Roman" w:cs="Times New Roman"/>
        </w:rPr>
        <w:t>s)</w:t>
      </w:r>
      <w:r w:rsidR="00CC2F2E" w:rsidRPr="00964677">
        <w:rPr>
          <w:rFonts w:ascii="Times New Roman" w:hAnsi="Times New Roman" w:cs="Times New Roman"/>
        </w:rPr>
        <w:t xml:space="preserve"> with no prior experience of mental health care delivery were successfully trained and supervised to deliver the intervention. The intervention had a high uptake-rate, was perceived to be useful by clients and their families, and was successfully integrated into primary care centres. The </w:t>
      </w:r>
      <w:r w:rsidR="00140F73">
        <w:rPr>
          <w:rFonts w:ascii="Times New Roman" w:hAnsi="Times New Roman" w:cs="Times New Roman"/>
        </w:rPr>
        <w:t xml:space="preserve">randomized </w:t>
      </w:r>
      <w:r w:rsidR="00CC2F2E" w:rsidRPr="00964677">
        <w:rPr>
          <w:rFonts w:ascii="Times New Roman" w:hAnsi="Times New Roman" w:cs="Times New Roman"/>
        </w:rPr>
        <w:t xml:space="preserve">outcome evaluation indicated improvement in </w:t>
      </w:r>
      <w:r w:rsidR="00730636">
        <w:rPr>
          <w:rFonts w:ascii="Times New Roman" w:hAnsi="Times New Roman" w:cs="Times New Roman"/>
        </w:rPr>
        <w:t>disability</w:t>
      </w:r>
      <w:r w:rsidR="00CC2F2E" w:rsidRPr="00964677">
        <w:rPr>
          <w:rFonts w:ascii="Times New Roman" w:hAnsi="Times New Roman" w:cs="Times New Roman"/>
        </w:rPr>
        <w:t xml:space="preserve"> and </w:t>
      </w:r>
      <w:r w:rsidR="00730636">
        <w:rPr>
          <w:rFonts w:ascii="Times New Roman" w:hAnsi="Times New Roman" w:cs="Times New Roman"/>
        </w:rPr>
        <w:t>post-traumatic stress</w:t>
      </w:r>
      <w:r w:rsidR="00CC2F2E" w:rsidRPr="00964677">
        <w:rPr>
          <w:rFonts w:ascii="Times New Roman" w:hAnsi="Times New Roman" w:cs="Times New Roman"/>
        </w:rPr>
        <w:t xml:space="preserve"> symptoms but no change in levels of </w:t>
      </w:r>
      <w:r w:rsidR="00140F73">
        <w:rPr>
          <w:rFonts w:ascii="Times New Roman" w:hAnsi="Times New Roman" w:cs="Times New Roman"/>
        </w:rPr>
        <w:t xml:space="preserve">general </w:t>
      </w:r>
      <w:r w:rsidR="00CC2F2E" w:rsidRPr="00964677">
        <w:rPr>
          <w:rFonts w:ascii="Times New Roman" w:hAnsi="Times New Roman" w:cs="Times New Roman"/>
        </w:rPr>
        <w:t>psychological distress. Barriers identified included access for women and those living at distance</w:t>
      </w:r>
      <w:r w:rsidR="00EB015B">
        <w:rPr>
          <w:rFonts w:ascii="Times New Roman" w:hAnsi="Times New Roman" w:cs="Times New Roman"/>
        </w:rPr>
        <w:t xml:space="preserve">; </w:t>
      </w:r>
      <w:r w:rsidR="00730636">
        <w:rPr>
          <w:rFonts w:ascii="Times New Roman" w:hAnsi="Times New Roman" w:cs="Times New Roman"/>
        </w:rPr>
        <w:t xml:space="preserve">suggestions for improvement </w:t>
      </w:r>
      <w:r w:rsidR="0054640A">
        <w:rPr>
          <w:rFonts w:ascii="Times New Roman" w:hAnsi="Times New Roman" w:cs="Times New Roman"/>
        </w:rPr>
        <w:t xml:space="preserve">included more </w:t>
      </w:r>
      <w:r w:rsidR="00CC2F2E" w:rsidRPr="00964677">
        <w:rPr>
          <w:rFonts w:ascii="Times New Roman" w:hAnsi="Times New Roman" w:cs="Times New Roman"/>
        </w:rPr>
        <w:t xml:space="preserve">visual aids for non-literate clients. </w:t>
      </w:r>
      <w:r w:rsidR="00CC2F2E">
        <w:rPr>
          <w:rFonts w:ascii="Times New Roman" w:hAnsi="Times New Roman" w:cs="Times New Roman"/>
        </w:rPr>
        <w:t xml:space="preserve">The pilot study paves the way for further </w:t>
      </w:r>
      <w:r w:rsidR="00140F73">
        <w:rPr>
          <w:rFonts w:ascii="Times New Roman" w:hAnsi="Times New Roman" w:cs="Times New Roman"/>
        </w:rPr>
        <w:t xml:space="preserve">adaptation, </w:t>
      </w:r>
      <w:r w:rsidR="00CC2F2E">
        <w:rPr>
          <w:rFonts w:ascii="Times New Roman" w:hAnsi="Times New Roman" w:cs="Times New Roman"/>
        </w:rPr>
        <w:t xml:space="preserve">larger-scale implementation and </w:t>
      </w:r>
      <w:r w:rsidR="00140F73">
        <w:rPr>
          <w:rFonts w:ascii="Times New Roman" w:hAnsi="Times New Roman" w:cs="Times New Roman"/>
        </w:rPr>
        <w:t xml:space="preserve">definitive RCTs </w:t>
      </w:r>
      <w:r w:rsidR="00CC2F2E">
        <w:rPr>
          <w:rFonts w:ascii="Times New Roman" w:hAnsi="Times New Roman" w:cs="Times New Roman"/>
        </w:rPr>
        <w:t xml:space="preserve">of </w:t>
      </w:r>
      <w:r w:rsidR="0054640A">
        <w:rPr>
          <w:rFonts w:ascii="Times New Roman" w:hAnsi="Times New Roman" w:cs="Times New Roman"/>
        </w:rPr>
        <w:t xml:space="preserve">the </w:t>
      </w:r>
      <w:r w:rsidR="00CC2F2E">
        <w:rPr>
          <w:rFonts w:ascii="Times New Roman" w:hAnsi="Times New Roman" w:cs="Times New Roman"/>
        </w:rPr>
        <w:t>intervention</w:t>
      </w:r>
      <w:r w:rsidR="0054640A">
        <w:rPr>
          <w:rFonts w:ascii="Times New Roman" w:hAnsi="Times New Roman" w:cs="Times New Roman"/>
        </w:rPr>
        <w:t xml:space="preserve"> in Peshawar and similar challenging settings</w:t>
      </w:r>
      <w:r w:rsidR="00CC2F2E">
        <w:rPr>
          <w:rFonts w:ascii="Times New Roman" w:hAnsi="Times New Roman" w:cs="Times New Roman"/>
        </w:rPr>
        <w:t>.</w:t>
      </w:r>
    </w:p>
    <w:p w14:paraId="23C1224B" w14:textId="77777777" w:rsidR="00B2426A" w:rsidRPr="00964677" w:rsidRDefault="00B2426A" w:rsidP="00964677">
      <w:pPr>
        <w:spacing w:line="360" w:lineRule="auto"/>
        <w:jc w:val="both"/>
        <w:rPr>
          <w:rFonts w:ascii="Times New Roman" w:hAnsi="Times New Roman" w:cs="Times New Roman"/>
        </w:rPr>
      </w:pPr>
    </w:p>
    <w:p w14:paraId="434D5E6E" w14:textId="77777777" w:rsidR="00B2426A" w:rsidRPr="00964677" w:rsidRDefault="00B2426A" w:rsidP="00964677">
      <w:pPr>
        <w:spacing w:line="360" w:lineRule="auto"/>
        <w:jc w:val="both"/>
        <w:rPr>
          <w:rFonts w:ascii="Times New Roman" w:hAnsi="Times New Roman" w:cs="Times New Roman"/>
        </w:rPr>
      </w:pPr>
    </w:p>
    <w:p w14:paraId="0A2C6ADF" w14:textId="77777777" w:rsidR="00B2426A" w:rsidRPr="00964677" w:rsidRDefault="00B2426A" w:rsidP="00964677">
      <w:pPr>
        <w:spacing w:line="360" w:lineRule="auto"/>
        <w:jc w:val="both"/>
        <w:rPr>
          <w:rFonts w:ascii="Times New Roman" w:hAnsi="Times New Roman" w:cs="Times New Roman"/>
        </w:rPr>
      </w:pPr>
    </w:p>
    <w:p w14:paraId="650C965F" w14:textId="77777777" w:rsidR="00B2426A" w:rsidRPr="00964677" w:rsidRDefault="00B2426A" w:rsidP="00964677">
      <w:pPr>
        <w:spacing w:line="360" w:lineRule="auto"/>
        <w:jc w:val="both"/>
        <w:rPr>
          <w:rFonts w:ascii="Times New Roman" w:hAnsi="Times New Roman" w:cs="Times New Roman"/>
        </w:rPr>
      </w:pPr>
    </w:p>
    <w:p w14:paraId="2EF19E8B" w14:textId="77777777" w:rsidR="00B2426A" w:rsidRPr="00964677" w:rsidRDefault="00B2426A" w:rsidP="00964677">
      <w:pPr>
        <w:spacing w:line="360" w:lineRule="auto"/>
        <w:jc w:val="both"/>
        <w:rPr>
          <w:rFonts w:ascii="Times New Roman" w:hAnsi="Times New Roman" w:cs="Times New Roman"/>
        </w:rPr>
      </w:pPr>
    </w:p>
    <w:p w14:paraId="065C00C8" w14:textId="77777777" w:rsidR="00B2426A" w:rsidRPr="00964677" w:rsidRDefault="00B2426A" w:rsidP="00964677">
      <w:pPr>
        <w:spacing w:line="360" w:lineRule="auto"/>
        <w:jc w:val="both"/>
        <w:rPr>
          <w:rFonts w:ascii="Times New Roman" w:hAnsi="Times New Roman" w:cs="Times New Roman"/>
        </w:rPr>
      </w:pPr>
    </w:p>
    <w:p w14:paraId="1296BAAC" w14:textId="77777777" w:rsidR="00B2426A" w:rsidRPr="00964677" w:rsidRDefault="00B2426A" w:rsidP="00964677">
      <w:pPr>
        <w:spacing w:line="360" w:lineRule="auto"/>
        <w:jc w:val="both"/>
        <w:rPr>
          <w:rFonts w:ascii="Times New Roman" w:hAnsi="Times New Roman" w:cs="Times New Roman"/>
        </w:rPr>
      </w:pPr>
    </w:p>
    <w:p w14:paraId="3B840CEF" w14:textId="77777777" w:rsidR="00B2426A" w:rsidRPr="00964677" w:rsidRDefault="00B2426A" w:rsidP="00964677">
      <w:pPr>
        <w:spacing w:line="360" w:lineRule="auto"/>
        <w:jc w:val="both"/>
        <w:rPr>
          <w:rFonts w:ascii="Times New Roman" w:hAnsi="Times New Roman" w:cs="Times New Roman"/>
        </w:rPr>
      </w:pPr>
    </w:p>
    <w:p w14:paraId="53F10C5B" w14:textId="77777777" w:rsidR="00B2426A" w:rsidRPr="00964677" w:rsidRDefault="00B2426A" w:rsidP="00964677">
      <w:pPr>
        <w:spacing w:line="360" w:lineRule="auto"/>
        <w:jc w:val="both"/>
        <w:rPr>
          <w:rFonts w:ascii="Times New Roman" w:hAnsi="Times New Roman" w:cs="Times New Roman"/>
        </w:rPr>
      </w:pPr>
    </w:p>
    <w:p w14:paraId="6173EF99" w14:textId="77777777" w:rsidR="00B2426A" w:rsidRPr="00964677" w:rsidRDefault="00B2426A" w:rsidP="00964677">
      <w:pPr>
        <w:spacing w:line="360" w:lineRule="auto"/>
        <w:jc w:val="both"/>
        <w:rPr>
          <w:rFonts w:ascii="Times New Roman" w:hAnsi="Times New Roman" w:cs="Times New Roman"/>
        </w:rPr>
      </w:pPr>
    </w:p>
    <w:p w14:paraId="37BBBA0B" w14:textId="77777777" w:rsidR="00B2426A" w:rsidRPr="00964677" w:rsidRDefault="00B2426A" w:rsidP="00964677">
      <w:pPr>
        <w:spacing w:line="360" w:lineRule="auto"/>
        <w:jc w:val="both"/>
        <w:rPr>
          <w:rFonts w:ascii="Times New Roman" w:hAnsi="Times New Roman" w:cs="Times New Roman"/>
        </w:rPr>
      </w:pPr>
    </w:p>
    <w:p w14:paraId="37DCFC55" w14:textId="77777777" w:rsidR="00B2426A" w:rsidRPr="00964677" w:rsidRDefault="00B2426A" w:rsidP="00964677">
      <w:pPr>
        <w:spacing w:line="360" w:lineRule="auto"/>
        <w:jc w:val="both"/>
        <w:rPr>
          <w:rFonts w:ascii="Times New Roman" w:hAnsi="Times New Roman" w:cs="Times New Roman"/>
        </w:rPr>
      </w:pPr>
    </w:p>
    <w:p w14:paraId="33C91588" w14:textId="77777777" w:rsidR="00A22DB0" w:rsidRDefault="00A22DB0" w:rsidP="00964677">
      <w:pPr>
        <w:spacing w:after="360" w:line="360" w:lineRule="auto"/>
        <w:jc w:val="both"/>
        <w:rPr>
          <w:rFonts w:ascii="Times New Roman" w:eastAsia="Calibri" w:hAnsi="Times New Roman" w:cs="Times New Roman"/>
          <w:b/>
          <w:lang w:val="en-US"/>
        </w:rPr>
      </w:pPr>
    </w:p>
    <w:p w14:paraId="444BD547" w14:textId="77777777" w:rsidR="009F2EA5" w:rsidRPr="00964677" w:rsidRDefault="00904BB2" w:rsidP="00964677">
      <w:pPr>
        <w:spacing w:after="360" w:line="360" w:lineRule="auto"/>
        <w:jc w:val="both"/>
        <w:rPr>
          <w:rFonts w:ascii="Times New Roman" w:eastAsia="Calibri" w:hAnsi="Times New Roman" w:cs="Times New Roman"/>
          <w:b/>
          <w:lang w:val="en-US"/>
        </w:rPr>
      </w:pPr>
      <w:r>
        <w:rPr>
          <w:rFonts w:ascii="Times New Roman" w:eastAsia="Calibri" w:hAnsi="Times New Roman" w:cs="Times New Roman"/>
          <w:b/>
          <w:lang w:val="en-US"/>
        </w:rPr>
        <w:lastRenderedPageBreak/>
        <w:t>Introduction</w:t>
      </w:r>
    </w:p>
    <w:p w14:paraId="2C41DA96" w14:textId="77777777" w:rsidR="00D47350" w:rsidRPr="00964677" w:rsidRDefault="00F03532" w:rsidP="00964677">
      <w:pPr>
        <w:spacing w:after="360" w:line="360" w:lineRule="auto"/>
        <w:jc w:val="both"/>
        <w:rPr>
          <w:rFonts w:ascii="Times New Roman" w:eastAsia="Calibri" w:hAnsi="Times New Roman" w:cs="Times New Roman"/>
        </w:rPr>
      </w:pPr>
      <w:r w:rsidRPr="00964677">
        <w:rPr>
          <w:rFonts w:ascii="Times New Roman" w:eastAsia="Calibri" w:hAnsi="Times New Roman" w:cs="Times New Roman"/>
          <w:lang w:val="en-US"/>
        </w:rPr>
        <w:t xml:space="preserve">In recent decades there has been </w:t>
      </w:r>
      <w:r w:rsidR="00B2426A" w:rsidRPr="00964677">
        <w:rPr>
          <w:rFonts w:ascii="Times New Roman" w:eastAsia="Calibri" w:hAnsi="Times New Roman" w:cs="Times New Roman"/>
          <w:lang w:val="en-US"/>
        </w:rPr>
        <w:t xml:space="preserve">an unprecedented </w:t>
      </w:r>
      <w:r w:rsidRPr="00964677">
        <w:rPr>
          <w:rFonts w:ascii="Times New Roman" w:eastAsia="Calibri" w:hAnsi="Times New Roman" w:cs="Times New Roman"/>
          <w:lang w:val="en-US"/>
        </w:rPr>
        <w:t>rise in the number</w:t>
      </w:r>
      <w:r w:rsidR="00B2426A" w:rsidRPr="00964677">
        <w:rPr>
          <w:rFonts w:ascii="Times New Roman" w:eastAsia="Calibri" w:hAnsi="Times New Roman" w:cs="Times New Roman"/>
          <w:lang w:val="en-US"/>
        </w:rPr>
        <w:t xml:space="preserve"> of humanitarian emergencies </w:t>
      </w:r>
      <w:r w:rsidR="001A3227" w:rsidRPr="00964677">
        <w:rPr>
          <w:rFonts w:ascii="Times New Roman" w:eastAsia="Calibri" w:hAnsi="Times New Roman" w:cs="Times New Roman"/>
          <w:lang w:val="en-US"/>
        </w:rPr>
        <w:t xml:space="preserve">due to </w:t>
      </w:r>
      <w:r w:rsidR="00B2426A" w:rsidRPr="00964677">
        <w:rPr>
          <w:rFonts w:ascii="Times New Roman" w:eastAsia="Calibri" w:hAnsi="Times New Roman" w:cs="Times New Roman"/>
          <w:lang w:val="en-US"/>
        </w:rPr>
        <w:t xml:space="preserve">conflict and natural disasters. Although estimated rates of mental disorder after conflict vary due to differences in context and study methodology, </w:t>
      </w:r>
      <w:r w:rsidRPr="00964677">
        <w:rPr>
          <w:rFonts w:ascii="Times New Roman" w:eastAsia="Calibri" w:hAnsi="Times New Roman" w:cs="Times New Roman"/>
          <w:lang w:val="en-US"/>
        </w:rPr>
        <w:t>a meta-an</w:t>
      </w:r>
      <w:r w:rsidR="006B4993" w:rsidRPr="00964677">
        <w:rPr>
          <w:rFonts w:ascii="Times New Roman" w:eastAsia="Calibri" w:hAnsi="Times New Roman" w:cs="Times New Roman"/>
          <w:lang w:val="en-US"/>
        </w:rPr>
        <w:t>a</w:t>
      </w:r>
      <w:r w:rsidRPr="00964677">
        <w:rPr>
          <w:rFonts w:ascii="Times New Roman" w:eastAsia="Calibri" w:hAnsi="Times New Roman" w:cs="Times New Roman"/>
          <w:lang w:val="en-US"/>
        </w:rPr>
        <w:t>lysis</w:t>
      </w:r>
      <w:r w:rsidR="00B2426A" w:rsidRPr="00964677">
        <w:rPr>
          <w:rFonts w:ascii="Times New Roman" w:eastAsia="Calibri" w:hAnsi="Times New Roman" w:cs="Times New Roman"/>
          <w:lang w:val="en-US"/>
        </w:rPr>
        <w:t xml:space="preserve"> </w:t>
      </w:r>
      <w:r w:rsidRPr="00964677">
        <w:rPr>
          <w:rFonts w:ascii="Times New Roman" w:eastAsia="Calibri" w:hAnsi="Times New Roman" w:cs="Times New Roman"/>
          <w:lang w:val="en-US"/>
        </w:rPr>
        <w:t>shows that the</w:t>
      </w:r>
      <w:r w:rsidR="00B2426A" w:rsidRPr="00964677">
        <w:rPr>
          <w:rFonts w:ascii="Times New Roman" w:eastAsia="Calibri" w:hAnsi="Times New Roman" w:cs="Times New Roman"/>
          <w:lang w:val="en-US"/>
        </w:rPr>
        <w:t xml:space="preserve"> average rates </w:t>
      </w:r>
      <w:r w:rsidRPr="00964677">
        <w:rPr>
          <w:rFonts w:ascii="Times New Roman" w:eastAsia="Calibri" w:hAnsi="Times New Roman" w:cs="Times New Roman"/>
          <w:lang w:val="en-US"/>
        </w:rPr>
        <w:t>for depression and posttraumatic stress disorder</w:t>
      </w:r>
      <w:r w:rsidR="00441BFB" w:rsidRPr="00964677">
        <w:rPr>
          <w:rFonts w:ascii="Times New Roman" w:eastAsia="Calibri" w:hAnsi="Times New Roman" w:cs="Times New Roman"/>
          <w:lang w:val="en-US"/>
        </w:rPr>
        <w:t xml:space="preserve"> (PTSD)</w:t>
      </w:r>
      <w:r w:rsidRPr="00964677">
        <w:rPr>
          <w:rFonts w:ascii="Times New Roman" w:eastAsia="Calibri" w:hAnsi="Times New Roman" w:cs="Times New Roman"/>
          <w:lang w:val="en-US"/>
        </w:rPr>
        <w:t xml:space="preserve"> </w:t>
      </w:r>
      <w:r w:rsidR="00441BFB" w:rsidRPr="00964677">
        <w:rPr>
          <w:rFonts w:ascii="Times New Roman" w:eastAsia="Calibri" w:hAnsi="Times New Roman" w:cs="Times New Roman"/>
          <w:lang w:val="en-US"/>
        </w:rPr>
        <w:t xml:space="preserve">range between </w:t>
      </w:r>
      <w:r w:rsidR="00B2426A" w:rsidRPr="00964677">
        <w:rPr>
          <w:rFonts w:ascii="Times New Roman" w:eastAsia="Calibri" w:hAnsi="Times New Roman" w:cs="Times New Roman"/>
          <w:lang w:val="en-US"/>
        </w:rPr>
        <w:t xml:space="preserve">15-20% </w:t>
      </w:r>
      <w:r w:rsidR="00926E86" w:rsidRPr="00964677">
        <w:rPr>
          <w:rFonts w:ascii="Times New Roman" w:eastAsia="Calibri" w:hAnsi="Times New Roman" w:cs="Times New Roman"/>
          <w:lang w:val="en-US"/>
        </w:rPr>
        <w:t>(1</w:t>
      </w:r>
      <w:r w:rsidR="002D6C20" w:rsidRPr="00964677">
        <w:rPr>
          <w:rFonts w:ascii="Times New Roman" w:eastAsia="Calibri" w:hAnsi="Times New Roman" w:cs="Times New Roman"/>
          <w:lang w:val="en-US"/>
        </w:rPr>
        <w:t xml:space="preserve">). </w:t>
      </w:r>
      <w:r w:rsidR="00D73F9A" w:rsidRPr="00964677">
        <w:rPr>
          <w:rFonts w:ascii="Times New Roman" w:eastAsia="Calibri" w:hAnsi="Times New Roman" w:cs="Times New Roman"/>
          <w:lang w:val="en-US"/>
        </w:rPr>
        <w:t xml:space="preserve">The </w:t>
      </w:r>
      <w:r w:rsidR="00954F02">
        <w:rPr>
          <w:rFonts w:ascii="Times New Roman" w:eastAsia="Calibri" w:hAnsi="Times New Roman" w:cs="Times New Roman"/>
          <w:lang w:val="en-US"/>
        </w:rPr>
        <w:t>magnitude</w:t>
      </w:r>
      <w:r w:rsidR="00D73F9A" w:rsidRPr="00964677">
        <w:rPr>
          <w:rFonts w:ascii="Times New Roman" w:eastAsia="Calibri" w:hAnsi="Times New Roman" w:cs="Times New Roman"/>
          <w:lang w:val="en-US"/>
        </w:rPr>
        <w:t xml:space="preserve"> of psychosocial distress may be higher, </w:t>
      </w:r>
      <w:r w:rsidR="001D1105" w:rsidRPr="00964677">
        <w:rPr>
          <w:rFonts w:ascii="Times New Roman" w:eastAsia="Calibri" w:hAnsi="Times New Roman" w:cs="Times New Roman"/>
          <w:lang w:val="en-US"/>
        </w:rPr>
        <w:t xml:space="preserve">affecting over half </w:t>
      </w:r>
      <w:r w:rsidR="00EB015B">
        <w:rPr>
          <w:rFonts w:ascii="Times New Roman" w:eastAsia="Calibri" w:hAnsi="Times New Roman" w:cs="Times New Roman"/>
          <w:lang w:val="en-US"/>
        </w:rPr>
        <w:t>the</w:t>
      </w:r>
      <w:r w:rsidR="001D1105" w:rsidRPr="00964677">
        <w:rPr>
          <w:rFonts w:ascii="Times New Roman" w:eastAsia="Calibri" w:hAnsi="Times New Roman" w:cs="Times New Roman"/>
          <w:lang w:val="en-US"/>
        </w:rPr>
        <w:t xml:space="preserve"> people living in such situations (2). </w:t>
      </w:r>
      <w:r w:rsidR="00D73F9A" w:rsidRPr="00964677">
        <w:rPr>
          <w:rFonts w:ascii="Times New Roman" w:eastAsia="Calibri" w:hAnsi="Times New Roman" w:cs="Times New Roman"/>
          <w:lang w:val="en-US"/>
        </w:rPr>
        <w:t xml:space="preserve"> </w:t>
      </w:r>
      <w:r w:rsidR="00D47350" w:rsidRPr="00964677">
        <w:rPr>
          <w:rFonts w:ascii="Times New Roman" w:eastAsia="Calibri" w:hAnsi="Times New Roman" w:cs="Times New Roman"/>
        </w:rPr>
        <w:t xml:space="preserve">The World Health Organization (WHO) along with other agencies </w:t>
      </w:r>
      <w:proofErr w:type="gramStart"/>
      <w:r w:rsidR="00D47350" w:rsidRPr="00964677">
        <w:rPr>
          <w:rFonts w:ascii="Times New Roman" w:eastAsia="Calibri" w:hAnsi="Times New Roman" w:cs="Times New Roman"/>
        </w:rPr>
        <w:t>stress</w:t>
      </w:r>
      <w:proofErr w:type="gramEnd"/>
      <w:r w:rsidR="00D47350" w:rsidRPr="00964677">
        <w:rPr>
          <w:rFonts w:ascii="Times New Roman" w:eastAsia="Calibri" w:hAnsi="Times New Roman" w:cs="Times New Roman"/>
        </w:rPr>
        <w:t xml:space="preserve"> the need for a broader </w:t>
      </w:r>
      <w:r w:rsidR="00470BD5" w:rsidRPr="00964677">
        <w:rPr>
          <w:rFonts w:ascii="Times New Roman" w:eastAsia="Calibri" w:hAnsi="Times New Roman" w:cs="Times New Roman"/>
        </w:rPr>
        <w:t xml:space="preserve">intervention </w:t>
      </w:r>
      <w:r w:rsidR="00D47350" w:rsidRPr="00964677">
        <w:rPr>
          <w:rFonts w:ascii="Times New Roman" w:eastAsia="Calibri" w:hAnsi="Times New Roman" w:cs="Times New Roman"/>
        </w:rPr>
        <w:t>framework</w:t>
      </w:r>
      <w:r w:rsidR="00470BD5" w:rsidRPr="00964677">
        <w:rPr>
          <w:rFonts w:ascii="Times New Roman" w:eastAsia="Calibri" w:hAnsi="Times New Roman" w:cs="Times New Roman"/>
        </w:rPr>
        <w:t xml:space="preserve"> in humanitarian emergencies</w:t>
      </w:r>
      <w:r w:rsidR="00D47350" w:rsidRPr="00964677">
        <w:rPr>
          <w:rFonts w:ascii="Times New Roman" w:eastAsia="Calibri" w:hAnsi="Times New Roman" w:cs="Times New Roman"/>
        </w:rPr>
        <w:t xml:space="preserve"> that not only incorporates PTSD, anxiety and depression but</w:t>
      </w:r>
      <w:r w:rsidR="00470BD5" w:rsidRPr="00964677">
        <w:rPr>
          <w:rFonts w:ascii="Times New Roman" w:eastAsia="Calibri" w:hAnsi="Times New Roman" w:cs="Times New Roman"/>
        </w:rPr>
        <w:t xml:space="preserve"> that also</w:t>
      </w:r>
      <w:r w:rsidR="00D47350" w:rsidRPr="00964677">
        <w:rPr>
          <w:rFonts w:ascii="Times New Roman" w:eastAsia="Calibri" w:hAnsi="Times New Roman" w:cs="Times New Roman"/>
        </w:rPr>
        <w:t xml:space="preserve"> includes non-pathological distress </w:t>
      </w:r>
      <w:r w:rsidR="001D1105" w:rsidRPr="00964677">
        <w:rPr>
          <w:rFonts w:ascii="Times New Roman" w:eastAsia="Calibri" w:hAnsi="Times New Roman" w:cs="Times New Roman"/>
        </w:rPr>
        <w:t xml:space="preserve">(3-6). </w:t>
      </w:r>
    </w:p>
    <w:p w14:paraId="756B8581" w14:textId="77777777" w:rsidR="002D6C20" w:rsidRPr="00964677" w:rsidRDefault="006A1013" w:rsidP="00964677">
      <w:pPr>
        <w:spacing w:after="360" w:line="360" w:lineRule="auto"/>
        <w:jc w:val="both"/>
        <w:rPr>
          <w:rFonts w:ascii="Times New Roman" w:eastAsia="Calibri" w:hAnsi="Times New Roman" w:cs="Times New Roman"/>
        </w:rPr>
      </w:pPr>
      <w:r w:rsidRPr="00964677">
        <w:rPr>
          <w:rFonts w:ascii="Times New Roman" w:eastAsia="Calibri" w:hAnsi="Times New Roman" w:cs="Times New Roman"/>
        </w:rPr>
        <w:t>Psychological</w:t>
      </w:r>
      <w:r w:rsidR="00C21623" w:rsidRPr="00964677">
        <w:rPr>
          <w:rFonts w:ascii="Times New Roman" w:eastAsia="Calibri" w:hAnsi="Times New Roman" w:cs="Times New Roman"/>
        </w:rPr>
        <w:t xml:space="preserve"> interventions are </w:t>
      </w:r>
      <w:r w:rsidR="00C15EA2">
        <w:rPr>
          <w:rFonts w:ascii="Times New Roman" w:eastAsia="Calibri" w:hAnsi="Times New Roman" w:cs="Times New Roman"/>
        </w:rPr>
        <w:t xml:space="preserve">among </w:t>
      </w:r>
      <w:r w:rsidR="00C21623" w:rsidRPr="00964677">
        <w:rPr>
          <w:rFonts w:ascii="Times New Roman" w:eastAsia="Calibri" w:hAnsi="Times New Roman" w:cs="Times New Roman"/>
        </w:rPr>
        <w:t xml:space="preserve">the first line </w:t>
      </w:r>
      <w:r w:rsidR="00C15EA2">
        <w:rPr>
          <w:rFonts w:ascii="Times New Roman" w:eastAsia="Calibri" w:hAnsi="Times New Roman" w:cs="Times New Roman"/>
        </w:rPr>
        <w:t xml:space="preserve">treatments </w:t>
      </w:r>
      <w:r w:rsidR="00C21623" w:rsidRPr="00964677">
        <w:rPr>
          <w:rFonts w:ascii="Times New Roman" w:eastAsia="Calibri" w:hAnsi="Times New Roman" w:cs="Times New Roman"/>
        </w:rPr>
        <w:t xml:space="preserve">for such conditions and many studies have demonstrated the effectiveness of </w:t>
      </w:r>
      <w:r w:rsidR="00C15EA2">
        <w:rPr>
          <w:rFonts w:ascii="Times New Roman" w:eastAsia="Calibri" w:hAnsi="Times New Roman" w:cs="Times New Roman"/>
        </w:rPr>
        <w:t xml:space="preserve">psychological </w:t>
      </w:r>
      <w:r w:rsidR="00C21623" w:rsidRPr="00964677">
        <w:rPr>
          <w:rFonts w:ascii="Times New Roman" w:eastAsia="Calibri" w:hAnsi="Times New Roman" w:cs="Times New Roman"/>
        </w:rPr>
        <w:t>interventions in reducing these conditions (</w:t>
      </w:r>
      <w:r w:rsidR="0088674F" w:rsidRPr="00964677">
        <w:rPr>
          <w:rFonts w:ascii="Times New Roman" w:eastAsia="Calibri" w:hAnsi="Times New Roman" w:cs="Times New Roman"/>
        </w:rPr>
        <w:t>7</w:t>
      </w:r>
      <w:r w:rsidR="00C21623" w:rsidRPr="00964677">
        <w:rPr>
          <w:rFonts w:ascii="Times New Roman" w:eastAsia="Calibri" w:hAnsi="Times New Roman" w:cs="Times New Roman"/>
        </w:rPr>
        <w:t xml:space="preserve">). </w:t>
      </w:r>
      <w:r w:rsidR="002D6C20" w:rsidRPr="00964677">
        <w:rPr>
          <w:rFonts w:ascii="Times New Roman" w:eastAsia="Calibri" w:hAnsi="Times New Roman" w:cs="Times New Roman"/>
        </w:rPr>
        <w:t xml:space="preserve">Key barriers to sustainable delivery of </w:t>
      </w:r>
      <w:r w:rsidRPr="00964677">
        <w:rPr>
          <w:rFonts w:ascii="Times New Roman" w:eastAsia="Calibri" w:hAnsi="Times New Roman" w:cs="Times New Roman"/>
        </w:rPr>
        <w:t>psychological interventions</w:t>
      </w:r>
      <w:r w:rsidR="002D6C20" w:rsidRPr="00964677">
        <w:rPr>
          <w:rFonts w:ascii="Times New Roman" w:eastAsia="Calibri" w:hAnsi="Times New Roman" w:cs="Times New Roman"/>
        </w:rPr>
        <w:t xml:space="preserve"> in </w:t>
      </w:r>
      <w:r w:rsidR="00441BFB" w:rsidRPr="00964677">
        <w:rPr>
          <w:rFonts w:ascii="Times New Roman" w:eastAsia="Calibri" w:hAnsi="Times New Roman" w:cs="Times New Roman"/>
        </w:rPr>
        <w:t xml:space="preserve">LMIC, and in emergency settings particularly, </w:t>
      </w:r>
      <w:r w:rsidR="002D6C20" w:rsidRPr="00964677">
        <w:rPr>
          <w:rFonts w:ascii="Times New Roman" w:eastAsia="Calibri" w:hAnsi="Times New Roman" w:cs="Times New Roman"/>
        </w:rPr>
        <w:t xml:space="preserve">include </w:t>
      </w:r>
      <w:r w:rsidR="00C15EA2" w:rsidRPr="00C15EA2">
        <w:rPr>
          <w:rFonts w:ascii="Times New Roman" w:eastAsia="Calibri" w:hAnsi="Times New Roman" w:cs="Times New Roman"/>
        </w:rPr>
        <w:t>the complexity of and resistance to decentralisation of mental health services;</w:t>
      </w:r>
      <w:r w:rsidR="00C15EA2">
        <w:rPr>
          <w:rFonts w:ascii="Times New Roman" w:eastAsia="Calibri" w:hAnsi="Times New Roman" w:cs="Times New Roman"/>
        </w:rPr>
        <w:t xml:space="preserve"> </w:t>
      </w:r>
      <w:r w:rsidR="00C15EA2" w:rsidRPr="00C15EA2">
        <w:rPr>
          <w:rFonts w:ascii="Times New Roman" w:eastAsia="Calibri" w:hAnsi="Times New Roman" w:cs="Times New Roman"/>
        </w:rPr>
        <w:t xml:space="preserve">challenges to implementation of mental health care in </w:t>
      </w:r>
      <w:proofErr w:type="gramStart"/>
      <w:r w:rsidR="00C15EA2" w:rsidRPr="00C15EA2">
        <w:rPr>
          <w:rFonts w:ascii="Times New Roman" w:eastAsia="Calibri" w:hAnsi="Times New Roman" w:cs="Times New Roman"/>
        </w:rPr>
        <w:t>primary-care</w:t>
      </w:r>
      <w:proofErr w:type="gramEnd"/>
      <w:r w:rsidR="00C15EA2" w:rsidRPr="00C15EA2">
        <w:rPr>
          <w:rFonts w:ascii="Times New Roman" w:eastAsia="Calibri" w:hAnsi="Times New Roman" w:cs="Times New Roman"/>
        </w:rPr>
        <w:t xml:space="preserve"> settings; the low numbers and few types of workers who are trained and supervised in mental health care</w:t>
      </w:r>
      <w:r w:rsidR="00256DDC" w:rsidRPr="00964677">
        <w:rPr>
          <w:rFonts w:ascii="Times New Roman" w:eastAsia="Calibri" w:hAnsi="Times New Roman" w:cs="Times New Roman"/>
        </w:rPr>
        <w:t xml:space="preserve"> (</w:t>
      </w:r>
      <w:r w:rsidR="00262AB8" w:rsidRPr="00964677">
        <w:rPr>
          <w:rFonts w:ascii="Times New Roman" w:eastAsia="Calibri" w:hAnsi="Times New Roman" w:cs="Times New Roman"/>
        </w:rPr>
        <w:t>8</w:t>
      </w:r>
      <w:r w:rsidR="00256DDC" w:rsidRPr="00964677">
        <w:rPr>
          <w:rFonts w:ascii="Times New Roman" w:eastAsia="Calibri" w:hAnsi="Times New Roman" w:cs="Times New Roman"/>
        </w:rPr>
        <w:t>)</w:t>
      </w:r>
      <w:r w:rsidR="002D6C20" w:rsidRPr="00964677">
        <w:rPr>
          <w:rFonts w:ascii="Times New Roman" w:eastAsia="Calibri" w:hAnsi="Times New Roman" w:cs="Times New Roman"/>
        </w:rPr>
        <w:t xml:space="preserve">. Implementation of </w:t>
      </w:r>
      <w:r w:rsidR="00441BFB" w:rsidRPr="00964677">
        <w:rPr>
          <w:rFonts w:ascii="Times New Roman" w:eastAsia="Calibri" w:hAnsi="Times New Roman" w:cs="Times New Roman"/>
        </w:rPr>
        <w:t xml:space="preserve">adapted </w:t>
      </w:r>
      <w:r w:rsidR="002D6C20" w:rsidRPr="00964677">
        <w:rPr>
          <w:rFonts w:ascii="Times New Roman" w:eastAsia="Calibri" w:hAnsi="Times New Roman" w:cs="Times New Roman"/>
        </w:rPr>
        <w:t xml:space="preserve">psychological interventions by trained </w:t>
      </w:r>
      <w:r w:rsidR="00441BFB" w:rsidRPr="00964677">
        <w:rPr>
          <w:rFonts w:ascii="Times New Roman" w:eastAsia="Calibri" w:hAnsi="Times New Roman" w:cs="Times New Roman"/>
        </w:rPr>
        <w:t>lay-</w:t>
      </w:r>
      <w:r w:rsidR="007570E0" w:rsidRPr="00964677">
        <w:rPr>
          <w:rFonts w:ascii="Times New Roman" w:eastAsia="Calibri" w:hAnsi="Times New Roman" w:cs="Times New Roman"/>
        </w:rPr>
        <w:t>workers</w:t>
      </w:r>
      <w:r w:rsidR="002D6C20" w:rsidRPr="00964677">
        <w:rPr>
          <w:rFonts w:ascii="Times New Roman" w:eastAsia="Calibri" w:hAnsi="Times New Roman" w:cs="Times New Roman"/>
        </w:rPr>
        <w:t xml:space="preserve"> is one pote</w:t>
      </w:r>
      <w:r w:rsidR="00785F83" w:rsidRPr="00964677">
        <w:rPr>
          <w:rFonts w:ascii="Times New Roman" w:eastAsia="Calibri" w:hAnsi="Times New Roman" w:cs="Times New Roman"/>
        </w:rPr>
        <w:t>ntial solution to this problem</w:t>
      </w:r>
      <w:r w:rsidR="006B4993" w:rsidRPr="00964677">
        <w:rPr>
          <w:rFonts w:ascii="Times New Roman" w:eastAsia="Calibri" w:hAnsi="Times New Roman" w:cs="Times New Roman"/>
        </w:rPr>
        <w:t>, which</w:t>
      </w:r>
      <w:r w:rsidR="002D6C20" w:rsidRPr="00964677">
        <w:rPr>
          <w:rFonts w:ascii="Times New Roman" w:eastAsia="Calibri" w:hAnsi="Times New Roman" w:cs="Times New Roman"/>
        </w:rPr>
        <w:t xml:space="preserve"> is receiving significant attention as part of global mental </w:t>
      </w:r>
      <w:r w:rsidR="00785F83" w:rsidRPr="00964677">
        <w:rPr>
          <w:rFonts w:ascii="Times New Roman" w:eastAsia="Calibri" w:hAnsi="Times New Roman" w:cs="Times New Roman"/>
        </w:rPr>
        <w:t>health research agenda (9)</w:t>
      </w:r>
      <w:r w:rsidR="002D6C20" w:rsidRPr="00964677">
        <w:rPr>
          <w:rFonts w:ascii="Times New Roman" w:eastAsia="Calibri" w:hAnsi="Times New Roman" w:cs="Times New Roman"/>
        </w:rPr>
        <w:t>.</w:t>
      </w:r>
    </w:p>
    <w:p w14:paraId="38ED9DF9" w14:textId="77777777" w:rsidR="00B2426A" w:rsidRPr="00964677" w:rsidRDefault="007570E0" w:rsidP="00964677">
      <w:pPr>
        <w:spacing w:after="360" w:line="360" w:lineRule="auto"/>
        <w:jc w:val="both"/>
        <w:rPr>
          <w:rFonts w:ascii="Times New Roman" w:eastAsia="Calibri" w:hAnsi="Times New Roman" w:cs="Times New Roman"/>
        </w:rPr>
      </w:pPr>
      <w:r w:rsidRPr="00964677">
        <w:rPr>
          <w:rFonts w:ascii="Times New Roman" w:eastAsia="Calibri" w:hAnsi="Times New Roman" w:cs="Times New Roman"/>
        </w:rPr>
        <w:t>WHO</w:t>
      </w:r>
      <w:r w:rsidR="00B2426A" w:rsidRPr="00964677">
        <w:rPr>
          <w:rFonts w:ascii="Times New Roman" w:eastAsia="Calibri" w:hAnsi="Times New Roman" w:cs="Times New Roman"/>
        </w:rPr>
        <w:t xml:space="preserve"> as part of its Mental Healt</w:t>
      </w:r>
      <w:r w:rsidRPr="00964677">
        <w:rPr>
          <w:rFonts w:ascii="Times New Roman" w:eastAsia="Calibri" w:hAnsi="Times New Roman" w:cs="Times New Roman"/>
        </w:rPr>
        <w:t>h Gap Action Programme (mhGAP)</w:t>
      </w:r>
      <w:r w:rsidR="00B2426A" w:rsidRPr="00964677">
        <w:rPr>
          <w:rFonts w:ascii="Times New Roman" w:eastAsia="Calibri" w:hAnsi="Times New Roman" w:cs="Times New Roman"/>
        </w:rPr>
        <w:t xml:space="preserve"> has begun to develop </w:t>
      </w:r>
      <w:r w:rsidR="000F3C37" w:rsidRPr="00964677">
        <w:rPr>
          <w:rFonts w:ascii="Times New Roman" w:eastAsia="Calibri" w:hAnsi="Times New Roman" w:cs="Times New Roman"/>
        </w:rPr>
        <w:t xml:space="preserve">guidelines </w:t>
      </w:r>
      <w:r w:rsidR="00B2426A" w:rsidRPr="00964677">
        <w:rPr>
          <w:rFonts w:ascii="Times New Roman" w:eastAsia="Calibri" w:hAnsi="Times New Roman" w:cs="Times New Roman"/>
        </w:rPr>
        <w:t>and test psychological interventions</w:t>
      </w:r>
      <w:r w:rsidR="00441BFB" w:rsidRPr="00964677">
        <w:rPr>
          <w:rFonts w:ascii="Times New Roman" w:eastAsia="Calibri" w:hAnsi="Times New Roman" w:cs="Times New Roman"/>
        </w:rPr>
        <w:t xml:space="preserve"> adapted for delivery by non-specialists</w:t>
      </w:r>
      <w:r w:rsidR="00785F83" w:rsidRPr="00964677">
        <w:rPr>
          <w:rFonts w:ascii="Times New Roman" w:eastAsia="Calibri" w:hAnsi="Times New Roman" w:cs="Times New Roman"/>
        </w:rPr>
        <w:t xml:space="preserve"> (10</w:t>
      </w:r>
      <w:r w:rsidRPr="00964677">
        <w:rPr>
          <w:rFonts w:ascii="Times New Roman" w:eastAsia="Calibri" w:hAnsi="Times New Roman" w:cs="Times New Roman"/>
        </w:rPr>
        <w:t>)</w:t>
      </w:r>
      <w:r w:rsidR="00B2426A" w:rsidRPr="00964677">
        <w:rPr>
          <w:rFonts w:ascii="Times New Roman" w:eastAsia="Calibri" w:hAnsi="Times New Roman" w:cs="Times New Roman"/>
        </w:rPr>
        <w:t xml:space="preserve">. </w:t>
      </w:r>
      <w:r w:rsidR="00D47350" w:rsidRPr="00964677">
        <w:rPr>
          <w:rFonts w:ascii="Times New Roman" w:eastAsia="Calibri" w:hAnsi="Times New Roman" w:cs="Times New Roman"/>
        </w:rPr>
        <w:t>Problem Management Plus (PM+) is one such intervention</w:t>
      </w:r>
      <w:r w:rsidR="00785F83" w:rsidRPr="00964677">
        <w:rPr>
          <w:rFonts w:ascii="Times New Roman" w:eastAsia="Calibri" w:hAnsi="Times New Roman" w:cs="Times New Roman"/>
        </w:rPr>
        <w:t xml:space="preserve"> (11</w:t>
      </w:r>
      <w:r w:rsidR="006B4993" w:rsidRPr="00964677">
        <w:rPr>
          <w:rFonts w:ascii="Times New Roman" w:eastAsia="Calibri" w:hAnsi="Times New Roman" w:cs="Times New Roman"/>
        </w:rPr>
        <w:t>),</w:t>
      </w:r>
      <w:r w:rsidR="00D47350" w:rsidRPr="00964677">
        <w:rPr>
          <w:rFonts w:ascii="Times New Roman" w:eastAsia="Calibri" w:hAnsi="Times New Roman" w:cs="Times New Roman"/>
        </w:rPr>
        <w:t xml:space="preserve"> developed specifically for adults suffering from symptoms of common mental health problems (e.g., depression, anxiety, stress), as well as self-identified practical problems (e.g., unemployment</w:t>
      </w:r>
      <w:r w:rsidR="00804026" w:rsidRPr="00964677">
        <w:rPr>
          <w:rFonts w:ascii="Times New Roman" w:eastAsia="Calibri" w:hAnsi="Times New Roman" w:cs="Times New Roman"/>
        </w:rPr>
        <w:t xml:space="preserve"> and</w:t>
      </w:r>
      <w:r w:rsidR="00D47350" w:rsidRPr="00964677">
        <w:rPr>
          <w:rFonts w:ascii="Times New Roman" w:eastAsia="Calibri" w:hAnsi="Times New Roman" w:cs="Times New Roman"/>
        </w:rPr>
        <w:t xml:space="preserve"> interpersonal conflict). </w:t>
      </w:r>
      <w:r w:rsidR="00256DDC" w:rsidRPr="00964677">
        <w:rPr>
          <w:rFonts w:ascii="Times New Roman" w:eastAsia="Calibri" w:hAnsi="Times New Roman" w:cs="Times New Roman"/>
        </w:rPr>
        <w:t xml:space="preserve">The intervention has been developed with particular attention to the needs of populations affected by </w:t>
      </w:r>
      <w:r w:rsidR="00C15EA2">
        <w:rPr>
          <w:rFonts w:ascii="Times New Roman" w:eastAsia="Calibri" w:hAnsi="Times New Roman" w:cs="Times New Roman"/>
        </w:rPr>
        <w:t>adversity</w:t>
      </w:r>
      <w:r w:rsidR="00256DDC" w:rsidRPr="00964677">
        <w:rPr>
          <w:rFonts w:ascii="Times New Roman" w:eastAsia="Calibri" w:hAnsi="Times New Roman" w:cs="Times New Roman"/>
        </w:rPr>
        <w:t xml:space="preserve"> such as conflict. </w:t>
      </w:r>
      <w:r w:rsidR="00256DDC" w:rsidRPr="00964677">
        <w:rPr>
          <w:rFonts w:ascii="Times New Roman" w:hAnsi="Times New Roman" w:cs="Times New Roman"/>
        </w:rPr>
        <w:t xml:space="preserve">PM+ is </w:t>
      </w:r>
      <w:r w:rsidR="009D6E67" w:rsidRPr="00964677">
        <w:rPr>
          <w:rFonts w:ascii="Times New Roman" w:hAnsi="Times New Roman" w:cs="Times New Roman"/>
        </w:rPr>
        <w:t xml:space="preserve">brief, consisting of </w:t>
      </w:r>
      <w:r w:rsidR="00256DDC" w:rsidRPr="00964677">
        <w:rPr>
          <w:rFonts w:ascii="Times New Roman" w:hAnsi="Times New Roman" w:cs="Times New Roman"/>
        </w:rPr>
        <w:t>5</w:t>
      </w:r>
      <w:r w:rsidR="009D6E67" w:rsidRPr="00964677">
        <w:rPr>
          <w:rFonts w:ascii="Times New Roman" w:hAnsi="Times New Roman" w:cs="Times New Roman"/>
        </w:rPr>
        <w:t xml:space="preserve"> face-to-face </w:t>
      </w:r>
      <w:r w:rsidR="00256DDC" w:rsidRPr="00964677">
        <w:rPr>
          <w:rFonts w:ascii="Times New Roman" w:hAnsi="Times New Roman" w:cs="Times New Roman"/>
        </w:rPr>
        <w:t>session</w:t>
      </w:r>
      <w:r w:rsidR="009D6E67" w:rsidRPr="00964677">
        <w:rPr>
          <w:rFonts w:ascii="Times New Roman" w:hAnsi="Times New Roman" w:cs="Times New Roman"/>
        </w:rPr>
        <w:t>s</w:t>
      </w:r>
      <w:r w:rsidRPr="00964677">
        <w:rPr>
          <w:rFonts w:ascii="Times New Roman" w:hAnsi="Times New Roman" w:cs="Times New Roman"/>
        </w:rPr>
        <w:t xml:space="preserve">, with a </w:t>
      </w:r>
      <w:r w:rsidR="00256DDC" w:rsidRPr="00964677">
        <w:rPr>
          <w:rFonts w:ascii="Times New Roman" w:hAnsi="Times New Roman" w:cs="Times New Roman"/>
        </w:rPr>
        <w:t xml:space="preserve">key feature </w:t>
      </w:r>
      <w:r w:rsidRPr="00964677">
        <w:rPr>
          <w:rFonts w:ascii="Times New Roman" w:hAnsi="Times New Roman" w:cs="Times New Roman"/>
        </w:rPr>
        <w:t>of being</w:t>
      </w:r>
      <w:r w:rsidR="00256DDC" w:rsidRPr="00964677">
        <w:rPr>
          <w:rFonts w:ascii="Times New Roman" w:hAnsi="Times New Roman" w:cs="Times New Roman"/>
        </w:rPr>
        <w:t xml:space="preserve"> deliver</w:t>
      </w:r>
      <w:r w:rsidRPr="00964677">
        <w:rPr>
          <w:rFonts w:ascii="Times New Roman" w:hAnsi="Times New Roman" w:cs="Times New Roman"/>
        </w:rPr>
        <w:t>able</w:t>
      </w:r>
      <w:r w:rsidR="00256DDC" w:rsidRPr="00964677">
        <w:rPr>
          <w:rFonts w:ascii="Times New Roman" w:hAnsi="Times New Roman" w:cs="Times New Roman"/>
        </w:rPr>
        <w:t xml:space="preserve"> by trained</w:t>
      </w:r>
      <w:r w:rsidR="00804026" w:rsidRPr="00964677">
        <w:rPr>
          <w:rFonts w:ascii="Times New Roman" w:hAnsi="Times New Roman" w:cs="Times New Roman"/>
        </w:rPr>
        <w:t xml:space="preserve"> and supervised</w:t>
      </w:r>
      <w:r w:rsidR="00256DDC" w:rsidRPr="00964677">
        <w:rPr>
          <w:rFonts w:ascii="Times New Roman" w:hAnsi="Times New Roman" w:cs="Times New Roman"/>
        </w:rPr>
        <w:t xml:space="preserve"> lay people. </w:t>
      </w:r>
      <w:r w:rsidR="003028C3" w:rsidRPr="00964677">
        <w:rPr>
          <w:rFonts w:ascii="Times New Roman" w:hAnsi="Times New Roman" w:cs="Times New Roman"/>
        </w:rPr>
        <w:t>The</w:t>
      </w:r>
      <w:r w:rsidR="00256DDC" w:rsidRPr="00964677">
        <w:rPr>
          <w:rFonts w:ascii="Times New Roman" w:hAnsi="Times New Roman" w:cs="Times New Roman"/>
        </w:rPr>
        <w:t xml:space="preserve"> PM+</w:t>
      </w:r>
      <w:r w:rsidR="003028C3" w:rsidRPr="00964677">
        <w:rPr>
          <w:rFonts w:ascii="Times New Roman" w:hAnsi="Times New Roman" w:cs="Times New Roman"/>
        </w:rPr>
        <w:t xml:space="preserve"> manual has been translated into Urdu </w:t>
      </w:r>
      <w:r w:rsidR="003028C3" w:rsidRPr="00964677">
        <w:rPr>
          <w:rFonts w:ascii="Times New Roman" w:hAnsi="Times New Roman" w:cs="Times New Roman"/>
          <w:bCs/>
        </w:rPr>
        <w:t xml:space="preserve">and adapted to the local culture in </w:t>
      </w:r>
      <w:r w:rsidR="00804026" w:rsidRPr="00964677">
        <w:rPr>
          <w:rFonts w:ascii="Times New Roman" w:hAnsi="Times New Roman" w:cs="Times New Roman"/>
          <w:bCs/>
        </w:rPr>
        <w:t xml:space="preserve">the Peshawar </w:t>
      </w:r>
      <w:r w:rsidR="003028C3" w:rsidRPr="00964677">
        <w:rPr>
          <w:rFonts w:ascii="Times New Roman" w:hAnsi="Times New Roman" w:cs="Times New Roman"/>
          <w:bCs/>
        </w:rPr>
        <w:t>District.</w:t>
      </w:r>
      <w:r w:rsidR="003028C3" w:rsidRPr="00964677">
        <w:rPr>
          <w:rFonts w:ascii="Times New Roman" w:hAnsi="Times New Roman" w:cs="Times New Roman"/>
        </w:rPr>
        <w:t xml:space="preserve"> </w:t>
      </w:r>
    </w:p>
    <w:p w14:paraId="0ED239E5" w14:textId="77777777" w:rsidR="00DF302E" w:rsidRPr="00964677" w:rsidRDefault="00DF5C97" w:rsidP="00964677">
      <w:pPr>
        <w:spacing w:after="360" w:line="360" w:lineRule="auto"/>
        <w:jc w:val="both"/>
        <w:rPr>
          <w:rFonts w:ascii="Times New Roman" w:eastAsia="Calibri" w:hAnsi="Times New Roman" w:cs="Times New Roman"/>
        </w:rPr>
      </w:pPr>
      <w:r w:rsidRPr="00964677">
        <w:rPr>
          <w:rFonts w:ascii="Times New Roman" w:eastAsia="Calibri" w:hAnsi="Times New Roman" w:cs="Times New Roman"/>
        </w:rPr>
        <w:lastRenderedPageBreak/>
        <w:t xml:space="preserve">The aim of this study was to </w:t>
      </w:r>
      <w:r w:rsidR="00DF302E" w:rsidRPr="00964677">
        <w:rPr>
          <w:rFonts w:ascii="Times New Roman" w:eastAsia="Calibri" w:hAnsi="Times New Roman" w:cs="Times New Roman"/>
        </w:rPr>
        <w:t xml:space="preserve">pilot the PM+ intervention </w:t>
      </w:r>
      <w:r w:rsidR="006B4993" w:rsidRPr="00964677">
        <w:rPr>
          <w:rFonts w:ascii="Times New Roman" w:eastAsia="Calibri" w:hAnsi="Times New Roman" w:cs="Times New Roman"/>
        </w:rPr>
        <w:t xml:space="preserve">in </w:t>
      </w:r>
      <w:proofErr w:type="spellStart"/>
      <w:r w:rsidR="002F7FF6">
        <w:rPr>
          <w:rFonts w:ascii="Times New Roman" w:eastAsia="Calibri" w:hAnsi="Times New Roman" w:cs="Times New Roman"/>
        </w:rPr>
        <w:t>peri</w:t>
      </w:r>
      <w:proofErr w:type="spellEnd"/>
      <w:r w:rsidR="002F7FF6">
        <w:rPr>
          <w:rFonts w:ascii="Times New Roman" w:eastAsia="Calibri" w:hAnsi="Times New Roman" w:cs="Times New Roman"/>
        </w:rPr>
        <w:t xml:space="preserve">-urban </w:t>
      </w:r>
      <w:r w:rsidR="00256DDC" w:rsidRPr="00964677">
        <w:rPr>
          <w:rFonts w:ascii="Times New Roman" w:eastAsia="Calibri" w:hAnsi="Times New Roman" w:cs="Times New Roman"/>
        </w:rPr>
        <w:t xml:space="preserve">Peshawar, </w:t>
      </w:r>
      <w:r w:rsidR="002F7FF6">
        <w:rPr>
          <w:rFonts w:ascii="Times New Roman" w:eastAsia="Calibri" w:hAnsi="Times New Roman" w:cs="Times New Roman"/>
        </w:rPr>
        <w:t xml:space="preserve">one of the most severely </w:t>
      </w:r>
      <w:r w:rsidR="00DF302E" w:rsidRPr="00964677">
        <w:rPr>
          <w:rFonts w:ascii="Times New Roman" w:eastAsia="Calibri" w:hAnsi="Times New Roman" w:cs="Times New Roman"/>
        </w:rPr>
        <w:t xml:space="preserve">conflict-affected </w:t>
      </w:r>
      <w:r w:rsidR="002F7FF6">
        <w:rPr>
          <w:rFonts w:ascii="Times New Roman" w:eastAsia="Calibri" w:hAnsi="Times New Roman" w:cs="Times New Roman"/>
        </w:rPr>
        <w:t xml:space="preserve">cities </w:t>
      </w:r>
      <w:r w:rsidR="00DF302E" w:rsidRPr="00964677">
        <w:rPr>
          <w:rFonts w:ascii="Times New Roman" w:eastAsia="Calibri" w:hAnsi="Times New Roman" w:cs="Times New Roman"/>
        </w:rPr>
        <w:t xml:space="preserve">in Pakistan. A key feature of this mixed-methods study was to </w:t>
      </w:r>
      <w:r w:rsidR="00804026" w:rsidRPr="00964677">
        <w:rPr>
          <w:rFonts w:ascii="Times New Roman" w:eastAsia="Calibri" w:hAnsi="Times New Roman" w:cs="Times New Roman"/>
        </w:rPr>
        <w:t xml:space="preserve">explore </w:t>
      </w:r>
      <w:r w:rsidR="00DF302E" w:rsidRPr="00964677">
        <w:rPr>
          <w:rFonts w:ascii="Times New Roman" w:eastAsia="Calibri" w:hAnsi="Times New Roman" w:cs="Times New Roman"/>
        </w:rPr>
        <w:t>the feasibility of integrat</w:t>
      </w:r>
      <w:r w:rsidR="00804026" w:rsidRPr="00964677">
        <w:rPr>
          <w:rFonts w:ascii="Times New Roman" w:eastAsia="Calibri" w:hAnsi="Times New Roman" w:cs="Times New Roman"/>
        </w:rPr>
        <w:t>ing</w:t>
      </w:r>
      <w:r w:rsidR="00DF302E" w:rsidRPr="00964677">
        <w:rPr>
          <w:rFonts w:ascii="Times New Roman" w:eastAsia="Calibri" w:hAnsi="Times New Roman" w:cs="Times New Roman"/>
        </w:rPr>
        <w:t xml:space="preserve"> the intervention into primary </w:t>
      </w:r>
      <w:r w:rsidR="00804026" w:rsidRPr="00964677">
        <w:rPr>
          <w:rFonts w:ascii="Times New Roman" w:eastAsia="Calibri" w:hAnsi="Times New Roman" w:cs="Times New Roman"/>
        </w:rPr>
        <w:t>health</w:t>
      </w:r>
      <w:r w:rsidR="00DF302E" w:rsidRPr="00964677">
        <w:rPr>
          <w:rFonts w:ascii="Times New Roman" w:eastAsia="Calibri" w:hAnsi="Times New Roman" w:cs="Times New Roman"/>
        </w:rPr>
        <w:t>care settings, deliver</w:t>
      </w:r>
      <w:r w:rsidR="00804026" w:rsidRPr="00964677">
        <w:rPr>
          <w:rFonts w:ascii="Times New Roman" w:eastAsia="Calibri" w:hAnsi="Times New Roman" w:cs="Times New Roman"/>
        </w:rPr>
        <w:t>ed</w:t>
      </w:r>
      <w:r w:rsidR="00DF302E" w:rsidRPr="00964677">
        <w:rPr>
          <w:rFonts w:ascii="Times New Roman" w:eastAsia="Calibri" w:hAnsi="Times New Roman" w:cs="Times New Roman"/>
        </w:rPr>
        <w:t xml:space="preserve"> by non-specialist lay delivery agents </w:t>
      </w:r>
      <w:r w:rsidR="009D6E67" w:rsidRPr="00964677">
        <w:rPr>
          <w:rFonts w:ascii="Times New Roman" w:eastAsia="Calibri" w:hAnsi="Times New Roman" w:cs="Times New Roman"/>
        </w:rPr>
        <w:t>(</w:t>
      </w:r>
      <w:r w:rsidR="007570E0" w:rsidRPr="00964677">
        <w:rPr>
          <w:rFonts w:ascii="Times New Roman" w:eastAsia="Calibri" w:hAnsi="Times New Roman" w:cs="Times New Roman"/>
        </w:rPr>
        <w:t>hereafter referred to as “</w:t>
      </w:r>
      <w:r w:rsidR="009D6E67" w:rsidRPr="00964677">
        <w:rPr>
          <w:rFonts w:ascii="Times New Roman" w:eastAsia="Calibri" w:hAnsi="Times New Roman" w:cs="Times New Roman"/>
        </w:rPr>
        <w:t>lay helpers</w:t>
      </w:r>
      <w:r w:rsidR="007570E0" w:rsidRPr="00964677">
        <w:rPr>
          <w:rFonts w:ascii="Times New Roman" w:eastAsia="Calibri" w:hAnsi="Times New Roman" w:cs="Times New Roman"/>
        </w:rPr>
        <w:t>”</w:t>
      </w:r>
      <w:r w:rsidR="009D6E67" w:rsidRPr="00964677">
        <w:rPr>
          <w:rFonts w:ascii="Times New Roman" w:eastAsia="Calibri" w:hAnsi="Times New Roman" w:cs="Times New Roman"/>
        </w:rPr>
        <w:t>)</w:t>
      </w:r>
      <w:r w:rsidR="00DF302E" w:rsidRPr="00964677">
        <w:rPr>
          <w:rFonts w:ascii="Times New Roman" w:eastAsia="Calibri" w:hAnsi="Times New Roman" w:cs="Times New Roman"/>
        </w:rPr>
        <w:t xml:space="preserve"> working under supervision of a </w:t>
      </w:r>
      <w:r w:rsidR="00EE156A" w:rsidRPr="00964677">
        <w:rPr>
          <w:rFonts w:ascii="Times New Roman" w:eastAsia="Calibri" w:hAnsi="Times New Roman" w:cs="Times New Roman"/>
        </w:rPr>
        <w:t xml:space="preserve">mental health </w:t>
      </w:r>
      <w:r w:rsidR="00DF302E" w:rsidRPr="00964677">
        <w:rPr>
          <w:rFonts w:ascii="Times New Roman" w:eastAsia="Calibri" w:hAnsi="Times New Roman" w:cs="Times New Roman"/>
        </w:rPr>
        <w:t>specialist.</w:t>
      </w:r>
    </w:p>
    <w:p w14:paraId="3203B0E7" w14:textId="77777777" w:rsidR="00827543" w:rsidRPr="00964677" w:rsidRDefault="00DF302E" w:rsidP="00964677">
      <w:pPr>
        <w:spacing w:after="360" w:line="360" w:lineRule="auto"/>
        <w:jc w:val="both"/>
        <w:rPr>
          <w:rFonts w:ascii="Times New Roman" w:eastAsia="Calibri" w:hAnsi="Times New Roman" w:cs="Times New Roman"/>
          <w:b/>
        </w:rPr>
      </w:pPr>
      <w:r w:rsidRPr="00964677">
        <w:rPr>
          <w:rFonts w:ascii="Times New Roman" w:eastAsia="Calibri" w:hAnsi="Times New Roman" w:cs="Times New Roman"/>
          <w:b/>
        </w:rPr>
        <w:t>Methods</w:t>
      </w:r>
    </w:p>
    <w:p w14:paraId="52A655EC" w14:textId="77777777" w:rsidR="00CD7B33" w:rsidRPr="00964677" w:rsidRDefault="00CD7B33" w:rsidP="00EC49BF">
      <w:pPr>
        <w:spacing w:after="360" w:line="360" w:lineRule="auto"/>
        <w:contextualSpacing/>
        <w:jc w:val="both"/>
        <w:rPr>
          <w:rFonts w:ascii="Times New Roman" w:eastAsia="Calibri" w:hAnsi="Times New Roman" w:cs="Times New Roman"/>
          <w:b/>
        </w:rPr>
      </w:pPr>
      <w:r w:rsidRPr="00964677">
        <w:rPr>
          <w:rFonts w:ascii="Times New Roman" w:eastAsia="Calibri" w:hAnsi="Times New Roman" w:cs="Times New Roman"/>
          <w:b/>
        </w:rPr>
        <w:t>Study design</w:t>
      </w:r>
    </w:p>
    <w:p w14:paraId="523B2DED" w14:textId="77777777" w:rsidR="00CD7B33" w:rsidRPr="00964677" w:rsidRDefault="00CD7B33" w:rsidP="00EC49BF">
      <w:pPr>
        <w:spacing w:after="360" w:line="360" w:lineRule="auto"/>
        <w:contextualSpacing/>
        <w:jc w:val="both"/>
        <w:rPr>
          <w:rFonts w:ascii="Times New Roman" w:eastAsia="Calibri" w:hAnsi="Times New Roman" w:cs="Times New Roman"/>
        </w:rPr>
      </w:pPr>
      <w:r w:rsidRPr="00964677">
        <w:rPr>
          <w:rFonts w:ascii="Times New Roman" w:eastAsia="Calibri" w:hAnsi="Times New Roman" w:cs="Times New Roman"/>
        </w:rPr>
        <w:t>A mixed</w:t>
      </w:r>
      <w:r w:rsidR="009D6E67" w:rsidRPr="00964677">
        <w:rPr>
          <w:rFonts w:ascii="Times New Roman" w:eastAsia="Calibri" w:hAnsi="Times New Roman" w:cs="Times New Roman"/>
        </w:rPr>
        <w:t>-</w:t>
      </w:r>
      <w:r w:rsidRPr="00964677">
        <w:rPr>
          <w:rFonts w:ascii="Times New Roman" w:eastAsia="Calibri" w:hAnsi="Times New Roman" w:cs="Times New Roman"/>
        </w:rPr>
        <w:t>methods study with a quantitative component consisting of a two arm randomised controlled</w:t>
      </w:r>
      <w:r w:rsidR="0042758E" w:rsidRPr="00964677">
        <w:rPr>
          <w:rFonts w:ascii="Times New Roman" w:eastAsia="Calibri" w:hAnsi="Times New Roman" w:cs="Times New Roman"/>
        </w:rPr>
        <w:t xml:space="preserve"> </w:t>
      </w:r>
      <w:r w:rsidR="004D49C4" w:rsidRPr="00964677">
        <w:rPr>
          <w:rFonts w:ascii="Times New Roman" w:eastAsia="Calibri" w:hAnsi="Times New Roman" w:cs="Times New Roman"/>
        </w:rPr>
        <w:t xml:space="preserve">pilot </w:t>
      </w:r>
      <w:r w:rsidR="0042758E" w:rsidRPr="00964677">
        <w:rPr>
          <w:rFonts w:ascii="Times New Roman" w:eastAsia="Calibri" w:hAnsi="Times New Roman" w:cs="Times New Roman"/>
        </w:rPr>
        <w:t>trial and qualitative evaluation</w:t>
      </w:r>
      <w:r w:rsidR="004D49C4" w:rsidRPr="00964677">
        <w:rPr>
          <w:rFonts w:ascii="Times New Roman" w:eastAsia="Calibri" w:hAnsi="Times New Roman" w:cs="Times New Roman"/>
        </w:rPr>
        <w:t xml:space="preserve"> of the </w:t>
      </w:r>
      <w:r w:rsidR="00A5229C" w:rsidRPr="00964677">
        <w:rPr>
          <w:rFonts w:ascii="Times New Roman" w:eastAsia="Calibri" w:hAnsi="Times New Roman" w:cs="Times New Roman"/>
        </w:rPr>
        <w:t>acceptability</w:t>
      </w:r>
      <w:r w:rsidR="004D49C4" w:rsidRPr="00964677">
        <w:rPr>
          <w:rFonts w:ascii="Times New Roman" w:eastAsia="Calibri" w:hAnsi="Times New Roman" w:cs="Times New Roman"/>
        </w:rPr>
        <w:t xml:space="preserve"> of </w:t>
      </w:r>
      <w:r w:rsidR="009D6E67" w:rsidRPr="00964677">
        <w:rPr>
          <w:rFonts w:ascii="Times New Roman" w:eastAsia="Calibri" w:hAnsi="Times New Roman" w:cs="Times New Roman"/>
        </w:rPr>
        <w:t>PM+</w:t>
      </w:r>
      <w:r w:rsidR="0042758E" w:rsidRPr="00964677">
        <w:rPr>
          <w:rFonts w:ascii="Times New Roman" w:eastAsia="Calibri" w:hAnsi="Times New Roman" w:cs="Times New Roman"/>
        </w:rPr>
        <w:t xml:space="preserve">. </w:t>
      </w:r>
    </w:p>
    <w:p w14:paraId="435DCC37" w14:textId="77777777" w:rsidR="00EC49BF" w:rsidRDefault="00EC49BF" w:rsidP="00EC49BF">
      <w:pPr>
        <w:spacing w:after="360" w:line="360" w:lineRule="auto"/>
        <w:contextualSpacing/>
        <w:jc w:val="both"/>
        <w:rPr>
          <w:rFonts w:ascii="Times New Roman" w:eastAsia="Calibri" w:hAnsi="Times New Roman" w:cs="Times New Roman"/>
          <w:b/>
        </w:rPr>
      </w:pPr>
    </w:p>
    <w:p w14:paraId="00704223" w14:textId="77777777" w:rsidR="00827543" w:rsidRPr="00964677" w:rsidRDefault="00827543" w:rsidP="00EC49BF">
      <w:pPr>
        <w:spacing w:after="360" w:line="360" w:lineRule="auto"/>
        <w:contextualSpacing/>
        <w:jc w:val="both"/>
        <w:rPr>
          <w:rFonts w:ascii="Times New Roman" w:eastAsia="Calibri" w:hAnsi="Times New Roman" w:cs="Times New Roman"/>
          <w:b/>
        </w:rPr>
      </w:pPr>
      <w:r w:rsidRPr="00964677">
        <w:rPr>
          <w:rFonts w:ascii="Times New Roman" w:eastAsia="Calibri" w:hAnsi="Times New Roman" w:cs="Times New Roman"/>
          <w:b/>
        </w:rPr>
        <w:t>Settings and participants</w:t>
      </w:r>
    </w:p>
    <w:p w14:paraId="6DA5D842" w14:textId="77777777" w:rsidR="00631CCB" w:rsidRPr="00964677" w:rsidRDefault="00A5229C" w:rsidP="00A22DB0">
      <w:pPr>
        <w:spacing w:after="360" w:line="360" w:lineRule="auto"/>
        <w:contextualSpacing/>
        <w:jc w:val="both"/>
        <w:rPr>
          <w:rFonts w:ascii="Times New Roman" w:eastAsia="Calibri" w:hAnsi="Times New Roman" w:cs="Times New Roman"/>
          <w:lang w:val="en-US"/>
        </w:rPr>
      </w:pPr>
      <w:r w:rsidRPr="00964677">
        <w:rPr>
          <w:rFonts w:ascii="Times New Roman" w:eastAsia="Calibri" w:hAnsi="Times New Roman" w:cs="Times New Roman"/>
        </w:rPr>
        <w:t>The</w:t>
      </w:r>
      <w:r w:rsidR="0079645C" w:rsidRPr="00964677">
        <w:rPr>
          <w:rFonts w:ascii="Times New Roman" w:eastAsia="Calibri" w:hAnsi="Times New Roman" w:cs="Times New Roman"/>
        </w:rPr>
        <w:t xml:space="preserve"> Peshawar</w:t>
      </w:r>
      <w:r w:rsidRPr="00964677">
        <w:rPr>
          <w:rFonts w:ascii="Times New Roman" w:eastAsia="Calibri" w:hAnsi="Times New Roman" w:cs="Times New Roman"/>
        </w:rPr>
        <w:t xml:space="preserve"> District is located</w:t>
      </w:r>
      <w:r w:rsidR="0079645C" w:rsidRPr="00964677">
        <w:rPr>
          <w:rFonts w:ascii="Times New Roman" w:eastAsia="Calibri" w:hAnsi="Times New Roman" w:cs="Times New Roman"/>
        </w:rPr>
        <w:t xml:space="preserve"> in the Khyber Pakhtun</w:t>
      </w:r>
      <w:r w:rsidR="009D6E67" w:rsidRPr="00964677">
        <w:rPr>
          <w:rFonts w:ascii="Times New Roman" w:eastAsia="Calibri" w:hAnsi="Times New Roman" w:cs="Times New Roman"/>
        </w:rPr>
        <w:t>kh</w:t>
      </w:r>
      <w:r w:rsidR="0079645C" w:rsidRPr="00964677">
        <w:rPr>
          <w:rFonts w:ascii="Times New Roman" w:eastAsia="Calibri" w:hAnsi="Times New Roman" w:cs="Times New Roman"/>
        </w:rPr>
        <w:t>wa</w:t>
      </w:r>
      <w:r w:rsidRPr="00964677">
        <w:rPr>
          <w:rFonts w:ascii="Times New Roman" w:eastAsia="Calibri" w:hAnsi="Times New Roman" w:cs="Times New Roman"/>
        </w:rPr>
        <w:t xml:space="preserve"> province of Pakistan, </w:t>
      </w:r>
      <w:r w:rsidR="0079645C" w:rsidRPr="00964677">
        <w:rPr>
          <w:rFonts w:ascii="Times New Roman" w:eastAsia="Calibri" w:hAnsi="Times New Roman" w:cs="Times New Roman"/>
        </w:rPr>
        <w:t xml:space="preserve">40 km from the eastern border </w:t>
      </w:r>
      <w:r w:rsidR="00281A3C" w:rsidRPr="00964677">
        <w:rPr>
          <w:rFonts w:ascii="Times New Roman" w:eastAsia="Calibri" w:hAnsi="Times New Roman" w:cs="Times New Roman"/>
        </w:rPr>
        <w:t xml:space="preserve">of </w:t>
      </w:r>
      <w:r w:rsidR="0079645C" w:rsidRPr="00964677">
        <w:rPr>
          <w:rFonts w:ascii="Times New Roman" w:eastAsia="Calibri" w:hAnsi="Times New Roman" w:cs="Times New Roman"/>
        </w:rPr>
        <w:t xml:space="preserve">Afghanistan. In the last three decades Peshawar </w:t>
      </w:r>
      <w:r w:rsidR="0079645C" w:rsidRPr="00964677">
        <w:rPr>
          <w:rFonts w:ascii="Times New Roman" w:eastAsia="Calibri" w:hAnsi="Times New Roman" w:cs="Times New Roman"/>
          <w:lang w:val="en-US"/>
        </w:rPr>
        <w:t>has witnessed an unp</w:t>
      </w:r>
      <w:r w:rsidR="003F76FC" w:rsidRPr="00964677">
        <w:rPr>
          <w:rFonts w:ascii="Times New Roman" w:eastAsia="Calibri" w:hAnsi="Times New Roman" w:cs="Times New Roman"/>
          <w:lang w:val="en-US"/>
        </w:rPr>
        <w:t>recedented rise in militancy</w:t>
      </w:r>
      <w:r w:rsidR="0079645C" w:rsidRPr="00964677">
        <w:rPr>
          <w:rFonts w:ascii="Times New Roman" w:eastAsia="Calibri" w:hAnsi="Times New Roman" w:cs="Times New Roman"/>
          <w:lang w:val="en-US"/>
        </w:rPr>
        <w:t>, leading to loss of human lives, destruction of property and infrastructure</w:t>
      </w:r>
      <w:r w:rsidR="00281A3C" w:rsidRPr="00964677">
        <w:rPr>
          <w:rFonts w:ascii="Times New Roman" w:eastAsia="Calibri" w:hAnsi="Times New Roman" w:cs="Times New Roman"/>
          <w:lang w:val="en-US"/>
        </w:rPr>
        <w:t>,</w:t>
      </w:r>
      <w:r w:rsidR="0079645C" w:rsidRPr="00964677">
        <w:rPr>
          <w:rFonts w:ascii="Times New Roman" w:eastAsia="Calibri" w:hAnsi="Times New Roman" w:cs="Times New Roman"/>
          <w:lang w:val="en-US"/>
        </w:rPr>
        <w:t xml:space="preserve"> and curtailment of economic activity</w:t>
      </w:r>
      <w:r w:rsidR="00C80CA0" w:rsidRPr="00964677">
        <w:rPr>
          <w:rFonts w:ascii="Times New Roman" w:eastAsia="Calibri" w:hAnsi="Times New Roman" w:cs="Times New Roman"/>
          <w:lang w:val="en-US"/>
        </w:rPr>
        <w:t xml:space="preserve"> (12).</w:t>
      </w:r>
      <w:r w:rsidR="0079645C" w:rsidRPr="00964677">
        <w:rPr>
          <w:rFonts w:ascii="Times New Roman" w:eastAsia="Calibri" w:hAnsi="Times New Roman" w:cs="Times New Roman"/>
          <w:lang w:val="en-US"/>
        </w:rPr>
        <w:t xml:space="preserve"> In 2009</w:t>
      </w:r>
      <w:r w:rsidR="008B2EFE" w:rsidRPr="00964677">
        <w:rPr>
          <w:rFonts w:ascii="Times New Roman" w:eastAsia="Calibri" w:hAnsi="Times New Roman" w:cs="Times New Roman"/>
          <w:lang w:val="en-US"/>
        </w:rPr>
        <w:t xml:space="preserve"> Pe</w:t>
      </w:r>
      <w:r w:rsidR="009D6E67" w:rsidRPr="00964677">
        <w:rPr>
          <w:rFonts w:ascii="Times New Roman" w:eastAsia="Calibri" w:hAnsi="Times New Roman" w:cs="Times New Roman"/>
          <w:lang w:val="en-US"/>
        </w:rPr>
        <w:t>s</w:t>
      </w:r>
      <w:r w:rsidR="008B2EFE" w:rsidRPr="00964677">
        <w:rPr>
          <w:rFonts w:ascii="Times New Roman" w:eastAsia="Calibri" w:hAnsi="Times New Roman" w:cs="Times New Roman"/>
          <w:lang w:val="en-US"/>
        </w:rPr>
        <w:t xml:space="preserve">hawar experienced 170 </w:t>
      </w:r>
      <w:r w:rsidR="003F76FC" w:rsidRPr="00964677">
        <w:rPr>
          <w:rFonts w:ascii="Times New Roman" w:eastAsia="Calibri" w:hAnsi="Times New Roman" w:cs="Times New Roman"/>
          <w:lang w:val="en-US"/>
        </w:rPr>
        <w:t>militant</w:t>
      </w:r>
      <w:r w:rsidR="008B2EFE" w:rsidRPr="00964677">
        <w:rPr>
          <w:rFonts w:ascii="Times New Roman" w:eastAsia="Calibri" w:hAnsi="Times New Roman" w:cs="Times New Roman"/>
          <w:lang w:val="en-US"/>
        </w:rPr>
        <w:t xml:space="preserve"> </w:t>
      </w:r>
      <w:r w:rsidR="009D6E67" w:rsidRPr="00964677">
        <w:rPr>
          <w:rFonts w:ascii="Times New Roman" w:eastAsia="Calibri" w:hAnsi="Times New Roman" w:cs="Times New Roman"/>
          <w:lang w:val="en-US"/>
        </w:rPr>
        <w:t>attacks,</w:t>
      </w:r>
      <w:r w:rsidR="008B2EFE" w:rsidRPr="00964677">
        <w:rPr>
          <w:rFonts w:ascii="Times New Roman" w:eastAsia="Calibri" w:hAnsi="Times New Roman" w:cs="Times New Roman"/>
          <w:lang w:val="en-US"/>
        </w:rPr>
        <w:t xml:space="preserve"> which left 445 dead and 1520 injured. </w:t>
      </w:r>
      <w:r w:rsidR="00256DDC" w:rsidRPr="00964677">
        <w:rPr>
          <w:rFonts w:ascii="Times New Roman" w:eastAsia="Calibri" w:hAnsi="Times New Roman" w:cs="Times New Roman"/>
          <w:lang w:val="en-US"/>
        </w:rPr>
        <w:t xml:space="preserve">Such attacks have escalated in the last 5 years – </w:t>
      </w:r>
      <w:r w:rsidR="008B2EFE" w:rsidRPr="00964677">
        <w:rPr>
          <w:rFonts w:ascii="Times New Roman" w:eastAsia="Calibri" w:hAnsi="Times New Roman" w:cs="Times New Roman"/>
          <w:lang w:val="en-US"/>
        </w:rPr>
        <w:t xml:space="preserve">2014 witnessed one of the worst incidents </w:t>
      </w:r>
      <w:r w:rsidR="002F7FF6">
        <w:rPr>
          <w:rFonts w:ascii="Times New Roman" w:eastAsia="Calibri" w:hAnsi="Times New Roman" w:cs="Times New Roman"/>
          <w:lang w:val="en-US"/>
        </w:rPr>
        <w:t xml:space="preserve">on children </w:t>
      </w:r>
      <w:r w:rsidR="008B2EFE" w:rsidRPr="00964677">
        <w:rPr>
          <w:rFonts w:ascii="Times New Roman" w:eastAsia="Calibri" w:hAnsi="Times New Roman" w:cs="Times New Roman"/>
          <w:lang w:val="en-US"/>
        </w:rPr>
        <w:t xml:space="preserve">in </w:t>
      </w:r>
      <w:r w:rsidR="002F7FF6">
        <w:rPr>
          <w:rFonts w:ascii="Times New Roman" w:eastAsia="Calibri" w:hAnsi="Times New Roman" w:cs="Times New Roman"/>
          <w:lang w:val="en-US"/>
        </w:rPr>
        <w:t xml:space="preserve">modern </w:t>
      </w:r>
      <w:r w:rsidR="008B2EFE" w:rsidRPr="00964677">
        <w:rPr>
          <w:rFonts w:ascii="Times New Roman" w:eastAsia="Calibri" w:hAnsi="Times New Roman" w:cs="Times New Roman"/>
          <w:lang w:val="en-US"/>
        </w:rPr>
        <w:t xml:space="preserve">history </w:t>
      </w:r>
      <w:proofErr w:type="gramStart"/>
      <w:r w:rsidR="008B2EFE" w:rsidRPr="00964677">
        <w:rPr>
          <w:rFonts w:ascii="Times New Roman" w:eastAsia="Calibri" w:hAnsi="Times New Roman" w:cs="Times New Roman"/>
          <w:lang w:val="en-US"/>
        </w:rPr>
        <w:t xml:space="preserve">when 132 </w:t>
      </w:r>
      <w:r w:rsidRPr="00964677">
        <w:rPr>
          <w:rFonts w:ascii="Times New Roman" w:eastAsia="Calibri" w:hAnsi="Times New Roman" w:cs="Times New Roman"/>
          <w:lang w:val="en-US"/>
        </w:rPr>
        <w:t xml:space="preserve">school </w:t>
      </w:r>
      <w:r w:rsidR="008B2EFE" w:rsidRPr="00964677">
        <w:rPr>
          <w:rFonts w:ascii="Times New Roman" w:eastAsia="Calibri" w:hAnsi="Times New Roman" w:cs="Times New Roman"/>
          <w:lang w:val="en-US"/>
        </w:rPr>
        <w:t>children were killed in a single attack</w:t>
      </w:r>
      <w:r w:rsidR="00694482" w:rsidRPr="00964677">
        <w:rPr>
          <w:rFonts w:ascii="Times New Roman" w:eastAsia="Calibri" w:hAnsi="Times New Roman" w:cs="Times New Roman"/>
          <w:lang w:val="en-US"/>
        </w:rPr>
        <w:t xml:space="preserve"> on an </w:t>
      </w:r>
      <w:r w:rsidR="002F7FF6">
        <w:rPr>
          <w:rFonts w:ascii="Times New Roman" w:eastAsia="Calibri" w:hAnsi="Times New Roman" w:cs="Times New Roman"/>
          <w:lang w:val="en-US"/>
        </w:rPr>
        <w:t>a</w:t>
      </w:r>
      <w:r w:rsidR="00694482" w:rsidRPr="00964677">
        <w:rPr>
          <w:rFonts w:ascii="Times New Roman" w:eastAsia="Calibri" w:hAnsi="Times New Roman" w:cs="Times New Roman"/>
          <w:lang w:val="en-US"/>
        </w:rPr>
        <w:t>rmy school by militants</w:t>
      </w:r>
      <w:proofErr w:type="gramEnd"/>
      <w:r w:rsidR="001D79CF" w:rsidRPr="00964677">
        <w:rPr>
          <w:rFonts w:ascii="Times New Roman" w:eastAsia="Calibri" w:hAnsi="Times New Roman" w:cs="Times New Roman"/>
          <w:lang w:val="en-US"/>
        </w:rPr>
        <w:t xml:space="preserve"> (13</w:t>
      </w:r>
      <w:r w:rsidR="003F76FC" w:rsidRPr="00964677">
        <w:rPr>
          <w:rFonts w:ascii="Times New Roman" w:eastAsia="Calibri" w:hAnsi="Times New Roman" w:cs="Times New Roman"/>
          <w:lang w:val="en-US"/>
        </w:rPr>
        <w:t>)</w:t>
      </w:r>
      <w:r w:rsidR="008B2EFE" w:rsidRPr="00964677">
        <w:rPr>
          <w:rFonts w:ascii="Times New Roman" w:eastAsia="Calibri" w:hAnsi="Times New Roman" w:cs="Times New Roman"/>
          <w:lang w:val="en-US"/>
        </w:rPr>
        <w:t>. Surveys of psychological distress from adjoining areas have shown rates of up to 65%, with the majority pres</w:t>
      </w:r>
      <w:r w:rsidR="005D0237" w:rsidRPr="00964677">
        <w:rPr>
          <w:rFonts w:ascii="Times New Roman" w:eastAsia="Calibri" w:hAnsi="Times New Roman" w:cs="Times New Roman"/>
          <w:lang w:val="en-US"/>
        </w:rPr>
        <w:t xml:space="preserve">enting at primary care </w:t>
      </w:r>
      <w:r w:rsidR="001D79CF" w:rsidRPr="00964677">
        <w:rPr>
          <w:rFonts w:ascii="Times New Roman" w:eastAsia="Calibri" w:hAnsi="Times New Roman" w:cs="Times New Roman"/>
          <w:lang w:val="en-US"/>
        </w:rPr>
        <w:t>centers</w:t>
      </w:r>
      <w:r w:rsidR="005D0237" w:rsidRPr="00964677">
        <w:rPr>
          <w:rFonts w:ascii="Times New Roman" w:eastAsia="Calibri" w:hAnsi="Times New Roman" w:cs="Times New Roman"/>
          <w:lang w:val="en-US"/>
        </w:rPr>
        <w:t xml:space="preserve"> (</w:t>
      </w:r>
      <w:r w:rsidR="002F7FF6">
        <w:rPr>
          <w:rFonts w:ascii="Times New Roman" w:eastAsia="Calibri" w:hAnsi="Times New Roman" w:cs="Times New Roman"/>
          <w:lang w:val="en-US"/>
        </w:rPr>
        <w:t>13</w:t>
      </w:r>
      <w:r w:rsidR="001D79CF" w:rsidRPr="00964677">
        <w:rPr>
          <w:rFonts w:ascii="Times New Roman" w:eastAsia="Calibri" w:hAnsi="Times New Roman" w:cs="Times New Roman"/>
          <w:lang w:val="en-US"/>
        </w:rPr>
        <w:t>2)</w:t>
      </w:r>
      <w:r w:rsidR="005D0237" w:rsidRPr="00964677">
        <w:rPr>
          <w:rFonts w:ascii="Times New Roman" w:eastAsia="Calibri" w:hAnsi="Times New Roman" w:cs="Times New Roman"/>
          <w:lang w:val="en-US"/>
        </w:rPr>
        <w:t xml:space="preserve">. Primary care </w:t>
      </w:r>
      <w:r w:rsidR="001D79CF" w:rsidRPr="00964677">
        <w:rPr>
          <w:rFonts w:ascii="Times New Roman" w:eastAsia="Calibri" w:hAnsi="Times New Roman" w:cs="Times New Roman"/>
          <w:lang w:val="en-US"/>
        </w:rPr>
        <w:t>centers</w:t>
      </w:r>
      <w:r w:rsidR="005D0237" w:rsidRPr="00964677">
        <w:rPr>
          <w:rFonts w:ascii="Times New Roman" w:eastAsia="Calibri" w:hAnsi="Times New Roman" w:cs="Times New Roman"/>
          <w:lang w:val="en-US"/>
        </w:rPr>
        <w:t xml:space="preserve"> are </w:t>
      </w:r>
      <w:r w:rsidR="002F7FF6">
        <w:rPr>
          <w:rFonts w:ascii="Times New Roman" w:eastAsia="Calibri" w:hAnsi="Times New Roman" w:cs="Times New Roman"/>
          <w:lang w:val="en-US"/>
        </w:rPr>
        <w:t xml:space="preserve">currently </w:t>
      </w:r>
      <w:r w:rsidR="0098206A" w:rsidRPr="00964677">
        <w:rPr>
          <w:rFonts w:ascii="Times New Roman" w:eastAsia="Calibri" w:hAnsi="Times New Roman" w:cs="Times New Roman"/>
          <w:lang w:val="en-US"/>
        </w:rPr>
        <w:t>ill equipped</w:t>
      </w:r>
      <w:r w:rsidR="005D0237" w:rsidRPr="00964677">
        <w:rPr>
          <w:rFonts w:ascii="Times New Roman" w:eastAsia="Calibri" w:hAnsi="Times New Roman" w:cs="Times New Roman"/>
          <w:lang w:val="en-US"/>
        </w:rPr>
        <w:t xml:space="preserve"> to deal with such high level of need</w:t>
      </w:r>
      <w:r w:rsidR="003F76FC" w:rsidRPr="00964677">
        <w:rPr>
          <w:rFonts w:ascii="Times New Roman" w:eastAsia="Calibri" w:hAnsi="Times New Roman" w:cs="Times New Roman"/>
          <w:lang w:val="en-US"/>
        </w:rPr>
        <w:t xml:space="preserve"> </w:t>
      </w:r>
      <w:r w:rsidR="001D79CF" w:rsidRPr="00964677">
        <w:rPr>
          <w:rFonts w:ascii="Times New Roman" w:eastAsia="Calibri" w:hAnsi="Times New Roman" w:cs="Times New Roman"/>
          <w:lang w:val="en-US"/>
        </w:rPr>
        <w:t>(13</w:t>
      </w:r>
      <w:r w:rsidR="003F76FC" w:rsidRPr="00964677">
        <w:rPr>
          <w:rFonts w:ascii="Times New Roman" w:eastAsia="Calibri" w:hAnsi="Times New Roman" w:cs="Times New Roman"/>
          <w:lang w:val="en-US"/>
        </w:rPr>
        <w:t>)</w:t>
      </w:r>
      <w:r w:rsidR="002F7FF6">
        <w:rPr>
          <w:rFonts w:ascii="Times New Roman" w:eastAsia="Calibri" w:hAnsi="Times New Roman" w:cs="Times New Roman"/>
          <w:lang w:val="en-US"/>
        </w:rPr>
        <w:t>. Pakistan has</w:t>
      </w:r>
      <w:r w:rsidR="005D0237" w:rsidRPr="00964677">
        <w:rPr>
          <w:rFonts w:ascii="Times New Roman" w:eastAsia="Calibri" w:hAnsi="Times New Roman" w:cs="Times New Roman"/>
          <w:lang w:val="en-US"/>
        </w:rPr>
        <w:t xml:space="preserve"> a dearth of trained specialists to deliver psychological interventions</w:t>
      </w:r>
      <w:r w:rsidR="003F76FC" w:rsidRPr="00964677">
        <w:rPr>
          <w:rFonts w:ascii="Times New Roman" w:eastAsia="Calibri" w:hAnsi="Times New Roman" w:cs="Times New Roman"/>
          <w:lang w:val="en-US"/>
        </w:rPr>
        <w:t xml:space="preserve"> (</w:t>
      </w:r>
      <w:r w:rsidR="004131EA" w:rsidRPr="00964677">
        <w:rPr>
          <w:rFonts w:ascii="Times New Roman" w:eastAsia="Calibri" w:hAnsi="Times New Roman" w:cs="Times New Roman"/>
          <w:lang w:val="en-US"/>
        </w:rPr>
        <w:t>14</w:t>
      </w:r>
      <w:r w:rsidR="003F76FC" w:rsidRPr="00964677">
        <w:rPr>
          <w:rFonts w:ascii="Times New Roman" w:eastAsia="Calibri" w:hAnsi="Times New Roman" w:cs="Times New Roman"/>
          <w:lang w:val="en-US"/>
        </w:rPr>
        <w:t>).</w:t>
      </w:r>
    </w:p>
    <w:p w14:paraId="0E6647E1" w14:textId="77777777" w:rsidR="00A22DB0" w:rsidRDefault="00A22DB0" w:rsidP="003104D1">
      <w:pPr>
        <w:spacing w:after="360" w:line="360" w:lineRule="auto"/>
        <w:contextualSpacing/>
        <w:jc w:val="both"/>
        <w:rPr>
          <w:rFonts w:ascii="Times New Roman" w:eastAsia="Calibri" w:hAnsi="Times New Roman" w:cs="Times New Roman"/>
          <w:lang w:val="en-US"/>
        </w:rPr>
      </w:pPr>
    </w:p>
    <w:p w14:paraId="04E030F9" w14:textId="77777777" w:rsidR="002B7289" w:rsidRPr="00964677" w:rsidRDefault="00631CCB" w:rsidP="003104D1">
      <w:pPr>
        <w:spacing w:after="360" w:line="360" w:lineRule="auto"/>
        <w:contextualSpacing/>
        <w:jc w:val="both"/>
        <w:rPr>
          <w:rFonts w:ascii="Times New Roman" w:hAnsi="Times New Roman" w:cs="Times New Roman"/>
          <w:bCs/>
        </w:rPr>
      </w:pPr>
      <w:r w:rsidRPr="00964677">
        <w:rPr>
          <w:rFonts w:ascii="Times New Roman" w:eastAsia="Calibri" w:hAnsi="Times New Roman" w:cs="Times New Roman"/>
          <w:lang w:val="en-US"/>
        </w:rPr>
        <w:t xml:space="preserve">The study was conducted from </w:t>
      </w:r>
      <w:r w:rsidR="003F76FC" w:rsidRPr="00964677">
        <w:rPr>
          <w:rFonts w:ascii="Times New Roman" w:eastAsia="Calibri" w:hAnsi="Times New Roman" w:cs="Times New Roman"/>
          <w:lang w:val="en-US"/>
        </w:rPr>
        <w:t>June</w:t>
      </w:r>
      <w:r w:rsidRPr="00964677">
        <w:rPr>
          <w:rFonts w:ascii="Times New Roman" w:eastAsia="Calibri" w:hAnsi="Times New Roman" w:cs="Times New Roman"/>
          <w:lang w:val="en-US"/>
        </w:rPr>
        <w:t xml:space="preserve"> 2013 to </w:t>
      </w:r>
      <w:r w:rsidR="003F76FC" w:rsidRPr="00964677">
        <w:rPr>
          <w:rFonts w:ascii="Times New Roman" w:eastAsia="Calibri" w:hAnsi="Times New Roman" w:cs="Times New Roman"/>
          <w:lang w:val="en-US"/>
        </w:rPr>
        <w:t>May</w:t>
      </w:r>
      <w:r w:rsidRPr="00964677">
        <w:rPr>
          <w:rFonts w:ascii="Times New Roman" w:eastAsia="Calibri" w:hAnsi="Times New Roman" w:cs="Times New Roman"/>
          <w:lang w:val="en-US"/>
        </w:rPr>
        <w:t xml:space="preserve"> 2014 in three primary care </w:t>
      </w:r>
      <w:proofErr w:type="spellStart"/>
      <w:r w:rsidRPr="00964677">
        <w:rPr>
          <w:rFonts w:ascii="Times New Roman" w:eastAsia="Calibri" w:hAnsi="Times New Roman" w:cs="Times New Roman"/>
          <w:lang w:val="en-US"/>
        </w:rPr>
        <w:t>centres</w:t>
      </w:r>
      <w:proofErr w:type="spellEnd"/>
      <w:r w:rsidRPr="00964677">
        <w:rPr>
          <w:rFonts w:ascii="Times New Roman" w:eastAsia="Calibri" w:hAnsi="Times New Roman" w:cs="Times New Roman"/>
          <w:lang w:val="en-US"/>
        </w:rPr>
        <w:t xml:space="preserve"> in </w:t>
      </w:r>
      <w:proofErr w:type="spellStart"/>
      <w:r w:rsidR="00510CDA" w:rsidRPr="00964677">
        <w:rPr>
          <w:rFonts w:ascii="Times New Roman" w:eastAsia="Calibri" w:hAnsi="Times New Roman" w:cs="Times New Roman"/>
          <w:lang w:val="en-US"/>
        </w:rPr>
        <w:t>Gulbahar</w:t>
      </w:r>
      <w:proofErr w:type="spellEnd"/>
      <w:r w:rsidR="00510CDA" w:rsidRPr="00964677">
        <w:rPr>
          <w:rFonts w:ascii="Times New Roman" w:eastAsia="Calibri" w:hAnsi="Times New Roman" w:cs="Times New Roman"/>
          <w:lang w:val="en-US"/>
        </w:rPr>
        <w:t xml:space="preserve"> Union Council, a low-income </w:t>
      </w:r>
      <w:proofErr w:type="spellStart"/>
      <w:r w:rsidR="003F76FC" w:rsidRPr="00964677">
        <w:rPr>
          <w:rFonts w:ascii="Times New Roman" w:eastAsia="Calibri" w:hAnsi="Times New Roman" w:cs="Times New Roman"/>
          <w:lang w:val="en-US"/>
        </w:rPr>
        <w:t>peri</w:t>
      </w:r>
      <w:proofErr w:type="spellEnd"/>
      <w:r w:rsidR="003F76FC" w:rsidRPr="00964677">
        <w:rPr>
          <w:rFonts w:ascii="Times New Roman" w:eastAsia="Calibri" w:hAnsi="Times New Roman" w:cs="Times New Roman"/>
          <w:lang w:val="en-US"/>
        </w:rPr>
        <w:t xml:space="preserve">-urban </w:t>
      </w:r>
      <w:r w:rsidR="00510CDA" w:rsidRPr="00964677">
        <w:rPr>
          <w:rFonts w:ascii="Times New Roman" w:eastAsia="Calibri" w:hAnsi="Times New Roman" w:cs="Times New Roman"/>
          <w:lang w:val="en-US"/>
        </w:rPr>
        <w:t xml:space="preserve">locality in </w:t>
      </w:r>
      <w:r w:rsidRPr="00964677">
        <w:rPr>
          <w:rFonts w:ascii="Times New Roman" w:eastAsia="Calibri" w:hAnsi="Times New Roman" w:cs="Times New Roman"/>
          <w:lang w:val="en-US"/>
        </w:rPr>
        <w:t>Peshawar</w:t>
      </w:r>
      <w:r w:rsidR="003F76FC" w:rsidRPr="00964677">
        <w:rPr>
          <w:rFonts w:ascii="Times New Roman" w:eastAsia="Calibri" w:hAnsi="Times New Roman" w:cs="Times New Roman"/>
          <w:lang w:val="en-US"/>
        </w:rPr>
        <w:t xml:space="preserve"> District</w:t>
      </w:r>
      <w:r w:rsidRPr="00964677">
        <w:rPr>
          <w:rFonts w:ascii="Times New Roman" w:eastAsia="Calibri" w:hAnsi="Times New Roman" w:cs="Times New Roman"/>
          <w:lang w:val="en-US"/>
        </w:rPr>
        <w:t xml:space="preserve">. Participants were primary care attenders aged 18 or </w:t>
      </w:r>
      <w:r w:rsidR="00B41CED" w:rsidRPr="00964677">
        <w:rPr>
          <w:rFonts w:ascii="Times New Roman" w:eastAsia="Calibri" w:hAnsi="Times New Roman" w:cs="Times New Roman"/>
          <w:lang w:val="en-US"/>
        </w:rPr>
        <w:t>above</w:t>
      </w:r>
      <w:r w:rsidR="00974E10" w:rsidRPr="00964677">
        <w:rPr>
          <w:rFonts w:ascii="Times New Roman" w:eastAsia="Calibri" w:hAnsi="Times New Roman" w:cs="Times New Roman"/>
          <w:lang w:val="en-US"/>
        </w:rPr>
        <w:t>,</w:t>
      </w:r>
      <w:r w:rsidRPr="00964677">
        <w:rPr>
          <w:rFonts w:ascii="Times New Roman" w:eastAsia="Calibri" w:hAnsi="Times New Roman" w:cs="Times New Roman"/>
          <w:lang w:val="en-US"/>
        </w:rPr>
        <w:t xml:space="preserve"> referred </w:t>
      </w:r>
      <w:r w:rsidR="0098206A" w:rsidRPr="00964677">
        <w:rPr>
          <w:rFonts w:ascii="Times New Roman" w:eastAsia="Calibri" w:hAnsi="Times New Roman" w:cs="Times New Roman"/>
          <w:lang w:val="en-US"/>
        </w:rPr>
        <w:t xml:space="preserve">for screening </w:t>
      </w:r>
      <w:r w:rsidRPr="00964677">
        <w:rPr>
          <w:rFonts w:ascii="Times New Roman" w:eastAsia="Calibri" w:hAnsi="Times New Roman" w:cs="Times New Roman"/>
          <w:lang w:val="en-US"/>
        </w:rPr>
        <w:t xml:space="preserve">by the </w:t>
      </w:r>
      <w:r w:rsidR="00D00794" w:rsidRPr="00964677">
        <w:rPr>
          <w:rFonts w:ascii="Times New Roman" w:eastAsia="Calibri" w:hAnsi="Times New Roman" w:cs="Times New Roman"/>
          <w:lang w:val="en-US"/>
        </w:rPr>
        <w:t>primary care physician</w:t>
      </w:r>
      <w:r w:rsidR="009D6E67" w:rsidRPr="00964677">
        <w:rPr>
          <w:rFonts w:ascii="Times New Roman" w:eastAsia="Calibri" w:hAnsi="Times New Roman" w:cs="Times New Roman"/>
          <w:lang w:val="en-US"/>
        </w:rPr>
        <w:t>.</w:t>
      </w:r>
      <w:r w:rsidR="00B21F4E" w:rsidRPr="00964677">
        <w:rPr>
          <w:rFonts w:ascii="Times New Roman" w:eastAsia="Calibri" w:hAnsi="Times New Roman" w:cs="Times New Roman"/>
          <w:lang w:val="en-US"/>
        </w:rPr>
        <w:t xml:space="preserve"> S</w:t>
      </w:r>
      <w:r w:rsidR="00D00794" w:rsidRPr="00964677">
        <w:rPr>
          <w:rFonts w:ascii="Times New Roman" w:eastAsia="Calibri" w:hAnsi="Times New Roman" w:cs="Times New Roman"/>
          <w:lang w:val="en-US"/>
        </w:rPr>
        <w:t xml:space="preserve">creening </w:t>
      </w:r>
      <w:r w:rsidR="00B21F4E" w:rsidRPr="00964677">
        <w:rPr>
          <w:rFonts w:ascii="Times New Roman" w:eastAsia="Calibri" w:hAnsi="Times New Roman" w:cs="Times New Roman"/>
          <w:lang w:val="en-US"/>
        </w:rPr>
        <w:t xml:space="preserve">was conducted by trained members of </w:t>
      </w:r>
      <w:r w:rsidR="00D00794" w:rsidRPr="00964677">
        <w:rPr>
          <w:rFonts w:ascii="Times New Roman" w:eastAsia="Calibri" w:hAnsi="Times New Roman" w:cs="Times New Roman"/>
          <w:lang w:val="en-US"/>
        </w:rPr>
        <w:t>the research team</w:t>
      </w:r>
      <w:r w:rsidR="00974E10" w:rsidRPr="00964677">
        <w:rPr>
          <w:rFonts w:ascii="Times New Roman" w:eastAsia="Calibri" w:hAnsi="Times New Roman" w:cs="Times New Roman"/>
          <w:lang w:val="en-US"/>
        </w:rPr>
        <w:t xml:space="preserve"> following informed consent</w:t>
      </w:r>
      <w:r w:rsidR="00D00794" w:rsidRPr="00964677">
        <w:rPr>
          <w:rFonts w:ascii="Times New Roman" w:eastAsia="Calibri" w:hAnsi="Times New Roman" w:cs="Times New Roman"/>
          <w:lang w:val="en-US"/>
        </w:rPr>
        <w:t xml:space="preserve">. </w:t>
      </w:r>
      <w:r w:rsidR="002F7FF6">
        <w:rPr>
          <w:rFonts w:ascii="Times New Roman" w:eastAsia="Calibri" w:hAnsi="Times New Roman" w:cs="Times New Roman"/>
          <w:lang w:val="en-US"/>
        </w:rPr>
        <w:t>Invited p</w:t>
      </w:r>
      <w:r w:rsidR="00D00794" w:rsidRPr="00964677">
        <w:rPr>
          <w:rFonts w:ascii="Times New Roman" w:eastAsia="Calibri" w:hAnsi="Times New Roman" w:cs="Times New Roman"/>
          <w:lang w:val="en-US"/>
        </w:rPr>
        <w:t>articipants scored:</w:t>
      </w:r>
      <w:r w:rsidR="00D00794" w:rsidRPr="00964677">
        <w:rPr>
          <w:rFonts w:ascii="Times New Roman" w:hAnsi="Times New Roman" w:cs="Times New Roman"/>
          <w:bCs/>
        </w:rPr>
        <w:t xml:space="preserve"> (a) </w:t>
      </w:r>
      <w:r w:rsidR="0044562D" w:rsidRPr="00964677">
        <w:rPr>
          <w:rFonts w:ascii="Times New Roman" w:hAnsi="Times New Roman" w:cs="Times New Roman"/>
          <w:bCs/>
        </w:rPr>
        <w:t>Three or above</w:t>
      </w:r>
      <w:r w:rsidR="00D00794" w:rsidRPr="00964677">
        <w:rPr>
          <w:rFonts w:ascii="Times New Roman" w:hAnsi="Times New Roman" w:cs="Times New Roman"/>
          <w:bCs/>
        </w:rPr>
        <w:t xml:space="preserve"> on </w:t>
      </w:r>
      <w:r w:rsidR="009B4A79" w:rsidRPr="00964677">
        <w:rPr>
          <w:rFonts w:ascii="Times New Roman" w:hAnsi="Times New Roman" w:cs="Times New Roman"/>
          <w:bCs/>
        </w:rPr>
        <w:t xml:space="preserve">the General Health Questionnaire (GHQ-12), </w:t>
      </w:r>
      <w:r w:rsidR="00D00794" w:rsidRPr="00964677">
        <w:rPr>
          <w:rFonts w:ascii="Times New Roman" w:hAnsi="Times New Roman" w:cs="Times New Roman"/>
          <w:bCs/>
        </w:rPr>
        <w:t xml:space="preserve">a screening questionnaire for </w:t>
      </w:r>
      <w:r w:rsidR="00D00794" w:rsidRPr="00964677">
        <w:rPr>
          <w:rFonts w:ascii="Times New Roman" w:hAnsi="Times New Roman" w:cs="Times New Roman"/>
        </w:rPr>
        <w:t>common mental disorders (</w:t>
      </w:r>
      <w:r w:rsidR="004131EA" w:rsidRPr="00964677">
        <w:rPr>
          <w:rFonts w:ascii="Times New Roman" w:hAnsi="Times New Roman" w:cs="Times New Roman"/>
        </w:rPr>
        <w:t>15</w:t>
      </w:r>
      <w:r w:rsidR="00D00794" w:rsidRPr="00964677">
        <w:rPr>
          <w:rFonts w:ascii="Times New Roman" w:hAnsi="Times New Roman" w:cs="Times New Roman"/>
          <w:noProof/>
        </w:rPr>
        <w:t>)</w:t>
      </w:r>
      <w:r w:rsidR="00D00794" w:rsidRPr="00964677">
        <w:rPr>
          <w:rFonts w:ascii="Times New Roman" w:hAnsi="Times New Roman" w:cs="Times New Roman"/>
        </w:rPr>
        <w:t xml:space="preserve"> </w:t>
      </w:r>
      <w:r w:rsidR="00D00794" w:rsidRPr="00331D86">
        <w:rPr>
          <w:rFonts w:ascii="Times New Roman" w:hAnsi="Times New Roman" w:cs="Times New Roman"/>
          <w:i/>
        </w:rPr>
        <w:t>and</w:t>
      </w:r>
      <w:r w:rsidR="00D00794" w:rsidRPr="00964677">
        <w:rPr>
          <w:rFonts w:ascii="Times New Roman" w:hAnsi="Times New Roman" w:cs="Times New Roman"/>
        </w:rPr>
        <w:t xml:space="preserve"> (b) </w:t>
      </w:r>
      <w:r w:rsidR="0044562D" w:rsidRPr="00964677">
        <w:rPr>
          <w:rFonts w:ascii="Times New Roman" w:hAnsi="Times New Roman" w:cs="Times New Roman"/>
        </w:rPr>
        <w:t>Five</w:t>
      </w:r>
      <w:r w:rsidR="00AF41C2" w:rsidRPr="00964677">
        <w:rPr>
          <w:rFonts w:ascii="Times New Roman" w:hAnsi="Times New Roman" w:cs="Times New Roman"/>
        </w:rPr>
        <w:t xml:space="preserve"> or above</w:t>
      </w:r>
      <w:r w:rsidR="00D00794" w:rsidRPr="00964677">
        <w:rPr>
          <w:rFonts w:ascii="Times New Roman" w:hAnsi="Times New Roman" w:cs="Times New Roman"/>
        </w:rPr>
        <w:t xml:space="preserve"> on </w:t>
      </w:r>
      <w:r w:rsidR="009B4A79" w:rsidRPr="00964677">
        <w:rPr>
          <w:rFonts w:ascii="Times New Roman" w:hAnsi="Times New Roman" w:cs="Times New Roman"/>
        </w:rPr>
        <w:t xml:space="preserve">WHO Disability Assessment </w:t>
      </w:r>
      <w:r w:rsidR="009B4A79" w:rsidRPr="00964677">
        <w:rPr>
          <w:rFonts w:ascii="Times New Roman" w:hAnsi="Times New Roman" w:cs="Times New Roman"/>
        </w:rPr>
        <w:lastRenderedPageBreak/>
        <w:t xml:space="preserve">Schedule (WHODAS), </w:t>
      </w:r>
      <w:r w:rsidR="00D00794" w:rsidRPr="00964677">
        <w:rPr>
          <w:rFonts w:ascii="Times New Roman" w:hAnsi="Times New Roman" w:cs="Times New Roman"/>
        </w:rPr>
        <w:t>a screening question</w:t>
      </w:r>
      <w:r w:rsidR="00B41CED" w:rsidRPr="00964677">
        <w:rPr>
          <w:rFonts w:ascii="Times New Roman" w:hAnsi="Times New Roman" w:cs="Times New Roman"/>
        </w:rPr>
        <w:t>naire for functional impairment</w:t>
      </w:r>
      <w:r w:rsidR="00D00794" w:rsidRPr="00964677">
        <w:rPr>
          <w:rFonts w:ascii="Times New Roman" w:hAnsi="Times New Roman" w:cs="Times New Roman"/>
        </w:rPr>
        <w:t xml:space="preserve"> (</w:t>
      </w:r>
      <w:r w:rsidR="009B4A79" w:rsidRPr="00964677">
        <w:rPr>
          <w:rFonts w:ascii="Times New Roman" w:hAnsi="Times New Roman" w:cs="Times New Roman"/>
        </w:rPr>
        <w:t>16)</w:t>
      </w:r>
      <w:r w:rsidR="00D00794" w:rsidRPr="00964677">
        <w:rPr>
          <w:rFonts w:ascii="Times New Roman" w:hAnsi="Times New Roman" w:cs="Times New Roman"/>
        </w:rPr>
        <w:t xml:space="preserve">. </w:t>
      </w:r>
      <w:r w:rsidR="0042758E" w:rsidRPr="00964677">
        <w:rPr>
          <w:rFonts w:ascii="Times New Roman" w:hAnsi="Times New Roman" w:cs="Times New Roman"/>
        </w:rPr>
        <w:t xml:space="preserve">We excluded </w:t>
      </w:r>
      <w:r w:rsidR="00B134DE" w:rsidRPr="00964677">
        <w:rPr>
          <w:rFonts w:ascii="Times New Roman" w:hAnsi="Times New Roman" w:cs="Times New Roman"/>
          <w:bCs/>
        </w:rPr>
        <w:t>individuals with imminent suicide risk</w:t>
      </w:r>
      <w:r w:rsidR="002F7FF6">
        <w:rPr>
          <w:rFonts w:ascii="Times New Roman" w:hAnsi="Times New Roman" w:cs="Times New Roman"/>
          <w:bCs/>
        </w:rPr>
        <w:t xml:space="preserve">, </w:t>
      </w:r>
      <w:r w:rsidR="002F7FF6" w:rsidRPr="00964677">
        <w:rPr>
          <w:rFonts w:ascii="Times New Roman" w:hAnsi="Times New Roman" w:cs="Times New Roman"/>
          <w:bCs/>
        </w:rPr>
        <w:t>severe cognitive impairment (</w:t>
      </w:r>
      <w:proofErr w:type="spellStart"/>
      <w:r w:rsidR="002F7FF6" w:rsidRPr="00964677">
        <w:rPr>
          <w:rFonts w:ascii="Times New Roman" w:hAnsi="Times New Roman" w:cs="Times New Roman"/>
          <w:bCs/>
        </w:rPr>
        <w:t>eg</w:t>
      </w:r>
      <w:proofErr w:type="spellEnd"/>
      <w:proofErr w:type="gramStart"/>
      <w:r w:rsidR="002F7FF6" w:rsidRPr="00964677">
        <w:rPr>
          <w:rFonts w:ascii="Times New Roman" w:hAnsi="Times New Roman" w:cs="Times New Roman"/>
          <w:bCs/>
        </w:rPr>
        <w:t>.,</w:t>
      </w:r>
      <w:proofErr w:type="gramEnd"/>
      <w:r w:rsidR="002F7FF6" w:rsidRPr="00964677">
        <w:rPr>
          <w:rFonts w:ascii="Times New Roman" w:hAnsi="Times New Roman" w:cs="Times New Roman"/>
          <w:bCs/>
        </w:rPr>
        <w:t xml:space="preserve"> severe intellectual disability or dementia)</w:t>
      </w:r>
      <w:r w:rsidR="00B134DE" w:rsidRPr="00964677">
        <w:rPr>
          <w:rFonts w:ascii="Times New Roman" w:hAnsi="Times New Roman" w:cs="Times New Roman"/>
          <w:bCs/>
        </w:rPr>
        <w:t xml:space="preserve"> or</w:t>
      </w:r>
      <w:r w:rsidR="00B134DE" w:rsidRPr="00964677">
        <w:rPr>
          <w:rFonts w:ascii="Times New Roman" w:hAnsi="Times New Roman" w:cs="Times New Roman"/>
          <w:color w:val="1A1A1A"/>
        </w:rPr>
        <w:t xml:space="preserve"> with expressed </w:t>
      </w:r>
      <w:r w:rsidR="00B134DE" w:rsidRPr="00964677">
        <w:rPr>
          <w:rFonts w:ascii="Times New Roman" w:hAnsi="Times New Roman" w:cs="Times New Roman"/>
          <w:bCs/>
        </w:rPr>
        <w:t>acute needs/</w:t>
      </w:r>
      <w:r w:rsidR="00974E10" w:rsidRPr="00964677">
        <w:rPr>
          <w:rFonts w:ascii="Times New Roman" w:hAnsi="Times New Roman" w:cs="Times New Roman"/>
          <w:bCs/>
        </w:rPr>
        <w:t>protection risks</w:t>
      </w:r>
      <w:r w:rsidR="002F7FF6">
        <w:rPr>
          <w:rFonts w:ascii="Times New Roman" w:hAnsi="Times New Roman" w:cs="Times New Roman"/>
          <w:bCs/>
        </w:rPr>
        <w:t xml:space="preserve"> (</w:t>
      </w:r>
      <w:proofErr w:type="spellStart"/>
      <w:r w:rsidR="002F7FF6">
        <w:rPr>
          <w:rFonts w:ascii="Times New Roman" w:hAnsi="Times New Roman" w:cs="Times New Roman"/>
          <w:bCs/>
        </w:rPr>
        <w:t>eg</w:t>
      </w:r>
      <w:proofErr w:type="spellEnd"/>
      <w:r w:rsidR="002F7FF6">
        <w:rPr>
          <w:rFonts w:ascii="Times New Roman" w:hAnsi="Times New Roman" w:cs="Times New Roman"/>
          <w:bCs/>
        </w:rPr>
        <w:t xml:space="preserve"> recent abandonment by husband and his family)</w:t>
      </w:r>
      <w:r w:rsidR="00974E10" w:rsidRPr="00964677">
        <w:rPr>
          <w:rFonts w:ascii="Times New Roman" w:hAnsi="Times New Roman" w:cs="Times New Roman"/>
          <w:bCs/>
        </w:rPr>
        <w:t>. We</w:t>
      </w:r>
      <w:r w:rsidR="0042758E" w:rsidRPr="00964677">
        <w:rPr>
          <w:rFonts w:ascii="Times New Roman" w:hAnsi="Times New Roman" w:cs="Times New Roman"/>
          <w:bCs/>
        </w:rPr>
        <w:t xml:space="preserve"> also </w:t>
      </w:r>
      <w:r w:rsidR="00B134DE" w:rsidRPr="00964677">
        <w:rPr>
          <w:rFonts w:ascii="Times New Roman" w:hAnsi="Times New Roman" w:cs="Times New Roman"/>
          <w:bCs/>
        </w:rPr>
        <w:t>exclude</w:t>
      </w:r>
      <w:r w:rsidR="0042758E" w:rsidRPr="00964677">
        <w:rPr>
          <w:rFonts w:ascii="Times New Roman" w:hAnsi="Times New Roman" w:cs="Times New Roman"/>
          <w:bCs/>
        </w:rPr>
        <w:t>d</w:t>
      </w:r>
      <w:r w:rsidR="00B134DE" w:rsidRPr="00964677">
        <w:rPr>
          <w:rFonts w:ascii="Times New Roman" w:hAnsi="Times New Roman" w:cs="Times New Roman"/>
          <w:bCs/>
        </w:rPr>
        <w:t xml:space="preserve"> individuals who </w:t>
      </w:r>
      <w:r w:rsidR="002F7FF6">
        <w:rPr>
          <w:rFonts w:ascii="Times New Roman" w:hAnsi="Times New Roman" w:cs="Times New Roman"/>
          <w:bCs/>
        </w:rPr>
        <w:t>reported having experienced</w:t>
      </w:r>
      <w:r w:rsidR="00B134DE" w:rsidRPr="00964677">
        <w:rPr>
          <w:rFonts w:ascii="Times New Roman" w:hAnsi="Times New Roman" w:cs="Times New Roman"/>
          <w:bCs/>
        </w:rPr>
        <w:t xml:space="preserve"> a major traumatic event during the past month and individuals with severe mental disorder (psychotic disorders, substance-dependence</w:t>
      </w:r>
      <w:proofErr w:type="gramStart"/>
      <w:r w:rsidR="00B134DE" w:rsidRPr="00964677">
        <w:rPr>
          <w:rFonts w:ascii="Times New Roman" w:hAnsi="Times New Roman" w:cs="Times New Roman"/>
          <w:bCs/>
        </w:rPr>
        <w:t>) .</w:t>
      </w:r>
      <w:proofErr w:type="gramEnd"/>
      <w:r w:rsidR="00B134DE" w:rsidRPr="00964677">
        <w:rPr>
          <w:rFonts w:ascii="Times New Roman" w:hAnsi="Times New Roman" w:cs="Times New Roman"/>
          <w:bCs/>
        </w:rPr>
        <w:t xml:space="preserve"> Individuals meeting the exclusion criteria </w:t>
      </w:r>
      <w:r w:rsidR="006635A2" w:rsidRPr="00964677">
        <w:rPr>
          <w:rFonts w:ascii="Times New Roman" w:hAnsi="Times New Roman" w:cs="Times New Roman"/>
          <w:bCs/>
        </w:rPr>
        <w:t>were</w:t>
      </w:r>
      <w:r w:rsidR="00B134DE" w:rsidRPr="00964677">
        <w:rPr>
          <w:rFonts w:ascii="Times New Roman" w:hAnsi="Times New Roman" w:cs="Times New Roman"/>
          <w:bCs/>
        </w:rPr>
        <w:t xml:space="preserve"> referred to </w:t>
      </w:r>
      <w:r w:rsidR="002F7FF6">
        <w:rPr>
          <w:rFonts w:ascii="Times New Roman" w:hAnsi="Times New Roman" w:cs="Times New Roman"/>
          <w:bCs/>
        </w:rPr>
        <w:t xml:space="preserve">a </w:t>
      </w:r>
      <w:r w:rsidR="00B134DE" w:rsidRPr="00964677">
        <w:rPr>
          <w:rFonts w:ascii="Times New Roman" w:hAnsi="Times New Roman" w:cs="Times New Roman"/>
          <w:bCs/>
        </w:rPr>
        <w:t xml:space="preserve">specialist </w:t>
      </w:r>
      <w:r w:rsidR="006635A2" w:rsidRPr="00964677">
        <w:rPr>
          <w:rFonts w:ascii="Times New Roman" w:hAnsi="Times New Roman" w:cs="Times New Roman"/>
          <w:bCs/>
        </w:rPr>
        <w:t xml:space="preserve">centre, </w:t>
      </w:r>
      <w:r w:rsidR="00B134DE" w:rsidRPr="00964677">
        <w:rPr>
          <w:rFonts w:ascii="Times New Roman" w:hAnsi="Times New Roman" w:cs="Times New Roman"/>
          <w:bCs/>
        </w:rPr>
        <w:t xml:space="preserve">depending upon their needs. </w:t>
      </w:r>
    </w:p>
    <w:p w14:paraId="27C376B5" w14:textId="77777777" w:rsidR="00A22DB0" w:rsidRDefault="00A22DB0" w:rsidP="003104D1">
      <w:pPr>
        <w:spacing w:after="360" w:line="360" w:lineRule="auto"/>
        <w:contextualSpacing/>
        <w:jc w:val="both"/>
        <w:rPr>
          <w:rFonts w:ascii="Times New Roman" w:hAnsi="Times New Roman" w:cs="Times New Roman"/>
        </w:rPr>
      </w:pPr>
    </w:p>
    <w:p w14:paraId="10ADC4B7" w14:textId="77777777" w:rsidR="004D49C4" w:rsidRPr="00964677" w:rsidRDefault="002B7289" w:rsidP="003104D1">
      <w:pPr>
        <w:spacing w:after="360" w:line="360" w:lineRule="auto"/>
        <w:contextualSpacing/>
        <w:jc w:val="both"/>
        <w:rPr>
          <w:rFonts w:ascii="Times New Roman" w:hAnsi="Times New Roman" w:cs="Times New Roman"/>
          <w:bCs/>
        </w:rPr>
      </w:pPr>
      <w:r w:rsidRPr="00964677">
        <w:rPr>
          <w:rFonts w:ascii="Times New Roman" w:hAnsi="Times New Roman" w:cs="Times New Roman"/>
        </w:rPr>
        <w:t xml:space="preserve">All eligible and consenting participants were randomized by an independent researcher not involved in the assessments, </w:t>
      </w:r>
      <w:r w:rsidR="004D49C4" w:rsidRPr="00964677">
        <w:rPr>
          <w:rFonts w:ascii="Times New Roman" w:hAnsi="Times New Roman" w:cs="Times New Roman"/>
        </w:rPr>
        <w:t>to</w:t>
      </w:r>
      <w:r w:rsidRPr="00964677">
        <w:rPr>
          <w:rFonts w:ascii="Times New Roman" w:hAnsi="Times New Roman" w:cs="Times New Roman"/>
        </w:rPr>
        <w:t xml:space="preserve"> either the PM+ interventio</w:t>
      </w:r>
      <w:r w:rsidR="004D49C4" w:rsidRPr="00964677">
        <w:rPr>
          <w:rFonts w:ascii="Times New Roman" w:hAnsi="Times New Roman" w:cs="Times New Roman"/>
        </w:rPr>
        <w:t xml:space="preserve">n or </w:t>
      </w:r>
      <w:r w:rsidR="002F7FF6">
        <w:rPr>
          <w:rFonts w:ascii="Times New Roman" w:hAnsi="Times New Roman" w:cs="Times New Roman"/>
        </w:rPr>
        <w:t xml:space="preserve">enhanced </w:t>
      </w:r>
      <w:r w:rsidR="004D49C4" w:rsidRPr="00964677">
        <w:rPr>
          <w:rFonts w:ascii="Times New Roman" w:hAnsi="Times New Roman" w:cs="Times New Roman"/>
        </w:rPr>
        <w:t>treatment as usual (TAU) groups</w:t>
      </w:r>
      <w:r w:rsidRPr="00964677">
        <w:rPr>
          <w:rFonts w:ascii="Times New Roman" w:hAnsi="Times New Roman" w:cs="Times New Roman"/>
        </w:rPr>
        <w:t>. Randomization was performed</w:t>
      </w:r>
      <w:r w:rsidR="000E1136" w:rsidRPr="00964677">
        <w:rPr>
          <w:rFonts w:ascii="Times New Roman" w:hAnsi="Times New Roman" w:cs="Times New Roman"/>
        </w:rPr>
        <w:t xml:space="preserve"> at an independent centre</w:t>
      </w:r>
      <w:r w:rsidRPr="00964677">
        <w:rPr>
          <w:rFonts w:ascii="Times New Roman" w:hAnsi="Times New Roman" w:cs="Times New Roman"/>
        </w:rPr>
        <w:t xml:space="preserve"> using computerized software on a 1:1 basis, </w:t>
      </w:r>
      <w:r w:rsidRPr="00964677">
        <w:rPr>
          <w:rFonts w:ascii="Times New Roman" w:hAnsi="Times New Roman" w:cs="Times New Roman"/>
          <w:bCs/>
        </w:rPr>
        <w:t xml:space="preserve">stratified for gender. </w:t>
      </w:r>
    </w:p>
    <w:p w14:paraId="7560547A" w14:textId="77777777" w:rsidR="00CD31DF" w:rsidRDefault="00D275F4" w:rsidP="00CD31DF">
      <w:pPr>
        <w:spacing w:after="360" w:line="360" w:lineRule="auto"/>
        <w:contextualSpacing/>
        <w:jc w:val="both"/>
        <w:rPr>
          <w:rFonts w:ascii="Times New Roman" w:hAnsi="Times New Roman" w:cs="Times New Roman"/>
          <w:b/>
          <w:bCs/>
        </w:rPr>
      </w:pPr>
      <w:r w:rsidRPr="00964677">
        <w:rPr>
          <w:rFonts w:ascii="Times New Roman" w:hAnsi="Times New Roman" w:cs="Times New Roman"/>
          <w:b/>
          <w:bCs/>
        </w:rPr>
        <w:t xml:space="preserve">Intervention </w:t>
      </w:r>
    </w:p>
    <w:p w14:paraId="0B95CEC6" w14:textId="77777777" w:rsidR="00D275F4" w:rsidRPr="00964677" w:rsidRDefault="00D275F4" w:rsidP="00CD31DF">
      <w:pPr>
        <w:spacing w:after="360" w:line="360" w:lineRule="auto"/>
        <w:contextualSpacing/>
        <w:jc w:val="both"/>
        <w:rPr>
          <w:rFonts w:ascii="Times New Roman" w:hAnsi="Times New Roman" w:cs="Times New Roman"/>
          <w:b/>
          <w:bCs/>
        </w:rPr>
      </w:pPr>
      <w:r w:rsidRPr="00964677">
        <w:rPr>
          <w:rFonts w:ascii="Times New Roman" w:hAnsi="Times New Roman" w:cs="Times New Roman"/>
          <w:b/>
          <w:bCs/>
        </w:rPr>
        <w:t xml:space="preserve">Problem management plus: </w:t>
      </w:r>
      <w:r w:rsidR="003302A3" w:rsidRPr="00964677">
        <w:rPr>
          <w:rFonts w:ascii="Times New Roman" w:hAnsi="Times New Roman" w:cs="Times New Roman"/>
          <w:bCs/>
        </w:rPr>
        <w:t xml:space="preserve">PM+ is an innovative low intensity, trans-diagnostic intervention that aims to provide support to adults exposed to adversity.  Specifically, it aims to address both common symptoms of mental health problems such as </w:t>
      </w:r>
      <w:proofErr w:type="gramStart"/>
      <w:r w:rsidR="003302A3" w:rsidRPr="00964677">
        <w:rPr>
          <w:rFonts w:ascii="Times New Roman" w:hAnsi="Times New Roman" w:cs="Times New Roman"/>
          <w:bCs/>
        </w:rPr>
        <w:t xml:space="preserve">anxiety </w:t>
      </w:r>
      <w:r w:rsidR="002F7FF6">
        <w:rPr>
          <w:rFonts w:ascii="Times New Roman" w:hAnsi="Times New Roman" w:cs="Times New Roman"/>
          <w:bCs/>
        </w:rPr>
        <w:t>,</w:t>
      </w:r>
      <w:proofErr w:type="gramEnd"/>
      <w:r w:rsidR="002F7FF6">
        <w:rPr>
          <w:rFonts w:ascii="Times New Roman" w:hAnsi="Times New Roman" w:cs="Times New Roman"/>
          <w:bCs/>
        </w:rPr>
        <w:t xml:space="preserve"> </w:t>
      </w:r>
      <w:r w:rsidR="003302A3" w:rsidRPr="00964677">
        <w:rPr>
          <w:rFonts w:ascii="Times New Roman" w:hAnsi="Times New Roman" w:cs="Times New Roman"/>
          <w:bCs/>
        </w:rPr>
        <w:t>depression</w:t>
      </w:r>
      <w:r w:rsidR="002F7FF6">
        <w:rPr>
          <w:rFonts w:ascii="Times New Roman" w:hAnsi="Times New Roman" w:cs="Times New Roman"/>
          <w:bCs/>
        </w:rPr>
        <w:t xml:space="preserve"> and stress</w:t>
      </w:r>
      <w:r w:rsidR="003302A3" w:rsidRPr="00964677">
        <w:rPr>
          <w:rFonts w:ascii="Times New Roman" w:hAnsi="Times New Roman" w:cs="Times New Roman"/>
          <w:bCs/>
        </w:rPr>
        <w:t xml:space="preserve">; </w:t>
      </w:r>
      <w:r w:rsidR="002F7FF6">
        <w:rPr>
          <w:rFonts w:ascii="Times New Roman" w:hAnsi="Times New Roman" w:cs="Times New Roman"/>
          <w:bCs/>
        </w:rPr>
        <w:t>and,</w:t>
      </w:r>
      <w:r w:rsidR="003302A3" w:rsidRPr="00964677">
        <w:rPr>
          <w:rFonts w:ascii="Times New Roman" w:hAnsi="Times New Roman" w:cs="Times New Roman"/>
          <w:bCs/>
        </w:rPr>
        <w:t xml:space="preserve"> where possible</w:t>
      </w:r>
      <w:r w:rsidR="002F7FF6">
        <w:rPr>
          <w:rFonts w:ascii="Times New Roman" w:hAnsi="Times New Roman" w:cs="Times New Roman"/>
          <w:bCs/>
        </w:rPr>
        <w:t>, associated</w:t>
      </w:r>
      <w:r w:rsidR="003302A3" w:rsidRPr="00964677">
        <w:rPr>
          <w:rFonts w:ascii="Times New Roman" w:hAnsi="Times New Roman" w:cs="Times New Roman"/>
          <w:bCs/>
        </w:rPr>
        <w:t xml:space="preserve"> practical problems</w:t>
      </w:r>
      <w:r w:rsidR="002F7FF6">
        <w:rPr>
          <w:rFonts w:ascii="Times New Roman" w:hAnsi="Times New Roman" w:cs="Times New Roman"/>
          <w:bCs/>
        </w:rPr>
        <w:t>,</w:t>
      </w:r>
      <w:r w:rsidR="003302A3" w:rsidRPr="00964677">
        <w:rPr>
          <w:rFonts w:ascii="Times New Roman" w:hAnsi="Times New Roman" w:cs="Times New Roman"/>
          <w:bCs/>
        </w:rPr>
        <w:t xml:space="preserve"> such as livelihood and financial problems and interpersonal conflict. This is ach</w:t>
      </w:r>
      <w:r w:rsidR="00197266" w:rsidRPr="00964677">
        <w:rPr>
          <w:rFonts w:ascii="Times New Roman" w:hAnsi="Times New Roman" w:cs="Times New Roman"/>
          <w:bCs/>
        </w:rPr>
        <w:t xml:space="preserve">ieved through the provision of </w:t>
      </w:r>
      <w:r w:rsidR="003302A3" w:rsidRPr="00964677">
        <w:rPr>
          <w:rFonts w:ascii="Times New Roman" w:hAnsi="Times New Roman" w:cs="Times New Roman"/>
          <w:bCs/>
        </w:rPr>
        <w:t>five, 90-minute sessions, that combine evidence-based strategies of problem solving counselling with selected behavioural strategies including behavioural activation, strengthening social support, and stress management (</w:t>
      </w:r>
      <w:r w:rsidR="009B4A79" w:rsidRPr="00964677">
        <w:rPr>
          <w:rFonts w:ascii="Times New Roman" w:hAnsi="Times New Roman" w:cs="Times New Roman"/>
          <w:bCs/>
        </w:rPr>
        <w:t>11</w:t>
      </w:r>
      <w:r w:rsidR="003302A3" w:rsidRPr="00964677">
        <w:rPr>
          <w:rFonts w:ascii="Times New Roman" w:hAnsi="Times New Roman" w:cs="Times New Roman"/>
          <w:bCs/>
        </w:rPr>
        <w:t>).</w:t>
      </w:r>
      <w:r w:rsidR="003302A3" w:rsidRPr="00964677">
        <w:rPr>
          <w:rFonts w:ascii="Times New Roman" w:hAnsi="Times New Roman" w:cs="Times New Roman"/>
          <w:b/>
          <w:bCs/>
        </w:rPr>
        <w:t xml:space="preserve">  </w:t>
      </w:r>
    </w:p>
    <w:p w14:paraId="0D2A3E8D" w14:textId="77777777" w:rsidR="00CD31DF" w:rsidRDefault="00CD31DF" w:rsidP="00CD31DF">
      <w:pPr>
        <w:spacing w:after="360" w:line="360" w:lineRule="auto"/>
        <w:contextualSpacing/>
        <w:jc w:val="both"/>
        <w:rPr>
          <w:rFonts w:ascii="Times New Roman" w:hAnsi="Times New Roman" w:cs="Times New Roman"/>
          <w:bCs/>
          <w:lang w:val="en-AU"/>
        </w:rPr>
      </w:pPr>
    </w:p>
    <w:p w14:paraId="28AE58AD" w14:textId="77777777" w:rsidR="00760F11" w:rsidRPr="00964677" w:rsidRDefault="003302A3" w:rsidP="00964677">
      <w:pPr>
        <w:spacing w:after="360" w:line="360" w:lineRule="auto"/>
        <w:jc w:val="both"/>
        <w:rPr>
          <w:rFonts w:ascii="Times New Roman" w:hAnsi="Times New Roman" w:cs="Times New Roman"/>
          <w:bCs/>
          <w:lang w:val="en-AU"/>
        </w:rPr>
      </w:pPr>
      <w:r w:rsidRPr="00964677">
        <w:rPr>
          <w:rFonts w:ascii="Times New Roman" w:hAnsi="Times New Roman" w:cs="Times New Roman"/>
          <w:bCs/>
          <w:lang w:val="en-AU"/>
        </w:rPr>
        <w:t xml:space="preserve">The PM+ intervention was adapted </w:t>
      </w:r>
      <w:r w:rsidR="00760F11" w:rsidRPr="00964677">
        <w:rPr>
          <w:rFonts w:ascii="Times New Roman" w:hAnsi="Times New Roman" w:cs="Times New Roman"/>
          <w:bCs/>
          <w:lang w:val="en-AU"/>
        </w:rPr>
        <w:t xml:space="preserve">for the culture and context of Peshawar </w:t>
      </w:r>
      <w:r w:rsidRPr="00964677">
        <w:rPr>
          <w:rFonts w:ascii="Times New Roman" w:hAnsi="Times New Roman" w:cs="Times New Roman"/>
          <w:bCs/>
          <w:lang w:val="en-AU"/>
        </w:rPr>
        <w:t xml:space="preserve">using a framework developed for </w:t>
      </w:r>
      <w:r w:rsidR="0098206A" w:rsidRPr="00964677">
        <w:rPr>
          <w:rFonts w:ascii="Times New Roman" w:hAnsi="Times New Roman" w:cs="Times New Roman"/>
          <w:bCs/>
          <w:lang w:val="en-AU"/>
        </w:rPr>
        <w:t xml:space="preserve">this purpose </w:t>
      </w:r>
      <w:r w:rsidRPr="00964677">
        <w:rPr>
          <w:rFonts w:ascii="Times New Roman" w:hAnsi="Times New Roman" w:cs="Times New Roman"/>
          <w:bCs/>
          <w:lang w:val="en-AU"/>
        </w:rPr>
        <w:t>(</w:t>
      </w:r>
      <w:r w:rsidR="00B55444">
        <w:rPr>
          <w:rFonts w:ascii="Times New Roman" w:hAnsi="Times New Roman" w:cs="Times New Roman"/>
          <w:bCs/>
          <w:lang w:val="en-AU"/>
        </w:rPr>
        <w:t>17,18</w:t>
      </w:r>
      <w:r w:rsidR="003F76FC" w:rsidRPr="00964677">
        <w:rPr>
          <w:rFonts w:ascii="Times New Roman" w:hAnsi="Times New Roman" w:cs="Times New Roman"/>
          <w:bCs/>
          <w:lang w:val="en-AU"/>
        </w:rPr>
        <w:t>).</w:t>
      </w:r>
      <w:r w:rsidRPr="00964677">
        <w:rPr>
          <w:rFonts w:ascii="Times New Roman" w:hAnsi="Times New Roman" w:cs="Times New Roman"/>
          <w:bCs/>
          <w:lang w:val="en-AU"/>
        </w:rPr>
        <w:t xml:space="preserve">  The framework contains 8 adaptation principles: (1) language; (2) persons; (3) metaphors; (4) content; (5) concepts; (6) goals; (7) methods and (8) context.  </w:t>
      </w:r>
      <w:r w:rsidR="00760F11" w:rsidRPr="00964677">
        <w:rPr>
          <w:rFonts w:ascii="Times New Roman" w:hAnsi="Times New Roman" w:cs="Times New Roman"/>
          <w:bCs/>
          <w:lang w:val="en-AU"/>
        </w:rPr>
        <w:t xml:space="preserve">A </w:t>
      </w:r>
      <w:r w:rsidRPr="00964677">
        <w:rPr>
          <w:rFonts w:ascii="Times New Roman" w:hAnsi="Times New Roman" w:cs="Times New Roman"/>
          <w:bCs/>
          <w:lang w:val="en-AU"/>
        </w:rPr>
        <w:t xml:space="preserve">ninth principle of </w:t>
      </w:r>
      <w:r w:rsidRPr="00331D86">
        <w:rPr>
          <w:rFonts w:ascii="Times New Roman" w:hAnsi="Times New Roman" w:cs="Times New Roman"/>
          <w:bCs/>
          <w:i/>
          <w:lang w:val="en-AU"/>
        </w:rPr>
        <w:t>security</w:t>
      </w:r>
      <w:r w:rsidR="00404E9F" w:rsidRPr="00964677">
        <w:rPr>
          <w:rFonts w:ascii="Times New Roman" w:hAnsi="Times New Roman" w:cs="Times New Roman"/>
          <w:bCs/>
          <w:lang w:val="en-AU"/>
        </w:rPr>
        <w:t xml:space="preserve"> </w:t>
      </w:r>
      <w:r w:rsidRPr="00964677">
        <w:rPr>
          <w:rFonts w:ascii="Times New Roman" w:hAnsi="Times New Roman" w:cs="Times New Roman"/>
          <w:bCs/>
          <w:lang w:val="en-AU"/>
        </w:rPr>
        <w:t xml:space="preserve">was added to recognise potential complexities associated with adapting interventions for delivery in humanitarian contexts.  </w:t>
      </w:r>
      <w:r w:rsidR="00760F11" w:rsidRPr="00964677">
        <w:rPr>
          <w:rFonts w:ascii="Times New Roman" w:hAnsi="Times New Roman" w:cs="Times New Roman"/>
          <w:bCs/>
          <w:lang w:val="en-AU"/>
        </w:rPr>
        <w:t xml:space="preserve">Adaptations were made to the PM+ intervention </w:t>
      </w:r>
      <w:r w:rsidR="00E77066" w:rsidRPr="00964677">
        <w:rPr>
          <w:rFonts w:ascii="Times New Roman" w:hAnsi="Times New Roman" w:cs="Times New Roman"/>
          <w:bCs/>
          <w:lang w:val="en-AU"/>
        </w:rPr>
        <w:t>material that</w:t>
      </w:r>
      <w:r w:rsidR="00760F11" w:rsidRPr="00964677">
        <w:rPr>
          <w:rFonts w:ascii="Times New Roman" w:hAnsi="Times New Roman" w:cs="Times New Roman"/>
          <w:bCs/>
          <w:lang w:val="en-AU"/>
        </w:rPr>
        <w:t xml:space="preserve"> included: a training manual; a reference manual for lay counsellors; </w:t>
      </w:r>
      <w:r w:rsidR="0098206A" w:rsidRPr="00964677">
        <w:rPr>
          <w:rFonts w:ascii="Times New Roman" w:hAnsi="Times New Roman" w:cs="Times New Roman"/>
          <w:bCs/>
          <w:lang w:val="en-AU"/>
        </w:rPr>
        <w:t xml:space="preserve">and </w:t>
      </w:r>
      <w:r w:rsidR="00760F11" w:rsidRPr="00964677">
        <w:rPr>
          <w:rFonts w:ascii="Times New Roman" w:hAnsi="Times New Roman" w:cs="Times New Roman"/>
          <w:bCs/>
          <w:lang w:val="en-AU"/>
        </w:rPr>
        <w:t xml:space="preserve">supporting worksheets for clients.  </w:t>
      </w:r>
      <w:r w:rsidR="006D6AC7" w:rsidRPr="00964677">
        <w:rPr>
          <w:rFonts w:ascii="Times New Roman" w:hAnsi="Times New Roman" w:cs="Times New Roman"/>
          <w:bCs/>
          <w:lang w:val="en-AU"/>
        </w:rPr>
        <w:t xml:space="preserve">The </w:t>
      </w:r>
      <w:r w:rsidR="008F5785">
        <w:rPr>
          <w:rFonts w:ascii="Times New Roman" w:hAnsi="Times New Roman" w:cs="Times New Roman"/>
          <w:bCs/>
          <w:lang w:val="en-AU"/>
        </w:rPr>
        <w:t>English and</w:t>
      </w:r>
      <w:r w:rsidR="008F5785" w:rsidRPr="00964677">
        <w:rPr>
          <w:rFonts w:ascii="Times New Roman" w:hAnsi="Times New Roman" w:cs="Times New Roman"/>
          <w:bCs/>
          <w:lang w:val="en-AU"/>
        </w:rPr>
        <w:t xml:space="preserve"> </w:t>
      </w:r>
      <w:r w:rsidR="00404E9F" w:rsidRPr="00964677">
        <w:rPr>
          <w:rFonts w:ascii="Times New Roman" w:hAnsi="Times New Roman" w:cs="Times New Roman"/>
          <w:bCs/>
          <w:lang w:val="en-AU"/>
        </w:rPr>
        <w:t xml:space="preserve">Urdu </w:t>
      </w:r>
      <w:r w:rsidR="006D6AC7" w:rsidRPr="00964677">
        <w:rPr>
          <w:rFonts w:ascii="Times New Roman" w:hAnsi="Times New Roman" w:cs="Times New Roman"/>
          <w:bCs/>
          <w:lang w:val="en-AU"/>
        </w:rPr>
        <w:t xml:space="preserve">manual </w:t>
      </w:r>
      <w:r w:rsidR="008F5785">
        <w:rPr>
          <w:rFonts w:ascii="Times New Roman" w:hAnsi="Times New Roman" w:cs="Times New Roman"/>
          <w:bCs/>
          <w:lang w:val="en-AU"/>
        </w:rPr>
        <w:t>are</w:t>
      </w:r>
      <w:r w:rsidR="008F5785" w:rsidRPr="00964677">
        <w:rPr>
          <w:rFonts w:ascii="Times New Roman" w:hAnsi="Times New Roman" w:cs="Times New Roman"/>
          <w:bCs/>
          <w:lang w:val="en-AU"/>
        </w:rPr>
        <w:t xml:space="preserve"> </w:t>
      </w:r>
      <w:r w:rsidR="006D6AC7" w:rsidRPr="00964677">
        <w:rPr>
          <w:rFonts w:ascii="Times New Roman" w:hAnsi="Times New Roman" w:cs="Times New Roman"/>
          <w:bCs/>
          <w:lang w:val="en-AU"/>
        </w:rPr>
        <w:t xml:space="preserve">available </w:t>
      </w:r>
      <w:r w:rsidR="00954F02" w:rsidRPr="00954F02">
        <w:rPr>
          <w:rFonts w:ascii="Times New Roman" w:hAnsi="Times New Roman" w:cs="Times New Roman"/>
          <w:bCs/>
          <w:lang w:val="en-AU"/>
        </w:rPr>
        <w:t xml:space="preserve">on </w:t>
      </w:r>
      <w:r w:rsidR="002F7FF6">
        <w:rPr>
          <w:rFonts w:ascii="Times New Roman" w:hAnsi="Times New Roman" w:cs="Times New Roman"/>
          <w:bCs/>
          <w:lang w:val="en-AU"/>
        </w:rPr>
        <w:t>request</w:t>
      </w:r>
      <w:r w:rsidR="006D6AC7" w:rsidRPr="00964677">
        <w:rPr>
          <w:rFonts w:ascii="Times New Roman" w:hAnsi="Times New Roman" w:cs="Times New Roman"/>
          <w:bCs/>
          <w:lang w:val="en-AU"/>
        </w:rPr>
        <w:t>.</w:t>
      </w:r>
      <w:r w:rsidR="00760F11" w:rsidRPr="00964677">
        <w:rPr>
          <w:rFonts w:ascii="Times New Roman" w:hAnsi="Times New Roman" w:cs="Times New Roman"/>
          <w:bCs/>
          <w:lang w:val="en-AU"/>
        </w:rPr>
        <w:t xml:space="preserve"> </w:t>
      </w:r>
    </w:p>
    <w:p w14:paraId="438CBA31" w14:textId="77777777" w:rsidR="00760F11" w:rsidRPr="00964677" w:rsidRDefault="00197266" w:rsidP="00964677">
      <w:pPr>
        <w:spacing w:after="360" w:line="360" w:lineRule="auto"/>
        <w:jc w:val="both"/>
        <w:rPr>
          <w:rFonts w:ascii="Times New Roman" w:hAnsi="Times New Roman" w:cs="Times New Roman"/>
          <w:bCs/>
        </w:rPr>
      </w:pPr>
      <w:r w:rsidRPr="00964677">
        <w:rPr>
          <w:rFonts w:ascii="Times New Roman" w:hAnsi="Times New Roman" w:cs="Times New Roman"/>
          <w:bCs/>
        </w:rPr>
        <w:t>The training and supervision of</w:t>
      </w:r>
      <w:r w:rsidR="00760F11" w:rsidRPr="00964677">
        <w:rPr>
          <w:rFonts w:ascii="Times New Roman" w:hAnsi="Times New Roman" w:cs="Times New Roman"/>
          <w:bCs/>
        </w:rPr>
        <w:t xml:space="preserve"> lay-helpers follow</w:t>
      </w:r>
      <w:r w:rsidR="0031281E" w:rsidRPr="00964677">
        <w:rPr>
          <w:rFonts w:ascii="Times New Roman" w:hAnsi="Times New Roman" w:cs="Times New Roman"/>
          <w:bCs/>
        </w:rPr>
        <w:t>ed</w:t>
      </w:r>
      <w:r w:rsidR="00760F11" w:rsidRPr="00964677">
        <w:rPr>
          <w:rFonts w:ascii="Times New Roman" w:hAnsi="Times New Roman" w:cs="Times New Roman"/>
          <w:bCs/>
        </w:rPr>
        <w:t xml:space="preserve"> </w:t>
      </w:r>
      <w:r w:rsidRPr="00964677">
        <w:rPr>
          <w:rFonts w:ascii="Times New Roman" w:hAnsi="Times New Roman" w:cs="Times New Roman"/>
          <w:bCs/>
        </w:rPr>
        <w:t>an</w:t>
      </w:r>
      <w:r w:rsidR="00760F11" w:rsidRPr="00964677">
        <w:rPr>
          <w:rFonts w:ascii="Times New Roman" w:hAnsi="Times New Roman" w:cs="Times New Roman"/>
          <w:bCs/>
        </w:rPr>
        <w:t xml:space="preserve"> apprentic</w:t>
      </w:r>
      <w:r w:rsidR="00E77066" w:rsidRPr="00964677">
        <w:rPr>
          <w:rFonts w:ascii="Times New Roman" w:hAnsi="Times New Roman" w:cs="Times New Roman"/>
          <w:bCs/>
        </w:rPr>
        <w:t>eship model  (19</w:t>
      </w:r>
      <w:r w:rsidR="00760F11" w:rsidRPr="00964677">
        <w:rPr>
          <w:rFonts w:ascii="Times New Roman" w:hAnsi="Times New Roman" w:cs="Times New Roman"/>
          <w:bCs/>
        </w:rPr>
        <w:t xml:space="preserve">).  This model involves moving the primary delivery of healthcare from specialists such </w:t>
      </w:r>
      <w:r w:rsidR="00760F11" w:rsidRPr="00964677">
        <w:rPr>
          <w:rFonts w:ascii="Times New Roman" w:hAnsi="Times New Roman" w:cs="Times New Roman"/>
          <w:bCs/>
        </w:rPr>
        <w:lastRenderedPageBreak/>
        <w:t xml:space="preserve">as psychiatrists and psychologists to </w:t>
      </w:r>
      <w:r w:rsidR="0031281E" w:rsidRPr="00964677">
        <w:rPr>
          <w:rFonts w:ascii="Times New Roman" w:hAnsi="Times New Roman" w:cs="Times New Roman"/>
          <w:bCs/>
        </w:rPr>
        <w:t>lay-helpers</w:t>
      </w:r>
      <w:r w:rsidR="00760F11" w:rsidRPr="00964677">
        <w:rPr>
          <w:rFonts w:ascii="Times New Roman" w:hAnsi="Times New Roman" w:cs="Times New Roman"/>
          <w:bCs/>
        </w:rPr>
        <w:t xml:space="preserve">, and follows the format of building skills through on-the-job training.  In </w:t>
      </w:r>
      <w:r w:rsidRPr="00964677">
        <w:rPr>
          <w:rFonts w:ascii="Times New Roman" w:hAnsi="Times New Roman" w:cs="Times New Roman"/>
          <w:bCs/>
        </w:rPr>
        <w:t xml:space="preserve">this study, </w:t>
      </w:r>
      <w:r w:rsidR="0031281E" w:rsidRPr="00964677">
        <w:rPr>
          <w:rFonts w:ascii="Times New Roman" w:hAnsi="Times New Roman" w:cs="Times New Roman"/>
          <w:bCs/>
        </w:rPr>
        <w:t>lay-helpers</w:t>
      </w:r>
      <w:r w:rsidR="00760F11" w:rsidRPr="00964677">
        <w:rPr>
          <w:rFonts w:ascii="Times New Roman" w:hAnsi="Times New Roman" w:cs="Times New Roman"/>
          <w:bCs/>
        </w:rPr>
        <w:t xml:space="preserve"> </w:t>
      </w:r>
      <w:r w:rsidRPr="00964677">
        <w:rPr>
          <w:rFonts w:ascii="Times New Roman" w:hAnsi="Times New Roman" w:cs="Times New Roman"/>
          <w:bCs/>
        </w:rPr>
        <w:t>were</w:t>
      </w:r>
      <w:r w:rsidR="00760F11" w:rsidRPr="00964677">
        <w:rPr>
          <w:rFonts w:ascii="Times New Roman" w:hAnsi="Times New Roman" w:cs="Times New Roman"/>
          <w:bCs/>
        </w:rPr>
        <w:t xml:space="preserve"> </w:t>
      </w:r>
      <w:r w:rsidRPr="00964677">
        <w:rPr>
          <w:rFonts w:ascii="Times New Roman" w:hAnsi="Times New Roman" w:cs="Times New Roman"/>
          <w:bCs/>
        </w:rPr>
        <w:t>defined</w:t>
      </w:r>
      <w:r w:rsidR="00760F11" w:rsidRPr="00964677">
        <w:rPr>
          <w:rFonts w:ascii="Times New Roman" w:hAnsi="Times New Roman" w:cs="Times New Roman"/>
          <w:bCs/>
        </w:rPr>
        <w:t xml:space="preserve"> as those with at minimum 10 years of education, and with no training or experience of mental health (encompassing counselling, psychology or psychiatry).  T</w:t>
      </w:r>
      <w:r w:rsidRPr="00964677">
        <w:rPr>
          <w:rFonts w:ascii="Times New Roman" w:hAnsi="Times New Roman" w:cs="Times New Roman"/>
          <w:bCs/>
        </w:rPr>
        <w:t>he apprenticeship model required</w:t>
      </w:r>
      <w:r w:rsidR="00760F11" w:rsidRPr="00964677">
        <w:rPr>
          <w:rFonts w:ascii="Times New Roman" w:hAnsi="Times New Roman" w:cs="Times New Roman"/>
          <w:bCs/>
        </w:rPr>
        <w:t xml:space="preserve"> a</w:t>
      </w:r>
      <w:r w:rsidR="000E1136" w:rsidRPr="00964677">
        <w:rPr>
          <w:rFonts w:ascii="Times New Roman" w:hAnsi="Times New Roman" w:cs="Times New Roman"/>
          <w:bCs/>
        </w:rPr>
        <w:t>n</w:t>
      </w:r>
      <w:r w:rsidR="00760F11" w:rsidRPr="00964677">
        <w:rPr>
          <w:rFonts w:ascii="Times New Roman" w:hAnsi="Times New Roman" w:cs="Times New Roman"/>
          <w:bCs/>
        </w:rPr>
        <w:t xml:space="preserve"> initial </w:t>
      </w:r>
      <w:r w:rsidR="007A7F0A" w:rsidRPr="00964677">
        <w:rPr>
          <w:rFonts w:ascii="Times New Roman" w:hAnsi="Times New Roman" w:cs="Times New Roman"/>
          <w:bCs/>
        </w:rPr>
        <w:t>6</w:t>
      </w:r>
      <w:r w:rsidRPr="00964677">
        <w:rPr>
          <w:rFonts w:ascii="Times New Roman" w:hAnsi="Times New Roman" w:cs="Times New Roman"/>
          <w:bCs/>
        </w:rPr>
        <w:t xml:space="preserve">-day </w:t>
      </w:r>
      <w:r w:rsidR="00760F11" w:rsidRPr="00964677">
        <w:rPr>
          <w:rFonts w:ascii="Times New Roman" w:hAnsi="Times New Roman" w:cs="Times New Roman"/>
          <w:bCs/>
        </w:rPr>
        <w:t>training</w:t>
      </w:r>
      <w:r w:rsidR="007A7F0A" w:rsidRPr="00964677">
        <w:rPr>
          <w:rFonts w:ascii="Times New Roman" w:hAnsi="Times New Roman" w:cs="Times New Roman"/>
          <w:bCs/>
        </w:rPr>
        <w:t xml:space="preserve"> programme</w:t>
      </w:r>
      <w:r w:rsidR="00760F11" w:rsidRPr="00964677">
        <w:rPr>
          <w:rFonts w:ascii="Times New Roman" w:hAnsi="Times New Roman" w:cs="Times New Roman"/>
          <w:bCs/>
        </w:rPr>
        <w:t xml:space="preserve"> </w:t>
      </w:r>
      <w:r w:rsidR="0031281E" w:rsidRPr="00964677">
        <w:rPr>
          <w:rFonts w:ascii="Times New Roman" w:hAnsi="Times New Roman" w:cs="Times New Roman"/>
          <w:bCs/>
        </w:rPr>
        <w:t xml:space="preserve">by the Master Trainer (KD) </w:t>
      </w:r>
      <w:r w:rsidRPr="00964677">
        <w:rPr>
          <w:rFonts w:ascii="Times New Roman" w:hAnsi="Times New Roman" w:cs="Times New Roman"/>
          <w:bCs/>
        </w:rPr>
        <w:t xml:space="preserve">to local </w:t>
      </w:r>
      <w:r w:rsidR="000E1136" w:rsidRPr="00964677">
        <w:rPr>
          <w:rFonts w:ascii="Times New Roman" w:hAnsi="Times New Roman" w:cs="Times New Roman"/>
          <w:bCs/>
        </w:rPr>
        <w:t xml:space="preserve">mental health </w:t>
      </w:r>
      <w:r w:rsidRPr="00964677">
        <w:rPr>
          <w:rFonts w:ascii="Times New Roman" w:hAnsi="Times New Roman" w:cs="Times New Roman"/>
          <w:bCs/>
        </w:rPr>
        <w:t>specialists (NA</w:t>
      </w:r>
      <w:r w:rsidR="008F5785">
        <w:rPr>
          <w:rFonts w:ascii="Times New Roman" w:hAnsi="Times New Roman" w:cs="Times New Roman"/>
          <w:bCs/>
        </w:rPr>
        <w:t xml:space="preserve">, </w:t>
      </w:r>
      <w:r w:rsidRPr="00964677">
        <w:rPr>
          <w:rFonts w:ascii="Times New Roman" w:hAnsi="Times New Roman" w:cs="Times New Roman"/>
          <w:bCs/>
        </w:rPr>
        <w:t xml:space="preserve">MT) who in turn </w:t>
      </w:r>
      <w:r w:rsidR="007A7F0A" w:rsidRPr="00964677">
        <w:rPr>
          <w:rFonts w:ascii="Times New Roman" w:hAnsi="Times New Roman" w:cs="Times New Roman"/>
          <w:bCs/>
        </w:rPr>
        <w:t xml:space="preserve">provided an 8-day training programme to </w:t>
      </w:r>
      <w:r w:rsidR="00383A9A" w:rsidRPr="00964677">
        <w:rPr>
          <w:rFonts w:ascii="Times New Roman" w:hAnsi="Times New Roman" w:cs="Times New Roman"/>
          <w:bCs/>
        </w:rPr>
        <w:t xml:space="preserve">six </w:t>
      </w:r>
      <w:r w:rsidRPr="00964677">
        <w:rPr>
          <w:rFonts w:ascii="Times New Roman" w:hAnsi="Times New Roman" w:cs="Times New Roman"/>
          <w:bCs/>
        </w:rPr>
        <w:t xml:space="preserve">lay-helpers. </w:t>
      </w:r>
      <w:r w:rsidR="007A7F0A" w:rsidRPr="00964677">
        <w:rPr>
          <w:rFonts w:ascii="Times New Roman" w:hAnsi="Times New Roman" w:cs="Times New Roman"/>
          <w:bCs/>
        </w:rPr>
        <w:t>Training of both supervisors and lay-helpers</w:t>
      </w:r>
      <w:r w:rsidR="0031281E" w:rsidRPr="00964677">
        <w:rPr>
          <w:rFonts w:ascii="Times New Roman" w:hAnsi="Times New Roman" w:cs="Times New Roman"/>
          <w:bCs/>
        </w:rPr>
        <w:t xml:space="preserve"> was followed by </w:t>
      </w:r>
      <w:r w:rsidR="007A7F0A" w:rsidRPr="00964677">
        <w:rPr>
          <w:rFonts w:ascii="Times New Roman" w:hAnsi="Times New Roman" w:cs="Times New Roman"/>
          <w:bCs/>
        </w:rPr>
        <w:t>four weeks of</w:t>
      </w:r>
      <w:r w:rsidR="0031281E" w:rsidRPr="00964677">
        <w:rPr>
          <w:rFonts w:ascii="Times New Roman" w:hAnsi="Times New Roman" w:cs="Times New Roman"/>
          <w:bCs/>
        </w:rPr>
        <w:t xml:space="preserve"> practice cases with supervision</w:t>
      </w:r>
      <w:r w:rsidR="007A7F0A" w:rsidRPr="00964677">
        <w:rPr>
          <w:rFonts w:ascii="Times New Roman" w:hAnsi="Times New Roman" w:cs="Times New Roman"/>
          <w:bCs/>
        </w:rPr>
        <w:t>.  The lay-helpers were supervised by</w:t>
      </w:r>
      <w:r w:rsidR="0031281E" w:rsidRPr="00964677">
        <w:rPr>
          <w:rFonts w:ascii="Times New Roman" w:hAnsi="Times New Roman" w:cs="Times New Roman"/>
          <w:bCs/>
        </w:rPr>
        <w:t xml:space="preserve"> the </w:t>
      </w:r>
      <w:r w:rsidR="008F5785">
        <w:rPr>
          <w:rFonts w:ascii="Times New Roman" w:hAnsi="Times New Roman" w:cs="Times New Roman"/>
          <w:bCs/>
        </w:rPr>
        <w:t xml:space="preserve">2 </w:t>
      </w:r>
      <w:r w:rsidR="0031281E" w:rsidRPr="00964677">
        <w:rPr>
          <w:rFonts w:ascii="Times New Roman" w:hAnsi="Times New Roman" w:cs="Times New Roman"/>
          <w:bCs/>
        </w:rPr>
        <w:t>in-country trainers</w:t>
      </w:r>
      <w:r w:rsidR="007A7F0A" w:rsidRPr="00964677">
        <w:rPr>
          <w:rFonts w:ascii="Times New Roman" w:hAnsi="Times New Roman" w:cs="Times New Roman"/>
          <w:bCs/>
        </w:rPr>
        <w:t xml:space="preserve">. The in-country trainers were supervised by the Master Trainer, </w:t>
      </w:r>
      <w:r w:rsidR="0031281E" w:rsidRPr="00964677">
        <w:rPr>
          <w:rFonts w:ascii="Times New Roman" w:hAnsi="Times New Roman" w:cs="Times New Roman"/>
          <w:bCs/>
        </w:rPr>
        <w:t>build</w:t>
      </w:r>
      <w:r w:rsidR="007A7F0A" w:rsidRPr="00964677">
        <w:rPr>
          <w:rFonts w:ascii="Times New Roman" w:hAnsi="Times New Roman" w:cs="Times New Roman"/>
          <w:bCs/>
        </w:rPr>
        <w:t>ing skills in the PM+ intervention as well as in</w:t>
      </w:r>
      <w:r w:rsidR="0031281E" w:rsidRPr="00964677">
        <w:rPr>
          <w:rFonts w:ascii="Times New Roman" w:hAnsi="Times New Roman" w:cs="Times New Roman"/>
          <w:bCs/>
        </w:rPr>
        <w:t xml:space="preserve"> training and supervision </w:t>
      </w:r>
      <w:r w:rsidR="007A7F0A" w:rsidRPr="00964677">
        <w:rPr>
          <w:rFonts w:ascii="Times New Roman" w:hAnsi="Times New Roman" w:cs="Times New Roman"/>
          <w:bCs/>
        </w:rPr>
        <w:t>of others</w:t>
      </w:r>
      <w:r w:rsidR="0031281E" w:rsidRPr="00964677">
        <w:rPr>
          <w:rFonts w:ascii="Times New Roman" w:hAnsi="Times New Roman" w:cs="Times New Roman"/>
          <w:bCs/>
        </w:rPr>
        <w:t>.</w:t>
      </w:r>
      <w:r w:rsidR="00876CA1" w:rsidRPr="00964677">
        <w:rPr>
          <w:rFonts w:ascii="Times New Roman" w:hAnsi="Times New Roman" w:cs="Times New Roman"/>
          <w:bCs/>
        </w:rPr>
        <w:t xml:space="preserve"> </w:t>
      </w:r>
      <w:r w:rsidR="006D6AC7" w:rsidRPr="00964677">
        <w:rPr>
          <w:rFonts w:ascii="Times New Roman" w:hAnsi="Times New Roman" w:cs="Times New Roman"/>
          <w:bCs/>
        </w:rPr>
        <w:t xml:space="preserve">Thus, supervision was cascaded from specialist to local experts, and onwards to lay-helpers. </w:t>
      </w:r>
      <w:r w:rsidR="007A7F0A" w:rsidRPr="00964677">
        <w:rPr>
          <w:rFonts w:ascii="Times New Roman" w:hAnsi="Times New Roman" w:cs="Times New Roman"/>
          <w:bCs/>
        </w:rPr>
        <w:t xml:space="preserve">Following training and practice cases, the lay-helpers were placed at 2 primary care centres to offer intervention to </w:t>
      </w:r>
      <w:r w:rsidR="008F5785" w:rsidRPr="00964677">
        <w:rPr>
          <w:rFonts w:ascii="Times New Roman" w:hAnsi="Times New Roman" w:cs="Times New Roman"/>
          <w:bCs/>
        </w:rPr>
        <w:t xml:space="preserve">randomised </w:t>
      </w:r>
      <w:r w:rsidR="007A7F0A" w:rsidRPr="00964677">
        <w:rPr>
          <w:rFonts w:ascii="Times New Roman" w:hAnsi="Times New Roman" w:cs="Times New Roman"/>
          <w:bCs/>
        </w:rPr>
        <w:t>participants.</w:t>
      </w:r>
    </w:p>
    <w:p w14:paraId="08CFBF5F" w14:textId="77777777" w:rsidR="006C1403" w:rsidRPr="00964677" w:rsidRDefault="005057E3" w:rsidP="00964677">
      <w:pPr>
        <w:spacing w:after="360" w:line="360" w:lineRule="auto"/>
        <w:jc w:val="both"/>
        <w:rPr>
          <w:rFonts w:ascii="Times New Roman" w:hAnsi="Times New Roman" w:cs="Times New Roman"/>
          <w:bCs/>
        </w:rPr>
      </w:pPr>
      <w:r w:rsidRPr="00964677">
        <w:rPr>
          <w:rFonts w:ascii="Times New Roman" w:hAnsi="Times New Roman" w:cs="Times New Roman"/>
          <w:b/>
          <w:bCs/>
        </w:rPr>
        <w:t>Treatment as usual:</w:t>
      </w:r>
      <w:r w:rsidRPr="00964677">
        <w:rPr>
          <w:rFonts w:ascii="Times New Roman" w:hAnsi="Times New Roman" w:cs="Times New Roman"/>
          <w:color w:val="000000" w:themeColor="text1"/>
        </w:rPr>
        <w:t xml:space="preserve"> </w:t>
      </w:r>
      <w:r w:rsidRPr="00964677">
        <w:rPr>
          <w:rFonts w:ascii="Times New Roman" w:hAnsi="Times New Roman" w:cs="Times New Roman"/>
          <w:bCs/>
        </w:rPr>
        <w:t>Treatment-as-usual in primary healthcare centres (PHCs) in Peshawar, Pakistan to individuals with common mental disorders usually consists of (a) no treatment, (b) placebo-based care (</w:t>
      </w:r>
      <w:proofErr w:type="spellStart"/>
      <w:r w:rsidRPr="00964677">
        <w:rPr>
          <w:rFonts w:ascii="Times New Roman" w:hAnsi="Times New Roman" w:cs="Times New Roman"/>
          <w:bCs/>
        </w:rPr>
        <w:t>eg</w:t>
      </w:r>
      <w:proofErr w:type="spellEnd"/>
      <w:r w:rsidRPr="00964677">
        <w:rPr>
          <w:rFonts w:ascii="Times New Roman" w:hAnsi="Times New Roman" w:cs="Times New Roman"/>
          <w:bCs/>
        </w:rPr>
        <w:t xml:space="preserve"> vitamin injections) as evidence-based mental health care is currently not available in PHCs or (c) referral to Lady Reading Hospital speciali</w:t>
      </w:r>
      <w:r w:rsidR="000E1136" w:rsidRPr="00964677">
        <w:rPr>
          <w:rFonts w:ascii="Times New Roman" w:hAnsi="Times New Roman" w:cs="Times New Roman"/>
          <w:bCs/>
        </w:rPr>
        <w:t>s</w:t>
      </w:r>
      <w:r w:rsidRPr="00964677">
        <w:rPr>
          <w:rFonts w:ascii="Times New Roman" w:hAnsi="Times New Roman" w:cs="Times New Roman"/>
          <w:bCs/>
        </w:rPr>
        <w:t xml:space="preserve">ed psychiatric care. For this study, </w:t>
      </w:r>
      <w:r w:rsidR="008F5785">
        <w:rPr>
          <w:rFonts w:ascii="Times New Roman" w:hAnsi="Times New Roman" w:cs="Times New Roman"/>
          <w:bCs/>
        </w:rPr>
        <w:t xml:space="preserve">TAU was enhanced; </w:t>
      </w:r>
      <w:r w:rsidRPr="00964677">
        <w:rPr>
          <w:rFonts w:ascii="Times New Roman" w:hAnsi="Times New Roman" w:cs="Times New Roman"/>
          <w:bCs/>
        </w:rPr>
        <w:t>participants in the TAU group were managed b</w:t>
      </w:r>
      <w:r w:rsidR="00876CA1" w:rsidRPr="00964677">
        <w:rPr>
          <w:rFonts w:ascii="Times New Roman" w:hAnsi="Times New Roman" w:cs="Times New Roman"/>
          <w:bCs/>
        </w:rPr>
        <w:t xml:space="preserve">y their primary care physician who </w:t>
      </w:r>
      <w:r w:rsidRPr="00964677">
        <w:rPr>
          <w:rFonts w:ascii="Times New Roman" w:hAnsi="Times New Roman" w:cs="Times New Roman"/>
          <w:bCs/>
        </w:rPr>
        <w:t>receive</w:t>
      </w:r>
      <w:r w:rsidR="006C1403" w:rsidRPr="00964677">
        <w:rPr>
          <w:rFonts w:ascii="Times New Roman" w:hAnsi="Times New Roman" w:cs="Times New Roman"/>
          <w:bCs/>
        </w:rPr>
        <w:t>d</w:t>
      </w:r>
      <w:r w:rsidRPr="00964677">
        <w:rPr>
          <w:rFonts w:ascii="Times New Roman" w:hAnsi="Times New Roman" w:cs="Times New Roman"/>
          <w:bCs/>
        </w:rPr>
        <w:t xml:space="preserve"> </w:t>
      </w:r>
      <w:r w:rsidR="008F5785">
        <w:rPr>
          <w:rFonts w:ascii="Times New Roman" w:hAnsi="Times New Roman" w:cs="Times New Roman"/>
          <w:bCs/>
        </w:rPr>
        <w:t>– specifically for this study - refresher</w:t>
      </w:r>
      <w:r w:rsidR="008F5785" w:rsidRPr="00964677">
        <w:rPr>
          <w:rFonts w:ascii="Times New Roman" w:hAnsi="Times New Roman" w:cs="Times New Roman"/>
          <w:bCs/>
        </w:rPr>
        <w:t xml:space="preserve"> </w:t>
      </w:r>
      <w:r w:rsidRPr="00964677">
        <w:rPr>
          <w:rFonts w:ascii="Times New Roman" w:hAnsi="Times New Roman" w:cs="Times New Roman"/>
          <w:bCs/>
        </w:rPr>
        <w:t xml:space="preserve">training in </w:t>
      </w:r>
      <w:r w:rsidR="00876CA1" w:rsidRPr="00964677">
        <w:rPr>
          <w:rFonts w:ascii="Times New Roman" w:hAnsi="Times New Roman" w:cs="Times New Roman"/>
          <w:bCs/>
        </w:rPr>
        <w:t xml:space="preserve">recognition and </w:t>
      </w:r>
      <w:r w:rsidRPr="00964677">
        <w:rPr>
          <w:rFonts w:ascii="Times New Roman" w:hAnsi="Times New Roman" w:cs="Times New Roman"/>
          <w:bCs/>
        </w:rPr>
        <w:t>treatment of common mental disorders routinely taught in Pakistan by our partner</w:t>
      </w:r>
      <w:r w:rsidR="008F5785">
        <w:rPr>
          <w:rFonts w:ascii="Times New Roman" w:hAnsi="Times New Roman" w:cs="Times New Roman"/>
          <w:bCs/>
        </w:rPr>
        <w:t xml:space="preserve"> Lady Reading Hospital</w:t>
      </w:r>
      <w:r w:rsidR="006D6AC7" w:rsidRPr="00964677">
        <w:rPr>
          <w:rFonts w:ascii="Times New Roman" w:hAnsi="Times New Roman" w:cs="Times New Roman"/>
          <w:bCs/>
        </w:rPr>
        <w:t xml:space="preserve"> (</w:t>
      </w:r>
      <w:r w:rsidR="00C84C2F" w:rsidRPr="00964677">
        <w:rPr>
          <w:rFonts w:ascii="Times New Roman" w:hAnsi="Times New Roman" w:cs="Times New Roman"/>
          <w:bCs/>
        </w:rPr>
        <w:t>20</w:t>
      </w:r>
      <w:r w:rsidR="006D6AC7" w:rsidRPr="00964677">
        <w:rPr>
          <w:rFonts w:ascii="Times New Roman" w:hAnsi="Times New Roman" w:cs="Times New Roman"/>
          <w:bCs/>
        </w:rPr>
        <w:t>)</w:t>
      </w:r>
      <w:r w:rsidRPr="00964677">
        <w:rPr>
          <w:rFonts w:ascii="Times New Roman" w:hAnsi="Times New Roman" w:cs="Times New Roman"/>
          <w:bCs/>
        </w:rPr>
        <w:t xml:space="preserve">. </w:t>
      </w:r>
    </w:p>
    <w:p w14:paraId="24ED63A0" w14:textId="77777777" w:rsidR="00760F11" w:rsidRPr="00964677" w:rsidRDefault="006C1403" w:rsidP="00EC49BF">
      <w:pPr>
        <w:spacing w:after="360" w:line="360" w:lineRule="auto"/>
        <w:contextualSpacing/>
        <w:jc w:val="both"/>
        <w:rPr>
          <w:rFonts w:ascii="Times New Roman" w:hAnsi="Times New Roman" w:cs="Times New Roman"/>
          <w:b/>
          <w:bCs/>
          <w:lang w:val="en-AU"/>
        </w:rPr>
      </w:pPr>
      <w:r w:rsidRPr="00964677">
        <w:rPr>
          <w:rFonts w:ascii="Times New Roman" w:hAnsi="Times New Roman" w:cs="Times New Roman"/>
          <w:b/>
          <w:bCs/>
          <w:lang w:val="en-AU"/>
        </w:rPr>
        <w:t>Measures</w:t>
      </w:r>
    </w:p>
    <w:p w14:paraId="4213A8DF" w14:textId="77777777" w:rsidR="0077252F" w:rsidRPr="00964677" w:rsidRDefault="00876CA1" w:rsidP="00EC49BF">
      <w:pPr>
        <w:widowControl w:val="0"/>
        <w:autoSpaceDE w:val="0"/>
        <w:autoSpaceDN w:val="0"/>
        <w:adjustRightInd w:val="0"/>
        <w:spacing w:line="360" w:lineRule="auto"/>
        <w:contextualSpacing/>
        <w:jc w:val="both"/>
        <w:rPr>
          <w:rFonts w:ascii="Times New Roman" w:hAnsi="Times New Roman" w:cs="Times New Roman"/>
        </w:rPr>
      </w:pPr>
      <w:r w:rsidRPr="00964677">
        <w:rPr>
          <w:rFonts w:ascii="Times New Roman" w:hAnsi="Times New Roman" w:cs="Times New Roman"/>
          <w:bCs/>
          <w:lang w:val="en-AU"/>
        </w:rPr>
        <w:t xml:space="preserve">Assessments were conducted at baseline and </w:t>
      </w:r>
      <w:r w:rsidR="003302CF" w:rsidRPr="00964677">
        <w:rPr>
          <w:rFonts w:ascii="Times New Roman" w:hAnsi="Times New Roman" w:cs="Times New Roman"/>
        </w:rPr>
        <w:t>one week after the scheduled 5</w:t>
      </w:r>
      <w:r w:rsidR="003302CF" w:rsidRPr="00964677">
        <w:rPr>
          <w:rFonts w:ascii="Times New Roman" w:hAnsi="Times New Roman" w:cs="Times New Roman"/>
          <w:vertAlign w:val="superscript"/>
        </w:rPr>
        <w:t>th</w:t>
      </w:r>
      <w:r w:rsidR="003302CF" w:rsidRPr="00964677">
        <w:rPr>
          <w:rFonts w:ascii="Times New Roman" w:hAnsi="Times New Roman" w:cs="Times New Roman"/>
        </w:rPr>
        <w:t xml:space="preserve"> session of intervention. </w:t>
      </w:r>
      <w:r w:rsidR="0077252F" w:rsidRPr="00964677">
        <w:rPr>
          <w:rFonts w:ascii="Times New Roman" w:hAnsi="Times New Roman" w:cs="Times New Roman"/>
        </w:rPr>
        <w:t xml:space="preserve">The </w:t>
      </w:r>
      <w:r w:rsidR="0098206A" w:rsidRPr="00964677">
        <w:rPr>
          <w:rFonts w:ascii="Times New Roman" w:hAnsi="Times New Roman" w:cs="Times New Roman"/>
        </w:rPr>
        <w:t>instruments</w:t>
      </w:r>
      <w:r w:rsidR="0077252F" w:rsidRPr="00964677">
        <w:rPr>
          <w:rFonts w:ascii="Times New Roman" w:hAnsi="Times New Roman" w:cs="Times New Roman"/>
        </w:rPr>
        <w:t xml:space="preserve"> have been adapted and validated for use in Pakistan. </w:t>
      </w:r>
      <w:r w:rsidR="003302CF" w:rsidRPr="00964677">
        <w:rPr>
          <w:rFonts w:ascii="Times New Roman" w:hAnsi="Times New Roman" w:cs="Times New Roman"/>
        </w:rPr>
        <w:t xml:space="preserve">All </w:t>
      </w:r>
      <w:r w:rsidR="006B5E5A" w:rsidRPr="00964677">
        <w:rPr>
          <w:rFonts w:ascii="Times New Roman" w:hAnsi="Times New Roman" w:cs="Times New Roman"/>
        </w:rPr>
        <w:t>measure</w:t>
      </w:r>
      <w:r w:rsidR="006D6AC7" w:rsidRPr="00964677">
        <w:rPr>
          <w:rFonts w:ascii="Times New Roman" w:hAnsi="Times New Roman" w:cs="Times New Roman"/>
        </w:rPr>
        <w:t>s</w:t>
      </w:r>
      <w:r w:rsidR="003302CF" w:rsidRPr="00964677">
        <w:rPr>
          <w:rFonts w:ascii="Times New Roman" w:hAnsi="Times New Roman" w:cs="Times New Roman"/>
        </w:rPr>
        <w:t xml:space="preserve"> were administered by trained research staff blind to the allocation status of the participants. </w:t>
      </w:r>
    </w:p>
    <w:p w14:paraId="07425240" w14:textId="77777777" w:rsidR="00255A42" w:rsidRDefault="00255A42" w:rsidP="00964677">
      <w:pPr>
        <w:widowControl w:val="0"/>
        <w:autoSpaceDE w:val="0"/>
        <w:autoSpaceDN w:val="0"/>
        <w:adjustRightInd w:val="0"/>
        <w:spacing w:line="360" w:lineRule="auto"/>
        <w:jc w:val="both"/>
        <w:rPr>
          <w:rFonts w:ascii="Times New Roman" w:hAnsi="Times New Roman" w:cs="Times New Roman"/>
          <w:i/>
        </w:rPr>
      </w:pPr>
    </w:p>
    <w:p w14:paraId="165A0F8F" w14:textId="77777777" w:rsidR="00D14249" w:rsidRPr="00964677" w:rsidRDefault="006D6AC7" w:rsidP="00964677">
      <w:pPr>
        <w:widowControl w:val="0"/>
        <w:autoSpaceDE w:val="0"/>
        <w:autoSpaceDN w:val="0"/>
        <w:adjustRightInd w:val="0"/>
        <w:spacing w:line="360" w:lineRule="auto"/>
        <w:jc w:val="both"/>
        <w:rPr>
          <w:rFonts w:ascii="Times New Roman" w:hAnsi="Times New Roman" w:cs="Times New Roman"/>
        </w:rPr>
      </w:pPr>
      <w:proofErr w:type="gramStart"/>
      <w:r w:rsidRPr="003104D1">
        <w:rPr>
          <w:rFonts w:ascii="Times New Roman" w:hAnsi="Times New Roman" w:cs="Times New Roman"/>
          <w:i/>
        </w:rPr>
        <w:t>Psychological</w:t>
      </w:r>
      <w:r w:rsidR="00AF08F3" w:rsidRPr="003104D1">
        <w:rPr>
          <w:rFonts w:ascii="Times New Roman" w:hAnsi="Times New Roman" w:cs="Times New Roman"/>
          <w:i/>
        </w:rPr>
        <w:t xml:space="preserve"> distress</w:t>
      </w:r>
      <w:r w:rsidR="00255A42">
        <w:rPr>
          <w:rFonts w:ascii="Times New Roman" w:hAnsi="Times New Roman" w:cs="Times New Roman"/>
        </w:rPr>
        <w:t xml:space="preserve">: </w:t>
      </w:r>
      <w:r w:rsidR="0098206A" w:rsidRPr="00964677">
        <w:rPr>
          <w:rFonts w:ascii="Times New Roman" w:hAnsi="Times New Roman" w:cs="Times New Roman"/>
        </w:rPr>
        <w:t>This was</w:t>
      </w:r>
      <w:r w:rsidR="00AF08F3" w:rsidRPr="00964677">
        <w:rPr>
          <w:rFonts w:ascii="Times New Roman" w:hAnsi="Times New Roman" w:cs="Times New Roman"/>
        </w:rPr>
        <w:t xml:space="preserve"> measured by the </w:t>
      </w:r>
      <w:r w:rsidR="00CF4673">
        <w:rPr>
          <w:rFonts w:ascii="Times New Roman" w:hAnsi="Times New Roman" w:cs="Times New Roman"/>
        </w:rPr>
        <w:t>GHQ</w:t>
      </w:r>
      <w:proofErr w:type="gramEnd"/>
      <w:r w:rsidR="00AF08F3" w:rsidRPr="00964677">
        <w:rPr>
          <w:rFonts w:ascii="Times New Roman" w:hAnsi="Times New Roman" w:cs="Times New Roman"/>
        </w:rPr>
        <w:t xml:space="preserve"> (</w:t>
      </w:r>
      <w:r w:rsidR="00415660" w:rsidRPr="00964677">
        <w:rPr>
          <w:rFonts w:ascii="Times New Roman" w:hAnsi="Times New Roman" w:cs="Times New Roman"/>
        </w:rPr>
        <w:t>15, 21</w:t>
      </w:r>
      <w:r w:rsidR="00AF08F3" w:rsidRPr="00964677">
        <w:rPr>
          <w:rFonts w:ascii="Times New Roman" w:hAnsi="Times New Roman" w:cs="Times New Roman"/>
        </w:rPr>
        <w:t>). The GHQ-12 consists of 12 questions that are scored on a 4-point Likert scale ranging from 0 to 3. When used as a screening tool, the GHQ-12 is usua</w:t>
      </w:r>
      <w:r w:rsidR="00CA1131" w:rsidRPr="00964677">
        <w:rPr>
          <w:rFonts w:ascii="Times New Roman" w:hAnsi="Times New Roman" w:cs="Times New Roman"/>
        </w:rPr>
        <w:t xml:space="preserve">lly scored bi-modally (i.e., </w:t>
      </w:r>
      <w:r w:rsidR="00AF08F3" w:rsidRPr="00964677">
        <w:rPr>
          <w:rFonts w:ascii="Times New Roman" w:hAnsi="Times New Roman" w:cs="Times New Roman"/>
        </w:rPr>
        <w:t xml:space="preserve">0-0-1-1), </w:t>
      </w:r>
      <w:r w:rsidR="007A7F0A" w:rsidRPr="00964677">
        <w:rPr>
          <w:rFonts w:ascii="Times New Roman" w:hAnsi="Times New Roman" w:cs="Times New Roman"/>
        </w:rPr>
        <w:t>with scores</w:t>
      </w:r>
      <w:r w:rsidR="00AF08F3" w:rsidRPr="00964677">
        <w:rPr>
          <w:rFonts w:ascii="Times New Roman" w:hAnsi="Times New Roman" w:cs="Times New Roman"/>
        </w:rPr>
        <w:t xml:space="preserve"> rang</w:t>
      </w:r>
      <w:r w:rsidR="007A7F0A" w:rsidRPr="00964677">
        <w:rPr>
          <w:rFonts w:ascii="Times New Roman" w:hAnsi="Times New Roman" w:cs="Times New Roman"/>
        </w:rPr>
        <w:t>ing from</w:t>
      </w:r>
      <w:r w:rsidR="00AF08F3" w:rsidRPr="00964677">
        <w:rPr>
          <w:rFonts w:ascii="Times New Roman" w:hAnsi="Times New Roman" w:cs="Times New Roman"/>
        </w:rPr>
        <w:t xml:space="preserve"> 0-12. In a previous study in Pakistan, a cut-off of </w:t>
      </w:r>
      <w:r w:rsidR="00672008">
        <w:rPr>
          <w:rFonts w:ascii="Times New Roman" w:hAnsi="Times New Roman" w:cs="Times New Roman"/>
        </w:rPr>
        <w:t>3</w:t>
      </w:r>
      <w:r w:rsidR="00AF08F3" w:rsidRPr="00964677">
        <w:rPr>
          <w:rFonts w:ascii="Times New Roman" w:hAnsi="Times New Roman" w:cs="Times New Roman"/>
        </w:rPr>
        <w:t xml:space="preserve"> or </w:t>
      </w:r>
      <w:r w:rsidR="00AF08F3" w:rsidRPr="00964677">
        <w:rPr>
          <w:rFonts w:ascii="Times New Roman" w:hAnsi="Times New Roman" w:cs="Times New Roman"/>
        </w:rPr>
        <w:lastRenderedPageBreak/>
        <w:t>higher has been reported to indicate clinically significant psychological distress (</w:t>
      </w:r>
      <w:r w:rsidR="002A2666" w:rsidRPr="00964677">
        <w:rPr>
          <w:rFonts w:ascii="Times New Roman" w:hAnsi="Times New Roman" w:cs="Times New Roman"/>
        </w:rPr>
        <w:t>21</w:t>
      </w:r>
      <w:r w:rsidR="00AF08F3" w:rsidRPr="00964677">
        <w:rPr>
          <w:rFonts w:ascii="Times New Roman" w:hAnsi="Times New Roman" w:cs="Times New Roman"/>
        </w:rPr>
        <w:t>).</w:t>
      </w:r>
    </w:p>
    <w:p w14:paraId="18139E2B" w14:textId="77777777" w:rsidR="00D14249" w:rsidRPr="00964677" w:rsidRDefault="00D14249" w:rsidP="00964677">
      <w:pPr>
        <w:widowControl w:val="0"/>
        <w:autoSpaceDE w:val="0"/>
        <w:autoSpaceDN w:val="0"/>
        <w:adjustRightInd w:val="0"/>
        <w:spacing w:line="360" w:lineRule="auto"/>
        <w:jc w:val="both"/>
        <w:rPr>
          <w:rFonts w:ascii="Times New Roman" w:hAnsi="Times New Roman" w:cs="Times New Roman"/>
        </w:rPr>
      </w:pPr>
    </w:p>
    <w:p w14:paraId="43A79A75" w14:textId="77777777" w:rsidR="006C1403" w:rsidRPr="00964677" w:rsidRDefault="006D6AC7" w:rsidP="003104D1">
      <w:pPr>
        <w:widowControl w:val="0"/>
        <w:autoSpaceDE w:val="0"/>
        <w:autoSpaceDN w:val="0"/>
        <w:adjustRightInd w:val="0"/>
        <w:spacing w:line="360" w:lineRule="auto"/>
        <w:jc w:val="both"/>
        <w:rPr>
          <w:rFonts w:ascii="Times New Roman" w:hAnsi="Times New Roman" w:cs="Times New Roman"/>
        </w:rPr>
      </w:pPr>
      <w:r w:rsidRPr="003104D1">
        <w:rPr>
          <w:rFonts w:ascii="Times New Roman" w:hAnsi="Times New Roman" w:cs="Times New Roman"/>
          <w:i/>
        </w:rPr>
        <w:t>Functioning</w:t>
      </w:r>
      <w:r w:rsidR="00255A42" w:rsidRPr="003104D1">
        <w:rPr>
          <w:rFonts w:ascii="Times New Roman" w:hAnsi="Times New Roman" w:cs="Times New Roman"/>
          <w:i/>
        </w:rPr>
        <w:t xml:space="preserve">: </w:t>
      </w:r>
      <w:r w:rsidR="00CF4673">
        <w:rPr>
          <w:rFonts w:ascii="Times New Roman" w:hAnsi="Times New Roman" w:cs="Times New Roman"/>
        </w:rPr>
        <w:t>Disability</w:t>
      </w:r>
      <w:r w:rsidRPr="00964677">
        <w:rPr>
          <w:rFonts w:ascii="Times New Roman" w:hAnsi="Times New Roman" w:cs="Times New Roman"/>
        </w:rPr>
        <w:t xml:space="preserve"> was assessed </w:t>
      </w:r>
      <w:r w:rsidR="00CA1131" w:rsidRPr="00964677">
        <w:rPr>
          <w:rFonts w:ascii="Times New Roman" w:hAnsi="Times New Roman" w:cs="Times New Roman"/>
        </w:rPr>
        <w:t xml:space="preserve">using the 12-item interviewer-administered screener version of the World Health Organization Disability Assessment Schedule – version II (WHODAS II) </w:t>
      </w:r>
      <w:r w:rsidR="0098206A" w:rsidRPr="00964677">
        <w:rPr>
          <w:rFonts w:ascii="Times New Roman" w:hAnsi="Times New Roman" w:cs="Times New Roman"/>
        </w:rPr>
        <w:t>(</w:t>
      </w:r>
      <w:r w:rsidR="00415660" w:rsidRPr="00964677">
        <w:rPr>
          <w:rFonts w:ascii="Times New Roman" w:hAnsi="Times New Roman" w:cs="Times New Roman"/>
        </w:rPr>
        <w:t>16</w:t>
      </w:r>
      <w:r w:rsidR="0098206A" w:rsidRPr="00964677">
        <w:rPr>
          <w:rFonts w:ascii="Times New Roman" w:hAnsi="Times New Roman" w:cs="Times New Roman"/>
        </w:rPr>
        <w:t>)</w:t>
      </w:r>
      <w:r w:rsidR="006C1403" w:rsidRPr="00964677">
        <w:rPr>
          <w:rFonts w:ascii="Times New Roman" w:hAnsi="Times New Roman" w:cs="Times New Roman"/>
        </w:rPr>
        <w:t>. It is used across all diseases, including mental disorders. It is simple to administer and applicable across cultures in adult populations. WHODAS</w:t>
      </w:r>
      <w:r w:rsidR="00CA1131" w:rsidRPr="00964677">
        <w:rPr>
          <w:rFonts w:ascii="Times New Roman" w:hAnsi="Times New Roman" w:cs="Times New Roman"/>
        </w:rPr>
        <w:t xml:space="preserve"> II</w:t>
      </w:r>
      <w:r w:rsidR="006C1403" w:rsidRPr="00964677">
        <w:rPr>
          <w:rFonts w:ascii="Times New Roman" w:hAnsi="Times New Roman" w:cs="Times New Roman"/>
        </w:rPr>
        <w:t xml:space="preserve"> covers six domains (c</w:t>
      </w:r>
      <w:r w:rsidR="006C1403" w:rsidRPr="00964677">
        <w:rPr>
          <w:rFonts w:ascii="Times New Roman" w:eastAsia="Times New Roman" w:hAnsi="Times New Roman" w:cs="Times New Roman"/>
          <w:bCs/>
        </w:rPr>
        <w:t>ognition</w:t>
      </w:r>
      <w:r w:rsidR="006C1403" w:rsidRPr="00964677">
        <w:rPr>
          <w:rFonts w:ascii="Times New Roman" w:eastAsia="Times New Roman" w:hAnsi="Times New Roman" w:cs="Times New Roman"/>
        </w:rPr>
        <w:t xml:space="preserve">, </w:t>
      </w:r>
      <w:r w:rsidR="006C1403" w:rsidRPr="00964677">
        <w:rPr>
          <w:rFonts w:ascii="Times New Roman" w:eastAsia="Times New Roman" w:hAnsi="Times New Roman" w:cs="Times New Roman"/>
          <w:bCs/>
        </w:rPr>
        <w:t>mobility, self-care</w:t>
      </w:r>
      <w:r w:rsidR="006C1403" w:rsidRPr="00964677">
        <w:rPr>
          <w:rFonts w:ascii="Times New Roman" w:eastAsia="Times New Roman" w:hAnsi="Times New Roman" w:cs="Times New Roman"/>
        </w:rPr>
        <w:t>, g</w:t>
      </w:r>
      <w:r w:rsidR="006C1403" w:rsidRPr="00964677">
        <w:rPr>
          <w:rFonts w:ascii="Times New Roman" w:eastAsia="Times New Roman" w:hAnsi="Times New Roman" w:cs="Times New Roman"/>
          <w:bCs/>
        </w:rPr>
        <w:t>etting along</w:t>
      </w:r>
      <w:r w:rsidR="006C1403" w:rsidRPr="00964677">
        <w:rPr>
          <w:rFonts w:ascii="Times New Roman" w:eastAsia="Times New Roman" w:hAnsi="Times New Roman" w:cs="Times New Roman"/>
        </w:rPr>
        <w:t>, l</w:t>
      </w:r>
      <w:r w:rsidR="006C1403" w:rsidRPr="00964677">
        <w:rPr>
          <w:rFonts w:ascii="Times New Roman" w:eastAsia="Times New Roman" w:hAnsi="Times New Roman" w:cs="Times New Roman"/>
          <w:bCs/>
        </w:rPr>
        <w:t>ife activities</w:t>
      </w:r>
      <w:r w:rsidR="006C1403" w:rsidRPr="00964677">
        <w:rPr>
          <w:rFonts w:ascii="Times New Roman" w:eastAsia="Times New Roman" w:hAnsi="Times New Roman" w:cs="Times New Roman"/>
        </w:rPr>
        <w:t>, p</w:t>
      </w:r>
      <w:r w:rsidR="006C1403" w:rsidRPr="00964677">
        <w:rPr>
          <w:rFonts w:ascii="Times New Roman" w:eastAsia="Times New Roman" w:hAnsi="Times New Roman" w:cs="Times New Roman"/>
          <w:bCs/>
        </w:rPr>
        <w:t>articipation)</w:t>
      </w:r>
      <w:r w:rsidR="006C1403" w:rsidRPr="00964677">
        <w:rPr>
          <w:rFonts w:ascii="Times New Roman" w:hAnsi="Times New Roman" w:cs="Times New Roman"/>
        </w:rPr>
        <w:t xml:space="preserve">. It assesses difficulties people have due to their illness across these domains during the last 30 days. Difficulties are scored </w:t>
      </w:r>
      <w:r w:rsidR="000078A3" w:rsidRPr="00964677">
        <w:rPr>
          <w:rFonts w:ascii="Times New Roman" w:hAnsi="Times New Roman" w:cs="Times New Roman"/>
        </w:rPr>
        <w:t xml:space="preserve">on a 5-point Likert scale </w:t>
      </w:r>
      <w:r w:rsidR="006C1403" w:rsidRPr="00964677">
        <w:rPr>
          <w:rFonts w:ascii="Times New Roman" w:hAnsi="Times New Roman" w:cs="Times New Roman"/>
        </w:rPr>
        <w:t xml:space="preserve">as none, mild, moderate, severe, or extreme. </w:t>
      </w:r>
      <w:r w:rsidR="002A2666" w:rsidRPr="00964677">
        <w:rPr>
          <w:rFonts w:ascii="Times New Roman" w:hAnsi="Times New Roman" w:cs="Times New Roman"/>
        </w:rPr>
        <w:t>WHODAS II has been used cross-culturally and is valid both as a screening as well as outcome measure, displaying good sensitivity to change (22,23)</w:t>
      </w:r>
      <w:r w:rsidR="00AF41C2" w:rsidRPr="00964677">
        <w:rPr>
          <w:rFonts w:ascii="Times New Roman" w:hAnsi="Times New Roman" w:cs="Times New Roman"/>
        </w:rPr>
        <w:t xml:space="preserve">. </w:t>
      </w:r>
      <w:r w:rsidR="0044562D" w:rsidRPr="00964677">
        <w:rPr>
          <w:rFonts w:ascii="Times New Roman" w:hAnsi="Times New Roman" w:cs="Times New Roman"/>
        </w:rPr>
        <w:t xml:space="preserve">For screening participants for inclusion in the study, we used a cut-off of five or above </w:t>
      </w:r>
      <w:r w:rsidR="0071783C" w:rsidRPr="00964677">
        <w:rPr>
          <w:rFonts w:ascii="Times New Roman" w:hAnsi="Times New Roman" w:cs="Times New Roman"/>
        </w:rPr>
        <w:t>using a simple-sum of scores (23</w:t>
      </w:r>
      <w:r w:rsidR="0044562D" w:rsidRPr="00964677">
        <w:rPr>
          <w:rFonts w:ascii="Times New Roman" w:hAnsi="Times New Roman" w:cs="Times New Roman"/>
        </w:rPr>
        <w:t>)</w:t>
      </w:r>
      <w:r w:rsidR="0071783C" w:rsidRPr="00964677">
        <w:rPr>
          <w:rFonts w:ascii="Times New Roman" w:hAnsi="Times New Roman" w:cs="Times New Roman"/>
        </w:rPr>
        <w:t>.</w:t>
      </w:r>
    </w:p>
    <w:p w14:paraId="0FDD553F" w14:textId="77777777" w:rsidR="006C1403" w:rsidRPr="00964677" w:rsidRDefault="006C1403" w:rsidP="00964677">
      <w:pPr>
        <w:spacing w:line="360" w:lineRule="auto"/>
        <w:jc w:val="both"/>
        <w:rPr>
          <w:rFonts w:ascii="Times New Roman" w:hAnsi="Times New Roman" w:cs="Times New Roman"/>
        </w:rPr>
      </w:pPr>
    </w:p>
    <w:p w14:paraId="391C0417" w14:textId="77777777" w:rsidR="006C1403" w:rsidRPr="00964677" w:rsidRDefault="006D6AC7" w:rsidP="00964677">
      <w:pPr>
        <w:spacing w:line="360" w:lineRule="auto"/>
        <w:jc w:val="both"/>
        <w:rPr>
          <w:rFonts w:ascii="Times New Roman" w:hAnsi="Times New Roman" w:cs="Times New Roman"/>
        </w:rPr>
      </w:pPr>
      <w:r w:rsidRPr="003104D1">
        <w:rPr>
          <w:rFonts w:ascii="Times New Roman" w:hAnsi="Times New Roman" w:cs="Times New Roman"/>
          <w:i/>
        </w:rPr>
        <w:t>Post-traumatic stress symptoms</w:t>
      </w:r>
      <w:r w:rsidR="00255A42" w:rsidRPr="003104D1">
        <w:rPr>
          <w:rFonts w:ascii="Times New Roman" w:hAnsi="Times New Roman" w:cs="Times New Roman"/>
          <w:bCs/>
          <w:i/>
        </w:rPr>
        <w:t xml:space="preserve">: </w:t>
      </w:r>
      <w:r w:rsidR="006C1403" w:rsidRPr="00964677">
        <w:rPr>
          <w:rFonts w:ascii="Times New Roman" w:hAnsi="Times New Roman" w:cs="Times New Roman"/>
          <w:bCs/>
        </w:rPr>
        <w:t>Posttraumatic stress disorder (PTSD) symptoms</w:t>
      </w:r>
      <w:r w:rsidR="006C1403" w:rsidRPr="00964677">
        <w:rPr>
          <w:rFonts w:ascii="Times New Roman" w:hAnsi="Times New Roman" w:cs="Times New Roman"/>
        </w:rPr>
        <w:t xml:space="preserve"> </w:t>
      </w:r>
      <w:r w:rsidR="00B55444">
        <w:rPr>
          <w:rFonts w:ascii="Times New Roman" w:hAnsi="Times New Roman" w:cs="Times New Roman"/>
        </w:rPr>
        <w:t>was</w:t>
      </w:r>
      <w:r w:rsidR="006C1403" w:rsidRPr="00964677">
        <w:rPr>
          <w:rFonts w:ascii="Times New Roman" w:hAnsi="Times New Roman" w:cs="Times New Roman"/>
        </w:rPr>
        <w:t xml:space="preserve"> measured using the PTSD Checklist–Civilian </w:t>
      </w:r>
      <w:r w:rsidR="006C1403" w:rsidRPr="00964677">
        <w:rPr>
          <w:rFonts w:ascii="Times New Roman" w:hAnsi="Times New Roman" w:cs="Times New Roman"/>
          <w:color w:val="333333"/>
        </w:rPr>
        <w:t>Version (</w:t>
      </w:r>
      <w:r w:rsidR="006C1403" w:rsidRPr="00964677">
        <w:rPr>
          <w:rFonts w:ascii="Times New Roman" w:hAnsi="Times New Roman" w:cs="Times New Roman"/>
        </w:rPr>
        <w:t>PCL-C</w:t>
      </w:r>
      <w:r w:rsidR="00415660" w:rsidRPr="00964677">
        <w:rPr>
          <w:rFonts w:ascii="Times New Roman" w:hAnsi="Times New Roman" w:cs="Times New Roman"/>
        </w:rPr>
        <w:t xml:space="preserve">) </w:t>
      </w:r>
      <w:r w:rsidR="0071783C" w:rsidRPr="00964677">
        <w:rPr>
          <w:rFonts w:ascii="Times New Roman" w:hAnsi="Times New Roman" w:cs="Times New Roman"/>
          <w:noProof/>
        </w:rPr>
        <w:t>(24</w:t>
      </w:r>
      <w:r w:rsidR="006C1403" w:rsidRPr="00964677">
        <w:rPr>
          <w:rFonts w:ascii="Times New Roman" w:hAnsi="Times New Roman" w:cs="Times New Roman"/>
          <w:noProof/>
        </w:rPr>
        <w:t>)</w:t>
      </w:r>
      <w:r w:rsidR="006C1403" w:rsidRPr="00964677">
        <w:rPr>
          <w:rFonts w:ascii="Times New Roman" w:hAnsi="Times New Roman" w:cs="Times New Roman"/>
        </w:rPr>
        <w:t xml:space="preserve">, which is a 17-item checklist corresponding with the 17 DSM IV PTSD symptoms. Items are rated on a 1-5 scale and add up to a total severity score of 85. The PCL-C has been used previously in Pakistan </w:t>
      </w:r>
      <w:r w:rsidR="006C1403" w:rsidRPr="00964677">
        <w:rPr>
          <w:rFonts w:ascii="Times New Roman" w:hAnsi="Times New Roman" w:cs="Times New Roman"/>
          <w:noProof/>
        </w:rPr>
        <w:t>(</w:t>
      </w:r>
      <w:r w:rsidR="0071783C" w:rsidRPr="00964677">
        <w:rPr>
          <w:rFonts w:ascii="Times New Roman" w:hAnsi="Times New Roman" w:cs="Times New Roman"/>
          <w:noProof/>
        </w:rPr>
        <w:t>25</w:t>
      </w:r>
      <w:r w:rsidR="006C1403" w:rsidRPr="00964677">
        <w:rPr>
          <w:rFonts w:ascii="Times New Roman" w:hAnsi="Times New Roman" w:cs="Times New Roman"/>
          <w:noProof/>
        </w:rPr>
        <w:t>)</w:t>
      </w:r>
      <w:r w:rsidR="006C1403" w:rsidRPr="00964677">
        <w:rPr>
          <w:rFonts w:ascii="Times New Roman" w:hAnsi="Times New Roman" w:cs="Times New Roman"/>
        </w:rPr>
        <w:t xml:space="preserve"> and has been found to have acce</w:t>
      </w:r>
      <w:r w:rsidR="00415660" w:rsidRPr="00964677">
        <w:rPr>
          <w:rFonts w:ascii="Times New Roman" w:hAnsi="Times New Roman" w:cs="Times New Roman"/>
        </w:rPr>
        <w:t>ptable psychometric properties.</w:t>
      </w:r>
      <w:r w:rsidR="006C1403" w:rsidRPr="00964677">
        <w:rPr>
          <w:rFonts w:ascii="Times New Roman" w:hAnsi="Times New Roman" w:cs="Times New Roman"/>
        </w:rPr>
        <w:t xml:space="preserve"> </w:t>
      </w:r>
    </w:p>
    <w:p w14:paraId="02D5B4A9" w14:textId="77777777" w:rsidR="00B1715E" w:rsidRDefault="00B1715E" w:rsidP="00EC49BF">
      <w:pPr>
        <w:spacing w:after="360" w:line="360" w:lineRule="auto"/>
        <w:contextualSpacing/>
        <w:jc w:val="both"/>
        <w:rPr>
          <w:rFonts w:ascii="Times New Roman" w:hAnsi="Times New Roman" w:cs="Times New Roman"/>
          <w:b/>
          <w:bCs/>
        </w:rPr>
      </w:pPr>
    </w:p>
    <w:p w14:paraId="5B8063C0" w14:textId="77777777" w:rsidR="007230F1" w:rsidRPr="00964677" w:rsidRDefault="00160BE8" w:rsidP="00EC49BF">
      <w:pPr>
        <w:spacing w:after="360" w:line="360" w:lineRule="auto"/>
        <w:contextualSpacing/>
        <w:jc w:val="both"/>
        <w:rPr>
          <w:rFonts w:ascii="Times New Roman" w:hAnsi="Times New Roman" w:cs="Times New Roman"/>
          <w:b/>
          <w:bCs/>
        </w:rPr>
      </w:pPr>
      <w:r w:rsidRPr="00964677">
        <w:rPr>
          <w:rFonts w:ascii="Times New Roman" w:hAnsi="Times New Roman" w:cs="Times New Roman"/>
          <w:b/>
          <w:bCs/>
        </w:rPr>
        <w:t>Process</w:t>
      </w:r>
      <w:r w:rsidR="000E1136" w:rsidRPr="00964677">
        <w:rPr>
          <w:rFonts w:ascii="Times New Roman" w:hAnsi="Times New Roman" w:cs="Times New Roman"/>
          <w:b/>
          <w:bCs/>
        </w:rPr>
        <w:t xml:space="preserve"> </w:t>
      </w:r>
      <w:r w:rsidR="007230F1" w:rsidRPr="00964677">
        <w:rPr>
          <w:rFonts w:ascii="Times New Roman" w:hAnsi="Times New Roman" w:cs="Times New Roman"/>
          <w:b/>
          <w:bCs/>
        </w:rPr>
        <w:t>evaluation</w:t>
      </w:r>
    </w:p>
    <w:p w14:paraId="677FAAF8" w14:textId="77777777" w:rsidR="00160BE8" w:rsidRPr="00964677" w:rsidRDefault="00912526" w:rsidP="00964677">
      <w:pPr>
        <w:spacing w:after="360" w:line="360" w:lineRule="auto"/>
        <w:jc w:val="both"/>
        <w:rPr>
          <w:rFonts w:ascii="Times New Roman" w:hAnsi="Times New Roman" w:cs="Times New Roman"/>
        </w:rPr>
      </w:pPr>
      <w:r w:rsidRPr="00964677">
        <w:rPr>
          <w:rFonts w:ascii="Times New Roman" w:hAnsi="Times New Roman" w:cs="Times New Roman"/>
          <w:bCs/>
        </w:rPr>
        <w:t xml:space="preserve">The </w:t>
      </w:r>
      <w:r w:rsidR="00160BE8" w:rsidRPr="00964677">
        <w:rPr>
          <w:rFonts w:ascii="Times New Roman" w:hAnsi="Times New Roman" w:cs="Times New Roman"/>
          <w:bCs/>
        </w:rPr>
        <w:t>process</w:t>
      </w:r>
      <w:r w:rsidR="00036A28" w:rsidRPr="00964677">
        <w:rPr>
          <w:rFonts w:ascii="Times New Roman" w:hAnsi="Times New Roman" w:cs="Times New Roman"/>
          <w:bCs/>
        </w:rPr>
        <w:t xml:space="preserve"> evaluation</w:t>
      </w:r>
      <w:r w:rsidRPr="00964677">
        <w:rPr>
          <w:rFonts w:ascii="Times New Roman" w:hAnsi="Times New Roman" w:cs="Times New Roman"/>
          <w:bCs/>
        </w:rPr>
        <w:t xml:space="preserve"> involved</w:t>
      </w:r>
      <w:r w:rsidR="000E1136" w:rsidRPr="00964677">
        <w:rPr>
          <w:rFonts w:ascii="Times New Roman" w:hAnsi="Times New Roman" w:cs="Times New Roman"/>
          <w:bCs/>
        </w:rPr>
        <w:t xml:space="preserve"> </w:t>
      </w:r>
      <w:r w:rsidR="00160BE8" w:rsidRPr="00964677">
        <w:rPr>
          <w:rFonts w:ascii="Times New Roman" w:hAnsi="Times New Roman" w:cs="Times New Roman"/>
          <w:bCs/>
        </w:rPr>
        <w:t>mixed-methods</w:t>
      </w:r>
      <w:r w:rsidR="000E1136" w:rsidRPr="00964677">
        <w:rPr>
          <w:rFonts w:ascii="Times New Roman" w:hAnsi="Times New Roman" w:cs="Times New Roman"/>
          <w:bCs/>
        </w:rPr>
        <w:t xml:space="preserve"> process monitoring</w:t>
      </w:r>
      <w:r w:rsidR="00160BE8" w:rsidRPr="00964677">
        <w:rPr>
          <w:rFonts w:ascii="Times New Roman" w:hAnsi="Times New Roman" w:cs="Times New Roman"/>
          <w:bCs/>
        </w:rPr>
        <w:t xml:space="preserve"> and semi-structured process evaluation interviews. Process monitoring involved analysis of supervision records, and lay-helper competency assessments. For these a</w:t>
      </w:r>
      <w:r w:rsidR="00160BE8" w:rsidRPr="00964677">
        <w:rPr>
          <w:rFonts w:ascii="Times New Roman" w:hAnsi="Times New Roman" w:cs="Times New Roman"/>
        </w:rPr>
        <w:t xml:space="preserve">ll 6 lay-helpers were assessed for their competency in delivering PM+ by 2 independent assessors using a competency rating tool that evaluated a) basic counselling skills, and b) use of PM+ strategies with clients through direct observation of specially designed role plays.  Competency was rated using a 5-point Likert scale ranging from 0=not done to 5=excellent. </w:t>
      </w:r>
    </w:p>
    <w:p w14:paraId="27CEE45B" w14:textId="77777777" w:rsidR="007230F1" w:rsidRPr="00964677" w:rsidRDefault="00912526" w:rsidP="00964677">
      <w:pPr>
        <w:spacing w:after="360" w:line="360" w:lineRule="auto"/>
        <w:jc w:val="both"/>
        <w:rPr>
          <w:rFonts w:ascii="Times New Roman" w:hAnsi="Times New Roman" w:cs="Times New Roman"/>
          <w:bCs/>
        </w:rPr>
      </w:pPr>
      <w:r w:rsidRPr="00964677">
        <w:rPr>
          <w:rFonts w:ascii="Times New Roman" w:hAnsi="Times New Roman" w:cs="Times New Roman"/>
          <w:bCs/>
        </w:rPr>
        <w:t xml:space="preserve"> </w:t>
      </w:r>
      <w:r w:rsidR="00160BE8" w:rsidRPr="00964677">
        <w:rPr>
          <w:rFonts w:ascii="Times New Roman" w:hAnsi="Times New Roman" w:cs="Times New Roman"/>
          <w:bCs/>
        </w:rPr>
        <w:t xml:space="preserve">The qualitative </w:t>
      </w:r>
      <w:r w:rsidR="000E1136" w:rsidRPr="00964677">
        <w:rPr>
          <w:rFonts w:ascii="Times New Roman" w:hAnsi="Times New Roman" w:cs="Times New Roman"/>
          <w:bCs/>
        </w:rPr>
        <w:t>evaluation involv</w:t>
      </w:r>
      <w:r w:rsidR="00160BE8" w:rsidRPr="00964677">
        <w:rPr>
          <w:rFonts w:ascii="Times New Roman" w:hAnsi="Times New Roman" w:cs="Times New Roman"/>
          <w:bCs/>
        </w:rPr>
        <w:t>ed</w:t>
      </w:r>
      <w:r w:rsidRPr="00964677">
        <w:rPr>
          <w:rFonts w:ascii="Times New Roman" w:hAnsi="Times New Roman" w:cs="Times New Roman"/>
          <w:bCs/>
        </w:rPr>
        <w:t xml:space="preserve"> targeted semi-structured interviews with key informants</w:t>
      </w:r>
      <w:r w:rsidR="00036A28" w:rsidRPr="00964677">
        <w:rPr>
          <w:rFonts w:ascii="Times New Roman" w:hAnsi="Times New Roman" w:cs="Times New Roman"/>
          <w:bCs/>
        </w:rPr>
        <w:t xml:space="preserve"> following an established approach for applied mental health research in </w:t>
      </w:r>
      <w:r w:rsidR="0024739C" w:rsidRPr="00964677">
        <w:rPr>
          <w:rFonts w:ascii="Times New Roman" w:hAnsi="Times New Roman" w:cs="Times New Roman"/>
          <w:bCs/>
        </w:rPr>
        <w:t>humanitarian settings (26</w:t>
      </w:r>
      <w:r w:rsidR="00036A28" w:rsidRPr="00964677">
        <w:rPr>
          <w:rFonts w:ascii="Times New Roman" w:hAnsi="Times New Roman" w:cs="Times New Roman"/>
          <w:bCs/>
        </w:rPr>
        <w:t>),</w:t>
      </w:r>
      <w:r w:rsidRPr="00964677">
        <w:rPr>
          <w:rFonts w:ascii="Times New Roman" w:hAnsi="Times New Roman" w:cs="Times New Roman"/>
          <w:bCs/>
        </w:rPr>
        <w:t xml:space="preserve"> explor</w:t>
      </w:r>
      <w:r w:rsidR="00036A28" w:rsidRPr="00964677">
        <w:rPr>
          <w:rFonts w:ascii="Times New Roman" w:hAnsi="Times New Roman" w:cs="Times New Roman"/>
          <w:bCs/>
        </w:rPr>
        <w:t>ing</w:t>
      </w:r>
      <w:r w:rsidRPr="00964677">
        <w:rPr>
          <w:rFonts w:ascii="Times New Roman" w:hAnsi="Times New Roman" w:cs="Times New Roman"/>
          <w:bCs/>
        </w:rPr>
        <w:t xml:space="preserve"> questions relating to intervention acceptabili</w:t>
      </w:r>
      <w:r w:rsidR="00036A28" w:rsidRPr="00964677">
        <w:rPr>
          <w:rFonts w:ascii="Times New Roman" w:hAnsi="Times New Roman" w:cs="Times New Roman"/>
          <w:bCs/>
        </w:rPr>
        <w:t>ty</w:t>
      </w:r>
      <w:r w:rsidRPr="00964677">
        <w:rPr>
          <w:rFonts w:ascii="Times New Roman" w:hAnsi="Times New Roman" w:cs="Times New Roman"/>
          <w:bCs/>
        </w:rPr>
        <w:t xml:space="preserve">. </w:t>
      </w:r>
      <w:r w:rsidR="00160BE8" w:rsidRPr="00964677">
        <w:rPr>
          <w:rFonts w:ascii="Times New Roman" w:hAnsi="Times New Roman" w:cs="Times New Roman"/>
          <w:bCs/>
        </w:rPr>
        <w:t xml:space="preserve"> </w:t>
      </w:r>
      <w:r w:rsidR="00160BE8" w:rsidRPr="00964677">
        <w:rPr>
          <w:rFonts w:ascii="Times New Roman" w:hAnsi="Times New Roman" w:cs="Times New Roman"/>
          <w:bCs/>
        </w:rPr>
        <w:lastRenderedPageBreak/>
        <w:t>Interviews followed a semi-structured topic guide developed for each category of key informant including</w:t>
      </w:r>
      <w:r w:rsidR="007230F1" w:rsidRPr="00964677">
        <w:rPr>
          <w:rFonts w:ascii="Times New Roman" w:hAnsi="Times New Roman" w:cs="Times New Roman"/>
          <w:bCs/>
        </w:rPr>
        <w:t xml:space="preserve"> 5 intervention clients, 5 </w:t>
      </w:r>
      <w:r w:rsidR="0012763E" w:rsidRPr="00964677">
        <w:rPr>
          <w:rFonts w:ascii="Times New Roman" w:hAnsi="Times New Roman" w:cs="Times New Roman"/>
          <w:bCs/>
        </w:rPr>
        <w:t>lay-</w:t>
      </w:r>
      <w:r w:rsidR="007230F1" w:rsidRPr="00964677">
        <w:rPr>
          <w:rFonts w:ascii="Times New Roman" w:hAnsi="Times New Roman" w:cs="Times New Roman"/>
          <w:bCs/>
        </w:rPr>
        <w:t>helpers, and 5 Primary Healthcare C</w:t>
      </w:r>
      <w:r w:rsidR="006151DE" w:rsidRPr="00964677">
        <w:rPr>
          <w:rFonts w:ascii="Times New Roman" w:hAnsi="Times New Roman" w:cs="Times New Roman"/>
          <w:bCs/>
        </w:rPr>
        <w:t xml:space="preserve">entre clinical staff (PHC-CS).  Interviews were </w:t>
      </w:r>
      <w:r w:rsidR="00160BE8" w:rsidRPr="00964677">
        <w:rPr>
          <w:rFonts w:ascii="Times New Roman" w:hAnsi="Times New Roman" w:cs="Times New Roman"/>
          <w:bCs/>
        </w:rPr>
        <w:t xml:space="preserve">conducted following voluntary informed consent and </w:t>
      </w:r>
      <w:r w:rsidR="006151DE" w:rsidRPr="00964677">
        <w:rPr>
          <w:rFonts w:ascii="Times New Roman" w:hAnsi="Times New Roman" w:cs="Times New Roman"/>
          <w:bCs/>
        </w:rPr>
        <w:t xml:space="preserve">documented verbatim </w:t>
      </w:r>
      <w:r w:rsidR="00160BE8" w:rsidRPr="00964677">
        <w:rPr>
          <w:rFonts w:ascii="Times New Roman" w:hAnsi="Times New Roman" w:cs="Times New Roman"/>
          <w:bCs/>
        </w:rPr>
        <w:t xml:space="preserve">in a </w:t>
      </w:r>
      <w:r w:rsidR="006151DE" w:rsidRPr="00964677">
        <w:rPr>
          <w:rFonts w:ascii="Times New Roman" w:hAnsi="Times New Roman" w:cs="Times New Roman"/>
          <w:bCs/>
        </w:rPr>
        <w:t>written transcript for subsequent analysis.</w:t>
      </w:r>
    </w:p>
    <w:p w14:paraId="471B3EFD" w14:textId="77777777" w:rsidR="00EC49BF" w:rsidRDefault="00AF08F3" w:rsidP="00EC49BF">
      <w:pPr>
        <w:spacing w:after="360" w:line="360" w:lineRule="auto"/>
        <w:contextualSpacing/>
        <w:jc w:val="both"/>
        <w:rPr>
          <w:rFonts w:ascii="Times New Roman" w:hAnsi="Times New Roman" w:cs="Times New Roman"/>
          <w:b/>
          <w:bCs/>
        </w:rPr>
      </w:pPr>
      <w:r w:rsidRPr="00964677">
        <w:rPr>
          <w:rFonts w:ascii="Times New Roman" w:hAnsi="Times New Roman" w:cs="Times New Roman"/>
          <w:b/>
          <w:bCs/>
        </w:rPr>
        <w:t>Sample size estimations</w:t>
      </w:r>
      <w:r w:rsidR="007230F1" w:rsidRPr="00964677">
        <w:rPr>
          <w:rFonts w:ascii="Times New Roman" w:hAnsi="Times New Roman" w:cs="Times New Roman"/>
          <w:b/>
          <w:bCs/>
        </w:rPr>
        <w:t xml:space="preserve"> and analysis</w:t>
      </w:r>
    </w:p>
    <w:p w14:paraId="7B4C5822" w14:textId="77777777" w:rsidR="00B134DE" w:rsidRPr="00EC49BF" w:rsidRDefault="002B7289" w:rsidP="00964677">
      <w:pPr>
        <w:spacing w:after="360" w:line="360" w:lineRule="auto"/>
        <w:jc w:val="both"/>
        <w:rPr>
          <w:rFonts w:ascii="Times New Roman" w:hAnsi="Times New Roman" w:cs="Times New Roman"/>
          <w:b/>
          <w:bCs/>
        </w:rPr>
      </w:pPr>
      <w:r w:rsidRPr="00964677">
        <w:rPr>
          <w:rFonts w:ascii="Times New Roman" w:hAnsi="Times New Roman" w:cs="Times New Roman"/>
        </w:rPr>
        <w:t>Since this was a small exploratory RCT that did not aim to detect statistically significant differences in effectiveness, no power calculations were carried out</w:t>
      </w:r>
      <w:r w:rsidR="0024739C" w:rsidRPr="00964677">
        <w:rPr>
          <w:rFonts w:ascii="Times New Roman" w:hAnsi="Times New Roman" w:cs="Times New Roman"/>
        </w:rPr>
        <w:t xml:space="preserve"> (27)</w:t>
      </w:r>
      <w:r w:rsidRPr="00964677">
        <w:rPr>
          <w:rFonts w:ascii="Times New Roman" w:hAnsi="Times New Roman" w:cs="Times New Roman"/>
        </w:rPr>
        <w:t>. We deliver</w:t>
      </w:r>
      <w:r w:rsidR="00AF08F3" w:rsidRPr="00964677">
        <w:rPr>
          <w:rFonts w:ascii="Times New Roman" w:hAnsi="Times New Roman" w:cs="Times New Roman"/>
        </w:rPr>
        <w:t>ed</w:t>
      </w:r>
      <w:r w:rsidRPr="00964677">
        <w:rPr>
          <w:rFonts w:ascii="Times New Roman" w:hAnsi="Times New Roman" w:cs="Times New Roman"/>
        </w:rPr>
        <w:t xml:space="preserve"> the intervention to 30 participants in each arm, allowing us to test the feasibility and acceptability of the intervention</w:t>
      </w:r>
      <w:r w:rsidR="00715FFD" w:rsidRPr="00964677">
        <w:rPr>
          <w:rFonts w:ascii="Times New Roman" w:hAnsi="Times New Roman" w:cs="Times New Roman"/>
        </w:rPr>
        <w:t xml:space="preserve"> and trial procedures</w:t>
      </w:r>
      <w:r w:rsidRPr="00964677">
        <w:rPr>
          <w:rFonts w:ascii="Times New Roman" w:hAnsi="Times New Roman" w:cs="Times New Roman"/>
        </w:rPr>
        <w:t xml:space="preserve"> in the proposed setting and inform the sample size for a future definitive trial</w:t>
      </w:r>
      <w:r w:rsidR="0024739C" w:rsidRPr="00964677">
        <w:rPr>
          <w:rFonts w:ascii="Times New Roman" w:hAnsi="Times New Roman" w:cs="Times New Roman"/>
        </w:rPr>
        <w:t xml:space="preserve"> (27)</w:t>
      </w:r>
      <w:r w:rsidRPr="00964677">
        <w:rPr>
          <w:rFonts w:ascii="Times New Roman" w:hAnsi="Times New Roman" w:cs="Times New Roman"/>
        </w:rPr>
        <w:t xml:space="preserve">. </w:t>
      </w:r>
    </w:p>
    <w:p w14:paraId="3ADE0398" w14:textId="77777777" w:rsidR="0022079D" w:rsidRPr="0022079D" w:rsidRDefault="0022079D" w:rsidP="0022079D">
      <w:pPr>
        <w:spacing w:after="360" w:line="360" w:lineRule="auto"/>
        <w:jc w:val="both"/>
        <w:rPr>
          <w:rFonts w:ascii="Times New Roman" w:hAnsi="Times New Roman" w:cs="Times New Roman"/>
        </w:rPr>
      </w:pPr>
      <w:r w:rsidRPr="0022079D">
        <w:rPr>
          <w:rFonts w:ascii="Times New Roman" w:hAnsi="Times New Roman" w:cs="Times New Roman"/>
        </w:rPr>
        <w:t xml:space="preserve">We carried out intention to treat analysis to assess the difference between the two treatment arms.  The baseline characteristics were first evaluated to determine the success of randomisation.   The adjusted mean difference between the two groups was assessed using log-linear regression models with outcome variables transformed on log scale. The model was adjusted for the baseline scores of each outcome variable.    </w:t>
      </w:r>
    </w:p>
    <w:p w14:paraId="723C9FC7" w14:textId="77777777" w:rsidR="00912526" w:rsidRPr="00964677" w:rsidRDefault="00912526" w:rsidP="00964677">
      <w:pPr>
        <w:spacing w:after="360" w:line="360" w:lineRule="auto"/>
        <w:jc w:val="both"/>
        <w:rPr>
          <w:rFonts w:ascii="Times New Roman" w:hAnsi="Times New Roman" w:cs="Times New Roman"/>
          <w:bCs/>
        </w:rPr>
      </w:pPr>
      <w:r w:rsidRPr="00964677">
        <w:rPr>
          <w:rFonts w:ascii="Times New Roman" w:hAnsi="Times New Roman" w:cs="Times New Roman"/>
        </w:rPr>
        <w:t xml:space="preserve">All qualitative data </w:t>
      </w:r>
      <w:r w:rsidR="00E00837" w:rsidRPr="00964677">
        <w:rPr>
          <w:rFonts w:ascii="Times New Roman" w:hAnsi="Times New Roman" w:cs="Times New Roman"/>
        </w:rPr>
        <w:t xml:space="preserve">was </w:t>
      </w:r>
      <w:r w:rsidRPr="00964677">
        <w:rPr>
          <w:rFonts w:ascii="Times New Roman" w:hAnsi="Times New Roman" w:cs="Times New Roman"/>
        </w:rPr>
        <w:t>analysed thematically following the Framework approach (</w:t>
      </w:r>
      <w:r w:rsidR="00D51B24" w:rsidRPr="00964677">
        <w:rPr>
          <w:rFonts w:ascii="Times New Roman" w:hAnsi="Times New Roman" w:cs="Times New Roman"/>
        </w:rPr>
        <w:t>28</w:t>
      </w:r>
      <w:r w:rsidRPr="00964677">
        <w:rPr>
          <w:rFonts w:ascii="Times New Roman" w:hAnsi="Times New Roman" w:cs="Times New Roman"/>
        </w:rPr>
        <w:t>) relevant to applied research.  This involved researchers familiarising themse</w:t>
      </w:r>
      <w:r w:rsidR="00E00837" w:rsidRPr="00964677">
        <w:rPr>
          <w:rFonts w:ascii="Times New Roman" w:hAnsi="Times New Roman" w:cs="Times New Roman"/>
        </w:rPr>
        <w:t xml:space="preserve">lves with interview transcripts, </w:t>
      </w:r>
      <w:r w:rsidRPr="00964677">
        <w:rPr>
          <w:rFonts w:ascii="Times New Roman" w:hAnsi="Times New Roman" w:cs="Times New Roman"/>
        </w:rPr>
        <w:t>cod</w:t>
      </w:r>
      <w:r w:rsidR="006151DE" w:rsidRPr="00964677">
        <w:rPr>
          <w:rFonts w:ascii="Times New Roman" w:hAnsi="Times New Roman" w:cs="Times New Roman"/>
        </w:rPr>
        <w:t>ing</w:t>
      </w:r>
      <w:r w:rsidRPr="00964677">
        <w:rPr>
          <w:rFonts w:ascii="Times New Roman" w:hAnsi="Times New Roman" w:cs="Times New Roman"/>
        </w:rPr>
        <w:t xml:space="preserve"> </w:t>
      </w:r>
      <w:r w:rsidR="00715FFD" w:rsidRPr="00964677">
        <w:rPr>
          <w:rFonts w:ascii="Times New Roman" w:hAnsi="Times New Roman" w:cs="Times New Roman"/>
        </w:rPr>
        <w:t xml:space="preserve">transcripts </w:t>
      </w:r>
      <w:r w:rsidRPr="00964677">
        <w:rPr>
          <w:rFonts w:ascii="Times New Roman" w:hAnsi="Times New Roman" w:cs="Times New Roman"/>
        </w:rPr>
        <w:t>by themes and sub-themes</w:t>
      </w:r>
      <w:r w:rsidR="00715FFD" w:rsidRPr="00964677">
        <w:rPr>
          <w:rFonts w:ascii="Times New Roman" w:hAnsi="Times New Roman" w:cs="Times New Roman"/>
        </w:rPr>
        <w:t>, and finalising the coding through consensus</w:t>
      </w:r>
      <w:r w:rsidRPr="00964677">
        <w:rPr>
          <w:rFonts w:ascii="Times New Roman" w:hAnsi="Times New Roman" w:cs="Times New Roman"/>
        </w:rPr>
        <w:t xml:space="preserve">.  A document containing the </w:t>
      </w:r>
      <w:r w:rsidR="00715FFD" w:rsidRPr="00964677">
        <w:rPr>
          <w:rFonts w:ascii="Times New Roman" w:hAnsi="Times New Roman" w:cs="Times New Roman"/>
        </w:rPr>
        <w:t xml:space="preserve">finalised </w:t>
      </w:r>
      <w:r w:rsidRPr="00964677">
        <w:rPr>
          <w:rFonts w:ascii="Times New Roman" w:hAnsi="Times New Roman" w:cs="Times New Roman"/>
        </w:rPr>
        <w:t xml:space="preserve">thematic categories was then reviewed alongside interview transcripts to identify quotes to illustrate key themes.  Finally, the transcripts were re-visited to ensure that coding had reached saturation.  All analysis </w:t>
      </w:r>
      <w:r w:rsidR="00E00837" w:rsidRPr="00964677">
        <w:rPr>
          <w:rFonts w:ascii="Times New Roman" w:hAnsi="Times New Roman" w:cs="Times New Roman"/>
        </w:rPr>
        <w:t>was</w:t>
      </w:r>
      <w:r w:rsidRPr="00964677">
        <w:rPr>
          <w:rFonts w:ascii="Times New Roman" w:hAnsi="Times New Roman" w:cs="Times New Roman"/>
        </w:rPr>
        <w:t xml:space="preserve"> conducted in the original language,</w:t>
      </w:r>
      <w:r w:rsidR="006151DE" w:rsidRPr="00964677">
        <w:rPr>
          <w:rFonts w:ascii="Times New Roman" w:hAnsi="Times New Roman" w:cs="Times New Roman"/>
        </w:rPr>
        <w:t xml:space="preserve"> with only th</w:t>
      </w:r>
      <w:r w:rsidR="00715FFD" w:rsidRPr="00964677">
        <w:rPr>
          <w:rFonts w:ascii="Times New Roman" w:hAnsi="Times New Roman" w:cs="Times New Roman"/>
        </w:rPr>
        <w:t>e quotes presented here translated into English.</w:t>
      </w:r>
      <w:r w:rsidRPr="00964677">
        <w:rPr>
          <w:rFonts w:ascii="Times New Roman" w:hAnsi="Times New Roman" w:cs="Times New Roman"/>
        </w:rPr>
        <w:t xml:space="preserve"> </w:t>
      </w:r>
    </w:p>
    <w:p w14:paraId="1ACA9306" w14:textId="77777777" w:rsidR="00B134DE" w:rsidRPr="00EC49BF" w:rsidRDefault="00AF08F3" w:rsidP="00EC49BF">
      <w:pPr>
        <w:spacing w:line="360" w:lineRule="auto"/>
        <w:contextualSpacing/>
        <w:jc w:val="both"/>
        <w:rPr>
          <w:rFonts w:ascii="Times New Roman" w:hAnsi="Times New Roman" w:cs="Times New Roman"/>
          <w:b/>
        </w:rPr>
      </w:pPr>
      <w:r w:rsidRPr="00964677">
        <w:rPr>
          <w:rFonts w:ascii="Times New Roman" w:hAnsi="Times New Roman" w:cs="Times New Roman"/>
          <w:b/>
        </w:rPr>
        <w:t>Ethical considerations</w:t>
      </w:r>
    </w:p>
    <w:p w14:paraId="68771F39" w14:textId="77777777" w:rsidR="006B5E5A" w:rsidRPr="00964677" w:rsidRDefault="00AF08F3" w:rsidP="00EC49BF">
      <w:pPr>
        <w:pStyle w:val="DataField11pt"/>
        <w:spacing w:line="360" w:lineRule="auto"/>
        <w:contextualSpacing/>
        <w:jc w:val="both"/>
        <w:rPr>
          <w:rFonts w:ascii="Times New Roman" w:hAnsi="Times New Roman" w:cs="Times New Roman"/>
          <w:sz w:val="24"/>
          <w:szCs w:val="24"/>
        </w:rPr>
      </w:pPr>
      <w:r w:rsidRPr="00964677">
        <w:rPr>
          <w:rFonts w:ascii="Times New Roman" w:hAnsi="Times New Roman" w:cs="Times New Roman"/>
          <w:sz w:val="24"/>
          <w:szCs w:val="24"/>
        </w:rPr>
        <w:t xml:space="preserve">Ethical </w:t>
      </w:r>
      <w:r w:rsidR="00715FFD" w:rsidRPr="00964677">
        <w:rPr>
          <w:rFonts w:ascii="Times New Roman" w:hAnsi="Times New Roman" w:cs="Times New Roman"/>
          <w:sz w:val="24"/>
          <w:szCs w:val="24"/>
        </w:rPr>
        <w:t xml:space="preserve">approvals </w:t>
      </w:r>
      <w:r w:rsidRPr="00964677">
        <w:rPr>
          <w:rFonts w:ascii="Times New Roman" w:hAnsi="Times New Roman" w:cs="Times New Roman"/>
          <w:sz w:val="24"/>
          <w:szCs w:val="24"/>
        </w:rPr>
        <w:t xml:space="preserve">were obtained from the local Ethics Review Board at the Lady Reading Hospital and the </w:t>
      </w:r>
      <w:r w:rsidR="00CF4673">
        <w:rPr>
          <w:rFonts w:ascii="Times New Roman" w:hAnsi="Times New Roman" w:cs="Times New Roman"/>
          <w:sz w:val="24"/>
          <w:szCs w:val="24"/>
        </w:rPr>
        <w:t xml:space="preserve">WHO </w:t>
      </w:r>
      <w:r w:rsidRPr="00964677">
        <w:rPr>
          <w:rFonts w:ascii="Times New Roman" w:hAnsi="Times New Roman" w:cs="Times New Roman"/>
          <w:sz w:val="24"/>
          <w:szCs w:val="24"/>
        </w:rPr>
        <w:t xml:space="preserve">Ethical Review Committee. </w:t>
      </w:r>
      <w:r w:rsidR="006B5E5A" w:rsidRPr="00964677">
        <w:rPr>
          <w:rFonts w:ascii="Times New Roman" w:hAnsi="Times New Roman" w:cs="Times New Roman"/>
          <w:sz w:val="24"/>
          <w:szCs w:val="24"/>
        </w:rPr>
        <w:t xml:space="preserve">Approval was also obtained from primary care administration prior to implementation. Participants were interviewed after </w:t>
      </w:r>
      <w:r w:rsidR="00715FFD" w:rsidRPr="00964677">
        <w:rPr>
          <w:rFonts w:ascii="Times New Roman" w:hAnsi="Times New Roman" w:cs="Times New Roman"/>
          <w:sz w:val="24"/>
          <w:szCs w:val="24"/>
        </w:rPr>
        <w:t xml:space="preserve">providing voluntary </w:t>
      </w:r>
      <w:r w:rsidR="006B5E5A" w:rsidRPr="00964677">
        <w:rPr>
          <w:rFonts w:ascii="Times New Roman" w:hAnsi="Times New Roman" w:cs="Times New Roman"/>
          <w:sz w:val="24"/>
          <w:szCs w:val="24"/>
        </w:rPr>
        <w:t xml:space="preserve">written consent. </w:t>
      </w:r>
    </w:p>
    <w:p w14:paraId="3CF5C9F0" w14:textId="77777777" w:rsidR="00623229" w:rsidRPr="00964677" w:rsidRDefault="00623229" w:rsidP="00964677">
      <w:pPr>
        <w:widowControl w:val="0"/>
        <w:autoSpaceDE w:val="0"/>
        <w:autoSpaceDN w:val="0"/>
        <w:adjustRightInd w:val="0"/>
        <w:spacing w:line="360" w:lineRule="auto"/>
        <w:jc w:val="both"/>
        <w:rPr>
          <w:rFonts w:ascii="Times New Roman" w:hAnsi="Times New Roman" w:cs="Times New Roman"/>
        </w:rPr>
      </w:pPr>
    </w:p>
    <w:p w14:paraId="3C50DC2C" w14:textId="77777777" w:rsidR="00623229" w:rsidRPr="00964677" w:rsidRDefault="00623229" w:rsidP="00964677">
      <w:pPr>
        <w:widowControl w:val="0"/>
        <w:autoSpaceDE w:val="0"/>
        <w:autoSpaceDN w:val="0"/>
        <w:adjustRightInd w:val="0"/>
        <w:spacing w:line="360" w:lineRule="auto"/>
        <w:jc w:val="both"/>
        <w:rPr>
          <w:rFonts w:ascii="Times New Roman" w:hAnsi="Times New Roman" w:cs="Times New Roman"/>
          <w:b/>
        </w:rPr>
      </w:pPr>
      <w:r w:rsidRPr="00964677">
        <w:rPr>
          <w:rFonts w:ascii="Times New Roman" w:hAnsi="Times New Roman" w:cs="Times New Roman"/>
          <w:b/>
        </w:rPr>
        <w:lastRenderedPageBreak/>
        <w:t>Results</w:t>
      </w:r>
    </w:p>
    <w:p w14:paraId="051B519D" w14:textId="77777777" w:rsidR="00EC49BF" w:rsidRDefault="00EC49BF" w:rsidP="00964677">
      <w:pPr>
        <w:spacing w:line="360" w:lineRule="auto"/>
        <w:jc w:val="both"/>
        <w:rPr>
          <w:rFonts w:ascii="Times New Roman" w:hAnsi="Times New Roman" w:cs="Times New Roman"/>
          <w:lang w:val="en-US"/>
        </w:rPr>
      </w:pPr>
    </w:p>
    <w:p w14:paraId="0416AE69" w14:textId="77777777" w:rsidR="00717051" w:rsidRPr="00964677" w:rsidRDefault="00073B00" w:rsidP="00964677">
      <w:pPr>
        <w:spacing w:line="360" w:lineRule="auto"/>
        <w:jc w:val="both"/>
        <w:rPr>
          <w:rFonts w:ascii="Times New Roman" w:hAnsi="Times New Roman" w:cs="Times New Roman"/>
          <w:lang w:val="en-US"/>
        </w:rPr>
      </w:pPr>
      <w:r>
        <w:rPr>
          <w:rFonts w:ascii="Times New Roman" w:hAnsi="Times New Roman" w:cs="Times New Roman"/>
          <w:lang w:val="en-US"/>
        </w:rPr>
        <w:t xml:space="preserve">All 60 participants referred by the primary care physician were </w:t>
      </w:r>
      <w:r w:rsidR="00CD31DF">
        <w:rPr>
          <w:rFonts w:ascii="Times New Roman" w:hAnsi="Times New Roman" w:cs="Times New Roman"/>
          <w:lang w:val="en-US"/>
        </w:rPr>
        <w:t>eligible to take part in the trial and consented to participating. Eleven</w:t>
      </w:r>
      <w:r w:rsidR="00E50605" w:rsidRPr="00964677">
        <w:rPr>
          <w:rFonts w:ascii="Times New Roman" w:hAnsi="Times New Roman" w:cs="Times New Roman"/>
          <w:lang w:val="en-US"/>
        </w:rPr>
        <w:t xml:space="preserve"> </w:t>
      </w:r>
      <w:r w:rsidR="00717051" w:rsidRPr="00964677">
        <w:rPr>
          <w:rFonts w:ascii="Times New Roman" w:hAnsi="Times New Roman" w:cs="Times New Roman"/>
          <w:lang w:val="en-US"/>
        </w:rPr>
        <w:t xml:space="preserve">participants from </w:t>
      </w:r>
      <w:r w:rsidR="00CD31DF">
        <w:rPr>
          <w:rFonts w:ascii="Times New Roman" w:hAnsi="Times New Roman" w:cs="Times New Roman"/>
          <w:lang w:val="en-US"/>
        </w:rPr>
        <w:t>60</w:t>
      </w:r>
      <w:r w:rsidR="00717051" w:rsidRPr="00964677">
        <w:rPr>
          <w:rFonts w:ascii="Times New Roman" w:hAnsi="Times New Roman" w:cs="Times New Roman"/>
          <w:lang w:val="en-US"/>
        </w:rPr>
        <w:t xml:space="preserve"> randomized</w:t>
      </w:r>
      <w:r w:rsidR="00CD31DF">
        <w:rPr>
          <w:rFonts w:ascii="Times New Roman" w:hAnsi="Times New Roman" w:cs="Times New Roman"/>
          <w:lang w:val="en-US"/>
        </w:rPr>
        <w:t xml:space="preserve"> </w:t>
      </w:r>
      <w:r w:rsidR="00CD31DF" w:rsidRPr="00964677">
        <w:rPr>
          <w:rFonts w:ascii="Times New Roman" w:hAnsi="Times New Roman" w:cs="Times New Roman"/>
          <w:lang w:val="en-US"/>
        </w:rPr>
        <w:t>(</w:t>
      </w:r>
      <w:r w:rsidR="00CD31DF">
        <w:rPr>
          <w:rFonts w:ascii="Times New Roman" w:hAnsi="Times New Roman" w:cs="Times New Roman"/>
          <w:lang w:val="en-US"/>
        </w:rPr>
        <w:t>18</w:t>
      </w:r>
      <w:r w:rsidR="00CD31DF" w:rsidRPr="00964677">
        <w:rPr>
          <w:rFonts w:ascii="Times New Roman" w:hAnsi="Times New Roman" w:cs="Times New Roman"/>
          <w:lang w:val="en-US"/>
        </w:rPr>
        <w:t>%)</w:t>
      </w:r>
      <w:r w:rsidR="00CD31DF">
        <w:rPr>
          <w:rFonts w:ascii="Times New Roman" w:hAnsi="Times New Roman" w:cs="Times New Roman"/>
          <w:lang w:val="en-US"/>
        </w:rPr>
        <w:t xml:space="preserve"> – 6 from the intervention arm and 5 from the control arm – </w:t>
      </w:r>
      <w:r w:rsidR="00717051" w:rsidRPr="00964677">
        <w:rPr>
          <w:rFonts w:ascii="Times New Roman" w:hAnsi="Times New Roman" w:cs="Times New Roman"/>
          <w:lang w:val="en-US"/>
        </w:rPr>
        <w:t>were lost to follow-up</w:t>
      </w:r>
      <w:r w:rsidR="001E59EA" w:rsidRPr="00964677">
        <w:rPr>
          <w:rFonts w:ascii="Times New Roman" w:hAnsi="Times New Roman" w:cs="Times New Roman"/>
          <w:lang w:val="en-US"/>
        </w:rPr>
        <w:t>.</w:t>
      </w:r>
      <w:r w:rsidR="00CD1724" w:rsidRPr="00964677">
        <w:rPr>
          <w:rFonts w:ascii="Times New Roman" w:hAnsi="Times New Roman" w:cs="Times New Roman"/>
          <w:lang w:val="en-US"/>
        </w:rPr>
        <w:t xml:space="preserve"> </w:t>
      </w:r>
      <w:r w:rsidR="00717051" w:rsidRPr="00964677">
        <w:rPr>
          <w:rFonts w:ascii="Times New Roman" w:hAnsi="Times New Roman" w:cs="Times New Roman"/>
          <w:lang w:val="en-US"/>
        </w:rPr>
        <w:t xml:space="preserve">Table 1 shows the sample characteristics, and demonstrates the treatment groups were well </w:t>
      </w:r>
      <w:r w:rsidR="006151DE" w:rsidRPr="00964677">
        <w:rPr>
          <w:rFonts w:ascii="Times New Roman" w:hAnsi="Times New Roman" w:cs="Times New Roman"/>
          <w:lang w:val="en-US"/>
        </w:rPr>
        <w:t>balanced</w:t>
      </w:r>
      <w:r w:rsidR="00717051" w:rsidRPr="00964677">
        <w:rPr>
          <w:rFonts w:ascii="Times New Roman" w:hAnsi="Times New Roman" w:cs="Times New Roman"/>
          <w:lang w:val="en-US"/>
        </w:rPr>
        <w:t xml:space="preserve"> at baseline for demographic and clinical variables. </w:t>
      </w:r>
    </w:p>
    <w:p w14:paraId="752D925C" w14:textId="77777777" w:rsidR="006B5E5A" w:rsidRPr="00964677" w:rsidRDefault="006B5E5A" w:rsidP="00964677">
      <w:pPr>
        <w:spacing w:line="360" w:lineRule="auto"/>
        <w:jc w:val="both"/>
        <w:rPr>
          <w:rFonts w:ascii="Times New Roman" w:hAnsi="Times New Roman" w:cs="Times New Roman"/>
          <w:b/>
          <w:i/>
          <w:lang w:val="en-US"/>
        </w:rPr>
      </w:pPr>
    </w:p>
    <w:p w14:paraId="7054D7AB" w14:textId="77777777" w:rsidR="00717051" w:rsidRPr="00964677" w:rsidRDefault="00717051" w:rsidP="00964677">
      <w:pPr>
        <w:spacing w:line="360" w:lineRule="auto"/>
        <w:jc w:val="both"/>
        <w:rPr>
          <w:rFonts w:ascii="Times New Roman" w:hAnsi="Times New Roman" w:cs="Times New Roman"/>
          <w:i/>
          <w:lang w:val="en-US"/>
        </w:rPr>
      </w:pPr>
      <w:r w:rsidRPr="00964677">
        <w:rPr>
          <w:rFonts w:ascii="Times New Roman" w:hAnsi="Times New Roman" w:cs="Times New Roman"/>
          <w:i/>
          <w:lang w:val="en-US"/>
        </w:rPr>
        <w:t>Table 1 about here</w:t>
      </w:r>
    </w:p>
    <w:p w14:paraId="01E2ABE4" w14:textId="77777777" w:rsidR="00B134DE" w:rsidRPr="00964677" w:rsidRDefault="00B134DE" w:rsidP="00964677">
      <w:pPr>
        <w:spacing w:line="360" w:lineRule="auto"/>
        <w:jc w:val="both"/>
        <w:rPr>
          <w:rFonts w:ascii="Times New Roman" w:hAnsi="Times New Roman" w:cs="Times New Roman"/>
        </w:rPr>
      </w:pPr>
    </w:p>
    <w:p w14:paraId="6FE90B8A" w14:textId="77777777" w:rsidR="009F2EA5" w:rsidRDefault="002F47FB" w:rsidP="00964677">
      <w:pPr>
        <w:widowControl w:val="0"/>
        <w:autoSpaceDE w:val="0"/>
        <w:autoSpaceDN w:val="0"/>
        <w:adjustRightInd w:val="0"/>
        <w:spacing w:after="240" w:line="360" w:lineRule="auto"/>
        <w:jc w:val="both"/>
        <w:rPr>
          <w:rFonts w:ascii="Times New Roman" w:hAnsi="Times New Roman" w:cs="Times New Roman"/>
          <w:lang w:val="en-US"/>
        </w:rPr>
      </w:pPr>
      <w:r w:rsidRPr="00964677">
        <w:rPr>
          <w:rFonts w:ascii="Times New Roman" w:hAnsi="Times New Roman" w:cs="Times New Roman"/>
          <w:lang w:val="en-US"/>
        </w:rPr>
        <w:t>Table 2 summarizes results for the outcomes measured in the participants</w:t>
      </w:r>
      <w:r w:rsidR="00A22DB0">
        <w:rPr>
          <w:rFonts w:ascii="Times New Roman" w:hAnsi="Times New Roman" w:cs="Times New Roman"/>
          <w:lang w:val="en-US"/>
        </w:rPr>
        <w:t xml:space="preserve"> on intention to treat analysis</w:t>
      </w:r>
      <w:r w:rsidRPr="00964677">
        <w:rPr>
          <w:rFonts w:ascii="Times New Roman" w:hAnsi="Times New Roman" w:cs="Times New Roman"/>
          <w:lang w:val="en-US"/>
        </w:rPr>
        <w:t>. On disability scores, there was a significant po</w:t>
      </w:r>
      <w:r w:rsidR="006151DE" w:rsidRPr="00964677">
        <w:rPr>
          <w:rFonts w:ascii="Times New Roman" w:hAnsi="Times New Roman" w:cs="Times New Roman"/>
          <w:lang w:val="en-US"/>
        </w:rPr>
        <w:t xml:space="preserve">sitive treatment effect in </w:t>
      </w:r>
      <w:proofErr w:type="spellStart"/>
      <w:r w:rsidR="006151DE" w:rsidRPr="00964677">
        <w:rPr>
          <w:rFonts w:ascii="Times New Roman" w:hAnsi="Times New Roman" w:cs="Times New Roman"/>
          <w:lang w:val="en-US"/>
        </w:rPr>
        <w:t>favou</w:t>
      </w:r>
      <w:r w:rsidRPr="00964677">
        <w:rPr>
          <w:rFonts w:ascii="Times New Roman" w:hAnsi="Times New Roman" w:cs="Times New Roman"/>
          <w:lang w:val="en-US"/>
        </w:rPr>
        <w:t>r</w:t>
      </w:r>
      <w:proofErr w:type="spellEnd"/>
      <w:r w:rsidRPr="00964677">
        <w:rPr>
          <w:rFonts w:ascii="Times New Roman" w:hAnsi="Times New Roman" w:cs="Times New Roman"/>
          <w:lang w:val="en-US"/>
        </w:rPr>
        <w:t xml:space="preserve"> of the PM+ intervention; with </w:t>
      </w:r>
      <w:r w:rsidR="00073B00" w:rsidRPr="00073B00">
        <w:rPr>
          <w:rFonts w:ascii="Times New Roman" w:hAnsi="Times New Roman" w:cs="Times New Roman"/>
          <w:lang w:val="en-US"/>
        </w:rPr>
        <w:t>mean difference 57% less in the intervention a</w:t>
      </w:r>
      <w:r w:rsidR="00073B00">
        <w:rPr>
          <w:rFonts w:ascii="Times New Roman" w:hAnsi="Times New Roman" w:cs="Times New Roman"/>
          <w:lang w:val="en-US"/>
        </w:rPr>
        <w:t xml:space="preserve">rm compared to the control arm </w:t>
      </w:r>
      <w:r w:rsidRPr="00964677">
        <w:rPr>
          <w:rFonts w:ascii="Times New Roman" w:hAnsi="Times New Roman" w:cs="Times New Roman"/>
          <w:lang w:val="en-US"/>
        </w:rPr>
        <w:t xml:space="preserve">(95% CI: </w:t>
      </w:r>
      <w:r w:rsidR="00073B00" w:rsidRPr="00073B00">
        <w:rPr>
          <w:rFonts w:ascii="Times New Roman" w:hAnsi="Times New Roman" w:cs="Times New Roman"/>
        </w:rPr>
        <w:t>-</w:t>
      </w:r>
      <w:r w:rsidR="00073B00">
        <w:rPr>
          <w:rFonts w:ascii="Times New Roman" w:hAnsi="Times New Roman" w:cs="Times New Roman"/>
        </w:rPr>
        <w:t>1.11 to</w:t>
      </w:r>
      <w:r w:rsidR="00073B00" w:rsidRPr="00073B00">
        <w:rPr>
          <w:rFonts w:ascii="Times New Roman" w:hAnsi="Times New Roman" w:cs="Times New Roman"/>
        </w:rPr>
        <w:t xml:space="preserve"> -0.03</w:t>
      </w:r>
      <w:r w:rsidR="00073B00">
        <w:rPr>
          <w:rFonts w:ascii="Times New Roman" w:hAnsi="Times New Roman" w:cs="Times New Roman"/>
        </w:rPr>
        <w:t>, p=0.04</w:t>
      </w:r>
      <w:r w:rsidRPr="00964677">
        <w:rPr>
          <w:rFonts w:ascii="Times New Roman" w:hAnsi="Times New Roman" w:cs="Times New Roman"/>
          <w:lang w:val="en-US"/>
        </w:rPr>
        <w:t xml:space="preserve">). There was also a positive treatment effect on </w:t>
      </w:r>
      <w:r w:rsidR="00073B00">
        <w:rPr>
          <w:rFonts w:ascii="Times New Roman" w:hAnsi="Times New Roman" w:cs="Times New Roman"/>
          <w:lang w:val="en-US"/>
        </w:rPr>
        <w:t>post traumatic stress</w:t>
      </w:r>
      <w:r w:rsidRPr="00964677">
        <w:rPr>
          <w:rFonts w:ascii="Times New Roman" w:hAnsi="Times New Roman" w:cs="Times New Roman"/>
          <w:lang w:val="en-US"/>
        </w:rPr>
        <w:t xml:space="preserve"> symptoms</w:t>
      </w:r>
      <w:r w:rsidR="00073B00">
        <w:rPr>
          <w:rFonts w:ascii="Times New Roman" w:hAnsi="Times New Roman" w:cs="Times New Roman"/>
          <w:lang w:val="en-US"/>
        </w:rPr>
        <w:t xml:space="preserve">, with a mean difference of 59% reduction in </w:t>
      </w:r>
      <w:proofErr w:type="spellStart"/>
      <w:r w:rsidR="00073B00">
        <w:rPr>
          <w:rFonts w:ascii="Times New Roman" w:hAnsi="Times New Roman" w:cs="Times New Roman"/>
          <w:lang w:val="en-US"/>
        </w:rPr>
        <w:t>favour</w:t>
      </w:r>
      <w:proofErr w:type="spellEnd"/>
      <w:r w:rsidR="00073B00">
        <w:rPr>
          <w:rFonts w:ascii="Times New Roman" w:hAnsi="Times New Roman" w:cs="Times New Roman"/>
          <w:lang w:val="en-US"/>
        </w:rPr>
        <w:t xml:space="preserve"> of the intervention group. (95% CI:</w:t>
      </w:r>
      <w:r w:rsidR="00073B00">
        <w:rPr>
          <w:rFonts w:ascii="Times New Roman" w:hAnsi="Times New Roman" w:cs="Times New Roman"/>
        </w:rPr>
        <w:t xml:space="preserve"> </w:t>
      </w:r>
      <w:r w:rsidR="00073B00" w:rsidRPr="00073B00">
        <w:rPr>
          <w:rFonts w:ascii="Times New Roman" w:hAnsi="Times New Roman" w:cs="Times New Roman"/>
        </w:rPr>
        <w:t>-</w:t>
      </w:r>
      <w:r w:rsidR="00073B00">
        <w:rPr>
          <w:rFonts w:ascii="Times New Roman" w:hAnsi="Times New Roman" w:cs="Times New Roman"/>
        </w:rPr>
        <w:t>1.09 to</w:t>
      </w:r>
      <w:r w:rsidR="00073B00" w:rsidRPr="00073B00">
        <w:rPr>
          <w:rFonts w:ascii="Times New Roman" w:hAnsi="Times New Roman" w:cs="Times New Roman"/>
        </w:rPr>
        <w:t xml:space="preserve"> -0.09</w:t>
      </w:r>
      <w:r w:rsidR="00073B00">
        <w:rPr>
          <w:rFonts w:ascii="Times New Roman" w:hAnsi="Times New Roman" w:cs="Times New Roman"/>
        </w:rPr>
        <w:t>; p=0.0</w:t>
      </w:r>
      <w:r w:rsidR="00A22DB0">
        <w:rPr>
          <w:rFonts w:ascii="Times New Roman" w:hAnsi="Times New Roman" w:cs="Times New Roman"/>
        </w:rPr>
        <w:t>2</w:t>
      </w:r>
      <w:r w:rsidRPr="00964677">
        <w:rPr>
          <w:rFonts w:ascii="Times New Roman" w:hAnsi="Times New Roman" w:cs="Times New Roman"/>
          <w:lang w:val="en-US"/>
        </w:rPr>
        <w:t xml:space="preserve">). On the third outcome of </w:t>
      </w:r>
      <w:r w:rsidR="00CF4673">
        <w:rPr>
          <w:rFonts w:ascii="Times New Roman" w:hAnsi="Times New Roman" w:cs="Times New Roman"/>
          <w:lang w:val="en-US"/>
        </w:rPr>
        <w:t xml:space="preserve">general </w:t>
      </w:r>
      <w:r w:rsidRPr="00964677">
        <w:rPr>
          <w:rFonts w:ascii="Times New Roman" w:hAnsi="Times New Roman" w:cs="Times New Roman"/>
          <w:lang w:val="en-US"/>
        </w:rPr>
        <w:t>psychosocial distress there wa</w:t>
      </w:r>
      <w:r w:rsidR="00073B00">
        <w:rPr>
          <w:rFonts w:ascii="Times New Roman" w:hAnsi="Times New Roman" w:cs="Times New Roman"/>
          <w:lang w:val="en-US"/>
        </w:rPr>
        <w:t>s no significant change</w:t>
      </w:r>
      <w:r w:rsidRPr="00964677">
        <w:rPr>
          <w:rFonts w:ascii="Times New Roman" w:hAnsi="Times New Roman" w:cs="Times New Roman"/>
          <w:lang w:val="en-US"/>
        </w:rPr>
        <w:t xml:space="preserve">. </w:t>
      </w:r>
    </w:p>
    <w:p w14:paraId="5A6C9270" w14:textId="77777777" w:rsidR="009F2EA5" w:rsidRPr="00964677" w:rsidRDefault="00944D5F" w:rsidP="00964677">
      <w:pPr>
        <w:widowControl w:val="0"/>
        <w:autoSpaceDE w:val="0"/>
        <w:autoSpaceDN w:val="0"/>
        <w:adjustRightInd w:val="0"/>
        <w:spacing w:after="240" w:line="360" w:lineRule="auto"/>
        <w:jc w:val="both"/>
        <w:rPr>
          <w:rFonts w:ascii="Times New Roman" w:hAnsi="Times New Roman" w:cs="Times New Roman"/>
          <w:b/>
          <w:i/>
          <w:lang w:val="en-US"/>
        </w:rPr>
      </w:pPr>
      <w:r w:rsidRPr="00964677">
        <w:rPr>
          <w:rFonts w:ascii="Times New Roman" w:hAnsi="Times New Roman" w:cs="Times New Roman"/>
          <w:b/>
        </w:rPr>
        <w:t>Process</w:t>
      </w:r>
      <w:r w:rsidR="0008455B" w:rsidRPr="00964677">
        <w:rPr>
          <w:rFonts w:ascii="Times New Roman" w:hAnsi="Times New Roman" w:cs="Times New Roman"/>
          <w:b/>
        </w:rPr>
        <w:t xml:space="preserve"> evaluation</w:t>
      </w:r>
    </w:p>
    <w:p w14:paraId="123AB36C" w14:textId="77777777" w:rsidR="009F2EA5" w:rsidRPr="00964677" w:rsidRDefault="00944D5F" w:rsidP="00964677">
      <w:pPr>
        <w:widowControl w:val="0"/>
        <w:autoSpaceDE w:val="0"/>
        <w:autoSpaceDN w:val="0"/>
        <w:adjustRightInd w:val="0"/>
        <w:spacing w:after="240" w:line="360" w:lineRule="auto"/>
        <w:jc w:val="both"/>
        <w:rPr>
          <w:rFonts w:ascii="Times New Roman" w:hAnsi="Times New Roman" w:cs="Times New Roman"/>
          <w:b/>
          <w:i/>
          <w:lang w:val="en-US"/>
        </w:rPr>
      </w:pPr>
      <w:r w:rsidRPr="00964677">
        <w:rPr>
          <w:rFonts w:ascii="Times New Roman" w:hAnsi="Times New Roman" w:cs="Times New Roman"/>
          <w:i/>
          <w:lang w:val="en-US"/>
        </w:rPr>
        <w:t>Process monitoring</w:t>
      </w:r>
      <w:r w:rsidRPr="00964677">
        <w:rPr>
          <w:rFonts w:ascii="Times New Roman" w:hAnsi="Times New Roman" w:cs="Times New Roman"/>
          <w:lang w:val="en-US"/>
        </w:rPr>
        <w:t xml:space="preserve"> demonstrated that </w:t>
      </w:r>
      <w:r w:rsidR="005D5653" w:rsidRPr="00964677">
        <w:rPr>
          <w:rFonts w:ascii="Times New Roman" w:hAnsi="Times New Roman" w:cs="Times New Roman"/>
          <w:iCs/>
          <w:lang w:val="en-US"/>
        </w:rPr>
        <w:t>participant</w:t>
      </w:r>
      <w:r w:rsidRPr="00964677">
        <w:rPr>
          <w:rFonts w:ascii="Times New Roman" w:hAnsi="Times New Roman" w:cs="Times New Roman"/>
          <w:iCs/>
          <w:lang w:val="en-US"/>
        </w:rPr>
        <w:t>s showed high levels of</w:t>
      </w:r>
      <w:r w:rsidR="005D5653" w:rsidRPr="00964677">
        <w:rPr>
          <w:rFonts w:ascii="Times New Roman" w:hAnsi="Times New Roman" w:cs="Times New Roman"/>
          <w:iCs/>
          <w:lang w:val="en-US"/>
        </w:rPr>
        <w:t xml:space="preserve"> </w:t>
      </w:r>
      <w:r w:rsidRPr="00964677">
        <w:rPr>
          <w:rFonts w:ascii="Times New Roman" w:hAnsi="Times New Roman" w:cs="Times New Roman"/>
          <w:iCs/>
          <w:lang w:val="en-US"/>
        </w:rPr>
        <w:t xml:space="preserve">intervention </w:t>
      </w:r>
      <w:r w:rsidR="005D5653" w:rsidRPr="00964677">
        <w:rPr>
          <w:rFonts w:ascii="Times New Roman" w:hAnsi="Times New Roman" w:cs="Times New Roman"/>
          <w:iCs/>
          <w:lang w:val="en-US"/>
        </w:rPr>
        <w:t xml:space="preserve">adherence </w:t>
      </w:r>
      <w:r w:rsidR="00E00837" w:rsidRPr="00964677">
        <w:rPr>
          <w:rFonts w:ascii="Times New Roman" w:hAnsi="Times New Roman" w:cs="Times New Roman"/>
          <w:lang w:val="en-US"/>
        </w:rPr>
        <w:t>with 22/30</w:t>
      </w:r>
      <w:r w:rsidR="005D5653" w:rsidRPr="00964677">
        <w:rPr>
          <w:rFonts w:ascii="Times New Roman" w:hAnsi="Times New Roman" w:cs="Times New Roman"/>
          <w:lang w:val="en-US"/>
        </w:rPr>
        <w:t xml:space="preserve"> (</w:t>
      </w:r>
      <w:r w:rsidR="00E00837" w:rsidRPr="00964677">
        <w:rPr>
          <w:rFonts w:ascii="Times New Roman" w:hAnsi="Times New Roman" w:cs="Times New Roman"/>
          <w:lang w:val="en-US"/>
        </w:rPr>
        <w:t>73</w:t>
      </w:r>
      <w:r w:rsidR="005D5653" w:rsidRPr="00964677">
        <w:rPr>
          <w:rFonts w:ascii="Times New Roman" w:hAnsi="Times New Roman" w:cs="Times New Roman"/>
          <w:lang w:val="en-US"/>
        </w:rPr>
        <w:t>%)</w:t>
      </w:r>
      <w:r w:rsidR="00E00837" w:rsidRPr="00964677">
        <w:rPr>
          <w:rFonts w:ascii="Times New Roman" w:hAnsi="Times New Roman" w:cs="Times New Roman"/>
          <w:lang w:val="en-US"/>
        </w:rPr>
        <w:t xml:space="preserve">, </w:t>
      </w:r>
      <w:r w:rsidR="005D5653" w:rsidRPr="00964677">
        <w:rPr>
          <w:rFonts w:ascii="Times New Roman" w:hAnsi="Times New Roman" w:cs="Times New Roman"/>
          <w:lang w:val="en-US"/>
        </w:rPr>
        <w:t xml:space="preserve">overall completing the </w:t>
      </w:r>
      <w:r w:rsidR="008B5111" w:rsidRPr="00964677">
        <w:rPr>
          <w:rFonts w:ascii="Times New Roman" w:hAnsi="Times New Roman" w:cs="Times New Roman"/>
          <w:lang w:val="en-US"/>
        </w:rPr>
        <w:t>5-session</w:t>
      </w:r>
      <w:r w:rsidR="005D5653" w:rsidRPr="00964677">
        <w:rPr>
          <w:rFonts w:ascii="Times New Roman" w:hAnsi="Times New Roman" w:cs="Times New Roman"/>
          <w:lang w:val="en-US"/>
        </w:rPr>
        <w:t xml:space="preserve"> intervention</w:t>
      </w:r>
      <w:r w:rsidR="00E00837" w:rsidRPr="00964677">
        <w:rPr>
          <w:rFonts w:ascii="Times New Roman" w:hAnsi="Times New Roman" w:cs="Times New Roman"/>
          <w:lang w:val="en-US"/>
        </w:rPr>
        <w:t xml:space="preserve"> and 4/30 (13%) completing 2 sessions</w:t>
      </w:r>
      <w:r w:rsidR="005D5653" w:rsidRPr="00964677">
        <w:rPr>
          <w:rFonts w:ascii="Times New Roman" w:hAnsi="Times New Roman" w:cs="Times New Roman"/>
          <w:lang w:val="en-US"/>
        </w:rPr>
        <w:t xml:space="preserve">. </w:t>
      </w:r>
      <w:r w:rsidRPr="00964677">
        <w:rPr>
          <w:rFonts w:ascii="Times New Roman" w:hAnsi="Times New Roman" w:cs="Times New Roman"/>
          <w:lang w:val="en-US"/>
        </w:rPr>
        <w:t>Competency assessments found that t</w:t>
      </w:r>
      <w:r w:rsidR="005D5653" w:rsidRPr="00964677">
        <w:rPr>
          <w:rFonts w:ascii="Times New Roman" w:hAnsi="Times New Roman" w:cs="Times New Roman"/>
          <w:lang w:val="en-US"/>
        </w:rPr>
        <w:t xml:space="preserve">he lay-helpers achieved </w:t>
      </w:r>
      <w:r w:rsidR="003E1195" w:rsidRPr="00964677">
        <w:rPr>
          <w:rFonts w:ascii="Times New Roman" w:hAnsi="Times New Roman" w:cs="Times New Roman"/>
          <w:iCs/>
          <w:lang w:val="en-US"/>
        </w:rPr>
        <w:t>satisfactory</w:t>
      </w:r>
      <w:r w:rsidR="005D5653" w:rsidRPr="00964677">
        <w:rPr>
          <w:rFonts w:ascii="Times New Roman" w:hAnsi="Times New Roman" w:cs="Times New Roman"/>
          <w:iCs/>
          <w:lang w:val="en-US"/>
        </w:rPr>
        <w:t xml:space="preserve"> </w:t>
      </w:r>
      <w:r w:rsidR="003E1195" w:rsidRPr="00964677">
        <w:rPr>
          <w:rFonts w:ascii="Times New Roman" w:hAnsi="Times New Roman" w:cs="Times New Roman"/>
          <w:iCs/>
          <w:lang w:val="en-US"/>
        </w:rPr>
        <w:t>levels</w:t>
      </w:r>
      <w:r w:rsidR="005D5653" w:rsidRPr="00964677">
        <w:rPr>
          <w:rFonts w:ascii="Times New Roman" w:hAnsi="Times New Roman" w:cs="Times New Roman"/>
          <w:iCs/>
          <w:lang w:val="en-US"/>
        </w:rPr>
        <w:t xml:space="preserve"> </w:t>
      </w:r>
      <w:r w:rsidR="003E1195" w:rsidRPr="00964677">
        <w:rPr>
          <w:rFonts w:ascii="Times New Roman" w:hAnsi="Times New Roman" w:cs="Times New Roman"/>
          <w:iCs/>
          <w:lang w:val="en-US"/>
        </w:rPr>
        <w:t>of competency</w:t>
      </w:r>
      <w:r w:rsidR="002E0A5F" w:rsidRPr="00964677">
        <w:rPr>
          <w:rFonts w:ascii="Times New Roman" w:hAnsi="Times New Roman" w:cs="Times New Roman"/>
          <w:iCs/>
          <w:lang w:val="en-US"/>
        </w:rPr>
        <w:t xml:space="preserve"> with</w:t>
      </w:r>
      <w:r w:rsidR="005D5653" w:rsidRPr="00964677">
        <w:rPr>
          <w:rFonts w:ascii="Times New Roman" w:hAnsi="Times New Roman" w:cs="Times New Roman"/>
          <w:lang w:val="en-US"/>
        </w:rPr>
        <w:t xml:space="preserve"> </w:t>
      </w:r>
      <w:r w:rsidR="002E0A5F" w:rsidRPr="00964677">
        <w:rPr>
          <w:rFonts w:ascii="Times New Roman" w:hAnsi="Times New Roman" w:cs="Times New Roman"/>
          <w:lang w:val="en-US"/>
        </w:rPr>
        <w:t>4/6 (67</w:t>
      </w:r>
      <w:r w:rsidR="005D5653" w:rsidRPr="00964677">
        <w:rPr>
          <w:rFonts w:ascii="Times New Roman" w:hAnsi="Times New Roman" w:cs="Times New Roman"/>
          <w:lang w:val="en-US"/>
        </w:rPr>
        <w:t>%</w:t>
      </w:r>
      <w:r w:rsidR="003E1195" w:rsidRPr="00964677">
        <w:rPr>
          <w:rFonts w:ascii="Times New Roman" w:hAnsi="Times New Roman" w:cs="Times New Roman"/>
          <w:lang w:val="en-US"/>
        </w:rPr>
        <w:t>)</w:t>
      </w:r>
      <w:r w:rsidR="005D5653" w:rsidRPr="00964677">
        <w:rPr>
          <w:rFonts w:ascii="Times New Roman" w:hAnsi="Times New Roman" w:cs="Times New Roman"/>
          <w:lang w:val="en-US"/>
        </w:rPr>
        <w:t xml:space="preserve"> </w:t>
      </w:r>
      <w:r w:rsidR="003E1195" w:rsidRPr="00964677">
        <w:rPr>
          <w:rFonts w:ascii="Times New Roman" w:hAnsi="Times New Roman" w:cs="Times New Roman"/>
          <w:lang w:val="en-US"/>
        </w:rPr>
        <w:t xml:space="preserve">achieving </w:t>
      </w:r>
      <w:r w:rsidR="002E0A5F" w:rsidRPr="00964677">
        <w:rPr>
          <w:rFonts w:ascii="Times New Roman" w:hAnsi="Times New Roman" w:cs="Times New Roman"/>
          <w:lang w:val="en-US"/>
        </w:rPr>
        <w:t xml:space="preserve">scores of 2 or above on </w:t>
      </w:r>
      <w:r w:rsidR="006252C9" w:rsidRPr="00964677">
        <w:rPr>
          <w:rFonts w:ascii="Times New Roman" w:hAnsi="Times New Roman" w:cs="Times New Roman"/>
          <w:lang w:val="en-US"/>
        </w:rPr>
        <w:t>competence in all of the</w:t>
      </w:r>
      <w:r w:rsidR="002E0A5F" w:rsidRPr="00964677">
        <w:rPr>
          <w:rFonts w:ascii="Times New Roman" w:hAnsi="Times New Roman" w:cs="Times New Roman"/>
          <w:lang w:val="en-US"/>
        </w:rPr>
        <w:t xml:space="preserve"> basic counseling skills </w:t>
      </w:r>
      <w:r w:rsidR="006252C9" w:rsidRPr="00964677">
        <w:rPr>
          <w:rFonts w:ascii="Times New Roman" w:hAnsi="Times New Roman" w:cs="Times New Roman"/>
          <w:lang w:val="en-US"/>
        </w:rPr>
        <w:t xml:space="preserve">assessed, </w:t>
      </w:r>
      <w:r w:rsidR="002E0A5F" w:rsidRPr="00964677">
        <w:rPr>
          <w:rFonts w:ascii="Times New Roman" w:hAnsi="Times New Roman" w:cs="Times New Roman"/>
          <w:lang w:val="en-US"/>
        </w:rPr>
        <w:t>and</w:t>
      </w:r>
      <w:r w:rsidR="006252C9" w:rsidRPr="00964677">
        <w:rPr>
          <w:rFonts w:ascii="Times New Roman" w:hAnsi="Times New Roman" w:cs="Times New Roman"/>
          <w:lang w:val="en-US"/>
        </w:rPr>
        <w:t xml:space="preserve"> 5/6 (83%) achieving these competence scores on PM+ </w:t>
      </w:r>
      <w:r w:rsidR="002E0A5F" w:rsidRPr="00964677">
        <w:rPr>
          <w:rFonts w:ascii="Times New Roman" w:hAnsi="Times New Roman" w:cs="Times New Roman"/>
          <w:lang w:val="en-US"/>
        </w:rPr>
        <w:t xml:space="preserve">strategies </w:t>
      </w:r>
      <w:r w:rsidR="006252C9" w:rsidRPr="00964677">
        <w:rPr>
          <w:rFonts w:ascii="Times New Roman" w:hAnsi="Times New Roman" w:cs="Times New Roman"/>
          <w:lang w:val="en-US"/>
        </w:rPr>
        <w:t xml:space="preserve">assessed.  </w:t>
      </w:r>
      <w:r w:rsidRPr="00964677">
        <w:rPr>
          <w:rFonts w:ascii="Times New Roman" w:hAnsi="Times New Roman" w:cs="Times New Roman"/>
          <w:lang w:val="en-US"/>
        </w:rPr>
        <w:t xml:space="preserve">Additional targeted training and supervision was provided to the lay-helpers in areas where their scores were low.  </w:t>
      </w:r>
    </w:p>
    <w:p w14:paraId="7101FCD0" w14:textId="77777777" w:rsidR="00EC49BF" w:rsidRDefault="00944D5F" w:rsidP="00EC49BF">
      <w:pPr>
        <w:widowControl w:val="0"/>
        <w:autoSpaceDE w:val="0"/>
        <w:autoSpaceDN w:val="0"/>
        <w:adjustRightInd w:val="0"/>
        <w:spacing w:after="240" w:line="360" w:lineRule="auto"/>
        <w:jc w:val="both"/>
        <w:rPr>
          <w:rFonts w:ascii="Times New Roman" w:hAnsi="Times New Roman" w:cs="Times New Roman"/>
          <w:b/>
          <w:i/>
          <w:lang w:val="en-US"/>
        </w:rPr>
      </w:pPr>
      <w:r w:rsidRPr="00964677">
        <w:rPr>
          <w:rFonts w:ascii="Times New Roman" w:hAnsi="Times New Roman" w:cs="Times New Roman"/>
          <w:i/>
        </w:rPr>
        <w:t>Semi-structured interviews:</w:t>
      </w:r>
      <w:r w:rsidR="00B55444">
        <w:rPr>
          <w:rFonts w:ascii="Times New Roman" w:hAnsi="Times New Roman" w:cs="Times New Roman"/>
        </w:rPr>
        <w:t xml:space="preserve"> </w:t>
      </w:r>
      <w:r w:rsidRPr="00964677">
        <w:rPr>
          <w:rFonts w:ascii="Times New Roman" w:hAnsi="Times New Roman" w:cs="Times New Roman"/>
        </w:rPr>
        <w:t>K</w:t>
      </w:r>
      <w:r w:rsidR="00E50605" w:rsidRPr="00964677">
        <w:rPr>
          <w:rFonts w:ascii="Times New Roman" w:hAnsi="Times New Roman" w:cs="Times New Roman"/>
        </w:rPr>
        <w:t>ey objective</w:t>
      </w:r>
      <w:r w:rsidRPr="00964677">
        <w:rPr>
          <w:rFonts w:ascii="Times New Roman" w:hAnsi="Times New Roman" w:cs="Times New Roman"/>
        </w:rPr>
        <w:t>s</w:t>
      </w:r>
      <w:r w:rsidR="00E50605" w:rsidRPr="00964677">
        <w:rPr>
          <w:rFonts w:ascii="Times New Roman" w:hAnsi="Times New Roman" w:cs="Times New Roman"/>
        </w:rPr>
        <w:t xml:space="preserve"> of the process evaluation w</w:t>
      </w:r>
      <w:r w:rsidRPr="00964677">
        <w:rPr>
          <w:rFonts w:ascii="Times New Roman" w:hAnsi="Times New Roman" w:cs="Times New Roman"/>
        </w:rPr>
        <w:t>ere</w:t>
      </w:r>
      <w:r w:rsidR="00E50605" w:rsidRPr="00964677">
        <w:rPr>
          <w:rFonts w:ascii="Times New Roman" w:hAnsi="Times New Roman" w:cs="Times New Roman"/>
        </w:rPr>
        <w:t xml:space="preserve"> to explore</w:t>
      </w:r>
      <w:r w:rsidRPr="00964677">
        <w:rPr>
          <w:rFonts w:ascii="Times New Roman" w:hAnsi="Times New Roman" w:cs="Times New Roman"/>
        </w:rPr>
        <w:t>:</w:t>
      </w:r>
      <w:r w:rsidR="00E50605" w:rsidRPr="00964677">
        <w:rPr>
          <w:rFonts w:ascii="Times New Roman" w:hAnsi="Times New Roman" w:cs="Times New Roman"/>
        </w:rPr>
        <w:t xml:space="preserve"> the acceptability of the intervention to key stakeholders, </w:t>
      </w:r>
      <w:r w:rsidR="001E59EA" w:rsidRPr="00964677">
        <w:rPr>
          <w:rFonts w:ascii="Times New Roman" w:hAnsi="Times New Roman" w:cs="Times New Roman"/>
        </w:rPr>
        <w:t xml:space="preserve">the </w:t>
      </w:r>
      <w:r w:rsidR="00E50605" w:rsidRPr="00964677">
        <w:rPr>
          <w:rFonts w:ascii="Times New Roman" w:hAnsi="Times New Roman" w:cs="Times New Roman"/>
        </w:rPr>
        <w:t xml:space="preserve">feasibility of integrating it within the PHC centres, and </w:t>
      </w:r>
      <w:r w:rsidR="001E59EA" w:rsidRPr="00964677">
        <w:rPr>
          <w:rFonts w:ascii="Times New Roman" w:hAnsi="Times New Roman" w:cs="Times New Roman"/>
        </w:rPr>
        <w:t xml:space="preserve">to </w:t>
      </w:r>
      <w:r w:rsidR="00E50605" w:rsidRPr="00964677">
        <w:rPr>
          <w:rFonts w:ascii="Times New Roman" w:hAnsi="Times New Roman" w:cs="Times New Roman"/>
        </w:rPr>
        <w:t>identifying barriers and challenges</w:t>
      </w:r>
      <w:r w:rsidR="001E59EA" w:rsidRPr="00964677">
        <w:rPr>
          <w:rFonts w:ascii="Times New Roman" w:hAnsi="Times New Roman" w:cs="Times New Roman"/>
        </w:rPr>
        <w:t xml:space="preserve"> to further scale-up</w:t>
      </w:r>
      <w:r w:rsidR="00E50605" w:rsidRPr="00964677">
        <w:rPr>
          <w:rFonts w:ascii="Times New Roman" w:hAnsi="Times New Roman" w:cs="Times New Roman"/>
        </w:rPr>
        <w:t xml:space="preserve">. </w:t>
      </w:r>
      <w:r w:rsidR="001E59EA" w:rsidRPr="00964677">
        <w:rPr>
          <w:rFonts w:ascii="Times New Roman" w:hAnsi="Times New Roman" w:cs="Times New Roman"/>
        </w:rPr>
        <w:t xml:space="preserve"> Interviewees across all groups of stakeholders discussed common themes which are</w:t>
      </w:r>
      <w:r w:rsidR="002A5235" w:rsidRPr="00964677">
        <w:rPr>
          <w:rFonts w:ascii="Times New Roman" w:hAnsi="Times New Roman" w:cs="Times New Roman"/>
        </w:rPr>
        <w:t xml:space="preserve"> </w:t>
      </w:r>
      <w:r w:rsidR="008B5111" w:rsidRPr="00964677">
        <w:rPr>
          <w:rFonts w:ascii="Times New Roman" w:hAnsi="Times New Roman" w:cs="Times New Roman"/>
        </w:rPr>
        <w:t>summarised</w:t>
      </w:r>
      <w:r w:rsidR="002A5235" w:rsidRPr="00964677">
        <w:rPr>
          <w:rFonts w:ascii="Times New Roman" w:hAnsi="Times New Roman" w:cs="Times New Roman"/>
        </w:rPr>
        <w:t xml:space="preserve"> with illustrative quotes</w:t>
      </w:r>
      <w:r w:rsidR="008B5111" w:rsidRPr="00964677">
        <w:rPr>
          <w:rFonts w:ascii="Times New Roman" w:hAnsi="Times New Roman" w:cs="Times New Roman"/>
        </w:rPr>
        <w:t xml:space="preserve"> in Table 3</w:t>
      </w:r>
      <w:r w:rsidR="00DC68EF" w:rsidRPr="00964677">
        <w:rPr>
          <w:rFonts w:ascii="Times New Roman" w:hAnsi="Times New Roman" w:cs="Times New Roman"/>
        </w:rPr>
        <w:t xml:space="preserve">.  </w:t>
      </w:r>
      <w:r w:rsidR="00160BE8" w:rsidRPr="00964677">
        <w:rPr>
          <w:rFonts w:ascii="Times New Roman" w:hAnsi="Times New Roman" w:cs="Times New Roman"/>
        </w:rPr>
        <w:t>Overall</w:t>
      </w:r>
      <w:r w:rsidR="00DC68EF" w:rsidRPr="00964677">
        <w:rPr>
          <w:rFonts w:ascii="Times New Roman" w:hAnsi="Times New Roman" w:cs="Times New Roman"/>
        </w:rPr>
        <w:t xml:space="preserve"> </w:t>
      </w:r>
      <w:r w:rsidR="00117BB7" w:rsidRPr="00964677">
        <w:rPr>
          <w:rFonts w:ascii="Times New Roman" w:hAnsi="Times New Roman" w:cs="Times New Roman"/>
        </w:rPr>
        <w:t>lay-</w:t>
      </w:r>
      <w:r w:rsidR="00DC68EF" w:rsidRPr="00964677">
        <w:rPr>
          <w:rFonts w:ascii="Times New Roman" w:hAnsi="Times New Roman" w:cs="Times New Roman"/>
        </w:rPr>
        <w:t>helpers</w:t>
      </w:r>
      <w:r w:rsidR="001C379C" w:rsidRPr="00964677">
        <w:rPr>
          <w:rFonts w:ascii="Times New Roman" w:hAnsi="Times New Roman" w:cs="Times New Roman"/>
        </w:rPr>
        <w:t xml:space="preserve">, </w:t>
      </w:r>
      <w:r w:rsidR="00DC68EF" w:rsidRPr="00964677">
        <w:rPr>
          <w:rFonts w:ascii="Times New Roman" w:hAnsi="Times New Roman" w:cs="Times New Roman"/>
        </w:rPr>
        <w:t>clients</w:t>
      </w:r>
      <w:r w:rsidR="001C379C" w:rsidRPr="00964677">
        <w:rPr>
          <w:rFonts w:ascii="Times New Roman" w:hAnsi="Times New Roman" w:cs="Times New Roman"/>
        </w:rPr>
        <w:t>, and their families</w:t>
      </w:r>
      <w:r w:rsidR="00DC68EF" w:rsidRPr="00964677">
        <w:rPr>
          <w:rFonts w:ascii="Times New Roman" w:hAnsi="Times New Roman" w:cs="Times New Roman"/>
        </w:rPr>
        <w:t xml:space="preserve"> expressed satisfaction with the PM+ intervention, </w:t>
      </w:r>
      <w:r w:rsidR="001E59EA" w:rsidRPr="00964677">
        <w:rPr>
          <w:rFonts w:ascii="Times New Roman" w:hAnsi="Times New Roman" w:cs="Times New Roman"/>
        </w:rPr>
        <w:t xml:space="preserve">identifying </w:t>
      </w:r>
      <w:r w:rsidR="00DC68EF" w:rsidRPr="00964677">
        <w:rPr>
          <w:rFonts w:ascii="Times New Roman" w:hAnsi="Times New Roman" w:cs="Times New Roman"/>
        </w:rPr>
        <w:t xml:space="preserve">the </w:t>
      </w:r>
      <w:r w:rsidR="00DC68EF" w:rsidRPr="00964677">
        <w:rPr>
          <w:rFonts w:ascii="Times New Roman" w:hAnsi="Times New Roman" w:cs="Times New Roman"/>
        </w:rPr>
        <w:lastRenderedPageBreak/>
        <w:t xml:space="preserve">benefits of this programme for addressing problems related to </w:t>
      </w:r>
      <w:r w:rsidR="003B05B9" w:rsidRPr="00964677">
        <w:rPr>
          <w:rFonts w:ascii="Times New Roman" w:hAnsi="Times New Roman" w:cs="Times New Roman"/>
        </w:rPr>
        <w:t xml:space="preserve">their </w:t>
      </w:r>
      <w:r w:rsidR="001E59EA" w:rsidRPr="00964677">
        <w:rPr>
          <w:rFonts w:ascii="Times New Roman" w:hAnsi="Times New Roman" w:cs="Times New Roman"/>
        </w:rPr>
        <w:t xml:space="preserve">perceived </w:t>
      </w:r>
      <w:r w:rsidR="00DC68EF" w:rsidRPr="00964677">
        <w:rPr>
          <w:rFonts w:ascii="Times New Roman" w:hAnsi="Times New Roman" w:cs="Times New Roman"/>
        </w:rPr>
        <w:t>psychological well</w:t>
      </w:r>
      <w:r w:rsidR="00CF4673">
        <w:rPr>
          <w:rFonts w:ascii="Times New Roman" w:hAnsi="Times New Roman" w:cs="Times New Roman"/>
        </w:rPr>
        <w:t>-</w:t>
      </w:r>
      <w:r w:rsidR="00DC68EF" w:rsidRPr="00964677">
        <w:rPr>
          <w:rFonts w:ascii="Times New Roman" w:hAnsi="Times New Roman" w:cs="Times New Roman"/>
        </w:rPr>
        <w:t>being and daily functioning.</w:t>
      </w:r>
      <w:r w:rsidR="00B55444">
        <w:rPr>
          <w:rFonts w:ascii="Times New Roman" w:hAnsi="Times New Roman" w:cs="Times New Roman"/>
        </w:rPr>
        <w:t xml:space="preserve"> </w:t>
      </w:r>
      <w:r w:rsidR="003B05B9" w:rsidRPr="00964677">
        <w:rPr>
          <w:rFonts w:ascii="Times New Roman" w:hAnsi="Times New Roman" w:cs="Times New Roman"/>
        </w:rPr>
        <w:t>A barrier identified by all groups of interviewees was the accessibility of a clinic-based treatment programme.  This recognise</w:t>
      </w:r>
      <w:r w:rsidR="00B55444">
        <w:rPr>
          <w:rFonts w:ascii="Times New Roman" w:hAnsi="Times New Roman" w:cs="Times New Roman"/>
        </w:rPr>
        <w:t>d</w:t>
      </w:r>
      <w:r w:rsidR="003B05B9" w:rsidRPr="00964677">
        <w:rPr>
          <w:rFonts w:ascii="Times New Roman" w:hAnsi="Times New Roman" w:cs="Times New Roman"/>
        </w:rPr>
        <w:t xml:space="preserve"> that following a clinic-based design the intervention will only ever reach those clients </w:t>
      </w:r>
      <w:r w:rsidR="004B1C3A" w:rsidRPr="00964677">
        <w:rPr>
          <w:rFonts w:ascii="Times New Roman" w:hAnsi="Times New Roman" w:cs="Times New Roman"/>
        </w:rPr>
        <w:t xml:space="preserve">who </w:t>
      </w:r>
      <w:r w:rsidR="00CF4673">
        <w:rPr>
          <w:rFonts w:ascii="Times New Roman" w:hAnsi="Times New Roman" w:cs="Times New Roman"/>
        </w:rPr>
        <w:t>attend clinics</w:t>
      </w:r>
      <w:r w:rsidR="003B05B9" w:rsidRPr="00964677">
        <w:rPr>
          <w:rFonts w:ascii="Times New Roman" w:hAnsi="Times New Roman" w:cs="Times New Roman"/>
        </w:rPr>
        <w:t xml:space="preserve">.  </w:t>
      </w:r>
      <w:r w:rsidR="004B1C3A" w:rsidRPr="00964677">
        <w:rPr>
          <w:rFonts w:ascii="Times New Roman" w:hAnsi="Times New Roman" w:cs="Times New Roman"/>
        </w:rPr>
        <w:t xml:space="preserve">Other challenges were also discussed such as </w:t>
      </w:r>
      <w:r w:rsidR="003B05B9" w:rsidRPr="00964677">
        <w:rPr>
          <w:rFonts w:ascii="Times New Roman" w:hAnsi="Times New Roman" w:cs="Times New Roman"/>
        </w:rPr>
        <w:t xml:space="preserve">logistical issues of the space required for PM+ sessions, as well as the cost and inconvenience of travelling to PHC centres, </w:t>
      </w:r>
      <w:r w:rsidR="004B1C3A" w:rsidRPr="00964677">
        <w:rPr>
          <w:rFonts w:ascii="Times New Roman" w:hAnsi="Times New Roman" w:cs="Times New Roman"/>
        </w:rPr>
        <w:t xml:space="preserve">particularly </w:t>
      </w:r>
      <w:r w:rsidR="003B05B9" w:rsidRPr="00964677">
        <w:rPr>
          <w:rFonts w:ascii="Times New Roman" w:hAnsi="Times New Roman" w:cs="Times New Roman"/>
        </w:rPr>
        <w:t xml:space="preserve">the </w:t>
      </w:r>
      <w:r w:rsidR="00CF4673">
        <w:rPr>
          <w:rFonts w:ascii="Times New Roman" w:hAnsi="Times New Roman" w:cs="Times New Roman"/>
        </w:rPr>
        <w:t>socio</w:t>
      </w:r>
      <w:r w:rsidR="003B05B9" w:rsidRPr="00964677">
        <w:rPr>
          <w:rFonts w:ascii="Times New Roman" w:hAnsi="Times New Roman" w:cs="Times New Roman"/>
        </w:rPr>
        <w:t>cultural barrier for females travelling</w:t>
      </w:r>
      <w:r w:rsidR="004B1C3A" w:rsidRPr="00964677">
        <w:rPr>
          <w:rFonts w:ascii="Times New Roman" w:hAnsi="Times New Roman" w:cs="Times New Roman"/>
        </w:rPr>
        <w:t xml:space="preserve"> alone to attend sessions</w:t>
      </w:r>
      <w:r w:rsidR="003B05B9" w:rsidRPr="00964677">
        <w:rPr>
          <w:rFonts w:ascii="Times New Roman" w:hAnsi="Times New Roman" w:cs="Times New Roman"/>
        </w:rPr>
        <w:t xml:space="preserve">.  </w:t>
      </w:r>
      <w:r w:rsidR="00CD1724" w:rsidRPr="00964677">
        <w:rPr>
          <w:rFonts w:ascii="Times New Roman" w:hAnsi="Times New Roman" w:cs="Times New Roman"/>
        </w:rPr>
        <w:t xml:space="preserve">It was </w:t>
      </w:r>
      <w:r w:rsidR="003B05B9" w:rsidRPr="00964677">
        <w:rPr>
          <w:rFonts w:ascii="Times New Roman" w:hAnsi="Times New Roman" w:cs="Times New Roman"/>
        </w:rPr>
        <w:t>suggested this could be addressed through a community-based approach to intervention delivery, with helpers visiting clients at home rather than requiring travel to clinical facilities.</w:t>
      </w:r>
    </w:p>
    <w:p w14:paraId="744CBBCF" w14:textId="77777777" w:rsidR="00EC49BF" w:rsidRDefault="003B05B9" w:rsidP="00EC49BF">
      <w:pPr>
        <w:widowControl w:val="0"/>
        <w:autoSpaceDE w:val="0"/>
        <w:autoSpaceDN w:val="0"/>
        <w:adjustRightInd w:val="0"/>
        <w:spacing w:after="240" w:line="360" w:lineRule="auto"/>
        <w:jc w:val="both"/>
        <w:rPr>
          <w:rFonts w:ascii="Times New Roman" w:hAnsi="Times New Roman" w:cs="Times New Roman"/>
          <w:b/>
          <w:i/>
          <w:lang w:val="en-US"/>
        </w:rPr>
      </w:pPr>
      <w:r w:rsidRPr="00964677">
        <w:rPr>
          <w:rFonts w:ascii="Times New Roman" w:hAnsi="Times New Roman" w:cs="Times New Roman"/>
        </w:rPr>
        <w:t xml:space="preserve">A barrier to implementing the PM+ strategies was client </w:t>
      </w:r>
      <w:r w:rsidR="00403741" w:rsidRPr="00964677">
        <w:rPr>
          <w:rFonts w:ascii="Times New Roman" w:hAnsi="Times New Roman" w:cs="Times New Roman"/>
        </w:rPr>
        <w:t>literacy that</w:t>
      </w:r>
      <w:r w:rsidR="004B1C3A" w:rsidRPr="00964677">
        <w:rPr>
          <w:rFonts w:ascii="Times New Roman" w:hAnsi="Times New Roman" w:cs="Times New Roman"/>
        </w:rPr>
        <w:t xml:space="preserve"> prevented full use of the client worksheets. To overcome this barrier</w:t>
      </w:r>
      <w:r w:rsidRPr="00964677">
        <w:rPr>
          <w:rFonts w:ascii="Times New Roman" w:hAnsi="Times New Roman" w:cs="Times New Roman"/>
        </w:rPr>
        <w:t xml:space="preserve"> </w:t>
      </w:r>
      <w:r w:rsidR="001C379C" w:rsidRPr="00964677">
        <w:rPr>
          <w:rFonts w:ascii="Times New Roman" w:hAnsi="Times New Roman" w:cs="Times New Roman"/>
        </w:rPr>
        <w:t>lay-</w:t>
      </w:r>
      <w:r w:rsidRPr="00964677">
        <w:rPr>
          <w:rFonts w:ascii="Times New Roman" w:hAnsi="Times New Roman" w:cs="Times New Roman"/>
        </w:rPr>
        <w:t>helpers suggest</w:t>
      </w:r>
      <w:r w:rsidR="004B1C3A" w:rsidRPr="00964677">
        <w:rPr>
          <w:rFonts w:ascii="Times New Roman" w:hAnsi="Times New Roman" w:cs="Times New Roman"/>
        </w:rPr>
        <w:t>ed</w:t>
      </w:r>
      <w:r w:rsidRPr="00964677">
        <w:rPr>
          <w:rFonts w:ascii="Times New Roman" w:hAnsi="Times New Roman" w:cs="Times New Roman"/>
        </w:rPr>
        <w:t xml:space="preserve"> the incorporation of </w:t>
      </w:r>
      <w:r w:rsidR="00403741">
        <w:rPr>
          <w:rFonts w:ascii="Times New Roman" w:hAnsi="Times New Roman" w:cs="Times New Roman"/>
        </w:rPr>
        <w:t xml:space="preserve">further </w:t>
      </w:r>
      <w:r w:rsidRPr="00964677">
        <w:rPr>
          <w:rFonts w:ascii="Times New Roman" w:hAnsi="Times New Roman" w:cs="Times New Roman"/>
        </w:rPr>
        <w:t>visual aids.</w:t>
      </w:r>
    </w:p>
    <w:p w14:paraId="3ECDE4F7" w14:textId="77777777" w:rsidR="00EC49BF" w:rsidRDefault="00DC68EF" w:rsidP="00EC49BF">
      <w:pPr>
        <w:widowControl w:val="0"/>
        <w:autoSpaceDE w:val="0"/>
        <w:autoSpaceDN w:val="0"/>
        <w:adjustRightInd w:val="0"/>
        <w:spacing w:after="240" w:line="360" w:lineRule="auto"/>
        <w:jc w:val="both"/>
        <w:rPr>
          <w:rFonts w:ascii="Times New Roman" w:hAnsi="Times New Roman" w:cs="Times New Roman"/>
          <w:b/>
          <w:i/>
          <w:lang w:val="en-US"/>
        </w:rPr>
      </w:pPr>
      <w:r w:rsidRPr="00964677">
        <w:rPr>
          <w:rFonts w:ascii="Times New Roman" w:hAnsi="Times New Roman" w:cs="Times New Roman"/>
          <w:b/>
        </w:rPr>
        <w:t>Discussion</w:t>
      </w:r>
    </w:p>
    <w:p w14:paraId="7BD5BFCD" w14:textId="77777777" w:rsidR="00510CDA" w:rsidRPr="00EC49BF" w:rsidRDefault="00510CDA" w:rsidP="00EC49BF">
      <w:pPr>
        <w:widowControl w:val="0"/>
        <w:autoSpaceDE w:val="0"/>
        <w:autoSpaceDN w:val="0"/>
        <w:adjustRightInd w:val="0"/>
        <w:spacing w:after="240" w:line="360" w:lineRule="auto"/>
        <w:jc w:val="both"/>
        <w:rPr>
          <w:rFonts w:ascii="Times New Roman" w:hAnsi="Times New Roman" w:cs="Times New Roman"/>
          <w:b/>
          <w:i/>
          <w:lang w:val="en-US"/>
        </w:rPr>
      </w:pPr>
      <w:r w:rsidRPr="00964677">
        <w:rPr>
          <w:rFonts w:ascii="Times New Roman" w:hAnsi="Times New Roman" w:cs="Times New Roman"/>
        </w:rPr>
        <w:t>This mixed-methods pilot study</w:t>
      </w:r>
      <w:r w:rsidR="00160BE8" w:rsidRPr="00964677">
        <w:rPr>
          <w:rFonts w:ascii="Times New Roman" w:hAnsi="Times New Roman" w:cs="Times New Roman"/>
        </w:rPr>
        <w:t xml:space="preserve"> </w:t>
      </w:r>
      <w:r w:rsidRPr="00964677">
        <w:rPr>
          <w:rFonts w:ascii="Times New Roman" w:hAnsi="Times New Roman" w:cs="Times New Roman"/>
        </w:rPr>
        <w:t>explored the feasibility and acceptability of the WHO PM+ intervention in a low-income conflict-affected setting in Peshawar, Pakistan. In summary, the results show that lay-</w:t>
      </w:r>
      <w:r w:rsidR="00160BE8" w:rsidRPr="00964677">
        <w:rPr>
          <w:rFonts w:ascii="Times New Roman" w:hAnsi="Times New Roman" w:cs="Times New Roman"/>
        </w:rPr>
        <w:t>helper</w:t>
      </w:r>
      <w:r w:rsidR="00CF4673">
        <w:rPr>
          <w:rFonts w:ascii="Times New Roman" w:hAnsi="Times New Roman" w:cs="Times New Roman"/>
        </w:rPr>
        <w:t>s</w:t>
      </w:r>
      <w:r w:rsidRPr="00964677">
        <w:rPr>
          <w:rFonts w:ascii="Times New Roman" w:hAnsi="Times New Roman" w:cs="Times New Roman"/>
        </w:rPr>
        <w:t xml:space="preserve"> with no prior experience of mental health care delivery were successfully trained </w:t>
      </w:r>
      <w:r w:rsidR="00D14249" w:rsidRPr="00964677">
        <w:rPr>
          <w:rFonts w:ascii="Times New Roman" w:hAnsi="Times New Roman" w:cs="Times New Roman"/>
        </w:rPr>
        <w:t xml:space="preserve">and supervised </w:t>
      </w:r>
      <w:r w:rsidRPr="00964677">
        <w:rPr>
          <w:rFonts w:ascii="Times New Roman" w:hAnsi="Times New Roman" w:cs="Times New Roman"/>
        </w:rPr>
        <w:t>to deliver the intervention</w:t>
      </w:r>
      <w:r w:rsidR="00D14249" w:rsidRPr="00964677">
        <w:rPr>
          <w:rFonts w:ascii="Times New Roman" w:hAnsi="Times New Roman" w:cs="Times New Roman"/>
        </w:rPr>
        <w:t xml:space="preserve">. </w:t>
      </w:r>
      <w:r w:rsidRPr="00964677">
        <w:rPr>
          <w:rFonts w:ascii="Times New Roman" w:hAnsi="Times New Roman" w:cs="Times New Roman"/>
        </w:rPr>
        <w:t xml:space="preserve">The intervention </w:t>
      </w:r>
      <w:r w:rsidR="00756B04" w:rsidRPr="00964677">
        <w:rPr>
          <w:rFonts w:ascii="Times New Roman" w:hAnsi="Times New Roman" w:cs="Times New Roman"/>
        </w:rPr>
        <w:t>had a high uptake-rate</w:t>
      </w:r>
      <w:r w:rsidR="004B1C3A" w:rsidRPr="00964677">
        <w:rPr>
          <w:rFonts w:ascii="Times New Roman" w:hAnsi="Times New Roman" w:cs="Times New Roman"/>
        </w:rPr>
        <w:t>,</w:t>
      </w:r>
      <w:r w:rsidR="00756B04" w:rsidRPr="00964677">
        <w:rPr>
          <w:rFonts w:ascii="Times New Roman" w:hAnsi="Times New Roman" w:cs="Times New Roman"/>
        </w:rPr>
        <w:t xml:space="preserve"> </w:t>
      </w:r>
      <w:r w:rsidRPr="00964677">
        <w:rPr>
          <w:rFonts w:ascii="Times New Roman" w:hAnsi="Times New Roman" w:cs="Times New Roman"/>
        </w:rPr>
        <w:t>was perceived to be</w:t>
      </w:r>
      <w:r w:rsidR="00D14249" w:rsidRPr="00964677">
        <w:rPr>
          <w:rFonts w:ascii="Times New Roman" w:hAnsi="Times New Roman" w:cs="Times New Roman"/>
        </w:rPr>
        <w:t xml:space="preserve"> </w:t>
      </w:r>
      <w:r w:rsidRPr="00964677">
        <w:rPr>
          <w:rFonts w:ascii="Times New Roman" w:hAnsi="Times New Roman" w:cs="Times New Roman"/>
        </w:rPr>
        <w:t xml:space="preserve">useful by clients and their families, </w:t>
      </w:r>
      <w:r w:rsidR="00D14249" w:rsidRPr="00964677">
        <w:rPr>
          <w:rFonts w:ascii="Times New Roman" w:hAnsi="Times New Roman" w:cs="Times New Roman"/>
        </w:rPr>
        <w:t xml:space="preserve">and was successfully integrated into primary care centres. The outcome evaluation indicated improvement in functioning and PTSD symptoms but no change in levels of </w:t>
      </w:r>
      <w:r w:rsidR="00CF4673">
        <w:rPr>
          <w:rFonts w:ascii="Times New Roman" w:hAnsi="Times New Roman" w:cs="Times New Roman"/>
        </w:rPr>
        <w:t xml:space="preserve">general </w:t>
      </w:r>
      <w:r w:rsidR="00D14249" w:rsidRPr="00964677">
        <w:rPr>
          <w:rFonts w:ascii="Times New Roman" w:hAnsi="Times New Roman" w:cs="Times New Roman"/>
        </w:rPr>
        <w:t xml:space="preserve">psychological distress. </w:t>
      </w:r>
      <w:r w:rsidR="00160BE8" w:rsidRPr="00964677">
        <w:rPr>
          <w:rFonts w:ascii="Times New Roman" w:hAnsi="Times New Roman" w:cs="Times New Roman"/>
        </w:rPr>
        <w:t>Barriers</w:t>
      </w:r>
      <w:r w:rsidR="00756B04" w:rsidRPr="00964677">
        <w:rPr>
          <w:rFonts w:ascii="Times New Roman" w:hAnsi="Times New Roman" w:cs="Times New Roman"/>
        </w:rPr>
        <w:t xml:space="preserve"> identified included access for women and those living at distance</w:t>
      </w:r>
      <w:r w:rsidR="005529EA" w:rsidRPr="00964677">
        <w:rPr>
          <w:rFonts w:ascii="Times New Roman" w:hAnsi="Times New Roman" w:cs="Times New Roman"/>
        </w:rPr>
        <w:t xml:space="preserve">, and </w:t>
      </w:r>
      <w:r w:rsidR="00403741">
        <w:rPr>
          <w:rFonts w:ascii="Times New Roman" w:hAnsi="Times New Roman" w:cs="Times New Roman"/>
        </w:rPr>
        <w:t>suggestions f</w:t>
      </w:r>
      <w:r w:rsidR="00CF4673">
        <w:rPr>
          <w:rFonts w:ascii="Times New Roman" w:hAnsi="Times New Roman" w:cs="Times New Roman"/>
        </w:rPr>
        <w:t>o</w:t>
      </w:r>
      <w:r w:rsidR="00403741">
        <w:rPr>
          <w:rFonts w:ascii="Times New Roman" w:hAnsi="Times New Roman" w:cs="Times New Roman"/>
        </w:rPr>
        <w:t xml:space="preserve">r improvement included more </w:t>
      </w:r>
      <w:r w:rsidR="005529EA" w:rsidRPr="00964677">
        <w:rPr>
          <w:rFonts w:ascii="Times New Roman" w:hAnsi="Times New Roman" w:cs="Times New Roman"/>
        </w:rPr>
        <w:t>visual aids for non-literate clients</w:t>
      </w:r>
      <w:r w:rsidR="00756B04" w:rsidRPr="00964677">
        <w:rPr>
          <w:rFonts w:ascii="Times New Roman" w:hAnsi="Times New Roman" w:cs="Times New Roman"/>
        </w:rPr>
        <w:t xml:space="preserve">. </w:t>
      </w:r>
    </w:p>
    <w:p w14:paraId="522C2723" w14:textId="77777777" w:rsidR="004E3033" w:rsidRPr="00964677" w:rsidRDefault="005230B7" w:rsidP="00964677">
      <w:pPr>
        <w:widowControl w:val="0"/>
        <w:autoSpaceDE w:val="0"/>
        <w:autoSpaceDN w:val="0"/>
        <w:adjustRightInd w:val="0"/>
        <w:spacing w:after="240" w:line="360" w:lineRule="auto"/>
        <w:jc w:val="both"/>
        <w:rPr>
          <w:rFonts w:ascii="Times New Roman" w:hAnsi="Times New Roman" w:cs="Times New Roman"/>
          <w:lang w:val="en-US"/>
        </w:rPr>
      </w:pPr>
      <w:r w:rsidRPr="00964677">
        <w:rPr>
          <w:rFonts w:ascii="Times New Roman" w:hAnsi="Times New Roman" w:cs="Times New Roman"/>
        </w:rPr>
        <w:t>Our</w:t>
      </w:r>
      <w:r w:rsidR="005529EA" w:rsidRPr="00964677">
        <w:rPr>
          <w:rFonts w:ascii="Times New Roman" w:hAnsi="Times New Roman" w:cs="Times New Roman"/>
        </w:rPr>
        <w:t xml:space="preserve"> study had a small sample size and recruited participants through p</w:t>
      </w:r>
      <w:r w:rsidR="00160BE8" w:rsidRPr="00964677">
        <w:rPr>
          <w:rFonts w:ascii="Times New Roman" w:hAnsi="Times New Roman" w:cs="Times New Roman"/>
        </w:rPr>
        <w:t>rimary care physician referral;</w:t>
      </w:r>
      <w:r w:rsidR="005529EA" w:rsidRPr="00964677">
        <w:rPr>
          <w:rFonts w:ascii="Times New Roman" w:hAnsi="Times New Roman" w:cs="Times New Roman"/>
        </w:rPr>
        <w:t xml:space="preserve"> thus the validity and generalizability of the findings have to be </w:t>
      </w:r>
      <w:r w:rsidRPr="00964677">
        <w:rPr>
          <w:rFonts w:ascii="Times New Roman" w:hAnsi="Times New Roman" w:cs="Times New Roman"/>
        </w:rPr>
        <w:t>interpreted</w:t>
      </w:r>
      <w:r w:rsidR="005529EA" w:rsidRPr="00964677">
        <w:rPr>
          <w:rFonts w:ascii="Times New Roman" w:hAnsi="Times New Roman" w:cs="Times New Roman"/>
        </w:rPr>
        <w:t xml:space="preserve"> with caution.</w:t>
      </w:r>
      <w:r w:rsidR="004E3033" w:rsidRPr="00964677">
        <w:rPr>
          <w:rFonts w:ascii="Times New Roman" w:hAnsi="Times New Roman" w:cs="Times New Roman"/>
        </w:rPr>
        <w:t xml:space="preserve"> In line with current recommendation, we therefore focus</w:t>
      </w:r>
      <w:r w:rsidR="00B772EE">
        <w:rPr>
          <w:rFonts w:ascii="Times New Roman" w:hAnsi="Times New Roman" w:cs="Times New Roman"/>
        </w:rPr>
        <w:t>ed</w:t>
      </w:r>
      <w:r w:rsidR="004E3033" w:rsidRPr="00964677">
        <w:rPr>
          <w:rFonts w:ascii="Times New Roman" w:hAnsi="Times New Roman" w:cs="Times New Roman"/>
        </w:rPr>
        <w:t xml:space="preserve"> on the descriptive aspects of the study </w:t>
      </w:r>
      <w:r w:rsidR="004E3033" w:rsidRPr="00964677">
        <w:rPr>
          <w:rFonts w:ascii="Times New Roman" w:hAnsi="Times New Roman" w:cs="Times New Roman"/>
          <w:lang w:val="en-US"/>
        </w:rPr>
        <w:t xml:space="preserve">instead of hypothesis testing (27, 29). </w:t>
      </w:r>
    </w:p>
    <w:p w14:paraId="02E659BD" w14:textId="77777777" w:rsidR="005230B7" w:rsidRPr="00964677" w:rsidRDefault="00D51B24" w:rsidP="00964677">
      <w:pPr>
        <w:widowControl w:val="0"/>
        <w:autoSpaceDE w:val="0"/>
        <w:autoSpaceDN w:val="0"/>
        <w:adjustRightInd w:val="0"/>
        <w:spacing w:after="240" w:line="360" w:lineRule="auto"/>
        <w:jc w:val="both"/>
        <w:rPr>
          <w:rFonts w:ascii="Times New Roman" w:hAnsi="Times New Roman" w:cs="Times New Roman"/>
          <w:lang w:val="en-US"/>
        </w:rPr>
      </w:pPr>
      <w:r w:rsidRPr="00964677">
        <w:rPr>
          <w:rFonts w:ascii="Times New Roman" w:hAnsi="Times New Roman" w:cs="Times New Roman"/>
        </w:rPr>
        <w:t xml:space="preserve"> </w:t>
      </w:r>
      <w:r w:rsidR="009A7D0B" w:rsidRPr="00964677">
        <w:rPr>
          <w:rFonts w:ascii="Times New Roman" w:hAnsi="Times New Roman" w:cs="Times New Roman"/>
          <w:lang w:val="en-US"/>
        </w:rPr>
        <w:t xml:space="preserve">A key strength of the study was that it was successfully conducted in a </w:t>
      </w:r>
      <w:r w:rsidR="00B772EE">
        <w:rPr>
          <w:rFonts w:ascii="Times New Roman" w:hAnsi="Times New Roman" w:cs="Times New Roman"/>
          <w:lang w:val="en-US"/>
        </w:rPr>
        <w:t xml:space="preserve">highly </w:t>
      </w:r>
      <w:r w:rsidR="009A7D0B" w:rsidRPr="00964677">
        <w:rPr>
          <w:rFonts w:ascii="Times New Roman" w:hAnsi="Times New Roman" w:cs="Times New Roman"/>
          <w:lang w:val="en-US"/>
        </w:rPr>
        <w:t xml:space="preserve">challenging </w:t>
      </w:r>
      <w:r w:rsidR="00B772EE">
        <w:rPr>
          <w:rFonts w:ascii="Times New Roman" w:hAnsi="Times New Roman" w:cs="Times New Roman"/>
          <w:lang w:val="en-US"/>
        </w:rPr>
        <w:t xml:space="preserve">and insecure </w:t>
      </w:r>
      <w:r w:rsidR="009A7D0B" w:rsidRPr="00964677">
        <w:rPr>
          <w:rFonts w:ascii="Times New Roman" w:hAnsi="Times New Roman" w:cs="Times New Roman"/>
          <w:lang w:val="en-US"/>
        </w:rPr>
        <w:t xml:space="preserve">real-life setting.  </w:t>
      </w:r>
      <w:r w:rsidR="009A7D0B" w:rsidRPr="00964677">
        <w:rPr>
          <w:rFonts w:ascii="Times New Roman" w:hAnsi="Times New Roman" w:cs="Times New Roman"/>
        </w:rPr>
        <w:t>Our high</w:t>
      </w:r>
      <w:r w:rsidR="004B0D1A" w:rsidRPr="00964677">
        <w:rPr>
          <w:rFonts w:ascii="Times New Roman" w:hAnsi="Times New Roman" w:cs="Times New Roman"/>
        </w:rPr>
        <w:t xml:space="preserve"> enrolment rate</w:t>
      </w:r>
      <w:r w:rsidR="009A7D0B" w:rsidRPr="00964677">
        <w:rPr>
          <w:rFonts w:ascii="Times New Roman" w:hAnsi="Times New Roman" w:cs="Times New Roman"/>
        </w:rPr>
        <w:t>,</w:t>
      </w:r>
      <w:r w:rsidR="004B0D1A" w:rsidRPr="00964677">
        <w:rPr>
          <w:rFonts w:ascii="Times New Roman" w:hAnsi="Times New Roman" w:cs="Times New Roman"/>
        </w:rPr>
        <w:t xml:space="preserve"> </w:t>
      </w:r>
      <w:r w:rsidR="009A7D0B" w:rsidRPr="00964677">
        <w:rPr>
          <w:rFonts w:ascii="Times New Roman" w:hAnsi="Times New Roman" w:cs="Times New Roman"/>
        </w:rPr>
        <w:t>low</w:t>
      </w:r>
      <w:r w:rsidR="004B0D1A" w:rsidRPr="00964677">
        <w:rPr>
          <w:rFonts w:ascii="Times New Roman" w:hAnsi="Times New Roman" w:cs="Times New Roman"/>
        </w:rPr>
        <w:t xml:space="preserve"> </w:t>
      </w:r>
      <w:proofErr w:type="gramStart"/>
      <w:r w:rsidR="004B0D1A" w:rsidRPr="00964677">
        <w:rPr>
          <w:rFonts w:ascii="Times New Roman" w:hAnsi="Times New Roman" w:cs="Times New Roman"/>
        </w:rPr>
        <w:t>drop-out</w:t>
      </w:r>
      <w:proofErr w:type="gramEnd"/>
      <w:r w:rsidR="004B0D1A" w:rsidRPr="00964677">
        <w:rPr>
          <w:rFonts w:ascii="Times New Roman" w:hAnsi="Times New Roman" w:cs="Times New Roman"/>
        </w:rPr>
        <w:t xml:space="preserve"> rate, and </w:t>
      </w:r>
      <w:r w:rsidR="009A7D0B" w:rsidRPr="00964677">
        <w:rPr>
          <w:rFonts w:ascii="Times New Roman" w:hAnsi="Times New Roman" w:cs="Times New Roman"/>
        </w:rPr>
        <w:t>good balance</w:t>
      </w:r>
      <w:r w:rsidR="004B0D1A" w:rsidRPr="00964677">
        <w:rPr>
          <w:rFonts w:ascii="Times New Roman" w:hAnsi="Times New Roman" w:cs="Times New Roman"/>
        </w:rPr>
        <w:t xml:space="preserve"> </w:t>
      </w:r>
      <w:r w:rsidR="009A7D0B" w:rsidRPr="00964677">
        <w:rPr>
          <w:rFonts w:ascii="Times New Roman" w:hAnsi="Times New Roman" w:cs="Times New Roman"/>
        </w:rPr>
        <w:t>in</w:t>
      </w:r>
      <w:r w:rsidR="00EC7588" w:rsidRPr="00964677">
        <w:rPr>
          <w:rFonts w:ascii="Times New Roman" w:hAnsi="Times New Roman" w:cs="Times New Roman"/>
        </w:rPr>
        <w:t xml:space="preserve"> baseline characteristics</w:t>
      </w:r>
      <w:r w:rsidR="009A7D0B" w:rsidRPr="00964677">
        <w:rPr>
          <w:rFonts w:ascii="Times New Roman" w:hAnsi="Times New Roman" w:cs="Times New Roman"/>
        </w:rPr>
        <w:t xml:space="preserve"> between intervention and control groups </w:t>
      </w:r>
      <w:r w:rsidR="009A7D0B" w:rsidRPr="00964677">
        <w:rPr>
          <w:rFonts w:ascii="Times New Roman" w:hAnsi="Times New Roman" w:cs="Times New Roman"/>
        </w:rPr>
        <w:lastRenderedPageBreak/>
        <w:t xml:space="preserve">show that larger scale randomised trials are feasible in </w:t>
      </w:r>
      <w:r w:rsidR="00B772EE">
        <w:rPr>
          <w:rFonts w:ascii="Times New Roman" w:hAnsi="Times New Roman" w:cs="Times New Roman"/>
        </w:rPr>
        <w:t xml:space="preserve">such </w:t>
      </w:r>
      <w:r w:rsidR="009A7D0B" w:rsidRPr="00964677">
        <w:rPr>
          <w:rFonts w:ascii="Times New Roman" w:hAnsi="Times New Roman" w:cs="Times New Roman"/>
        </w:rPr>
        <w:t>settings</w:t>
      </w:r>
      <w:r w:rsidR="00B957BF" w:rsidRPr="00964677">
        <w:rPr>
          <w:rFonts w:ascii="Times New Roman" w:hAnsi="Times New Roman" w:cs="Times New Roman"/>
        </w:rPr>
        <w:t xml:space="preserve">. </w:t>
      </w:r>
      <w:r w:rsidR="002F4168" w:rsidRPr="00964677">
        <w:rPr>
          <w:rFonts w:ascii="Times New Roman" w:hAnsi="Times New Roman" w:cs="Times New Roman"/>
          <w:lang w:val="en-US"/>
        </w:rPr>
        <w:t>Furthermore, the</w:t>
      </w:r>
      <w:r w:rsidR="004B0D1A" w:rsidRPr="00964677">
        <w:rPr>
          <w:rFonts w:ascii="Times New Roman" w:hAnsi="Times New Roman" w:cs="Times New Roman"/>
          <w:lang w:val="en-US"/>
        </w:rPr>
        <w:t xml:space="preserve"> intervention was </w:t>
      </w:r>
      <w:r w:rsidR="002F4168" w:rsidRPr="00964677">
        <w:rPr>
          <w:rFonts w:ascii="Times New Roman" w:hAnsi="Times New Roman" w:cs="Times New Roman"/>
          <w:lang w:val="en-US"/>
        </w:rPr>
        <w:t xml:space="preserve">successfully </w:t>
      </w:r>
      <w:r w:rsidR="004B0D1A" w:rsidRPr="00964677">
        <w:rPr>
          <w:rFonts w:ascii="Times New Roman" w:hAnsi="Times New Roman" w:cs="Times New Roman"/>
          <w:lang w:val="en-US"/>
        </w:rPr>
        <w:t>delivered by the most widely (and in many cases, the only) available human resource for health in such settings</w:t>
      </w:r>
      <w:r w:rsidR="00160BE8" w:rsidRPr="00964677">
        <w:rPr>
          <w:rFonts w:ascii="Times New Roman" w:hAnsi="Times New Roman" w:cs="Times New Roman"/>
          <w:lang w:val="en-US"/>
        </w:rPr>
        <w:t>:</w:t>
      </w:r>
      <w:r w:rsidR="004B0D1A" w:rsidRPr="00964677">
        <w:rPr>
          <w:rFonts w:ascii="Times New Roman" w:hAnsi="Times New Roman" w:cs="Times New Roman"/>
          <w:lang w:val="en-US"/>
        </w:rPr>
        <w:t xml:space="preserve"> </w:t>
      </w:r>
      <w:r w:rsidR="00EC7588" w:rsidRPr="00964677">
        <w:rPr>
          <w:rFonts w:ascii="Times New Roman" w:hAnsi="Times New Roman" w:cs="Times New Roman"/>
          <w:lang w:val="en-US"/>
        </w:rPr>
        <w:t>lay-</w:t>
      </w:r>
      <w:r w:rsidR="00160BE8" w:rsidRPr="00964677">
        <w:rPr>
          <w:rFonts w:ascii="Times New Roman" w:hAnsi="Times New Roman" w:cs="Times New Roman"/>
          <w:lang w:val="en-US"/>
        </w:rPr>
        <w:t>helpers</w:t>
      </w:r>
      <w:r w:rsidR="004B0D1A" w:rsidRPr="00964677">
        <w:rPr>
          <w:rFonts w:ascii="Times New Roman" w:hAnsi="Times New Roman" w:cs="Times New Roman"/>
          <w:lang w:val="en-US"/>
        </w:rPr>
        <w:t xml:space="preserve"> with no </w:t>
      </w:r>
      <w:r w:rsidR="00EC7588" w:rsidRPr="00964677">
        <w:rPr>
          <w:rFonts w:ascii="Times New Roman" w:hAnsi="Times New Roman" w:cs="Times New Roman"/>
          <w:lang w:val="en-US"/>
        </w:rPr>
        <w:t>prior mental health</w:t>
      </w:r>
      <w:r w:rsidR="004B0D1A" w:rsidRPr="00964677">
        <w:rPr>
          <w:rFonts w:ascii="Times New Roman" w:hAnsi="Times New Roman" w:cs="Times New Roman"/>
          <w:lang w:val="en-US"/>
        </w:rPr>
        <w:t xml:space="preserve"> experience. </w:t>
      </w:r>
      <w:r w:rsidR="00EC7588" w:rsidRPr="00964677">
        <w:rPr>
          <w:rFonts w:ascii="Times New Roman" w:hAnsi="Times New Roman" w:cs="Times New Roman"/>
          <w:lang w:val="en-US"/>
        </w:rPr>
        <w:t xml:space="preserve">The results of this trial demonstrate the feasibility of the task shifting approach, and are consistent with what our groups and others have found in the context of other task shifting interventions </w:t>
      </w:r>
      <w:r w:rsidR="004E3033" w:rsidRPr="00964677">
        <w:rPr>
          <w:rFonts w:ascii="Times New Roman" w:hAnsi="Times New Roman" w:cs="Times New Roman"/>
          <w:lang w:val="en-US"/>
        </w:rPr>
        <w:t>(30,31</w:t>
      </w:r>
      <w:r w:rsidR="00B957BF" w:rsidRPr="00964677">
        <w:rPr>
          <w:rFonts w:ascii="Times New Roman" w:hAnsi="Times New Roman" w:cs="Times New Roman"/>
          <w:lang w:val="en-US"/>
        </w:rPr>
        <w:t>)</w:t>
      </w:r>
      <w:r w:rsidR="00EC7588" w:rsidRPr="00964677">
        <w:rPr>
          <w:rFonts w:ascii="Times New Roman" w:hAnsi="Times New Roman" w:cs="Times New Roman"/>
          <w:lang w:val="en-US"/>
        </w:rPr>
        <w:t xml:space="preserve">. </w:t>
      </w:r>
    </w:p>
    <w:p w14:paraId="5A0D49FA" w14:textId="77777777" w:rsidR="00756B04" w:rsidRPr="00964677" w:rsidRDefault="00B957BF" w:rsidP="00964677">
      <w:pPr>
        <w:widowControl w:val="0"/>
        <w:autoSpaceDE w:val="0"/>
        <w:autoSpaceDN w:val="0"/>
        <w:adjustRightInd w:val="0"/>
        <w:spacing w:after="240" w:line="360" w:lineRule="auto"/>
        <w:jc w:val="both"/>
        <w:rPr>
          <w:rFonts w:ascii="Times New Roman" w:hAnsi="Times New Roman" w:cs="Times New Roman"/>
          <w:lang w:val="en-US"/>
        </w:rPr>
      </w:pPr>
      <w:r w:rsidRPr="00964677">
        <w:rPr>
          <w:rFonts w:ascii="Times New Roman" w:hAnsi="Times New Roman" w:cs="Times New Roman"/>
          <w:lang w:val="en-US"/>
        </w:rPr>
        <w:t>In conflict or post-conflict settings, v</w:t>
      </w:r>
      <w:r w:rsidR="005230B7" w:rsidRPr="00964677">
        <w:rPr>
          <w:rFonts w:ascii="Times New Roman" w:hAnsi="Times New Roman" w:cs="Times New Roman"/>
          <w:lang w:val="en-US"/>
        </w:rPr>
        <w:t>ery few studies have been conducted on targeted non-specialist interventions</w:t>
      </w:r>
      <w:r w:rsidRPr="00964677">
        <w:rPr>
          <w:rFonts w:ascii="Times New Roman" w:hAnsi="Times New Roman" w:cs="Times New Roman"/>
          <w:lang w:val="en-US"/>
        </w:rPr>
        <w:t xml:space="preserve"> in adults. A </w:t>
      </w:r>
      <w:r w:rsidR="00B772EE">
        <w:rPr>
          <w:rFonts w:ascii="Times New Roman" w:hAnsi="Times New Roman" w:cs="Times New Roman"/>
          <w:lang w:val="en-US"/>
        </w:rPr>
        <w:t xml:space="preserve">naturalistic </w:t>
      </w:r>
      <w:r w:rsidRPr="00964677">
        <w:rPr>
          <w:rFonts w:ascii="Times New Roman" w:hAnsi="Times New Roman" w:cs="Times New Roman"/>
          <w:lang w:val="en-US"/>
        </w:rPr>
        <w:t xml:space="preserve">study using </w:t>
      </w:r>
      <w:r w:rsidR="00CB2547" w:rsidRPr="00964677">
        <w:rPr>
          <w:rFonts w:ascii="Times New Roman" w:hAnsi="Times New Roman" w:cs="Times New Roman"/>
          <w:lang w:val="en-US"/>
        </w:rPr>
        <w:t xml:space="preserve">brief </w:t>
      </w:r>
      <w:r w:rsidR="00C37ABA" w:rsidRPr="00964677">
        <w:rPr>
          <w:rFonts w:ascii="Times New Roman" w:hAnsi="Times New Roman" w:cs="Times New Roman"/>
          <w:lang w:val="en-US"/>
        </w:rPr>
        <w:t>client-centered problem-focused counseling in war-trauma survivors in Nepal</w:t>
      </w:r>
      <w:r w:rsidR="00CB2547" w:rsidRPr="00964677">
        <w:rPr>
          <w:rFonts w:ascii="Times New Roman" w:hAnsi="Times New Roman" w:cs="Times New Roman"/>
          <w:lang w:val="en-US"/>
        </w:rPr>
        <w:t xml:space="preserve"> </w:t>
      </w:r>
      <w:r w:rsidR="004E3033" w:rsidRPr="00964677">
        <w:rPr>
          <w:rFonts w:ascii="Times New Roman" w:hAnsi="Times New Roman" w:cs="Times New Roman"/>
          <w:lang w:val="en-US"/>
        </w:rPr>
        <w:t>(32</w:t>
      </w:r>
      <w:r w:rsidR="00C37ABA" w:rsidRPr="00964677">
        <w:rPr>
          <w:rFonts w:ascii="Times New Roman" w:hAnsi="Times New Roman" w:cs="Times New Roman"/>
          <w:lang w:val="en-US"/>
        </w:rPr>
        <w:t xml:space="preserve">) found modest improvements in </w:t>
      </w:r>
      <w:r w:rsidR="00C37ABA" w:rsidRPr="00964677">
        <w:rPr>
          <w:rFonts w:ascii="Times New Roman" w:hAnsi="Times New Roman" w:cs="Times New Roman"/>
        </w:rPr>
        <w:t>somatic symptoms, subjective well-being, disability and functioning.</w:t>
      </w:r>
      <w:r w:rsidR="00B73AB8" w:rsidRPr="00964677">
        <w:rPr>
          <w:rFonts w:ascii="Times New Roman" w:hAnsi="Times New Roman" w:cs="Times New Roman"/>
        </w:rPr>
        <w:t xml:space="preserve"> A study in Aceh, Indonesia </w:t>
      </w:r>
      <w:r w:rsidR="004E3033" w:rsidRPr="00964677">
        <w:rPr>
          <w:rFonts w:ascii="Times New Roman" w:hAnsi="Times New Roman" w:cs="Times New Roman"/>
          <w:lang w:val="en-US"/>
        </w:rPr>
        <w:t>(33</w:t>
      </w:r>
      <w:r w:rsidR="00B73AB8" w:rsidRPr="00964677">
        <w:rPr>
          <w:rFonts w:ascii="Times New Roman" w:hAnsi="Times New Roman" w:cs="Times New Roman"/>
          <w:lang w:val="en-US"/>
        </w:rPr>
        <w:t xml:space="preserve">) found that group-counselling by trained counselors led to </w:t>
      </w:r>
      <w:r w:rsidR="0043425D" w:rsidRPr="00964677">
        <w:rPr>
          <w:rFonts w:ascii="Times New Roman" w:hAnsi="Times New Roman" w:cs="Times New Roman"/>
          <w:lang w:val="en-US"/>
        </w:rPr>
        <w:t xml:space="preserve">improvement in functioning and coping but no effect on anxiety, depression and PTSD symptoms. </w:t>
      </w:r>
      <w:r w:rsidR="00695C39" w:rsidRPr="00964677">
        <w:rPr>
          <w:rFonts w:ascii="Times New Roman" w:hAnsi="Times New Roman" w:cs="Times New Roman"/>
          <w:lang w:val="en-US"/>
        </w:rPr>
        <w:t>Systematic rev</w:t>
      </w:r>
      <w:r w:rsidR="0057395C" w:rsidRPr="00964677">
        <w:rPr>
          <w:rFonts w:ascii="Times New Roman" w:hAnsi="Times New Roman" w:cs="Times New Roman"/>
          <w:lang w:val="en-US"/>
        </w:rPr>
        <w:t>iews of such interventions (7,34</w:t>
      </w:r>
      <w:r w:rsidR="00695C39" w:rsidRPr="00964677">
        <w:rPr>
          <w:rFonts w:ascii="Times New Roman" w:hAnsi="Times New Roman" w:cs="Times New Roman"/>
          <w:lang w:val="en-US"/>
        </w:rPr>
        <w:t xml:space="preserve">) have found a dearth of evidence-based scalable </w:t>
      </w:r>
      <w:r w:rsidR="0092404E" w:rsidRPr="00964677">
        <w:rPr>
          <w:rFonts w:ascii="Times New Roman" w:hAnsi="Times New Roman" w:cs="Times New Roman"/>
          <w:lang w:val="en-US"/>
        </w:rPr>
        <w:t>interventions</w:t>
      </w:r>
      <w:r w:rsidR="0043425D" w:rsidRPr="00964677">
        <w:rPr>
          <w:rFonts w:ascii="Times New Roman" w:hAnsi="Times New Roman" w:cs="Times New Roman"/>
          <w:lang w:val="en-US"/>
        </w:rPr>
        <w:t xml:space="preserve"> for </w:t>
      </w:r>
      <w:r w:rsidR="0092404E" w:rsidRPr="00964677">
        <w:rPr>
          <w:rFonts w:ascii="Times New Roman" w:hAnsi="Times New Roman" w:cs="Times New Roman"/>
          <w:lang w:val="en-US"/>
        </w:rPr>
        <w:t>mental health and psychosocial support</w:t>
      </w:r>
      <w:r w:rsidR="0043425D" w:rsidRPr="00964677">
        <w:rPr>
          <w:rFonts w:ascii="Times New Roman" w:hAnsi="Times New Roman" w:cs="Times New Roman"/>
          <w:lang w:val="en-US"/>
        </w:rPr>
        <w:t xml:space="preserve"> in humanitarian </w:t>
      </w:r>
      <w:r w:rsidR="009A7D0B" w:rsidRPr="00964677">
        <w:rPr>
          <w:rFonts w:ascii="Times New Roman" w:hAnsi="Times New Roman" w:cs="Times New Roman"/>
          <w:lang w:val="en-US"/>
        </w:rPr>
        <w:t>settings</w:t>
      </w:r>
      <w:r w:rsidR="0092404E" w:rsidRPr="00964677">
        <w:rPr>
          <w:rFonts w:ascii="Times New Roman" w:hAnsi="Times New Roman" w:cs="Times New Roman"/>
          <w:lang w:val="en-US"/>
        </w:rPr>
        <w:t>. T</w:t>
      </w:r>
      <w:r w:rsidR="0043425D" w:rsidRPr="00964677">
        <w:rPr>
          <w:rFonts w:ascii="Times New Roman" w:hAnsi="Times New Roman" w:cs="Times New Roman"/>
          <w:lang w:val="en-US"/>
        </w:rPr>
        <w:t>hey propose</w:t>
      </w:r>
      <w:r w:rsidR="0092404E" w:rsidRPr="00964677">
        <w:rPr>
          <w:rFonts w:ascii="Times New Roman" w:hAnsi="Times New Roman" w:cs="Times New Roman"/>
          <w:lang w:val="en-US"/>
        </w:rPr>
        <w:t>d</w:t>
      </w:r>
      <w:r w:rsidR="0043425D" w:rsidRPr="00964677">
        <w:rPr>
          <w:rFonts w:ascii="Times New Roman" w:hAnsi="Times New Roman" w:cs="Times New Roman"/>
          <w:lang w:val="en-US"/>
        </w:rPr>
        <w:t xml:space="preserve"> that further research </w:t>
      </w:r>
      <w:r w:rsidR="0092404E" w:rsidRPr="00964677">
        <w:rPr>
          <w:rFonts w:ascii="Times New Roman" w:hAnsi="Times New Roman" w:cs="Times New Roman"/>
          <w:lang w:val="en-US"/>
        </w:rPr>
        <w:t>was</w:t>
      </w:r>
      <w:r w:rsidR="0043425D" w:rsidRPr="00964677">
        <w:rPr>
          <w:rFonts w:ascii="Times New Roman" w:hAnsi="Times New Roman" w:cs="Times New Roman"/>
          <w:lang w:val="en-US"/>
        </w:rPr>
        <w:t xml:space="preserve"> needed, especially in terms of moving beyond PTSD and </w:t>
      </w:r>
      <w:r w:rsidR="009A7D0B" w:rsidRPr="00964677">
        <w:rPr>
          <w:rFonts w:ascii="Times New Roman" w:hAnsi="Times New Roman" w:cs="Times New Roman"/>
          <w:lang w:val="en-US"/>
        </w:rPr>
        <w:t>severe mental disorder</w:t>
      </w:r>
      <w:r w:rsidR="0043425D" w:rsidRPr="00964677">
        <w:rPr>
          <w:rFonts w:ascii="Times New Roman" w:hAnsi="Times New Roman" w:cs="Times New Roman"/>
          <w:lang w:val="en-US"/>
        </w:rPr>
        <w:t xml:space="preserve">. </w:t>
      </w:r>
    </w:p>
    <w:p w14:paraId="4ADBDD01" w14:textId="77777777" w:rsidR="00482CDF" w:rsidRPr="00964677" w:rsidRDefault="009A7D0B" w:rsidP="00964677">
      <w:pPr>
        <w:widowControl w:val="0"/>
        <w:autoSpaceDE w:val="0"/>
        <w:autoSpaceDN w:val="0"/>
        <w:adjustRightInd w:val="0"/>
        <w:spacing w:after="240" w:line="360" w:lineRule="auto"/>
        <w:jc w:val="both"/>
        <w:rPr>
          <w:rFonts w:ascii="Times New Roman" w:hAnsi="Times New Roman" w:cs="Times New Roman"/>
          <w:lang w:val="en-US"/>
        </w:rPr>
      </w:pPr>
      <w:r w:rsidRPr="00964677">
        <w:rPr>
          <w:rFonts w:ascii="Times New Roman" w:hAnsi="Times New Roman" w:cs="Times New Roman"/>
          <w:lang w:val="en-US"/>
        </w:rPr>
        <w:t xml:space="preserve">The lay-helpers were recruited from the local population and this had several advantages for potential scale-up. They were from the same culture and had experienced similar circumstances and therefore could relate well to their clients. </w:t>
      </w:r>
      <w:r w:rsidR="00482CDF" w:rsidRPr="00964677">
        <w:rPr>
          <w:rFonts w:ascii="Times New Roman" w:hAnsi="Times New Roman" w:cs="Times New Roman"/>
          <w:lang w:val="en-US"/>
        </w:rPr>
        <w:t>Studies have shown that clients often prefer such delivery-agents over specialists</w:t>
      </w:r>
      <w:r w:rsidR="00F73A14" w:rsidRPr="00964677">
        <w:rPr>
          <w:rFonts w:ascii="Times New Roman" w:hAnsi="Times New Roman" w:cs="Times New Roman"/>
          <w:lang w:val="en-US"/>
        </w:rPr>
        <w:t>, especially when they are embedded within primary-care</w:t>
      </w:r>
      <w:r w:rsidR="00482CDF" w:rsidRPr="00964677">
        <w:rPr>
          <w:rFonts w:ascii="Times New Roman" w:hAnsi="Times New Roman" w:cs="Times New Roman"/>
          <w:lang w:val="en-US"/>
        </w:rPr>
        <w:t xml:space="preserve"> because they are more accessible and also </w:t>
      </w:r>
      <w:r w:rsidR="00403741">
        <w:rPr>
          <w:rFonts w:ascii="Times New Roman" w:hAnsi="Times New Roman" w:cs="Times New Roman"/>
          <w:lang w:val="en-US"/>
        </w:rPr>
        <w:t xml:space="preserve">help </w:t>
      </w:r>
      <w:r w:rsidR="00482CDF" w:rsidRPr="00964677">
        <w:rPr>
          <w:rFonts w:ascii="Times New Roman" w:hAnsi="Times New Roman" w:cs="Times New Roman"/>
          <w:lang w:val="en-US"/>
        </w:rPr>
        <w:t>reduce stigma attached to help</w:t>
      </w:r>
      <w:r w:rsidR="0057395C" w:rsidRPr="00964677">
        <w:rPr>
          <w:rFonts w:ascii="Times New Roman" w:hAnsi="Times New Roman" w:cs="Times New Roman"/>
          <w:lang w:val="en-US"/>
        </w:rPr>
        <w:t>-seeking for such conditions (35</w:t>
      </w:r>
      <w:r w:rsidR="00482CDF" w:rsidRPr="00964677">
        <w:rPr>
          <w:rFonts w:ascii="Times New Roman" w:hAnsi="Times New Roman" w:cs="Times New Roman"/>
          <w:lang w:val="en-US"/>
        </w:rPr>
        <w:t xml:space="preserve">).  </w:t>
      </w:r>
      <w:r w:rsidR="00F73A14" w:rsidRPr="00964677">
        <w:rPr>
          <w:rFonts w:ascii="Times New Roman" w:hAnsi="Times New Roman" w:cs="Times New Roman"/>
          <w:lang w:val="en-US"/>
        </w:rPr>
        <w:t>In this study,</w:t>
      </w:r>
      <w:r w:rsidR="00482CDF" w:rsidRPr="00964677">
        <w:rPr>
          <w:rFonts w:ascii="Times New Roman" w:hAnsi="Times New Roman" w:cs="Times New Roman"/>
          <w:lang w:val="en-US"/>
        </w:rPr>
        <w:t xml:space="preserve"> higher education was not a requirement to become a lay-helper, </w:t>
      </w:r>
      <w:r w:rsidR="00F73A14" w:rsidRPr="00964677">
        <w:rPr>
          <w:rFonts w:ascii="Times New Roman" w:hAnsi="Times New Roman" w:cs="Times New Roman"/>
          <w:lang w:val="en-US"/>
        </w:rPr>
        <w:t>thus there</w:t>
      </w:r>
      <w:r w:rsidR="00482CDF" w:rsidRPr="00964677">
        <w:rPr>
          <w:rFonts w:ascii="Times New Roman" w:hAnsi="Times New Roman" w:cs="Times New Roman"/>
          <w:lang w:val="en-US"/>
        </w:rPr>
        <w:t xml:space="preserve"> was a large pool of eligible persons able to take on this role. These factors are important for sustainability and scale-up of such interventions.</w:t>
      </w:r>
    </w:p>
    <w:p w14:paraId="6FBA5065" w14:textId="77777777" w:rsidR="00926E86" w:rsidRPr="00964677" w:rsidRDefault="00482CDF" w:rsidP="00964677">
      <w:pPr>
        <w:widowControl w:val="0"/>
        <w:autoSpaceDE w:val="0"/>
        <w:autoSpaceDN w:val="0"/>
        <w:adjustRightInd w:val="0"/>
        <w:spacing w:after="240" w:line="360" w:lineRule="auto"/>
        <w:jc w:val="both"/>
        <w:rPr>
          <w:rFonts w:ascii="Times New Roman" w:hAnsi="Times New Roman" w:cs="Times New Roman"/>
          <w:lang w:val="en-US"/>
        </w:rPr>
      </w:pPr>
      <w:r w:rsidRPr="00964677">
        <w:rPr>
          <w:rFonts w:ascii="Times New Roman" w:hAnsi="Times New Roman" w:cs="Times New Roman"/>
          <w:lang w:val="en-US"/>
        </w:rPr>
        <w:t>Supervision is a key aspect of ensuring fidelity and quality</w:t>
      </w:r>
      <w:r w:rsidR="00C90D7F" w:rsidRPr="00964677">
        <w:rPr>
          <w:rFonts w:ascii="Times New Roman" w:hAnsi="Times New Roman" w:cs="Times New Roman"/>
          <w:lang w:val="en-US"/>
        </w:rPr>
        <w:t xml:space="preserve">. The brief training and </w:t>
      </w:r>
      <w:r w:rsidRPr="00964677">
        <w:rPr>
          <w:rFonts w:ascii="Times New Roman" w:hAnsi="Times New Roman" w:cs="Times New Roman"/>
          <w:lang w:val="en-US"/>
        </w:rPr>
        <w:t xml:space="preserve">cascade model </w:t>
      </w:r>
      <w:r w:rsidR="00C90D7F" w:rsidRPr="00964677">
        <w:rPr>
          <w:rFonts w:ascii="Times New Roman" w:hAnsi="Times New Roman" w:cs="Times New Roman"/>
          <w:lang w:val="en-US"/>
        </w:rPr>
        <w:t xml:space="preserve">of supervision were designed to support </w:t>
      </w:r>
      <w:r w:rsidR="000B0155" w:rsidRPr="00964677">
        <w:rPr>
          <w:rFonts w:ascii="Times New Roman" w:hAnsi="Times New Roman" w:cs="Times New Roman"/>
          <w:lang w:val="en-US"/>
        </w:rPr>
        <w:t xml:space="preserve">sustainability and </w:t>
      </w:r>
      <w:r w:rsidR="00C90D7F" w:rsidRPr="00964677">
        <w:rPr>
          <w:rFonts w:ascii="Times New Roman" w:hAnsi="Times New Roman" w:cs="Times New Roman"/>
          <w:lang w:val="en-US"/>
        </w:rPr>
        <w:t xml:space="preserve">scale-up of the model. Thus relatively few specialists based in a </w:t>
      </w:r>
      <w:r w:rsidR="00CA2AB2" w:rsidRPr="00964677">
        <w:rPr>
          <w:rFonts w:ascii="Times New Roman" w:hAnsi="Times New Roman" w:cs="Times New Roman"/>
          <w:lang w:val="en-US"/>
        </w:rPr>
        <w:t xml:space="preserve">specialist </w:t>
      </w:r>
      <w:proofErr w:type="spellStart"/>
      <w:r w:rsidR="00B772EE">
        <w:rPr>
          <w:rFonts w:ascii="Times New Roman" w:hAnsi="Times New Roman" w:cs="Times New Roman"/>
          <w:lang w:val="en-US"/>
        </w:rPr>
        <w:t>c</w:t>
      </w:r>
      <w:r w:rsidR="00CA2AB2" w:rsidRPr="00964677">
        <w:rPr>
          <w:rFonts w:ascii="Times New Roman" w:hAnsi="Times New Roman" w:cs="Times New Roman"/>
          <w:lang w:val="en-US"/>
        </w:rPr>
        <w:t>entr</w:t>
      </w:r>
      <w:r w:rsidR="00B772EE">
        <w:rPr>
          <w:rFonts w:ascii="Times New Roman" w:hAnsi="Times New Roman" w:cs="Times New Roman"/>
          <w:lang w:val="en-US"/>
        </w:rPr>
        <w:t>e</w:t>
      </w:r>
      <w:proofErr w:type="spellEnd"/>
      <w:r w:rsidR="00CA2AB2" w:rsidRPr="00964677">
        <w:rPr>
          <w:rFonts w:ascii="Times New Roman" w:hAnsi="Times New Roman" w:cs="Times New Roman"/>
          <w:lang w:val="en-US"/>
        </w:rPr>
        <w:t xml:space="preserve"> can provide group-supervision to many lay-helpers. Additionally, the lay-helpers can utilize peer-supervision, with the more experienced lay-helpers taking on a supervisor’s role as they become more confident in their skills. Such close supervision also ensures that the lay-helpers are </w:t>
      </w:r>
      <w:r w:rsidR="00B772EE">
        <w:rPr>
          <w:rFonts w:ascii="Times New Roman" w:hAnsi="Times New Roman" w:cs="Times New Roman"/>
          <w:lang w:val="en-US"/>
        </w:rPr>
        <w:t xml:space="preserve">more likely </w:t>
      </w:r>
      <w:r w:rsidR="00CA2AB2" w:rsidRPr="00964677">
        <w:rPr>
          <w:rFonts w:ascii="Times New Roman" w:hAnsi="Times New Roman" w:cs="Times New Roman"/>
          <w:lang w:val="en-US"/>
        </w:rPr>
        <w:t xml:space="preserve">able to deal difficult situations and care for their own </w:t>
      </w:r>
      <w:r w:rsidR="00CA2AB2" w:rsidRPr="00964677">
        <w:rPr>
          <w:rFonts w:ascii="Times New Roman" w:hAnsi="Times New Roman" w:cs="Times New Roman"/>
          <w:lang w:val="en-US"/>
        </w:rPr>
        <w:lastRenderedPageBreak/>
        <w:t xml:space="preserve">emotional health while working in a challenging environment. They would also be more aware than outsiders of local security concerns and adapt their practice accordingly. </w:t>
      </w:r>
    </w:p>
    <w:p w14:paraId="59AB1525" w14:textId="77777777" w:rsidR="00F73A14" w:rsidRDefault="00F81CF5" w:rsidP="00964677">
      <w:pPr>
        <w:widowControl w:val="0"/>
        <w:autoSpaceDE w:val="0"/>
        <w:autoSpaceDN w:val="0"/>
        <w:adjustRightInd w:val="0"/>
        <w:spacing w:after="240" w:line="360" w:lineRule="auto"/>
        <w:jc w:val="both"/>
        <w:rPr>
          <w:rFonts w:ascii="Times New Roman" w:hAnsi="Times New Roman" w:cs="Times New Roman"/>
          <w:lang w:val="en-US"/>
        </w:rPr>
      </w:pPr>
      <w:r w:rsidRPr="00964677">
        <w:rPr>
          <w:rFonts w:ascii="Times New Roman" w:hAnsi="Times New Roman" w:cs="Times New Roman"/>
          <w:lang w:val="en-US"/>
        </w:rPr>
        <w:t xml:space="preserve">Over two-thirds of the total participants referred to the study were women. This </w:t>
      </w:r>
      <w:r w:rsidR="0006004C" w:rsidRPr="00964677">
        <w:rPr>
          <w:rFonts w:ascii="Times New Roman" w:hAnsi="Times New Roman" w:cs="Times New Roman"/>
          <w:lang w:val="en-US"/>
        </w:rPr>
        <w:t xml:space="preserve">was expected, given </w:t>
      </w:r>
      <w:r w:rsidRPr="00964677">
        <w:rPr>
          <w:rFonts w:ascii="Times New Roman" w:hAnsi="Times New Roman" w:cs="Times New Roman"/>
          <w:lang w:val="en-US"/>
        </w:rPr>
        <w:t xml:space="preserve">the </w:t>
      </w:r>
      <w:r w:rsidR="0006004C" w:rsidRPr="00964677">
        <w:rPr>
          <w:rFonts w:ascii="Times New Roman" w:hAnsi="Times New Roman" w:cs="Times New Roman"/>
          <w:lang w:val="en-US"/>
        </w:rPr>
        <w:t xml:space="preserve">much </w:t>
      </w:r>
      <w:r w:rsidRPr="00964677">
        <w:rPr>
          <w:rFonts w:ascii="Times New Roman" w:hAnsi="Times New Roman" w:cs="Times New Roman"/>
          <w:lang w:val="en-US"/>
        </w:rPr>
        <w:t xml:space="preserve">higher rate of women presenting to primary care </w:t>
      </w:r>
      <w:r w:rsidR="00286E70" w:rsidRPr="00964677">
        <w:rPr>
          <w:rFonts w:ascii="Times New Roman" w:hAnsi="Times New Roman" w:cs="Times New Roman"/>
          <w:lang w:val="en-US"/>
        </w:rPr>
        <w:t>centers</w:t>
      </w:r>
      <w:r w:rsidRPr="00964677">
        <w:rPr>
          <w:rFonts w:ascii="Times New Roman" w:hAnsi="Times New Roman" w:cs="Times New Roman"/>
          <w:lang w:val="en-US"/>
        </w:rPr>
        <w:t xml:space="preserve"> with emotional symptoms</w:t>
      </w:r>
      <w:r w:rsidR="00286E70" w:rsidRPr="00964677">
        <w:rPr>
          <w:rFonts w:ascii="Times New Roman" w:hAnsi="Times New Roman" w:cs="Times New Roman"/>
          <w:lang w:val="en-US"/>
        </w:rPr>
        <w:t xml:space="preserve"> </w:t>
      </w:r>
      <w:r w:rsidR="0057395C" w:rsidRPr="00964677">
        <w:rPr>
          <w:rFonts w:ascii="Times New Roman" w:hAnsi="Times New Roman" w:cs="Times New Roman"/>
          <w:lang w:val="en-US"/>
        </w:rPr>
        <w:t>compared to men (36,37</w:t>
      </w:r>
      <w:r w:rsidR="00286E70" w:rsidRPr="00964677">
        <w:rPr>
          <w:rFonts w:ascii="Times New Roman" w:hAnsi="Times New Roman" w:cs="Times New Roman"/>
          <w:lang w:val="en-US"/>
        </w:rPr>
        <w:t xml:space="preserve">). </w:t>
      </w:r>
      <w:r w:rsidR="0006004C" w:rsidRPr="00964677">
        <w:rPr>
          <w:rFonts w:ascii="Times New Roman" w:hAnsi="Times New Roman" w:cs="Times New Roman"/>
          <w:lang w:val="en-US"/>
        </w:rPr>
        <w:t xml:space="preserve">However, only a small proportion of women with emotional problems access primary care </w:t>
      </w:r>
      <w:proofErr w:type="spellStart"/>
      <w:r w:rsidR="0006004C" w:rsidRPr="00964677">
        <w:rPr>
          <w:rFonts w:ascii="Times New Roman" w:hAnsi="Times New Roman" w:cs="Times New Roman"/>
          <w:lang w:val="en-US"/>
        </w:rPr>
        <w:t>centres</w:t>
      </w:r>
      <w:proofErr w:type="spellEnd"/>
      <w:r w:rsidR="0006004C" w:rsidRPr="00964677">
        <w:rPr>
          <w:rFonts w:ascii="Times New Roman" w:hAnsi="Times New Roman" w:cs="Times New Roman"/>
          <w:lang w:val="en-US"/>
        </w:rPr>
        <w:t xml:space="preserve">, and the process evaluation demonstrated that cultural issues (e.g., women require male chaperones to visit a </w:t>
      </w:r>
      <w:r w:rsidR="0057395C" w:rsidRPr="00964677">
        <w:rPr>
          <w:rFonts w:ascii="Times New Roman" w:hAnsi="Times New Roman" w:cs="Times New Roman"/>
          <w:lang w:val="en-US"/>
        </w:rPr>
        <w:t>center</w:t>
      </w:r>
      <w:r w:rsidR="0006004C" w:rsidRPr="00964677">
        <w:rPr>
          <w:rFonts w:ascii="Times New Roman" w:hAnsi="Times New Roman" w:cs="Times New Roman"/>
          <w:lang w:val="en-US"/>
        </w:rPr>
        <w:t xml:space="preserve">) and distances would preclude many women from accessing </w:t>
      </w:r>
      <w:r w:rsidR="00403741">
        <w:rPr>
          <w:rFonts w:ascii="Times New Roman" w:hAnsi="Times New Roman" w:cs="Times New Roman"/>
          <w:lang w:val="en-US"/>
        </w:rPr>
        <w:t>weekly sessions</w:t>
      </w:r>
      <w:r w:rsidR="0006004C" w:rsidRPr="00964677">
        <w:rPr>
          <w:rFonts w:ascii="Times New Roman" w:hAnsi="Times New Roman" w:cs="Times New Roman"/>
          <w:lang w:val="en-US"/>
        </w:rPr>
        <w:t>. As the delivery agents are locally employed lay-persons, this offers the possibility of delivering the intervention nearer the homes, possibly through partnerships with local community-health workers</w:t>
      </w:r>
      <w:r w:rsidR="00127471" w:rsidRPr="00964677">
        <w:rPr>
          <w:rFonts w:ascii="Times New Roman" w:hAnsi="Times New Roman" w:cs="Times New Roman"/>
          <w:lang w:val="en-US"/>
        </w:rPr>
        <w:t xml:space="preserve">. Such approaches have been found to be useful in delivering psychosocial intervention </w:t>
      </w:r>
      <w:r w:rsidR="0057395C" w:rsidRPr="00964677">
        <w:rPr>
          <w:rFonts w:ascii="Times New Roman" w:hAnsi="Times New Roman" w:cs="Times New Roman"/>
          <w:lang w:val="en-US"/>
        </w:rPr>
        <w:t>to mothers in rural Pakistan (35,38</w:t>
      </w:r>
      <w:r w:rsidR="00127471" w:rsidRPr="00964677">
        <w:rPr>
          <w:rFonts w:ascii="Times New Roman" w:hAnsi="Times New Roman" w:cs="Times New Roman"/>
          <w:lang w:val="en-US"/>
        </w:rPr>
        <w:t xml:space="preserve">). </w:t>
      </w:r>
    </w:p>
    <w:p w14:paraId="1357205C" w14:textId="77777777" w:rsidR="00A22DB0" w:rsidRPr="00964677" w:rsidRDefault="00A22DB0" w:rsidP="00964677">
      <w:pPr>
        <w:widowControl w:val="0"/>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In conclusion, this </w:t>
      </w:r>
      <w:r w:rsidR="00966B1C">
        <w:rPr>
          <w:rFonts w:ascii="Times New Roman" w:hAnsi="Times New Roman" w:cs="Times New Roman"/>
          <w:lang w:val="en-US"/>
        </w:rPr>
        <w:t xml:space="preserve">pilot study provides very encouraging results about the feasibility, acceptability and potential effectiveness of this brief </w:t>
      </w:r>
      <w:proofErr w:type="spellStart"/>
      <w:r w:rsidR="00966B1C">
        <w:rPr>
          <w:rFonts w:ascii="Times New Roman" w:hAnsi="Times New Roman" w:cs="Times New Roman"/>
          <w:lang w:val="en-US"/>
        </w:rPr>
        <w:t>manualized</w:t>
      </w:r>
      <w:proofErr w:type="spellEnd"/>
      <w:r w:rsidR="00966B1C">
        <w:rPr>
          <w:rFonts w:ascii="Times New Roman" w:hAnsi="Times New Roman" w:cs="Times New Roman"/>
          <w:lang w:val="en-US"/>
        </w:rPr>
        <w:t xml:space="preserve"> psychological intervention that can be delivered by persons with no prior experience of mental health care delivery. </w:t>
      </w:r>
      <w:r w:rsidR="00B772EE">
        <w:rPr>
          <w:rFonts w:ascii="Times New Roman" w:hAnsi="Times New Roman" w:cs="Times New Roman"/>
          <w:lang w:val="en-US"/>
        </w:rPr>
        <w:t xml:space="preserve">It has </w:t>
      </w:r>
      <w:r w:rsidR="00966B1C">
        <w:rPr>
          <w:rFonts w:ascii="Times New Roman" w:hAnsi="Times New Roman" w:cs="Times New Roman"/>
          <w:lang w:val="en-US"/>
        </w:rPr>
        <w:t>pave</w:t>
      </w:r>
      <w:r w:rsidR="00B772EE">
        <w:rPr>
          <w:rFonts w:ascii="Times New Roman" w:hAnsi="Times New Roman" w:cs="Times New Roman"/>
          <w:lang w:val="en-US"/>
        </w:rPr>
        <w:t>d</w:t>
      </w:r>
      <w:r w:rsidR="00966B1C">
        <w:rPr>
          <w:rFonts w:ascii="Times New Roman" w:hAnsi="Times New Roman" w:cs="Times New Roman"/>
          <w:lang w:val="en-US"/>
        </w:rPr>
        <w:t xml:space="preserve"> </w:t>
      </w:r>
      <w:r w:rsidR="00966B1C">
        <w:rPr>
          <w:rFonts w:ascii="Times New Roman" w:hAnsi="Times New Roman" w:cs="Times New Roman"/>
        </w:rPr>
        <w:t>the way for further larger-scale implementation and evaluation programmes in Peshawar and similar challenging settings</w:t>
      </w:r>
      <w:r w:rsidR="00B772EE">
        <w:rPr>
          <w:rFonts w:ascii="Times New Roman" w:hAnsi="Times New Roman" w:cs="Times New Roman"/>
        </w:rPr>
        <w:t xml:space="preserve">. It confirms that low-intensity, </w:t>
      </w:r>
      <w:proofErr w:type="gramStart"/>
      <w:r w:rsidR="00B772EE">
        <w:rPr>
          <w:rFonts w:ascii="Times New Roman" w:hAnsi="Times New Roman" w:cs="Times New Roman"/>
        </w:rPr>
        <w:t xml:space="preserve">transdiagnostic  </w:t>
      </w:r>
      <w:r w:rsidR="00966B1C">
        <w:rPr>
          <w:rFonts w:ascii="Times New Roman" w:hAnsi="Times New Roman" w:cs="Times New Roman"/>
        </w:rPr>
        <w:t>psychological</w:t>
      </w:r>
      <w:proofErr w:type="gramEnd"/>
      <w:r w:rsidR="00966B1C">
        <w:rPr>
          <w:rFonts w:ascii="Times New Roman" w:hAnsi="Times New Roman" w:cs="Times New Roman"/>
        </w:rPr>
        <w:t xml:space="preserve"> </w:t>
      </w:r>
      <w:r w:rsidR="00B772EE">
        <w:rPr>
          <w:rFonts w:ascii="Times New Roman" w:hAnsi="Times New Roman" w:cs="Times New Roman"/>
        </w:rPr>
        <w:t xml:space="preserve">interventions </w:t>
      </w:r>
      <w:r w:rsidR="000265A9">
        <w:rPr>
          <w:rFonts w:ascii="Times New Roman" w:hAnsi="Times New Roman" w:cs="Times New Roman"/>
        </w:rPr>
        <w:t>hold potential to reduce the global burden of disease</w:t>
      </w:r>
      <w:r w:rsidR="00966B1C">
        <w:rPr>
          <w:rFonts w:ascii="Times New Roman" w:hAnsi="Times New Roman" w:cs="Times New Roman"/>
        </w:rPr>
        <w:t>.</w:t>
      </w:r>
    </w:p>
    <w:p w14:paraId="10811CD3" w14:textId="77777777" w:rsidR="00954F02" w:rsidRDefault="00954F02" w:rsidP="00964677">
      <w:pPr>
        <w:widowControl w:val="0"/>
        <w:autoSpaceDE w:val="0"/>
        <w:autoSpaceDN w:val="0"/>
        <w:adjustRightInd w:val="0"/>
        <w:spacing w:after="240" w:line="360" w:lineRule="auto"/>
        <w:jc w:val="both"/>
        <w:rPr>
          <w:rFonts w:ascii="Times New Roman" w:hAnsi="Times New Roman" w:cs="Times New Roman"/>
          <w:b/>
          <w:lang w:val="en-US"/>
        </w:rPr>
      </w:pPr>
    </w:p>
    <w:p w14:paraId="443B955B" w14:textId="77777777" w:rsidR="009F2EA5" w:rsidRDefault="009F2EA5" w:rsidP="00964677">
      <w:pPr>
        <w:widowControl w:val="0"/>
        <w:autoSpaceDE w:val="0"/>
        <w:autoSpaceDN w:val="0"/>
        <w:adjustRightInd w:val="0"/>
        <w:spacing w:after="240" w:line="360" w:lineRule="auto"/>
        <w:jc w:val="both"/>
        <w:rPr>
          <w:rFonts w:ascii="Times New Roman" w:hAnsi="Times New Roman" w:cs="Times New Roman"/>
          <w:b/>
          <w:lang w:val="en-US"/>
        </w:rPr>
      </w:pPr>
      <w:r w:rsidRPr="00964677">
        <w:rPr>
          <w:rFonts w:ascii="Times New Roman" w:hAnsi="Times New Roman" w:cs="Times New Roman"/>
          <w:b/>
          <w:lang w:val="en-US"/>
        </w:rPr>
        <w:t>Acknowledgements</w:t>
      </w:r>
    </w:p>
    <w:p w14:paraId="3CDDA192" w14:textId="42D2356E" w:rsidR="00954F02" w:rsidRDefault="00954F02" w:rsidP="00954F02">
      <w:pPr>
        <w:widowControl w:val="0"/>
        <w:autoSpaceDE w:val="0"/>
        <w:autoSpaceDN w:val="0"/>
        <w:adjustRightInd w:val="0"/>
        <w:spacing w:after="240" w:line="360" w:lineRule="auto"/>
        <w:jc w:val="both"/>
        <w:rPr>
          <w:rFonts w:ascii="Times New Roman" w:hAnsi="Times New Roman" w:cs="Times New Roman"/>
        </w:rPr>
      </w:pPr>
      <w:r w:rsidRPr="00954F02">
        <w:rPr>
          <w:rFonts w:ascii="Times New Roman" w:hAnsi="Times New Roman" w:cs="Times New Roman"/>
          <w:bCs/>
        </w:rPr>
        <w:t>The study was funded by the Office Of U.S. Foreign Dis</w:t>
      </w:r>
      <w:r>
        <w:rPr>
          <w:rFonts w:ascii="Times New Roman" w:hAnsi="Times New Roman" w:cs="Times New Roman"/>
          <w:bCs/>
        </w:rPr>
        <w:t xml:space="preserve">aster Assistance, </w:t>
      </w:r>
      <w:r w:rsidRPr="00954F02">
        <w:rPr>
          <w:rFonts w:ascii="Times New Roman" w:hAnsi="Times New Roman" w:cs="Times New Roman"/>
          <w:bCs/>
        </w:rPr>
        <w:t>an organizational unit within the United States Agency for International Development (USAID)</w:t>
      </w:r>
      <w:r>
        <w:rPr>
          <w:rFonts w:ascii="Times New Roman" w:hAnsi="Times New Roman" w:cs="Times New Roman"/>
          <w:bCs/>
        </w:rPr>
        <w:t xml:space="preserve"> through a grant to the </w:t>
      </w:r>
      <w:r>
        <w:rPr>
          <w:rFonts w:ascii="Times New Roman" w:hAnsi="Times New Roman" w:cs="Times New Roman"/>
          <w:vertAlign w:val="superscript"/>
        </w:rPr>
        <w:t>8</w:t>
      </w:r>
      <w:r>
        <w:rPr>
          <w:rFonts w:ascii="Times New Roman" w:hAnsi="Times New Roman" w:cs="Times New Roman"/>
        </w:rPr>
        <w:t xml:space="preserve">Department of Mental Health and Substance Abuse, </w:t>
      </w:r>
      <w:r w:rsidRPr="00964677">
        <w:rPr>
          <w:rFonts w:ascii="Times New Roman" w:hAnsi="Times New Roman" w:cs="Times New Roman"/>
        </w:rPr>
        <w:t>World Health Organization, Geneva, Switzerland</w:t>
      </w:r>
      <w:r>
        <w:rPr>
          <w:rFonts w:ascii="Times New Roman" w:hAnsi="Times New Roman" w:cs="Times New Roman"/>
        </w:rPr>
        <w:t>.</w:t>
      </w:r>
      <w:r w:rsidR="0004020F">
        <w:rPr>
          <w:rFonts w:ascii="Times New Roman" w:hAnsi="Times New Roman" w:cs="Times New Roman"/>
        </w:rPr>
        <w:t xml:space="preserve"> We are grateful to </w:t>
      </w:r>
      <w:proofErr w:type="spellStart"/>
      <w:r w:rsidR="0004020F">
        <w:rPr>
          <w:rFonts w:ascii="Times New Roman" w:hAnsi="Times New Roman" w:cs="Times New Roman"/>
        </w:rPr>
        <w:t>Mukesh</w:t>
      </w:r>
      <w:proofErr w:type="spellEnd"/>
      <w:r w:rsidR="0004020F">
        <w:rPr>
          <w:rFonts w:ascii="Times New Roman" w:hAnsi="Times New Roman" w:cs="Times New Roman"/>
        </w:rPr>
        <w:t xml:space="preserve"> </w:t>
      </w:r>
      <w:proofErr w:type="spellStart"/>
      <w:r w:rsidR="0004020F">
        <w:rPr>
          <w:rFonts w:ascii="Times New Roman" w:hAnsi="Times New Roman" w:cs="Times New Roman"/>
        </w:rPr>
        <w:t>Dherani</w:t>
      </w:r>
      <w:proofErr w:type="spellEnd"/>
      <w:r w:rsidR="0004020F">
        <w:rPr>
          <w:rFonts w:ascii="Times New Roman" w:hAnsi="Times New Roman" w:cs="Times New Roman"/>
        </w:rPr>
        <w:t xml:space="preserve"> at the University of Liverpool for statistical advice. </w:t>
      </w:r>
    </w:p>
    <w:p w14:paraId="2D9B888C" w14:textId="77777777" w:rsidR="0004020F" w:rsidRPr="00954F02" w:rsidRDefault="0004020F" w:rsidP="00954F02">
      <w:pPr>
        <w:widowControl w:val="0"/>
        <w:autoSpaceDE w:val="0"/>
        <w:autoSpaceDN w:val="0"/>
        <w:adjustRightInd w:val="0"/>
        <w:spacing w:after="240" w:line="360" w:lineRule="auto"/>
        <w:jc w:val="both"/>
        <w:rPr>
          <w:rFonts w:ascii="Times New Roman" w:hAnsi="Times New Roman" w:cs="Times New Roman"/>
          <w:bCs/>
        </w:rPr>
      </w:pPr>
      <w:bookmarkStart w:id="0" w:name="_GoBack"/>
      <w:bookmarkEnd w:id="0"/>
    </w:p>
    <w:p w14:paraId="1D8C2BE4" w14:textId="77777777" w:rsidR="00CC2F2E" w:rsidRPr="00CC2F2E" w:rsidRDefault="00CC2F2E" w:rsidP="00CC2F2E">
      <w:pPr>
        <w:spacing w:line="360" w:lineRule="auto"/>
        <w:jc w:val="both"/>
        <w:rPr>
          <w:rFonts w:ascii="Times New Roman" w:hAnsi="Times New Roman" w:cs="Times New Roman"/>
          <w:lang w:val="en-US"/>
        </w:rPr>
      </w:pPr>
      <w:r w:rsidRPr="00CC2F2E">
        <w:rPr>
          <w:rFonts w:ascii="Times New Roman" w:hAnsi="Times New Roman" w:cs="Times New Roman"/>
          <w:lang w:val="en-US"/>
        </w:rPr>
        <w:lastRenderedPageBreak/>
        <w:t xml:space="preserve">Table 1: </w:t>
      </w:r>
      <w:r w:rsidR="0038627B">
        <w:rPr>
          <w:rFonts w:ascii="Times New Roman" w:hAnsi="Times New Roman" w:cs="Times New Roman"/>
          <w:lang w:val="en-US"/>
        </w:rPr>
        <w:t>Comparison of b</w:t>
      </w:r>
      <w:r w:rsidRPr="00CC2F2E">
        <w:rPr>
          <w:rFonts w:ascii="Times New Roman" w:hAnsi="Times New Roman" w:cs="Times New Roman"/>
          <w:lang w:val="en-US"/>
        </w:rPr>
        <w:t xml:space="preserve">aseline demographics </w:t>
      </w:r>
      <w:r w:rsidR="0038627B">
        <w:rPr>
          <w:rFonts w:ascii="Times New Roman" w:hAnsi="Times New Roman" w:cs="Times New Roman"/>
          <w:lang w:val="en-US"/>
        </w:rPr>
        <w:t>between control and intervention groups</w:t>
      </w:r>
    </w:p>
    <w:p w14:paraId="257C991B" w14:textId="77777777" w:rsidR="002F47FB" w:rsidRPr="00964677" w:rsidRDefault="002F47FB" w:rsidP="00964677">
      <w:pPr>
        <w:spacing w:line="360" w:lineRule="auto"/>
        <w:jc w:val="both"/>
        <w:rPr>
          <w:rFonts w:ascii="Times New Roman" w:hAnsi="Times New Roman" w:cs="Times New Roman"/>
        </w:rPr>
      </w:pPr>
    </w:p>
    <w:tbl>
      <w:tblPr>
        <w:tblStyle w:val="TableGrid"/>
        <w:tblW w:w="9144" w:type="dxa"/>
        <w:tblLook w:val="04A0" w:firstRow="1" w:lastRow="0" w:firstColumn="1" w:lastColumn="0" w:noHBand="0" w:noVBand="1"/>
      </w:tblPr>
      <w:tblGrid>
        <w:gridCol w:w="2936"/>
        <w:gridCol w:w="3104"/>
        <w:gridCol w:w="3104"/>
      </w:tblGrid>
      <w:tr w:rsidR="0038627B" w:rsidRPr="00964677" w14:paraId="1D8AA95B" w14:textId="77777777" w:rsidTr="0038627B">
        <w:trPr>
          <w:trHeight w:val="665"/>
        </w:trPr>
        <w:tc>
          <w:tcPr>
            <w:tcW w:w="2936" w:type="dxa"/>
          </w:tcPr>
          <w:p w14:paraId="380A5B07" w14:textId="77777777" w:rsidR="0038627B" w:rsidRPr="00964677" w:rsidRDefault="0038627B" w:rsidP="00964677">
            <w:pPr>
              <w:spacing w:line="360" w:lineRule="auto"/>
              <w:rPr>
                <w:rFonts w:ascii="Times New Roman" w:hAnsi="Times New Roman" w:cs="Times New Roman"/>
                <w:b/>
                <w:bCs/>
                <w:sz w:val="24"/>
                <w:szCs w:val="24"/>
              </w:rPr>
            </w:pPr>
            <w:r w:rsidRPr="00964677">
              <w:rPr>
                <w:rFonts w:ascii="Times New Roman" w:hAnsi="Times New Roman" w:cs="Times New Roman"/>
                <w:b/>
                <w:bCs/>
                <w:sz w:val="24"/>
                <w:szCs w:val="24"/>
              </w:rPr>
              <w:t>Variables</w:t>
            </w:r>
          </w:p>
        </w:tc>
        <w:tc>
          <w:tcPr>
            <w:tcW w:w="3104" w:type="dxa"/>
          </w:tcPr>
          <w:p w14:paraId="0052FA8E" w14:textId="77777777" w:rsidR="0038627B" w:rsidRPr="00964677" w:rsidRDefault="0038627B" w:rsidP="0038627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Control</w:t>
            </w:r>
            <w:r w:rsidRPr="00964677">
              <w:rPr>
                <w:rFonts w:ascii="Times New Roman" w:hAnsi="Times New Roman" w:cs="Times New Roman"/>
                <w:b/>
                <w:bCs/>
                <w:sz w:val="24"/>
                <w:szCs w:val="24"/>
              </w:rPr>
              <w:t xml:space="preserve"> group</w:t>
            </w:r>
            <w:r>
              <w:rPr>
                <w:rFonts w:ascii="Times New Roman" w:hAnsi="Times New Roman" w:cs="Times New Roman"/>
                <w:b/>
                <w:bCs/>
                <w:sz w:val="24"/>
                <w:szCs w:val="24"/>
              </w:rPr>
              <w:t xml:space="preserve"> (N=30)</w:t>
            </w:r>
          </w:p>
          <w:p w14:paraId="0A62D95A" w14:textId="77777777" w:rsidR="0038627B" w:rsidRPr="00964677" w:rsidRDefault="0038627B" w:rsidP="00964677">
            <w:pPr>
              <w:spacing w:line="360" w:lineRule="auto"/>
              <w:jc w:val="both"/>
              <w:rPr>
                <w:rFonts w:ascii="Times New Roman" w:hAnsi="Times New Roman" w:cs="Times New Roman"/>
                <w:b/>
                <w:bCs/>
              </w:rPr>
            </w:pPr>
            <w:r w:rsidRPr="00964677">
              <w:rPr>
                <w:rFonts w:ascii="Times New Roman" w:hAnsi="Times New Roman" w:cs="Times New Roman"/>
                <w:b/>
                <w:bCs/>
                <w:sz w:val="24"/>
                <w:szCs w:val="24"/>
              </w:rPr>
              <w:t>(N%)</w:t>
            </w:r>
          </w:p>
        </w:tc>
        <w:tc>
          <w:tcPr>
            <w:tcW w:w="3104" w:type="dxa"/>
          </w:tcPr>
          <w:p w14:paraId="0D391B48" w14:textId="77777777" w:rsidR="0038627B" w:rsidRPr="00964677" w:rsidRDefault="0038627B" w:rsidP="00964677">
            <w:pPr>
              <w:spacing w:line="360" w:lineRule="auto"/>
              <w:jc w:val="both"/>
              <w:rPr>
                <w:rFonts w:ascii="Times New Roman" w:hAnsi="Times New Roman" w:cs="Times New Roman"/>
                <w:b/>
                <w:bCs/>
                <w:sz w:val="24"/>
                <w:szCs w:val="24"/>
              </w:rPr>
            </w:pPr>
            <w:r w:rsidRPr="00964677">
              <w:rPr>
                <w:rFonts w:ascii="Times New Roman" w:hAnsi="Times New Roman" w:cs="Times New Roman"/>
                <w:b/>
                <w:bCs/>
                <w:sz w:val="24"/>
                <w:szCs w:val="24"/>
              </w:rPr>
              <w:t>Intervention group</w:t>
            </w:r>
            <w:r>
              <w:rPr>
                <w:rFonts w:ascii="Times New Roman" w:hAnsi="Times New Roman" w:cs="Times New Roman"/>
                <w:b/>
                <w:bCs/>
                <w:sz w:val="24"/>
                <w:szCs w:val="24"/>
              </w:rPr>
              <w:t xml:space="preserve"> (N=30)</w:t>
            </w:r>
          </w:p>
          <w:p w14:paraId="62D842E1" w14:textId="77777777" w:rsidR="0038627B" w:rsidRPr="00964677" w:rsidRDefault="0038627B" w:rsidP="00964677">
            <w:pPr>
              <w:spacing w:line="360" w:lineRule="auto"/>
              <w:jc w:val="both"/>
              <w:rPr>
                <w:rFonts w:ascii="Times New Roman" w:hAnsi="Times New Roman" w:cs="Times New Roman"/>
                <w:b/>
                <w:bCs/>
                <w:sz w:val="24"/>
                <w:szCs w:val="24"/>
              </w:rPr>
            </w:pPr>
            <w:r w:rsidRPr="00964677">
              <w:rPr>
                <w:rFonts w:ascii="Times New Roman" w:hAnsi="Times New Roman" w:cs="Times New Roman"/>
                <w:b/>
                <w:bCs/>
                <w:sz w:val="24"/>
                <w:szCs w:val="24"/>
              </w:rPr>
              <w:t>(N%)</w:t>
            </w:r>
          </w:p>
        </w:tc>
      </w:tr>
      <w:tr w:rsidR="0038627B" w:rsidRPr="00964677" w14:paraId="536F86AD" w14:textId="77777777" w:rsidTr="0038627B">
        <w:trPr>
          <w:trHeight w:val="323"/>
        </w:trPr>
        <w:tc>
          <w:tcPr>
            <w:tcW w:w="2936" w:type="dxa"/>
          </w:tcPr>
          <w:p w14:paraId="6B8FBF0E" w14:textId="77777777" w:rsidR="0038627B" w:rsidRPr="00964677" w:rsidRDefault="0038627B" w:rsidP="00964677">
            <w:pPr>
              <w:spacing w:line="360" w:lineRule="auto"/>
              <w:rPr>
                <w:rFonts w:ascii="Times New Roman" w:hAnsi="Times New Roman" w:cs="Times New Roman"/>
                <w:b/>
                <w:bCs/>
                <w:sz w:val="24"/>
                <w:szCs w:val="24"/>
              </w:rPr>
            </w:pPr>
            <w:r w:rsidRPr="00964677">
              <w:rPr>
                <w:rFonts w:ascii="Times New Roman" w:hAnsi="Times New Roman" w:cs="Times New Roman"/>
                <w:b/>
                <w:bCs/>
                <w:sz w:val="24"/>
                <w:szCs w:val="24"/>
              </w:rPr>
              <w:t>Gender</w:t>
            </w:r>
          </w:p>
        </w:tc>
        <w:tc>
          <w:tcPr>
            <w:tcW w:w="3104" w:type="dxa"/>
          </w:tcPr>
          <w:p w14:paraId="04A1625E" w14:textId="77777777" w:rsidR="0038627B" w:rsidRPr="00964677" w:rsidRDefault="0038627B" w:rsidP="00964677">
            <w:pPr>
              <w:spacing w:line="360" w:lineRule="auto"/>
              <w:jc w:val="both"/>
              <w:rPr>
                <w:rFonts w:ascii="Times New Roman" w:hAnsi="Times New Roman" w:cs="Times New Roman"/>
                <w:b/>
                <w:bCs/>
              </w:rPr>
            </w:pPr>
          </w:p>
        </w:tc>
        <w:tc>
          <w:tcPr>
            <w:tcW w:w="3104" w:type="dxa"/>
          </w:tcPr>
          <w:p w14:paraId="3E476160" w14:textId="77777777" w:rsidR="0038627B" w:rsidRPr="00964677" w:rsidRDefault="0038627B" w:rsidP="00964677">
            <w:pPr>
              <w:spacing w:line="360" w:lineRule="auto"/>
              <w:jc w:val="both"/>
              <w:rPr>
                <w:rFonts w:ascii="Times New Roman" w:hAnsi="Times New Roman" w:cs="Times New Roman"/>
                <w:b/>
                <w:bCs/>
                <w:sz w:val="24"/>
                <w:szCs w:val="24"/>
              </w:rPr>
            </w:pPr>
          </w:p>
        </w:tc>
      </w:tr>
      <w:tr w:rsidR="0038627B" w:rsidRPr="00964677" w14:paraId="4D6698AD" w14:textId="77777777" w:rsidTr="0038627B">
        <w:trPr>
          <w:trHeight w:val="323"/>
        </w:trPr>
        <w:tc>
          <w:tcPr>
            <w:tcW w:w="2936" w:type="dxa"/>
          </w:tcPr>
          <w:p w14:paraId="788E7CC7" w14:textId="77777777" w:rsidR="0038627B" w:rsidRPr="00964677" w:rsidRDefault="0038627B" w:rsidP="00964677">
            <w:pPr>
              <w:spacing w:line="360" w:lineRule="auto"/>
              <w:rPr>
                <w:rFonts w:ascii="Times New Roman" w:hAnsi="Times New Roman" w:cs="Times New Roman"/>
                <w:b/>
                <w:bCs/>
                <w:sz w:val="24"/>
                <w:szCs w:val="24"/>
              </w:rPr>
            </w:pPr>
            <w:r w:rsidRPr="00964677">
              <w:rPr>
                <w:rFonts w:ascii="Times New Roman" w:hAnsi="Times New Roman" w:cs="Times New Roman"/>
                <w:sz w:val="24"/>
                <w:szCs w:val="24"/>
              </w:rPr>
              <w:t>Male</w:t>
            </w:r>
          </w:p>
        </w:tc>
        <w:tc>
          <w:tcPr>
            <w:tcW w:w="3104" w:type="dxa"/>
          </w:tcPr>
          <w:p w14:paraId="0D55C7A5"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7(23.3)</w:t>
            </w:r>
          </w:p>
        </w:tc>
        <w:tc>
          <w:tcPr>
            <w:tcW w:w="3104" w:type="dxa"/>
          </w:tcPr>
          <w:p w14:paraId="2ED8C767"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6(20)</w:t>
            </w:r>
          </w:p>
        </w:tc>
      </w:tr>
      <w:tr w:rsidR="0038627B" w:rsidRPr="00964677" w14:paraId="770B8959" w14:textId="77777777" w:rsidTr="0038627B">
        <w:trPr>
          <w:trHeight w:val="323"/>
        </w:trPr>
        <w:tc>
          <w:tcPr>
            <w:tcW w:w="2936" w:type="dxa"/>
          </w:tcPr>
          <w:p w14:paraId="73FC1204" w14:textId="77777777" w:rsidR="0038627B" w:rsidRPr="00964677" w:rsidRDefault="0038627B" w:rsidP="00964677">
            <w:pPr>
              <w:spacing w:line="360" w:lineRule="auto"/>
              <w:rPr>
                <w:rFonts w:ascii="Times New Roman" w:hAnsi="Times New Roman" w:cs="Times New Roman"/>
                <w:b/>
                <w:bCs/>
                <w:sz w:val="24"/>
                <w:szCs w:val="24"/>
              </w:rPr>
            </w:pPr>
            <w:r w:rsidRPr="00964677">
              <w:rPr>
                <w:rFonts w:ascii="Times New Roman" w:hAnsi="Times New Roman" w:cs="Times New Roman"/>
                <w:sz w:val="24"/>
                <w:szCs w:val="24"/>
              </w:rPr>
              <w:t>Female</w:t>
            </w:r>
          </w:p>
        </w:tc>
        <w:tc>
          <w:tcPr>
            <w:tcW w:w="3104" w:type="dxa"/>
          </w:tcPr>
          <w:p w14:paraId="284C163F"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23(76.7)</w:t>
            </w:r>
          </w:p>
        </w:tc>
        <w:tc>
          <w:tcPr>
            <w:tcW w:w="3104" w:type="dxa"/>
          </w:tcPr>
          <w:p w14:paraId="09FE2CDB"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24(80)</w:t>
            </w:r>
          </w:p>
        </w:tc>
      </w:tr>
      <w:tr w:rsidR="0038627B" w:rsidRPr="00964677" w14:paraId="3D4711E5" w14:textId="77777777" w:rsidTr="0038627B">
        <w:trPr>
          <w:trHeight w:val="323"/>
        </w:trPr>
        <w:tc>
          <w:tcPr>
            <w:tcW w:w="2936" w:type="dxa"/>
          </w:tcPr>
          <w:p w14:paraId="10A11997" w14:textId="77777777" w:rsidR="0038627B" w:rsidRPr="00964677" w:rsidRDefault="0038627B" w:rsidP="00964677">
            <w:pPr>
              <w:spacing w:line="360" w:lineRule="auto"/>
              <w:rPr>
                <w:rFonts w:ascii="Times New Roman" w:hAnsi="Times New Roman" w:cs="Times New Roman"/>
                <w:b/>
                <w:bCs/>
                <w:sz w:val="24"/>
                <w:szCs w:val="24"/>
              </w:rPr>
            </w:pPr>
            <w:r w:rsidRPr="00964677">
              <w:rPr>
                <w:rFonts w:ascii="Times New Roman" w:hAnsi="Times New Roman" w:cs="Times New Roman"/>
                <w:b/>
                <w:bCs/>
                <w:sz w:val="24"/>
                <w:szCs w:val="24"/>
              </w:rPr>
              <w:t>Marital Status</w:t>
            </w:r>
          </w:p>
        </w:tc>
        <w:tc>
          <w:tcPr>
            <w:tcW w:w="3104" w:type="dxa"/>
          </w:tcPr>
          <w:p w14:paraId="0F5F6BE2" w14:textId="77777777" w:rsidR="0038627B" w:rsidRPr="00964677" w:rsidRDefault="0038627B" w:rsidP="00964677">
            <w:pPr>
              <w:spacing w:line="360" w:lineRule="auto"/>
              <w:jc w:val="both"/>
              <w:rPr>
                <w:rFonts w:ascii="Times New Roman" w:hAnsi="Times New Roman" w:cs="Times New Roman"/>
              </w:rPr>
            </w:pPr>
          </w:p>
        </w:tc>
        <w:tc>
          <w:tcPr>
            <w:tcW w:w="3104" w:type="dxa"/>
          </w:tcPr>
          <w:p w14:paraId="5ABA6F27" w14:textId="77777777" w:rsidR="0038627B" w:rsidRPr="00964677" w:rsidRDefault="0038627B" w:rsidP="00964677">
            <w:pPr>
              <w:spacing w:line="360" w:lineRule="auto"/>
              <w:jc w:val="both"/>
              <w:rPr>
                <w:rFonts w:ascii="Times New Roman" w:hAnsi="Times New Roman" w:cs="Times New Roman"/>
                <w:sz w:val="24"/>
                <w:szCs w:val="24"/>
              </w:rPr>
            </w:pPr>
          </w:p>
        </w:tc>
      </w:tr>
      <w:tr w:rsidR="0038627B" w:rsidRPr="00964677" w14:paraId="7FA3E6CB" w14:textId="77777777" w:rsidTr="0038627B">
        <w:trPr>
          <w:trHeight w:val="323"/>
        </w:trPr>
        <w:tc>
          <w:tcPr>
            <w:tcW w:w="2936" w:type="dxa"/>
          </w:tcPr>
          <w:p w14:paraId="6A865927"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Married</w:t>
            </w:r>
          </w:p>
        </w:tc>
        <w:tc>
          <w:tcPr>
            <w:tcW w:w="3104" w:type="dxa"/>
          </w:tcPr>
          <w:p w14:paraId="3F171AA3"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23(76.6)</w:t>
            </w:r>
          </w:p>
        </w:tc>
        <w:tc>
          <w:tcPr>
            <w:tcW w:w="3104" w:type="dxa"/>
          </w:tcPr>
          <w:p w14:paraId="7465C783"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21(70)</w:t>
            </w:r>
          </w:p>
        </w:tc>
      </w:tr>
      <w:tr w:rsidR="0038627B" w:rsidRPr="00964677" w14:paraId="2F9DBA01" w14:textId="77777777" w:rsidTr="0038627B">
        <w:trPr>
          <w:trHeight w:val="323"/>
        </w:trPr>
        <w:tc>
          <w:tcPr>
            <w:tcW w:w="2936" w:type="dxa"/>
          </w:tcPr>
          <w:p w14:paraId="4DDA03D7"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Single</w:t>
            </w:r>
          </w:p>
        </w:tc>
        <w:tc>
          <w:tcPr>
            <w:tcW w:w="3104" w:type="dxa"/>
          </w:tcPr>
          <w:p w14:paraId="3FD21FF4"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6(20)</w:t>
            </w:r>
          </w:p>
        </w:tc>
        <w:tc>
          <w:tcPr>
            <w:tcW w:w="3104" w:type="dxa"/>
          </w:tcPr>
          <w:p w14:paraId="7B20AD1A"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6(20)</w:t>
            </w:r>
          </w:p>
        </w:tc>
      </w:tr>
      <w:tr w:rsidR="0038627B" w:rsidRPr="00964677" w14:paraId="17E9E5A0" w14:textId="77777777" w:rsidTr="0038627B">
        <w:trPr>
          <w:trHeight w:val="323"/>
        </w:trPr>
        <w:tc>
          <w:tcPr>
            <w:tcW w:w="2936" w:type="dxa"/>
          </w:tcPr>
          <w:p w14:paraId="50F58012"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Other</w:t>
            </w:r>
          </w:p>
        </w:tc>
        <w:tc>
          <w:tcPr>
            <w:tcW w:w="3104" w:type="dxa"/>
          </w:tcPr>
          <w:p w14:paraId="753F05DB"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1(3.3)</w:t>
            </w:r>
          </w:p>
        </w:tc>
        <w:tc>
          <w:tcPr>
            <w:tcW w:w="3104" w:type="dxa"/>
          </w:tcPr>
          <w:p w14:paraId="0DD0A22A"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3(10)</w:t>
            </w:r>
          </w:p>
        </w:tc>
      </w:tr>
      <w:tr w:rsidR="0038627B" w:rsidRPr="00964677" w14:paraId="4602AEA7" w14:textId="77777777" w:rsidTr="0038627B">
        <w:trPr>
          <w:trHeight w:val="323"/>
        </w:trPr>
        <w:tc>
          <w:tcPr>
            <w:tcW w:w="2936" w:type="dxa"/>
          </w:tcPr>
          <w:p w14:paraId="031ADFBB" w14:textId="77777777" w:rsidR="0038627B" w:rsidRPr="00964677" w:rsidRDefault="0038627B" w:rsidP="00964677">
            <w:pPr>
              <w:spacing w:line="360" w:lineRule="auto"/>
              <w:rPr>
                <w:rFonts w:ascii="Times New Roman" w:hAnsi="Times New Roman" w:cs="Times New Roman"/>
                <w:b/>
                <w:bCs/>
                <w:sz w:val="24"/>
                <w:szCs w:val="24"/>
              </w:rPr>
            </w:pPr>
            <w:r w:rsidRPr="00964677">
              <w:rPr>
                <w:rFonts w:ascii="Times New Roman" w:hAnsi="Times New Roman" w:cs="Times New Roman"/>
                <w:b/>
                <w:bCs/>
                <w:sz w:val="24"/>
                <w:szCs w:val="24"/>
              </w:rPr>
              <w:t xml:space="preserve">Education </w:t>
            </w:r>
          </w:p>
        </w:tc>
        <w:tc>
          <w:tcPr>
            <w:tcW w:w="3104" w:type="dxa"/>
          </w:tcPr>
          <w:p w14:paraId="3905A9AE" w14:textId="77777777" w:rsidR="0038627B" w:rsidRPr="00964677" w:rsidRDefault="0038627B" w:rsidP="00964677">
            <w:pPr>
              <w:spacing w:line="360" w:lineRule="auto"/>
              <w:jc w:val="both"/>
              <w:rPr>
                <w:rFonts w:ascii="Times New Roman" w:hAnsi="Times New Roman" w:cs="Times New Roman"/>
              </w:rPr>
            </w:pPr>
          </w:p>
        </w:tc>
        <w:tc>
          <w:tcPr>
            <w:tcW w:w="3104" w:type="dxa"/>
          </w:tcPr>
          <w:p w14:paraId="294B3A27" w14:textId="77777777" w:rsidR="0038627B" w:rsidRPr="00964677" w:rsidRDefault="0038627B" w:rsidP="00964677">
            <w:pPr>
              <w:spacing w:line="360" w:lineRule="auto"/>
              <w:jc w:val="both"/>
              <w:rPr>
                <w:rFonts w:ascii="Times New Roman" w:hAnsi="Times New Roman" w:cs="Times New Roman"/>
                <w:sz w:val="24"/>
                <w:szCs w:val="24"/>
              </w:rPr>
            </w:pPr>
          </w:p>
        </w:tc>
      </w:tr>
      <w:tr w:rsidR="0038627B" w:rsidRPr="00964677" w14:paraId="35A35E2B" w14:textId="77777777" w:rsidTr="0038627B">
        <w:trPr>
          <w:trHeight w:val="335"/>
        </w:trPr>
        <w:tc>
          <w:tcPr>
            <w:tcW w:w="2936" w:type="dxa"/>
          </w:tcPr>
          <w:p w14:paraId="6FF31741"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None</w:t>
            </w:r>
          </w:p>
        </w:tc>
        <w:tc>
          <w:tcPr>
            <w:tcW w:w="3104" w:type="dxa"/>
          </w:tcPr>
          <w:p w14:paraId="5BD0099B"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18(60)</w:t>
            </w:r>
          </w:p>
        </w:tc>
        <w:tc>
          <w:tcPr>
            <w:tcW w:w="3104" w:type="dxa"/>
          </w:tcPr>
          <w:p w14:paraId="570D55DA"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16(53.3)</w:t>
            </w:r>
          </w:p>
        </w:tc>
      </w:tr>
      <w:tr w:rsidR="0038627B" w:rsidRPr="00964677" w14:paraId="0E6FE54E" w14:textId="77777777" w:rsidTr="0038627B">
        <w:trPr>
          <w:trHeight w:val="323"/>
        </w:trPr>
        <w:tc>
          <w:tcPr>
            <w:tcW w:w="2936" w:type="dxa"/>
          </w:tcPr>
          <w:p w14:paraId="57606685"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Primary</w:t>
            </w:r>
          </w:p>
        </w:tc>
        <w:tc>
          <w:tcPr>
            <w:tcW w:w="3104" w:type="dxa"/>
          </w:tcPr>
          <w:p w14:paraId="2849E06C"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3(10)</w:t>
            </w:r>
          </w:p>
        </w:tc>
        <w:tc>
          <w:tcPr>
            <w:tcW w:w="3104" w:type="dxa"/>
          </w:tcPr>
          <w:p w14:paraId="35335C7D"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5(16.7)</w:t>
            </w:r>
          </w:p>
        </w:tc>
      </w:tr>
      <w:tr w:rsidR="0038627B" w:rsidRPr="00964677" w14:paraId="19EC4751" w14:textId="77777777" w:rsidTr="0038627B">
        <w:trPr>
          <w:trHeight w:val="323"/>
        </w:trPr>
        <w:tc>
          <w:tcPr>
            <w:tcW w:w="2936" w:type="dxa"/>
          </w:tcPr>
          <w:p w14:paraId="75BC9628"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Secondary</w:t>
            </w:r>
          </w:p>
        </w:tc>
        <w:tc>
          <w:tcPr>
            <w:tcW w:w="3104" w:type="dxa"/>
          </w:tcPr>
          <w:p w14:paraId="5ED97EE8"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5(16.3)</w:t>
            </w:r>
          </w:p>
        </w:tc>
        <w:tc>
          <w:tcPr>
            <w:tcW w:w="3104" w:type="dxa"/>
          </w:tcPr>
          <w:p w14:paraId="58E66638"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8(26.7)</w:t>
            </w:r>
          </w:p>
        </w:tc>
      </w:tr>
      <w:tr w:rsidR="0038627B" w:rsidRPr="00964677" w14:paraId="336EBB16" w14:textId="77777777" w:rsidTr="0038627B">
        <w:trPr>
          <w:trHeight w:val="323"/>
        </w:trPr>
        <w:tc>
          <w:tcPr>
            <w:tcW w:w="2936" w:type="dxa"/>
          </w:tcPr>
          <w:p w14:paraId="1878A128"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University</w:t>
            </w:r>
          </w:p>
        </w:tc>
        <w:tc>
          <w:tcPr>
            <w:tcW w:w="3104" w:type="dxa"/>
          </w:tcPr>
          <w:p w14:paraId="66CB2DE2"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0(0)</w:t>
            </w:r>
          </w:p>
        </w:tc>
        <w:tc>
          <w:tcPr>
            <w:tcW w:w="3104" w:type="dxa"/>
          </w:tcPr>
          <w:p w14:paraId="1BAC1357"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1(3.3)</w:t>
            </w:r>
          </w:p>
        </w:tc>
      </w:tr>
      <w:tr w:rsidR="0038627B" w:rsidRPr="00964677" w14:paraId="19AEFD34" w14:textId="77777777" w:rsidTr="0038627B">
        <w:trPr>
          <w:trHeight w:val="323"/>
        </w:trPr>
        <w:tc>
          <w:tcPr>
            <w:tcW w:w="2936" w:type="dxa"/>
          </w:tcPr>
          <w:p w14:paraId="3A0C0399" w14:textId="77777777" w:rsidR="0038627B" w:rsidRPr="00964677" w:rsidRDefault="0038627B" w:rsidP="00964677">
            <w:pPr>
              <w:spacing w:line="360" w:lineRule="auto"/>
              <w:rPr>
                <w:rFonts w:ascii="Times New Roman" w:hAnsi="Times New Roman" w:cs="Times New Roman"/>
                <w:b/>
                <w:bCs/>
                <w:sz w:val="24"/>
                <w:szCs w:val="24"/>
              </w:rPr>
            </w:pPr>
            <w:r w:rsidRPr="00964677">
              <w:rPr>
                <w:rFonts w:ascii="Times New Roman" w:hAnsi="Times New Roman" w:cs="Times New Roman"/>
                <w:b/>
                <w:bCs/>
                <w:sz w:val="24"/>
                <w:szCs w:val="24"/>
              </w:rPr>
              <w:t>Occupation</w:t>
            </w:r>
          </w:p>
        </w:tc>
        <w:tc>
          <w:tcPr>
            <w:tcW w:w="3104" w:type="dxa"/>
          </w:tcPr>
          <w:p w14:paraId="79F2DECB" w14:textId="77777777" w:rsidR="0038627B" w:rsidRPr="00964677" w:rsidRDefault="0038627B" w:rsidP="00964677">
            <w:pPr>
              <w:spacing w:line="360" w:lineRule="auto"/>
              <w:jc w:val="both"/>
              <w:rPr>
                <w:rFonts w:ascii="Times New Roman" w:hAnsi="Times New Roman" w:cs="Times New Roman"/>
              </w:rPr>
            </w:pPr>
          </w:p>
        </w:tc>
        <w:tc>
          <w:tcPr>
            <w:tcW w:w="3104" w:type="dxa"/>
          </w:tcPr>
          <w:p w14:paraId="755A0642" w14:textId="77777777" w:rsidR="0038627B" w:rsidRPr="00964677" w:rsidRDefault="0038627B" w:rsidP="00964677">
            <w:pPr>
              <w:spacing w:line="360" w:lineRule="auto"/>
              <w:jc w:val="both"/>
              <w:rPr>
                <w:rFonts w:ascii="Times New Roman" w:hAnsi="Times New Roman" w:cs="Times New Roman"/>
                <w:sz w:val="24"/>
                <w:szCs w:val="24"/>
              </w:rPr>
            </w:pPr>
          </w:p>
        </w:tc>
      </w:tr>
      <w:tr w:rsidR="0038627B" w:rsidRPr="00964677" w14:paraId="78B36922" w14:textId="77777777" w:rsidTr="0038627B">
        <w:trPr>
          <w:trHeight w:val="339"/>
        </w:trPr>
        <w:tc>
          <w:tcPr>
            <w:tcW w:w="2936" w:type="dxa"/>
          </w:tcPr>
          <w:p w14:paraId="693464AB"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Unemployed</w:t>
            </w:r>
          </w:p>
        </w:tc>
        <w:tc>
          <w:tcPr>
            <w:tcW w:w="3104" w:type="dxa"/>
          </w:tcPr>
          <w:p w14:paraId="1A06D77B"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3(8.0)</w:t>
            </w:r>
          </w:p>
        </w:tc>
        <w:tc>
          <w:tcPr>
            <w:tcW w:w="3104" w:type="dxa"/>
          </w:tcPr>
          <w:p w14:paraId="1385379E"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2(6.6)</w:t>
            </w:r>
          </w:p>
        </w:tc>
      </w:tr>
      <w:tr w:rsidR="0038627B" w:rsidRPr="00964677" w14:paraId="4434C2C7" w14:textId="77777777" w:rsidTr="0038627B">
        <w:trPr>
          <w:trHeight w:val="323"/>
        </w:trPr>
        <w:tc>
          <w:tcPr>
            <w:tcW w:w="2936" w:type="dxa"/>
          </w:tcPr>
          <w:p w14:paraId="15D53B29"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Housewife</w:t>
            </w:r>
          </w:p>
        </w:tc>
        <w:tc>
          <w:tcPr>
            <w:tcW w:w="3104" w:type="dxa"/>
          </w:tcPr>
          <w:p w14:paraId="304B4679"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18(60)</w:t>
            </w:r>
          </w:p>
        </w:tc>
        <w:tc>
          <w:tcPr>
            <w:tcW w:w="3104" w:type="dxa"/>
          </w:tcPr>
          <w:p w14:paraId="52DB5ABC"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16(53.3)</w:t>
            </w:r>
          </w:p>
        </w:tc>
      </w:tr>
      <w:tr w:rsidR="0038627B" w:rsidRPr="00964677" w14:paraId="108C2EAC" w14:textId="77777777" w:rsidTr="0038627B">
        <w:trPr>
          <w:trHeight w:val="323"/>
        </w:trPr>
        <w:tc>
          <w:tcPr>
            <w:tcW w:w="2936" w:type="dxa"/>
          </w:tcPr>
          <w:p w14:paraId="37211606"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Skilled worker</w:t>
            </w:r>
          </w:p>
        </w:tc>
        <w:tc>
          <w:tcPr>
            <w:tcW w:w="3104" w:type="dxa"/>
          </w:tcPr>
          <w:p w14:paraId="0B56B3D5"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2(6.7)</w:t>
            </w:r>
          </w:p>
        </w:tc>
        <w:tc>
          <w:tcPr>
            <w:tcW w:w="3104" w:type="dxa"/>
          </w:tcPr>
          <w:p w14:paraId="183DA914"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1(3.3)</w:t>
            </w:r>
          </w:p>
        </w:tc>
      </w:tr>
      <w:tr w:rsidR="0038627B" w:rsidRPr="00964677" w14:paraId="134571AD" w14:textId="77777777" w:rsidTr="0038627B">
        <w:trPr>
          <w:trHeight w:val="395"/>
        </w:trPr>
        <w:tc>
          <w:tcPr>
            <w:tcW w:w="2936" w:type="dxa"/>
          </w:tcPr>
          <w:p w14:paraId="6CE73E1F"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Unskilled worker</w:t>
            </w:r>
          </w:p>
        </w:tc>
        <w:tc>
          <w:tcPr>
            <w:tcW w:w="3104" w:type="dxa"/>
          </w:tcPr>
          <w:p w14:paraId="7E470998"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6(20)</w:t>
            </w:r>
          </w:p>
        </w:tc>
        <w:tc>
          <w:tcPr>
            <w:tcW w:w="3104" w:type="dxa"/>
          </w:tcPr>
          <w:p w14:paraId="06480070"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9(30)</w:t>
            </w:r>
          </w:p>
        </w:tc>
      </w:tr>
      <w:tr w:rsidR="0038627B" w:rsidRPr="00964677" w14:paraId="3B4DCB54" w14:textId="77777777" w:rsidTr="0038627B">
        <w:trPr>
          <w:trHeight w:val="395"/>
        </w:trPr>
        <w:tc>
          <w:tcPr>
            <w:tcW w:w="2936" w:type="dxa"/>
          </w:tcPr>
          <w:p w14:paraId="6A26BB08" w14:textId="77777777" w:rsidR="0038627B" w:rsidRPr="00964677" w:rsidRDefault="0038627B" w:rsidP="00964677">
            <w:pPr>
              <w:spacing w:line="360" w:lineRule="auto"/>
              <w:rPr>
                <w:rFonts w:ascii="Times New Roman" w:hAnsi="Times New Roman" w:cs="Times New Roman"/>
                <w:bCs/>
                <w:sz w:val="24"/>
                <w:szCs w:val="24"/>
              </w:rPr>
            </w:pPr>
            <w:r w:rsidRPr="00964677">
              <w:rPr>
                <w:rFonts w:ascii="Times New Roman" w:hAnsi="Times New Roman" w:cs="Times New Roman"/>
                <w:bCs/>
                <w:sz w:val="24"/>
                <w:szCs w:val="24"/>
              </w:rPr>
              <w:t>Student</w:t>
            </w:r>
          </w:p>
        </w:tc>
        <w:tc>
          <w:tcPr>
            <w:tcW w:w="3104" w:type="dxa"/>
          </w:tcPr>
          <w:p w14:paraId="6AE22328" w14:textId="77777777" w:rsidR="0038627B" w:rsidRPr="00964677" w:rsidRDefault="0038627B" w:rsidP="00964677">
            <w:pPr>
              <w:spacing w:line="360" w:lineRule="auto"/>
              <w:jc w:val="both"/>
              <w:rPr>
                <w:rFonts w:ascii="Times New Roman" w:hAnsi="Times New Roman" w:cs="Times New Roman"/>
              </w:rPr>
            </w:pPr>
            <w:r w:rsidRPr="00964677">
              <w:rPr>
                <w:rFonts w:ascii="Times New Roman" w:hAnsi="Times New Roman" w:cs="Times New Roman"/>
                <w:sz w:val="24"/>
                <w:szCs w:val="24"/>
              </w:rPr>
              <w:t>1(1.3)</w:t>
            </w:r>
          </w:p>
        </w:tc>
        <w:tc>
          <w:tcPr>
            <w:tcW w:w="3104" w:type="dxa"/>
          </w:tcPr>
          <w:p w14:paraId="006B9C0A" w14:textId="77777777" w:rsidR="0038627B" w:rsidRPr="00964677" w:rsidRDefault="0038627B" w:rsidP="00964677">
            <w:pPr>
              <w:spacing w:line="360" w:lineRule="auto"/>
              <w:jc w:val="both"/>
              <w:rPr>
                <w:rFonts w:ascii="Times New Roman" w:hAnsi="Times New Roman" w:cs="Times New Roman"/>
                <w:sz w:val="24"/>
                <w:szCs w:val="24"/>
              </w:rPr>
            </w:pPr>
            <w:r w:rsidRPr="00964677">
              <w:rPr>
                <w:rFonts w:ascii="Times New Roman" w:hAnsi="Times New Roman" w:cs="Times New Roman"/>
                <w:sz w:val="24"/>
                <w:szCs w:val="24"/>
              </w:rPr>
              <w:t>2(6.7)</w:t>
            </w:r>
          </w:p>
        </w:tc>
      </w:tr>
    </w:tbl>
    <w:p w14:paraId="327E28FD" w14:textId="77777777" w:rsidR="002F47FB" w:rsidRPr="00964677" w:rsidRDefault="002F47FB" w:rsidP="00964677">
      <w:pPr>
        <w:spacing w:line="360" w:lineRule="auto"/>
        <w:jc w:val="both"/>
        <w:rPr>
          <w:rFonts w:ascii="Times New Roman" w:hAnsi="Times New Roman" w:cs="Times New Roman"/>
        </w:rPr>
      </w:pPr>
    </w:p>
    <w:p w14:paraId="2CF73E30" w14:textId="77777777" w:rsidR="002F47FB" w:rsidRPr="00964677" w:rsidRDefault="002F47FB" w:rsidP="00964677">
      <w:pPr>
        <w:spacing w:line="360" w:lineRule="auto"/>
        <w:jc w:val="both"/>
        <w:rPr>
          <w:rFonts w:ascii="Times New Roman" w:hAnsi="Times New Roman" w:cs="Times New Roman"/>
        </w:rPr>
      </w:pPr>
    </w:p>
    <w:p w14:paraId="24198DD5" w14:textId="77777777" w:rsidR="002F47FB" w:rsidRPr="00964677" w:rsidRDefault="002F47FB" w:rsidP="00964677">
      <w:pPr>
        <w:spacing w:line="360" w:lineRule="auto"/>
        <w:jc w:val="both"/>
        <w:rPr>
          <w:rFonts w:ascii="Times New Roman" w:hAnsi="Times New Roman" w:cs="Times New Roman"/>
        </w:rPr>
      </w:pPr>
    </w:p>
    <w:p w14:paraId="0362E86B" w14:textId="77777777" w:rsidR="002F47FB" w:rsidRPr="00964677" w:rsidRDefault="002F47FB" w:rsidP="00964677">
      <w:pPr>
        <w:spacing w:line="360" w:lineRule="auto"/>
        <w:jc w:val="both"/>
        <w:rPr>
          <w:rFonts w:ascii="Times New Roman" w:hAnsi="Times New Roman" w:cs="Times New Roman"/>
        </w:rPr>
      </w:pPr>
    </w:p>
    <w:p w14:paraId="047B01A7" w14:textId="77777777" w:rsidR="002F47FB" w:rsidRPr="00964677" w:rsidRDefault="002F47FB" w:rsidP="00964677">
      <w:pPr>
        <w:spacing w:line="360" w:lineRule="auto"/>
        <w:jc w:val="both"/>
        <w:rPr>
          <w:rFonts w:ascii="Times New Roman" w:hAnsi="Times New Roman" w:cs="Times New Roman"/>
        </w:rPr>
      </w:pPr>
    </w:p>
    <w:p w14:paraId="7DFB20A8" w14:textId="77777777" w:rsidR="002F47FB" w:rsidRPr="00964677" w:rsidRDefault="002F47FB" w:rsidP="00964677">
      <w:pPr>
        <w:spacing w:line="360" w:lineRule="auto"/>
        <w:jc w:val="both"/>
        <w:rPr>
          <w:rFonts w:ascii="Times New Roman" w:hAnsi="Times New Roman" w:cs="Times New Roman"/>
        </w:rPr>
      </w:pPr>
    </w:p>
    <w:p w14:paraId="2620C7B1" w14:textId="77777777" w:rsidR="002F47FB" w:rsidRPr="00964677" w:rsidRDefault="002F47FB" w:rsidP="00964677">
      <w:pPr>
        <w:spacing w:line="360" w:lineRule="auto"/>
        <w:jc w:val="both"/>
        <w:rPr>
          <w:rFonts w:ascii="Times New Roman" w:hAnsi="Times New Roman" w:cs="Times New Roman"/>
        </w:rPr>
      </w:pPr>
    </w:p>
    <w:p w14:paraId="5299921D" w14:textId="77777777" w:rsidR="002F47FB" w:rsidRPr="00964677" w:rsidRDefault="002F47FB" w:rsidP="00964677">
      <w:pPr>
        <w:spacing w:line="360" w:lineRule="auto"/>
        <w:jc w:val="both"/>
        <w:rPr>
          <w:rFonts w:ascii="Times New Roman" w:hAnsi="Times New Roman" w:cs="Times New Roman"/>
        </w:rPr>
      </w:pPr>
    </w:p>
    <w:p w14:paraId="688740F1" w14:textId="77777777" w:rsidR="002F47FB" w:rsidRDefault="002F47FB" w:rsidP="00964677">
      <w:pPr>
        <w:spacing w:line="360" w:lineRule="auto"/>
        <w:jc w:val="both"/>
        <w:rPr>
          <w:rFonts w:ascii="Times New Roman" w:hAnsi="Times New Roman" w:cs="Times New Roman"/>
        </w:rPr>
      </w:pPr>
    </w:p>
    <w:p w14:paraId="27D358A9" w14:textId="77777777" w:rsidR="0038627B" w:rsidRDefault="0038627B" w:rsidP="00964677">
      <w:pPr>
        <w:spacing w:line="360" w:lineRule="auto"/>
        <w:jc w:val="both"/>
        <w:rPr>
          <w:rFonts w:ascii="Times New Roman" w:hAnsi="Times New Roman" w:cs="Times New Roman"/>
        </w:rPr>
      </w:pPr>
    </w:p>
    <w:p w14:paraId="71FD0F94" w14:textId="77777777" w:rsidR="0038627B" w:rsidRPr="0038627B" w:rsidRDefault="0038627B" w:rsidP="0038627B">
      <w:pPr>
        <w:widowControl w:val="0"/>
        <w:autoSpaceDE w:val="0"/>
        <w:autoSpaceDN w:val="0"/>
        <w:adjustRightInd w:val="0"/>
        <w:spacing w:after="240"/>
        <w:rPr>
          <w:rFonts w:ascii="Times New Roman" w:eastAsia="MS Mincho" w:hAnsi="Times New Roman" w:cs="Times New Roman"/>
          <w:lang w:val="en-US"/>
        </w:rPr>
      </w:pPr>
      <w:r>
        <w:rPr>
          <w:rFonts w:ascii="Times New Roman" w:eastAsia="MS Mincho" w:hAnsi="Times New Roman" w:cs="Times New Roman"/>
          <w:b/>
          <w:bCs/>
          <w:lang w:val="en-US"/>
        </w:rPr>
        <w:lastRenderedPageBreak/>
        <w:t>Table 2. Comparison of outcomes between control and intervention groups on intention to treat analysis</w:t>
      </w:r>
    </w:p>
    <w:p w14:paraId="144B85D9" w14:textId="77777777" w:rsidR="002F47FB" w:rsidRPr="00964677" w:rsidRDefault="002F47FB" w:rsidP="00964677">
      <w:pPr>
        <w:spacing w:line="360" w:lineRule="auto"/>
        <w:jc w:val="both"/>
        <w:rPr>
          <w:rFonts w:ascii="Times New Roman" w:eastAsia="MS Mincho" w:hAnsi="Times New Roman" w:cs="Times New Roman"/>
        </w:rPr>
      </w:pPr>
    </w:p>
    <w:tbl>
      <w:tblPr>
        <w:tblpPr w:leftFromText="180" w:rightFromText="180" w:vertAnchor="text" w:horzAnchor="page" w:tblpX="289" w:tblpY="560"/>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850"/>
        <w:gridCol w:w="567"/>
        <w:gridCol w:w="851"/>
        <w:gridCol w:w="850"/>
        <w:gridCol w:w="567"/>
        <w:gridCol w:w="851"/>
        <w:gridCol w:w="1417"/>
        <w:gridCol w:w="851"/>
      </w:tblGrid>
      <w:tr w:rsidR="00CD31DF" w:rsidRPr="00964677" w14:paraId="5756FA80" w14:textId="77777777" w:rsidTr="00CD31DF">
        <w:tc>
          <w:tcPr>
            <w:tcW w:w="1668" w:type="dxa"/>
            <w:vMerge w:val="restart"/>
            <w:tcBorders>
              <w:right w:val="single" w:sz="12" w:space="0" w:color="auto"/>
            </w:tcBorders>
            <w:shd w:val="clear" w:color="auto" w:fill="auto"/>
          </w:tcPr>
          <w:p w14:paraId="305A8AA8"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Outcome</w:t>
            </w:r>
          </w:p>
        </w:tc>
        <w:tc>
          <w:tcPr>
            <w:tcW w:w="850" w:type="dxa"/>
            <w:vMerge w:val="restart"/>
            <w:tcBorders>
              <w:left w:val="single" w:sz="12" w:space="0" w:color="auto"/>
              <w:right w:val="single" w:sz="12" w:space="0" w:color="auto"/>
            </w:tcBorders>
            <w:shd w:val="clear" w:color="auto" w:fill="auto"/>
          </w:tcPr>
          <w:p w14:paraId="1C862B0C"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Time</w:t>
            </w:r>
          </w:p>
        </w:tc>
        <w:tc>
          <w:tcPr>
            <w:tcW w:w="2268" w:type="dxa"/>
            <w:gridSpan w:val="3"/>
            <w:tcBorders>
              <w:left w:val="single" w:sz="12" w:space="0" w:color="auto"/>
            </w:tcBorders>
            <w:shd w:val="clear" w:color="auto" w:fill="auto"/>
          </w:tcPr>
          <w:p w14:paraId="622E20EE"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Control</w:t>
            </w:r>
          </w:p>
        </w:tc>
        <w:tc>
          <w:tcPr>
            <w:tcW w:w="2268" w:type="dxa"/>
            <w:gridSpan w:val="3"/>
            <w:tcBorders>
              <w:left w:val="single" w:sz="12" w:space="0" w:color="auto"/>
            </w:tcBorders>
            <w:shd w:val="clear" w:color="auto" w:fill="auto"/>
          </w:tcPr>
          <w:p w14:paraId="1EB245CC"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Intervention</w:t>
            </w:r>
          </w:p>
        </w:tc>
        <w:tc>
          <w:tcPr>
            <w:tcW w:w="851" w:type="dxa"/>
            <w:tcBorders>
              <w:left w:val="single" w:sz="12" w:space="0" w:color="auto"/>
              <w:bottom w:val="nil"/>
              <w:right w:val="single" w:sz="4" w:space="0" w:color="auto"/>
            </w:tcBorders>
            <w:shd w:val="clear" w:color="auto" w:fill="auto"/>
          </w:tcPr>
          <w:p w14:paraId="382C55D6" w14:textId="77777777" w:rsidR="00CD31DF" w:rsidRPr="00964677" w:rsidRDefault="00CD31DF" w:rsidP="00CD31DF">
            <w:pPr>
              <w:contextualSpacing/>
              <w:jc w:val="both"/>
              <w:rPr>
                <w:rFonts w:ascii="Times New Roman" w:eastAsia="MS Mincho" w:hAnsi="Times New Roman" w:cs="Times New Roman"/>
                <w:b/>
              </w:rPr>
            </w:pPr>
          </w:p>
        </w:tc>
        <w:tc>
          <w:tcPr>
            <w:tcW w:w="1417" w:type="dxa"/>
            <w:tcBorders>
              <w:left w:val="single" w:sz="4" w:space="0" w:color="auto"/>
              <w:bottom w:val="nil"/>
              <w:right w:val="single" w:sz="4" w:space="0" w:color="auto"/>
            </w:tcBorders>
            <w:shd w:val="clear" w:color="auto" w:fill="auto"/>
          </w:tcPr>
          <w:p w14:paraId="17E5CB76" w14:textId="77777777" w:rsidR="00CD31DF" w:rsidRPr="00964677" w:rsidRDefault="00CD31DF" w:rsidP="00CD31DF">
            <w:pPr>
              <w:contextualSpacing/>
              <w:jc w:val="both"/>
              <w:rPr>
                <w:rFonts w:ascii="Times New Roman" w:eastAsia="MS Mincho" w:hAnsi="Times New Roman" w:cs="Times New Roman"/>
                <w:b/>
              </w:rPr>
            </w:pPr>
          </w:p>
        </w:tc>
        <w:tc>
          <w:tcPr>
            <w:tcW w:w="851" w:type="dxa"/>
            <w:tcBorders>
              <w:left w:val="single" w:sz="4" w:space="0" w:color="auto"/>
              <w:bottom w:val="nil"/>
            </w:tcBorders>
            <w:shd w:val="clear" w:color="auto" w:fill="auto"/>
          </w:tcPr>
          <w:p w14:paraId="65BB23BD" w14:textId="77777777" w:rsidR="00CD31DF" w:rsidRPr="00964677" w:rsidRDefault="00CD31DF" w:rsidP="00CD31DF">
            <w:pPr>
              <w:contextualSpacing/>
              <w:jc w:val="both"/>
              <w:rPr>
                <w:rFonts w:ascii="Times New Roman" w:eastAsia="MS Mincho" w:hAnsi="Times New Roman" w:cs="Times New Roman"/>
                <w:b/>
              </w:rPr>
            </w:pPr>
          </w:p>
        </w:tc>
      </w:tr>
      <w:tr w:rsidR="00CD31DF" w:rsidRPr="00964677" w14:paraId="75799F2E" w14:textId="77777777" w:rsidTr="00CD31DF">
        <w:tc>
          <w:tcPr>
            <w:tcW w:w="1668" w:type="dxa"/>
            <w:vMerge/>
            <w:tcBorders>
              <w:bottom w:val="single" w:sz="12" w:space="0" w:color="auto"/>
              <w:right w:val="single" w:sz="12" w:space="0" w:color="auto"/>
            </w:tcBorders>
            <w:shd w:val="clear" w:color="auto" w:fill="auto"/>
          </w:tcPr>
          <w:p w14:paraId="3ED4EF78" w14:textId="77777777" w:rsidR="00CD31DF" w:rsidRPr="00964677" w:rsidRDefault="00CD31DF" w:rsidP="00CD31DF">
            <w:pPr>
              <w:spacing w:line="360" w:lineRule="auto"/>
              <w:jc w:val="both"/>
              <w:rPr>
                <w:rFonts w:ascii="Times New Roman" w:eastAsia="MS Mincho" w:hAnsi="Times New Roman" w:cs="Times New Roman"/>
                <w:b/>
              </w:rPr>
            </w:pPr>
          </w:p>
        </w:tc>
        <w:tc>
          <w:tcPr>
            <w:tcW w:w="850" w:type="dxa"/>
            <w:vMerge/>
            <w:tcBorders>
              <w:left w:val="single" w:sz="12" w:space="0" w:color="auto"/>
              <w:bottom w:val="single" w:sz="12" w:space="0" w:color="auto"/>
              <w:right w:val="single" w:sz="12" w:space="0" w:color="auto"/>
            </w:tcBorders>
            <w:shd w:val="clear" w:color="auto" w:fill="auto"/>
          </w:tcPr>
          <w:p w14:paraId="09F3A8D0" w14:textId="77777777" w:rsidR="00CD31DF" w:rsidRPr="00964677" w:rsidRDefault="00CD31DF" w:rsidP="00CD31DF">
            <w:pPr>
              <w:spacing w:line="360" w:lineRule="auto"/>
              <w:jc w:val="both"/>
              <w:rPr>
                <w:rFonts w:ascii="Times New Roman" w:eastAsia="MS Mincho" w:hAnsi="Times New Roman" w:cs="Times New Roman"/>
                <w:b/>
              </w:rPr>
            </w:pPr>
          </w:p>
        </w:tc>
        <w:tc>
          <w:tcPr>
            <w:tcW w:w="851" w:type="dxa"/>
            <w:tcBorders>
              <w:left w:val="single" w:sz="12" w:space="0" w:color="auto"/>
              <w:bottom w:val="single" w:sz="12" w:space="0" w:color="auto"/>
            </w:tcBorders>
            <w:shd w:val="clear" w:color="auto" w:fill="auto"/>
          </w:tcPr>
          <w:p w14:paraId="639FDB59"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Mean</w:t>
            </w:r>
          </w:p>
        </w:tc>
        <w:tc>
          <w:tcPr>
            <w:tcW w:w="850" w:type="dxa"/>
            <w:tcBorders>
              <w:bottom w:val="single" w:sz="12" w:space="0" w:color="auto"/>
            </w:tcBorders>
            <w:shd w:val="clear" w:color="auto" w:fill="auto"/>
          </w:tcPr>
          <w:p w14:paraId="06AED07C"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SD</w:t>
            </w:r>
          </w:p>
        </w:tc>
        <w:tc>
          <w:tcPr>
            <w:tcW w:w="567" w:type="dxa"/>
            <w:tcBorders>
              <w:bottom w:val="single" w:sz="12" w:space="0" w:color="auto"/>
              <w:right w:val="single" w:sz="12" w:space="0" w:color="auto"/>
            </w:tcBorders>
            <w:shd w:val="clear" w:color="auto" w:fill="auto"/>
          </w:tcPr>
          <w:p w14:paraId="7B80CEC7"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N</w:t>
            </w:r>
          </w:p>
        </w:tc>
        <w:tc>
          <w:tcPr>
            <w:tcW w:w="851" w:type="dxa"/>
            <w:tcBorders>
              <w:left w:val="single" w:sz="12" w:space="0" w:color="auto"/>
              <w:bottom w:val="single" w:sz="12" w:space="0" w:color="auto"/>
            </w:tcBorders>
            <w:shd w:val="clear" w:color="auto" w:fill="auto"/>
          </w:tcPr>
          <w:p w14:paraId="1789AF2B"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Mean</w:t>
            </w:r>
          </w:p>
        </w:tc>
        <w:tc>
          <w:tcPr>
            <w:tcW w:w="850" w:type="dxa"/>
            <w:tcBorders>
              <w:bottom w:val="single" w:sz="12" w:space="0" w:color="auto"/>
            </w:tcBorders>
            <w:shd w:val="clear" w:color="auto" w:fill="auto"/>
          </w:tcPr>
          <w:p w14:paraId="1811B64D"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SD</w:t>
            </w:r>
          </w:p>
        </w:tc>
        <w:tc>
          <w:tcPr>
            <w:tcW w:w="567" w:type="dxa"/>
            <w:tcBorders>
              <w:bottom w:val="single" w:sz="12" w:space="0" w:color="auto"/>
            </w:tcBorders>
            <w:shd w:val="clear" w:color="auto" w:fill="auto"/>
          </w:tcPr>
          <w:p w14:paraId="7A8B6BDB" w14:textId="77777777" w:rsidR="00CD31DF" w:rsidRPr="00964677" w:rsidRDefault="00CD31DF" w:rsidP="00CD31DF">
            <w:pPr>
              <w:spacing w:line="360" w:lineRule="auto"/>
              <w:jc w:val="both"/>
              <w:rPr>
                <w:rFonts w:ascii="Times New Roman" w:eastAsia="MS Mincho" w:hAnsi="Times New Roman" w:cs="Times New Roman"/>
                <w:b/>
              </w:rPr>
            </w:pPr>
            <w:r w:rsidRPr="00964677">
              <w:rPr>
                <w:rFonts w:ascii="Times New Roman" w:eastAsia="MS Mincho" w:hAnsi="Times New Roman" w:cs="Times New Roman"/>
                <w:b/>
              </w:rPr>
              <w:t>N</w:t>
            </w:r>
          </w:p>
        </w:tc>
        <w:tc>
          <w:tcPr>
            <w:tcW w:w="851" w:type="dxa"/>
            <w:tcBorders>
              <w:top w:val="nil"/>
              <w:bottom w:val="single" w:sz="12" w:space="0" w:color="auto"/>
            </w:tcBorders>
            <w:shd w:val="clear" w:color="auto" w:fill="auto"/>
          </w:tcPr>
          <w:p w14:paraId="51B5A020" w14:textId="77777777" w:rsidR="00CD31DF" w:rsidRPr="00964677" w:rsidRDefault="00CD31DF" w:rsidP="00CD31DF">
            <w:pPr>
              <w:contextualSpacing/>
              <w:jc w:val="both"/>
              <w:rPr>
                <w:rFonts w:ascii="Times New Roman" w:eastAsia="MS Mincho" w:hAnsi="Times New Roman" w:cs="Times New Roman"/>
                <w:b/>
              </w:rPr>
            </w:pPr>
            <w:proofErr w:type="spellStart"/>
            <w:r>
              <w:rPr>
                <w:rFonts w:ascii="Times New Roman" w:eastAsia="MS Mincho" w:hAnsi="Times New Roman" w:cs="Times New Roman"/>
                <w:b/>
              </w:rPr>
              <w:t>Coef</w:t>
            </w:r>
            <w:proofErr w:type="spellEnd"/>
          </w:p>
          <w:p w14:paraId="3FCCD74C" w14:textId="77777777" w:rsidR="00CD31DF" w:rsidRPr="00964677" w:rsidRDefault="00CD31DF" w:rsidP="00CD31DF">
            <w:pPr>
              <w:contextualSpacing/>
              <w:jc w:val="both"/>
              <w:rPr>
                <w:rFonts w:ascii="Times New Roman" w:eastAsia="MS Mincho" w:hAnsi="Times New Roman" w:cs="Times New Roman"/>
                <w:b/>
              </w:rPr>
            </w:pPr>
          </w:p>
        </w:tc>
        <w:tc>
          <w:tcPr>
            <w:tcW w:w="1417" w:type="dxa"/>
            <w:tcBorders>
              <w:top w:val="nil"/>
              <w:bottom w:val="single" w:sz="12" w:space="0" w:color="auto"/>
            </w:tcBorders>
            <w:shd w:val="clear" w:color="auto" w:fill="auto"/>
          </w:tcPr>
          <w:p w14:paraId="306C5920" w14:textId="77777777" w:rsidR="00CD31DF" w:rsidRPr="00964677" w:rsidRDefault="00CD31DF" w:rsidP="00CD31DF">
            <w:pPr>
              <w:contextualSpacing/>
              <w:jc w:val="both"/>
              <w:rPr>
                <w:rFonts w:ascii="Times New Roman" w:eastAsia="MS Mincho" w:hAnsi="Times New Roman" w:cs="Times New Roman"/>
                <w:b/>
              </w:rPr>
            </w:pPr>
            <w:r w:rsidRPr="00964677">
              <w:rPr>
                <w:rFonts w:ascii="Times New Roman" w:eastAsia="MS Mincho" w:hAnsi="Times New Roman" w:cs="Times New Roman"/>
                <w:b/>
              </w:rPr>
              <w:t>95%CI</w:t>
            </w:r>
          </w:p>
        </w:tc>
        <w:tc>
          <w:tcPr>
            <w:tcW w:w="851" w:type="dxa"/>
            <w:tcBorders>
              <w:top w:val="nil"/>
              <w:bottom w:val="single" w:sz="12" w:space="0" w:color="auto"/>
            </w:tcBorders>
          </w:tcPr>
          <w:p w14:paraId="47A3E449" w14:textId="77777777" w:rsidR="00CD31DF" w:rsidRPr="00964677" w:rsidRDefault="00CD31DF" w:rsidP="00CD31DF">
            <w:pPr>
              <w:contextualSpacing/>
              <w:jc w:val="both"/>
              <w:rPr>
                <w:rFonts w:ascii="Times New Roman" w:eastAsia="MS Mincho" w:hAnsi="Times New Roman" w:cs="Times New Roman"/>
                <w:b/>
              </w:rPr>
            </w:pPr>
            <w:r>
              <w:rPr>
                <w:rFonts w:ascii="Times New Roman" w:eastAsia="MS Mincho" w:hAnsi="Times New Roman" w:cs="Times New Roman"/>
                <w:b/>
              </w:rPr>
              <w:t>P value</w:t>
            </w:r>
          </w:p>
        </w:tc>
      </w:tr>
      <w:tr w:rsidR="00CD31DF" w:rsidRPr="00964677" w14:paraId="05F28DE8" w14:textId="77777777" w:rsidTr="00CD31DF">
        <w:tc>
          <w:tcPr>
            <w:tcW w:w="1668" w:type="dxa"/>
            <w:vMerge w:val="restart"/>
            <w:tcBorders>
              <w:top w:val="single" w:sz="12" w:space="0" w:color="auto"/>
              <w:right w:val="single" w:sz="12" w:space="0" w:color="auto"/>
            </w:tcBorders>
            <w:shd w:val="clear" w:color="auto" w:fill="auto"/>
          </w:tcPr>
          <w:p w14:paraId="55DC9FAC"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Disability</w:t>
            </w:r>
          </w:p>
        </w:tc>
        <w:tc>
          <w:tcPr>
            <w:tcW w:w="850" w:type="dxa"/>
            <w:tcBorders>
              <w:top w:val="single" w:sz="12" w:space="0" w:color="auto"/>
              <w:left w:val="single" w:sz="12" w:space="0" w:color="auto"/>
              <w:right w:val="single" w:sz="12" w:space="0" w:color="auto"/>
            </w:tcBorders>
            <w:shd w:val="clear" w:color="auto" w:fill="auto"/>
          </w:tcPr>
          <w:p w14:paraId="0BE65BFC"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T1</w:t>
            </w:r>
          </w:p>
        </w:tc>
        <w:tc>
          <w:tcPr>
            <w:tcW w:w="851" w:type="dxa"/>
            <w:tcBorders>
              <w:left w:val="single" w:sz="12" w:space="0" w:color="auto"/>
            </w:tcBorders>
            <w:shd w:val="clear" w:color="auto" w:fill="auto"/>
          </w:tcPr>
          <w:p w14:paraId="1F638580"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17</w:t>
            </w:r>
          </w:p>
        </w:tc>
        <w:tc>
          <w:tcPr>
            <w:tcW w:w="850" w:type="dxa"/>
            <w:shd w:val="clear" w:color="auto" w:fill="auto"/>
          </w:tcPr>
          <w:p w14:paraId="480546C2"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10.51</w:t>
            </w:r>
          </w:p>
        </w:tc>
        <w:tc>
          <w:tcPr>
            <w:tcW w:w="567" w:type="dxa"/>
            <w:tcBorders>
              <w:right w:val="single" w:sz="12" w:space="0" w:color="auto"/>
            </w:tcBorders>
            <w:shd w:val="clear" w:color="auto" w:fill="auto"/>
          </w:tcPr>
          <w:p w14:paraId="0D78505B"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30</w:t>
            </w:r>
          </w:p>
        </w:tc>
        <w:tc>
          <w:tcPr>
            <w:tcW w:w="851" w:type="dxa"/>
            <w:tcBorders>
              <w:left w:val="single" w:sz="12" w:space="0" w:color="auto"/>
            </w:tcBorders>
            <w:shd w:val="clear" w:color="auto" w:fill="auto"/>
          </w:tcPr>
          <w:p w14:paraId="5BAF584C"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17.70</w:t>
            </w:r>
          </w:p>
        </w:tc>
        <w:tc>
          <w:tcPr>
            <w:tcW w:w="850" w:type="dxa"/>
            <w:shd w:val="clear" w:color="auto" w:fill="auto"/>
          </w:tcPr>
          <w:p w14:paraId="70DB4003"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9.21</w:t>
            </w:r>
          </w:p>
        </w:tc>
        <w:tc>
          <w:tcPr>
            <w:tcW w:w="567" w:type="dxa"/>
            <w:shd w:val="clear" w:color="auto" w:fill="auto"/>
          </w:tcPr>
          <w:p w14:paraId="26339C37"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30</w:t>
            </w:r>
          </w:p>
        </w:tc>
        <w:tc>
          <w:tcPr>
            <w:tcW w:w="851" w:type="dxa"/>
            <w:vMerge w:val="restart"/>
            <w:shd w:val="clear" w:color="auto" w:fill="auto"/>
          </w:tcPr>
          <w:p w14:paraId="24FCBDD4" w14:textId="77777777" w:rsidR="00CD31DF" w:rsidRPr="00964677" w:rsidRDefault="00CD31DF" w:rsidP="00CD31DF">
            <w:pPr>
              <w:contextualSpacing/>
              <w:jc w:val="both"/>
              <w:rPr>
                <w:rFonts w:ascii="Times New Roman" w:eastAsia="MS Mincho" w:hAnsi="Times New Roman" w:cs="Times New Roman"/>
              </w:rPr>
            </w:pPr>
            <w:r>
              <w:t>-0.57</w:t>
            </w:r>
          </w:p>
        </w:tc>
        <w:tc>
          <w:tcPr>
            <w:tcW w:w="1417" w:type="dxa"/>
            <w:vMerge w:val="restart"/>
            <w:shd w:val="clear" w:color="auto" w:fill="auto"/>
          </w:tcPr>
          <w:p w14:paraId="0F0B2B4F" w14:textId="77777777" w:rsidR="00CD31DF" w:rsidRPr="00964677" w:rsidRDefault="00CD31DF" w:rsidP="00CD31DF">
            <w:pPr>
              <w:contextualSpacing/>
              <w:jc w:val="both"/>
              <w:rPr>
                <w:rFonts w:ascii="Times New Roman" w:eastAsia="MS Mincho" w:hAnsi="Times New Roman" w:cs="Times New Roman"/>
              </w:rPr>
            </w:pPr>
            <w:r>
              <w:t xml:space="preserve">-1.11, -0.03 </w:t>
            </w:r>
          </w:p>
          <w:p w14:paraId="3A893F81" w14:textId="77777777" w:rsidR="00CD31DF" w:rsidRPr="00964677" w:rsidRDefault="00CD31DF" w:rsidP="00CD31DF">
            <w:pPr>
              <w:contextualSpacing/>
              <w:jc w:val="both"/>
              <w:rPr>
                <w:rFonts w:ascii="Times New Roman" w:eastAsia="MS Mincho" w:hAnsi="Times New Roman" w:cs="Times New Roman"/>
              </w:rPr>
            </w:pPr>
          </w:p>
        </w:tc>
        <w:tc>
          <w:tcPr>
            <w:tcW w:w="851" w:type="dxa"/>
            <w:vMerge w:val="restart"/>
          </w:tcPr>
          <w:p w14:paraId="3E560E7B" w14:textId="77777777" w:rsidR="00CD31DF" w:rsidRPr="00964677" w:rsidRDefault="00CD31DF" w:rsidP="00CD31DF">
            <w:pPr>
              <w:contextualSpacing/>
              <w:jc w:val="both"/>
              <w:rPr>
                <w:rFonts w:ascii="Times New Roman" w:eastAsia="MS Mincho" w:hAnsi="Times New Roman" w:cs="Times New Roman"/>
              </w:rPr>
            </w:pPr>
            <w:r>
              <w:t>0.0</w:t>
            </w:r>
            <w:r w:rsidR="00A22DB0">
              <w:t>4</w:t>
            </w:r>
          </w:p>
          <w:p w14:paraId="06765DA1" w14:textId="77777777" w:rsidR="00CD31DF" w:rsidRPr="00964677" w:rsidRDefault="00CD31DF" w:rsidP="00CD31DF">
            <w:pPr>
              <w:contextualSpacing/>
              <w:jc w:val="both"/>
              <w:rPr>
                <w:rFonts w:ascii="Times New Roman" w:eastAsia="MS Mincho" w:hAnsi="Times New Roman" w:cs="Times New Roman"/>
              </w:rPr>
            </w:pPr>
          </w:p>
        </w:tc>
      </w:tr>
      <w:tr w:rsidR="00CD31DF" w:rsidRPr="00964677" w14:paraId="7F30263C" w14:textId="77777777" w:rsidTr="00CD31DF">
        <w:tc>
          <w:tcPr>
            <w:tcW w:w="1668" w:type="dxa"/>
            <w:vMerge/>
            <w:tcBorders>
              <w:right w:val="single" w:sz="12" w:space="0" w:color="auto"/>
            </w:tcBorders>
            <w:shd w:val="clear" w:color="auto" w:fill="auto"/>
          </w:tcPr>
          <w:p w14:paraId="453ABB66" w14:textId="77777777" w:rsidR="00CD31DF" w:rsidRPr="00964677" w:rsidRDefault="00CD31DF" w:rsidP="00CD31DF">
            <w:pPr>
              <w:spacing w:line="360" w:lineRule="auto"/>
              <w:jc w:val="both"/>
              <w:rPr>
                <w:rFonts w:ascii="Times New Roman" w:eastAsia="MS Mincho" w:hAnsi="Times New Roman" w:cs="Times New Roman"/>
              </w:rPr>
            </w:pPr>
          </w:p>
        </w:tc>
        <w:tc>
          <w:tcPr>
            <w:tcW w:w="850" w:type="dxa"/>
            <w:tcBorders>
              <w:left w:val="single" w:sz="12" w:space="0" w:color="auto"/>
              <w:right w:val="single" w:sz="12" w:space="0" w:color="auto"/>
            </w:tcBorders>
            <w:shd w:val="clear" w:color="auto" w:fill="auto"/>
          </w:tcPr>
          <w:p w14:paraId="793401C8"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T2</w:t>
            </w:r>
          </w:p>
        </w:tc>
        <w:tc>
          <w:tcPr>
            <w:tcW w:w="851" w:type="dxa"/>
            <w:tcBorders>
              <w:top w:val="single" w:sz="12" w:space="0" w:color="auto"/>
              <w:left w:val="single" w:sz="12" w:space="0" w:color="auto"/>
            </w:tcBorders>
            <w:shd w:val="clear" w:color="auto" w:fill="auto"/>
          </w:tcPr>
          <w:p w14:paraId="5B354BAB"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11.31</w:t>
            </w:r>
          </w:p>
        </w:tc>
        <w:tc>
          <w:tcPr>
            <w:tcW w:w="850" w:type="dxa"/>
            <w:tcBorders>
              <w:top w:val="single" w:sz="12" w:space="0" w:color="auto"/>
            </w:tcBorders>
            <w:shd w:val="clear" w:color="auto" w:fill="auto"/>
          </w:tcPr>
          <w:p w14:paraId="26A4BC42"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10.36</w:t>
            </w:r>
          </w:p>
        </w:tc>
        <w:tc>
          <w:tcPr>
            <w:tcW w:w="567" w:type="dxa"/>
            <w:tcBorders>
              <w:top w:val="single" w:sz="12" w:space="0" w:color="auto"/>
              <w:right w:val="single" w:sz="12" w:space="0" w:color="auto"/>
            </w:tcBorders>
            <w:shd w:val="clear" w:color="auto" w:fill="auto"/>
          </w:tcPr>
          <w:p w14:paraId="18D7015A"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26</w:t>
            </w:r>
          </w:p>
        </w:tc>
        <w:tc>
          <w:tcPr>
            <w:tcW w:w="851" w:type="dxa"/>
            <w:tcBorders>
              <w:top w:val="single" w:sz="12" w:space="0" w:color="auto"/>
              <w:left w:val="single" w:sz="12" w:space="0" w:color="auto"/>
            </w:tcBorders>
            <w:shd w:val="clear" w:color="auto" w:fill="auto"/>
          </w:tcPr>
          <w:p w14:paraId="0B5B9737"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6.60</w:t>
            </w:r>
          </w:p>
        </w:tc>
        <w:tc>
          <w:tcPr>
            <w:tcW w:w="850" w:type="dxa"/>
            <w:tcBorders>
              <w:top w:val="single" w:sz="12" w:space="0" w:color="auto"/>
            </w:tcBorders>
            <w:shd w:val="clear" w:color="auto" w:fill="auto"/>
          </w:tcPr>
          <w:p w14:paraId="53C4D153"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6.14</w:t>
            </w:r>
          </w:p>
        </w:tc>
        <w:tc>
          <w:tcPr>
            <w:tcW w:w="567" w:type="dxa"/>
            <w:tcBorders>
              <w:top w:val="single" w:sz="12" w:space="0" w:color="auto"/>
            </w:tcBorders>
            <w:shd w:val="clear" w:color="auto" w:fill="auto"/>
          </w:tcPr>
          <w:p w14:paraId="409F4DC5"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25</w:t>
            </w:r>
          </w:p>
        </w:tc>
        <w:tc>
          <w:tcPr>
            <w:tcW w:w="851" w:type="dxa"/>
            <w:vMerge/>
            <w:shd w:val="clear" w:color="auto" w:fill="auto"/>
          </w:tcPr>
          <w:p w14:paraId="3A7758A2" w14:textId="77777777" w:rsidR="00CD31DF" w:rsidRPr="00964677" w:rsidRDefault="00CD31DF" w:rsidP="00CD31DF">
            <w:pPr>
              <w:contextualSpacing/>
              <w:jc w:val="both"/>
              <w:rPr>
                <w:rFonts w:ascii="Times New Roman" w:eastAsia="MS Mincho" w:hAnsi="Times New Roman" w:cs="Times New Roman"/>
              </w:rPr>
            </w:pPr>
          </w:p>
        </w:tc>
        <w:tc>
          <w:tcPr>
            <w:tcW w:w="1417" w:type="dxa"/>
            <w:vMerge/>
            <w:shd w:val="clear" w:color="auto" w:fill="auto"/>
          </w:tcPr>
          <w:p w14:paraId="0F8FFF12" w14:textId="77777777" w:rsidR="00CD31DF" w:rsidRPr="00964677" w:rsidRDefault="00CD31DF" w:rsidP="00CD31DF">
            <w:pPr>
              <w:contextualSpacing/>
              <w:jc w:val="both"/>
              <w:rPr>
                <w:rFonts w:ascii="Times New Roman" w:eastAsia="MS Mincho" w:hAnsi="Times New Roman" w:cs="Times New Roman"/>
              </w:rPr>
            </w:pPr>
          </w:p>
        </w:tc>
        <w:tc>
          <w:tcPr>
            <w:tcW w:w="851" w:type="dxa"/>
            <w:vMerge/>
          </w:tcPr>
          <w:p w14:paraId="2238FC34" w14:textId="77777777" w:rsidR="00CD31DF" w:rsidRPr="00964677" w:rsidRDefault="00CD31DF" w:rsidP="00CD31DF">
            <w:pPr>
              <w:contextualSpacing/>
              <w:jc w:val="both"/>
              <w:rPr>
                <w:rFonts w:ascii="Times New Roman" w:eastAsia="MS Mincho" w:hAnsi="Times New Roman" w:cs="Times New Roman"/>
              </w:rPr>
            </w:pPr>
          </w:p>
        </w:tc>
      </w:tr>
      <w:tr w:rsidR="00CD31DF" w:rsidRPr="00964677" w14:paraId="2557D7AE" w14:textId="77777777" w:rsidTr="00CD31DF">
        <w:tc>
          <w:tcPr>
            <w:tcW w:w="1668" w:type="dxa"/>
            <w:vMerge w:val="restart"/>
            <w:tcBorders>
              <w:top w:val="single" w:sz="12" w:space="0" w:color="auto"/>
              <w:right w:val="single" w:sz="12" w:space="0" w:color="auto"/>
            </w:tcBorders>
            <w:shd w:val="clear" w:color="auto" w:fill="auto"/>
          </w:tcPr>
          <w:p w14:paraId="7537D9B5"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PTSD symptoms</w:t>
            </w:r>
          </w:p>
        </w:tc>
        <w:tc>
          <w:tcPr>
            <w:tcW w:w="850" w:type="dxa"/>
            <w:tcBorders>
              <w:top w:val="single" w:sz="12" w:space="0" w:color="auto"/>
              <w:left w:val="single" w:sz="12" w:space="0" w:color="auto"/>
              <w:right w:val="single" w:sz="12" w:space="0" w:color="auto"/>
            </w:tcBorders>
            <w:shd w:val="clear" w:color="auto" w:fill="auto"/>
          </w:tcPr>
          <w:p w14:paraId="7AA7F627"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T1</w:t>
            </w:r>
          </w:p>
        </w:tc>
        <w:tc>
          <w:tcPr>
            <w:tcW w:w="851" w:type="dxa"/>
            <w:tcBorders>
              <w:left w:val="single" w:sz="12" w:space="0" w:color="auto"/>
              <w:bottom w:val="single" w:sz="8" w:space="0" w:color="auto"/>
            </w:tcBorders>
            <w:shd w:val="clear" w:color="auto" w:fill="auto"/>
          </w:tcPr>
          <w:p w14:paraId="189B2AAF"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32.33</w:t>
            </w:r>
          </w:p>
        </w:tc>
        <w:tc>
          <w:tcPr>
            <w:tcW w:w="850" w:type="dxa"/>
            <w:tcBorders>
              <w:bottom w:val="single" w:sz="8" w:space="0" w:color="auto"/>
            </w:tcBorders>
            <w:shd w:val="clear" w:color="auto" w:fill="auto"/>
          </w:tcPr>
          <w:p w14:paraId="13C14070"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17.05</w:t>
            </w:r>
          </w:p>
        </w:tc>
        <w:tc>
          <w:tcPr>
            <w:tcW w:w="567" w:type="dxa"/>
            <w:tcBorders>
              <w:bottom w:val="single" w:sz="8" w:space="0" w:color="auto"/>
              <w:right w:val="single" w:sz="12" w:space="0" w:color="auto"/>
            </w:tcBorders>
            <w:shd w:val="clear" w:color="auto" w:fill="auto"/>
          </w:tcPr>
          <w:p w14:paraId="77D1B963"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30</w:t>
            </w:r>
          </w:p>
        </w:tc>
        <w:tc>
          <w:tcPr>
            <w:tcW w:w="851" w:type="dxa"/>
            <w:tcBorders>
              <w:left w:val="single" w:sz="12" w:space="0" w:color="auto"/>
              <w:bottom w:val="single" w:sz="8" w:space="0" w:color="auto"/>
            </w:tcBorders>
            <w:shd w:val="clear" w:color="auto" w:fill="auto"/>
          </w:tcPr>
          <w:p w14:paraId="43C20DB7"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34.17</w:t>
            </w:r>
          </w:p>
        </w:tc>
        <w:tc>
          <w:tcPr>
            <w:tcW w:w="850" w:type="dxa"/>
            <w:tcBorders>
              <w:bottom w:val="single" w:sz="8" w:space="0" w:color="auto"/>
            </w:tcBorders>
            <w:shd w:val="clear" w:color="auto" w:fill="auto"/>
          </w:tcPr>
          <w:p w14:paraId="0694FDFA"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20.07</w:t>
            </w:r>
          </w:p>
        </w:tc>
        <w:tc>
          <w:tcPr>
            <w:tcW w:w="567" w:type="dxa"/>
            <w:tcBorders>
              <w:bottom w:val="single" w:sz="8" w:space="0" w:color="auto"/>
            </w:tcBorders>
            <w:shd w:val="clear" w:color="auto" w:fill="auto"/>
          </w:tcPr>
          <w:p w14:paraId="1CE000CB"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30</w:t>
            </w:r>
          </w:p>
        </w:tc>
        <w:tc>
          <w:tcPr>
            <w:tcW w:w="851" w:type="dxa"/>
            <w:vMerge w:val="restart"/>
            <w:tcBorders>
              <w:top w:val="single" w:sz="12" w:space="0" w:color="auto"/>
            </w:tcBorders>
            <w:shd w:val="clear" w:color="auto" w:fill="auto"/>
          </w:tcPr>
          <w:p w14:paraId="588B1C39" w14:textId="77777777" w:rsidR="00CD31DF" w:rsidRPr="00964677" w:rsidRDefault="00CD31DF" w:rsidP="00CD31DF">
            <w:pPr>
              <w:contextualSpacing/>
              <w:jc w:val="both"/>
              <w:rPr>
                <w:rFonts w:ascii="Times New Roman" w:eastAsia="MS Mincho" w:hAnsi="Times New Roman" w:cs="Times New Roman"/>
              </w:rPr>
            </w:pPr>
            <w:r>
              <w:t>-0.59</w:t>
            </w:r>
          </w:p>
        </w:tc>
        <w:tc>
          <w:tcPr>
            <w:tcW w:w="1417" w:type="dxa"/>
            <w:vMerge w:val="restart"/>
            <w:tcBorders>
              <w:top w:val="single" w:sz="12" w:space="0" w:color="auto"/>
            </w:tcBorders>
            <w:shd w:val="clear" w:color="auto" w:fill="auto"/>
          </w:tcPr>
          <w:p w14:paraId="6BC6A48D" w14:textId="77777777" w:rsidR="00CD31DF" w:rsidRPr="00964677" w:rsidRDefault="00CD31DF" w:rsidP="00CD31DF">
            <w:pPr>
              <w:contextualSpacing/>
              <w:jc w:val="both"/>
              <w:rPr>
                <w:rFonts w:ascii="Times New Roman" w:eastAsia="MS Mincho" w:hAnsi="Times New Roman" w:cs="Times New Roman"/>
              </w:rPr>
            </w:pPr>
            <w:r>
              <w:t>-1.09, -0.09</w:t>
            </w:r>
          </w:p>
        </w:tc>
        <w:tc>
          <w:tcPr>
            <w:tcW w:w="851" w:type="dxa"/>
            <w:vMerge w:val="restart"/>
            <w:tcBorders>
              <w:top w:val="single" w:sz="12" w:space="0" w:color="auto"/>
            </w:tcBorders>
          </w:tcPr>
          <w:p w14:paraId="3EA39A00" w14:textId="77777777" w:rsidR="00CD31DF" w:rsidRPr="00964677" w:rsidRDefault="00CD31DF" w:rsidP="00CD31DF">
            <w:pPr>
              <w:contextualSpacing/>
              <w:jc w:val="both"/>
              <w:rPr>
                <w:rFonts w:ascii="Times New Roman" w:eastAsia="MS Mincho" w:hAnsi="Times New Roman" w:cs="Times New Roman"/>
              </w:rPr>
            </w:pPr>
            <w:r>
              <w:t>0.02</w:t>
            </w:r>
          </w:p>
        </w:tc>
      </w:tr>
      <w:tr w:rsidR="00CD31DF" w:rsidRPr="00964677" w14:paraId="1A1FD9F1" w14:textId="77777777" w:rsidTr="00CD31DF">
        <w:tc>
          <w:tcPr>
            <w:tcW w:w="1668" w:type="dxa"/>
            <w:vMerge/>
            <w:tcBorders>
              <w:bottom w:val="single" w:sz="8" w:space="0" w:color="auto"/>
              <w:right w:val="single" w:sz="12" w:space="0" w:color="auto"/>
            </w:tcBorders>
            <w:shd w:val="clear" w:color="auto" w:fill="auto"/>
          </w:tcPr>
          <w:p w14:paraId="35F9F458" w14:textId="77777777" w:rsidR="00CD31DF" w:rsidRPr="00964677" w:rsidRDefault="00CD31DF" w:rsidP="00CD31DF">
            <w:pPr>
              <w:spacing w:line="360" w:lineRule="auto"/>
              <w:jc w:val="both"/>
              <w:rPr>
                <w:rFonts w:ascii="Times New Roman" w:eastAsia="MS Mincho" w:hAnsi="Times New Roman" w:cs="Times New Roman"/>
              </w:rPr>
            </w:pPr>
          </w:p>
        </w:tc>
        <w:tc>
          <w:tcPr>
            <w:tcW w:w="850" w:type="dxa"/>
            <w:tcBorders>
              <w:left w:val="single" w:sz="12" w:space="0" w:color="auto"/>
              <w:bottom w:val="single" w:sz="8" w:space="0" w:color="auto"/>
              <w:right w:val="single" w:sz="12" w:space="0" w:color="auto"/>
            </w:tcBorders>
            <w:shd w:val="clear" w:color="auto" w:fill="auto"/>
          </w:tcPr>
          <w:p w14:paraId="511FAE68"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T2</w:t>
            </w:r>
          </w:p>
        </w:tc>
        <w:tc>
          <w:tcPr>
            <w:tcW w:w="851" w:type="dxa"/>
            <w:tcBorders>
              <w:top w:val="single" w:sz="8" w:space="0" w:color="auto"/>
              <w:left w:val="single" w:sz="12" w:space="0" w:color="auto"/>
            </w:tcBorders>
            <w:shd w:val="clear" w:color="auto" w:fill="auto"/>
          </w:tcPr>
          <w:p w14:paraId="4772AED6"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19.54</w:t>
            </w:r>
          </w:p>
        </w:tc>
        <w:tc>
          <w:tcPr>
            <w:tcW w:w="850" w:type="dxa"/>
            <w:tcBorders>
              <w:top w:val="single" w:sz="8" w:space="0" w:color="auto"/>
            </w:tcBorders>
            <w:shd w:val="clear" w:color="auto" w:fill="auto"/>
          </w:tcPr>
          <w:p w14:paraId="15AA2688"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18.45</w:t>
            </w:r>
          </w:p>
        </w:tc>
        <w:tc>
          <w:tcPr>
            <w:tcW w:w="567" w:type="dxa"/>
            <w:tcBorders>
              <w:top w:val="single" w:sz="8" w:space="0" w:color="auto"/>
              <w:right w:val="single" w:sz="12" w:space="0" w:color="auto"/>
            </w:tcBorders>
            <w:shd w:val="clear" w:color="auto" w:fill="auto"/>
          </w:tcPr>
          <w:p w14:paraId="3B94DA44"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26</w:t>
            </w:r>
          </w:p>
        </w:tc>
        <w:tc>
          <w:tcPr>
            <w:tcW w:w="851" w:type="dxa"/>
            <w:tcBorders>
              <w:top w:val="single" w:sz="8" w:space="0" w:color="auto"/>
              <w:left w:val="single" w:sz="12" w:space="0" w:color="auto"/>
            </w:tcBorders>
            <w:shd w:val="clear" w:color="auto" w:fill="auto"/>
          </w:tcPr>
          <w:p w14:paraId="588638A5"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9.84</w:t>
            </w:r>
          </w:p>
        </w:tc>
        <w:tc>
          <w:tcPr>
            <w:tcW w:w="850" w:type="dxa"/>
            <w:tcBorders>
              <w:top w:val="single" w:sz="8" w:space="0" w:color="auto"/>
            </w:tcBorders>
            <w:shd w:val="clear" w:color="auto" w:fill="auto"/>
          </w:tcPr>
          <w:p w14:paraId="3037F8E5"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9.05</w:t>
            </w:r>
          </w:p>
        </w:tc>
        <w:tc>
          <w:tcPr>
            <w:tcW w:w="567" w:type="dxa"/>
            <w:tcBorders>
              <w:top w:val="single" w:sz="8" w:space="0" w:color="auto"/>
            </w:tcBorders>
            <w:shd w:val="clear" w:color="auto" w:fill="auto"/>
          </w:tcPr>
          <w:p w14:paraId="6E5432B2"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25</w:t>
            </w:r>
          </w:p>
        </w:tc>
        <w:tc>
          <w:tcPr>
            <w:tcW w:w="851" w:type="dxa"/>
            <w:vMerge/>
            <w:tcBorders>
              <w:bottom w:val="single" w:sz="8" w:space="0" w:color="auto"/>
            </w:tcBorders>
            <w:shd w:val="clear" w:color="auto" w:fill="auto"/>
          </w:tcPr>
          <w:p w14:paraId="2F29B7C6" w14:textId="77777777" w:rsidR="00CD31DF" w:rsidRPr="00964677" w:rsidRDefault="00CD31DF" w:rsidP="00CD31DF">
            <w:pPr>
              <w:contextualSpacing/>
              <w:jc w:val="both"/>
              <w:rPr>
                <w:rFonts w:ascii="Times New Roman" w:eastAsia="MS Mincho" w:hAnsi="Times New Roman" w:cs="Times New Roman"/>
              </w:rPr>
            </w:pPr>
          </w:p>
        </w:tc>
        <w:tc>
          <w:tcPr>
            <w:tcW w:w="1417" w:type="dxa"/>
            <w:vMerge/>
            <w:tcBorders>
              <w:bottom w:val="single" w:sz="8" w:space="0" w:color="auto"/>
            </w:tcBorders>
            <w:shd w:val="clear" w:color="auto" w:fill="auto"/>
          </w:tcPr>
          <w:p w14:paraId="6E7BE9FD" w14:textId="77777777" w:rsidR="00CD31DF" w:rsidRPr="00964677" w:rsidRDefault="00CD31DF" w:rsidP="00CD31DF">
            <w:pPr>
              <w:contextualSpacing/>
              <w:jc w:val="both"/>
              <w:rPr>
                <w:rFonts w:ascii="Times New Roman" w:eastAsia="MS Mincho" w:hAnsi="Times New Roman" w:cs="Times New Roman"/>
              </w:rPr>
            </w:pPr>
          </w:p>
        </w:tc>
        <w:tc>
          <w:tcPr>
            <w:tcW w:w="851" w:type="dxa"/>
            <w:vMerge/>
            <w:tcBorders>
              <w:bottom w:val="single" w:sz="8" w:space="0" w:color="auto"/>
            </w:tcBorders>
          </w:tcPr>
          <w:p w14:paraId="22CC7E8E" w14:textId="77777777" w:rsidR="00CD31DF" w:rsidRPr="00964677" w:rsidRDefault="00CD31DF" w:rsidP="00CD31DF">
            <w:pPr>
              <w:contextualSpacing/>
              <w:jc w:val="both"/>
              <w:rPr>
                <w:rFonts w:ascii="Times New Roman" w:eastAsia="MS Mincho" w:hAnsi="Times New Roman" w:cs="Times New Roman"/>
              </w:rPr>
            </w:pPr>
          </w:p>
        </w:tc>
      </w:tr>
      <w:tr w:rsidR="00CD31DF" w:rsidRPr="00964677" w14:paraId="2514F575" w14:textId="77777777" w:rsidTr="00CD31DF">
        <w:tc>
          <w:tcPr>
            <w:tcW w:w="1668" w:type="dxa"/>
            <w:vMerge w:val="restart"/>
            <w:tcBorders>
              <w:top w:val="single" w:sz="8" w:space="0" w:color="auto"/>
              <w:right w:val="single" w:sz="12" w:space="0" w:color="auto"/>
            </w:tcBorders>
            <w:shd w:val="clear" w:color="auto" w:fill="auto"/>
          </w:tcPr>
          <w:p w14:paraId="52F8A98C" w14:textId="77777777" w:rsidR="00CD31DF" w:rsidRPr="00964677" w:rsidRDefault="000265A9" w:rsidP="000265A9">
            <w:pPr>
              <w:spacing w:line="360" w:lineRule="auto"/>
              <w:jc w:val="both"/>
              <w:rPr>
                <w:rFonts w:ascii="Times New Roman" w:eastAsia="MS Mincho" w:hAnsi="Times New Roman" w:cs="Times New Roman"/>
              </w:rPr>
            </w:pPr>
            <w:r>
              <w:rPr>
                <w:rFonts w:ascii="Times New Roman" w:eastAsia="MS Mincho" w:hAnsi="Times New Roman" w:cs="Times New Roman"/>
              </w:rPr>
              <w:t>General p</w:t>
            </w:r>
            <w:r w:rsidR="00CD31DF" w:rsidRPr="00964677">
              <w:rPr>
                <w:rFonts w:ascii="Times New Roman" w:eastAsia="MS Mincho" w:hAnsi="Times New Roman" w:cs="Times New Roman"/>
              </w:rPr>
              <w:t>sychological distress</w:t>
            </w:r>
          </w:p>
        </w:tc>
        <w:tc>
          <w:tcPr>
            <w:tcW w:w="850" w:type="dxa"/>
            <w:tcBorders>
              <w:top w:val="single" w:sz="8" w:space="0" w:color="auto"/>
              <w:left w:val="single" w:sz="12" w:space="0" w:color="auto"/>
              <w:right w:val="single" w:sz="12" w:space="0" w:color="auto"/>
            </w:tcBorders>
            <w:shd w:val="clear" w:color="auto" w:fill="auto"/>
          </w:tcPr>
          <w:p w14:paraId="288D4623"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T1</w:t>
            </w:r>
          </w:p>
        </w:tc>
        <w:tc>
          <w:tcPr>
            <w:tcW w:w="851" w:type="dxa"/>
            <w:tcBorders>
              <w:left w:val="single" w:sz="12" w:space="0" w:color="auto"/>
            </w:tcBorders>
            <w:shd w:val="clear" w:color="auto" w:fill="auto"/>
          </w:tcPr>
          <w:p w14:paraId="4EC8843B"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20.77</w:t>
            </w:r>
          </w:p>
        </w:tc>
        <w:tc>
          <w:tcPr>
            <w:tcW w:w="850" w:type="dxa"/>
            <w:shd w:val="clear" w:color="auto" w:fill="auto"/>
          </w:tcPr>
          <w:p w14:paraId="7D85AB43"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4.12</w:t>
            </w:r>
          </w:p>
        </w:tc>
        <w:tc>
          <w:tcPr>
            <w:tcW w:w="567" w:type="dxa"/>
            <w:tcBorders>
              <w:right w:val="single" w:sz="12" w:space="0" w:color="auto"/>
            </w:tcBorders>
            <w:shd w:val="clear" w:color="auto" w:fill="auto"/>
          </w:tcPr>
          <w:p w14:paraId="0C0835C2"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30</w:t>
            </w:r>
          </w:p>
        </w:tc>
        <w:tc>
          <w:tcPr>
            <w:tcW w:w="851" w:type="dxa"/>
            <w:tcBorders>
              <w:left w:val="single" w:sz="12" w:space="0" w:color="auto"/>
            </w:tcBorders>
            <w:shd w:val="clear" w:color="auto" w:fill="auto"/>
          </w:tcPr>
          <w:p w14:paraId="3203163D"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19.57</w:t>
            </w:r>
          </w:p>
        </w:tc>
        <w:tc>
          <w:tcPr>
            <w:tcW w:w="850" w:type="dxa"/>
            <w:shd w:val="clear" w:color="auto" w:fill="auto"/>
          </w:tcPr>
          <w:p w14:paraId="3B78F5EE"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4.90</w:t>
            </w:r>
          </w:p>
        </w:tc>
        <w:tc>
          <w:tcPr>
            <w:tcW w:w="567" w:type="dxa"/>
            <w:shd w:val="clear" w:color="auto" w:fill="auto"/>
          </w:tcPr>
          <w:p w14:paraId="2A7F8826"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28</w:t>
            </w:r>
          </w:p>
        </w:tc>
        <w:tc>
          <w:tcPr>
            <w:tcW w:w="851" w:type="dxa"/>
            <w:vMerge w:val="restart"/>
            <w:tcBorders>
              <w:top w:val="single" w:sz="8" w:space="0" w:color="auto"/>
            </w:tcBorders>
            <w:shd w:val="clear" w:color="auto" w:fill="auto"/>
          </w:tcPr>
          <w:p w14:paraId="7996E7BA" w14:textId="77777777" w:rsidR="00CD31DF" w:rsidRPr="00964677" w:rsidRDefault="00CD31DF" w:rsidP="00CD31DF">
            <w:pPr>
              <w:contextualSpacing/>
              <w:jc w:val="both"/>
              <w:rPr>
                <w:rFonts w:ascii="Times New Roman" w:eastAsia="MS Mincho" w:hAnsi="Times New Roman" w:cs="Times New Roman"/>
              </w:rPr>
            </w:pPr>
            <w:r>
              <w:t>-0.04</w:t>
            </w:r>
          </w:p>
        </w:tc>
        <w:tc>
          <w:tcPr>
            <w:tcW w:w="1417" w:type="dxa"/>
            <w:vMerge w:val="restart"/>
            <w:tcBorders>
              <w:top w:val="single" w:sz="8" w:space="0" w:color="auto"/>
            </w:tcBorders>
            <w:shd w:val="clear" w:color="auto" w:fill="auto"/>
          </w:tcPr>
          <w:p w14:paraId="2D44C72D" w14:textId="77777777" w:rsidR="00CD31DF" w:rsidRPr="00964677" w:rsidRDefault="00CD31DF" w:rsidP="00CD31DF">
            <w:pPr>
              <w:contextualSpacing/>
              <w:jc w:val="both"/>
              <w:rPr>
                <w:rFonts w:ascii="Times New Roman" w:eastAsia="MS Mincho" w:hAnsi="Times New Roman" w:cs="Times New Roman"/>
              </w:rPr>
            </w:pPr>
            <w:r>
              <w:t>-0.17, 0.08</w:t>
            </w:r>
          </w:p>
        </w:tc>
        <w:tc>
          <w:tcPr>
            <w:tcW w:w="851" w:type="dxa"/>
            <w:vMerge w:val="restart"/>
            <w:tcBorders>
              <w:top w:val="single" w:sz="8" w:space="0" w:color="auto"/>
            </w:tcBorders>
          </w:tcPr>
          <w:p w14:paraId="4299E5E2" w14:textId="77777777" w:rsidR="00CD31DF" w:rsidRPr="00964677" w:rsidRDefault="00CD31DF" w:rsidP="00CD31DF">
            <w:pPr>
              <w:contextualSpacing/>
              <w:jc w:val="both"/>
              <w:rPr>
                <w:rFonts w:ascii="Times New Roman" w:eastAsia="MS Mincho" w:hAnsi="Times New Roman" w:cs="Times New Roman"/>
              </w:rPr>
            </w:pPr>
            <w:r>
              <w:t>0.49</w:t>
            </w:r>
          </w:p>
        </w:tc>
      </w:tr>
      <w:tr w:rsidR="00CD31DF" w:rsidRPr="00964677" w14:paraId="13501010" w14:textId="77777777" w:rsidTr="00CD31DF">
        <w:tc>
          <w:tcPr>
            <w:tcW w:w="1668" w:type="dxa"/>
            <w:vMerge/>
            <w:tcBorders>
              <w:right w:val="single" w:sz="12" w:space="0" w:color="auto"/>
            </w:tcBorders>
            <w:shd w:val="clear" w:color="auto" w:fill="auto"/>
          </w:tcPr>
          <w:p w14:paraId="301941A0" w14:textId="77777777" w:rsidR="00CD31DF" w:rsidRPr="00964677" w:rsidRDefault="00CD31DF" w:rsidP="00CD31DF">
            <w:pPr>
              <w:spacing w:line="360" w:lineRule="auto"/>
              <w:jc w:val="both"/>
              <w:rPr>
                <w:rFonts w:ascii="Times New Roman" w:eastAsia="MS Mincho" w:hAnsi="Times New Roman" w:cs="Times New Roman"/>
              </w:rPr>
            </w:pPr>
          </w:p>
        </w:tc>
        <w:tc>
          <w:tcPr>
            <w:tcW w:w="850" w:type="dxa"/>
            <w:tcBorders>
              <w:left w:val="single" w:sz="12" w:space="0" w:color="auto"/>
              <w:right w:val="single" w:sz="12" w:space="0" w:color="auto"/>
            </w:tcBorders>
            <w:shd w:val="clear" w:color="auto" w:fill="auto"/>
          </w:tcPr>
          <w:p w14:paraId="53F772D6"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T2</w:t>
            </w:r>
          </w:p>
        </w:tc>
        <w:tc>
          <w:tcPr>
            <w:tcW w:w="851" w:type="dxa"/>
            <w:tcBorders>
              <w:left w:val="single" w:sz="12" w:space="0" w:color="auto"/>
            </w:tcBorders>
            <w:shd w:val="clear" w:color="auto" w:fill="auto"/>
          </w:tcPr>
          <w:p w14:paraId="56FD622B"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19.50</w:t>
            </w:r>
          </w:p>
        </w:tc>
        <w:tc>
          <w:tcPr>
            <w:tcW w:w="850" w:type="dxa"/>
            <w:shd w:val="clear" w:color="auto" w:fill="auto"/>
          </w:tcPr>
          <w:p w14:paraId="51ABF113"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3.61</w:t>
            </w:r>
          </w:p>
        </w:tc>
        <w:tc>
          <w:tcPr>
            <w:tcW w:w="567" w:type="dxa"/>
            <w:tcBorders>
              <w:right w:val="single" w:sz="12" w:space="0" w:color="auto"/>
            </w:tcBorders>
            <w:shd w:val="clear" w:color="auto" w:fill="auto"/>
          </w:tcPr>
          <w:p w14:paraId="4C4C3D7E"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26</w:t>
            </w:r>
          </w:p>
        </w:tc>
        <w:tc>
          <w:tcPr>
            <w:tcW w:w="851" w:type="dxa"/>
            <w:tcBorders>
              <w:left w:val="single" w:sz="12" w:space="0" w:color="auto"/>
            </w:tcBorders>
            <w:shd w:val="clear" w:color="auto" w:fill="auto"/>
          </w:tcPr>
          <w:p w14:paraId="23DFF194"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18.60</w:t>
            </w:r>
          </w:p>
        </w:tc>
        <w:tc>
          <w:tcPr>
            <w:tcW w:w="850" w:type="dxa"/>
            <w:shd w:val="clear" w:color="auto" w:fill="auto"/>
          </w:tcPr>
          <w:p w14:paraId="61437655"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3.80</w:t>
            </w:r>
          </w:p>
        </w:tc>
        <w:tc>
          <w:tcPr>
            <w:tcW w:w="567" w:type="dxa"/>
            <w:shd w:val="clear" w:color="auto" w:fill="auto"/>
          </w:tcPr>
          <w:p w14:paraId="741F843A" w14:textId="77777777" w:rsidR="00CD31DF" w:rsidRPr="00964677" w:rsidRDefault="00CD31DF" w:rsidP="00CD31DF">
            <w:pPr>
              <w:spacing w:line="360" w:lineRule="auto"/>
              <w:jc w:val="both"/>
              <w:rPr>
                <w:rFonts w:ascii="Times New Roman" w:eastAsia="MS Mincho" w:hAnsi="Times New Roman" w:cs="Times New Roman"/>
              </w:rPr>
            </w:pPr>
            <w:r w:rsidRPr="00964677">
              <w:rPr>
                <w:rFonts w:ascii="Times New Roman" w:eastAsia="MS Mincho" w:hAnsi="Times New Roman" w:cs="Times New Roman"/>
              </w:rPr>
              <w:t>26</w:t>
            </w:r>
          </w:p>
        </w:tc>
        <w:tc>
          <w:tcPr>
            <w:tcW w:w="851" w:type="dxa"/>
            <w:vMerge/>
            <w:shd w:val="clear" w:color="auto" w:fill="auto"/>
          </w:tcPr>
          <w:p w14:paraId="78208DBE" w14:textId="77777777" w:rsidR="00CD31DF" w:rsidRPr="00964677" w:rsidRDefault="00CD31DF" w:rsidP="00CD31DF">
            <w:pPr>
              <w:spacing w:line="360" w:lineRule="auto"/>
              <w:jc w:val="both"/>
              <w:rPr>
                <w:rFonts w:ascii="Times New Roman" w:eastAsia="MS Mincho" w:hAnsi="Times New Roman" w:cs="Times New Roman"/>
              </w:rPr>
            </w:pPr>
          </w:p>
        </w:tc>
        <w:tc>
          <w:tcPr>
            <w:tcW w:w="1417" w:type="dxa"/>
            <w:vMerge/>
            <w:shd w:val="clear" w:color="auto" w:fill="auto"/>
          </w:tcPr>
          <w:p w14:paraId="13EAA8CA" w14:textId="77777777" w:rsidR="00CD31DF" w:rsidRPr="00964677" w:rsidRDefault="00CD31DF" w:rsidP="00CD31DF">
            <w:pPr>
              <w:spacing w:line="360" w:lineRule="auto"/>
              <w:jc w:val="both"/>
              <w:rPr>
                <w:rFonts w:ascii="Times New Roman" w:eastAsia="MS Mincho" w:hAnsi="Times New Roman" w:cs="Times New Roman"/>
              </w:rPr>
            </w:pPr>
          </w:p>
        </w:tc>
        <w:tc>
          <w:tcPr>
            <w:tcW w:w="851" w:type="dxa"/>
            <w:vMerge/>
          </w:tcPr>
          <w:p w14:paraId="2C59FD1D" w14:textId="77777777" w:rsidR="00CD31DF" w:rsidRPr="00964677" w:rsidRDefault="00CD31DF" w:rsidP="00CD31DF">
            <w:pPr>
              <w:spacing w:line="360" w:lineRule="auto"/>
              <w:jc w:val="both"/>
              <w:rPr>
                <w:rFonts w:ascii="Times New Roman" w:eastAsia="MS Mincho" w:hAnsi="Times New Roman" w:cs="Times New Roman"/>
              </w:rPr>
            </w:pPr>
          </w:p>
        </w:tc>
      </w:tr>
    </w:tbl>
    <w:p w14:paraId="0184F714" w14:textId="77777777" w:rsidR="002F47FB" w:rsidRPr="00964677" w:rsidRDefault="002F47FB" w:rsidP="00964677">
      <w:pPr>
        <w:spacing w:line="360" w:lineRule="auto"/>
        <w:jc w:val="both"/>
        <w:rPr>
          <w:rFonts w:ascii="Times New Roman" w:eastAsia="MS Mincho" w:hAnsi="Times New Roman" w:cs="Times New Roman"/>
        </w:rPr>
      </w:pPr>
    </w:p>
    <w:p w14:paraId="650775C2" w14:textId="77777777" w:rsidR="004F3487" w:rsidRPr="00964677" w:rsidRDefault="004F3487" w:rsidP="00964677">
      <w:pPr>
        <w:spacing w:line="360" w:lineRule="auto"/>
        <w:jc w:val="both"/>
        <w:rPr>
          <w:rFonts w:ascii="Times New Roman" w:eastAsia="MS Mincho" w:hAnsi="Times New Roman" w:cs="Times New Roman"/>
        </w:rPr>
      </w:pPr>
    </w:p>
    <w:p w14:paraId="6A3D75DB" w14:textId="77777777" w:rsidR="002F47FB" w:rsidRPr="00964677" w:rsidRDefault="002F47FB" w:rsidP="00964677">
      <w:pPr>
        <w:spacing w:line="360" w:lineRule="auto"/>
        <w:jc w:val="both"/>
        <w:rPr>
          <w:rFonts w:ascii="Times New Roman" w:eastAsia="MS Mincho" w:hAnsi="Times New Roman" w:cs="Times New Roman"/>
        </w:rPr>
      </w:pPr>
    </w:p>
    <w:p w14:paraId="52DF4AD1" w14:textId="77777777" w:rsidR="002F47FB" w:rsidRPr="00964677" w:rsidRDefault="002F47FB" w:rsidP="00964677">
      <w:pPr>
        <w:spacing w:line="360" w:lineRule="auto"/>
        <w:jc w:val="both"/>
        <w:rPr>
          <w:rFonts w:ascii="Times New Roman" w:hAnsi="Times New Roman" w:cs="Times New Roman"/>
        </w:rPr>
      </w:pPr>
    </w:p>
    <w:p w14:paraId="5B462238" w14:textId="77777777" w:rsidR="00E11D59" w:rsidRDefault="00E11D59" w:rsidP="00964677">
      <w:pPr>
        <w:spacing w:line="360" w:lineRule="auto"/>
        <w:jc w:val="both"/>
        <w:rPr>
          <w:rFonts w:ascii="Times New Roman" w:hAnsi="Times New Roman" w:cs="Times New Roman"/>
        </w:rPr>
      </w:pPr>
    </w:p>
    <w:p w14:paraId="2C9BA692" w14:textId="77777777" w:rsidR="00CC2F2E" w:rsidRDefault="00CC2F2E" w:rsidP="00964677">
      <w:pPr>
        <w:spacing w:line="360" w:lineRule="auto"/>
        <w:jc w:val="both"/>
        <w:rPr>
          <w:rFonts w:ascii="Times New Roman" w:hAnsi="Times New Roman" w:cs="Times New Roman"/>
        </w:rPr>
      </w:pPr>
    </w:p>
    <w:p w14:paraId="6A51FBEA" w14:textId="77777777" w:rsidR="00CC2F2E" w:rsidRDefault="00CC2F2E" w:rsidP="00964677">
      <w:pPr>
        <w:spacing w:line="360" w:lineRule="auto"/>
        <w:jc w:val="both"/>
        <w:rPr>
          <w:rFonts w:ascii="Times New Roman" w:hAnsi="Times New Roman" w:cs="Times New Roman"/>
        </w:rPr>
      </w:pPr>
    </w:p>
    <w:p w14:paraId="663A27C8" w14:textId="77777777" w:rsidR="00CC2F2E" w:rsidRDefault="00CC2F2E" w:rsidP="00964677">
      <w:pPr>
        <w:spacing w:line="360" w:lineRule="auto"/>
        <w:jc w:val="both"/>
        <w:rPr>
          <w:rFonts w:ascii="Times New Roman" w:hAnsi="Times New Roman" w:cs="Times New Roman"/>
        </w:rPr>
      </w:pPr>
    </w:p>
    <w:p w14:paraId="60151373" w14:textId="77777777" w:rsidR="00CC2F2E" w:rsidRDefault="00CC2F2E" w:rsidP="00964677">
      <w:pPr>
        <w:spacing w:line="360" w:lineRule="auto"/>
        <w:jc w:val="both"/>
        <w:rPr>
          <w:rFonts w:ascii="Times New Roman" w:hAnsi="Times New Roman" w:cs="Times New Roman"/>
        </w:rPr>
      </w:pPr>
    </w:p>
    <w:p w14:paraId="2397FCEB" w14:textId="77777777" w:rsidR="00CC2F2E" w:rsidRDefault="00CC2F2E" w:rsidP="00964677">
      <w:pPr>
        <w:spacing w:line="360" w:lineRule="auto"/>
        <w:jc w:val="both"/>
        <w:rPr>
          <w:rFonts w:ascii="Times New Roman" w:hAnsi="Times New Roman" w:cs="Times New Roman"/>
        </w:rPr>
      </w:pPr>
    </w:p>
    <w:p w14:paraId="18CE8A8E" w14:textId="77777777" w:rsidR="00CC2F2E" w:rsidRDefault="00CC2F2E" w:rsidP="00964677">
      <w:pPr>
        <w:spacing w:line="360" w:lineRule="auto"/>
        <w:jc w:val="both"/>
        <w:rPr>
          <w:rFonts w:ascii="Times New Roman" w:hAnsi="Times New Roman" w:cs="Times New Roman"/>
        </w:rPr>
      </w:pPr>
    </w:p>
    <w:p w14:paraId="46A6327E" w14:textId="77777777" w:rsidR="00CC2F2E" w:rsidRDefault="00CC2F2E" w:rsidP="00964677">
      <w:pPr>
        <w:spacing w:line="360" w:lineRule="auto"/>
        <w:jc w:val="both"/>
        <w:rPr>
          <w:rFonts w:ascii="Times New Roman" w:hAnsi="Times New Roman" w:cs="Times New Roman"/>
        </w:rPr>
      </w:pPr>
    </w:p>
    <w:p w14:paraId="70EBDB7F" w14:textId="77777777" w:rsidR="00CC2F2E" w:rsidRDefault="00CC2F2E" w:rsidP="00964677">
      <w:pPr>
        <w:spacing w:line="360" w:lineRule="auto"/>
        <w:jc w:val="both"/>
        <w:rPr>
          <w:rFonts w:ascii="Times New Roman" w:hAnsi="Times New Roman" w:cs="Times New Roman"/>
        </w:rPr>
      </w:pPr>
    </w:p>
    <w:p w14:paraId="23507B2B" w14:textId="77777777" w:rsidR="00CC2F2E" w:rsidRDefault="00CC2F2E" w:rsidP="00964677">
      <w:pPr>
        <w:spacing w:line="360" w:lineRule="auto"/>
        <w:jc w:val="both"/>
        <w:rPr>
          <w:rFonts w:ascii="Times New Roman" w:hAnsi="Times New Roman" w:cs="Times New Roman"/>
        </w:rPr>
      </w:pPr>
    </w:p>
    <w:p w14:paraId="6191E6FA" w14:textId="77777777" w:rsidR="00954F02" w:rsidRDefault="00954F02" w:rsidP="00964677">
      <w:pPr>
        <w:spacing w:line="360" w:lineRule="auto"/>
        <w:jc w:val="both"/>
        <w:rPr>
          <w:rFonts w:ascii="Times New Roman" w:hAnsi="Times New Roman" w:cs="Times New Roman"/>
        </w:rPr>
      </w:pPr>
    </w:p>
    <w:p w14:paraId="3556F42A" w14:textId="77777777" w:rsidR="00954F02" w:rsidRDefault="00954F02" w:rsidP="00964677">
      <w:pPr>
        <w:spacing w:line="360" w:lineRule="auto"/>
        <w:jc w:val="both"/>
        <w:rPr>
          <w:rFonts w:ascii="Times New Roman" w:hAnsi="Times New Roman" w:cs="Times New Roman"/>
        </w:rPr>
      </w:pPr>
    </w:p>
    <w:p w14:paraId="63E1C5F3" w14:textId="77777777" w:rsidR="00954F02" w:rsidRDefault="00954F02" w:rsidP="00964677">
      <w:pPr>
        <w:spacing w:line="360" w:lineRule="auto"/>
        <w:jc w:val="both"/>
        <w:rPr>
          <w:rFonts w:ascii="Times New Roman" w:hAnsi="Times New Roman" w:cs="Times New Roman"/>
        </w:rPr>
      </w:pPr>
    </w:p>
    <w:p w14:paraId="6773DB2F" w14:textId="77777777" w:rsidR="00954F02" w:rsidRDefault="00954F02" w:rsidP="00964677">
      <w:pPr>
        <w:spacing w:line="360" w:lineRule="auto"/>
        <w:jc w:val="both"/>
        <w:rPr>
          <w:rFonts w:ascii="Times New Roman" w:hAnsi="Times New Roman" w:cs="Times New Roman"/>
        </w:rPr>
      </w:pPr>
    </w:p>
    <w:p w14:paraId="62AC8718" w14:textId="77777777" w:rsidR="00954F02" w:rsidRDefault="00954F02" w:rsidP="00964677">
      <w:pPr>
        <w:spacing w:line="360" w:lineRule="auto"/>
        <w:jc w:val="both"/>
        <w:rPr>
          <w:rFonts w:ascii="Times New Roman" w:hAnsi="Times New Roman" w:cs="Times New Roman"/>
        </w:rPr>
      </w:pPr>
    </w:p>
    <w:p w14:paraId="0FC78893" w14:textId="77777777" w:rsidR="00CC2F2E" w:rsidRDefault="00CC2F2E" w:rsidP="00964677">
      <w:pPr>
        <w:spacing w:line="360" w:lineRule="auto"/>
        <w:jc w:val="both"/>
        <w:rPr>
          <w:rFonts w:ascii="Times New Roman" w:hAnsi="Times New Roman" w:cs="Times New Roman"/>
        </w:rPr>
      </w:pPr>
    </w:p>
    <w:p w14:paraId="74CF359B" w14:textId="77777777" w:rsidR="00CC2F2E" w:rsidRDefault="00CC2F2E" w:rsidP="00964677">
      <w:pPr>
        <w:spacing w:line="360" w:lineRule="auto"/>
        <w:jc w:val="both"/>
        <w:rPr>
          <w:rFonts w:ascii="Times New Roman" w:hAnsi="Times New Roman" w:cs="Times New Roman"/>
        </w:rPr>
      </w:pPr>
    </w:p>
    <w:p w14:paraId="4C488314" w14:textId="77777777" w:rsidR="00E11D59" w:rsidRPr="00964677" w:rsidRDefault="00E11D59" w:rsidP="00964677">
      <w:pPr>
        <w:spacing w:line="360" w:lineRule="auto"/>
        <w:jc w:val="both"/>
        <w:rPr>
          <w:rFonts w:ascii="Times New Roman" w:hAnsi="Times New Roman" w:cs="Times New Roman"/>
          <w:b/>
        </w:rPr>
      </w:pPr>
      <w:r w:rsidRPr="00964677">
        <w:rPr>
          <w:rFonts w:ascii="Times New Roman" w:hAnsi="Times New Roman" w:cs="Times New Roman"/>
          <w:b/>
        </w:rPr>
        <w:lastRenderedPageBreak/>
        <w:t>Table 3</w:t>
      </w:r>
      <w:r w:rsidR="001C379C" w:rsidRPr="00964677">
        <w:rPr>
          <w:rFonts w:ascii="Times New Roman" w:hAnsi="Times New Roman" w:cs="Times New Roman"/>
          <w:b/>
        </w:rPr>
        <w:t xml:space="preserve">: </w:t>
      </w:r>
      <w:r w:rsidR="00D310BB">
        <w:rPr>
          <w:rFonts w:ascii="Times New Roman" w:hAnsi="Times New Roman" w:cs="Times New Roman"/>
          <w:b/>
        </w:rPr>
        <w:t>Qualitative</w:t>
      </w:r>
      <w:r w:rsidR="001C379C" w:rsidRPr="00964677">
        <w:rPr>
          <w:rFonts w:ascii="Times New Roman" w:hAnsi="Times New Roman" w:cs="Times New Roman"/>
          <w:b/>
        </w:rPr>
        <w:t xml:space="preserve"> interview results:</w:t>
      </w:r>
    </w:p>
    <w:tbl>
      <w:tblPr>
        <w:tblStyle w:val="TableGrid"/>
        <w:tblW w:w="0" w:type="auto"/>
        <w:tblInd w:w="-34" w:type="dxa"/>
        <w:tblLook w:val="04A0" w:firstRow="1" w:lastRow="0" w:firstColumn="1" w:lastColumn="0" w:noHBand="0" w:noVBand="1"/>
      </w:tblPr>
      <w:tblGrid>
        <w:gridCol w:w="1702"/>
        <w:gridCol w:w="1701"/>
        <w:gridCol w:w="4677"/>
      </w:tblGrid>
      <w:tr w:rsidR="00E50605" w:rsidRPr="00964677" w14:paraId="7D8FC6B3" w14:textId="77777777" w:rsidTr="00C3486D">
        <w:tc>
          <w:tcPr>
            <w:tcW w:w="1702" w:type="dxa"/>
          </w:tcPr>
          <w:p w14:paraId="14D97534" w14:textId="77777777" w:rsidR="00E50605" w:rsidRPr="00CC2F2E" w:rsidRDefault="00E50605" w:rsidP="00CC2F2E">
            <w:pPr>
              <w:jc w:val="both"/>
              <w:rPr>
                <w:rFonts w:ascii="Times New Roman" w:hAnsi="Times New Roman" w:cs="Times New Roman"/>
                <w:b/>
              </w:rPr>
            </w:pPr>
            <w:r w:rsidRPr="00CC2F2E">
              <w:rPr>
                <w:rFonts w:ascii="Times New Roman" w:hAnsi="Times New Roman" w:cs="Times New Roman"/>
                <w:b/>
              </w:rPr>
              <w:t>Objective</w:t>
            </w:r>
          </w:p>
        </w:tc>
        <w:tc>
          <w:tcPr>
            <w:tcW w:w="1701" w:type="dxa"/>
          </w:tcPr>
          <w:p w14:paraId="757204AF" w14:textId="77777777" w:rsidR="00E50605" w:rsidRPr="00CC2F2E" w:rsidRDefault="00E50605" w:rsidP="00CC2F2E">
            <w:pPr>
              <w:jc w:val="both"/>
              <w:rPr>
                <w:rFonts w:ascii="Times New Roman" w:hAnsi="Times New Roman" w:cs="Times New Roman"/>
                <w:b/>
              </w:rPr>
            </w:pPr>
            <w:r w:rsidRPr="00CC2F2E">
              <w:rPr>
                <w:rFonts w:ascii="Times New Roman" w:hAnsi="Times New Roman" w:cs="Times New Roman"/>
                <w:b/>
              </w:rPr>
              <w:t>Theme</w:t>
            </w:r>
          </w:p>
        </w:tc>
        <w:tc>
          <w:tcPr>
            <w:tcW w:w="4677" w:type="dxa"/>
          </w:tcPr>
          <w:p w14:paraId="322AA1A4" w14:textId="77777777" w:rsidR="00E50605" w:rsidRDefault="00E50605" w:rsidP="00CC2F2E">
            <w:pPr>
              <w:jc w:val="both"/>
              <w:rPr>
                <w:rFonts w:ascii="Times New Roman" w:hAnsi="Times New Roman" w:cs="Times New Roman"/>
                <w:b/>
              </w:rPr>
            </w:pPr>
            <w:r w:rsidRPr="00CC2F2E">
              <w:rPr>
                <w:rFonts w:ascii="Times New Roman" w:hAnsi="Times New Roman" w:cs="Times New Roman"/>
                <w:b/>
              </w:rPr>
              <w:t>Quote (source)</w:t>
            </w:r>
          </w:p>
          <w:p w14:paraId="2887D1FE" w14:textId="77777777" w:rsidR="00CD31DF" w:rsidRPr="00CC2F2E" w:rsidRDefault="00CD31DF" w:rsidP="00CC2F2E">
            <w:pPr>
              <w:jc w:val="both"/>
              <w:rPr>
                <w:rFonts w:ascii="Times New Roman" w:hAnsi="Times New Roman" w:cs="Times New Roman"/>
                <w:b/>
              </w:rPr>
            </w:pPr>
          </w:p>
        </w:tc>
      </w:tr>
      <w:tr w:rsidR="00E50605" w:rsidRPr="00964677" w14:paraId="080295E0" w14:textId="77777777" w:rsidTr="00C3486D">
        <w:tc>
          <w:tcPr>
            <w:tcW w:w="1702" w:type="dxa"/>
          </w:tcPr>
          <w:p w14:paraId="0FC6C188" w14:textId="77777777" w:rsidR="00E50605" w:rsidRPr="00CC2F2E" w:rsidRDefault="00E50605" w:rsidP="00CC2F2E">
            <w:pPr>
              <w:rPr>
                <w:rFonts w:ascii="Times New Roman" w:hAnsi="Times New Roman" w:cs="Times New Roman"/>
              </w:rPr>
            </w:pPr>
            <w:r w:rsidRPr="00CC2F2E">
              <w:rPr>
                <w:rFonts w:ascii="Times New Roman" w:hAnsi="Times New Roman" w:cs="Times New Roman"/>
              </w:rPr>
              <w:t>Acceptability to clients</w:t>
            </w:r>
          </w:p>
        </w:tc>
        <w:tc>
          <w:tcPr>
            <w:tcW w:w="1701" w:type="dxa"/>
          </w:tcPr>
          <w:p w14:paraId="56FB45A9" w14:textId="77777777" w:rsidR="00E50605" w:rsidRPr="00CC2F2E" w:rsidRDefault="00C3486D" w:rsidP="00CC2F2E">
            <w:pPr>
              <w:rPr>
                <w:rFonts w:ascii="Times New Roman" w:hAnsi="Times New Roman" w:cs="Times New Roman"/>
              </w:rPr>
            </w:pPr>
            <w:r w:rsidRPr="00CC2F2E">
              <w:rPr>
                <w:rFonts w:ascii="Times New Roman" w:hAnsi="Times New Roman" w:cs="Times New Roman"/>
              </w:rPr>
              <w:t>Clients find the programme useful</w:t>
            </w:r>
          </w:p>
        </w:tc>
        <w:tc>
          <w:tcPr>
            <w:tcW w:w="4677" w:type="dxa"/>
          </w:tcPr>
          <w:p w14:paraId="00AC5AA3"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I have changed a lot…like a burden lifted from my mind….and I can control my anxiety and fear (Client)</w:t>
            </w:r>
          </w:p>
          <w:p w14:paraId="6F1DC474" w14:textId="77777777" w:rsidR="00E50605" w:rsidRPr="00CC2F2E" w:rsidRDefault="00E50605" w:rsidP="00CC2F2E">
            <w:pPr>
              <w:rPr>
                <w:rFonts w:ascii="Times New Roman" w:hAnsi="Times New Roman" w:cs="Times New Roman"/>
                <w:i/>
              </w:rPr>
            </w:pPr>
          </w:p>
          <w:p w14:paraId="64067A8B"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I feel good after sessions. ..., I was able to get back to work. ... I recommend it to others like me (Client)</w:t>
            </w:r>
          </w:p>
          <w:p w14:paraId="67981B28" w14:textId="77777777" w:rsidR="00E50605" w:rsidRPr="00CC2F2E" w:rsidRDefault="00E50605" w:rsidP="00CC2F2E">
            <w:pPr>
              <w:rPr>
                <w:rFonts w:ascii="Times New Roman" w:hAnsi="Times New Roman" w:cs="Times New Roman"/>
                <w:i/>
              </w:rPr>
            </w:pPr>
          </w:p>
          <w:p w14:paraId="5156C69D"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I am very happy with my helper, he worked with me to re-start my life... he put in a lot of effort in guiding me (Client)</w:t>
            </w:r>
          </w:p>
          <w:p w14:paraId="090E6342" w14:textId="77777777" w:rsidR="00E50605" w:rsidRPr="00CC2F2E" w:rsidRDefault="00E50605" w:rsidP="00CC2F2E">
            <w:pPr>
              <w:rPr>
                <w:rFonts w:ascii="Times New Roman" w:hAnsi="Times New Roman" w:cs="Times New Roman"/>
              </w:rPr>
            </w:pPr>
          </w:p>
        </w:tc>
      </w:tr>
      <w:tr w:rsidR="00E50605" w:rsidRPr="00964677" w14:paraId="212B8850" w14:textId="77777777" w:rsidTr="00C3486D">
        <w:tc>
          <w:tcPr>
            <w:tcW w:w="1702" w:type="dxa"/>
          </w:tcPr>
          <w:p w14:paraId="663C5D02" w14:textId="77777777" w:rsidR="00E50605" w:rsidRPr="00CC2F2E" w:rsidRDefault="00E50605" w:rsidP="00CC2F2E">
            <w:pPr>
              <w:rPr>
                <w:rFonts w:ascii="Times New Roman" w:hAnsi="Times New Roman" w:cs="Times New Roman"/>
              </w:rPr>
            </w:pPr>
            <w:r w:rsidRPr="00CC2F2E">
              <w:rPr>
                <w:rFonts w:ascii="Times New Roman" w:hAnsi="Times New Roman" w:cs="Times New Roman"/>
              </w:rPr>
              <w:t>Acceptability to families</w:t>
            </w:r>
          </w:p>
        </w:tc>
        <w:tc>
          <w:tcPr>
            <w:tcW w:w="1701" w:type="dxa"/>
          </w:tcPr>
          <w:p w14:paraId="34C8FD21" w14:textId="77777777" w:rsidR="00E50605" w:rsidRPr="00CC2F2E" w:rsidRDefault="00C3486D" w:rsidP="00CC2F2E">
            <w:pPr>
              <w:rPr>
                <w:rFonts w:ascii="Times New Roman" w:hAnsi="Times New Roman" w:cs="Times New Roman"/>
              </w:rPr>
            </w:pPr>
            <w:r w:rsidRPr="00CC2F2E">
              <w:rPr>
                <w:rFonts w:ascii="Times New Roman" w:hAnsi="Times New Roman" w:cs="Times New Roman"/>
              </w:rPr>
              <w:t xml:space="preserve">Families positive about the programme </w:t>
            </w:r>
          </w:p>
        </w:tc>
        <w:tc>
          <w:tcPr>
            <w:tcW w:w="4677" w:type="dxa"/>
          </w:tcPr>
          <w:p w14:paraId="1DA3A7F1"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My family is positive about this programme. My husband has also noticed a change in me and has begun to support me (Client)</w:t>
            </w:r>
          </w:p>
          <w:p w14:paraId="2A6E90EF" w14:textId="77777777" w:rsidR="00E50605" w:rsidRPr="00CC2F2E" w:rsidRDefault="00E50605" w:rsidP="00CC2F2E">
            <w:pPr>
              <w:rPr>
                <w:rFonts w:ascii="Times New Roman" w:hAnsi="Times New Roman" w:cs="Times New Roman"/>
                <w:i/>
              </w:rPr>
            </w:pPr>
          </w:p>
          <w:p w14:paraId="6EBAE621"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I had good rapport with family members. They listen to me and support the client (Lay-helper)</w:t>
            </w:r>
          </w:p>
          <w:p w14:paraId="131B80DE" w14:textId="77777777" w:rsidR="00E50605" w:rsidRPr="00CC2F2E" w:rsidRDefault="00E50605" w:rsidP="00CC2F2E">
            <w:pPr>
              <w:rPr>
                <w:rFonts w:ascii="Times New Roman" w:hAnsi="Times New Roman" w:cs="Times New Roman"/>
                <w:i/>
              </w:rPr>
            </w:pPr>
          </w:p>
        </w:tc>
      </w:tr>
      <w:tr w:rsidR="00E50605" w:rsidRPr="00964677" w14:paraId="527F82FE" w14:textId="77777777" w:rsidTr="00C3486D">
        <w:tc>
          <w:tcPr>
            <w:tcW w:w="1702" w:type="dxa"/>
          </w:tcPr>
          <w:p w14:paraId="1E19195D" w14:textId="77777777" w:rsidR="00E50605" w:rsidRPr="00CC2F2E" w:rsidRDefault="00E50605" w:rsidP="00CC2F2E">
            <w:pPr>
              <w:rPr>
                <w:rFonts w:ascii="Times New Roman" w:hAnsi="Times New Roman" w:cs="Times New Roman"/>
              </w:rPr>
            </w:pPr>
            <w:r w:rsidRPr="00CC2F2E">
              <w:rPr>
                <w:rFonts w:ascii="Times New Roman" w:hAnsi="Times New Roman" w:cs="Times New Roman"/>
              </w:rPr>
              <w:t>Acceptab</w:t>
            </w:r>
            <w:r w:rsidR="00C3486D" w:rsidRPr="00CC2F2E">
              <w:rPr>
                <w:rFonts w:ascii="Times New Roman" w:hAnsi="Times New Roman" w:cs="Times New Roman"/>
              </w:rPr>
              <w:t>ility</w:t>
            </w:r>
            <w:r w:rsidRPr="00CC2F2E">
              <w:rPr>
                <w:rFonts w:ascii="Times New Roman" w:hAnsi="Times New Roman" w:cs="Times New Roman"/>
              </w:rPr>
              <w:t xml:space="preserve"> to lay-helpers</w:t>
            </w:r>
          </w:p>
        </w:tc>
        <w:tc>
          <w:tcPr>
            <w:tcW w:w="1701" w:type="dxa"/>
          </w:tcPr>
          <w:p w14:paraId="43EED662" w14:textId="77777777" w:rsidR="00E50605" w:rsidRPr="00CC2F2E" w:rsidRDefault="00C3486D" w:rsidP="00CC2F2E">
            <w:pPr>
              <w:rPr>
                <w:rFonts w:ascii="Times New Roman" w:hAnsi="Times New Roman" w:cs="Times New Roman"/>
              </w:rPr>
            </w:pPr>
            <w:r w:rsidRPr="00CC2F2E">
              <w:rPr>
                <w:rFonts w:ascii="Times New Roman" w:hAnsi="Times New Roman" w:cs="Times New Roman"/>
              </w:rPr>
              <w:t>Lay-helpers confident about their skills</w:t>
            </w:r>
          </w:p>
        </w:tc>
        <w:tc>
          <w:tcPr>
            <w:tcW w:w="4677" w:type="dxa"/>
          </w:tcPr>
          <w:p w14:paraId="3CA34006"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I could help them because I’ve been through similar experiences (Lay-helper)</w:t>
            </w:r>
          </w:p>
          <w:p w14:paraId="5DDBF886" w14:textId="77777777" w:rsidR="00E50605" w:rsidRPr="00CC2F2E" w:rsidRDefault="00E50605" w:rsidP="00CC2F2E">
            <w:pPr>
              <w:rPr>
                <w:rFonts w:ascii="Times New Roman" w:hAnsi="Times New Roman" w:cs="Times New Roman"/>
                <w:i/>
              </w:rPr>
            </w:pPr>
          </w:p>
          <w:p w14:paraId="5ADA1E6B"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I feel I can help clients and they benefit. My clients who were limited to bed have become active again… (Lay helper)</w:t>
            </w:r>
          </w:p>
          <w:p w14:paraId="7CCDE4BB" w14:textId="77777777" w:rsidR="00E50605" w:rsidRPr="00CC2F2E" w:rsidRDefault="00E50605" w:rsidP="00CC2F2E">
            <w:pPr>
              <w:rPr>
                <w:rFonts w:ascii="Times New Roman" w:hAnsi="Times New Roman" w:cs="Times New Roman"/>
                <w:i/>
              </w:rPr>
            </w:pPr>
          </w:p>
          <w:p w14:paraId="01CCCF6D"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I felt confident after my training and practice-cases</w:t>
            </w:r>
            <w:r w:rsidR="00482CDF" w:rsidRPr="00CC2F2E">
              <w:rPr>
                <w:rFonts w:ascii="Times New Roman" w:hAnsi="Times New Roman" w:cs="Times New Roman"/>
                <w:i/>
              </w:rPr>
              <w:t>. I can always discuss my cases with the other helpers and supervisors</w:t>
            </w:r>
            <w:r w:rsidRPr="00CC2F2E">
              <w:rPr>
                <w:rFonts w:ascii="Times New Roman" w:hAnsi="Times New Roman" w:cs="Times New Roman"/>
                <w:i/>
              </w:rPr>
              <w:t xml:space="preserve"> (Lay helper)</w:t>
            </w:r>
          </w:p>
          <w:p w14:paraId="293E34E2" w14:textId="77777777" w:rsidR="00E50605" w:rsidRPr="00CC2F2E" w:rsidRDefault="00E50605" w:rsidP="00CC2F2E">
            <w:pPr>
              <w:rPr>
                <w:rFonts w:ascii="Times New Roman" w:hAnsi="Times New Roman" w:cs="Times New Roman"/>
                <w:i/>
              </w:rPr>
            </w:pPr>
          </w:p>
        </w:tc>
      </w:tr>
      <w:tr w:rsidR="00E50605" w:rsidRPr="00964677" w14:paraId="71B48050" w14:textId="77777777" w:rsidTr="00C3486D">
        <w:tc>
          <w:tcPr>
            <w:tcW w:w="1702" w:type="dxa"/>
          </w:tcPr>
          <w:p w14:paraId="00D1204C" w14:textId="77777777" w:rsidR="00E50605" w:rsidRPr="00CC2F2E" w:rsidRDefault="00E50605" w:rsidP="00CC2F2E">
            <w:pPr>
              <w:rPr>
                <w:rFonts w:ascii="Times New Roman" w:hAnsi="Times New Roman" w:cs="Times New Roman"/>
              </w:rPr>
            </w:pPr>
            <w:r w:rsidRPr="00CC2F2E">
              <w:rPr>
                <w:rFonts w:ascii="Times New Roman" w:hAnsi="Times New Roman" w:cs="Times New Roman"/>
              </w:rPr>
              <w:t>Feasible for Primary health</w:t>
            </w:r>
          </w:p>
        </w:tc>
        <w:tc>
          <w:tcPr>
            <w:tcW w:w="1701" w:type="dxa"/>
          </w:tcPr>
          <w:p w14:paraId="71D0A4CD" w14:textId="77777777" w:rsidR="00E50605" w:rsidRPr="00CC2F2E" w:rsidRDefault="00C3486D" w:rsidP="00CC2F2E">
            <w:pPr>
              <w:rPr>
                <w:rFonts w:ascii="Times New Roman" w:hAnsi="Times New Roman" w:cs="Times New Roman"/>
              </w:rPr>
            </w:pPr>
            <w:r w:rsidRPr="00CC2F2E">
              <w:rPr>
                <w:rFonts w:ascii="Times New Roman" w:hAnsi="Times New Roman" w:cs="Times New Roman"/>
              </w:rPr>
              <w:t xml:space="preserve">Primary health care staff </w:t>
            </w:r>
            <w:r w:rsidR="001C379C" w:rsidRPr="00CC2F2E">
              <w:rPr>
                <w:rFonts w:ascii="Times New Roman" w:hAnsi="Times New Roman" w:cs="Times New Roman"/>
              </w:rPr>
              <w:t>views</w:t>
            </w:r>
            <w:r w:rsidRPr="00CC2F2E">
              <w:rPr>
                <w:rFonts w:ascii="Times New Roman" w:hAnsi="Times New Roman" w:cs="Times New Roman"/>
              </w:rPr>
              <w:t xml:space="preserve"> about the programme</w:t>
            </w:r>
          </w:p>
        </w:tc>
        <w:tc>
          <w:tcPr>
            <w:tcW w:w="4677" w:type="dxa"/>
          </w:tcPr>
          <w:p w14:paraId="6C4F3838"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The community has benefited…. it is an excellent programme. (PHC doctor)</w:t>
            </w:r>
          </w:p>
          <w:p w14:paraId="362CA95E" w14:textId="77777777" w:rsidR="00E50605" w:rsidRPr="00CC2F2E" w:rsidRDefault="00E50605" w:rsidP="00CC2F2E">
            <w:pPr>
              <w:rPr>
                <w:rFonts w:ascii="Times New Roman" w:hAnsi="Times New Roman" w:cs="Times New Roman"/>
                <w:i/>
              </w:rPr>
            </w:pPr>
          </w:p>
          <w:p w14:paraId="6A6A39B6" w14:textId="77777777" w:rsidR="00E50605" w:rsidRPr="00CC2F2E" w:rsidRDefault="00482CDF" w:rsidP="00CC2F2E">
            <w:pPr>
              <w:rPr>
                <w:rFonts w:ascii="Times New Roman" w:hAnsi="Times New Roman" w:cs="Times New Roman"/>
                <w:i/>
              </w:rPr>
            </w:pPr>
            <w:r w:rsidRPr="00CC2F2E">
              <w:rPr>
                <w:rFonts w:ascii="Times New Roman" w:hAnsi="Times New Roman" w:cs="Times New Roman"/>
                <w:i/>
              </w:rPr>
              <w:t>They</w:t>
            </w:r>
            <w:r w:rsidR="00E50605" w:rsidRPr="00CC2F2E">
              <w:rPr>
                <w:rFonts w:ascii="Times New Roman" w:hAnsi="Times New Roman" w:cs="Times New Roman"/>
                <w:i/>
              </w:rPr>
              <w:t xml:space="preserve"> helped our work, and we had no complains from anyone (PHC administrator)</w:t>
            </w:r>
          </w:p>
          <w:p w14:paraId="0834EEA9" w14:textId="77777777" w:rsidR="001C379C" w:rsidRPr="00CC2F2E" w:rsidRDefault="001C379C" w:rsidP="00CC2F2E">
            <w:pPr>
              <w:rPr>
                <w:rFonts w:ascii="Times New Roman" w:hAnsi="Times New Roman" w:cs="Times New Roman"/>
                <w:i/>
              </w:rPr>
            </w:pPr>
          </w:p>
        </w:tc>
      </w:tr>
      <w:tr w:rsidR="00E50605" w:rsidRPr="00964677" w14:paraId="1D7DF121" w14:textId="77777777" w:rsidTr="00C3486D">
        <w:tc>
          <w:tcPr>
            <w:tcW w:w="1702" w:type="dxa"/>
          </w:tcPr>
          <w:p w14:paraId="34AB82BC" w14:textId="77777777" w:rsidR="00E50605" w:rsidRPr="00CC2F2E" w:rsidRDefault="00E50605" w:rsidP="00CC2F2E">
            <w:pPr>
              <w:rPr>
                <w:rFonts w:ascii="Times New Roman" w:hAnsi="Times New Roman" w:cs="Times New Roman"/>
              </w:rPr>
            </w:pPr>
            <w:r w:rsidRPr="00CC2F2E">
              <w:rPr>
                <w:rFonts w:ascii="Times New Roman" w:hAnsi="Times New Roman" w:cs="Times New Roman"/>
              </w:rPr>
              <w:t>Barriers and challenges</w:t>
            </w:r>
          </w:p>
        </w:tc>
        <w:tc>
          <w:tcPr>
            <w:tcW w:w="1701" w:type="dxa"/>
          </w:tcPr>
          <w:p w14:paraId="32C341EF" w14:textId="77777777" w:rsidR="00E50605" w:rsidRPr="00CC2F2E" w:rsidRDefault="00C3486D" w:rsidP="00CC2F2E">
            <w:pPr>
              <w:rPr>
                <w:rFonts w:ascii="Times New Roman" w:hAnsi="Times New Roman" w:cs="Times New Roman"/>
              </w:rPr>
            </w:pPr>
            <w:r w:rsidRPr="00CC2F2E">
              <w:rPr>
                <w:rFonts w:ascii="Times New Roman" w:hAnsi="Times New Roman" w:cs="Times New Roman"/>
              </w:rPr>
              <w:t>Access</w:t>
            </w:r>
            <w:r w:rsidR="001C379C" w:rsidRPr="00CC2F2E">
              <w:rPr>
                <w:rFonts w:ascii="Times New Roman" w:hAnsi="Times New Roman" w:cs="Times New Roman"/>
              </w:rPr>
              <w:t>ibility of</w:t>
            </w:r>
            <w:r w:rsidRPr="00CC2F2E">
              <w:rPr>
                <w:rFonts w:ascii="Times New Roman" w:hAnsi="Times New Roman" w:cs="Times New Roman"/>
              </w:rPr>
              <w:t xml:space="preserve"> the programm</w:t>
            </w:r>
            <w:r w:rsidR="001C379C" w:rsidRPr="00CC2F2E">
              <w:rPr>
                <w:rFonts w:ascii="Times New Roman" w:hAnsi="Times New Roman" w:cs="Times New Roman"/>
              </w:rPr>
              <w:t>e and programme materials</w:t>
            </w:r>
          </w:p>
        </w:tc>
        <w:tc>
          <w:tcPr>
            <w:tcW w:w="4677" w:type="dxa"/>
          </w:tcPr>
          <w:p w14:paraId="07C54D49"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 xml:space="preserve">Women cannot go outside unescorted…we can only help those who make it here…it would be more helpful for women if it could be delivered in the homes (PHC doctor) </w:t>
            </w:r>
          </w:p>
          <w:p w14:paraId="3732ACBB" w14:textId="77777777" w:rsidR="00E50605" w:rsidRPr="00CC2F2E" w:rsidRDefault="00E50605" w:rsidP="00CC2F2E">
            <w:pPr>
              <w:rPr>
                <w:rFonts w:ascii="Times New Roman" w:hAnsi="Times New Roman" w:cs="Times New Roman"/>
                <w:i/>
              </w:rPr>
            </w:pPr>
          </w:p>
          <w:p w14:paraId="2E195927" w14:textId="77777777" w:rsidR="00E50605" w:rsidRPr="00CC2F2E" w:rsidRDefault="00E50605" w:rsidP="00CC2F2E">
            <w:pPr>
              <w:rPr>
                <w:rFonts w:ascii="Times New Roman" w:hAnsi="Times New Roman" w:cs="Times New Roman"/>
                <w:i/>
              </w:rPr>
            </w:pPr>
            <w:r w:rsidRPr="00CC2F2E">
              <w:rPr>
                <w:rFonts w:ascii="Times New Roman" w:hAnsi="Times New Roman" w:cs="Times New Roman"/>
                <w:i/>
              </w:rPr>
              <w:t>Some clients who are not literate find it hard to understand….some nice illustrations could help them understand  (Lay helper)</w:t>
            </w:r>
          </w:p>
        </w:tc>
      </w:tr>
    </w:tbl>
    <w:p w14:paraId="03984F2A" w14:textId="77777777" w:rsidR="00E11D59" w:rsidRPr="00964677" w:rsidRDefault="00E11D59" w:rsidP="00964677">
      <w:pPr>
        <w:spacing w:line="360" w:lineRule="auto"/>
        <w:jc w:val="both"/>
        <w:rPr>
          <w:rFonts w:ascii="Times New Roman" w:hAnsi="Times New Roman" w:cs="Times New Roman"/>
        </w:rPr>
      </w:pPr>
    </w:p>
    <w:p w14:paraId="0521BF60" w14:textId="77777777" w:rsidR="00926E86" w:rsidRPr="00964677" w:rsidRDefault="00926E86" w:rsidP="00964677">
      <w:pPr>
        <w:spacing w:line="360" w:lineRule="auto"/>
        <w:jc w:val="both"/>
        <w:rPr>
          <w:rFonts w:ascii="Times New Roman" w:hAnsi="Times New Roman" w:cs="Times New Roman"/>
        </w:rPr>
      </w:pPr>
    </w:p>
    <w:p w14:paraId="7AB7736E" w14:textId="77777777" w:rsidR="00926E86" w:rsidRPr="00964677" w:rsidRDefault="00926E86" w:rsidP="00964677">
      <w:pPr>
        <w:spacing w:line="360" w:lineRule="auto"/>
        <w:jc w:val="both"/>
        <w:rPr>
          <w:rFonts w:ascii="Times New Roman" w:hAnsi="Times New Roman" w:cs="Times New Roman"/>
        </w:rPr>
      </w:pPr>
    </w:p>
    <w:p w14:paraId="6AD42D95" w14:textId="77777777" w:rsidR="00926E86" w:rsidRPr="00964677" w:rsidRDefault="00926E86" w:rsidP="00964677">
      <w:pPr>
        <w:spacing w:line="360" w:lineRule="auto"/>
        <w:jc w:val="both"/>
        <w:rPr>
          <w:rFonts w:ascii="Times New Roman" w:hAnsi="Times New Roman" w:cs="Times New Roman"/>
        </w:rPr>
      </w:pPr>
    </w:p>
    <w:p w14:paraId="68E59940" w14:textId="77777777" w:rsidR="00954F02" w:rsidRDefault="00954F02" w:rsidP="00964677">
      <w:pPr>
        <w:spacing w:line="360" w:lineRule="auto"/>
        <w:jc w:val="both"/>
        <w:rPr>
          <w:rFonts w:ascii="Times New Roman" w:hAnsi="Times New Roman" w:cs="Times New Roman"/>
          <w:b/>
        </w:rPr>
      </w:pPr>
    </w:p>
    <w:p w14:paraId="4B350A49" w14:textId="77777777" w:rsidR="00926E86" w:rsidRPr="00964677" w:rsidRDefault="00926E86" w:rsidP="00964677">
      <w:pPr>
        <w:spacing w:line="360" w:lineRule="auto"/>
        <w:jc w:val="both"/>
        <w:rPr>
          <w:rFonts w:ascii="Times New Roman" w:hAnsi="Times New Roman" w:cs="Times New Roman"/>
        </w:rPr>
      </w:pPr>
      <w:r w:rsidRPr="00CC2F2E">
        <w:rPr>
          <w:rFonts w:ascii="Times New Roman" w:hAnsi="Times New Roman" w:cs="Times New Roman"/>
          <w:b/>
        </w:rPr>
        <w:t>References</w:t>
      </w:r>
    </w:p>
    <w:p w14:paraId="4CD86AC9" w14:textId="77777777" w:rsidR="00926E86" w:rsidRPr="00964677" w:rsidRDefault="00926E86" w:rsidP="00964677">
      <w:pPr>
        <w:spacing w:line="360" w:lineRule="auto"/>
        <w:jc w:val="both"/>
        <w:rPr>
          <w:rFonts w:ascii="Times New Roman" w:hAnsi="Times New Roman" w:cs="Times New Roman"/>
        </w:rPr>
      </w:pPr>
    </w:p>
    <w:p w14:paraId="258579D0" w14:textId="77777777" w:rsidR="00926E86" w:rsidRPr="00964677" w:rsidRDefault="00926E86" w:rsidP="00964677">
      <w:pPr>
        <w:spacing w:line="360" w:lineRule="auto"/>
        <w:jc w:val="both"/>
        <w:rPr>
          <w:rFonts w:ascii="Times New Roman" w:hAnsi="Times New Roman" w:cs="Times New Roman"/>
        </w:rPr>
      </w:pPr>
      <w:r w:rsidRPr="00964677">
        <w:rPr>
          <w:rFonts w:ascii="Times New Roman" w:hAnsi="Times New Roman" w:cs="Times New Roman"/>
        </w:rPr>
        <w:t xml:space="preserve">1. Steel Z, </w:t>
      </w:r>
      <w:proofErr w:type="spellStart"/>
      <w:r w:rsidRPr="00964677">
        <w:rPr>
          <w:rFonts w:ascii="Times New Roman" w:hAnsi="Times New Roman" w:cs="Times New Roman"/>
        </w:rPr>
        <w:t>Chey</w:t>
      </w:r>
      <w:proofErr w:type="spellEnd"/>
      <w:r w:rsidRPr="00964677">
        <w:rPr>
          <w:rFonts w:ascii="Times New Roman" w:hAnsi="Times New Roman" w:cs="Times New Roman"/>
        </w:rPr>
        <w:t xml:space="preserve"> T, </w:t>
      </w:r>
      <w:proofErr w:type="spellStart"/>
      <w:r w:rsidRPr="00964677">
        <w:rPr>
          <w:rFonts w:ascii="Times New Roman" w:hAnsi="Times New Roman" w:cs="Times New Roman"/>
        </w:rPr>
        <w:t>S</w:t>
      </w:r>
      <w:r w:rsidR="00CC2F2E">
        <w:rPr>
          <w:rFonts w:ascii="Times New Roman" w:hAnsi="Times New Roman" w:cs="Times New Roman"/>
        </w:rPr>
        <w:t>ilove</w:t>
      </w:r>
      <w:proofErr w:type="spellEnd"/>
      <w:r w:rsidR="00CC2F2E">
        <w:rPr>
          <w:rFonts w:ascii="Times New Roman" w:hAnsi="Times New Roman" w:cs="Times New Roman"/>
        </w:rPr>
        <w:t xml:space="preserve"> D, </w:t>
      </w:r>
      <w:proofErr w:type="spellStart"/>
      <w:r w:rsidR="00CC2F2E">
        <w:rPr>
          <w:rFonts w:ascii="Times New Roman" w:hAnsi="Times New Roman" w:cs="Times New Roman"/>
        </w:rPr>
        <w:t>Marnane</w:t>
      </w:r>
      <w:proofErr w:type="spellEnd"/>
      <w:r w:rsidR="00CC2F2E">
        <w:rPr>
          <w:rFonts w:ascii="Times New Roman" w:hAnsi="Times New Roman" w:cs="Times New Roman"/>
        </w:rPr>
        <w:t xml:space="preserve"> C, Bryant RA, </w:t>
      </w:r>
      <w:r w:rsidR="00C15EA2">
        <w:rPr>
          <w:rFonts w:ascii="Times New Roman" w:hAnsi="Times New Roman" w:cs="Times New Roman"/>
        </w:rPr>
        <w:t>v</w:t>
      </w:r>
      <w:r w:rsidRPr="00964677">
        <w:rPr>
          <w:rFonts w:ascii="Times New Roman" w:hAnsi="Times New Roman" w:cs="Times New Roman"/>
        </w:rPr>
        <w:t>an Ommeren M. Association of torture and other potentially traumatic events with mental health outcomes among populations exposed to mass conflict and displacement: a systematic review and meta-analysis. JAMA 2009</w:t>
      </w:r>
      <w:proofErr w:type="gramStart"/>
      <w:r w:rsidRPr="00964677">
        <w:rPr>
          <w:rFonts w:ascii="Times New Roman" w:hAnsi="Times New Roman" w:cs="Times New Roman"/>
        </w:rPr>
        <w:t>;302:537</w:t>
      </w:r>
      <w:proofErr w:type="gramEnd"/>
      <w:r w:rsidRPr="00964677">
        <w:rPr>
          <w:rFonts w:ascii="Times New Roman" w:hAnsi="Times New Roman" w:cs="Times New Roman"/>
        </w:rPr>
        <w:t>-49.</w:t>
      </w:r>
    </w:p>
    <w:p w14:paraId="0C9EDD68" w14:textId="77777777" w:rsidR="001D1105" w:rsidRPr="00964677" w:rsidRDefault="001D1105" w:rsidP="00964677">
      <w:pPr>
        <w:spacing w:line="360" w:lineRule="auto"/>
        <w:jc w:val="both"/>
        <w:rPr>
          <w:rFonts w:ascii="Times New Roman" w:hAnsi="Times New Roman" w:cs="Times New Roman"/>
        </w:rPr>
      </w:pPr>
    </w:p>
    <w:p w14:paraId="45A0A524" w14:textId="77777777" w:rsidR="001D1105" w:rsidRPr="00964677" w:rsidRDefault="001D1105" w:rsidP="00964677">
      <w:pPr>
        <w:spacing w:line="360" w:lineRule="auto"/>
        <w:jc w:val="both"/>
        <w:rPr>
          <w:rFonts w:ascii="Times New Roman" w:hAnsi="Times New Roman" w:cs="Times New Roman"/>
          <w:lang w:val="en-US"/>
        </w:rPr>
      </w:pPr>
      <w:r w:rsidRPr="00964677">
        <w:rPr>
          <w:rFonts w:ascii="Times New Roman" w:hAnsi="Times New Roman" w:cs="Times New Roman"/>
        </w:rPr>
        <w:t xml:space="preserve">2. Husain N, Chaudhry IB, </w:t>
      </w:r>
      <w:proofErr w:type="spellStart"/>
      <w:r w:rsidRPr="00964677">
        <w:rPr>
          <w:rFonts w:ascii="Times New Roman" w:hAnsi="Times New Roman" w:cs="Times New Roman"/>
        </w:rPr>
        <w:t>Afridi</w:t>
      </w:r>
      <w:proofErr w:type="spellEnd"/>
      <w:r w:rsidRPr="00964677">
        <w:rPr>
          <w:rFonts w:ascii="Times New Roman" w:hAnsi="Times New Roman" w:cs="Times New Roman"/>
        </w:rPr>
        <w:t xml:space="preserve"> MA, </w:t>
      </w:r>
      <w:proofErr w:type="spellStart"/>
      <w:r w:rsidRPr="00964677">
        <w:rPr>
          <w:rFonts w:ascii="Times New Roman" w:hAnsi="Times New Roman" w:cs="Times New Roman"/>
        </w:rPr>
        <w:t>Tomenson</w:t>
      </w:r>
      <w:proofErr w:type="spellEnd"/>
      <w:r w:rsidRPr="00964677">
        <w:rPr>
          <w:rFonts w:ascii="Times New Roman" w:hAnsi="Times New Roman" w:cs="Times New Roman"/>
        </w:rPr>
        <w:t xml:space="preserve"> B, Creed F. </w:t>
      </w:r>
      <w:r w:rsidRPr="00964677">
        <w:rPr>
          <w:rFonts w:ascii="Times New Roman" w:hAnsi="Times New Roman" w:cs="Times New Roman"/>
          <w:lang w:val="en-US"/>
        </w:rPr>
        <w:t>Life stress and depression in a tribal area of Pakistan. Br J Psychiatry 2007</w:t>
      </w:r>
      <w:proofErr w:type="gramStart"/>
      <w:r w:rsidRPr="00964677">
        <w:rPr>
          <w:rFonts w:ascii="Times New R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1105" w:rsidRPr="00964677" w:rsidRDefault="001D1105" w:rsidP="00964677">
      <w:pPr>
        <w:spacing w:line="360" w:lineRule="auto"/>
        <w:jc w:val="both"/>
        <w:rPr>
          <w:rFonts w:ascii="Times New Roman" w:hAnsi="Times New Roman" w:cs="Times New Roman"/>
          <w:lang w:val="en-US"/>
        </w:rPr>
      </w:pPr>
    </w:p>
    <w:p w14:paraId="03705925" w14:textId="77777777" w:rsidR="00F24F6D" w:rsidRPr="00964677" w:rsidRDefault="00F24F6D" w:rsidP="00964677">
      <w:pPr>
        <w:spacing w:line="360" w:lineRule="auto"/>
        <w:jc w:val="both"/>
        <w:rPr>
          <w:rFonts w:ascii="Times New Roman" w:hAnsi="Times New Roman" w:cs="Times New Roman"/>
        </w:rPr>
      </w:pPr>
      <w:r w:rsidRPr="00964677">
        <w:rPr>
          <w:rFonts w:ascii="Times New Roman" w:hAnsi="Times New Roman" w:cs="Times New Roman"/>
          <w:lang w:val="en-US"/>
        </w:rPr>
        <w:t xml:space="preserve">3. Van Ommeren M, </w:t>
      </w:r>
      <w:proofErr w:type="spellStart"/>
      <w:r w:rsidRPr="00964677">
        <w:rPr>
          <w:rFonts w:ascii="Times New Roman" w:hAnsi="Times New Roman" w:cs="Times New Roman"/>
          <w:lang w:val="en-US"/>
        </w:rPr>
        <w:t>Saxena</w:t>
      </w:r>
      <w:proofErr w:type="spellEnd"/>
      <w:r w:rsidRPr="00964677">
        <w:rPr>
          <w:rFonts w:ascii="Times New Roman" w:hAnsi="Times New Roman" w:cs="Times New Roman"/>
          <w:lang w:val="en-US"/>
        </w:rPr>
        <w:t xml:space="preserve"> S, </w:t>
      </w:r>
      <w:proofErr w:type="spellStart"/>
      <w:r w:rsidRPr="00964677">
        <w:rPr>
          <w:rFonts w:ascii="Times New Roman" w:hAnsi="Times New Roman" w:cs="Times New Roman"/>
          <w:lang w:val="en-US"/>
        </w:rPr>
        <w:t>Saraceno</w:t>
      </w:r>
      <w:proofErr w:type="spellEnd"/>
      <w:r w:rsidRPr="00964677">
        <w:rPr>
          <w:rFonts w:ascii="Times New Roman" w:hAnsi="Times New Roman" w:cs="Times New Roman"/>
          <w:lang w:val="en-US"/>
        </w:rPr>
        <w:t xml:space="preserve"> B. Aid After disasters: Needs a long term public mental health perspective. </w:t>
      </w:r>
      <w:r w:rsidRPr="00964677">
        <w:rPr>
          <w:rFonts w:ascii="Times New Roman" w:hAnsi="Times New Roman" w:cs="Times New Roman"/>
          <w:i/>
          <w:lang w:val="en-US"/>
        </w:rPr>
        <w:t xml:space="preserve">Br Med J </w:t>
      </w:r>
      <w:r w:rsidRPr="00964677">
        <w:rPr>
          <w:rFonts w:ascii="Times New Roman" w:hAnsi="Times New Roman" w:cs="Times New Roman"/>
          <w:lang w:val="en-US"/>
        </w:rPr>
        <w:t>2005; 330: 1160–1161.</w:t>
      </w:r>
    </w:p>
    <w:p w14:paraId="081899FD" w14:textId="77777777" w:rsidR="00F24F6D" w:rsidRPr="00964677" w:rsidRDefault="00F24F6D" w:rsidP="00964677">
      <w:pPr>
        <w:spacing w:line="360" w:lineRule="auto"/>
        <w:jc w:val="both"/>
        <w:rPr>
          <w:rFonts w:ascii="Times New Roman" w:hAnsi="Times New Roman" w:cs="Times New Roman"/>
          <w:lang w:val="en-US"/>
        </w:rPr>
      </w:pPr>
    </w:p>
    <w:p w14:paraId="32D84592" w14:textId="77777777" w:rsidR="001D1105" w:rsidRPr="00964677" w:rsidRDefault="00F24F6D" w:rsidP="00964677">
      <w:pPr>
        <w:spacing w:line="360" w:lineRule="auto"/>
        <w:jc w:val="both"/>
        <w:rPr>
          <w:rFonts w:ascii="Times New Roman" w:hAnsi="Times New Roman" w:cs="Times New Roman"/>
        </w:rPr>
      </w:pPr>
      <w:r w:rsidRPr="00964677">
        <w:rPr>
          <w:rFonts w:ascii="Times New Roman" w:hAnsi="Times New Roman" w:cs="Times New Roman"/>
          <w:lang w:val="en-US"/>
        </w:rPr>
        <w:t xml:space="preserve">4. </w:t>
      </w:r>
      <w:r w:rsidR="001D1105" w:rsidRPr="00964677">
        <w:rPr>
          <w:rFonts w:ascii="Times New Roman" w:hAnsi="Times New Roman" w:cs="Times New Roman"/>
          <w:lang w:val="en-US"/>
        </w:rPr>
        <w:t xml:space="preserve">Inter-Agency Standing Committee. </w:t>
      </w:r>
      <w:proofErr w:type="gramStart"/>
      <w:r w:rsidR="001D1105" w:rsidRPr="00964677">
        <w:rPr>
          <w:rFonts w:ascii="Times New Roman" w:hAnsi="Times New Roman" w:cs="Times New Roman"/>
          <w:lang w:val="en-US"/>
        </w:rPr>
        <w:t>IASC guidelines on mental health and psychosocial support in emergency settings.</w:t>
      </w:r>
      <w:proofErr w:type="gramEnd"/>
      <w:r w:rsidR="001D1105" w:rsidRPr="00964677">
        <w:rPr>
          <w:rFonts w:ascii="Times New Roman" w:hAnsi="Times New Roman" w:cs="Times New Roman"/>
          <w:lang w:val="en-US"/>
        </w:rPr>
        <w:t xml:space="preserve"> Geneva: Inter-Agency Standing Committee, 2007.</w:t>
      </w:r>
    </w:p>
    <w:p w14:paraId="2DF1B088" w14:textId="77777777" w:rsidR="001D1105" w:rsidRPr="00964677" w:rsidRDefault="001D1105" w:rsidP="00964677">
      <w:pPr>
        <w:spacing w:line="360" w:lineRule="auto"/>
        <w:jc w:val="both"/>
        <w:rPr>
          <w:rFonts w:ascii="Times New Roman" w:hAnsi="Times New Roman" w:cs="Times New Roman"/>
          <w:lang w:val="en-US"/>
        </w:rPr>
      </w:pPr>
    </w:p>
    <w:p w14:paraId="2C0E179E" w14:textId="77777777" w:rsidR="001D1105" w:rsidRPr="00964677" w:rsidRDefault="00F24F6D" w:rsidP="00964677">
      <w:pPr>
        <w:spacing w:line="360" w:lineRule="auto"/>
        <w:jc w:val="both"/>
        <w:rPr>
          <w:rFonts w:ascii="Times New Roman" w:hAnsi="Times New Roman" w:cs="Times New Roman"/>
          <w:lang w:val="en-US"/>
        </w:rPr>
      </w:pPr>
      <w:r w:rsidRPr="00964677">
        <w:rPr>
          <w:rFonts w:ascii="Times New Roman" w:hAnsi="Times New Roman" w:cs="Times New Roman"/>
          <w:lang w:val="en-US"/>
        </w:rPr>
        <w:t xml:space="preserve">5. </w:t>
      </w:r>
      <w:r w:rsidR="00A05981" w:rsidRPr="00964677">
        <w:rPr>
          <w:rFonts w:ascii="Times New Roman" w:hAnsi="Times New Roman" w:cs="Times New Roman"/>
          <w:lang w:val="en-US"/>
        </w:rPr>
        <w:t xml:space="preserve">Miller KE, Rasmussen A. </w:t>
      </w:r>
      <w:r w:rsidR="001D1105" w:rsidRPr="00964677">
        <w:rPr>
          <w:rFonts w:ascii="Times New Roman" w:hAnsi="Times New Roman" w:cs="Times New Roman"/>
          <w:lang w:val="en-US"/>
        </w:rPr>
        <w:t xml:space="preserve">War exposure, daily stressors, and mental health in conflict and post-conflict settings: Bridging the divide between trauma-focused and psychosocial frameworks. </w:t>
      </w:r>
      <w:proofErr w:type="spellStart"/>
      <w:r w:rsidR="00A05981" w:rsidRPr="00964677">
        <w:rPr>
          <w:rFonts w:ascii="Times New Roman" w:hAnsi="Times New Roman" w:cs="Times New Roman"/>
          <w:i/>
          <w:lang w:val="en-US"/>
        </w:rPr>
        <w:t>Soc</w:t>
      </w:r>
      <w:proofErr w:type="spellEnd"/>
      <w:r w:rsidR="00A05981" w:rsidRPr="00964677">
        <w:rPr>
          <w:rFonts w:ascii="Times New Roman" w:hAnsi="Times New Roman" w:cs="Times New Roman"/>
          <w:i/>
          <w:lang w:val="en-US"/>
        </w:rPr>
        <w:t xml:space="preserve"> </w:t>
      </w:r>
      <w:proofErr w:type="spellStart"/>
      <w:r w:rsidR="00A05981" w:rsidRPr="00964677">
        <w:rPr>
          <w:rFonts w:ascii="Times New Roman" w:hAnsi="Times New Roman" w:cs="Times New Roman"/>
          <w:i/>
          <w:lang w:val="en-US"/>
        </w:rPr>
        <w:t>Sci</w:t>
      </w:r>
      <w:proofErr w:type="spellEnd"/>
      <w:r w:rsidR="00A05981" w:rsidRPr="00964677">
        <w:rPr>
          <w:rFonts w:ascii="Times New Roman" w:hAnsi="Times New Roman" w:cs="Times New Roman"/>
          <w:i/>
          <w:lang w:val="en-US"/>
        </w:rPr>
        <w:t xml:space="preserve"> Med </w:t>
      </w:r>
      <w:r w:rsidR="00A05981" w:rsidRPr="00964677">
        <w:rPr>
          <w:rFonts w:ascii="Times New Roman" w:hAnsi="Times New Roman" w:cs="Times New Roman"/>
          <w:lang w:val="en-US"/>
        </w:rPr>
        <w:t>2010</w:t>
      </w:r>
      <w:proofErr w:type="gramStart"/>
      <w:r w:rsidR="00A05981" w:rsidRPr="00964677">
        <w:rPr>
          <w:rFonts w:ascii="Times New Roman" w:hAnsi="Times New Roman" w:cs="Times New Roman"/>
          <w:lang w:val="en-US"/>
        </w:rPr>
        <w:t>;</w:t>
      </w:r>
      <w:r w:rsidR="001D1105" w:rsidRPr="00964677">
        <w:rPr>
          <w:rFonts w:ascii="Times New Roman" w:hAnsi="Times New Roman" w:cs="Times New Roman"/>
          <w:lang w:val="en-US"/>
        </w:rPr>
        <w:t>70</w:t>
      </w:r>
      <w:proofErr w:type="gramEnd"/>
      <w:r w:rsidR="001D1105" w:rsidRPr="00964677">
        <w:rPr>
          <w:rFonts w:ascii="Times New Roman" w:hAnsi="Times New Roman" w:cs="Times New Roman"/>
          <w:b/>
          <w:lang w:val="en-US"/>
        </w:rPr>
        <w:t>,</w:t>
      </w:r>
      <w:r w:rsidR="001D1105" w:rsidRPr="00964677">
        <w:rPr>
          <w:rFonts w:ascii="Times New Roman" w:hAnsi="Times New Roman" w:cs="Times New Roman"/>
          <w:lang w:val="en-US"/>
        </w:rPr>
        <w:t xml:space="preserve"> 7-16.</w:t>
      </w:r>
    </w:p>
    <w:p w14:paraId="33ACC371" w14:textId="77777777" w:rsidR="00A05981" w:rsidRPr="00964677" w:rsidRDefault="00A05981" w:rsidP="00964677">
      <w:pPr>
        <w:spacing w:line="360" w:lineRule="auto"/>
        <w:jc w:val="both"/>
        <w:rPr>
          <w:rFonts w:ascii="Times New Roman" w:hAnsi="Times New Roman" w:cs="Times New Roman"/>
          <w:lang w:val="en-US"/>
        </w:rPr>
      </w:pPr>
    </w:p>
    <w:p w14:paraId="05D2A4FD" w14:textId="77777777" w:rsidR="00F24F6D" w:rsidRPr="00964677" w:rsidRDefault="00F24F6D" w:rsidP="00964677">
      <w:pPr>
        <w:spacing w:line="360" w:lineRule="auto"/>
        <w:jc w:val="both"/>
        <w:rPr>
          <w:rFonts w:ascii="Times New Roman" w:hAnsi="Times New Roman" w:cs="Times New Roman"/>
        </w:rPr>
      </w:pPr>
      <w:r w:rsidRPr="00964677">
        <w:rPr>
          <w:rFonts w:ascii="Times New Roman" w:hAnsi="Times New Roman" w:cs="Times New Roman"/>
        </w:rPr>
        <w:t xml:space="preserve">6. Miller KE, Rasmussen A. </w:t>
      </w:r>
      <w:r w:rsidR="00A05981" w:rsidRPr="00964677">
        <w:rPr>
          <w:rFonts w:ascii="Times New Roman" w:hAnsi="Times New Roman" w:cs="Times New Roman"/>
        </w:rPr>
        <w:t>War experiences, daily stressors and mental health five years on: elaborations and future directions</w:t>
      </w:r>
      <w:r w:rsidRPr="00964677">
        <w:rPr>
          <w:rFonts w:ascii="Times New Roman" w:hAnsi="Times New Roman" w:cs="Times New Roman"/>
        </w:rPr>
        <w:t xml:space="preserve">. </w:t>
      </w:r>
      <w:r w:rsidR="00A05981" w:rsidRPr="00964677">
        <w:rPr>
          <w:rFonts w:ascii="Times New Roman" w:hAnsi="Times New Roman" w:cs="Times New Roman"/>
          <w:i/>
        </w:rPr>
        <w:t>Intervention</w:t>
      </w:r>
      <w:r w:rsidR="00A05981" w:rsidRPr="00964677">
        <w:rPr>
          <w:rFonts w:ascii="Times New Roman" w:hAnsi="Times New Roman" w:cs="Times New Roman"/>
        </w:rPr>
        <w:t xml:space="preserve"> </w:t>
      </w:r>
      <w:r w:rsidRPr="00964677">
        <w:rPr>
          <w:rFonts w:ascii="Times New Roman" w:hAnsi="Times New Roman" w:cs="Times New Roman"/>
        </w:rPr>
        <w:t>2014</w:t>
      </w:r>
      <w:proofErr w:type="gramStart"/>
      <w:r w:rsidRPr="00964677">
        <w:rPr>
          <w:rFonts w:ascii="Times New Roman" w:hAnsi="Times New Roman" w:cs="Times New Roman"/>
        </w:rPr>
        <w:t>;12:33</w:t>
      </w:r>
      <w:proofErr w:type="gramEnd"/>
      <w:r w:rsidRPr="00964677">
        <w:rPr>
          <w:rFonts w:ascii="Times New Roman" w:hAnsi="Times New Roman" w:cs="Times New Roman"/>
        </w:rPr>
        <w:t>-42.</w:t>
      </w:r>
    </w:p>
    <w:p w14:paraId="7D1036B4" w14:textId="77777777" w:rsidR="0088674F" w:rsidRPr="00964677" w:rsidRDefault="0088674F" w:rsidP="00964677">
      <w:pPr>
        <w:spacing w:line="360" w:lineRule="auto"/>
        <w:jc w:val="both"/>
        <w:rPr>
          <w:rFonts w:ascii="Times New Roman" w:hAnsi="Times New Roman" w:cs="Times New Roman"/>
        </w:rPr>
      </w:pPr>
    </w:p>
    <w:p w14:paraId="720F8B74" w14:textId="77777777" w:rsidR="0088674F" w:rsidRPr="00964677" w:rsidRDefault="0088674F" w:rsidP="00964677">
      <w:pPr>
        <w:spacing w:line="360" w:lineRule="auto"/>
        <w:jc w:val="both"/>
        <w:rPr>
          <w:rFonts w:ascii="Times New Roman" w:hAnsi="Times New Roman" w:cs="Times New Roman"/>
        </w:rPr>
      </w:pPr>
      <w:r w:rsidRPr="00964677">
        <w:rPr>
          <w:rFonts w:ascii="Times New Roman" w:hAnsi="Times New Roman" w:cs="Times New Roman"/>
        </w:rPr>
        <w:t xml:space="preserve">7. </w:t>
      </w:r>
      <w:bookmarkStart w:id="1" w:name="_ENREF_232"/>
      <w:r w:rsidRPr="00964677">
        <w:rPr>
          <w:rFonts w:ascii="Times New Roman" w:hAnsi="Times New Roman" w:cs="Times New Roman"/>
        </w:rPr>
        <w:t xml:space="preserve">Tol WA, </w:t>
      </w:r>
      <w:proofErr w:type="spellStart"/>
      <w:r w:rsidRPr="00964677">
        <w:rPr>
          <w:rFonts w:ascii="Times New Roman" w:hAnsi="Times New Roman" w:cs="Times New Roman"/>
        </w:rPr>
        <w:t>Barbui</w:t>
      </w:r>
      <w:proofErr w:type="spellEnd"/>
      <w:r w:rsidRPr="00964677">
        <w:rPr>
          <w:rFonts w:ascii="Times New Roman" w:hAnsi="Times New Roman" w:cs="Times New Roman"/>
        </w:rPr>
        <w:t xml:space="preserve"> C, Galappatti A, </w:t>
      </w:r>
      <w:proofErr w:type="spellStart"/>
      <w:r w:rsidRPr="00964677">
        <w:rPr>
          <w:rFonts w:ascii="Times New Roman" w:hAnsi="Times New Roman" w:cs="Times New Roman"/>
        </w:rPr>
        <w:t>Silove</w:t>
      </w:r>
      <w:proofErr w:type="spellEnd"/>
      <w:r w:rsidRPr="00964677">
        <w:rPr>
          <w:rFonts w:ascii="Times New Roman" w:hAnsi="Times New Roman" w:cs="Times New Roman"/>
        </w:rPr>
        <w:t xml:space="preserve"> D, Betancourt TS, Souza R, </w:t>
      </w:r>
      <w:proofErr w:type="spellStart"/>
      <w:r w:rsidRPr="00964677">
        <w:rPr>
          <w:rFonts w:ascii="Times New Roman" w:hAnsi="Times New Roman" w:cs="Times New Roman"/>
        </w:rPr>
        <w:t>Golaz</w:t>
      </w:r>
      <w:proofErr w:type="spellEnd"/>
      <w:r w:rsidRPr="00964677">
        <w:rPr>
          <w:rFonts w:ascii="Times New Roman" w:hAnsi="Times New Roman" w:cs="Times New Roman"/>
        </w:rPr>
        <w:t xml:space="preserve"> A, </w:t>
      </w:r>
      <w:r w:rsidR="00C15EA2">
        <w:rPr>
          <w:rFonts w:ascii="Times New Roman" w:hAnsi="Times New Roman" w:cs="Times New Roman"/>
        </w:rPr>
        <w:t>v</w:t>
      </w:r>
      <w:r w:rsidRPr="00964677">
        <w:rPr>
          <w:rFonts w:ascii="Times New Roman" w:hAnsi="Times New Roman" w:cs="Times New Roman"/>
        </w:rPr>
        <w:t xml:space="preserve">an Ommeren M. Mental health and psychosocial support in humanitarian settings: linking practice and research. </w:t>
      </w:r>
      <w:r w:rsidRPr="00964677">
        <w:rPr>
          <w:rFonts w:ascii="Times New Roman" w:hAnsi="Times New Roman" w:cs="Times New Roman"/>
          <w:i/>
        </w:rPr>
        <w:t xml:space="preserve">Lancet </w:t>
      </w:r>
      <w:r w:rsidRPr="00964677">
        <w:rPr>
          <w:rFonts w:ascii="Times New Roman" w:hAnsi="Times New Roman" w:cs="Times New Roman"/>
        </w:rPr>
        <w:t>2011</w:t>
      </w:r>
      <w:proofErr w:type="gramStart"/>
      <w:r w:rsidRPr="00964677">
        <w:rPr>
          <w:rFonts w:ascii="Times New Roman" w:hAnsi="Times New Roman" w:cs="Times New Roman"/>
        </w:rPr>
        <w:t>;378</w:t>
      </w:r>
      <w:r w:rsidRPr="00964677">
        <w:rPr>
          <w:rFonts w:ascii="Times New Roman" w:hAnsi="Times New Roman" w:cs="Times New Roman"/>
          <w:b/>
        </w:rPr>
        <w:t>:</w:t>
      </w:r>
      <w:r w:rsidRPr="00964677">
        <w:rPr>
          <w:rFonts w:ascii="Times New Roman" w:hAnsi="Times New Roman" w:cs="Times New Roman"/>
        </w:rPr>
        <w:t>1581</w:t>
      </w:r>
      <w:proofErr w:type="gramEnd"/>
      <w:r w:rsidRPr="00964677">
        <w:rPr>
          <w:rFonts w:ascii="Times New Roman" w:hAnsi="Times New Roman" w:cs="Times New Roman"/>
        </w:rPr>
        <w:t>-1591.</w:t>
      </w:r>
      <w:bookmarkEnd w:id="1"/>
    </w:p>
    <w:p w14:paraId="5965C8EA" w14:textId="77777777" w:rsidR="00262AB8" w:rsidRPr="00964677" w:rsidRDefault="00262AB8" w:rsidP="00964677">
      <w:pPr>
        <w:spacing w:line="360" w:lineRule="auto"/>
        <w:jc w:val="both"/>
        <w:rPr>
          <w:rFonts w:ascii="Times New Roman" w:hAnsi="Times New Roman" w:cs="Times New Roman"/>
        </w:rPr>
      </w:pPr>
    </w:p>
    <w:p w14:paraId="30D9A8E1" w14:textId="77777777" w:rsidR="00262AB8" w:rsidRPr="00964677" w:rsidRDefault="00262AB8" w:rsidP="00964677">
      <w:pPr>
        <w:spacing w:line="360" w:lineRule="auto"/>
        <w:jc w:val="both"/>
        <w:rPr>
          <w:rFonts w:ascii="Times New Roman" w:hAnsi="Times New Roman" w:cs="Times New Roman"/>
        </w:rPr>
      </w:pPr>
      <w:r w:rsidRPr="00964677">
        <w:rPr>
          <w:rFonts w:ascii="Times New Roman" w:hAnsi="Times New Roman" w:cs="Times New Roman"/>
        </w:rPr>
        <w:t xml:space="preserve">8. </w:t>
      </w:r>
      <w:proofErr w:type="spellStart"/>
      <w:r w:rsidRPr="00964677">
        <w:rPr>
          <w:rFonts w:ascii="Times New Roman" w:hAnsi="Times New Roman" w:cs="Times New Roman"/>
        </w:rPr>
        <w:t>Saraceno</w:t>
      </w:r>
      <w:proofErr w:type="spellEnd"/>
      <w:r w:rsidRPr="00964677">
        <w:rPr>
          <w:rFonts w:ascii="Times New Roman" w:hAnsi="Times New Roman" w:cs="Times New Roman"/>
        </w:rPr>
        <w:t xml:space="preserve"> B, van Ommeren M,  </w:t>
      </w:r>
      <w:proofErr w:type="spellStart"/>
      <w:r w:rsidRPr="00964677">
        <w:rPr>
          <w:rFonts w:ascii="Times New Roman" w:hAnsi="Times New Roman" w:cs="Times New Roman"/>
        </w:rPr>
        <w:t>Batniji</w:t>
      </w:r>
      <w:proofErr w:type="spellEnd"/>
      <w:r w:rsidRPr="00964677">
        <w:rPr>
          <w:rFonts w:ascii="Times New Roman" w:hAnsi="Times New Roman" w:cs="Times New Roman"/>
        </w:rPr>
        <w:t xml:space="preserve"> R, Cohen A, </w:t>
      </w:r>
      <w:proofErr w:type="spellStart"/>
      <w:r w:rsidRPr="00964677">
        <w:rPr>
          <w:rFonts w:ascii="Times New Roman" w:hAnsi="Times New Roman" w:cs="Times New Roman"/>
        </w:rPr>
        <w:t>Gureje</w:t>
      </w:r>
      <w:proofErr w:type="spellEnd"/>
      <w:r w:rsidRPr="00964677">
        <w:rPr>
          <w:rFonts w:ascii="Times New Roman" w:hAnsi="Times New Roman" w:cs="Times New Roman"/>
        </w:rPr>
        <w:t xml:space="preserve"> O,  Mahoney J, Sridhar D, Underhill C. Barriers to improvement of mental health services in low-income and middle-income countries. </w:t>
      </w:r>
      <w:r w:rsidRPr="00964677">
        <w:rPr>
          <w:rFonts w:ascii="Times New Roman" w:hAnsi="Times New Roman" w:cs="Times New Roman"/>
          <w:i/>
        </w:rPr>
        <w:t>Lancet</w:t>
      </w:r>
      <w:r w:rsidRPr="00964677">
        <w:rPr>
          <w:rFonts w:ascii="Times New Roman" w:hAnsi="Times New Roman" w:cs="Times New Roman"/>
        </w:rPr>
        <w:t xml:space="preserve"> 2007</w:t>
      </w:r>
      <w:proofErr w:type="gramStart"/>
      <w:r w:rsidRPr="00964677">
        <w:rPr>
          <w:rFonts w:ascii="Times New Roman" w:hAnsi="Times New Roman" w:cs="Times New Roman"/>
        </w:rPr>
        <w:t>;370:1164</w:t>
      </w:r>
      <w:proofErr w:type="gramEnd"/>
      <w:r w:rsidRPr="00964677">
        <w:rPr>
          <w:rFonts w:ascii="Times New Roman" w:hAnsi="Times New Roman" w:cs="Times New Roman"/>
        </w:rPr>
        <w:t>–1174</w:t>
      </w:r>
    </w:p>
    <w:p w14:paraId="29307A7C" w14:textId="77777777" w:rsidR="0088674F" w:rsidRPr="00964677" w:rsidRDefault="0088674F" w:rsidP="00964677">
      <w:pPr>
        <w:spacing w:line="360" w:lineRule="auto"/>
        <w:jc w:val="both"/>
        <w:rPr>
          <w:rFonts w:ascii="Times New Roman" w:hAnsi="Times New Roman" w:cs="Times New Roman"/>
        </w:rPr>
      </w:pPr>
    </w:p>
    <w:p w14:paraId="43D7AA1C" w14:textId="77777777" w:rsidR="0088674F" w:rsidRPr="00964677" w:rsidRDefault="00262AB8" w:rsidP="00964677">
      <w:pPr>
        <w:spacing w:line="360" w:lineRule="auto"/>
        <w:jc w:val="both"/>
        <w:rPr>
          <w:rFonts w:ascii="Times New Roman" w:hAnsi="Times New Roman" w:cs="Times New Roman"/>
          <w:lang w:val="en-US"/>
        </w:rPr>
      </w:pPr>
      <w:r w:rsidRPr="00964677">
        <w:rPr>
          <w:rFonts w:ascii="Times New Roman" w:hAnsi="Times New Roman" w:cs="Times New Roman"/>
        </w:rPr>
        <w:lastRenderedPageBreak/>
        <w:t>9</w:t>
      </w:r>
      <w:r w:rsidR="0088674F" w:rsidRPr="00964677">
        <w:rPr>
          <w:rFonts w:ascii="Times New Roman" w:hAnsi="Times New Roman" w:cs="Times New Roman"/>
        </w:rPr>
        <w:t xml:space="preserve">. </w:t>
      </w:r>
      <w:proofErr w:type="spellStart"/>
      <w:r w:rsidR="00A5789B" w:rsidRPr="00964677">
        <w:rPr>
          <w:rFonts w:ascii="Times New Roman" w:hAnsi="Times New Roman" w:cs="Times New Roman"/>
          <w:lang w:val="en-US"/>
        </w:rPr>
        <w:t>Kakuma</w:t>
      </w:r>
      <w:proofErr w:type="spellEnd"/>
      <w:r w:rsidR="00A5789B" w:rsidRPr="00964677">
        <w:rPr>
          <w:rFonts w:ascii="Times New Roman" w:hAnsi="Times New Roman" w:cs="Times New Roman"/>
          <w:lang w:val="en-US"/>
        </w:rPr>
        <w:t xml:space="preserve"> R, Minas H, van </w:t>
      </w:r>
      <w:proofErr w:type="spellStart"/>
      <w:r w:rsidR="00A5789B" w:rsidRPr="00964677">
        <w:rPr>
          <w:rFonts w:ascii="Times New Roman" w:hAnsi="Times New Roman" w:cs="Times New Roman"/>
          <w:lang w:val="en-US"/>
        </w:rPr>
        <w:t>Ginneken</w:t>
      </w:r>
      <w:proofErr w:type="spellEnd"/>
      <w:r w:rsidR="00A5789B" w:rsidRPr="00964677">
        <w:rPr>
          <w:rFonts w:ascii="Times New Roman" w:hAnsi="Times New Roman" w:cs="Times New Roman"/>
          <w:lang w:val="en-US"/>
        </w:rPr>
        <w:t xml:space="preserve"> N, Dal </w:t>
      </w:r>
      <w:proofErr w:type="spellStart"/>
      <w:r w:rsidR="00A5789B" w:rsidRPr="00964677">
        <w:rPr>
          <w:rFonts w:ascii="Times New Roman" w:hAnsi="Times New Roman" w:cs="Times New Roman"/>
          <w:lang w:val="en-US"/>
        </w:rPr>
        <w:t>Poz</w:t>
      </w:r>
      <w:proofErr w:type="spellEnd"/>
      <w:r w:rsidR="00A5789B" w:rsidRPr="00964677">
        <w:rPr>
          <w:rFonts w:ascii="Times New Roman" w:hAnsi="Times New Roman" w:cs="Times New Roman"/>
          <w:lang w:val="en-US"/>
        </w:rPr>
        <w:t xml:space="preserve"> MR, </w:t>
      </w:r>
      <w:proofErr w:type="spellStart"/>
      <w:r w:rsidR="00A5789B" w:rsidRPr="00964677">
        <w:rPr>
          <w:rFonts w:ascii="Times New Roman" w:hAnsi="Times New Roman" w:cs="Times New Roman"/>
          <w:lang w:val="en-US"/>
        </w:rPr>
        <w:t>Desiraju</w:t>
      </w:r>
      <w:proofErr w:type="spellEnd"/>
      <w:r w:rsidR="00A5789B" w:rsidRPr="00964677">
        <w:rPr>
          <w:rFonts w:ascii="Times New Roman" w:hAnsi="Times New Roman" w:cs="Times New Roman"/>
          <w:lang w:val="en-US"/>
        </w:rPr>
        <w:t xml:space="preserve"> K, Morris JE, </w:t>
      </w:r>
      <w:proofErr w:type="spellStart"/>
      <w:r w:rsidR="00A5789B" w:rsidRPr="00964677">
        <w:rPr>
          <w:rFonts w:ascii="Times New Roman" w:hAnsi="Times New Roman" w:cs="Times New Roman"/>
          <w:lang w:val="en-US"/>
        </w:rPr>
        <w:t>Saxena</w:t>
      </w:r>
      <w:proofErr w:type="spellEnd"/>
      <w:r w:rsidR="00A5789B" w:rsidRPr="00964677">
        <w:rPr>
          <w:rFonts w:ascii="Times New Roman" w:hAnsi="Times New Roman" w:cs="Times New Roman"/>
          <w:lang w:val="en-US"/>
        </w:rPr>
        <w:t xml:space="preserve"> S, </w:t>
      </w:r>
      <w:proofErr w:type="spellStart"/>
      <w:r w:rsidR="00A5789B" w:rsidRPr="00964677">
        <w:rPr>
          <w:rFonts w:ascii="Times New Roman" w:hAnsi="Times New Roman" w:cs="Times New Roman"/>
          <w:lang w:val="en-US"/>
        </w:rPr>
        <w:t>Scheffler</w:t>
      </w:r>
      <w:proofErr w:type="spellEnd"/>
      <w:r w:rsidR="00A5789B" w:rsidRPr="00964677">
        <w:rPr>
          <w:rFonts w:ascii="Times New Roman" w:hAnsi="Times New Roman" w:cs="Times New Roman"/>
          <w:lang w:val="en-US"/>
        </w:rPr>
        <w:t xml:space="preserve"> RM. Human resources for mental health care: current situation and strategies for action. </w:t>
      </w:r>
      <w:r w:rsidR="00A5789B" w:rsidRPr="00964677">
        <w:rPr>
          <w:rFonts w:ascii="Times New Roman" w:hAnsi="Times New Roman" w:cs="Times New Roman"/>
          <w:i/>
          <w:lang w:val="en-US"/>
        </w:rPr>
        <w:t>Lancet</w:t>
      </w:r>
      <w:r w:rsidR="00A5789B" w:rsidRPr="00964677">
        <w:rPr>
          <w:rFonts w:ascii="Times New Roman" w:hAnsi="Times New Roman" w:cs="Times New Roman"/>
          <w:lang w:val="en-US"/>
        </w:rPr>
        <w:t xml:space="preserve"> 2011</w:t>
      </w:r>
      <w:proofErr w:type="gramStart"/>
      <w:r w:rsidR="00A5789B" w:rsidRPr="00964677">
        <w:rPr>
          <w:rFonts w:ascii="Times New Roman" w:hAnsi="Times New Roman" w:cs="Times New Roman"/>
          <w:lang w:val="en-US"/>
        </w:rPr>
        <w:t>;378:1654</w:t>
      </w:r>
      <w:proofErr w:type="gramEnd"/>
      <w:r w:rsidR="00A5789B" w:rsidRPr="00964677">
        <w:rPr>
          <w:rFonts w:ascii="Times New Roman" w:hAnsi="Times New Roman" w:cs="Times New Roman"/>
          <w:lang w:val="en-US"/>
        </w:rPr>
        <w:t>-63.</w:t>
      </w:r>
    </w:p>
    <w:p w14:paraId="43A5BD74" w14:textId="77777777" w:rsidR="00262AB8" w:rsidRPr="00964677" w:rsidRDefault="00262AB8" w:rsidP="00964677">
      <w:pPr>
        <w:spacing w:line="360" w:lineRule="auto"/>
        <w:jc w:val="both"/>
        <w:rPr>
          <w:rFonts w:ascii="Times New Roman" w:hAnsi="Times New Roman" w:cs="Times New Roman"/>
          <w:lang w:val="en-US"/>
        </w:rPr>
      </w:pPr>
    </w:p>
    <w:p w14:paraId="4861D758" w14:textId="77777777" w:rsidR="00262AB8" w:rsidRPr="00964677" w:rsidRDefault="00262AB8" w:rsidP="00964677">
      <w:pPr>
        <w:spacing w:line="360" w:lineRule="auto"/>
        <w:jc w:val="both"/>
        <w:rPr>
          <w:rFonts w:ascii="Times New Roman" w:hAnsi="Times New Roman" w:cs="Times New Roman"/>
        </w:rPr>
      </w:pPr>
      <w:r w:rsidRPr="00964677">
        <w:rPr>
          <w:rFonts w:ascii="Times New Roman" w:hAnsi="Times New Roman" w:cs="Times New Roman"/>
          <w:lang w:val="en-US"/>
        </w:rPr>
        <w:t xml:space="preserve">10. </w:t>
      </w:r>
      <w:r w:rsidRPr="00964677">
        <w:rPr>
          <w:rFonts w:ascii="Times New Roman" w:hAnsi="Times New Roman" w:cs="Times New Roman"/>
        </w:rPr>
        <w:t xml:space="preserve">Ventevogel P, van Ommeren M, </w:t>
      </w:r>
      <w:proofErr w:type="spellStart"/>
      <w:r w:rsidRPr="00964677">
        <w:rPr>
          <w:rFonts w:ascii="Times New Roman" w:hAnsi="Times New Roman" w:cs="Times New Roman"/>
        </w:rPr>
        <w:t>Schilperoord</w:t>
      </w:r>
      <w:proofErr w:type="spellEnd"/>
      <w:r w:rsidRPr="00964677">
        <w:rPr>
          <w:rFonts w:ascii="Times New Roman" w:hAnsi="Times New Roman" w:cs="Times New Roman"/>
        </w:rPr>
        <w:t xml:space="preserve"> M, </w:t>
      </w:r>
      <w:proofErr w:type="spellStart"/>
      <w:r w:rsidRPr="00964677">
        <w:rPr>
          <w:rFonts w:ascii="Times New Roman" w:hAnsi="Times New Roman" w:cs="Times New Roman"/>
        </w:rPr>
        <w:t>Saxena</w:t>
      </w:r>
      <w:proofErr w:type="spellEnd"/>
      <w:r w:rsidRPr="00964677">
        <w:rPr>
          <w:rFonts w:ascii="Times New Roman" w:hAnsi="Times New Roman" w:cs="Times New Roman"/>
        </w:rPr>
        <w:t xml:space="preserve"> S. Mental health care in emergencies and refugee settings: mhGAP Humanitarian Intervention Guide. </w:t>
      </w:r>
      <w:r w:rsidRPr="00964677">
        <w:rPr>
          <w:rFonts w:ascii="Times New Roman" w:hAnsi="Times New Roman" w:cs="Times New Roman"/>
          <w:i/>
        </w:rPr>
        <w:t xml:space="preserve">Bull WHO </w:t>
      </w:r>
      <w:r w:rsidRPr="00964677">
        <w:rPr>
          <w:rFonts w:ascii="Times New Roman" w:hAnsi="Times New Roman" w:cs="Times New Roman"/>
        </w:rPr>
        <w:t>2015 (in press)</w:t>
      </w:r>
    </w:p>
    <w:p w14:paraId="6C8F1A64" w14:textId="77777777" w:rsidR="00785F83" w:rsidRPr="00964677" w:rsidRDefault="00785F83" w:rsidP="00964677">
      <w:pPr>
        <w:spacing w:line="360" w:lineRule="auto"/>
        <w:jc w:val="both"/>
        <w:rPr>
          <w:rFonts w:ascii="Times New Roman" w:hAnsi="Times New Roman" w:cs="Times New Roman"/>
        </w:rPr>
      </w:pPr>
    </w:p>
    <w:p w14:paraId="48F45CD9" w14:textId="77777777" w:rsidR="00785F83" w:rsidRPr="00964677" w:rsidRDefault="00785F83" w:rsidP="00964677">
      <w:pPr>
        <w:spacing w:line="360" w:lineRule="auto"/>
        <w:jc w:val="both"/>
        <w:rPr>
          <w:rFonts w:ascii="Times New Roman" w:hAnsi="Times New Roman" w:cs="Times New Roman"/>
        </w:rPr>
      </w:pPr>
      <w:r w:rsidRPr="00964677">
        <w:rPr>
          <w:rFonts w:ascii="Times New Roman" w:hAnsi="Times New Roman" w:cs="Times New Roman"/>
        </w:rPr>
        <w:t>11. Dawson K, Bryant R, Harper M, Tay AK, Rahman A, Schafer A, van Ommeren M. Problem Management Plus (PM+): a WHO transdiagnostic psychological intervention for common mental health problems. World Psychiatry 2015 (in press)</w:t>
      </w:r>
    </w:p>
    <w:p w14:paraId="619AC7AC" w14:textId="77777777" w:rsidR="0068426F" w:rsidRPr="00964677" w:rsidRDefault="0068426F" w:rsidP="00964677">
      <w:pPr>
        <w:spacing w:line="360" w:lineRule="auto"/>
        <w:jc w:val="both"/>
        <w:rPr>
          <w:rFonts w:ascii="Times New Roman" w:hAnsi="Times New Roman" w:cs="Times New Roman"/>
        </w:rPr>
      </w:pPr>
    </w:p>
    <w:p w14:paraId="09EAFF55" w14:textId="77777777" w:rsidR="0068426F" w:rsidRPr="00964677" w:rsidRDefault="0068426F" w:rsidP="00964677">
      <w:pPr>
        <w:spacing w:line="360" w:lineRule="auto"/>
        <w:rPr>
          <w:rFonts w:ascii="Times New Roman" w:hAnsi="Times New Roman" w:cs="Times New Roman"/>
        </w:rPr>
      </w:pPr>
      <w:r w:rsidRPr="00964677">
        <w:rPr>
          <w:rFonts w:ascii="Times New Roman" w:hAnsi="Times New Roman" w:cs="Times New Roman"/>
        </w:rPr>
        <w:t xml:space="preserve">12. Ali A. </w:t>
      </w:r>
      <w:r w:rsidRPr="00964677">
        <w:rPr>
          <w:rFonts w:ascii="Times New Roman" w:hAnsi="Times New Roman" w:cs="Times New Roman"/>
          <w:lang w:val="en-US"/>
        </w:rPr>
        <w:t>Economic Cost of Terrorism: A Case Study of Pakistan.</w:t>
      </w:r>
      <w:r w:rsidR="00C80CA0" w:rsidRPr="00964677">
        <w:rPr>
          <w:rFonts w:ascii="Times New Roman" w:hAnsi="Times New Roman" w:cs="Times New Roman"/>
          <w:lang w:val="en-US"/>
        </w:rPr>
        <w:t xml:space="preserve"> (Online) Available at: </w:t>
      </w:r>
      <w:hyperlink r:id="rId10" w:history="1">
        <w:r w:rsidR="00C80CA0" w:rsidRPr="00964677">
          <w:rPr>
            <w:rStyle w:val="Hyperlink"/>
            <w:rFonts w:ascii="Times New Roman" w:hAnsi="Times New Roman" w:cs="Times New Roman"/>
          </w:rPr>
          <w:t>http://pgil.pk/wp-content/uploads/2014/04/Economic-cost-of-terrorism.pdf</w:t>
        </w:r>
      </w:hyperlink>
      <w:r w:rsidR="00C80CA0" w:rsidRPr="00964677">
        <w:rPr>
          <w:rFonts w:ascii="Times New Roman" w:hAnsi="Times New Roman" w:cs="Times New Roman"/>
        </w:rPr>
        <w:t>. Last accessed 6th August 2015</w:t>
      </w:r>
    </w:p>
    <w:p w14:paraId="17521E4C" w14:textId="77777777" w:rsidR="00C80CA0" w:rsidRPr="00964677" w:rsidRDefault="00C80CA0" w:rsidP="00964677">
      <w:pPr>
        <w:spacing w:line="360" w:lineRule="auto"/>
        <w:rPr>
          <w:rFonts w:ascii="Times New Roman" w:hAnsi="Times New Roman" w:cs="Times New Roman"/>
        </w:rPr>
      </w:pPr>
    </w:p>
    <w:p w14:paraId="446108D9" w14:textId="77777777" w:rsidR="00C80CA0" w:rsidRPr="00964677" w:rsidRDefault="00C80CA0" w:rsidP="00964677">
      <w:pPr>
        <w:spacing w:line="360" w:lineRule="auto"/>
        <w:rPr>
          <w:rFonts w:ascii="Times New Roman" w:hAnsi="Times New Roman" w:cs="Times New Roman"/>
        </w:rPr>
      </w:pPr>
      <w:r w:rsidRPr="00964677">
        <w:rPr>
          <w:rFonts w:ascii="Times New Roman" w:hAnsi="Times New Roman" w:cs="Times New Roman"/>
        </w:rPr>
        <w:t xml:space="preserve">13. </w:t>
      </w:r>
      <w:r w:rsidR="001D79CF" w:rsidRPr="00964677">
        <w:rPr>
          <w:rFonts w:ascii="Times New Roman" w:hAnsi="Times New Roman" w:cs="Times New Roman"/>
        </w:rPr>
        <w:t xml:space="preserve">Farooq S, </w:t>
      </w:r>
      <w:proofErr w:type="spellStart"/>
      <w:r w:rsidR="001D79CF" w:rsidRPr="00964677">
        <w:rPr>
          <w:rFonts w:ascii="Times New Roman" w:hAnsi="Times New Roman" w:cs="Times New Roman"/>
        </w:rPr>
        <w:t>Ayub</w:t>
      </w:r>
      <w:proofErr w:type="spellEnd"/>
      <w:r w:rsidR="001D79CF" w:rsidRPr="00964677">
        <w:rPr>
          <w:rFonts w:ascii="Times New Roman" w:hAnsi="Times New Roman" w:cs="Times New Roman"/>
        </w:rPr>
        <w:t xml:space="preserve"> M, </w:t>
      </w:r>
      <w:proofErr w:type="spellStart"/>
      <w:r w:rsidR="001D79CF" w:rsidRPr="00964677">
        <w:rPr>
          <w:rFonts w:ascii="Times New Roman" w:hAnsi="Times New Roman" w:cs="Times New Roman"/>
        </w:rPr>
        <w:t>Naeem</w:t>
      </w:r>
      <w:proofErr w:type="spellEnd"/>
      <w:r w:rsidR="001D79CF" w:rsidRPr="00964677">
        <w:rPr>
          <w:rFonts w:ascii="Times New Roman" w:hAnsi="Times New Roman" w:cs="Times New Roman"/>
        </w:rPr>
        <w:t xml:space="preserve"> F. Interventions Following Traumatic Event in Children and Adolesce</w:t>
      </w:r>
      <w:r w:rsidR="009B4A79" w:rsidRPr="00964677">
        <w:rPr>
          <w:rFonts w:ascii="Times New Roman" w:hAnsi="Times New Roman" w:cs="Times New Roman"/>
        </w:rPr>
        <w:t xml:space="preserve">nts: An Evidence-Based Response.  </w:t>
      </w:r>
      <w:r w:rsidR="001D79CF" w:rsidRPr="00964677">
        <w:rPr>
          <w:rFonts w:ascii="Times New Roman" w:hAnsi="Times New Roman" w:cs="Times New Roman"/>
          <w:i/>
        </w:rPr>
        <w:t>J Psychiatry</w:t>
      </w:r>
      <w:r w:rsidR="001D79CF" w:rsidRPr="00964677">
        <w:rPr>
          <w:rFonts w:ascii="Times New Roman" w:hAnsi="Times New Roman" w:cs="Times New Roman"/>
        </w:rPr>
        <w:t xml:space="preserve"> 2015; 18: 269</w:t>
      </w:r>
    </w:p>
    <w:p w14:paraId="599D525C" w14:textId="77777777" w:rsidR="001D79CF" w:rsidRPr="00964677" w:rsidRDefault="001D79CF" w:rsidP="00964677">
      <w:pPr>
        <w:spacing w:line="360" w:lineRule="auto"/>
        <w:rPr>
          <w:rFonts w:ascii="Times New Roman" w:hAnsi="Times New Roman" w:cs="Times New Roman"/>
        </w:rPr>
      </w:pPr>
    </w:p>
    <w:p w14:paraId="036D71FC" w14:textId="77777777" w:rsidR="004131EA" w:rsidRPr="00964677" w:rsidRDefault="001D79CF" w:rsidP="00964677">
      <w:pPr>
        <w:spacing w:line="360" w:lineRule="auto"/>
        <w:rPr>
          <w:rFonts w:ascii="Times New Roman" w:hAnsi="Times New Roman" w:cs="Times New Roman"/>
        </w:rPr>
      </w:pPr>
      <w:r w:rsidRPr="00964677">
        <w:rPr>
          <w:rFonts w:ascii="Times New Roman" w:hAnsi="Times New Roman" w:cs="Times New Roman"/>
        </w:rPr>
        <w:t xml:space="preserve">14. </w:t>
      </w:r>
      <w:r w:rsidR="004131EA" w:rsidRPr="00964677">
        <w:rPr>
          <w:rFonts w:ascii="Times New Roman" w:hAnsi="Times New Roman" w:cs="Times New Roman"/>
        </w:rPr>
        <w:t xml:space="preserve">World Health Organization. </w:t>
      </w:r>
      <w:proofErr w:type="gramStart"/>
      <w:r w:rsidR="004131EA" w:rsidRPr="00964677">
        <w:rPr>
          <w:rFonts w:ascii="Times New Roman" w:hAnsi="Times New Roman" w:cs="Times New Roman"/>
        </w:rPr>
        <w:t xml:space="preserve">Mental Health Atlas </w:t>
      </w:r>
      <w:r w:rsidR="002F7FF6" w:rsidRPr="00964677">
        <w:rPr>
          <w:rFonts w:ascii="Times New Roman" w:hAnsi="Times New Roman" w:cs="Times New Roman"/>
        </w:rPr>
        <w:t>201</w:t>
      </w:r>
      <w:r w:rsidR="002F7FF6">
        <w:rPr>
          <w:rFonts w:ascii="Times New Roman" w:hAnsi="Times New Roman" w:cs="Times New Roman"/>
        </w:rPr>
        <w:t>4</w:t>
      </w:r>
      <w:r w:rsidR="004131EA" w:rsidRPr="00964677">
        <w:rPr>
          <w:rFonts w:ascii="Times New Roman" w:hAnsi="Times New Roman" w:cs="Times New Roman"/>
        </w:rPr>
        <w:t>.</w:t>
      </w:r>
      <w:proofErr w:type="gramEnd"/>
      <w:r w:rsidR="004131EA" w:rsidRPr="00964677">
        <w:rPr>
          <w:rFonts w:ascii="Times New Roman" w:hAnsi="Times New Roman" w:cs="Times New Roman"/>
        </w:rPr>
        <w:t xml:space="preserve"> Geneva: World Health Organization, </w:t>
      </w:r>
      <w:r w:rsidR="002F7FF6" w:rsidRPr="00964677">
        <w:rPr>
          <w:rFonts w:ascii="Times New Roman" w:hAnsi="Times New Roman" w:cs="Times New Roman"/>
        </w:rPr>
        <w:t>201</w:t>
      </w:r>
      <w:r w:rsidR="002F7FF6">
        <w:rPr>
          <w:rFonts w:ascii="Times New Roman" w:hAnsi="Times New Roman" w:cs="Times New Roman"/>
        </w:rPr>
        <w:t>5</w:t>
      </w:r>
      <w:r w:rsidR="004131EA" w:rsidRPr="00964677">
        <w:rPr>
          <w:rFonts w:ascii="Times New Roman" w:hAnsi="Times New Roman" w:cs="Times New Roman"/>
        </w:rPr>
        <w:t xml:space="preserve">. </w:t>
      </w:r>
    </w:p>
    <w:p w14:paraId="18BA8CDE" w14:textId="77777777" w:rsidR="004131EA" w:rsidRPr="00964677" w:rsidRDefault="004131EA" w:rsidP="00964677">
      <w:pPr>
        <w:spacing w:line="360" w:lineRule="auto"/>
        <w:rPr>
          <w:rFonts w:ascii="Times New Roman" w:hAnsi="Times New Roman" w:cs="Times New Roman"/>
        </w:rPr>
      </w:pPr>
    </w:p>
    <w:p w14:paraId="47BADC97" w14:textId="77777777" w:rsidR="004131EA" w:rsidRPr="00964677" w:rsidRDefault="004131EA" w:rsidP="00964677">
      <w:pPr>
        <w:spacing w:line="360" w:lineRule="auto"/>
        <w:rPr>
          <w:rFonts w:ascii="Times New Roman" w:hAnsi="Times New Roman" w:cs="Times New Roman"/>
        </w:rPr>
      </w:pPr>
      <w:r w:rsidRPr="00964677">
        <w:rPr>
          <w:rFonts w:ascii="Times New Roman" w:hAnsi="Times New Roman" w:cs="Times New Roman"/>
        </w:rPr>
        <w:t xml:space="preserve">15. Goldberg DW. </w:t>
      </w:r>
      <w:proofErr w:type="gramStart"/>
      <w:r w:rsidRPr="00964677">
        <w:rPr>
          <w:rFonts w:ascii="Times New Roman" w:hAnsi="Times New Roman" w:cs="Times New Roman"/>
        </w:rPr>
        <w:t>A user's guide to the General Health Question</w:t>
      </w:r>
      <w:r w:rsidR="009B4A79" w:rsidRPr="00964677">
        <w:rPr>
          <w:rFonts w:ascii="Times New Roman" w:hAnsi="Times New Roman" w:cs="Times New Roman"/>
        </w:rPr>
        <w:t>naire.</w:t>
      </w:r>
      <w:proofErr w:type="gramEnd"/>
      <w:r w:rsidR="009B4A79" w:rsidRPr="00964677">
        <w:rPr>
          <w:rFonts w:ascii="Times New Roman" w:hAnsi="Times New Roman" w:cs="Times New Roman"/>
        </w:rPr>
        <w:t xml:space="preserve"> Windsor: NFER-Nelson,</w:t>
      </w:r>
      <w:r w:rsidRPr="00964677">
        <w:rPr>
          <w:rFonts w:ascii="Times New Roman" w:hAnsi="Times New Roman" w:cs="Times New Roman"/>
        </w:rPr>
        <w:t xml:space="preserve"> 1988.</w:t>
      </w:r>
    </w:p>
    <w:p w14:paraId="66AD72AE" w14:textId="77777777" w:rsidR="001D79CF" w:rsidRPr="00964677" w:rsidRDefault="001D79CF" w:rsidP="00964677">
      <w:pPr>
        <w:spacing w:line="360" w:lineRule="auto"/>
        <w:rPr>
          <w:rFonts w:ascii="Times New Roman" w:hAnsi="Times New Roman" w:cs="Times New Roman"/>
          <w:lang w:val="en-US"/>
        </w:rPr>
      </w:pPr>
    </w:p>
    <w:p w14:paraId="271577A5" w14:textId="77777777" w:rsidR="004131EA" w:rsidRPr="00964677" w:rsidRDefault="004131EA" w:rsidP="00964677">
      <w:pPr>
        <w:spacing w:line="360" w:lineRule="auto"/>
        <w:rPr>
          <w:rFonts w:ascii="Times New Roman" w:hAnsi="Times New Roman" w:cs="Times New Roman"/>
        </w:rPr>
      </w:pPr>
      <w:r w:rsidRPr="00964677">
        <w:rPr>
          <w:rFonts w:ascii="Times New Roman" w:hAnsi="Times New Roman" w:cs="Times New Roman"/>
          <w:lang w:val="en-US"/>
        </w:rPr>
        <w:t>16.</w:t>
      </w:r>
      <w:r w:rsidRPr="00964677">
        <w:rPr>
          <w:rFonts w:ascii="Times New Roman" w:hAnsi="Times New Roman" w:cs="Times New Roman"/>
        </w:rPr>
        <w:t xml:space="preserve"> World Health Organization. </w:t>
      </w:r>
      <w:proofErr w:type="gramStart"/>
      <w:r w:rsidRPr="00964677">
        <w:rPr>
          <w:rFonts w:ascii="Times New Roman" w:hAnsi="Times New Roman" w:cs="Times New Roman"/>
        </w:rPr>
        <w:t>Measuring health and disability; Manual for WHO Disability Assessmen</w:t>
      </w:r>
      <w:r w:rsidR="009B4A79" w:rsidRPr="00964677">
        <w:rPr>
          <w:rFonts w:ascii="Times New Roman" w:hAnsi="Times New Roman" w:cs="Times New Roman"/>
        </w:rPr>
        <w:t>t Schedule WHODAS 2.0.</w:t>
      </w:r>
      <w:proofErr w:type="gramEnd"/>
      <w:r w:rsidR="009B4A79" w:rsidRPr="00964677">
        <w:rPr>
          <w:rFonts w:ascii="Times New Roman" w:hAnsi="Times New Roman" w:cs="Times New Roman"/>
        </w:rPr>
        <w:t xml:space="preserve"> Geneva</w:t>
      </w:r>
      <w:r w:rsidRPr="00964677">
        <w:rPr>
          <w:rFonts w:ascii="Times New Roman" w:hAnsi="Times New Roman" w:cs="Times New Roman"/>
        </w:rPr>
        <w:t>: World Health Organization</w:t>
      </w:r>
      <w:r w:rsidR="009B4A79" w:rsidRPr="00964677">
        <w:rPr>
          <w:rFonts w:ascii="Times New Roman" w:hAnsi="Times New Roman" w:cs="Times New Roman"/>
        </w:rPr>
        <w:t>,</w:t>
      </w:r>
      <w:r w:rsidRPr="00964677">
        <w:rPr>
          <w:rFonts w:ascii="Times New Roman" w:hAnsi="Times New Roman" w:cs="Times New Roman"/>
        </w:rPr>
        <w:t xml:space="preserve"> 2010.</w:t>
      </w:r>
    </w:p>
    <w:p w14:paraId="7D9BC722" w14:textId="77777777" w:rsidR="009B4A79" w:rsidRPr="00964677" w:rsidRDefault="009B4A79" w:rsidP="00964677">
      <w:pPr>
        <w:spacing w:line="360" w:lineRule="auto"/>
        <w:rPr>
          <w:rFonts w:ascii="Times New Roman" w:hAnsi="Times New Roman" w:cs="Times New Roman"/>
        </w:rPr>
      </w:pPr>
    </w:p>
    <w:p w14:paraId="5C336D85" w14:textId="77777777" w:rsidR="00E77066" w:rsidRPr="00964677" w:rsidRDefault="009B4A79" w:rsidP="00964677">
      <w:pPr>
        <w:spacing w:line="360" w:lineRule="auto"/>
        <w:rPr>
          <w:rFonts w:ascii="Times New Roman" w:hAnsi="Times New Roman" w:cs="Times New Roman"/>
        </w:rPr>
      </w:pPr>
      <w:r w:rsidRPr="00964677">
        <w:rPr>
          <w:rFonts w:ascii="Times New Roman" w:hAnsi="Times New Roman" w:cs="Times New Roman"/>
        </w:rPr>
        <w:t xml:space="preserve">17. </w:t>
      </w:r>
      <w:r w:rsidR="00E77066" w:rsidRPr="00964677">
        <w:rPr>
          <w:rFonts w:ascii="Times New Roman" w:hAnsi="Times New Roman" w:cs="Times New Roman"/>
        </w:rPr>
        <w:t xml:space="preserve">Bernal G, Bonilla J, </w:t>
      </w:r>
      <w:proofErr w:type="spellStart"/>
      <w:r w:rsidR="00E77066" w:rsidRPr="00964677">
        <w:rPr>
          <w:rFonts w:ascii="Times New Roman" w:hAnsi="Times New Roman" w:cs="Times New Roman"/>
        </w:rPr>
        <w:t>Bellido</w:t>
      </w:r>
      <w:proofErr w:type="spellEnd"/>
      <w:r w:rsidR="00E77066" w:rsidRPr="00964677">
        <w:rPr>
          <w:rFonts w:ascii="Times New Roman" w:hAnsi="Times New Roman" w:cs="Times New Roman"/>
        </w:rPr>
        <w:t xml:space="preserve"> C. Ecological validity and cultural sensitivity for outcome research: Issues for cultural adaptation and development of psychosocial treatments with Hispanics. </w:t>
      </w:r>
      <w:r w:rsidR="00E77066" w:rsidRPr="00964677">
        <w:rPr>
          <w:rFonts w:ascii="Times New Roman" w:hAnsi="Times New Roman" w:cs="Times New Roman"/>
          <w:i/>
        </w:rPr>
        <w:t>Journal of Abnormal Child Psychology</w:t>
      </w:r>
      <w:r w:rsidR="00E77066" w:rsidRPr="00964677">
        <w:rPr>
          <w:rFonts w:ascii="Times New Roman" w:hAnsi="Times New Roman" w:cs="Times New Roman"/>
        </w:rPr>
        <w:t xml:space="preserve"> 1995, 23, 67–82. </w:t>
      </w:r>
    </w:p>
    <w:p w14:paraId="3BFD5F0F" w14:textId="77777777" w:rsidR="009B4A79" w:rsidRPr="00964677" w:rsidRDefault="009B4A79" w:rsidP="00964677">
      <w:pPr>
        <w:spacing w:line="360" w:lineRule="auto"/>
        <w:rPr>
          <w:rFonts w:ascii="Times New Roman" w:hAnsi="Times New Roman" w:cs="Times New Roman"/>
        </w:rPr>
      </w:pPr>
    </w:p>
    <w:p w14:paraId="023490D4" w14:textId="77777777" w:rsidR="009B4A79" w:rsidRPr="00964677" w:rsidRDefault="00E77066" w:rsidP="00964677">
      <w:pPr>
        <w:spacing w:line="360" w:lineRule="auto"/>
        <w:rPr>
          <w:rFonts w:ascii="Times New Roman" w:hAnsi="Times New Roman" w:cs="Times New Roman"/>
          <w:lang w:val="en-US"/>
        </w:rPr>
      </w:pPr>
      <w:r w:rsidRPr="00964677">
        <w:rPr>
          <w:rFonts w:ascii="Times New Roman" w:hAnsi="Times New Roman" w:cs="Times New Roman"/>
        </w:rPr>
        <w:lastRenderedPageBreak/>
        <w:t>18</w:t>
      </w:r>
      <w:r w:rsidR="009B4A79" w:rsidRPr="00964677">
        <w:rPr>
          <w:rFonts w:ascii="Times New Roman" w:hAnsi="Times New Roman" w:cs="Times New Roman"/>
        </w:rPr>
        <w:t xml:space="preserve">. </w:t>
      </w:r>
      <w:bookmarkStart w:id="2" w:name="_ENREF_3"/>
      <w:r w:rsidRPr="00964677">
        <w:rPr>
          <w:rFonts w:ascii="Times New Roman" w:hAnsi="Times New Roman" w:cs="Times New Roman"/>
          <w:lang w:val="en-US"/>
        </w:rPr>
        <w:t>Bernal G,</w:t>
      </w:r>
      <w:r w:rsidR="009B4A79" w:rsidRPr="00964677">
        <w:rPr>
          <w:rFonts w:ascii="Times New Roman" w:hAnsi="Times New Roman" w:cs="Times New Roman"/>
          <w:lang w:val="en-US"/>
        </w:rPr>
        <w:t xml:space="preserve"> </w:t>
      </w:r>
      <w:proofErr w:type="spellStart"/>
      <w:r w:rsidR="009B4A79" w:rsidRPr="00964677">
        <w:rPr>
          <w:rFonts w:ascii="Times New Roman" w:hAnsi="Times New Roman" w:cs="Times New Roman"/>
          <w:lang w:val="en-US"/>
        </w:rPr>
        <w:t>Saez</w:t>
      </w:r>
      <w:proofErr w:type="spellEnd"/>
      <w:r w:rsidR="009B4A79" w:rsidRPr="00964677">
        <w:rPr>
          <w:rFonts w:ascii="Times New Roman" w:hAnsi="Times New Roman" w:cs="Times New Roman"/>
          <w:lang w:val="en-US"/>
        </w:rPr>
        <w:t>-Santia</w:t>
      </w:r>
      <w:r w:rsidRPr="00964677">
        <w:rPr>
          <w:rFonts w:ascii="Times New Roman" w:hAnsi="Times New Roman" w:cs="Times New Roman"/>
          <w:lang w:val="en-US"/>
        </w:rPr>
        <w:t>go E</w:t>
      </w:r>
      <w:r w:rsidR="009B4A79" w:rsidRPr="00964677">
        <w:rPr>
          <w:rFonts w:ascii="Times New Roman" w:hAnsi="Times New Roman" w:cs="Times New Roman"/>
          <w:lang w:val="en-US"/>
        </w:rPr>
        <w:t xml:space="preserve">. (2006). Culturally centered psychological interventions. </w:t>
      </w:r>
      <w:r w:rsidR="009B4A79" w:rsidRPr="00964677">
        <w:rPr>
          <w:rFonts w:ascii="Times New Roman" w:hAnsi="Times New Roman" w:cs="Times New Roman"/>
          <w:i/>
          <w:lang w:val="en-US"/>
        </w:rPr>
        <w:t>Journal of Community Psychology</w:t>
      </w:r>
      <w:r w:rsidRPr="00964677">
        <w:rPr>
          <w:rFonts w:ascii="Times New Roman" w:hAnsi="Times New Roman" w:cs="Times New Roman"/>
          <w:i/>
          <w:lang w:val="en-US"/>
        </w:rPr>
        <w:t xml:space="preserve"> </w:t>
      </w:r>
      <w:r w:rsidRPr="00964677">
        <w:rPr>
          <w:rFonts w:ascii="Times New Roman" w:hAnsi="Times New Roman" w:cs="Times New Roman"/>
          <w:lang w:val="en-US"/>
        </w:rPr>
        <w:t>2006;</w:t>
      </w:r>
      <w:r w:rsidRPr="00964677">
        <w:rPr>
          <w:rFonts w:ascii="Times New Roman" w:hAnsi="Times New Roman" w:cs="Times New Roman"/>
          <w:i/>
          <w:lang w:val="en-US"/>
        </w:rPr>
        <w:t xml:space="preserve"> </w:t>
      </w:r>
      <w:r w:rsidR="009B4A79" w:rsidRPr="00964677">
        <w:rPr>
          <w:rFonts w:ascii="Times New Roman" w:hAnsi="Times New Roman" w:cs="Times New Roman"/>
          <w:lang w:val="en-US"/>
        </w:rPr>
        <w:t>34</w:t>
      </w:r>
      <w:r w:rsidRPr="00964677">
        <w:rPr>
          <w:rFonts w:ascii="Times New Roman" w:hAnsi="Times New Roman" w:cs="Times New Roman"/>
          <w:lang w:val="en-US"/>
        </w:rPr>
        <w:t>:</w:t>
      </w:r>
      <w:r w:rsidR="009B4A79" w:rsidRPr="00964677">
        <w:rPr>
          <w:rFonts w:ascii="Times New Roman" w:hAnsi="Times New Roman" w:cs="Times New Roman"/>
          <w:lang w:val="en-US"/>
        </w:rPr>
        <w:t xml:space="preserve">121-132. </w:t>
      </w:r>
      <w:bookmarkEnd w:id="2"/>
    </w:p>
    <w:p w14:paraId="35A4C858" w14:textId="77777777" w:rsidR="00E77066" w:rsidRPr="00964677" w:rsidRDefault="00E77066" w:rsidP="00964677">
      <w:pPr>
        <w:spacing w:line="360" w:lineRule="auto"/>
        <w:rPr>
          <w:rFonts w:ascii="Times New Roman" w:hAnsi="Times New Roman" w:cs="Times New Roman"/>
          <w:lang w:val="en-US"/>
        </w:rPr>
      </w:pPr>
    </w:p>
    <w:p w14:paraId="0DA69BB6" w14:textId="77777777" w:rsidR="00E77066" w:rsidRPr="00964677" w:rsidRDefault="00E77066" w:rsidP="00964677">
      <w:pPr>
        <w:spacing w:line="360" w:lineRule="auto"/>
        <w:rPr>
          <w:rFonts w:ascii="Times New Roman" w:hAnsi="Times New Roman" w:cs="Times New Roman"/>
          <w:bCs/>
        </w:rPr>
      </w:pPr>
      <w:r w:rsidRPr="00964677">
        <w:rPr>
          <w:rFonts w:ascii="Times New Roman" w:hAnsi="Times New Roman" w:cs="Times New Roman"/>
          <w:lang w:val="en-US"/>
        </w:rPr>
        <w:t xml:space="preserve">19. </w:t>
      </w:r>
      <w:r w:rsidRPr="00964677">
        <w:rPr>
          <w:rFonts w:ascii="Times New Roman" w:hAnsi="Times New Roman" w:cs="Times New Roman"/>
          <w:bCs/>
        </w:rPr>
        <w:t>Murray LK, Dorsey S, Bolton P, Jordans MJ, Rahman A, Bass J, Verdeli H. (2011) Building Capacity in Mental Health Interventions in Low Resource Countries: An Apprenticeship Model for Training Local Providers</w:t>
      </w:r>
      <w:r w:rsidRPr="00964677">
        <w:rPr>
          <w:rFonts w:ascii="Times New Roman" w:hAnsi="Times New Roman" w:cs="Times New Roman"/>
          <w:bCs/>
          <w:i/>
        </w:rPr>
        <w:t xml:space="preserve">. </w:t>
      </w:r>
      <w:proofErr w:type="gramStart"/>
      <w:r w:rsidRPr="00964677">
        <w:rPr>
          <w:rFonts w:ascii="Times New Roman" w:hAnsi="Times New Roman" w:cs="Times New Roman"/>
          <w:bCs/>
          <w:i/>
        </w:rPr>
        <w:t xml:space="preserve">International Journal of Mental Health Systems </w:t>
      </w:r>
      <w:r w:rsidRPr="00964677">
        <w:rPr>
          <w:rFonts w:ascii="Times New Roman" w:hAnsi="Times New Roman" w:cs="Times New Roman"/>
          <w:bCs/>
        </w:rPr>
        <w:t>2011; 5:30.</w:t>
      </w:r>
      <w:proofErr w:type="gramEnd"/>
      <w:r w:rsidRPr="00964677">
        <w:rPr>
          <w:rFonts w:ascii="Times New Roman" w:hAnsi="Times New Roman" w:cs="Times New Roman"/>
          <w:bCs/>
        </w:rPr>
        <w:t xml:space="preserve"> </w:t>
      </w:r>
    </w:p>
    <w:p w14:paraId="4BB04106" w14:textId="77777777" w:rsidR="00E77066" w:rsidRPr="00964677" w:rsidRDefault="00E77066" w:rsidP="00964677">
      <w:pPr>
        <w:spacing w:line="360" w:lineRule="auto"/>
        <w:rPr>
          <w:rFonts w:ascii="Times New Roman" w:hAnsi="Times New Roman" w:cs="Times New Roman"/>
          <w:bCs/>
        </w:rPr>
      </w:pPr>
    </w:p>
    <w:p w14:paraId="43BB6DF4" w14:textId="77777777" w:rsidR="00E77066" w:rsidRPr="00964677" w:rsidRDefault="00E77066" w:rsidP="00964677">
      <w:pPr>
        <w:spacing w:line="360" w:lineRule="auto"/>
        <w:rPr>
          <w:rFonts w:ascii="Times New Roman" w:hAnsi="Times New Roman" w:cs="Times New Roman"/>
          <w:bCs/>
        </w:rPr>
      </w:pPr>
      <w:r w:rsidRPr="00964677">
        <w:rPr>
          <w:rFonts w:ascii="Times New Roman" w:hAnsi="Times New Roman" w:cs="Times New Roman"/>
          <w:bCs/>
        </w:rPr>
        <w:t xml:space="preserve">20. </w:t>
      </w:r>
      <w:proofErr w:type="spellStart"/>
      <w:r w:rsidR="00C84C2F" w:rsidRPr="00964677">
        <w:rPr>
          <w:rFonts w:ascii="Times New Roman" w:hAnsi="Times New Roman" w:cs="Times New Roman"/>
          <w:bCs/>
        </w:rPr>
        <w:t>Mubbashar</w:t>
      </w:r>
      <w:proofErr w:type="spellEnd"/>
      <w:r w:rsidR="00C84C2F" w:rsidRPr="00964677">
        <w:rPr>
          <w:rFonts w:ascii="Times New Roman" w:hAnsi="Times New Roman" w:cs="Times New Roman"/>
          <w:bCs/>
        </w:rPr>
        <w:t xml:space="preserve"> MH, Saeed K, </w:t>
      </w:r>
      <w:proofErr w:type="spellStart"/>
      <w:r w:rsidR="00C84C2F" w:rsidRPr="00964677">
        <w:rPr>
          <w:rFonts w:ascii="Times New Roman" w:hAnsi="Times New Roman" w:cs="Times New Roman"/>
          <w:bCs/>
        </w:rPr>
        <w:t>Gater</w:t>
      </w:r>
      <w:proofErr w:type="spellEnd"/>
      <w:r w:rsidR="00C84C2F" w:rsidRPr="00964677">
        <w:rPr>
          <w:rFonts w:ascii="Times New Roman" w:hAnsi="Times New Roman" w:cs="Times New Roman"/>
          <w:bCs/>
        </w:rPr>
        <w:t xml:space="preserve"> R. Reaching the unreached: Evaluation of training of primary care physicians. Journal of the College of Physicians and Surgeons 2001, 11:219-223.</w:t>
      </w:r>
    </w:p>
    <w:p w14:paraId="0875FD44" w14:textId="77777777" w:rsidR="00C84C2F" w:rsidRPr="00964677" w:rsidRDefault="00C84C2F" w:rsidP="00964677">
      <w:pPr>
        <w:spacing w:line="360" w:lineRule="auto"/>
        <w:rPr>
          <w:rFonts w:ascii="Times New Roman" w:hAnsi="Times New Roman" w:cs="Times New Roman"/>
          <w:bCs/>
        </w:rPr>
      </w:pPr>
    </w:p>
    <w:p w14:paraId="3181C217" w14:textId="77777777" w:rsidR="00415660" w:rsidRPr="00964677" w:rsidRDefault="00C84C2F" w:rsidP="00964677">
      <w:pPr>
        <w:spacing w:line="360" w:lineRule="auto"/>
        <w:rPr>
          <w:rFonts w:ascii="Times New Roman" w:hAnsi="Times New Roman" w:cs="Times New Roman"/>
          <w:bCs/>
        </w:rPr>
      </w:pPr>
      <w:r w:rsidRPr="00964677">
        <w:rPr>
          <w:rFonts w:ascii="Times New Roman" w:hAnsi="Times New Roman" w:cs="Times New Roman"/>
          <w:bCs/>
        </w:rPr>
        <w:t xml:space="preserve">21. </w:t>
      </w:r>
      <w:r w:rsidR="00CC2F2E">
        <w:rPr>
          <w:rFonts w:ascii="Times New Roman" w:hAnsi="Times New Roman" w:cs="Times New Roman"/>
          <w:bCs/>
        </w:rPr>
        <w:t xml:space="preserve">Minhas F, </w:t>
      </w:r>
      <w:proofErr w:type="spellStart"/>
      <w:r w:rsidR="00CC2F2E">
        <w:rPr>
          <w:rFonts w:ascii="Times New Roman" w:hAnsi="Times New Roman" w:cs="Times New Roman"/>
          <w:bCs/>
        </w:rPr>
        <w:t>Mubbashar</w:t>
      </w:r>
      <w:proofErr w:type="spellEnd"/>
      <w:r w:rsidR="00CC2F2E">
        <w:rPr>
          <w:rFonts w:ascii="Times New Roman" w:hAnsi="Times New Roman" w:cs="Times New Roman"/>
          <w:bCs/>
        </w:rPr>
        <w:t xml:space="preserve"> M</w:t>
      </w:r>
      <w:r w:rsidR="00415660" w:rsidRPr="00964677">
        <w:rPr>
          <w:rFonts w:ascii="Times New Roman" w:hAnsi="Times New Roman" w:cs="Times New Roman"/>
          <w:bCs/>
        </w:rPr>
        <w:t xml:space="preserve">H. Validation of General Health Questionnaire (GHQ-12) in primary care settings of Pakistan. </w:t>
      </w:r>
      <w:r w:rsidR="00415660" w:rsidRPr="00964677">
        <w:rPr>
          <w:rFonts w:ascii="Times New Roman" w:hAnsi="Times New Roman" w:cs="Times New Roman"/>
          <w:bCs/>
          <w:i/>
        </w:rPr>
        <w:t xml:space="preserve">Journal of the College of Physicians and Surgeons Pakistan </w:t>
      </w:r>
      <w:r w:rsidR="00415660" w:rsidRPr="00964677">
        <w:rPr>
          <w:rFonts w:ascii="Times New Roman" w:hAnsi="Times New Roman" w:cs="Times New Roman"/>
          <w:bCs/>
        </w:rPr>
        <w:t xml:space="preserve">1996, 6:133-136. </w:t>
      </w:r>
    </w:p>
    <w:p w14:paraId="59FFC286" w14:textId="77777777" w:rsidR="00CB6576" w:rsidRPr="00964677" w:rsidRDefault="00CB6576" w:rsidP="00964677">
      <w:pPr>
        <w:spacing w:line="360" w:lineRule="auto"/>
        <w:rPr>
          <w:rFonts w:ascii="Times New Roman" w:hAnsi="Times New Roman" w:cs="Times New Roman"/>
          <w:bCs/>
          <w:lang w:val="en-AU"/>
        </w:rPr>
      </w:pPr>
    </w:p>
    <w:p w14:paraId="43D6642C" w14:textId="77777777" w:rsidR="00CB6576" w:rsidRPr="00964677" w:rsidRDefault="0071783C" w:rsidP="00964677">
      <w:pPr>
        <w:spacing w:line="360" w:lineRule="auto"/>
        <w:rPr>
          <w:rFonts w:ascii="Times New Roman" w:hAnsi="Times New Roman" w:cs="Times New Roman"/>
          <w:bCs/>
          <w:lang w:val="en-AU"/>
        </w:rPr>
      </w:pPr>
      <w:r w:rsidRPr="00964677">
        <w:rPr>
          <w:rFonts w:ascii="Times New Roman" w:hAnsi="Times New Roman" w:cs="Times New Roman"/>
          <w:bCs/>
          <w:lang w:val="en-AU"/>
        </w:rPr>
        <w:t>22</w:t>
      </w:r>
      <w:r w:rsidR="00CB6576" w:rsidRPr="00964677">
        <w:rPr>
          <w:rFonts w:ascii="Times New Roman" w:hAnsi="Times New Roman" w:cs="Times New Roman"/>
          <w:bCs/>
          <w:lang w:val="en-AU"/>
        </w:rPr>
        <w:t>.</w:t>
      </w:r>
      <w:r w:rsidR="00CB6576" w:rsidRPr="00964677">
        <w:rPr>
          <w:rFonts w:ascii="Times New Roman" w:hAnsi="Times New Roman" w:cs="Times New Roman"/>
        </w:rPr>
        <w:t xml:space="preserve"> </w:t>
      </w:r>
      <w:r w:rsidR="00CB6576" w:rsidRPr="00964677">
        <w:rPr>
          <w:rFonts w:ascii="Times New Roman" w:hAnsi="Times New Roman" w:cs="Times New Roman"/>
          <w:bCs/>
          <w:lang w:val="en-AU"/>
        </w:rPr>
        <w:t xml:space="preserve">Sousa RM, Dewey ME, Acosta J, Castro-Costa, </w:t>
      </w:r>
      <w:proofErr w:type="spellStart"/>
      <w:r w:rsidR="00CB6576" w:rsidRPr="00964677">
        <w:rPr>
          <w:rFonts w:ascii="Times New Roman" w:hAnsi="Times New Roman" w:cs="Times New Roman"/>
          <w:bCs/>
          <w:lang w:val="en-AU"/>
        </w:rPr>
        <w:t>Ferri</w:t>
      </w:r>
      <w:proofErr w:type="spellEnd"/>
      <w:r w:rsidR="00CB6576" w:rsidRPr="00964677">
        <w:rPr>
          <w:rFonts w:ascii="Times New Roman" w:hAnsi="Times New Roman" w:cs="Times New Roman"/>
          <w:bCs/>
          <w:lang w:val="en-AU"/>
        </w:rPr>
        <w:t xml:space="preserve"> CP, Guerra M, Huang, Jacob KS, </w:t>
      </w:r>
      <w:proofErr w:type="spellStart"/>
      <w:r w:rsidR="00CB6576" w:rsidRPr="00964677">
        <w:rPr>
          <w:rFonts w:ascii="Times New Roman" w:hAnsi="Times New Roman" w:cs="Times New Roman"/>
          <w:bCs/>
          <w:lang w:val="en-AU"/>
        </w:rPr>
        <w:t>Pichardo</w:t>
      </w:r>
      <w:proofErr w:type="spellEnd"/>
      <w:r w:rsidR="00CB6576" w:rsidRPr="00964677">
        <w:rPr>
          <w:rFonts w:ascii="Times New Roman" w:hAnsi="Times New Roman" w:cs="Times New Roman"/>
          <w:bCs/>
          <w:lang w:val="en-AU"/>
        </w:rPr>
        <w:t xml:space="preserve"> JGR, </w:t>
      </w:r>
      <w:proofErr w:type="spellStart"/>
      <w:r w:rsidR="00CB6576" w:rsidRPr="00964677">
        <w:rPr>
          <w:rFonts w:ascii="Times New Roman" w:hAnsi="Times New Roman" w:cs="Times New Roman"/>
          <w:bCs/>
          <w:lang w:val="en-AU"/>
        </w:rPr>
        <w:t>Ramírez</w:t>
      </w:r>
      <w:proofErr w:type="spellEnd"/>
      <w:r w:rsidR="00CB6576" w:rsidRPr="00964677">
        <w:rPr>
          <w:rFonts w:ascii="Times New Roman" w:hAnsi="Times New Roman" w:cs="Times New Roman"/>
          <w:bCs/>
          <w:lang w:val="en-AU"/>
        </w:rPr>
        <w:t xml:space="preserve"> NG, Rodriguez JL, Rodriguez MC, Salas A, Sosa AL, Williams J, Prince MJ. Measuring disability across cultures — the psychometric properties of the WHODAS II in older people from seven low- and middle-income countries. The 10/66 Dementia Research Group population-based </w:t>
      </w:r>
      <w:proofErr w:type="gramStart"/>
      <w:r w:rsidR="00CB6576" w:rsidRPr="00964677">
        <w:rPr>
          <w:rFonts w:ascii="Times New Roman" w:hAnsi="Times New Roman" w:cs="Times New Roman"/>
          <w:bCs/>
          <w:lang w:val="en-AU"/>
        </w:rPr>
        <w:t>survey</w:t>
      </w:r>
      <w:proofErr w:type="gramEnd"/>
      <w:r w:rsidR="00CB6576" w:rsidRPr="00964677">
        <w:rPr>
          <w:rFonts w:ascii="Times New Roman" w:hAnsi="Times New Roman" w:cs="Times New Roman"/>
          <w:bCs/>
          <w:lang w:val="en-AU"/>
        </w:rPr>
        <w:t xml:space="preserve">. </w:t>
      </w:r>
      <w:proofErr w:type="spellStart"/>
      <w:r w:rsidR="00CB6576" w:rsidRPr="00964677">
        <w:rPr>
          <w:rFonts w:ascii="Times New Roman" w:hAnsi="Times New Roman" w:cs="Times New Roman"/>
          <w:bCs/>
          <w:lang w:val="en-AU"/>
        </w:rPr>
        <w:t>Int</w:t>
      </w:r>
      <w:proofErr w:type="spellEnd"/>
      <w:r w:rsidR="00CB6576" w:rsidRPr="00964677">
        <w:rPr>
          <w:rFonts w:ascii="Times New Roman" w:hAnsi="Times New Roman" w:cs="Times New Roman"/>
          <w:bCs/>
          <w:lang w:val="en-AU"/>
        </w:rPr>
        <w:t xml:space="preserve"> J Methods </w:t>
      </w:r>
      <w:proofErr w:type="spellStart"/>
      <w:r w:rsidR="00CB6576" w:rsidRPr="00964677">
        <w:rPr>
          <w:rFonts w:ascii="Times New Roman" w:hAnsi="Times New Roman" w:cs="Times New Roman"/>
          <w:bCs/>
          <w:lang w:val="en-AU"/>
        </w:rPr>
        <w:t>Psychiatr</w:t>
      </w:r>
      <w:proofErr w:type="spellEnd"/>
      <w:r w:rsidR="00CB6576" w:rsidRPr="00964677">
        <w:rPr>
          <w:rFonts w:ascii="Times New Roman" w:hAnsi="Times New Roman" w:cs="Times New Roman"/>
          <w:bCs/>
          <w:lang w:val="en-AU"/>
        </w:rPr>
        <w:t xml:space="preserve"> Res. 2010</w:t>
      </w:r>
      <w:proofErr w:type="gramStart"/>
      <w:r w:rsidR="00CB6576" w:rsidRPr="00964677">
        <w:rPr>
          <w:rFonts w:ascii="Times New Roman" w:hAnsi="Times New Roman" w:cs="Times New Roman"/>
          <w:bCs/>
          <w:lang w:val="en-AU"/>
        </w:rPr>
        <w:t>;19:1</w:t>
      </w:r>
      <w:proofErr w:type="gramEnd"/>
      <w:r w:rsidR="00CB6576" w:rsidRPr="00964677">
        <w:rPr>
          <w:rFonts w:ascii="Times New Roman" w:hAnsi="Times New Roman" w:cs="Times New Roman"/>
          <w:bCs/>
          <w:lang w:val="en-AU"/>
        </w:rPr>
        <w:t>–17.</w:t>
      </w:r>
    </w:p>
    <w:p w14:paraId="12CDCF7E" w14:textId="77777777" w:rsidR="00CB6576" w:rsidRPr="00964677" w:rsidRDefault="00CB6576" w:rsidP="00964677">
      <w:pPr>
        <w:spacing w:line="360" w:lineRule="auto"/>
        <w:rPr>
          <w:rFonts w:ascii="Times New Roman" w:hAnsi="Times New Roman" w:cs="Times New Roman"/>
          <w:bCs/>
          <w:lang w:val="en-AU"/>
        </w:rPr>
      </w:pPr>
    </w:p>
    <w:p w14:paraId="7C9DD0A3" w14:textId="77777777" w:rsidR="00CB6576" w:rsidRPr="00964677" w:rsidRDefault="0071783C" w:rsidP="00964677">
      <w:pPr>
        <w:spacing w:line="360" w:lineRule="auto"/>
        <w:rPr>
          <w:rFonts w:ascii="Times New Roman" w:hAnsi="Times New Roman" w:cs="Times New Roman"/>
          <w:bCs/>
        </w:rPr>
      </w:pPr>
      <w:r w:rsidRPr="00964677">
        <w:rPr>
          <w:rFonts w:ascii="Times New Roman" w:hAnsi="Times New Roman" w:cs="Times New Roman"/>
          <w:bCs/>
          <w:lang w:val="en-AU"/>
        </w:rPr>
        <w:t>23</w:t>
      </w:r>
      <w:r w:rsidR="00CB6576" w:rsidRPr="00964677">
        <w:rPr>
          <w:rFonts w:ascii="Times New Roman" w:hAnsi="Times New Roman" w:cs="Times New Roman"/>
          <w:bCs/>
          <w:lang w:val="en-AU"/>
        </w:rPr>
        <w:t xml:space="preserve">. </w:t>
      </w:r>
      <w:r w:rsidR="00CB6576" w:rsidRPr="00964677">
        <w:rPr>
          <w:rFonts w:ascii="Times New Roman" w:hAnsi="Times New Roman" w:cs="Times New Roman"/>
          <w:bCs/>
        </w:rPr>
        <w:t xml:space="preserve">Andrews G, Kemp A, Sunderland M, Von </w:t>
      </w:r>
      <w:proofErr w:type="spellStart"/>
      <w:r w:rsidR="00CB6576" w:rsidRPr="00964677">
        <w:rPr>
          <w:rFonts w:ascii="Times New Roman" w:hAnsi="Times New Roman" w:cs="Times New Roman"/>
          <w:bCs/>
        </w:rPr>
        <w:t>Korff</w:t>
      </w:r>
      <w:proofErr w:type="spellEnd"/>
      <w:r w:rsidR="00CB6576" w:rsidRPr="00964677">
        <w:rPr>
          <w:rFonts w:ascii="Times New Roman" w:hAnsi="Times New Roman" w:cs="Times New Roman"/>
          <w:bCs/>
        </w:rPr>
        <w:t xml:space="preserve"> M, </w:t>
      </w:r>
      <w:proofErr w:type="spellStart"/>
      <w:r w:rsidR="00CB6576" w:rsidRPr="00964677">
        <w:rPr>
          <w:rFonts w:ascii="Times New Roman" w:hAnsi="Times New Roman" w:cs="Times New Roman"/>
          <w:bCs/>
        </w:rPr>
        <w:t>U</w:t>
      </w:r>
      <w:r w:rsidR="00CC2F2E">
        <w:rPr>
          <w:rFonts w:ascii="Times New Roman" w:hAnsi="Times New Roman" w:cs="Times New Roman"/>
          <w:bCs/>
        </w:rPr>
        <w:t>stun</w:t>
      </w:r>
      <w:proofErr w:type="spellEnd"/>
      <w:r w:rsidR="00CC2F2E">
        <w:rPr>
          <w:rFonts w:ascii="Times New Roman" w:hAnsi="Times New Roman" w:cs="Times New Roman"/>
          <w:bCs/>
        </w:rPr>
        <w:t xml:space="preserve"> TB.</w:t>
      </w:r>
      <w:r w:rsidR="00CB6576" w:rsidRPr="00964677">
        <w:rPr>
          <w:rFonts w:ascii="Times New Roman" w:hAnsi="Times New Roman" w:cs="Times New Roman"/>
          <w:bCs/>
        </w:rPr>
        <w:t xml:space="preserve"> Normative Data for the 12 Item WHO Disability Assessment Schedule 2.0. </w:t>
      </w:r>
      <w:proofErr w:type="spellStart"/>
      <w:r w:rsidR="00CB6576" w:rsidRPr="00964677">
        <w:rPr>
          <w:rFonts w:ascii="Times New Roman" w:hAnsi="Times New Roman" w:cs="Times New Roman"/>
          <w:bCs/>
        </w:rPr>
        <w:t>PLoS</w:t>
      </w:r>
      <w:proofErr w:type="spellEnd"/>
      <w:r w:rsidR="00CB6576" w:rsidRPr="00964677">
        <w:rPr>
          <w:rFonts w:ascii="Times New Roman" w:hAnsi="Times New Roman" w:cs="Times New Roman"/>
          <w:bCs/>
        </w:rPr>
        <w:t xml:space="preserve"> ONE 2009; 4: e8343. </w:t>
      </w:r>
    </w:p>
    <w:p w14:paraId="4D5A0270" w14:textId="77777777" w:rsidR="00415660" w:rsidRPr="00964677" w:rsidRDefault="00415660" w:rsidP="00964677">
      <w:pPr>
        <w:spacing w:line="360" w:lineRule="auto"/>
        <w:rPr>
          <w:rFonts w:ascii="Times New Roman" w:hAnsi="Times New Roman" w:cs="Times New Roman"/>
          <w:bCs/>
          <w:lang w:val="en-AU"/>
        </w:rPr>
      </w:pPr>
    </w:p>
    <w:p w14:paraId="111C5B08" w14:textId="77777777" w:rsidR="00415660" w:rsidRPr="00964677" w:rsidRDefault="0071783C" w:rsidP="00964677">
      <w:pPr>
        <w:spacing w:line="360" w:lineRule="auto"/>
        <w:rPr>
          <w:rFonts w:ascii="Times New Roman" w:hAnsi="Times New Roman" w:cs="Times New Roman"/>
          <w:bCs/>
          <w:lang w:val="en-AU"/>
        </w:rPr>
      </w:pPr>
      <w:r w:rsidRPr="00964677">
        <w:rPr>
          <w:rFonts w:ascii="Times New Roman" w:hAnsi="Times New Roman" w:cs="Times New Roman"/>
          <w:bCs/>
          <w:lang w:val="en-AU"/>
        </w:rPr>
        <w:t>24</w:t>
      </w:r>
      <w:r w:rsidR="00415660" w:rsidRPr="00964677">
        <w:rPr>
          <w:rFonts w:ascii="Times New Roman" w:hAnsi="Times New Roman" w:cs="Times New Roman"/>
          <w:bCs/>
          <w:lang w:val="en-AU"/>
        </w:rPr>
        <w:t xml:space="preserve">. </w:t>
      </w:r>
      <w:r w:rsidR="00415660" w:rsidRPr="00964677">
        <w:rPr>
          <w:rFonts w:ascii="Times New Roman" w:hAnsi="Times New Roman" w:cs="Times New Roman"/>
          <w:bCs/>
          <w:lang w:val="de-DE"/>
        </w:rPr>
        <w:t xml:space="preserve">Weathers FW, Litz BT, Keane TM, Palmieri PA, Marx BP, Schnurr, P.P. (2013). </w:t>
      </w:r>
      <w:r w:rsidR="00415660" w:rsidRPr="00964677">
        <w:rPr>
          <w:rFonts w:ascii="Times New Roman" w:hAnsi="Times New Roman" w:cs="Times New Roman"/>
          <w:bCs/>
          <w:i/>
          <w:iCs/>
          <w:lang w:val="sv-SE"/>
        </w:rPr>
        <w:t>The PTSD Checklist for DSM-5 (PCL-5)</w:t>
      </w:r>
      <w:r w:rsidR="00415660" w:rsidRPr="00964677">
        <w:rPr>
          <w:rFonts w:ascii="Times New Roman" w:hAnsi="Times New Roman" w:cs="Times New Roman"/>
          <w:bCs/>
        </w:rPr>
        <w:t xml:space="preserve">. Scale available from the National </w:t>
      </w:r>
      <w:proofErr w:type="spellStart"/>
      <w:r w:rsidR="00415660" w:rsidRPr="00964677">
        <w:rPr>
          <w:rFonts w:ascii="Times New Roman" w:hAnsi="Times New Roman" w:cs="Times New Roman"/>
          <w:bCs/>
        </w:rPr>
        <w:t>Center</w:t>
      </w:r>
      <w:proofErr w:type="spellEnd"/>
      <w:r w:rsidR="00415660" w:rsidRPr="00964677">
        <w:rPr>
          <w:rFonts w:ascii="Times New Roman" w:hAnsi="Times New Roman" w:cs="Times New Roman"/>
          <w:bCs/>
        </w:rPr>
        <w:t xml:space="preserve"> for PTSD at </w:t>
      </w:r>
      <w:hyperlink r:id="rId11" w:history="1">
        <w:r w:rsidR="00415660" w:rsidRPr="00964677">
          <w:rPr>
            <w:rStyle w:val="Hyperlink"/>
            <w:rFonts w:ascii="Times New Roman" w:hAnsi="Times New Roman" w:cs="Times New Roman"/>
            <w:bCs/>
          </w:rPr>
          <w:t>www.ptsd.va.gov</w:t>
        </w:r>
      </w:hyperlink>
      <w:r w:rsidR="00415660" w:rsidRPr="00964677">
        <w:rPr>
          <w:rFonts w:ascii="Times New Roman" w:hAnsi="Times New Roman" w:cs="Times New Roman"/>
          <w:bCs/>
          <w:lang w:val="en-AU"/>
        </w:rPr>
        <w:t>.</w:t>
      </w:r>
    </w:p>
    <w:p w14:paraId="07DCFB4E" w14:textId="77777777" w:rsidR="0071783C" w:rsidRPr="00964677" w:rsidRDefault="0071783C" w:rsidP="00964677">
      <w:pPr>
        <w:spacing w:line="360" w:lineRule="auto"/>
        <w:rPr>
          <w:rFonts w:ascii="Times New Roman" w:hAnsi="Times New Roman" w:cs="Times New Roman"/>
          <w:bCs/>
          <w:lang w:val="en-AU"/>
        </w:rPr>
      </w:pPr>
    </w:p>
    <w:p w14:paraId="43A1980F" w14:textId="77777777" w:rsidR="007A6454" w:rsidRPr="00964677" w:rsidRDefault="0071783C" w:rsidP="00964677">
      <w:pPr>
        <w:spacing w:line="360" w:lineRule="auto"/>
        <w:rPr>
          <w:rFonts w:ascii="Times New Roman" w:hAnsi="Times New Roman" w:cs="Times New Roman"/>
          <w:bCs/>
          <w:lang w:val="en-AU"/>
        </w:rPr>
      </w:pPr>
      <w:r w:rsidRPr="00964677">
        <w:rPr>
          <w:rFonts w:ascii="Times New Roman" w:hAnsi="Times New Roman" w:cs="Times New Roman"/>
          <w:bCs/>
          <w:lang w:val="en-AU"/>
        </w:rPr>
        <w:t xml:space="preserve">25. </w:t>
      </w:r>
      <w:proofErr w:type="spellStart"/>
      <w:r w:rsidRPr="00964677">
        <w:rPr>
          <w:rFonts w:ascii="Times New Roman" w:hAnsi="Times New Roman" w:cs="Times New Roman"/>
          <w:bCs/>
          <w:lang w:val="en-US"/>
        </w:rPr>
        <w:t>Khalily</w:t>
      </w:r>
      <w:proofErr w:type="spellEnd"/>
      <w:r w:rsidRPr="00964677">
        <w:rPr>
          <w:rFonts w:ascii="Times New Roman" w:hAnsi="Times New Roman" w:cs="Times New Roman"/>
          <w:bCs/>
          <w:lang w:val="en-US"/>
        </w:rPr>
        <w:t xml:space="preserve"> MT, </w:t>
      </w:r>
      <w:proofErr w:type="spellStart"/>
      <w:r w:rsidRPr="00964677">
        <w:rPr>
          <w:rFonts w:ascii="Times New Roman" w:hAnsi="Times New Roman" w:cs="Times New Roman"/>
          <w:bCs/>
          <w:lang w:val="en-US"/>
        </w:rPr>
        <w:t>Mushtaq</w:t>
      </w:r>
      <w:proofErr w:type="spellEnd"/>
      <w:r w:rsidRPr="00964677">
        <w:rPr>
          <w:rFonts w:ascii="Times New Roman" w:hAnsi="Times New Roman" w:cs="Times New Roman"/>
          <w:bCs/>
          <w:lang w:val="en-US"/>
        </w:rPr>
        <w:t xml:space="preserve"> R, Jahangir SF. </w:t>
      </w:r>
      <w:proofErr w:type="gramStart"/>
      <w:r w:rsidRPr="00964677">
        <w:rPr>
          <w:rFonts w:ascii="Times New Roman" w:hAnsi="Times New Roman" w:cs="Times New Roman"/>
          <w:bCs/>
          <w:lang w:val="en-US"/>
        </w:rPr>
        <w:t>To examine delayed PTSD symptomatology over time among trauma survivors in Pakistan.</w:t>
      </w:r>
      <w:proofErr w:type="gramEnd"/>
      <w:r w:rsidRPr="00964677">
        <w:rPr>
          <w:rFonts w:ascii="Times New Roman" w:hAnsi="Times New Roman" w:cs="Times New Roman"/>
          <w:bCs/>
          <w:lang w:val="en-US"/>
        </w:rPr>
        <w:t xml:space="preserve"> </w:t>
      </w:r>
      <w:proofErr w:type="gramStart"/>
      <w:r w:rsidRPr="00964677">
        <w:rPr>
          <w:rFonts w:ascii="Times New Roman" w:hAnsi="Times New Roman" w:cs="Times New Roman"/>
          <w:bCs/>
          <w:i/>
          <w:lang w:val="en-US"/>
        </w:rPr>
        <w:t>The Online Journal of Counselling and Education</w:t>
      </w:r>
      <w:r w:rsidRPr="00964677">
        <w:rPr>
          <w:rFonts w:ascii="Times New Roman" w:hAnsi="Times New Roman" w:cs="Times New Roman"/>
          <w:bCs/>
          <w:lang w:val="en-US"/>
        </w:rPr>
        <w:t xml:space="preserve"> 2012; 1:1-11.</w:t>
      </w:r>
      <w:proofErr w:type="gramEnd"/>
    </w:p>
    <w:p w14:paraId="29533E2F" w14:textId="77777777" w:rsidR="006800D4" w:rsidRPr="00964677" w:rsidRDefault="0071783C" w:rsidP="00964677">
      <w:pPr>
        <w:spacing w:line="360" w:lineRule="auto"/>
        <w:rPr>
          <w:rFonts w:ascii="Times New Roman" w:hAnsi="Times New Roman" w:cs="Times New Roman"/>
          <w:bCs/>
          <w:lang w:val="en-AU"/>
        </w:rPr>
      </w:pPr>
      <w:r w:rsidRPr="00964677">
        <w:rPr>
          <w:rFonts w:ascii="Times New Roman" w:hAnsi="Times New Roman" w:cs="Times New Roman"/>
          <w:bCs/>
          <w:lang w:val="en-AU"/>
        </w:rPr>
        <w:lastRenderedPageBreak/>
        <w:t>26</w:t>
      </w:r>
      <w:r w:rsidR="007A6454" w:rsidRPr="00964677">
        <w:rPr>
          <w:rFonts w:ascii="Times New Roman" w:hAnsi="Times New Roman" w:cs="Times New Roman"/>
          <w:bCs/>
          <w:lang w:val="en-AU"/>
        </w:rPr>
        <w:t xml:space="preserve">. </w:t>
      </w:r>
      <w:proofErr w:type="spellStart"/>
      <w:r w:rsidR="007A6454" w:rsidRPr="00964677">
        <w:rPr>
          <w:rFonts w:ascii="Times New Roman" w:hAnsi="Times New Roman" w:cs="Times New Roman"/>
          <w:bCs/>
          <w:lang w:val="en-AU"/>
        </w:rPr>
        <w:t>Center</w:t>
      </w:r>
      <w:proofErr w:type="spellEnd"/>
      <w:r w:rsidR="007A6454" w:rsidRPr="00964677">
        <w:rPr>
          <w:rFonts w:ascii="Times New Roman" w:hAnsi="Times New Roman" w:cs="Times New Roman"/>
          <w:bCs/>
          <w:lang w:val="en-AU"/>
        </w:rPr>
        <w:t xml:space="preserve"> for Refugee and Disaster Response. </w:t>
      </w:r>
      <w:r w:rsidR="00023301" w:rsidRPr="00964677">
        <w:rPr>
          <w:rFonts w:ascii="Times New Roman" w:hAnsi="Times New Roman" w:cs="Times New Roman"/>
          <w:bCs/>
          <w:lang w:val="en-AU"/>
        </w:rPr>
        <w:t xml:space="preserve">The DIME Program Research Model: Design, Implementation, Monitoring, and Evaluation (online) Available at: </w:t>
      </w:r>
      <w:hyperlink r:id="rId12" w:history="1">
        <w:r w:rsidR="00023301" w:rsidRPr="00964677">
          <w:rPr>
            <w:rStyle w:val="Hyperlink"/>
            <w:rFonts w:ascii="Times New Roman" w:hAnsi="Times New Roman" w:cs="Times New Roman"/>
            <w:bCs/>
            <w:lang w:val="en-AU"/>
          </w:rPr>
          <w:t>http://www.jhsph.edu/research/centers-and-institutes/center-for-refugee-and-disaster-response/response_service/AMHR/dime/index.html</w:t>
        </w:r>
      </w:hyperlink>
      <w:r w:rsidR="00023301" w:rsidRPr="00964677">
        <w:rPr>
          <w:rFonts w:ascii="Times New Roman" w:hAnsi="Times New Roman" w:cs="Times New Roman"/>
          <w:bCs/>
          <w:lang w:val="en-AU"/>
        </w:rPr>
        <w:t>. Last accessed 7th August 2015.</w:t>
      </w:r>
    </w:p>
    <w:p w14:paraId="79855688" w14:textId="77777777" w:rsidR="0024739C" w:rsidRPr="00964677" w:rsidRDefault="0024739C" w:rsidP="00964677">
      <w:pPr>
        <w:spacing w:line="360" w:lineRule="auto"/>
        <w:rPr>
          <w:rFonts w:ascii="Times New Roman" w:hAnsi="Times New Roman" w:cs="Times New Roman"/>
          <w:bCs/>
          <w:lang w:val="en-AU"/>
        </w:rPr>
      </w:pPr>
    </w:p>
    <w:p w14:paraId="0B5587DC" w14:textId="77777777" w:rsidR="00D51B24" w:rsidRPr="00964677" w:rsidRDefault="0024739C" w:rsidP="00964677">
      <w:pPr>
        <w:spacing w:line="360" w:lineRule="auto"/>
        <w:rPr>
          <w:rFonts w:ascii="Times New Roman" w:hAnsi="Times New Roman" w:cs="Times New Roman"/>
          <w:bCs/>
        </w:rPr>
      </w:pPr>
      <w:r w:rsidRPr="00964677">
        <w:rPr>
          <w:rFonts w:ascii="Times New Roman" w:hAnsi="Times New Roman" w:cs="Times New Roman"/>
          <w:bCs/>
          <w:lang w:val="en-AU"/>
        </w:rPr>
        <w:t xml:space="preserve">27. </w:t>
      </w:r>
      <w:r w:rsidRPr="00964677">
        <w:rPr>
          <w:rFonts w:ascii="Times New Roman" w:hAnsi="Times New Roman" w:cs="Times New Roman"/>
          <w:bCs/>
        </w:rPr>
        <w:t>Leon AC, Davis LL, Kraemer HC. The Role and Interpretation of Pilot Studies in Clinical Research. </w:t>
      </w:r>
      <w:r w:rsidRPr="00964677">
        <w:rPr>
          <w:rFonts w:ascii="Times New Roman" w:hAnsi="Times New Roman" w:cs="Times New Roman"/>
          <w:bCs/>
          <w:i/>
          <w:iCs/>
        </w:rPr>
        <w:t>Journal of Psychiatric Research</w:t>
      </w:r>
      <w:r w:rsidRPr="00964677">
        <w:rPr>
          <w:rFonts w:ascii="Times New Roman" w:hAnsi="Times New Roman" w:cs="Times New Roman"/>
          <w:bCs/>
        </w:rPr>
        <w:t xml:space="preserve"> 2011</w:t>
      </w:r>
      <w:proofErr w:type="gramStart"/>
      <w:r w:rsidRPr="00964677">
        <w:rPr>
          <w:rFonts w:ascii="Times New Roman" w:hAnsi="Times New Roman" w:cs="Times New Roman"/>
          <w:bCs/>
        </w:rPr>
        <w:t>;45:626</w:t>
      </w:r>
      <w:proofErr w:type="gramEnd"/>
      <w:r w:rsidRPr="00964677">
        <w:rPr>
          <w:rFonts w:ascii="Times New Roman" w:hAnsi="Times New Roman" w:cs="Times New Roman"/>
          <w:bCs/>
        </w:rPr>
        <w:t>-629.</w:t>
      </w:r>
    </w:p>
    <w:p w14:paraId="6B49BE7D" w14:textId="77777777" w:rsidR="00D51B24" w:rsidRPr="00964677" w:rsidRDefault="00D51B24" w:rsidP="00964677">
      <w:pPr>
        <w:spacing w:line="360" w:lineRule="auto"/>
        <w:rPr>
          <w:rFonts w:ascii="Times New Roman" w:hAnsi="Times New Roman" w:cs="Times New Roman"/>
          <w:bCs/>
        </w:rPr>
      </w:pPr>
    </w:p>
    <w:p w14:paraId="071DAAC3" w14:textId="77777777" w:rsidR="0024739C" w:rsidRPr="00964677" w:rsidRDefault="00D51B24" w:rsidP="00964677">
      <w:pPr>
        <w:spacing w:line="360" w:lineRule="auto"/>
        <w:rPr>
          <w:rFonts w:ascii="Times New Roman" w:hAnsi="Times New Roman" w:cs="Times New Roman"/>
          <w:bCs/>
        </w:rPr>
      </w:pPr>
      <w:r w:rsidRPr="00964677">
        <w:rPr>
          <w:rFonts w:ascii="Times New Roman" w:hAnsi="Times New Roman" w:cs="Times New Roman"/>
          <w:bCs/>
        </w:rPr>
        <w:t>28.</w:t>
      </w:r>
      <w:bookmarkStart w:id="3" w:name="_ENREF_103"/>
      <w:r w:rsidRPr="00964677">
        <w:rPr>
          <w:rFonts w:ascii="Times New Roman" w:hAnsi="Times New Roman" w:cs="Times New Roman"/>
          <w:noProof/>
          <w:lang w:eastAsia="en-GB"/>
        </w:rPr>
        <w:t xml:space="preserve"> </w:t>
      </w:r>
      <w:r w:rsidRPr="00964677">
        <w:rPr>
          <w:rFonts w:ascii="Times New Roman" w:hAnsi="Times New Roman" w:cs="Times New Roman"/>
          <w:bCs/>
        </w:rPr>
        <w:t xml:space="preserve">Ritchie J, Spencer, L. 1994. Qualitative Data analysis for applied policy research. In: </w:t>
      </w:r>
      <w:proofErr w:type="spellStart"/>
      <w:r w:rsidRPr="00964677">
        <w:rPr>
          <w:rFonts w:ascii="Times New Roman" w:hAnsi="Times New Roman" w:cs="Times New Roman"/>
          <w:bCs/>
        </w:rPr>
        <w:t>Bryman</w:t>
      </w:r>
      <w:proofErr w:type="spellEnd"/>
      <w:r w:rsidRPr="00964677">
        <w:rPr>
          <w:rFonts w:ascii="Times New Roman" w:hAnsi="Times New Roman" w:cs="Times New Roman"/>
          <w:bCs/>
        </w:rPr>
        <w:t xml:space="preserve"> A, Burgess RG. (</w:t>
      </w:r>
      <w:proofErr w:type="gramStart"/>
      <w:r w:rsidRPr="00964677">
        <w:rPr>
          <w:rFonts w:ascii="Times New Roman" w:hAnsi="Times New Roman" w:cs="Times New Roman"/>
          <w:bCs/>
        </w:rPr>
        <w:t>eds</w:t>
      </w:r>
      <w:proofErr w:type="gramEnd"/>
      <w:r w:rsidRPr="00964677">
        <w:rPr>
          <w:rFonts w:ascii="Times New Roman" w:hAnsi="Times New Roman" w:cs="Times New Roman"/>
          <w:bCs/>
        </w:rPr>
        <w:t xml:space="preserve">.) </w:t>
      </w:r>
      <w:r w:rsidRPr="00964677">
        <w:rPr>
          <w:rFonts w:ascii="Times New Roman" w:hAnsi="Times New Roman" w:cs="Times New Roman"/>
          <w:bCs/>
          <w:i/>
        </w:rPr>
        <w:t>Analysing Qualitative Data.</w:t>
      </w:r>
      <w:r w:rsidRPr="00964677">
        <w:rPr>
          <w:rFonts w:ascii="Times New Roman" w:hAnsi="Times New Roman" w:cs="Times New Roman"/>
          <w:bCs/>
        </w:rPr>
        <w:t xml:space="preserve"> London: Routledge, 1994.</w:t>
      </w:r>
      <w:bookmarkEnd w:id="3"/>
    </w:p>
    <w:p w14:paraId="182CBD4E" w14:textId="77777777" w:rsidR="004E3033" w:rsidRPr="00964677" w:rsidRDefault="004E3033" w:rsidP="00964677">
      <w:pPr>
        <w:spacing w:line="360" w:lineRule="auto"/>
        <w:rPr>
          <w:rFonts w:ascii="Times New Roman" w:hAnsi="Times New Roman" w:cs="Times New Roman"/>
          <w:bCs/>
        </w:rPr>
      </w:pPr>
    </w:p>
    <w:p w14:paraId="0767113C" w14:textId="77777777" w:rsidR="004E3033" w:rsidRPr="00964677" w:rsidRDefault="004E3033" w:rsidP="00964677">
      <w:pPr>
        <w:spacing w:line="360" w:lineRule="auto"/>
        <w:rPr>
          <w:rFonts w:ascii="Times New Roman" w:hAnsi="Times New Roman" w:cs="Times New Roman"/>
          <w:bCs/>
          <w:lang w:val="en-US"/>
        </w:rPr>
      </w:pPr>
      <w:r w:rsidRPr="00964677">
        <w:rPr>
          <w:rFonts w:ascii="Times New Roman" w:hAnsi="Times New Roman" w:cs="Times New Roman"/>
          <w:bCs/>
        </w:rPr>
        <w:t xml:space="preserve">29. </w:t>
      </w:r>
      <w:proofErr w:type="spellStart"/>
      <w:r w:rsidRPr="00964677">
        <w:rPr>
          <w:rFonts w:ascii="Times New Roman" w:hAnsi="Times New Roman" w:cs="Times New Roman"/>
          <w:bCs/>
        </w:rPr>
        <w:t>Arain</w:t>
      </w:r>
      <w:proofErr w:type="spellEnd"/>
      <w:r w:rsidRPr="00964677">
        <w:rPr>
          <w:rFonts w:ascii="Times New Roman" w:hAnsi="Times New Roman" w:cs="Times New Roman"/>
          <w:bCs/>
        </w:rPr>
        <w:t xml:space="preserve"> </w:t>
      </w:r>
      <w:r w:rsidRPr="00964677">
        <w:rPr>
          <w:rFonts w:ascii="Times New Roman" w:hAnsi="Times New Roman" w:cs="Times New Roman"/>
          <w:bCs/>
          <w:lang w:val="en-US"/>
        </w:rPr>
        <w:t xml:space="preserve">M, Campbell MJ, Cooper CL, Lancaster GA. </w:t>
      </w:r>
      <w:r w:rsidRPr="00964677">
        <w:rPr>
          <w:rFonts w:ascii="Times New Roman" w:hAnsi="Times New Roman" w:cs="Times New Roman"/>
          <w:bCs/>
        </w:rPr>
        <w:t>BMC Medical Research Methodology 2010: 10:67</w:t>
      </w:r>
    </w:p>
    <w:p w14:paraId="180CF19B" w14:textId="77777777" w:rsidR="006800D4" w:rsidRPr="00964677" w:rsidRDefault="006800D4" w:rsidP="00964677">
      <w:pPr>
        <w:spacing w:line="360" w:lineRule="auto"/>
        <w:rPr>
          <w:rFonts w:ascii="Times New Roman" w:hAnsi="Times New Roman" w:cs="Times New Roman"/>
          <w:bCs/>
          <w:lang w:val="en-AU"/>
        </w:rPr>
      </w:pPr>
    </w:p>
    <w:p w14:paraId="439D93BC" w14:textId="77777777" w:rsidR="00B957BF" w:rsidRPr="00964677" w:rsidRDefault="004E3033" w:rsidP="00964677">
      <w:pPr>
        <w:spacing w:line="360" w:lineRule="auto"/>
        <w:rPr>
          <w:rFonts w:ascii="Times New Roman" w:hAnsi="Times New Roman" w:cs="Times New Roman"/>
          <w:bCs/>
        </w:rPr>
      </w:pPr>
      <w:r w:rsidRPr="00964677">
        <w:rPr>
          <w:rFonts w:ascii="Times New Roman" w:hAnsi="Times New Roman" w:cs="Times New Roman"/>
          <w:bCs/>
          <w:lang w:val="en-AU"/>
        </w:rPr>
        <w:t>30</w:t>
      </w:r>
      <w:r w:rsidR="006800D4" w:rsidRPr="00964677">
        <w:rPr>
          <w:rFonts w:ascii="Times New Roman" w:hAnsi="Times New Roman" w:cs="Times New Roman"/>
          <w:bCs/>
          <w:lang w:val="en-AU"/>
        </w:rPr>
        <w:t xml:space="preserve">. </w:t>
      </w:r>
      <w:r w:rsidR="00B957BF" w:rsidRPr="00964677">
        <w:rPr>
          <w:rFonts w:ascii="Times New Roman" w:hAnsi="Times New Roman" w:cs="Times New Roman"/>
          <w:bCs/>
        </w:rPr>
        <w:t xml:space="preserve">van </w:t>
      </w:r>
      <w:proofErr w:type="spellStart"/>
      <w:r w:rsidR="00B957BF" w:rsidRPr="00964677">
        <w:rPr>
          <w:rFonts w:ascii="Times New Roman" w:hAnsi="Times New Roman" w:cs="Times New Roman"/>
          <w:bCs/>
        </w:rPr>
        <w:t>Ginneken</w:t>
      </w:r>
      <w:proofErr w:type="spellEnd"/>
      <w:r w:rsidR="00B957BF" w:rsidRPr="00964677">
        <w:rPr>
          <w:rFonts w:ascii="Times New Roman" w:hAnsi="Times New Roman" w:cs="Times New Roman"/>
          <w:bCs/>
        </w:rPr>
        <w:t xml:space="preserve"> N, </w:t>
      </w:r>
      <w:proofErr w:type="spellStart"/>
      <w:r w:rsidR="00B957BF" w:rsidRPr="00964677">
        <w:rPr>
          <w:rFonts w:ascii="Times New Roman" w:hAnsi="Times New Roman" w:cs="Times New Roman"/>
          <w:bCs/>
        </w:rPr>
        <w:t>Tharyan</w:t>
      </w:r>
      <w:proofErr w:type="spellEnd"/>
      <w:r w:rsidR="00B957BF" w:rsidRPr="00964677">
        <w:rPr>
          <w:rFonts w:ascii="Times New Roman" w:hAnsi="Times New Roman" w:cs="Times New Roman"/>
          <w:bCs/>
        </w:rPr>
        <w:t xml:space="preserve"> P, </w:t>
      </w:r>
      <w:proofErr w:type="spellStart"/>
      <w:r w:rsidR="00B957BF" w:rsidRPr="00964677">
        <w:rPr>
          <w:rFonts w:ascii="Times New Roman" w:hAnsi="Times New Roman" w:cs="Times New Roman"/>
          <w:bCs/>
        </w:rPr>
        <w:t>Lewin</w:t>
      </w:r>
      <w:proofErr w:type="spellEnd"/>
      <w:r w:rsidR="00B957BF" w:rsidRPr="00964677">
        <w:rPr>
          <w:rFonts w:ascii="Times New Roman" w:hAnsi="Times New Roman" w:cs="Times New Roman"/>
          <w:bCs/>
        </w:rPr>
        <w:t xml:space="preserve"> S, Rao GN, </w:t>
      </w:r>
      <w:proofErr w:type="spellStart"/>
      <w:r w:rsidR="00B957BF" w:rsidRPr="00964677">
        <w:rPr>
          <w:rFonts w:ascii="Times New Roman" w:hAnsi="Times New Roman" w:cs="Times New Roman"/>
          <w:bCs/>
        </w:rPr>
        <w:t>Meera</w:t>
      </w:r>
      <w:proofErr w:type="spellEnd"/>
      <w:r w:rsidR="00B957BF" w:rsidRPr="00964677">
        <w:rPr>
          <w:rFonts w:ascii="Times New Roman" w:hAnsi="Times New Roman" w:cs="Times New Roman"/>
          <w:bCs/>
        </w:rPr>
        <w:t xml:space="preserve"> S, </w:t>
      </w:r>
      <w:proofErr w:type="spellStart"/>
      <w:r w:rsidR="00B957BF" w:rsidRPr="00964677">
        <w:rPr>
          <w:rFonts w:ascii="Times New Roman" w:hAnsi="Times New Roman" w:cs="Times New Roman"/>
          <w:bCs/>
        </w:rPr>
        <w:t>Pian</w:t>
      </w:r>
      <w:proofErr w:type="spellEnd"/>
      <w:r w:rsidR="00B957BF" w:rsidRPr="00964677">
        <w:rPr>
          <w:rFonts w:ascii="Times New Roman" w:hAnsi="Times New Roman" w:cs="Times New Roman"/>
          <w:bCs/>
        </w:rPr>
        <w:t xml:space="preserve"> J, </w:t>
      </w:r>
      <w:proofErr w:type="spellStart"/>
      <w:r w:rsidR="00B957BF" w:rsidRPr="00964677">
        <w:rPr>
          <w:rFonts w:ascii="Times New Roman" w:hAnsi="Times New Roman" w:cs="Times New Roman"/>
          <w:bCs/>
        </w:rPr>
        <w:t>Chandrashekar</w:t>
      </w:r>
      <w:proofErr w:type="spellEnd"/>
      <w:r w:rsidR="00B957BF" w:rsidRPr="00964677">
        <w:rPr>
          <w:rFonts w:ascii="Times New Roman" w:hAnsi="Times New Roman" w:cs="Times New Roman"/>
          <w:bCs/>
        </w:rPr>
        <w:t xml:space="preserve"> S, Patel V. Non-specialist health worker interventions for the care of mental, neurological and substance-abuse disorders in low- and middle-income countries. </w:t>
      </w:r>
      <w:proofErr w:type="gramStart"/>
      <w:r w:rsidR="00B957BF" w:rsidRPr="00964677">
        <w:rPr>
          <w:rFonts w:ascii="Times New Roman" w:hAnsi="Times New Roman" w:cs="Times New Roman"/>
          <w:bCs/>
        </w:rPr>
        <w:t xml:space="preserve">Cochrane Database </w:t>
      </w:r>
      <w:proofErr w:type="spellStart"/>
      <w:r w:rsidR="00B957BF" w:rsidRPr="00964677">
        <w:rPr>
          <w:rFonts w:ascii="Times New Roman" w:hAnsi="Times New Roman" w:cs="Times New Roman"/>
          <w:bCs/>
        </w:rPr>
        <w:t>Syst</w:t>
      </w:r>
      <w:proofErr w:type="spellEnd"/>
      <w:r w:rsidR="00B957BF" w:rsidRPr="00964677">
        <w:rPr>
          <w:rFonts w:ascii="Times New Roman" w:hAnsi="Times New Roman" w:cs="Times New Roman"/>
          <w:bCs/>
        </w:rPr>
        <w:t xml:space="preserve"> Rev 2013, 11.</w:t>
      </w:r>
      <w:proofErr w:type="gramEnd"/>
      <w:r w:rsidR="00B957BF" w:rsidRPr="00964677">
        <w:rPr>
          <w:rFonts w:ascii="Times New Roman" w:hAnsi="Times New Roman" w:cs="Times New Roman"/>
          <w:bCs/>
        </w:rPr>
        <w:t xml:space="preserve"> CD009149. ISSN 1469-493X</w:t>
      </w:r>
    </w:p>
    <w:p w14:paraId="0F3977A1" w14:textId="77777777" w:rsidR="006800D4" w:rsidRPr="00964677" w:rsidRDefault="006800D4" w:rsidP="00964677">
      <w:pPr>
        <w:spacing w:line="360" w:lineRule="auto"/>
        <w:rPr>
          <w:rFonts w:ascii="Times New Roman" w:hAnsi="Times New Roman" w:cs="Times New Roman"/>
          <w:bCs/>
          <w:lang w:val="en-AU"/>
        </w:rPr>
      </w:pPr>
    </w:p>
    <w:p w14:paraId="2AAF1748" w14:textId="77777777" w:rsidR="006800D4" w:rsidRPr="00964677" w:rsidRDefault="004E3033" w:rsidP="00964677">
      <w:pPr>
        <w:spacing w:line="360" w:lineRule="auto"/>
        <w:rPr>
          <w:rFonts w:ascii="Times New Roman" w:hAnsi="Times New Roman" w:cs="Times New Roman"/>
          <w:bCs/>
        </w:rPr>
      </w:pPr>
      <w:r w:rsidRPr="00964677">
        <w:rPr>
          <w:rFonts w:ascii="Times New Roman" w:hAnsi="Times New Roman" w:cs="Times New Roman"/>
          <w:bCs/>
          <w:lang w:val="en-AU"/>
        </w:rPr>
        <w:t>31</w:t>
      </w:r>
      <w:r w:rsidR="006800D4" w:rsidRPr="00964677">
        <w:rPr>
          <w:rFonts w:ascii="Times New Roman" w:hAnsi="Times New Roman" w:cs="Times New Roman"/>
          <w:bCs/>
          <w:lang w:val="en-AU"/>
        </w:rPr>
        <w:t xml:space="preserve">. </w:t>
      </w:r>
      <w:r w:rsidR="006800D4" w:rsidRPr="00964677">
        <w:rPr>
          <w:rFonts w:ascii="Times New Roman" w:hAnsi="Times New Roman" w:cs="Times New Roman"/>
          <w:bCs/>
        </w:rPr>
        <w:t xml:space="preserve">Rahman A, Fisher J, Bower P, </w:t>
      </w:r>
      <w:proofErr w:type="spellStart"/>
      <w:r w:rsidR="006800D4" w:rsidRPr="00964677">
        <w:rPr>
          <w:rFonts w:ascii="Times New Roman" w:hAnsi="Times New Roman" w:cs="Times New Roman"/>
          <w:bCs/>
        </w:rPr>
        <w:t>Luchters</w:t>
      </w:r>
      <w:proofErr w:type="spellEnd"/>
      <w:r w:rsidR="006800D4" w:rsidRPr="00964677">
        <w:rPr>
          <w:rFonts w:ascii="Times New Roman" w:hAnsi="Times New Roman" w:cs="Times New Roman"/>
          <w:bCs/>
        </w:rPr>
        <w:t xml:space="preserve"> S, Tran T, Yasamy MT, </w:t>
      </w:r>
      <w:proofErr w:type="spellStart"/>
      <w:r w:rsidR="006800D4" w:rsidRPr="00964677">
        <w:rPr>
          <w:rFonts w:ascii="Times New Roman" w:hAnsi="Times New Roman" w:cs="Times New Roman"/>
          <w:bCs/>
        </w:rPr>
        <w:t>Waheed</w:t>
      </w:r>
      <w:proofErr w:type="spellEnd"/>
      <w:r w:rsidR="006800D4" w:rsidRPr="00964677">
        <w:rPr>
          <w:rFonts w:ascii="Times New Roman" w:hAnsi="Times New Roman" w:cs="Times New Roman"/>
          <w:bCs/>
        </w:rPr>
        <w:t xml:space="preserve"> W. Interventions for common perinatal mental disorders in women in low- and middle-income countries: a systematic review and meta-analysis. </w:t>
      </w:r>
      <w:r w:rsidR="006800D4" w:rsidRPr="00964677">
        <w:rPr>
          <w:rFonts w:ascii="Times New Roman" w:hAnsi="Times New Roman" w:cs="Times New Roman"/>
          <w:bCs/>
          <w:i/>
        </w:rPr>
        <w:t xml:space="preserve">Bulletin of the World Health Organization </w:t>
      </w:r>
      <w:r w:rsidR="006800D4" w:rsidRPr="00964677">
        <w:rPr>
          <w:rFonts w:ascii="Times New Roman" w:hAnsi="Times New Roman" w:cs="Times New Roman"/>
          <w:bCs/>
        </w:rPr>
        <w:t>2013; 91:593–601.</w:t>
      </w:r>
    </w:p>
    <w:p w14:paraId="1A1CFD0D" w14:textId="77777777" w:rsidR="006800D4" w:rsidRPr="00964677" w:rsidRDefault="006800D4" w:rsidP="00964677">
      <w:pPr>
        <w:spacing w:line="360" w:lineRule="auto"/>
        <w:rPr>
          <w:rFonts w:ascii="Times New Roman" w:hAnsi="Times New Roman" w:cs="Times New Roman"/>
          <w:bCs/>
          <w:lang w:val="en-AU"/>
        </w:rPr>
      </w:pPr>
    </w:p>
    <w:p w14:paraId="652491AB" w14:textId="77777777" w:rsidR="007A6454" w:rsidRPr="00964677" w:rsidRDefault="004E3033" w:rsidP="00964677">
      <w:pPr>
        <w:spacing w:line="360" w:lineRule="auto"/>
        <w:rPr>
          <w:rFonts w:ascii="Times New Roman" w:hAnsi="Times New Roman" w:cs="Times New Roman"/>
          <w:bCs/>
          <w:lang w:val="en-AU"/>
        </w:rPr>
      </w:pPr>
      <w:r w:rsidRPr="00964677">
        <w:rPr>
          <w:rFonts w:ascii="Times New Roman" w:hAnsi="Times New Roman" w:cs="Times New Roman"/>
          <w:bCs/>
          <w:lang w:val="en-AU"/>
        </w:rPr>
        <w:t>32</w:t>
      </w:r>
      <w:r w:rsidR="006800D4" w:rsidRPr="00964677">
        <w:rPr>
          <w:rFonts w:ascii="Times New Roman" w:hAnsi="Times New Roman" w:cs="Times New Roman"/>
          <w:bCs/>
          <w:lang w:val="en-AU"/>
        </w:rPr>
        <w:t xml:space="preserve">. Tol WA, </w:t>
      </w:r>
      <w:proofErr w:type="spellStart"/>
      <w:r w:rsidR="006800D4" w:rsidRPr="00964677">
        <w:rPr>
          <w:rFonts w:ascii="Times New Roman" w:hAnsi="Times New Roman" w:cs="Times New Roman"/>
          <w:bCs/>
          <w:lang w:val="en-AU"/>
        </w:rPr>
        <w:t>Komproe</w:t>
      </w:r>
      <w:proofErr w:type="spellEnd"/>
      <w:r w:rsidR="006800D4" w:rsidRPr="00964677">
        <w:rPr>
          <w:rFonts w:ascii="Times New Roman" w:hAnsi="Times New Roman" w:cs="Times New Roman"/>
          <w:bCs/>
          <w:lang w:val="en-AU"/>
        </w:rPr>
        <w:t xml:space="preserve"> IH, Jordans MJD, </w:t>
      </w:r>
      <w:proofErr w:type="spellStart"/>
      <w:r w:rsidR="006800D4" w:rsidRPr="00964677">
        <w:rPr>
          <w:rFonts w:ascii="Times New Roman" w:hAnsi="Times New Roman" w:cs="Times New Roman"/>
          <w:bCs/>
          <w:lang w:val="en-AU"/>
        </w:rPr>
        <w:t>Thapa</w:t>
      </w:r>
      <w:proofErr w:type="spellEnd"/>
      <w:r w:rsidR="006800D4" w:rsidRPr="00964677">
        <w:rPr>
          <w:rFonts w:ascii="Times New Roman" w:hAnsi="Times New Roman" w:cs="Times New Roman"/>
          <w:bCs/>
          <w:lang w:val="en-AU"/>
        </w:rPr>
        <w:t xml:space="preserve"> SB, Sharma B, De Jong JTVM. Brief multi-disciplinary treatment for torture survivors in Nepal: a naturalistic comparative study. </w:t>
      </w:r>
      <w:r w:rsidR="006800D4" w:rsidRPr="00964677">
        <w:rPr>
          <w:rFonts w:ascii="Times New Roman" w:hAnsi="Times New Roman" w:cs="Times New Roman"/>
          <w:bCs/>
          <w:i/>
          <w:lang w:val="en-AU"/>
        </w:rPr>
        <w:t>International Journal of Social Psychiatry</w:t>
      </w:r>
      <w:r w:rsidR="006800D4" w:rsidRPr="00964677">
        <w:rPr>
          <w:rFonts w:ascii="Times New Roman" w:hAnsi="Times New Roman" w:cs="Times New Roman"/>
          <w:bCs/>
          <w:lang w:val="en-AU"/>
        </w:rPr>
        <w:t xml:space="preserve"> 2009</w:t>
      </w:r>
      <w:proofErr w:type="gramStart"/>
      <w:r w:rsidR="006800D4" w:rsidRPr="00964677">
        <w:rPr>
          <w:rFonts w:ascii="Times New Roman" w:hAnsi="Times New Roman" w:cs="Times New Roman"/>
          <w:bCs/>
          <w:lang w:val="en-AU"/>
        </w:rPr>
        <w:t>;55:39</w:t>
      </w:r>
      <w:proofErr w:type="gramEnd"/>
      <w:r w:rsidR="006800D4" w:rsidRPr="00964677">
        <w:rPr>
          <w:rFonts w:ascii="Times New Roman" w:hAnsi="Times New Roman" w:cs="Times New Roman"/>
          <w:bCs/>
          <w:lang w:val="en-AU"/>
        </w:rPr>
        <w:t>-56</w:t>
      </w:r>
      <w:r w:rsidR="00023301" w:rsidRPr="00964677">
        <w:rPr>
          <w:rFonts w:ascii="Times New Roman" w:hAnsi="Times New Roman" w:cs="Times New Roman"/>
          <w:bCs/>
          <w:lang w:val="en-AU"/>
        </w:rPr>
        <w:t xml:space="preserve"> </w:t>
      </w:r>
    </w:p>
    <w:p w14:paraId="46F544EE" w14:textId="77777777" w:rsidR="00CB2547" w:rsidRPr="00964677" w:rsidRDefault="00CB2547" w:rsidP="00964677">
      <w:pPr>
        <w:spacing w:line="360" w:lineRule="auto"/>
        <w:rPr>
          <w:rFonts w:ascii="Times New Roman" w:hAnsi="Times New Roman" w:cs="Times New Roman"/>
          <w:bCs/>
          <w:lang w:val="en-AU"/>
        </w:rPr>
      </w:pPr>
    </w:p>
    <w:p w14:paraId="4A62494F" w14:textId="77777777" w:rsidR="00CB2547" w:rsidRPr="00964677" w:rsidRDefault="004E3033" w:rsidP="00964677">
      <w:pPr>
        <w:spacing w:line="360" w:lineRule="auto"/>
        <w:rPr>
          <w:rFonts w:ascii="Times New Roman" w:hAnsi="Times New Roman" w:cs="Times New Roman"/>
          <w:bCs/>
          <w:lang w:val="en-US"/>
        </w:rPr>
      </w:pPr>
      <w:bookmarkStart w:id="4" w:name="_ENREF_14"/>
      <w:r w:rsidRPr="00964677">
        <w:rPr>
          <w:rFonts w:ascii="Times New Roman" w:hAnsi="Times New Roman" w:cs="Times New Roman"/>
          <w:bCs/>
          <w:lang w:val="en-US"/>
        </w:rPr>
        <w:t>33</w:t>
      </w:r>
      <w:r w:rsidR="00695C39" w:rsidRPr="00964677">
        <w:rPr>
          <w:rFonts w:ascii="Times New Roman" w:hAnsi="Times New Roman" w:cs="Times New Roman"/>
          <w:bCs/>
          <w:lang w:val="en-US"/>
        </w:rPr>
        <w:t xml:space="preserve">. </w:t>
      </w:r>
      <w:r w:rsidR="00CB2547" w:rsidRPr="00964677">
        <w:rPr>
          <w:rFonts w:ascii="Times New Roman" w:hAnsi="Times New Roman" w:cs="Times New Roman"/>
          <w:bCs/>
          <w:lang w:val="en-US"/>
        </w:rPr>
        <w:t xml:space="preserve">Bass J, </w:t>
      </w:r>
      <w:proofErr w:type="spellStart"/>
      <w:r w:rsidR="00CB2547" w:rsidRPr="00964677">
        <w:rPr>
          <w:rFonts w:ascii="Times New Roman" w:hAnsi="Times New Roman" w:cs="Times New Roman"/>
          <w:bCs/>
          <w:lang w:val="en-US"/>
        </w:rPr>
        <w:t>Poudyal</w:t>
      </w:r>
      <w:proofErr w:type="spellEnd"/>
      <w:r w:rsidR="00CB2547" w:rsidRPr="00964677">
        <w:rPr>
          <w:rFonts w:ascii="Times New Roman" w:hAnsi="Times New Roman" w:cs="Times New Roman"/>
          <w:bCs/>
          <w:lang w:val="en-US"/>
        </w:rPr>
        <w:t xml:space="preserve"> B, Tol W, Murray L, </w:t>
      </w:r>
      <w:proofErr w:type="spellStart"/>
      <w:r w:rsidR="00CB2547" w:rsidRPr="00964677">
        <w:rPr>
          <w:rFonts w:ascii="Times New Roman" w:hAnsi="Times New Roman" w:cs="Times New Roman"/>
          <w:bCs/>
          <w:lang w:val="en-US"/>
        </w:rPr>
        <w:t>Nadison</w:t>
      </w:r>
      <w:proofErr w:type="spellEnd"/>
      <w:r w:rsidR="00CB2547" w:rsidRPr="00964677">
        <w:rPr>
          <w:rFonts w:ascii="Times New Roman" w:hAnsi="Times New Roman" w:cs="Times New Roman"/>
          <w:bCs/>
          <w:lang w:val="en-US"/>
        </w:rPr>
        <w:t xml:space="preserve"> M, Bolton P. A controlled trial of </w:t>
      </w:r>
      <w:proofErr w:type="gramStart"/>
      <w:r w:rsidR="00CB2547" w:rsidRPr="00964677">
        <w:rPr>
          <w:rFonts w:ascii="Times New Roman" w:hAnsi="Times New Roman" w:cs="Times New Roman"/>
          <w:bCs/>
          <w:lang w:val="en-US"/>
        </w:rPr>
        <w:t>problem-solving</w:t>
      </w:r>
      <w:proofErr w:type="gramEnd"/>
      <w:r w:rsidR="00CB2547" w:rsidRPr="00964677">
        <w:rPr>
          <w:rFonts w:ascii="Times New Roman" w:hAnsi="Times New Roman" w:cs="Times New Roman"/>
          <w:bCs/>
          <w:lang w:val="en-US"/>
        </w:rPr>
        <w:t xml:space="preserve"> counseling for war-affected adults in Aceh, Indonesia. </w:t>
      </w:r>
      <w:r w:rsidR="00CB2547" w:rsidRPr="00964677">
        <w:rPr>
          <w:rFonts w:ascii="Times New Roman" w:hAnsi="Times New Roman" w:cs="Times New Roman"/>
          <w:bCs/>
          <w:i/>
          <w:lang w:val="en-US"/>
        </w:rPr>
        <w:t xml:space="preserve">Social Psychiatry and Psychiatric Epidemiology </w:t>
      </w:r>
      <w:r w:rsidR="00CB2547" w:rsidRPr="00964677">
        <w:rPr>
          <w:rFonts w:ascii="Times New Roman" w:hAnsi="Times New Roman" w:cs="Times New Roman"/>
          <w:bCs/>
          <w:lang w:val="en-US"/>
        </w:rPr>
        <w:t>2012; 47</w:t>
      </w:r>
      <w:r w:rsidR="00CB2547" w:rsidRPr="00964677">
        <w:rPr>
          <w:rFonts w:ascii="Times New Roman" w:hAnsi="Times New Roman" w:cs="Times New Roman"/>
          <w:b/>
          <w:bCs/>
          <w:lang w:val="en-US"/>
        </w:rPr>
        <w:t>:</w:t>
      </w:r>
      <w:r w:rsidR="00CB2547" w:rsidRPr="00964677">
        <w:rPr>
          <w:rFonts w:ascii="Times New Roman" w:hAnsi="Times New Roman" w:cs="Times New Roman"/>
          <w:bCs/>
          <w:lang w:val="en-US"/>
        </w:rPr>
        <w:t>279-291.</w:t>
      </w:r>
      <w:bookmarkEnd w:id="4"/>
    </w:p>
    <w:p w14:paraId="37A3364A" w14:textId="77777777" w:rsidR="00695C39" w:rsidRPr="00964677" w:rsidRDefault="00695C39" w:rsidP="00964677">
      <w:pPr>
        <w:spacing w:line="360" w:lineRule="auto"/>
        <w:rPr>
          <w:rFonts w:ascii="Times New Roman" w:hAnsi="Times New Roman" w:cs="Times New Roman"/>
          <w:bCs/>
          <w:lang w:val="en-US"/>
        </w:rPr>
      </w:pPr>
    </w:p>
    <w:p w14:paraId="0B667F84" w14:textId="77777777" w:rsidR="00695C39" w:rsidRPr="00964677" w:rsidRDefault="0057395C" w:rsidP="00964677">
      <w:pPr>
        <w:spacing w:line="360" w:lineRule="auto"/>
        <w:rPr>
          <w:rFonts w:ascii="Times New Roman" w:hAnsi="Times New Roman" w:cs="Times New Roman"/>
          <w:bCs/>
          <w:lang w:val="en-US"/>
        </w:rPr>
      </w:pPr>
      <w:r w:rsidRPr="00964677">
        <w:rPr>
          <w:rFonts w:ascii="Times New Roman" w:hAnsi="Times New Roman" w:cs="Times New Roman"/>
          <w:bCs/>
          <w:lang w:val="en-US"/>
        </w:rPr>
        <w:lastRenderedPageBreak/>
        <w:t>34</w:t>
      </w:r>
      <w:r w:rsidR="00695C39" w:rsidRPr="00964677">
        <w:rPr>
          <w:rFonts w:ascii="Times New Roman" w:hAnsi="Times New Roman" w:cs="Times New Roman"/>
          <w:bCs/>
          <w:lang w:val="en-US"/>
        </w:rPr>
        <w:t xml:space="preserve">. McFarlane CA, Kaplan I. Evidence-based psychological interventions for adult survivors of torture and trauma: A 30-year review. </w:t>
      </w:r>
      <w:r w:rsidR="00695C39" w:rsidRPr="00E148CB">
        <w:rPr>
          <w:rFonts w:ascii="Times New Roman" w:hAnsi="Times New Roman" w:cs="Times New Roman"/>
          <w:bCs/>
          <w:i/>
          <w:lang w:val="en-US"/>
        </w:rPr>
        <w:t>Transcultural Psychiatry</w:t>
      </w:r>
      <w:r w:rsidR="00E148CB">
        <w:rPr>
          <w:rFonts w:ascii="Times New Roman" w:hAnsi="Times New Roman" w:cs="Times New Roman"/>
          <w:bCs/>
          <w:i/>
          <w:lang w:val="en-US"/>
        </w:rPr>
        <w:t xml:space="preserve"> </w:t>
      </w:r>
      <w:r w:rsidR="00E148CB">
        <w:rPr>
          <w:rFonts w:ascii="Times New Roman" w:hAnsi="Times New Roman" w:cs="Times New Roman"/>
          <w:bCs/>
          <w:lang w:val="en-US"/>
        </w:rPr>
        <w:t>2012</w:t>
      </w:r>
      <w:r w:rsidR="00695C39" w:rsidRPr="00964677">
        <w:rPr>
          <w:rFonts w:ascii="Times New Roman" w:hAnsi="Times New Roman" w:cs="Times New Roman"/>
          <w:bCs/>
          <w:lang w:val="en-US"/>
        </w:rPr>
        <w:t>; 49:539–567.</w:t>
      </w:r>
    </w:p>
    <w:p w14:paraId="76369B21" w14:textId="77777777" w:rsidR="00CB2547" w:rsidRPr="00964677" w:rsidRDefault="00CB2547" w:rsidP="00964677">
      <w:pPr>
        <w:spacing w:line="360" w:lineRule="auto"/>
        <w:rPr>
          <w:rFonts w:ascii="Times New Roman" w:hAnsi="Times New Roman" w:cs="Times New Roman"/>
          <w:bCs/>
          <w:lang w:val="en-AU"/>
        </w:rPr>
      </w:pPr>
    </w:p>
    <w:p w14:paraId="27EA3953" w14:textId="77777777" w:rsidR="0006004C" w:rsidRPr="00CC2F2E" w:rsidRDefault="0057395C" w:rsidP="00964677">
      <w:pPr>
        <w:spacing w:line="360" w:lineRule="auto"/>
        <w:rPr>
          <w:rFonts w:ascii="Times New Roman" w:hAnsi="Times New Roman" w:cs="Times New Roman"/>
          <w:bCs/>
          <w:i/>
          <w:iCs/>
        </w:rPr>
      </w:pPr>
      <w:r w:rsidRPr="00CC2F2E">
        <w:rPr>
          <w:rFonts w:ascii="Times New Roman" w:hAnsi="Times New Roman" w:cs="Times New Roman"/>
          <w:bCs/>
          <w:lang w:val="en-AU"/>
        </w:rPr>
        <w:t>35</w:t>
      </w:r>
      <w:r w:rsidR="00286E70" w:rsidRPr="00CC2F2E">
        <w:rPr>
          <w:rFonts w:ascii="Times New Roman" w:hAnsi="Times New Roman" w:cs="Times New Roman"/>
          <w:bCs/>
          <w:lang w:val="en-AU"/>
        </w:rPr>
        <w:t xml:space="preserve">. </w:t>
      </w:r>
      <w:proofErr w:type="spellStart"/>
      <w:r w:rsidR="0006004C" w:rsidRPr="00CC2F2E">
        <w:rPr>
          <w:rFonts w:ascii="Times New Roman" w:hAnsi="Times New Roman" w:cs="Times New Roman"/>
          <w:bCs/>
        </w:rPr>
        <w:t>Singla</w:t>
      </w:r>
      <w:proofErr w:type="spellEnd"/>
      <w:r w:rsidR="0006004C" w:rsidRPr="00CC2F2E">
        <w:rPr>
          <w:rFonts w:ascii="Times New Roman" w:hAnsi="Times New Roman" w:cs="Times New Roman"/>
          <w:bCs/>
        </w:rPr>
        <w:t xml:space="preserve"> D.R., Lazarus A., Atif N., </w:t>
      </w:r>
      <w:proofErr w:type="spellStart"/>
      <w:r w:rsidR="0006004C" w:rsidRPr="00CC2F2E">
        <w:rPr>
          <w:rFonts w:ascii="Times New Roman" w:hAnsi="Times New Roman" w:cs="Times New Roman"/>
          <w:bCs/>
        </w:rPr>
        <w:t>Sikander</w:t>
      </w:r>
      <w:proofErr w:type="spellEnd"/>
      <w:r w:rsidR="0006004C" w:rsidRPr="00CC2F2E">
        <w:rPr>
          <w:rFonts w:ascii="Times New Roman" w:hAnsi="Times New Roman" w:cs="Times New Roman"/>
          <w:bCs/>
        </w:rPr>
        <w:t xml:space="preserve"> S., Bhatia U., Ahmad I., </w:t>
      </w:r>
      <w:proofErr w:type="spellStart"/>
      <w:r w:rsidR="0006004C" w:rsidRPr="00CC2F2E">
        <w:rPr>
          <w:rFonts w:ascii="Times New Roman" w:hAnsi="Times New Roman" w:cs="Times New Roman"/>
          <w:bCs/>
        </w:rPr>
        <w:t>Nisar</w:t>
      </w:r>
      <w:proofErr w:type="spellEnd"/>
      <w:r w:rsidR="0006004C" w:rsidRPr="00CC2F2E">
        <w:rPr>
          <w:rFonts w:ascii="Times New Roman" w:hAnsi="Times New Roman" w:cs="Times New Roman"/>
          <w:bCs/>
        </w:rPr>
        <w:t xml:space="preserve"> A., Khan S., Patel V., Rahman A. (2014).  "Someone like us": Delivering maternal mental health through peers in two South Asian contexts.  </w:t>
      </w:r>
      <w:r w:rsidR="0006004C" w:rsidRPr="00CC2F2E">
        <w:rPr>
          <w:rFonts w:ascii="Times New Roman" w:hAnsi="Times New Roman" w:cs="Times New Roman"/>
          <w:bCs/>
          <w:i/>
          <w:iCs/>
        </w:rPr>
        <w:t xml:space="preserve">J Affective </w:t>
      </w:r>
      <w:proofErr w:type="spellStart"/>
      <w:r w:rsidR="0006004C" w:rsidRPr="00CC2F2E">
        <w:rPr>
          <w:rFonts w:ascii="Times New Roman" w:hAnsi="Times New Roman" w:cs="Times New Roman"/>
          <w:bCs/>
          <w:i/>
          <w:iCs/>
        </w:rPr>
        <w:t>Disord</w:t>
      </w:r>
      <w:proofErr w:type="spellEnd"/>
      <w:r w:rsidR="0006004C" w:rsidRPr="00CC2F2E">
        <w:rPr>
          <w:rFonts w:ascii="Times New Roman" w:hAnsi="Times New Roman" w:cs="Times New Roman"/>
          <w:bCs/>
          <w:i/>
          <w:iCs/>
        </w:rPr>
        <w:t xml:space="preserve"> </w:t>
      </w:r>
      <w:r w:rsidR="0006004C" w:rsidRPr="00CC2F2E">
        <w:rPr>
          <w:rFonts w:ascii="Times New Roman" w:hAnsi="Times New Roman" w:cs="Times New Roman"/>
          <w:bCs/>
          <w:iCs/>
        </w:rPr>
        <w:t>2014</w:t>
      </w:r>
      <w:proofErr w:type="gramStart"/>
      <w:r w:rsidR="0006004C" w:rsidRPr="00CC2F2E">
        <w:rPr>
          <w:rFonts w:ascii="Times New Roman" w:hAnsi="Times New Roman" w:cs="Times New Roman"/>
          <w:bCs/>
          <w:iCs/>
        </w:rPr>
        <w:t>;168:452</w:t>
      </w:r>
      <w:proofErr w:type="gramEnd"/>
      <w:r w:rsidR="0006004C" w:rsidRPr="00CC2F2E">
        <w:rPr>
          <w:rFonts w:ascii="Times New Roman" w:hAnsi="Times New Roman" w:cs="Times New Roman"/>
          <w:bCs/>
          <w:iCs/>
        </w:rPr>
        <w:t>-458.</w:t>
      </w:r>
    </w:p>
    <w:p w14:paraId="5FA5F433" w14:textId="77777777" w:rsidR="00286E70" w:rsidRPr="00964677" w:rsidRDefault="00286E70" w:rsidP="00964677">
      <w:pPr>
        <w:spacing w:line="360" w:lineRule="auto"/>
        <w:rPr>
          <w:rFonts w:ascii="Times New Roman" w:hAnsi="Times New Roman" w:cs="Times New Roman"/>
          <w:bCs/>
          <w:lang w:val="en-AU"/>
        </w:rPr>
      </w:pPr>
    </w:p>
    <w:p w14:paraId="7C963A91" w14:textId="77777777" w:rsidR="00286E70" w:rsidRPr="00964677" w:rsidRDefault="0057395C" w:rsidP="00964677">
      <w:pPr>
        <w:spacing w:line="360" w:lineRule="auto"/>
        <w:rPr>
          <w:rFonts w:ascii="Times New Roman" w:hAnsi="Times New Roman" w:cs="Times New Roman"/>
          <w:bCs/>
          <w:lang w:val="en-AU"/>
        </w:rPr>
      </w:pPr>
      <w:r w:rsidRPr="00964677">
        <w:rPr>
          <w:rFonts w:ascii="Times New Roman" w:hAnsi="Times New Roman" w:cs="Times New Roman"/>
          <w:bCs/>
          <w:lang w:val="en-AU"/>
        </w:rPr>
        <w:t>36</w:t>
      </w:r>
      <w:r w:rsidR="0006004C" w:rsidRPr="00964677">
        <w:rPr>
          <w:rFonts w:ascii="Times New Roman" w:hAnsi="Times New Roman" w:cs="Times New Roman"/>
          <w:bCs/>
          <w:lang w:val="en-AU"/>
        </w:rPr>
        <w:t xml:space="preserve">. </w:t>
      </w:r>
      <w:r w:rsidR="00286E70" w:rsidRPr="00964677">
        <w:rPr>
          <w:rFonts w:ascii="Times New Roman" w:hAnsi="Times New Roman" w:cs="Times New Roman"/>
          <w:bCs/>
          <w:lang w:val="en-AU"/>
        </w:rPr>
        <w:t xml:space="preserve">Roca M, </w:t>
      </w:r>
      <w:proofErr w:type="spellStart"/>
      <w:r w:rsidR="00286E70" w:rsidRPr="00964677">
        <w:rPr>
          <w:rFonts w:ascii="Times New Roman" w:hAnsi="Times New Roman" w:cs="Times New Roman"/>
          <w:bCs/>
          <w:lang w:val="en-AU"/>
        </w:rPr>
        <w:t>Gili</w:t>
      </w:r>
      <w:proofErr w:type="spellEnd"/>
      <w:r w:rsidR="00286E70" w:rsidRPr="00964677">
        <w:rPr>
          <w:rFonts w:ascii="Times New Roman" w:hAnsi="Times New Roman" w:cs="Times New Roman"/>
          <w:bCs/>
          <w:lang w:val="en-AU"/>
        </w:rPr>
        <w:t xml:space="preserve"> M, Garcia-Garcia M, </w:t>
      </w:r>
      <w:proofErr w:type="spellStart"/>
      <w:r w:rsidR="00286E70" w:rsidRPr="00964677">
        <w:rPr>
          <w:rFonts w:ascii="Times New Roman" w:hAnsi="Times New Roman" w:cs="Times New Roman"/>
          <w:bCs/>
          <w:lang w:val="en-AU"/>
        </w:rPr>
        <w:t>Salva</w:t>
      </w:r>
      <w:proofErr w:type="spellEnd"/>
      <w:r w:rsidR="00286E70" w:rsidRPr="00964677">
        <w:rPr>
          <w:rFonts w:ascii="Times New Roman" w:hAnsi="Times New Roman" w:cs="Times New Roman"/>
          <w:bCs/>
          <w:lang w:val="en-AU"/>
        </w:rPr>
        <w:t xml:space="preserve"> J, </w:t>
      </w:r>
      <w:proofErr w:type="spellStart"/>
      <w:r w:rsidR="00286E70" w:rsidRPr="00964677">
        <w:rPr>
          <w:rFonts w:ascii="Times New Roman" w:hAnsi="Times New Roman" w:cs="Times New Roman"/>
          <w:bCs/>
          <w:lang w:val="en-AU"/>
        </w:rPr>
        <w:t>Vives</w:t>
      </w:r>
      <w:proofErr w:type="spellEnd"/>
      <w:r w:rsidR="00286E70" w:rsidRPr="00964677">
        <w:rPr>
          <w:rFonts w:ascii="Times New Roman" w:hAnsi="Times New Roman" w:cs="Times New Roman"/>
          <w:bCs/>
          <w:lang w:val="en-AU"/>
        </w:rPr>
        <w:t xml:space="preserve"> M, Garcia </w:t>
      </w:r>
      <w:proofErr w:type="spellStart"/>
      <w:r w:rsidR="00286E70" w:rsidRPr="00964677">
        <w:rPr>
          <w:rFonts w:ascii="Times New Roman" w:hAnsi="Times New Roman" w:cs="Times New Roman"/>
          <w:bCs/>
          <w:lang w:val="en-AU"/>
        </w:rPr>
        <w:t>Campayo</w:t>
      </w:r>
      <w:proofErr w:type="spellEnd"/>
      <w:r w:rsidR="00286E70" w:rsidRPr="00964677">
        <w:rPr>
          <w:rFonts w:ascii="Times New Roman" w:hAnsi="Times New Roman" w:cs="Times New Roman"/>
          <w:bCs/>
          <w:lang w:val="en-AU"/>
        </w:rPr>
        <w:t xml:space="preserve"> J, Comas A.</w:t>
      </w:r>
      <w:r w:rsidR="0006004C" w:rsidRPr="00964677">
        <w:rPr>
          <w:rFonts w:ascii="Times New Roman" w:hAnsi="Times New Roman" w:cs="Times New Roman"/>
          <w:bCs/>
          <w:lang w:val="en-AU"/>
        </w:rPr>
        <w:t xml:space="preserve"> </w:t>
      </w:r>
      <w:r w:rsidR="00286E70" w:rsidRPr="00964677">
        <w:rPr>
          <w:rFonts w:ascii="Times New Roman" w:hAnsi="Times New Roman" w:cs="Times New Roman"/>
          <w:bCs/>
          <w:lang w:val="en-AU"/>
        </w:rPr>
        <w:t xml:space="preserve">Prevalence and comorbidity of common mental disorders in primary care. </w:t>
      </w:r>
      <w:r w:rsidR="00286E70" w:rsidRPr="00E148CB">
        <w:rPr>
          <w:rFonts w:ascii="Times New Roman" w:hAnsi="Times New Roman" w:cs="Times New Roman"/>
          <w:bCs/>
          <w:i/>
          <w:lang w:val="en-AU"/>
        </w:rPr>
        <w:t xml:space="preserve">J Affect </w:t>
      </w:r>
      <w:proofErr w:type="spellStart"/>
      <w:r w:rsidR="00286E70" w:rsidRPr="00E148CB">
        <w:rPr>
          <w:rFonts w:ascii="Times New Roman" w:hAnsi="Times New Roman" w:cs="Times New Roman"/>
          <w:bCs/>
          <w:i/>
          <w:lang w:val="en-AU"/>
        </w:rPr>
        <w:t>Disord</w:t>
      </w:r>
      <w:proofErr w:type="spellEnd"/>
      <w:r w:rsidR="00286E70" w:rsidRPr="00964677">
        <w:rPr>
          <w:rFonts w:ascii="Times New Roman" w:hAnsi="Times New Roman" w:cs="Times New Roman"/>
          <w:bCs/>
          <w:lang w:val="en-AU"/>
        </w:rPr>
        <w:t xml:space="preserve"> 2009</w:t>
      </w:r>
      <w:proofErr w:type="gramStart"/>
      <w:r w:rsidR="00286E70" w:rsidRPr="00964677">
        <w:rPr>
          <w:rFonts w:ascii="Times New Roman" w:hAnsi="Times New Roman" w:cs="Times New Roman"/>
          <w:bCs/>
          <w:lang w:val="en-AU"/>
        </w:rPr>
        <w:t>;119:52</w:t>
      </w:r>
      <w:proofErr w:type="gramEnd"/>
      <w:r w:rsidR="00286E70" w:rsidRPr="00964677">
        <w:rPr>
          <w:rFonts w:ascii="Times New Roman" w:hAnsi="Times New Roman" w:cs="Times New Roman"/>
          <w:bCs/>
          <w:lang w:val="en-AU"/>
        </w:rPr>
        <w:t>-</w:t>
      </w:r>
      <w:r w:rsidR="0006004C" w:rsidRPr="00964677">
        <w:rPr>
          <w:rFonts w:ascii="Times New Roman" w:hAnsi="Times New Roman" w:cs="Times New Roman"/>
          <w:bCs/>
          <w:lang w:val="en-AU"/>
        </w:rPr>
        <w:t>5</w:t>
      </w:r>
      <w:r w:rsidR="00286E70" w:rsidRPr="00964677">
        <w:rPr>
          <w:rFonts w:ascii="Times New Roman" w:hAnsi="Times New Roman" w:cs="Times New Roman"/>
          <w:bCs/>
          <w:lang w:val="en-AU"/>
        </w:rPr>
        <w:t xml:space="preserve">8. </w:t>
      </w:r>
    </w:p>
    <w:p w14:paraId="2A51B80D" w14:textId="77777777" w:rsidR="0006004C" w:rsidRPr="00964677" w:rsidRDefault="0006004C" w:rsidP="00964677">
      <w:pPr>
        <w:spacing w:line="360" w:lineRule="auto"/>
        <w:rPr>
          <w:rFonts w:ascii="Times New Roman" w:hAnsi="Times New Roman" w:cs="Times New Roman"/>
          <w:bCs/>
          <w:lang w:val="en-AU"/>
        </w:rPr>
      </w:pPr>
    </w:p>
    <w:p w14:paraId="1C0E8971" w14:textId="77777777" w:rsidR="0006004C" w:rsidRPr="00964677" w:rsidRDefault="0057395C" w:rsidP="00964677">
      <w:pPr>
        <w:spacing w:line="360" w:lineRule="auto"/>
        <w:rPr>
          <w:rFonts w:ascii="Times New Roman" w:hAnsi="Times New Roman" w:cs="Times New Roman"/>
          <w:bCs/>
          <w:lang w:val="en-AU"/>
        </w:rPr>
      </w:pPr>
      <w:r w:rsidRPr="00964677">
        <w:rPr>
          <w:rFonts w:ascii="Times New Roman" w:hAnsi="Times New Roman" w:cs="Times New Roman"/>
          <w:bCs/>
          <w:lang w:val="en-AU"/>
        </w:rPr>
        <w:t>37</w:t>
      </w:r>
      <w:r w:rsidR="0006004C" w:rsidRPr="00964677">
        <w:rPr>
          <w:rFonts w:ascii="Times New Roman" w:hAnsi="Times New Roman" w:cs="Times New Roman"/>
          <w:bCs/>
          <w:lang w:val="en-AU"/>
        </w:rPr>
        <w:t xml:space="preserve">. Mirza I, Jenkins R. Risk factors, prevalence, and treatment of anxiety and depressive disorders in Pakistan: systematic review. </w:t>
      </w:r>
      <w:r w:rsidR="0006004C" w:rsidRPr="00E148CB">
        <w:rPr>
          <w:rFonts w:ascii="Times New Roman" w:hAnsi="Times New Roman" w:cs="Times New Roman"/>
          <w:bCs/>
          <w:i/>
          <w:lang w:val="en-AU"/>
        </w:rPr>
        <w:t>BMJ</w:t>
      </w:r>
      <w:r w:rsidR="0006004C" w:rsidRPr="00964677">
        <w:rPr>
          <w:rFonts w:ascii="Times New Roman" w:hAnsi="Times New Roman" w:cs="Times New Roman"/>
          <w:bCs/>
          <w:lang w:val="en-AU"/>
        </w:rPr>
        <w:t xml:space="preserve"> 2004; 328:794-798.</w:t>
      </w:r>
    </w:p>
    <w:p w14:paraId="74BB68CC" w14:textId="77777777" w:rsidR="00127471" w:rsidRPr="00964677" w:rsidRDefault="00127471" w:rsidP="00964677">
      <w:pPr>
        <w:spacing w:line="360" w:lineRule="auto"/>
        <w:rPr>
          <w:rFonts w:ascii="Times New Roman" w:hAnsi="Times New Roman" w:cs="Times New Roman"/>
          <w:bCs/>
          <w:lang w:val="en-AU"/>
        </w:rPr>
      </w:pPr>
    </w:p>
    <w:p w14:paraId="54B05584" w14:textId="77777777" w:rsidR="00127471" w:rsidRPr="00964677" w:rsidRDefault="0057395C" w:rsidP="00964677">
      <w:pPr>
        <w:spacing w:line="360" w:lineRule="auto"/>
        <w:rPr>
          <w:rFonts w:ascii="Times New Roman" w:hAnsi="Times New Roman" w:cs="Times New Roman"/>
          <w:bCs/>
        </w:rPr>
      </w:pPr>
      <w:r w:rsidRPr="00964677">
        <w:rPr>
          <w:rFonts w:ascii="Times New Roman" w:hAnsi="Times New Roman" w:cs="Times New Roman"/>
          <w:bCs/>
          <w:lang w:val="en-AU"/>
        </w:rPr>
        <w:t>38</w:t>
      </w:r>
      <w:r w:rsidR="00127471" w:rsidRPr="00964677">
        <w:rPr>
          <w:rFonts w:ascii="Times New Roman" w:hAnsi="Times New Roman" w:cs="Times New Roman"/>
          <w:bCs/>
          <w:lang w:val="en-AU"/>
        </w:rPr>
        <w:t xml:space="preserve">. </w:t>
      </w:r>
      <w:r w:rsidR="00127471" w:rsidRPr="00964677">
        <w:rPr>
          <w:rFonts w:ascii="Times New Roman" w:hAnsi="Times New Roman" w:cs="Times New Roman"/>
          <w:bCs/>
        </w:rPr>
        <w:t xml:space="preserve">Rahman A (2007) Challenges and opportunities in developing a psychological intervention for perinatal depression in rural Pakistan – a multi-method study. </w:t>
      </w:r>
      <w:r w:rsidR="00127471" w:rsidRPr="00964677">
        <w:rPr>
          <w:rFonts w:ascii="Times New Roman" w:hAnsi="Times New Roman" w:cs="Times New Roman"/>
          <w:bCs/>
          <w:i/>
          <w:iCs/>
        </w:rPr>
        <w:t xml:space="preserve">Archives of Women’s Mental Health </w:t>
      </w:r>
      <w:r w:rsidR="00127471" w:rsidRPr="00964677">
        <w:rPr>
          <w:rFonts w:ascii="Times New Roman" w:hAnsi="Times New Roman" w:cs="Times New Roman"/>
          <w:bCs/>
          <w:iCs/>
        </w:rPr>
        <w:t>2007</w:t>
      </w:r>
      <w:r w:rsidR="00127471" w:rsidRPr="00964677">
        <w:rPr>
          <w:rFonts w:ascii="Times New Roman" w:hAnsi="Times New Roman" w:cs="Times New Roman"/>
          <w:bCs/>
          <w:i/>
          <w:iCs/>
        </w:rPr>
        <w:t xml:space="preserve">; </w:t>
      </w:r>
      <w:r w:rsidR="00127471" w:rsidRPr="00964677">
        <w:rPr>
          <w:rFonts w:ascii="Times New Roman" w:hAnsi="Times New Roman" w:cs="Times New Roman"/>
          <w:bCs/>
        </w:rPr>
        <w:t>10:211-219.</w:t>
      </w:r>
    </w:p>
    <w:p w14:paraId="0BCD8917" w14:textId="77777777" w:rsidR="00127471" w:rsidRPr="00964677" w:rsidRDefault="00127471" w:rsidP="00964677">
      <w:pPr>
        <w:spacing w:line="360" w:lineRule="auto"/>
        <w:rPr>
          <w:rFonts w:ascii="Times New Roman" w:hAnsi="Times New Roman" w:cs="Times New Roman"/>
          <w:bCs/>
          <w:lang w:val="en-AU"/>
        </w:rPr>
      </w:pPr>
    </w:p>
    <w:p w14:paraId="6710EC8D" w14:textId="77777777" w:rsidR="00415660" w:rsidRPr="00964677" w:rsidRDefault="00415660" w:rsidP="00964677">
      <w:pPr>
        <w:spacing w:line="360" w:lineRule="auto"/>
        <w:rPr>
          <w:rFonts w:ascii="Times New Roman" w:hAnsi="Times New Roman" w:cs="Times New Roman"/>
          <w:bCs/>
          <w:lang w:val="en-AU"/>
        </w:rPr>
      </w:pPr>
    </w:p>
    <w:p w14:paraId="0F4FDC14" w14:textId="77777777" w:rsidR="00415660" w:rsidRPr="00964677" w:rsidRDefault="00415660" w:rsidP="00964677">
      <w:pPr>
        <w:spacing w:line="360" w:lineRule="auto"/>
        <w:rPr>
          <w:rFonts w:ascii="Times New Roman" w:hAnsi="Times New Roman" w:cs="Times New Roman"/>
          <w:bCs/>
        </w:rPr>
      </w:pPr>
    </w:p>
    <w:p w14:paraId="05BAB29A" w14:textId="77777777" w:rsidR="00C84C2F" w:rsidRPr="00964677" w:rsidRDefault="00C84C2F" w:rsidP="00964677">
      <w:pPr>
        <w:spacing w:line="360" w:lineRule="auto"/>
        <w:rPr>
          <w:rFonts w:ascii="Times New Roman" w:hAnsi="Times New Roman" w:cs="Times New Roman"/>
          <w:bCs/>
        </w:rPr>
      </w:pPr>
    </w:p>
    <w:p w14:paraId="66626E6C" w14:textId="77777777" w:rsidR="00E77066" w:rsidRPr="00964677" w:rsidRDefault="00E77066" w:rsidP="00964677">
      <w:pPr>
        <w:spacing w:line="360" w:lineRule="auto"/>
        <w:rPr>
          <w:rFonts w:ascii="Times New Roman" w:hAnsi="Times New Roman" w:cs="Times New Roman"/>
          <w:lang w:val="en-US"/>
        </w:rPr>
      </w:pPr>
    </w:p>
    <w:p w14:paraId="69331314" w14:textId="77777777" w:rsidR="009B4A79" w:rsidRPr="00964677" w:rsidRDefault="009B4A79" w:rsidP="00964677">
      <w:pPr>
        <w:spacing w:line="360" w:lineRule="auto"/>
        <w:rPr>
          <w:rFonts w:ascii="Times New Roman" w:hAnsi="Times New Roman" w:cs="Times New Roman"/>
          <w:lang w:val="en-US"/>
        </w:rPr>
      </w:pPr>
    </w:p>
    <w:p w14:paraId="676FCB0B" w14:textId="77777777" w:rsidR="00785F83" w:rsidRPr="00964677" w:rsidRDefault="00785F83" w:rsidP="00964677">
      <w:pPr>
        <w:spacing w:line="360" w:lineRule="auto"/>
        <w:jc w:val="both"/>
        <w:rPr>
          <w:rFonts w:ascii="Times New Roman" w:hAnsi="Times New Roman" w:cs="Times New Roman"/>
        </w:rPr>
      </w:pPr>
    </w:p>
    <w:p w14:paraId="46CD4A99" w14:textId="77777777" w:rsidR="00785F83" w:rsidRPr="00964677" w:rsidRDefault="00785F83" w:rsidP="00964677">
      <w:pPr>
        <w:spacing w:line="360" w:lineRule="auto"/>
        <w:jc w:val="both"/>
        <w:rPr>
          <w:rFonts w:ascii="Times New Roman" w:hAnsi="Times New Roman" w:cs="Times New Roman"/>
        </w:rPr>
      </w:pPr>
    </w:p>
    <w:p w14:paraId="4CB3B51C" w14:textId="77777777" w:rsidR="00785F83" w:rsidRPr="00964677" w:rsidRDefault="00785F83" w:rsidP="00964677">
      <w:pPr>
        <w:spacing w:line="360" w:lineRule="auto"/>
        <w:jc w:val="both"/>
        <w:rPr>
          <w:rFonts w:ascii="Times New Roman" w:hAnsi="Times New Roman" w:cs="Times New Roman"/>
        </w:rPr>
      </w:pPr>
    </w:p>
    <w:p w14:paraId="2537D1BC" w14:textId="77777777" w:rsidR="00785F83" w:rsidRPr="00964677" w:rsidRDefault="00785F83" w:rsidP="00964677">
      <w:pPr>
        <w:spacing w:line="360" w:lineRule="auto"/>
        <w:jc w:val="both"/>
        <w:rPr>
          <w:rFonts w:ascii="Times New Roman" w:hAnsi="Times New Roman" w:cs="Times New Roman"/>
        </w:rPr>
      </w:pPr>
    </w:p>
    <w:p w14:paraId="6975D59D" w14:textId="77777777" w:rsidR="00785F83" w:rsidRPr="00964677" w:rsidRDefault="00785F83" w:rsidP="00964677">
      <w:pPr>
        <w:spacing w:line="360" w:lineRule="auto"/>
        <w:jc w:val="both"/>
        <w:rPr>
          <w:rFonts w:ascii="Times New Roman" w:hAnsi="Times New Roman" w:cs="Times New Roman"/>
        </w:rPr>
      </w:pPr>
    </w:p>
    <w:p w14:paraId="6890CA57" w14:textId="77777777" w:rsidR="00A05981" w:rsidRPr="00964677" w:rsidRDefault="00A05981" w:rsidP="00964677">
      <w:pPr>
        <w:spacing w:line="360" w:lineRule="auto"/>
        <w:jc w:val="both"/>
        <w:rPr>
          <w:rFonts w:ascii="Times New Roman" w:hAnsi="Times New Roman" w:cs="Times New Roman"/>
        </w:rPr>
      </w:pPr>
    </w:p>
    <w:p w14:paraId="15AF5170" w14:textId="77777777" w:rsidR="001D1105" w:rsidRPr="00964677" w:rsidRDefault="001D1105" w:rsidP="00964677">
      <w:pPr>
        <w:spacing w:line="360" w:lineRule="auto"/>
        <w:jc w:val="both"/>
        <w:rPr>
          <w:rFonts w:ascii="Times New Roman" w:hAnsi="Times New Roman" w:cs="Times New Roman"/>
        </w:rPr>
      </w:pPr>
    </w:p>
    <w:p w14:paraId="01D3E366" w14:textId="77777777" w:rsidR="001D1105" w:rsidRPr="00964677" w:rsidRDefault="001D1105" w:rsidP="00964677">
      <w:pPr>
        <w:spacing w:line="360" w:lineRule="auto"/>
        <w:jc w:val="both"/>
        <w:rPr>
          <w:rFonts w:ascii="Times New Roman" w:hAnsi="Times New Roman" w:cs="Times New Roman"/>
          <w:lang w:val="en-US"/>
        </w:rPr>
      </w:pPr>
    </w:p>
    <w:p w14:paraId="38C76BE3" w14:textId="77777777" w:rsidR="001D1105" w:rsidRPr="00964677" w:rsidRDefault="001D1105" w:rsidP="00964677">
      <w:pPr>
        <w:spacing w:line="360" w:lineRule="auto"/>
        <w:rPr>
          <w:rFonts w:ascii="Times New Roman" w:hAnsi="Times New Roman" w:cs="Times New Roman"/>
        </w:rPr>
      </w:pPr>
    </w:p>
    <w:sectPr w:rsidR="001D1105" w:rsidRPr="00964677" w:rsidSect="00615A2A">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1870F" w14:textId="77777777" w:rsidR="00954F02" w:rsidRDefault="00954F02" w:rsidP="00CC2F2E">
      <w:r>
        <w:separator/>
      </w:r>
    </w:p>
  </w:endnote>
  <w:endnote w:type="continuationSeparator" w:id="0">
    <w:p w14:paraId="741C0CFE" w14:textId="77777777" w:rsidR="00954F02" w:rsidRDefault="00954F02" w:rsidP="00C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E2FF" w14:textId="77777777" w:rsidR="00954F02" w:rsidRDefault="00954F02" w:rsidP="00CC2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A4D8C" w14:textId="77777777" w:rsidR="00954F02" w:rsidRDefault="00954F02" w:rsidP="00CC2F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B8D7F" w14:textId="77777777" w:rsidR="00954F02" w:rsidRDefault="00954F02" w:rsidP="00CC2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20F">
      <w:rPr>
        <w:rStyle w:val="PageNumber"/>
        <w:noProof/>
      </w:rPr>
      <w:t>3</w:t>
    </w:r>
    <w:r>
      <w:rPr>
        <w:rStyle w:val="PageNumber"/>
      </w:rPr>
      <w:fldChar w:fldCharType="end"/>
    </w:r>
  </w:p>
  <w:p w14:paraId="571FFEE0" w14:textId="77777777" w:rsidR="00954F02" w:rsidRDefault="00954F02" w:rsidP="00CC2F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90D0" w14:textId="77777777" w:rsidR="00954F02" w:rsidRDefault="00954F02" w:rsidP="00CC2F2E">
      <w:r>
        <w:separator/>
      </w:r>
    </w:p>
  </w:footnote>
  <w:footnote w:type="continuationSeparator" w:id="0">
    <w:p w14:paraId="4A008586" w14:textId="77777777" w:rsidR="00954F02" w:rsidRDefault="00954F02" w:rsidP="00CC2F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87F"/>
    <w:multiLevelType w:val="hybridMultilevel"/>
    <w:tmpl w:val="9E3E1EE6"/>
    <w:lvl w:ilvl="0" w:tplc="7EA87FA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31DE7"/>
    <w:multiLevelType w:val="hybridMultilevel"/>
    <w:tmpl w:val="B8124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7C4C7A"/>
    <w:multiLevelType w:val="hybridMultilevel"/>
    <w:tmpl w:val="66C05142"/>
    <w:lvl w:ilvl="0" w:tplc="54F260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3C2F1C"/>
    <w:multiLevelType w:val="hybridMultilevel"/>
    <w:tmpl w:val="7BC00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D36B12"/>
    <w:multiLevelType w:val="hybridMultilevel"/>
    <w:tmpl w:val="63BE0294"/>
    <w:lvl w:ilvl="0" w:tplc="444EBE1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EA4B62"/>
    <w:multiLevelType w:val="hybridMultilevel"/>
    <w:tmpl w:val="7F4E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E049F8"/>
    <w:multiLevelType w:val="hybridMultilevel"/>
    <w:tmpl w:val="B232A6E2"/>
    <w:lvl w:ilvl="0" w:tplc="28468880">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AB"/>
    <w:rsid w:val="000078A3"/>
    <w:rsid w:val="00023301"/>
    <w:rsid w:val="000265A9"/>
    <w:rsid w:val="00036A28"/>
    <w:rsid w:val="0004020F"/>
    <w:rsid w:val="0006004C"/>
    <w:rsid w:val="00063E42"/>
    <w:rsid w:val="00073B00"/>
    <w:rsid w:val="0008455B"/>
    <w:rsid w:val="000B0155"/>
    <w:rsid w:val="000D15DB"/>
    <w:rsid w:val="000E1136"/>
    <w:rsid w:val="000F3C37"/>
    <w:rsid w:val="001055A5"/>
    <w:rsid w:val="00116D38"/>
    <w:rsid w:val="00117BB7"/>
    <w:rsid w:val="00122E76"/>
    <w:rsid w:val="00127471"/>
    <w:rsid w:val="0012763E"/>
    <w:rsid w:val="00140F73"/>
    <w:rsid w:val="00160BE8"/>
    <w:rsid w:val="00197266"/>
    <w:rsid w:val="001A3227"/>
    <w:rsid w:val="001C379C"/>
    <w:rsid w:val="001D0B59"/>
    <w:rsid w:val="001D1105"/>
    <w:rsid w:val="001D79CF"/>
    <w:rsid w:val="001E59EA"/>
    <w:rsid w:val="001F237B"/>
    <w:rsid w:val="002057E0"/>
    <w:rsid w:val="002146C0"/>
    <w:rsid w:val="0022079D"/>
    <w:rsid w:val="00246947"/>
    <w:rsid w:val="0024739C"/>
    <w:rsid w:val="00255A42"/>
    <w:rsid w:val="00256DDC"/>
    <w:rsid w:val="00262AB8"/>
    <w:rsid w:val="00281A3C"/>
    <w:rsid w:val="00286E70"/>
    <w:rsid w:val="002A2666"/>
    <w:rsid w:val="002A5235"/>
    <w:rsid w:val="002B7289"/>
    <w:rsid w:val="002C43AD"/>
    <w:rsid w:val="002C65E3"/>
    <w:rsid w:val="002D2ADF"/>
    <w:rsid w:val="002D6C20"/>
    <w:rsid w:val="002E0A5F"/>
    <w:rsid w:val="002F4168"/>
    <w:rsid w:val="002F47FB"/>
    <w:rsid w:val="002F7FF6"/>
    <w:rsid w:val="003028C3"/>
    <w:rsid w:val="003104D1"/>
    <w:rsid w:val="0031281E"/>
    <w:rsid w:val="003302A3"/>
    <w:rsid w:val="003302CF"/>
    <w:rsid w:val="00331D86"/>
    <w:rsid w:val="00383A9A"/>
    <w:rsid w:val="0038627B"/>
    <w:rsid w:val="003B05B9"/>
    <w:rsid w:val="003D4DA9"/>
    <w:rsid w:val="003E1195"/>
    <w:rsid w:val="003F76FC"/>
    <w:rsid w:val="00401548"/>
    <w:rsid w:val="00401583"/>
    <w:rsid w:val="00403741"/>
    <w:rsid w:val="00403A01"/>
    <w:rsid w:val="00404E9F"/>
    <w:rsid w:val="004131EA"/>
    <w:rsid w:val="00415660"/>
    <w:rsid w:val="00426EC8"/>
    <w:rsid w:val="0042758E"/>
    <w:rsid w:val="0043425D"/>
    <w:rsid w:val="00434A10"/>
    <w:rsid w:val="00441BFB"/>
    <w:rsid w:val="0044562D"/>
    <w:rsid w:val="00467BE2"/>
    <w:rsid w:val="00470BD5"/>
    <w:rsid w:val="00482CDF"/>
    <w:rsid w:val="00492099"/>
    <w:rsid w:val="004B0D1A"/>
    <w:rsid w:val="004B1C3A"/>
    <w:rsid w:val="004D49C4"/>
    <w:rsid w:val="004E3033"/>
    <w:rsid w:val="004F3487"/>
    <w:rsid w:val="005057E3"/>
    <w:rsid w:val="00510CDA"/>
    <w:rsid w:val="005230B7"/>
    <w:rsid w:val="0054640A"/>
    <w:rsid w:val="005529EA"/>
    <w:rsid w:val="0057395C"/>
    <w:rsid w:val="00591736"/>
    <w:rsid w:val="005D0237"/>
    <w:rsid w:val="005D5653"/>
    <w:rsid w:val="005E650E"/>
    <w:rsid w:val="006064FC"/>
    <w:rsid w:val="006151DE"/>
    <w:rsid w:val="00615A2A"/>
    <w:rsid w:val="006166BD"/>
    <w:rsid w:val="00623229"/>
    <w:rsid w:val="006252C9"/>
    <w:rsid w:val="00631CCB"/>
    <w:rsid w:val="006635A2"/>
    <w:rsid w:val="00672008"/>
    <w:rsid w:val="006800D4"/>
    <w:rsid w:val="0068426F"/>
    <w:rsid w:val="00694482"/>
    <w:rsid w:val="00695C39"/>
    <w:rsid w:val="006A1013"/>
    <w:rsid w:val="006B4993"/>
    <w:rsid w:val="006B5E5A"/>
    <w:rsid w:val="006C1403"/>
    <w:rsid w:val="006D6AC7"/>
    <w:rsid w:val="00715FFD"/>
    <w:rsid w:val="00717051"/>
    <w:rsid w:val="0071783C"/>
    <w:rsid w:val="00722E58"/>
    <w:rsid w:val="007230F1"/>
    <w:rsid w:val="00730636"/>
    <w:rsid w:val="00733229"/>
    <w:rsid w:val="00756B04"/>
    <w:rsid w:val="007570E0"/>
    <w:rsid w:val="00760F11"/>
    <w:rsid w:val="007706D8"/>
    <w:rsid w:val="0077252F"/>
    <w:rsid w:val="00785F83"/>
    <w:rsid w:val="0079645C"/>
    <w:rsid w:val="007A6454"/>
    <w:rsid w:val="007A7F0A"/>
    <w:rsid w:val="007C532F"/>
    <w:rsid w:val="00804026"/>
    <w:rsid w:val="00827543"/>
    <w:rsid w:val="00864DF7"/>
    <w:rsid w:val="00871CE5"/>
    <w:rsid w:val="00876CA1"/>
    <w:rsid w:val="008863E8"/>
    <w:rsid w:val="0088674F"/>
    <w:rsid w:val="008875CA"/>
    <w:rsid w:val="008B2EFE"/>
    <w:rsid w:val="008B5111"/>
    <w:rsid w:val="008F5785"/>
    <w:rsid w:val="00904BB2"/>
    <w:rsid w:val="00912526"/>
    <w:rsid w:val="0092404E"/>
    <w:rsid w:val="00926E86"/>
    <w:rsid w:val="00944D5F"/>
    <w:rsid w:val="00954F02"/>
    <w:rsid w:val="00964677"/>
    <w:rsid w:val="00966B1C"/>
    <w:rsid w:val="00973CD2"/>
    <w:rsid w:val="00974E10"/>
    <w:rsid w:val="0098206A"/>
    <w:rsid w:val="009A7D0B"/>
    <w:rsid w:val="009B4A79"/>
    <w:rsid w:val="009D551D"/>
    <w:rsid w:val="009D6E67"/>
    <w:rsid w:val="009E4DA6"/>
    <w:rsid w:val="009F2EA5"/>
    <w:rsid w:val="00A00F04"/>
    <w:rsid w:val="00A05981"/>
    <w:rsid w:val="00A22DB0"/>
    <w:rsid w:val="00A24902"/>
    <w:rsid w:val="00A24B5C"/>
    <w:rsid w:val="00A25911"/>
    <w:rsid w:val="00A5229C"/>
    <w:rsid w:val="00A5789B"/>
    <w:rsid w:val="00A84DA0"/>
    <w:rsid w:val="00AA6187"/>
    <w:rsid w:val="00AF08F3"/>
    <w:rsid w:val="00AF41C2"/>
    <w:rsid w:val="00B134DE"/>
    <w:rsid w:val="00B1715E"/>
    <w:rsid w:val="00B21F4E"/>
    <w:rsid w:val="00B2426A"/>
    <w:rsid w:val="00B41CED"/>
    <w:rsid w:val="00B55444"/>
    <w:rsid w:val="00B73AB8"/>
    <w:rsid w:val="00B77034"/>
    <w:rsid w:val="00B772EE"/>
    <w:rsid w:val="00B83DFE"/>
    <w:rsid w:val="00B92736"/>
    <w:rsid w:val="00B957BF"/>
    <w:rsid w:val="00BC709B"/>
    <w:rsid w:val="00C15EA2"/>
    <w:rsid w:val="00C21623"/>
    <w:rsid w:val="00C30E8A"/>
    <w:rsid w:val="00C32A23"/>
    <w:rsid w:val="00C3486D"/>
    <w:rsid w:val="00C37ABA"/>
    <w:rsid w:val="00C40FBF"/>
    <w:rsid w:val="00C80CA0"/>
    <w:rsid w:val="00C84020"/>
    <w:rsid w:val="00C84C2F"/>
    <w:rsid w:val="00C90D7F"/>
    <w:rsid w:val="00CA1131"/>
    <w:rsid w:val="00CA2134"/>
    <w:rsid w:val="00CA2AB2"/>
    <w:rsid w:val="00CB2547"/>
    <w:rsid w:val="00CB6576"/>
    <w:rsid w:val="00CB6E09"/>
    <w:rsid w:val="00CC2F2E"/>
    <w:rsid w:val="00CD1724"/>
    <w:rsid w:val="00CD31DF"/>
    <w:rsid w:val="00CD7B33"/>
    <w:rsid w:val="00CF4673"/>
    <w:rsid w:val="00D00794"/>
    <w:rsid w:val="00D14249"/>
    <w:rsid w:val="00D1488D"/>
    <w:rsid w:val="00D2276A"/>
    <w:rsid w:val="00D275F4"/>
    <w:rsid w:val="00D310BB"/>
    <w:rsid w:val="00D31F60"/>
    <w:rsid w:val="00D37780"/>
    <w:rsid w:val="00D47350"/>
    <w:rsid w:val="00D51B24"/>
    <w:rsid w:val="00D73F9A"/>
    <w:rsid w:val="00D95142"/>
    <w:rsid w:val="00DC68EF"/>
    <w:rsid w:val="00DF302E"/>
    <w:rsid w:val="00DF5C97"/>
    <w:rsid w:val="00E00837"/>
    <w:rsid w:val="00E11D59"/>
    <w:rsid w:val="00E148CB"/>
    <w:rsid w:val="00E42D8A"/>
    <w:rsid w:val="00E441CF"/>
    <w:rsid w:val="00E50605"/>
    <w:rsid w:val="00E77066"/>
    <w:rsid w:val="00EB015B"/>
    <w:rsid w:val="00EC40D4"/>
    <w:rsid w:val="00EC49BF"/>
    <w:rsid w:val="00EC7588"/>
    <w:rsid w:val="00ED6EC5"/>
    <w:rsid w:val="00EE156A"/>
    <w:rsid w:val="00F03532"/>
    <w:rsid w:val="00F24F6D"/>
    <w:rsid w:val="00F6437D"/>
    <w:rsid w:val="00F73A14"/>
    <w:rsid w:val="00F81CF5"/>
    <w:rsid w:val="00F85CAB"/>
    <w:rsid w:val="00FA23C0"/>
    <w:rsid w:val="00FF1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9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AB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170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4DE"/>
    <w:pPr>
      <w:spacing w:before="100" w:beforeAutospacing="1" w:after="240"/>
    </w:pPr>
    <w:rPr>
      <w:rFonts w:ascii="Times New Roman" w:eastAsia="Times New Roman" w:hAnsi="Times New Roman" w:cs="Times New Roman"/>
      <w:lang w:val="en-US"/>
    </w:rPr>
  </w:style>
  <w:style w:type="paragraph" w:styleId="CommentText">
    <w:name w:val="annotation text"/>
    <w:basedOn w:val="Normal"/>
    <w:link w:val="CommentTextChar"/>
    <w:uiPriority w:val="99"/>
    <w:unhideWhenUsed/>
    <w:rsid w:val="00B134DE"/>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rsid w:val="00B134DE"/>
    <w:rPr>
      <w:rFonts w:eastAsiaTheme="minorHAnsi"/>
      <w:sz w:val="20"/>
      <w:szCs w:val="20"/>
      <w:lang w:val="en-US"/>
    </w:rPr>
  </w:style>
  <w:style w:type="paragraph" w:styleId="ListParagraph">
    <w:name w:val="List Paragraph"/>
    <w:basedOn w:val="Normal"/>
    <w:uiPriority w:val="34"/>
    <w:qFormat/>
    <w:rsid w:val="00B134DE"/>
    <w:pPr>
      <w:spacing w:after="200" w:line="276" w:lineRule="auto"/>
      <w:ind w:left="720"/>
      <w:contextualSpacing/>
    </w:pPr>
    <w:rPr>
      <w:sz w:val="22"/>
      <w:szCs w:val="22"/>
      <w:lang w:val="en-US" w:eastAsia="zh-CN"/>
    </w:rPr>
  </w:style>
  <w:style w:type="table" w:styleId="TableGrid">
    <w:name w:val="Table Grid"/>
    <w:basedOn w:val="TableNormal"/>
    <w:uiPriority w:val="59"/>
    <w:rsid w:val="00B134DE"/>
    <w:rPr>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2EFE"/>
    <w:rPr>
      <w:sz w:val="18"/>
      <w:szCs w:val="18"/>
    </w:rPr>
  </w:style>
  <w:style w:type="paragraph" w:styleId="CommentSubject">
    <w:name w:val="annotation subject"/>
    <w:basedOn w:val="CommentText"/>
    <w:next w:val="CommentText"/>
    <w:link w:val="CommentSubjectChar"/>
    <w:uiPriority w:val="99"/>
    <w:semiHidden/>
    <w:unhideWhenUsed/>
    <w:rsid w:val="008B2EFE"/>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8B2EFE"/>
    <w:rPr>
      <w:rFonts w:eastAsiaTheme="minorHAnsi"/>
      <w:b/>
      <w:bCs/>
      <w:sz w:val="20"/>
      <w:szCs w:val="20"/>
      <w:lang w:val="en-US"/>
    </w:rPr>
  </w:style>
  <w:style w:type="paragraph" w:styleId="BalloonText">
    <w:name w:val="Balloon Text"/>
    <w:basedOn w:val="Normal"/>
    <w:link w:val="BalloonTextChar"/>
    <w:uiPriority w:val="99"/>
    <w:semiHidden/>
    <w:unhideWhenUsed/>
    <w:rsid w:val="008B2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EFE"/>
    <w:rPr>
      <w:rFonts w:ascii="Lucida Grande" w:hAnsi="Lucida Grande" w:cs="Lucida Grande"/>
      <w:sz w:val="18"/>
      <w:szCs w:val="18"/>
    </w:rPr>
  </w:style>
  <w:style w:type="character" w:customStyle="1" w:styleId="Heading2Char">
    <w:name w:val="Heading 2 Char"/>
    <w:basedOn w:val="DefaultParagraphFont"/>
    <w:link w:val="Heading2"/>
    <w:uiPriority w:val="9"/>
    <w:rsid w:val="00717051"/>
    <w:rPr>
      <w:rFonts w:asciiTheme="majorHAnsi" w:eastAsiaTheme="majorEastAsia" w:hAnsiTheme="majorHAnsi" w:cstheme="majorBidi"/>
      <w:b/>
      <w:bCs/>
      <w:color w:val="4F81BD" w:themeColor="accent1"/>
      <w:sz w:val="26"/>
      <w:szCs w:val="26"/>
    </w:rPr>
  </w:style>
  <w:style w:type="paragraph" w:customStyle="1" w:styleId="DataField11pt">
    <w:name w:val="Data Field 11pt"/>
    <w:basedOn w:val="Normal"/>
    <w:rsid w:val="006B5E5A"/>
    <w:pPr>
      <w:autoSpaceDE w:val="0"/>
      <w:autoSpaceDN w:val="0"/>
      <w:spacing w:line="300" w:lineRule="exact"/>
    </w:pPr>
    <w:rPr>
      <w:rFonts w:ascii="Arial" w:eastAsia="Times New Roman" w:hAnsi="Arial" w:cs="Arial"/>
      <w:sz w:val="22"/>
      <w:szCs w:val="20"/>
      <w:lang w:val="en-US"/>
    </w:rPr>
  </w:style>
  <w:style w:type="paragraph" w:styleId="Revision">
    <w:name w:val="Revision"/>
    <w:hidden/>
    <w:uiPriority w:val="99"/>
    <w:semiHidden/>
    <w:rsid w:val="00E50605"/>
  </w:style>
  <w:style w:type="paragraph" w:customStyle="1" w:styleId="endnotebibliography">
    <w:name w:val="endnotebibliography"/>
    <w:basedOn w:val="Normal"/>
    <w:rsid w:val="009D551D"/>
    <w:pPr>
      <w:spacing w:before="100" w:beforeAutospacing="1" w:after="100" w:afterAutospacing="1"/>
    </w:pPr>
    <w:rPr>
      <w:rFonts w:ascii="Times New Roman" w:eastAsiaTheme="minorHAnsi" w:hAnsi="Times New Roman" w:cs="Times New Roman"/>
      <w:lang w:eastAsia="en-GB"/>
    </w:rPr>
  </w:style>
  <w:style w:type="character" w:styleId="Hyperlink">
    <w:name w:val="Hyperlink"/>
    <w:basedOn w:val="DefaultParagraphFont"/>
    <w:uiPriority w:val="99"/>
    <w:unhideWhenUsed/>
    <w:rsid w:val="00D31F60"/>
    <w:rPr>
      <w:color w:val="0000FF"/>
      <w:u w:val="single"/>
    </w:rPr>
  </w:style>
  <w:style w:type="character" w:customStyle="1" w:styleId="views-label">
    <w:name w:val="views-label"/>
    <w:basedOn w:val="DefaultParagraphFont"/>
    <w:rsid w:val="00D31F60"/>
  </w:style>
  <w:style w:type="character" w:customStyle="1" w:styleId="Heading1Char">
    <w:name w:val="Heading 1 Char"/>
    <w:basedOn w:val="DefaultParagraphFont"/>
    <w:link w:val="Heading1"/>
    <w:uiPriority w:val="9"/>
    <w:rsid w:val="00262AB8"/>
    <w:rPr>
      <w:rFonts w:ascii="Times" w:hAnsi="Times"/>
      <w:b/>
      <w:bCs/>
      <w:kern w:val="36"/>
      <w:sz w:val="48"/>
      <w:szCs w:val="48"/>
    </w:rPr>
  </w:style>
  <w:style w:type="character" w:customStyle="1" w:styleId="apple-converted-space">
    <w:name w:val="apple-converted-space"/>
    <w:basedOn w:val="DefaultParagraphFont"/>
    <w:rsid w:val="00262AB8"/>
  </w:style>
  <w:style w:type="character" w:styleId="FollowedHyperlink">
    <w:name w:val="FollowedHyperlink"/>
    <w:basedOn w:val="DefaultParagraphFont"/>
    <w:uiPriority w:val="99"/>
    <w:semiHidden/>
    <w:unhideWhenUsed/>
    <w:rsid w:val="007A6454"/>
    <w:rPr>
      <w:color w:val="800080" w:themeColor="followedHyperlink"/>
      <w:u w:val="single"/>
    </w:rPr>
  </w:style>
  <w:style w:type="paragraph" w:styleId="Footer">
    <w:name w:val="footer"/>
    <w:basedOn w:val="Normal"/>
    <w:link w:val="FooterChar"/>
    <w:uiPriority w:val="99"/>
    <w:unhideWhenUsed/>
    <w:rsid w:val="00CC2F2E"/>
    <w:pPr>
      <w:tabs>
        <w:tab w:val="center" w:pos="4320"/>
        <w:tab w:val="right" w:pos="8640"/>
      </w:tabs>
    </w:pPr>
  </w:style>
  <w:style w:type="character" w:customStyle="1" w:styleId="FooterChar">
    <w:name w:val="Footer Char"/>
    <w:basedOn w:val="DefaultParagraphFont"/>
    <w:link w:val="Footer"/>
    <w:uiPriority w:val="99"/>
    <w:rsid w:val="00CC2F2E"/>
  </w:style>
  <w:style w:type="character" w:styleId="PageNumber">
    <w:name w:val="page number"/>
    <w:basedOn w:val="DefaultParagraphFont"/>
    <w:uiPriority w:val="99"/>
    <w:semiHidden/>
    <w:unhideWhenUsed/>
    <w:rsid w:val="00CC2F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AB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170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4DE"/>
    <w:pPr>
      <w:spacing w:before="100" w:beforeAutospacing="1" w:after="240"/>
    </w:pPr>
    <w:rPr>
      <w:rFonts w:ascii="Times New Roman" w:eastAsia="Times New Roman" w:hAnsi="Times New Roman" w:cs="Times New Roman"/>
      <w:lang w:val="en-US"/>
    </w:rPr>
  </w:style>
  <w:style w:type="paragraph" w:styleId="CommentText">
    <w:name w:val="annotation text"/>
    <w:basedOn w:val="Normal"/>
    <w:link w:val="CommentTextChar"/>
    <w:uiPriority w:val="99"/>
    <w:unhideWhenUsed/>
    <w:rsid w:val="00B134DE"/>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rsid w:val="00B134DE"/>
    <w:rPr>
      <w:rFonts w:eastAsiaTheme="minorHAnsi"/>
      <w:sz w:val="20"/>
      <w:szCs w:val="20"/>
      <w:lang w:val="en-US"/>
    </w:rPr>
  </w:style>
  <w:style w:type="paragraph" w:styleId="ListParagraph">
    <w:name w:val="List Paragraph"/>
    <w:basedOn w:val="Normal"/>
    <w:uiPriority w:val="34"/>
    <w:qFormat/>
    <w:rsid w:val="00B134DE"/>
    <w:pPr>
      <w:spacing w:after="200" w:line="276" w:lineRule="auto"/>
      <w:ind w:left="720"/>
      <w:contextualSpacing/>
    </w:pPr>
    <w:rPr>
      <w:sz w:val="22"/>
      <w:szCs w:val="22"/>
      <w:lang w:val="en-US" w:eastAsia="zh-CN"/>
    </w:rPr>
  </w:style>
  <w:style w:type="table" w:styleId="TableGrid">
    <w:name w:val="Table Grid"/>
    <w:basedOn w:val="TableNormal"/>
    <w:uiPriority w:val="59"/>
    <w:rsid w:val="00B134DE"/>
    <w:rPr>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2EFE"/>
    <w:rPr>
      <w:sz w:val="18"/>
      <w:szCs w:val="18"/>
    </w:rPr>
  </w:style>
  <w:style w:type="paragraph" w:styleId="CommentSubject">
    <w:name w:val="annotation subject"/>
    <w:basedOn w:val="CommentText"/>
    <w:next w:val="CommentText"/>
    <w:link w:val="CommentSubjectChar"/>
    <w:uiPriority w:val="99"/>
    <w:semiHidden/>
    <w:unhideWhenUsed/>
    <w:rsid w:val="008B2EFE"/>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8B2EFE"/>
    <w:rPr>
      <w:rFonts w:eastAsiaTheme="minorHAnsi"/>
      <w:b/>
      <w:bCs/>
      <w:sz w:val="20"/>
      <w:szCs w:val="20"/>
      <w:lang w:val="en-US"/>
    </w:rPr>
  </w:style>
  <w:style w:type="paragraph" w:styleId="BalloonText">
    <w:name w:val="Balloon Text"/>
    <w:basedOn w:val="Normal"/>
    <w:link w:val="BalloonTextChar"/>
    <w:uiPriority w:val="99"/>
    <w:semiHidden/>
    <w:unhideWhenUsed/>
    <w:rsid w:val="008B2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EFE"/>
    <w:rPr>
      <w:rFonts w:ascii="Lucida Grande" w:hAnsi="Lucida Grande" w:cs="Lucida Grande"/>
      <w:sz w:val="18"/>
      <w:szCs w:val="18"/>
    </w:rPr>
  </w:style>
  <w:style w:type="character" w:customStyle="1" w:styleId="Heading2Char">
    <w:name w:val="Heading 2 Char"/>
    <w:basedOn w:val="DefaultParagraphFont"/>
    <w:link w:val="Heading2"/>
    <w:uiPriority w:val="9"/>
    <w:rsid w:val="00717051"/>
    <w:rPr>
      <w:rFonts w:asciiTheme="majorHAnsi" w:eastAsiaTheme="majorEastAsia" w:hAnsiTheme="majorHAnsi" w:cstheme="majorBidi"/>
      <w:b/>
      <w:bCs/>
      <w:color w:val="4F81BD" w:themeColor="accent1"/>
      <w:sz w:val="26"/>
      <w:szCs w:val="26"/>
    </w:rPr>
  </w:style>
  <w:style w:type="paragraph" w:customStyle="1" w:styleId="DataField11pt">
    <w:name w:val="Data Field 11pt"/>
    <w:basedOn w:val="Normal"/>
    <w:rsid w:val="006B5E5A"/>
    <w:pPr>
      <w:autoSpaceDE w:val="0"/>
      <w:autoSpaceDN w:val="0"/>
      <w:spacing w:line="300" w:lineRule="exact"/>
    </w:pPr>
    <w:rPr>
      <w:rFonts w:ascii="Arial" w:eastAsia="Times New Roman" w:hAnsi="Arial" w:cs="Arial"/>
      <w:sz w:val="22"/>
      <w:szCs w:val="20"/>
      <w:lang w:val="en-US"/>
    </w:rPr>
  </w:style>
  <w:style w:type="paragraph" w:styleId="Revision">
    <w:name w:val="Revision"/>
    <w:hidden/>
    <w:uiPriority w:val="99"/>
    <w:semiHidden/>
    <w:rsid w:val="00E50605"/>
  </w:style>
  <w:style w:type="paragraph" w:customStyle="1" w:styleId="endnotebibliography">
    <w:name w:val="endnotebibliography"/>
    <w:basedOn w:val="Normal"/>
    <w:rsid w:val="009D551D"/>
    <w:pPr>
      <w:spacing w:before="100" w:beforeAutospacing="1" w:after="100" w:afterAutospacing="1"/>
    </w:pPr>
    <w:rPr>
      <w:rFonts w:ascii="Times New Roman" w:eastAsiaTheme="minorHAnsi" w:hAnsi="Times New Roman" w:cs="Times New Roman"/>
      <w:lang w:eastAsia="en-GB"/>
    </w:rPr>
  </w:style>
  <w:style w:type="character" w:styleId="Hyperlink">
    <w:name w:val="Hyperlink"/>
    <w:basedOn w:val="DefaultParagraphFont"/>
    <w:uiPriority w:val="99"/>
    <w:unhideWhenUsed/>
    <w:rsid w:val="00D31F60"/>
    <w:rPr>
      <w:color w:val="0000FF"/>
      <w:u w:val="single"/>
    </w:rPr>
  </w:style>
  <w:style w:type="character" w:customStyle="1" w:styleId="views-label">
    <w:name w:val="views-label"/>
    <w:basedOn w:val="DefaultParagraphFont"/>
    <w:rsid w:val="00D31F60"/>
  </w:style>
  <w:style w:type="character" w:customStyle="1" w:styleId="Heading1Char">
    <w:name w:val="Heading 1 Char"/>
    <w:basedOn w:val="DefaultParagraphFont"/>
    <w:link w:val="Heading1"/>
    <w:uiPriority w:val="9"/>
    <w:rsid w:val="00262AB8"/>
    <w:rPr>
      <w:rFonts w:ascii="Times" w:hAnsi="Times"/>
      <w:b/>
      <w:bCs/>
      <w:kern w:val="36"/>
      <w:sz w:val="48"/>
      <w:szCs w:val="48"/>
    </w:rPr>
  </w:style>
  <w:style w:type="character" w:customStyle="1" w:styleId="apple-converted-space">
    <w:name w:val="apple-converted-space"/>
    <w:basedOn w:val="DefaultParagraphFont"/>
    <w:rsid w:val="00262AB8"/>
  </w:style>
  <w:style w:type="character" w:styleId="FollowedHyperlink">
    <w:name w:val="FollowedHyperlink"/>
    <w:basedOn w:val="DefaultParagraphFont"/>
    <w:uiPriority w:val="99"/>
    <w:semiHidden/>
    <w:unhideWhenUsed/>
    <w:rsid w:val="007A6454"/>
    <w:rPr>
      <w:color w:val="800080" w:themeColor="followedHyperlink"/>
      <w:u w:val="single"/>
    </w:rPr>
  </w:style>
  <w:style w:type="paragraph" w:styleId="Footer">
    <w:name w:val="footer"/>
    <w:basedOn w:val="Normal"/>
    <w:link w:val="FooterChar"/>
    <w:uiPriority w:val="99"/>
    <w:unhideWhenUsed/>
    <w:rsid w:val="00CC2F2E"/>
    <w:pPr>
      <w:tabs>
        <w:tab w:val="center" w:pos="4320"/>
        <w:tab w:val="right" w:pos="8640"/>
      </w:tabs>
    </w:pPr>
  </w:style>
  <w:style w:type="character" w:customStyle="1" w:styleId="FooterChar">
    <w:name w:val="Footer Char"/>
    <w:basedOn w:val="DefaultParagraphFont"/>
    <w:link w:val="Footer"/>
    <w:uiPriority w:val="99"/>
    <w:rsid w:val="00CC2F2E"/>
  </w:style>
  <w:style w:type="character" w:styleId="PageNumber">
    <w:name w:val="page number"/>
    <w:basedOn w:val="DefaultParagraphFont"/>
    <w:uiPriority w:val="99"/>
    <w:semiHidden/>
    <w:unhideWhenUsed/>
    <w:rsid w:val="00CC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895">
      <w:bodyDiv w:val="1"/>
      <w:marLeft w:val="0"/>
      <w:marRight w:val="0"/>
      <w:marTop w:val="0"/>
      <w:marBottom w:val="0"/>
      <w:divBdr>
        <w:top w:val="none" w:sz="0" w:space="0" w:color="auto"/>
        <w:left w:val="none" w:sz="0" w:space="0" w:color="auto"/>
        <w:bottom w:val="none" w:sz="0" w:space="0" w:color="auto"/>
        <w:right w:val="none" w:sz="0" w:space="0" w:color="auto"/>
      </w:divBdr>
    </w:div>
    <w:div w:id="52701984">
      <w:bodyDiv w:val="1"/>
      <w:marLeft w:val="0"/>
      <w:marRight w:val="0"/>
      <w:marTop w:val="0"/>
      <w:marBottom w:val="0"/>
      <w:divBdr>
        <w:top w:val="none" w:sz="0" w:space="0" w:color="auto"/>
        <w:left w:val="none" w:sz="0" w:space="0" w:color="auto"/>
        <w:bottom w:val="none" w:sz="0" w:space="0" w:color="auto"/>
        <w:right w:val="none" w:sz="0" w:space="0" w:color="auto"/>
      </w:divBdr>
    </w:div>
    <w:div w:id="293297895">
      <w:bodyDiv w:val="1"/>
      <w:marLeft w:val="0"/>
      <w:marRight w:val="0"/>
      <w:marTop w:val="0"/>
      <w:marBottom w:val="0"/>
      <w:divBdr>
        <w:top w:val="none" w:sz="0" w:space="0" w:color="auto"/>
        <w:left w:val="none" w:sz="0" w:space="0" w:color="auto"/>
        <w:bottom w:val="none" w:sz="0" w:space="0" w:color="auto"/>
        <w:right w:val="none" w:sz="0" w:space="0" w:color="auto"/>
      </w:divBdr>
    </w:div>
    <w:div w:id="305475425">
      <w:bodyDiv w:val="1"/>
      <w:marLeft w:val="0"/>
      <w:marRight w:val="0"/>
      <w:marTop w:val="0"/>
      <w:marBottom w:val="0"/>
      <w:divBdr>
        <w:top w:val="none" w:sz="0" w:space="0" w:color="auto"/>
        <w:left w:val="none" w:sz="0" w:space="0" w:color="auto"/>
        <w:bottom w:val="none" w:sz="0" w:space="0" w:color="auto"/>
        <w:right w:val="none" w:sz="0" w:space="0" w:color="auto"/>
      </w:divBdr>
      <w:divsChild>
        <w:div w:id="1088231966">
          <w:marLeft w:val="0"/>
          <w:marRight w:val="0"/>
          <w:marTop w:val="34"/>
          <w:marBottom w:val="34"/>
          <w:divBdr>
            <w:top w:val="none" w:sz="0" w:space="0" w:color="auto"/>
            <w:left w:val="none" w:sz="0" w:space="0" w:color="auto"/>
            <w:bottom w:val="none" w:sz="0" w:space="0" w:color="auto"/>
            <w:right w:val="none" w:sz="0" w:space="0" w:color="auto"/>
          </w:divBdr>
        </w:div>
      </w:divsChild>
    </w:div>
    <w:div w:id="327172701">
      <w:bodyDiv w:val="1"/>
      <w:marLeft w:val="0"/>
      <w:marRight w:val="0"/>
      <w:marTop w:val="0"/>
      <w:marBottom w:val="0"/>
      <w:divBdr>
        <w:top w:val="none" w:sz="0" w:space="0" w:color="auto"/>
        <w:left w:val="none" w:sz="0" w:space="0" w:color="auto"/>
        <w:bottom w:val="none" w:sz="0" w:space="0" w:color="auto"/>
        <w:right w:val="none" w:sz="0" w:space="0" w:color="auto"/>
      </w:divBdr>
    </w:div>
    <w:div w:id="422534215">
      <w:bodyDiv w:val="1"/>
      <w:marLeft w:val="0"/>
      <w:marRight w:val="0"/>
      <w:marTop w:val="0"/>
      <w:marBottom w:val="0"/>
      <w:divBdr>
        <w:top w:val="none" w:sz="0" w:space="0" w:color="auto"/>
        <w:left w:val="none" w:sz="0" w:space="0" w:color="auto"/>
        <w:bottom w:val="none" w:sz="0" w:space="0" w:color="auto"/>
        <w:right w:val="none" w:sz="0" w:space="0" w:color="auto"/>
      </w:divBdr>
    </w:div>
    <w:div w:id="428889369">
      <w:bodyDiv w:val="1"/>
      <w:marLeft w:val="0"/>
      <w:marRight w:val="0"/>
      <w:marTop w:val="0"/>
      <w:marBottom w:val="0"/>
      <w:divBdr>
        <w:top w:val="none" w:sz="0" w:space="0" w:color="auto"/>
        <w:left w:val="none" w:sz="0" w:space="0" w:color="auto"/>
        <w:bottom w:val="none" w:sz="0" w:space="0" w:color="auto"/>
        <w:right w:val="none" w:sz="0" w:space="0" w:color="auto"/>
      </w:divBdr>
    </w:div>
    <w:div w:id="447625297">
      <w:bodyDiv w:val="1"/>
      <w:marLeft w:val="0"/>
      <w:marRight w:val="0"/>
      <w:marTop w:val="0"/>
      <w:marBottom w:val="0"/>
      <w:divBdr>
        <w:top w:val="none" w:sz="0" w:space="0" w:color="auto"/>
        <w:left w:val="none" w:sz="0" w:space="0" w:color="auto"/>
        <w:bottom w:val="none" w:sz="0" w:space="0" w:color="auto"/>
        <w:right w:val="none" w:sz="0" w:space="0" w:color="auto"/>
      </w:divBdr>
      <w:divsChild>
        <w:div w:id="357851747">
          <w:marLeft w:val="0"/>
          <w:marRight w:val="0"/>
          <w:marTop w:val="34"/>
          <w:marBottom w:val="34"/>
          <w:divBdr>
            <w:top w:val="none" w:sz="0" w:space="0" w:color="auto"/>
            <w:left w:val="none" w:sz="0" w:space="0" w:color="auto"/>
            <w:bottom w:val="none" w:sz="0" w:space="0" w:color="auto"/>
            <w:right w:val="none" w:sz="0" w:space="0" w:color="auto"/>
          </w:divBdr>
        </w:div>
      </w:divsChild>
    </w:div>
    <w:div w:id="495653535">
      <w:bodyDiv w:val="1"/>
      <w:marLeft w:val="0"/>
      <w:marRight w:val="0"/>
      <w:marTop w:val="0"/>
      <w:marBottom w:val="0"/>
      <w:divBdr>
        <w:top w:val="none" w:sz="0" w:space="0" w:color="auto"/>
        <w:left w:val="none" w:sz="0" w:space="0" w:color="auto"/>
        <w:bottom w:val="none" w:sz="0" w:space="0" w:color="auto"/>
        <w:right w:val="none" w:sz="0" w:space="0" w:color="auto"/>
      </w:divBdr>
    </w:div>
    <w:div w:id="505172214">
      <w:bodyDiv w:val="1"/>
      <w:marLeft w:val="0"/>
      <w:marRight w:val="0"/>
      <w:marTop w:val="0"/>
      <w:marBottom w:val="0"/>
      <w:divBdr>
        <w:top w:val="none" w:sz="0" w:space="0" w:color="auto"/>
        <w:left w:val="none" w:sz="0" w:space="0" w:color="auto"/>
        <w:bottom w:val="none" w:sz="0" w:space="0" w:color="auto"/>
        <w:right w:val="none" w:sz="0" w:space="0" w:color="auto"/>
      </w:divBdr>
    </w:div>
    <w:div w:id="530189637">
      <w:bodyDiv w:val="1"/>
      <w:marLeft w:val="0"/>
      <w:marRight w:val="0"/>
      <w:marTop w:val="0"/>
      <w:marBottom w:val="0"/>
      <w:divBdr>
        <w:top w:val="none" w:sz="0" w:space="0" w:color="auto"/>
        <w:left w:val="none" w:sz="0" w:space="0" w:color="auto"/>
        <w:bottom w:val="none" w:sz="0" w:space="0" w:color="auto"/>
        <w:right w:val="none" w:sz="0" w:space="0" w:color="auto"/>
      </w:divBdr>
    </w:div>
    <w:div w:id="537666489">
      <w:bodyDiv w:val="1"/>
      <w:marLeft w:val="0"/>
      <w:marRight w:val="0"/>
      <w:marTop w:val="0"/>
      <w:marBottom w:val="0"/>
      <w:divBdr>
        <w:top w:val="none" w:sz="0" w:space="0" w:color="auto"/>
        <w:left w:val="none" w:sz="0" w:space="0" w:color="auto"/>
        <w:bottom w:val="none" w:sz="0" w:space="0" w:color="auto"/>
        <w:right w:val="none" w:sz="0" w:space="0" w:color="auto"/>
      </w:divBdr>
    </w:div>
    <w:div w:id="580912227">
      <w:bodyDiv w:val="1"/>
      <w:marLeft w:val="0"/>
      <w:marRight w:val="0"/>
      <w:marTop w:val="0"/>
      <w:marBottom w:val="0"/>
      <w:divBdr>
        <w:top w:val="none" w:sz="0" w:space="0" w:color="auto"/>
        <w:left w:val="none" w:sz="0" w:space="0" w:color="auto"/>
        <w:bottom w:val="none" w:sz="0" w:space="0" w:color="auto"/>
        <w:right w:val="none" w:sz="0" w:space="0" w:color="auto"/>
      </w:divBdr>
    </w:div>
    <w:div w:id="603003595">
      <w:bodyDiv w:val="1"/>
      <w:marLeft w:val="0"/>
      <w:marRight w:val="0"/>
      <w:marTop w:val="0"/>
      <w:marBottom w:val="0"/>
      <w:divBdr>
        <w:top w:val="none" w:sz="0" w:space="0" w:color="auto"/>
        <w:left w:val="none" w:sz="0" w:space="0" w:color="auto"/>
        <w:bottom w:val="none" w:sz="0" w:space="0" w:color="auto"/>
        <w:right w:val="none" w:sz="0" w:space="0" w:color="auto"/>
      </w:divBdr>
    </w:div>
    <w:div w:id="683827243">
      <w:bodyDiv w:val="1"/>
      <w:marLeft w:val="0"/>
      <w:marRight w:val="0"/>
      <w:marTop w:val="0"/>
      <w:marBottom w:val="0"/>
      <w:divBdr>
        <w:top w:val="none" w:sz="0" w:space="0" w:color="auto"/>
        <w:left w:val="none" w:sz="0" w:space="0" w:color="auto"/>
        <w:bottom w:val="none" w:sz="0" w:space="0" w:color="auto"/>
        <w:right w:val="none" w:sz="0" w:space="0" w:color="auto"/>
      </w:divBdr>
    </w:div>
    <w:div w:id="701591277">
      <w:bodyDiv w:val="1"/>
      <w:marLeft w:val="0"/>
      <w:marRight w:val="0"/>
      <w:marTop w:val="0"/>
      <w:marBottom w:val="0"/>
      <w:divBdr>
        <w:top w:val="none" w:sz="0" w:space="0" w:color="auto"/>
        <w:left w:val="none" w:sz="0" w:space="0" w:color="auto"/>
        <w:bottom w:val="none" w:sz="0" w:space="0" w:color="auto"/>
        <w:right w:val="none" w:sz="0" w:space="0" w:color="auto"/>
      </w:divBdr>
    </w:div>
    <w:div w:id="702483812">
      <w:bodyDiv w:val="1"/>
      <w:marLeft w:val="0"/>
      <w:marRight w:val="0"/>
      <w:marTop w:val="0"/>
      <w:marBottom w:val="0"/>
      <w:divBdr>
        <w:top w:val="none" w:sz="0" w:space="0" w:color="auto"/>
        <w:left w:val="none" w:sz="0" w:space="0" w:color="auto"/>
        <w:bottom w:val="none" w:sz="0" w:space="0" w:color="auto"/>
        <w:right w:val="none" w:sz="0" w:space="0" w:color="auto"/>
      </w:divBdr>
    </w:div>
    <w:div w:id="916986529">
      <w:bodyDiv w:val="1"/>
      <w:marLeft w:val="0"/>
      <w:marRight w:val="0"/>
      <w:marTop w:val="0"/>
      <w:marBottom w:val="0"/>
      <w:divBdr>
        <w:top w:val="none" w:sz="0" w:space="0" w:color="auto"/>
        <w:left w:val="none" w:sz="0" w:space="0" w:color="auto"/>
        <w:bottom w:val="none" w:sz="0" w:space="0" w:color="auto"/>
        <w:right w:val="none" w:sz="0" w:space="0" w:color="auto"/>
      </w:divBdr>
      <w:divsChild>
        <w:div w:id="306085442">
          <w:marLeft w:val="0"/>
          <w:marRight w:val="0"/>
          <w:marTop w:val="0"/>
          <w:marBottom w:val="0"/>
          <w:divBdr>
            <w:top w:val="none" w:sz="0" w:space="0" w:color="auto"/>
            <w:left w:val="none" w:sz="0" w:space="0" w:color="auto"/>
            <w:bottom w:val="none" w:sz="0" w:space="0" w:color="auto"/>
            <w:right w:val="none" w:sz="0" w:space="0" w:color="auto"/>
          </w:divBdr>
        </w:div>
        <w:div w:id="1180975171">
          <w:marLeft w:val="0"/>
          <w:marRight w:val="0"/>
          <w:marTop w:val="0"/>
          <w:marBottom w:val="0"/>
          <w:divBdr>
            <w:top w:val="none" w:sz="0" w:space="0" w:color="auto"/>
            <w:left w:val="none" w:sz="0" w:space="0" w:color="auto"/>
            <w:bottom w:val="none" w:sz="0" w:space="0" w:color="auto"/>
            <w:right w:val="none" w:sz="0" w:space="0" w:color="auto"/>
          </w:divBdr>
        </w:div>
        <w:div w:id="1840610671">
          <w:marLeft w:val="0"/>
          <w:marRight w:val="0"/>
          <w:marTop w:val="0"/>
          <w:marBottom w:val="0"/>
          <w:divBdr>
            <w:top w:val="none" w:sz="0" w:space="0" w:color="auto"/>
            <w:left w:val="none" w:sz="0" w:space="0" w:color="auto"/>
            <w:bottom w:val="none" w:sz="0" w:space="0" w:color="auto"/>
            <w:right w:val="none" w:sz="0" w:space="0" w:color="auto"/>
          </w:divBdr>
        </w:div>
        <w:div w:id="786000633">
          <w:marLeft w:val="0"/>
          <w:marRight w:val="0"/>
          <w:marTop w:val="0"/>
          <w:marBottom w:val="0"/>
          <w:divBdr>
            <w:top w:val="none" w:sz="0" w:space="0" w:color="auto"/>
            <w:left w:val="none" w:sz="0" w:space="0" w:color="auto"/>
            <w:bottom w:val="none" w:sz="0" w:space="0" w:color="auto"/>
            <w:right w:val="none" w:sz="0" w:space="0" w:color="auto"/>
          </w:divBdr>
        </w:div>
        <w:div w:id="159783248">
          <w:marLeft w:val="0"/>
          <w:marRight w:val="0"/>
          <w:marTop w:val="0"/>
          <w:marBottom w:val="0"/>
          <w:divBdr>
            <w:top w:val="none" w:sz="0" w:space="0" w:color="auto"/>
            <w:left w:val="none" w:sz="0" w:space="0" w:color="auto"/>
            <w:bottom w:val="none" w:sz="0" w:space="0" w:color="auto"/>
            <w:right w:val="none" w:sz="0" w:space="0" w:color="auto"/>
          </w:divBdr>
        </w:div>
        <w:div w:id="759178404">
          <w:marLeft w:val="0"/>
          <w:marRight w:val="0"/>
          <w:marTop w:val="0"/>
          <w:marBottom w:val="0"/>
          <w:divBdr>
            <w:top w:val="none" w:sz="0" w:space="0" w:color="auto"/>
            <w:left w:val="none" w:sz="0" w:space="0" w:color="auto"/>
            <w:bottom w:val="none" w:sz="0" w:space="0" w:color="auto"/>
            <w:right w:val="none" w:sz="0" w:space="0" w:color="auto"/>
          </w:divBdr>
        </w:div>
      </w:divsChild>
    </w:div>
    <w:div w:id="973603107">
      <w:bodyDiv w:val="1"/>
      <w:marLeft w:val="0"/>
      <w:marRight w:val="0"/>
      <w:marTop w:val="0"/>
      <w:marBottom w:val="0"/>
      <w:divBdr>
        <w:top w:val="none" w:sz="0" w:space="0" w:color="auto"/>
        <w:left w:val="none" w:sz="0" w:space="0" w:color="auto"/>
        <w:bottom w:val="none" w:sz="0" w:space="0" w:color="auto"/>
        <w:right w:val="none" w:sz="0" w:space="0" w:color="auto"/>
      </w:divBdr>
    </w:div>
    <w:div w:id="1023748795">
      <w:bodyDiv w:val="1"/>
      <w:marLeft w:val="0"/>
      <w:marRight w:val="0"/>
      <w:marTop w:val="0"/>
      <w:marBottom w:val="0"/>
      <w:divBdr>
        <w:top w:val="none" w:sz="0" w:space="0" w:color="auto"/>
        <w:left w:val="none" w:sz="0" w:space="0" w:color="auto"/>
        <w:bottom w:val="none" w:sz="0" w:space="0" w:color="auto"/>
        <w:right w:val="none" w:sz="0" w:space="0" w:color="auto"/>
      </w:divBdr>
    </w:div>
    <w:div w:id="1026054062">
      <w:bodyDiv w:val="1"/>
      <w:marLeft w:val="0"/>
      <w:marRight w:val="0"/>
      <w:marTop w:val="0"/>
      <w:marBottom w:val="0"/>
      <w:divBdr>
        <w:top w:val="none" w:sz="0" w:space="0" w:color="auto"/>
        <w:left w:val="none" w:sz="0" w:space="0" w:color="auto"/>
        <w:bottom w:val="none" w:sz="0" w:space="0" w:color="auto"/>
        <w:right w:val="none" w:sz="0" w:space="0" w:color="auto"/>
      </w:divBdr>
      <w:divsChild>
        <w:div w:id="816528849">
          <w:marLeft w:val="0"/>
          <w:marRight w:val="0"/>
          <w:marTop w:val="0"/>
          <w:marBottom w:val="166"/>
          <w:divBdr>
            <w:top w:val="none" w:sz="0" w:space="0" w:color="auto"/>
            <w:left w:val="none" w:sz="0" w:space="0" w:color="auto"/>
            <w:bottom w:val="none" w:sz="0" w:space="0" w:color="auto"/>
            <w:right w:val="none" w:sz="0" w:space="0" w:color="auto"/>
          </w:divBdr>
          <w:divsChild>
            <w:div w:id="159931673">
              <w:marLeft w:val="0"/>
              <w:marRight w:val="0"/>
              <w:marTop w:val="0"/>
              <w:marBottom w:val="0"/>
              <w:divBdr>
                <w:top w:val="none" w:sz="0" w:space="0" w:color="auto"/>
                <w:left w:val="none" w:sz="0" w:space="0" w:color="auto"/>
                <w:bottom w:val="none" w:sz="0" w:space="0" w:color="auto"/>
                <w:right w:val="none" w:sz="0" w:space="0" w:color="auto"/>
              </w:divBdr>
              <w:divsChild>
                <w:div w:id="2125227336">
                  <w:marLeft w:val="0"/>
                  <w:marRight w:val="0"/>
                  <w:marTop w:val="0"/>
                  <w:marBottom w:val="0"/>
                  <w:divBdr>
                    <w:top w:val="none" w:sz="0" w:space="0" w:color="auto"/>
                    <w:left w:val="none" w:sz="0" w:space="0" w:color="auto"/>
                    <w:bottom w:val="none" w:sz="0" w:space="0" w:color="auto"/>
                    <w:right w:val="none" w:sz="0" w:space="0" w:color="auto"/>
                  </w:divBdr>
                  <w:divsChild>
                    <w:div w:id="1711221466">
                      <w:marLeft w:val="0"/>
                      <w:marRight w:val="0"/>
                      <w:marTop w:val="0"/>
                      <w:marBottom w:val="0"/>
                      <w:divBdr>
                        <w:top w:val="none" w:sz="0" w:space="0" w:color="auto"/>
                        <w:left w:val="none" w:sz="0" w:space="0" w:color="auto"/>
                        <w:bottom w:val="none" w:sz="0" w:space="0" w:color="auto"/>
                        <w:right w:val="none" w:sz="0" w:space="0" w:color="auto"/>
                      </w:divBdr>
                      <w:divsChild>
                        <w:div w:id="1349020914">
                          <w:marLeft w:val="0"/>
                          <w:marRight w:val="0"/>
                          <w:marTop w:val="0"/>
                          <w:marBottom w:val="0"/>
                          <w:divBdr>
                            <w:top w:val="none" w:sz="0" w:space="0" w:color="auto"/>
                            <w:left w:val="none" w:sz="0" w:space="0" w:color="auto"/>
                            <w:bottom w:val="none" w:sz="0" w:space="0" w:color="auto"/>
                            <w:right w:val="none" w:sz="0" w:space="0" w:color="auto"/>
                          </w:divBdr>
                        </w:div>
                        <w:div w:id="690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4217">
                  <w:marLeft w:val="0"/>
                  <w:marRight w:val="0"/>
                  <w:marTop w:val="0"/>
                  <w:marBottom w:val="0"/>
                  <w:divBdr>
                    <w:top w:val="none" w:sz="0" w:space="0" w:color="auto"/>
                    <w:left w:val="none" w:sz="0" w:space="0" w:color="auto"/>
                    <w:bottom w:val="none" w:sz="0" w:space="0" w:color="auto"/>
                    <w:right w:val="none" w:sz="0" w:space="0" w:color="auto"/>
                  </w:divBdr>
                  <w:divsChild>
                    <w:div w:id="452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01477">
          <w:marLeft w:val="0"/>
          <w:marRight w:val="0"/>
          <w:marTop w:val="166"/>
          <w:marBottom w:val="166"/>
          <w:divBdr>
            <w:top w:val="none" w:sz="0" w:space="0" w:color="auto"/>
            <w:left w:val="none" w:sz="0" w:space="0" w:color="auto"/>
            <w:bottom w:val="none" w:sz="0" w:space="0" w:color="auto"/>
            <w:right w:val="none" w:sz="0" w:space="0" w:color="auto"/>
          </w:divBdr>
          <w:divsChild>
            <w:div w:id="336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031">
      <w:bodyDiv w:val="1"/>
      <w:marLeft w:val="0"/>
      <w:marRight w:val="0"/>
      <w:marTop w:val="0"/>
      <w:marBottom w:val="0"/>
      <w:divBdr>
        <w:top w:val="none" w:sz="0" w:space="0" w:color="auto"/>
        <w:left w:val="none" w:sz="0" w:space="0" w:color="auto"/>
        <w:bottom w:val="none" w:sz="0" w:space="0" w:color="auto"/>
        <w:right w:val="none" w:sz="0" w:space="0" w:color="auto"/>
      </w:divBdr>
    </w:div>
    <w:div w:id="1151678385">
      <w:bodyDiv w:val="1"/>
      <w:marLeft w:val="0"/>
      <w:marRight w:val="0"/>
      <w:marTop w:val="0"/>
      <w:marBottom w:val="0"/>
      <w:divBdr>
        <w:top w:val="none" w:sz="0" w:space="0" w:color="auto"/>
        <w:left w:val="none" w:sz="0" w:space="0" w:color="auto"/>
        <w:bottom w:val="none" w:sz="0" w:space="0" w:color="auto"/>
        <w:right w:val="none" w:sz="0" w:space="0" w:color="auto"/>
      </w:divBdr>
    </w:div>
    <w:div w:id="1242371031">
      <w:bodyDiv w:val="1"/>
      <w:marLeft w:val="0"/>
      <w:marRight w:val="0"/>
      <w:marTop w:val="0"/>
      <w:marBottom w:val="0"/>
      <w:divBdr>
        <w:top w:val="none" w:sz="0" w:space="0" w:color="auto"/>
        <w:left w:val="none" w:sz="0" w:space="0" w:color="auto"/>
        <w:bottom w:val="none" w:sz="0" w:space="0" w:color="auto"/>
        <w:right w:val="none" w:sz="0" w:space="0" w:color="auto"/>
      </w:divBdr>
    </w:div>
    <w:div w:id="1281954632">
      <w:bodyDiv w:val="1"/>
      <w:marLeft w:val="0"/>
      <w:marRight w:val="0"/>
      <w:marTop w:val="0"/>
      <w:marBottom w:val="0"/>
      <w:divBdr>
        <w:top w:val="none" w:sz="0" w:space="0" w:color="auto"/>
        <w:left w:val="none" w:sz="0" w:space="0" w:color="auto"/>
        <w:bottom w:val="none" w:sz="0" w:space="0" w:color="auto"/>
        <w:right w:val="none" w:sz="0" w:space="0" w:color="auto"/>
      </w:divBdr>
    </w:div>
    <w:div w:id="1306011648">
      <w:bodyDiv w:val="1"/>
      <w:marLeft w:val="0"/>
      <w:marRight w:val="0"/>
      <w:marTop w:val="0"/>
      <w:marBottom w:val="0"/>
      <w:divBdr>
        <w:top w:val="none" w:sz="0" w:space="0" w:color="auto"/>
        <w:left w:val="none" w:sz="0" w:space="0" w:color="auto"/>
        <w:bottom w:val="none" w:sz="0" w:space="0" w:color="auto"/>
        <w:right w:val="none" w:sz="0" w:space="0" w:color="auto"/>
      </w:divBdr>
    </w:div>
    <w:div w:id="1324896886">
      <w:bodyDiv w:val="1"/>
      <w:marLeft w:val="0"/>
      <w:marRight w:val="0"/>
      <w:marTop w:val="0"/>
      <w:marBottom w:val="0"/>
      <w:divBdr>
        <w:top w:val="none" w:sz="0" w:space="0" w:color="auto"/>
        <w:left w:val="none" w:sz="0" w:space="0" w:color="auto"/>
        <w:bottom w:val="none" w:sz="0" w:space="0" w:color="auto"/>
        <w:right w:val="none" w:sz="0" w:space="0" w:color="auto"/>
      </w:divBdr>
      <w:divsChild>
        <w:div w:id="361517194">
          <w:marLeft w:val="0"/>
          <w:marRight w:val="0"/>
          <w:marTop w:val="0"/>
          <w:marBottom w:val="0"/>
          <w:divBdr>
            <w:top w:val="none" w:sz="0" w:space="0" w:color="auto"/>
            <w:left w:val="none" w:sz="0" w:space="0" w:color="auto"/>
            <w:bottom w:val="none" w:sz="0" w:space="0" w:color="auto"/>
            <w:right w:val="none" w:sz="0" w:space="0" w:color="auto"/>
          </w:divBdr>
          <w:divsChild>
            <w:div w:id="1605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303">
      <w:bodyDiv w:val="1"/>
      <w:marLeft w:val="0"/>
      <w:marRight w:val="0"/>
      <w:marTop w:val="0"/>
      <w:marBottom w:val="0"/>
      <w:divBdr>
        <w:top w:val="none" w:sz="0" w:space="0" w:color="auto"/>
        <w:left w:val="none" w:sz="0" w:space="0" w:color="auto"/>
        <w:bottom w:val="none" w:sz="0" w:space="0" w:color="auto"/>
        <w:right w:val="none" w:sz="0" w:space="0" w:color="auto"/>
      </w:divBdr>
      <w:divsChild>
        <w:div w:id="1838037683">
          <w:marLeft w:val="0"/>
          <w:marRight w:val="0"/>
          <w:marTop w:val="0"/>
          <w:marBottom w:val="300"/>
          <w:divBdr>
            <w:top w:val="none" w:sz="0" w:space="0" w:color="auto"/>
            <w:left w:val="none" w:sz="0" w:space="0" w:color="auto"/>
            <w:bottom w:val="none" w:sz="0" w:space="0" w:color="auto"/>
            <w:right w:val="none" w:sz="0" w:space="0" w:color="auto"/>
          </w:divBdr>
          <w:divsChild>
            <w:div w:id="1104036988">
              <w:marLeft w:val="0"/>
              <w:marRight w:val="0"/>
              <w:marTop w:val="0"/>
              <w:marBottom w:val="0"/>
              <w:divBdr>
                <w:top w:val="none" w:sz="0" w:space="0" w:color="auto"/>
                <w:left w:val="none" w:sz="0" w:space="0" w:color="auto"/>
                <w:bottom w:val="none" w:sz="0" w:space="0" w:color="auto"/>
                <w:right w:val="none" w:sz="0" w:space="0" w:color="auto"/>
              </w:divBdr>
            </w:div>
          </w:divsChild>
        </w:div>
        <w:div w:id="256328290">
          <w:marLeft w:val="0"/>
          <w:marRight w:val="0"/>
          <w:marTop w:val="0"/>
          <w:marBottom w:val="300"/>
          <w:divBdr>
            <w:top w:val="none" w:sz="0" w:space="0" w:color="auto"/>
            <w:left w:val="none" w:sz="0" w:space="0" w:color="auto"/>
            <w:bottom w:val="none" w:sz="0" w:space="0" w:color="auto"/>
            <w:right w:val="none" w:sz="0" w:space="0" w:color="auto"/>
          </w:divBdr>
          <w:divsChild>
            <w:div w:id="1132559019">
              <w:marLeft w:val="0"/>
              <w:marRight w:val="0"/>
              <w:marTop w:val="0"/>
              <w:marBottom w:val="0"/>
              <w:divBdr>
                <w:top w:val="none" w:sz="0" w:space="0" w:color="auto"/>
                <w:left w:val="none" w:sz="0" w:space="0" w:color="auto"/>
                <w:bottom w:val="none" w:sz="0" w:space="0" w:color="auto"/>
                <w:right w:val="none" w:sz="0" w:space="0" w:color="auto"/>
              </w:divBdr>
              <w:divsChild>
                <w:div w:id="900680694">
                  <w:marLeft w:val="0"/>
                  <w:marRight w:val="0"/>
                  <w:marTop w:val="0"/>
                  <w:marBottom w:val="0"/>
                  <w:divBdr>
                    <w:top w:val="none" w:sz="0" w:space="0" w:color="auto"/>
                    <w:left w:val="none" w:sz="0" w:space="0" w:color="auto"/>
                    <w:bottom w:val="none" w:sz="0" w:space="0" w:color="auto"/>
                    <w:right w:val="none" w:sz="0" w:space="0" w:color="auto"/>
                  </w:divBdr>
                  <w:divsChild>
                    <w:div w:id="1427775171">
                      <w:marLeft w:val="0"/>
                      <w:marRight w:val="0"/>
                      <w:marTop w:val="0"/>
                      <w:marBottom w:val="0"/>
                      <w:divBdr>
                        <w:top w:val="none" w:sz="0" w:space="0" w:color="auto"/>
                        <w:left w:val="none" w:sz="0" w:space="0" w:color="auto"/>
                        <w:bottom w:val="none" w:sz="0" w:space="0" w:color="auto"/>
                        <w:right w:val="none" w:sz="0" w:space="0" w:color="auto"/>
                      </w:divBdr>
                      <w:divsChild>
                        <w:div w:id="2058629346">
                          <w:marLeft w:val="0"/>
                          <w:marRight w:val="0"/>
                          <w:marTop w:val="0"/>
                          <w:marBottom w:val="0"/>
                          <w:divBdr>
                            <w:top w:val="none" w:sz="0" w:space="0" w:color="auto"/>
                            <w:left w:val="none" w:sz="0" w:space="0" w:color="auto"/>
                            <w:bottom w:val="none" w:sz="0" w:space="0" w:color="auto"/>
                            <w:right w:val="none" w:sz="0" w:space="0" w:color="auto"/>
                          </w:divBdr>
                          <w:divsChild>
                            <w:div w:id="1998145268">
                              <w:marLeft w:val="0"/>
                              <w:marRight w:val="0"/>
                              <w:marTop w:val="0"/>
                              <w:marBottom w:val="75"/>
                              <w:divBdr>
                                <w:top w:val="none" w:sz="0" w:space="0" w:color="auto"/>
                                <w:left w:val="none" w:sz="0" w:space="0" w:color="auto"/>
                                <w:bottom w:val="single" w:sz="6" w:space="2" w:color="AAAAAA"/>
                                <w:right w:val="none" w:sz="0" w:space="0" w:color="auto"/>
                              </w:divBdr>
                            </w:div>
                            <w:div w:id="1018312868">
                              <w:marLeft w:val="0"/>
                              <w:marRight w:val="0"/>
                              <w:marTop w:val="0"/>
                              <w:marBottom w:val="0"/>
                              <w:divBdr>
                                <w:top w:val="none" w:sz="0" w:space="0" w:color="auto"/>
                                <w:left w:val="none" w:sz="0" w:space="0" w:color="auto"/>
                                <w:bottom w:val="none" w:sz="0" w:space="0" w:color="auto"/>
                                <w:right w:val="none" w:sz="0" w:space="0" w:color="auto"/>
                              </w:divBdr>
                              <w:divsChild>
                                <w:div w:id="228079016">
                                  <w:marLeft w:val="0"/>
                                  <w:marRight w:val="0"/>
                                  <w:marTop w:val="0"/>
                                  <w:marBottom w:val="0"/>
                                  <w:divBdr>
                                    <w:top w:val="none" w:sz="0" w:space="0" w:color="auto"/>
                                    <w:left w:val="none" w:sz="0" w:space="0" w:color="auto"/>
                                    <w:bottom w:val="none" w:sz="0" w:space="0" w:color="auto"/>
                                    <w:right w:val="none" w:sz="0" w:space="0" w:color="auto"/>
                                  </w:divBdr>
                                </w:div>
                                <w:div w:id="45031173">
                                  <w:marLeft w:val="0"/>
                                  <w:marRight w:val="0"/>
                                  <w:marTop w:val="0"/>
                                  <w:marBottom w:val="0"/>
                                  <w:divBdr>
                                    <w:top w:val="none" w:sz="0" w:space="0" w:color="auto"/>
                                    <w:left w:val="none" w:sz="0" w:space="0" w:color="auto"/>
                                    <w:bottom w:val="none" w:sz="0" w:space="0" w:color="auto"/>
                                    <w:right w:val="none" w:sz="0" w:space="0" w:color="auto"/>
                                  </w:divBdr>
                                </w:div>
                                <w:div w:id="376004994">
                                  <w:marLeft w:val="0"/>
                                  <w:marRight w:val="0"/>
                                  <w:marTop w:val="0"/>
                                  <w:marBottom w:val="0"/>
                                  <w:divBdr>
                                    <w:top w:val="none" w:sz="0" w:space="0" w:color="auto"/>
                                    <w:left w:val="none" w:sz="0" w:space="0" w:color="auto"/>
                                    <w:bottom w:val="none" w:sz="0" w:space="0" w:color="auto"/>
                                    <w:right w:val="none" w:sz="0" w:space="0" w:color="auto"/>
                                  </w:divBdr>
                                </w:div>
                                <w:div w:id="1766414410">
                                  <w:marLeft w:val="0"/>
                                  <w:marRight w:val="0"/>
                                  <w:marTop w:val="0"/>
                                  <w:marBottom w:val="0"/>
                                  <w:divBdr>
                                    <w:top w:val="none" w:sz="0" w:space="0" w:color="auto"/>
                                    <w:left w:val="none" w:sz="0" w:space="0" w:color="auto"/>
                                    <w:bottom w:val="none" w:sz="0" w:space="0" w:color="auto"/>
                                    <w:right w:val="none" w:sz="0" w:space="0" w:color="auto"/>
                                  </w:divBdr>
                                </w:div>
                                <w:div w:id="666985386">
                                  <w:marLeft w:val="0"/>
                                  <w:marRight w:val="0"/>
                                  <w:marTop w:val="0"/>
                                  <w:marBottom w:val="0"/>
                                  <w:divBdr>
                                    <w:top w:val="none" w:sz="0" w:space="0" w:color="auto"/>
                                    <w:left w:val="none" w:sz="0" w:space="0" w:color="auto"/>
                                    <w:bottom w:val="none" w:sz="0" w:space="0" w:color="auto"/>
                                    <w:right w:val="none" w:sz="0" w:space="0" w:color="auto"/>
                                  </w:divBdr>
                                </w:div>
                                <w:div w:id="594634485">
                                  <w:marLeft w:val="0"/>
                                  <w:marRight w:val="0"/>
                                  <w:marTop w:val="0"/>
                                  <w:marBottom w:val="0"/>
                                  <w:divBdr>
                                    <w:top w:val="none" w:sz="0" w:space="0" w:color="auto"/>
                                    <w:left w:val="none" w:sz="0" w:space="0" w:color="auto"/>
                                    <w:bottom w:val="none" w:sz="0" w:space="0" w:color="auto"/>
                                    <w:right w:val="none" w:sz="0" w:space="0" w:color="auto"/>
                                  </w:divBdr>
                                </w:div>
                                <w:div w:id="1941639795">
                                  <w:marLeft w:val="0"/>
                                  <w:marRight w:val="0"/>
                                  <w:marTop w:val="0"/>
                                  <w:marBottom w:val="0"/>
                                  <w:divBdr>
                                    <w:top w:val="none" w:sz="0" w:space="0" w:color="auto"/>
                                    <w:left w:val="none" w:sz="0" w:space="0" w:color="auto"/>
                                    <w:bottom w:val="none" w:sz="0" w:space="0" w:color="auto"/>
                                    <w:right w:val="none" w:sz="0" w:space="0" w:color="auto"/>
                                  </w:divBdr>
                                </w:div>
                                <w:div w:id="12955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15288">
      <w:bodyDiv w:val="1"/>
      <w:marLeft w:val="0"/>
      <w:marRight w:val="0"/>
      <w:marTop w:val="0"/>
      <w:marBottom w:val="0"/>
      <w:divBdr>
        <w:top w:val="none" w:sz="0" w:space="0" w:color="auto"/>
        <w:left w:val="none" w:sz="0" w:space="0" w:color="auto"/>
        <w:bottom w:val="none" w:sz="0" w:space="0" w:color="auto"/>
        <w:right w:val="none" w:sz="0" w:space="0" w:color="auto"/>
      </w:divBdr>
    </w:div>
    <w:div w:id="1373532305">
      <w:bodyDiv w:val="1"/>
      <w:marLeft w:val="0"/>
      <w:marRight w:val="0"/>
      <w:marTop w:val="0"/>
      <w:marBottom w:val="0"/>
      <w:divBdr>
        <w:top w:val="none" w:sz="0" w:space="0" w:color="auto"/>
        <w:left w:val="none" w:sz="0" w:space="0" w:color="auto"/>
        <w:bottom w:val="none" w:sz="0" w:space="0" w:color="auto"/>
        <w:right w:val="none" w:sz="0" w:space="0" w:color="auto"/>
      </w:divBdr>
    </w:div>
    <w:div w:id="1440102298">
      <w:bodyDiv w:val="1"/>
      <w:marLeft w:val="0"/>
      <w:marRight w:val="0"/>
      <w:marTop w:val="0"/>
      <w:marBottom w:val="0"/>
      <w:divBdr>
        <w:top w:val="none" w:sz="0" w:space="0" w:color="auto"/>
        <w:left w:val="none" w:sz="0" w:space="0" w:color="auto"/>
        <w:bottom w:val="none" w:sz="0" w:space="0" w:color="auto"/>
        <w:right w:val="none" w:sz="0" w:space="0" w:color="auto"/>
      </w:divBdr>
    </w:div>
    <w:div w:id="1533810669">
      <w:bodyDiv w:val="1"/>
      <w:marLeft w:val="0"/>
      <w:marRight w:val="0"/>
      <w:marTop w:val="0"/>
      <w:marBottom w:val="0"/>
      <w:divBdr>
        <w:top w:val="none" w:sz="0" w:space="0" w:color="auto"/>
        <w:left w:val="none" w:sz="0" w:space="0" w:color="auto"/>
        <w:bottom w:val="none" w:sz="0" w:space="0" w:color="auto"/>
        <w:right w:val="none" w:sz="0" w:space="0" w:color="auto"/>
      </w:divBdr>
    </w:div>
    <w:div w:id="1546865101">
      <w:bodyDiv w:val="1"/>
      <w:marLeft w:val="0"/>
      <w:marRight w:val="0"/>
      <w:marTop w:val="0"/>
      <w:marBottom w:val="0"/>
      <w:divBdr>
        <w:top w:val="none" w:sz="0" w:space="0" w:color="auto"/>
        <w:left w:val="none" w:sz="0" w:space="0" w:color="auto"/>
        <w:bottom w:val="none" w:sz="0" w:space="0" w:color="auto"/>
        <w:right w:val="none" w:sz="0" w:space="0" w:color="auto"/>
      </w:divBdr>
      <w:divsChild>
        <w:div w:id="147675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044">
      <w:bodyDiv w:val="1"/>
      <w:marLeft w:val="0"/>
      <w:marRight w:val="0"/>
      <w:marTop w:val="0"/>
      <w:marBottom w:val="0"/>
      <w:divBdr>
        <w:top w:val="none" w:sz="0" w:space="0" w:color="auto"/>
        <w:left w:val="none" w:sz="0" w:space="0" w:color="auto"/>
        <w:bottom w:val="none" w:sz="0" w:space="0" w:color="auto"/>
        <w:right w:val="none" w:sz="0" w:space="0" w:color="auto"/>
      </w:divBdr>
    </w:div>
    <w:div w:id="1716083035">
      <w:bodyDiv w:val="1"/>
      <w:marLeft w:val="0"/>
      <w:marRight w:val="0"/>
      <w:marTop w:val="0"/>
      <w:marBottom w:val="0"/>
      <w:divBdr>
        <w:top w:val="none" w:sz="0" w:space="0" w:color="auto"/>
        <w:left w:val="none" w:sz="0" w:space="0" w:color="auto"/>
        <w:bottom w:val="none" w:sz="0" w:space="0" w:color="auto"/>
        <w:right w:val="none" w:sz="0" w:space="0" w:color="auto"/>
      </w:divBdr>
    </w:div>
    <w:div w:id="1738212381">
      <w:bodyDiv w:val="1"/>
      <w:marLeft w:val="0"/>
      <w:marRight w:val="0"/>
      <w:marTop w:val="0"/>
      <w:marBottom w:val="0"/>
      <w:divBdr>
        <w:top w:val="none" w:sz="0" w:space="0" w:color="auto"/>
        <w:left w:val="none" w:sz="0" w:space="0" w:color="auto"/>
        <w:bottom w:val="none" w:sz="0" w:space="0" w:color="auto"/>
        <w:right w:val="none" w:sz="0" w:space="0" w:color="auto"/>
      </w:divBdr>
    </w:div>
    <w:div w:id="1786075622">
      <w:bodyDiv w:val="1"/>
      <w:marLeft w:val="0"/>
      <w:marRight w:val="0"/>
      <w:marTop w:val="0"/>
      <w:marBottom w:val="0"/>
      <w:divBdr>
        <w:top w:val="none" w:sz="0" w:space="0" w:color="auto"/>
        <w:left w:val="none" w:sz="0" w:space="0" w:color="auto"/>
        <w:bottom w:val="none" w:sz="0" w:space="0" w:color="auto"/>
        <w:right w:val="none" w:sz="0" w:space="0" w:color="auto"/>
      </w:divBdr>
    </w:div>
    <w:div w:id="1841265647">
      <w:bodyDiv w:val="1"/>
      <w:marLeft w:val="0"/>
      <w:marRight w:val="0"/>
      <w:marTop w:val="0"/>
      <w:marBottom w:val="0"/>
      <w:divBdr>
        <w:top w:val="none" w:sz="0" w:space="0" w:color="auto"/>
        <w:left w:val="none" w:sz="0" w:space="0" w:color="auto"/>
        <w:bottom w:val="none" w:sz="0" w:space="0" w:color="auto"/>
        <w:right w:val="none" w:sz="0" w:space="0" w:color="auto"/>
      </w:divBdr>
    </w:div>
    <w:div w:id="1925915335">
      <w:bodyDiv w:val="1"/>
      <w:marLeft w:val="0"/>
      <w:marRight w:val="0"/>
      <w:marTop w:val="0"/>
      <w:marBottom w:val="0"/>
      <w:divBdr>
        <w:top w:val="none" w:sz="0" w:space="0" w:color="auto"/>
        <w:left w:val="none" w:sz="0" w:space="0" w:color="auto"/>
        <w:bottom w:val="none" w:sz="0" w:space="0" w:color="auto"/>
        <w:right w:val="none" w:sz="0" w:space="0" w:color="auto"/>
      </w:divBdr>
    </w:div>
    <w:div w:id="1934704472">
      <w:bodyDiv w:val="1"/>
      <w:marLeft w:val="0"/>
      <w:marRight w:val="0"/>
      <w:marTop w:val="0"/>
      <w:marBottom w:val="0"/>
      <w:divBdr>
        <w:top w:val="none" w:sz="0" w:space="0" w:color="auto"/>
        <w:left w:val="none" w:sz="0" w:space="0" w:color="auto"/>
        <w:bottom w:val="none" w:sz="0" w:space="0" w:color="auto"/>
        <w:right w:val="none" w:sz="0" w:space="0" w:color="auto"/>
      </w:divBdr>
    </w:div>
    <w:div w:id="1938173850">
      <w:bodyDiv w:val="1"/>
      <w:marLeft w:val="0"/>
      <w:marRight w:val="0"/>
      <w:marTop w:val="0"/>
      <w:marBottom w:val="0"/>
      <w:divBdr>
        <w:top w:val="none" w:sz="0" w:space="0" w:color="auto"/>
        <w:left w:val="none" w:sz="0" w:space="0" w:color="auto"/>
        <w:bottom w:val="none" w:sz="0" w:space="0" w:color="auto"/>
        <w:right w:val="none" w:sz="0" w:space="0" w:color="auto"/>
      </w:divBdr>
      <w:divsChild>
        <w:div w:id="173751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3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065">
      <w:bodyDiv w:val="1"/>
      <w:marLeft w:val="0"/>
      <w:marRight w:val="0"/>
      <w:marTop w:val="0"/>
      <w:marBottom w:val="0"/>
      <w:divBdr>
        <w:top w:val="none" w:sz="0" w:space="0" w:color="auto"/>
        <w:left w:val="none" w:sz="0" w:space="0" w:color="auto"/>
        <w:bottom w:val="none" w:sz="0" w:space="0" w:color="auto"/>
        <w:right w:val="none" w:sz="0" w:space="0" w:color="auto"/>
      </w:divBdr>
    </w:div>
    <w:div w:id="2049912228">
      <w:bodyDiv w:val="1"/>
      <w:marLeft w:val="0"/>
      <w:marRight w:val="0"/>
      <w:marTop w:val="0"/>
      <w:marBottom w:val="0"/>
      <w:divBdr>
        <w:top w:val="none" w:sz="0" w:space="0" w:color="auto"/>
        <w:left w:val="none" w:sz="0" w:space="0" w:color="auto"/>
        <w:bottom w:val="none" w:sz="0" w:space="0" w:color="auto"/>
        <w:right w:val="none" w:sz="0" w:space="0" w:color="auto"/>
      </w:divBdr>
      <w:divsChild>
        <w:div w:id="2709326">
          <w:marLeft w:val="0"/>
          <w:marRight w:val="0"/>
          <w:marTop w:val="34"/>
          <w:marBottom w:val="34"/>
          <w:divBdr>
            <w:top w:val="none" w:sz="0" w:space="0" w:color="auto"/>
            <w:left w:val="none" w:sz="0" w:space="0" w:color="auto"/>
            <w:bottom w:val="none" w:sz="0" w:space="0" w:color="auto"/>
            <w:right w:val="none" w:sz="0" w:space="0" w:color="auto"/>
          </w:divBdr>
        </w:div>
      </w:divsChild>
    </w:div>
    <w:div w:id="2123455845">
      <w:bodyDiv w:val="1"/>
      <w:marLeft w:val="0"/>
      <w:marRight w:val="0"/>
      <w:marTop w:val="0"/>
      <w:marBottom w:val="0"/>
      <w:divBdr>
        <w:top w:val="none" w:sz="0" w:space="0" w:color="auto"/>
        <w:left w:val="none" w:sz="0" w:space="0" w:color="auto"/>
        <w:bottom w:val="none" w:sz="0" w:space="0" w:color="auto"/>
        <w:right w:val="none" w:sz="0" w:space="0" w:color="auto"/>
      </w:divBdr>
    </w:div>
    <w:div w:id="2123958721">
      <w:bodyDiv w:val="1"/>
      <w:marLeft w:val="0"/>
      <w:marRight w:val="0"/>
      <w:marTop w:val="0"/>
      <w:marBottom w:val="0"/>
      <w:divBdr>
        <w:top w:val="none" w:sz="0" w:space="0" w:color="auto"/>
        <w:left w:val="none" w:sz="0" w:space="0" w:color="auto"/>
        <w:bottom w:val="none" w:sz="0" w:space="0" w:color="auto"/>
        <w:right w:val="none" w:sz="0" w:space="0" w:color="auto"/>
      </w:divBdr>
      <w:divsChild>
        <w:div w:id="2031880288">
          <w:marLeft w:val="0"/>
          <w:marRight w:val="0"/>
          <w:marTop w:val="0"/>
          <w:marBottom w:val="0"/>
          <w:divBdr>
            <w:top w:val="none" w:sz="0" w:space="0" w:color="auto"/>
            <w:left w:val="none" w:sz="0" w:space="0" w:color="auto"/>
            <w:bottom w:val="none" w:sz="0" w:space="0" w:color="auto"/>
            <w:right w:val="none" w:sz="0" w:space="0" w:color="auto"/>
          </w:divBdr>
        </w:div>
        <w:div w:id="1270120265">
          <w:marLeft w:val="0"/>
          <w:marRight w:val="0"/>
          <w:marTop w:val="0"/>
          <w:marBottom w:val="0"/>
          <w:divBdr>
            <w:top w:val="none" w:sz="0" w:space="0" w:color="auto"/>
            <w:left w:val="none" w:sz="0" w:space="0" w:color="auto"/>
            <w:bottom w:val="none" w:sz="0" w:space="0" w:color="auto"/>
            <w:right w:val="none" w:sz="0" w:space="0" w:color="auto"/>
          </w:divBdr>
        </w:div>
        <w:div w:id="940145640">
          <w:marLeft w:val="0"/>
          <w:marRight w:val="0"/>
          <w:marTop w:val="0"/>
          <w:marBottom w:val="0"/>
          <w:divBdr>
            <w:top w:val="none" w:sz="0" w:space="0" w:color="auto"/>
            <w:left w:val="none" w:sz="0" w:space="0" w:color="auto"/>
            <w:bottom w:val="none" w:sz="0" w:space="0" w:color="auto"/>
            <w:right w:val="none" w:sz="0" w:space="0" w:color="auto"/>
          </w:divBdr>
        </w:div>
        <w:div w:id="327710901">
          <w:marLeft w:val="0"/>
          <w:marRight w:val="0"/>
          <w:marTop w:val="0"/>
          <w:marBottom w:val="0"/>
          <w:divBdr>
            <w:top w:val="none" w:sz="0" w:space="0" w:color="auto"/>
            <w:left w:val="none" w:sz="0" w:space="0" w:color="auto"/>
            <w:bottom w:val="none" w:sz="0" w:space="0" w:color="auto"/>
            <w:right w:val="none" w:sz="0" w:space="0" w:color="auto"/>
          </w:divBdr>
        </w:div>
        <w:div w:id="1538540045">
          <w:marLeft w:val="0"/>
          <w:marRight w:val="0"/>
          <w:marTop w:val="0"/>
          <w:marBottom w:val="0"/>
          <w:divBdr>
            <w:top w:val="none" w:sz="0" w:space="0" w:color="auto"/>
            <w:left w:val="none" w:sz="0" w:space="0" w:color="auto"/>
            <w:bottom w:val="none" w:sz="0" w:space="0" w:color="auto"/>
            <w:right w:val="none" w:sz="0" w:space="0" w:color="auto"/>
          </w:divBdr>
        </w:div>
        <w:div w:id="1587333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tsd.va.gov" TargetMode="External"/><Relationship Id="rId12" Type="http://schemas.openxmlformats.org/officeDocument/2006/relationships/hyperlink" Target="http://www.jhsph.edu/research/centers-and-institutes/center-for-refugee-and-disaster-response/response_service/AMHR/dime/index.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wa.liv.ac.uk/owa/redir.aspx?C=5bbd4b76844840e681adc5bd7053ad32&amp;URL=mailto%3aAtif.Rahman%40liverpool.ac.uk" TargetMode="External"/><Relationship Id="rId10" Type="http://schemas.openxmlformats.org/officeDocument/2006/relationships/hyperlink" Target="http://pgil.pk/wp-content/uploads/2014/04/Economic-cost-of-terro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0E0A3-979F-4945-B167-AADB8C43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5473</Words>
  <Characters>31197</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Human Development Research Foundation</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Rahman</dc:creator>
  <cp:lastModifiedBy>Mr Rahman</cp:lastModifiedBy>
  <cp:revision>4</cp:revision>
  <dcterms:created xsi:type="dcterms:W3CDTF">2015-08-10T16:05:00Z</dcterms:created>
  <dcterms:modified xsi:type="dcterms:W3CDTF">2015-08-13T10:43:00Z</dcterms:modified>
</cp:coreProperties>
</file>