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7D5F8" w14:textId="77777777" w:rsidR="00566A64" w:rsidRPr="00EA4314" w:rsidRDefault="00921454" w:rsidP="00B23954">
      <w:pPr>
        <w:spacing w:line="480" w:lineRule="auto"/>
        <w:jc w:val="both"/>
        <w:rPr>
          <w:rFonts w:ascii="Times New Roman" w:hAnsi="Times New Roman" w:cs="Times New Roman"/>
          <w:b/>
          <w:sz w:val="22"/>
          <w:szCs w:val="22"/>
        </w:rPr>
      </w:pPr>
      <w:r w:rsidRPr="00EA4314">
        <w:rPr>
          <w:rFonts w:ascii="Times New Roman" w:hAnsi="Times New Roman" w:cs="Times New Roman"/>
          <w:b/>
          <w:sz w:val="22"/>
          <w:szCs w:val="22"/>
        </w:rPr>
        <w:t xml:space="preserve">Identification of a novel loss-of-function </w:t>
      </w:r>
      <w:r w:rsidRPr="00EA4314">
        <w:rPr>
          <w:rFonts w:ascii="Times New Roman" w:hAnsi="Times New Roman" w:cs="Times New Roman"/>
          <w:b/>
          <w:i/>
          <w:sz w:val="22"/>
          <w:szCs w:val="22"/>
        </w:rPr>
        <w:t>PHEX</w:t>
      </w:r>
      <w:r w:rsidRPr="00EA4314">
        <w:rPr>
          <w:rFonts w:ascii="Times New Roman" w:hAnsi="Times New Roman" w:cs="Times New Roman"/>
          <w:b/>
          <w:sz w:val="22"/>
          <w:szCs w:val="22"/>
        </w:rPr>
        <w:t xml:space="preserve"> mutation</w:t>
      </w:r>
      <w:r w:rsidR="00B23954" w:rsidRPr="00EA4314">
        <w:rPr>
          <w:rFonts w:ascii="Times New Roman" w:hAnsi="Times New Roman" w:cs="Times New Roman"/>
          <w:b/>
          <w:sz w:val="22"/>
          <w:szCs w:val="22"/>
        </w:rPr>
        <w:t>, Ala720Ser,</w:t>
      </w:r>
      <w:r w:rsidRPr="00EA4314">
        <w:rPr>
          <w:rFonts w:ascii="Times New Roman" w:hAnsi="Times New Roman" w:cs="Times New Roman"/>
          <w:b/>
          <w:sz w:val="22"/>
          <w:szCs w:val="22"/>
        </w:rPr>
        <w:t xml:space="preserve"> in a sporadic case of adult-onset hypophosphatemic osteomalacia</w:t>
      </w:r>
    </w:p>
    <w:p w14:paraId="0429B603" w14:textId="7FE440FC" w:rsidR="00566A64" w:rsidRPr="00EA4314" w:rsidRDefault="00566A64" w:rsidP="00B23954">
      <w:pPr>
        <w:spacing w:line="480" w:lineRule="auto"/>
        <w:jc w:val="both"/>
        <w:rPr>
          <w:rFonts w:ascii="Times New Roman" w:hAnsi="Times New Roman" w:cs="Times New Roman"/>
          <w:b/>
          <w:sz w:val="22"/>
          <w:szCs w:val="22"/>
        </w:rPr>
      </w:pPr>
    </w:p>
    <w:p w14:paraId="57C5937E" w14:textId="121D350C" w:rsidR="00566A64" w:rsidRPr="00EA4314" w:rsidRDefault="005B179F" w:rsidP="00B23954">
      <w:pPr>
        <w:spacing w:line="480" w:lineRule="auto"/>
        <w:jc w:val="both"/>
        <w:rPr>
          <w:rFonts w:ascii="Times New Roman" w:hAnsi="Times New Roman" w:cs="Times New Roman"/>
          <w:b/>
          <w:sz w:val="22"/>
          <w:szCs w:val="22"/>
        </w:rPr>
      </w:pPr>
      <w:r w:rsidRPr="00EA4314">
        <w:rPr>
          <w:rFonts w:ascii="Times New Roman" w:hAnsi="Times New Roman" w:cs="Times New Roman"/>
          <w:sz w:val="22"/>
          <w:szCs w:val="22"/>
          <w:lang w:val="en-GB"/>
        </w:rPr>
        <w:t>Katarzyna</w:t>
      </w:r>
      <w:r w:rsidR="00566A64" w:rsidRPr="00EA4314">
        <w:rPr>
          <w:rFonts w:ascii="Times New Roman" w:hAnsi="Times New Roman" w:cs="Times New Roman"/>
          <w:sz w:val="22"/>
          <w:szCs w:val="22"/>
          <w:lang w:val="en-GB"/>
        </w:rPr>
        <w:t xml:space="preserve"> Goljanek-Whysall</w:t>
      </w:r>
      <w:r w:rsidR="00994A9E" w:rsidRPr="00EA4314">
        <w:rPr>
          <w:rFonts w:ascii="Times New Roman" w:hAnsi="Times New Roman" w:cs="Times New Roman"/>
          <w:sz w:val="22"/>
          <w:szCs w:val="22"/>
          <w:vertAlign w:val="superscript"/>
          <w:lang w:val="en-GB"/>
        </w:rPr>
        <w:t>a</w:t>
      </w:r>
      <w:r w:rsidR="00566A64" w:rsidRPr="00EA4314">
        <w:rPr>
          <w:rFonts w:ascii="Times New Roman" w:hAnsi="Times New Roman" w:cs="Times New Roman"/>
          <w:sz w:val="22"/>
          <w:szCs w:val="22"/>
          <w:lang w:val="en-GB"/>
        </w:rPr>
        <w:t>, Andreas Tridimas</w:t>
      </w:r>
      <w:r w:rsidR="00994A9E" w:rsidRPr="00EA4314">
        <w:rPr>
          <w:rFonts w:ascii="Times New Roman" w:hAnsi="Times New Roman" w:cs="Times New Roman"/>
          <w:sz w:val="22"/>
          <w:szCs w:val="22"/>
          <w:vertAlign w:val="superscript"/>
          <w:lang w:val="en-GB"/>
        </w:rPr>
        <w:t>b</w:t>
      </w:r>
      <w:r w:rsidR="00566A64" w:rsidRPr="00EA4314">
        <w:rPr>
          <w:rFonts w:ascii="Times New Roman" w:hAnsi="Times New Roman" w:cs="Times New Roman"/>
          <w:sz w:val="22"/>
          <w:szCs w:val="22"/>
          <w:lang w:val="en-GB"/>
        </w:rPr>
        <w:t xml:space="preserve">, </w:t>
      </w:r>
      <w:r w:rsidR="00566A64" w:rsidRPr="00EA4314">
        <w:rPr>
          <w:rFonts w:ascii="Times New Roman" w:hAnsi="Times New Roman" w:cs="Times New Roman"/>
          <w:sz w:val="22"/>
          <w:szCs w:val="22"/>
        </w:rPr>
        <w:t>Rachel McCormick</w:t>
      </w:r>
      <w:r w:rsidR="00994A9E" w:rsidRPr="00EA4314">
        <w:rPr>
          <w:rFonts w:ascii="Times New Roman" w:hAnsi="Times New Roman" w:cs="Times New Roman"/>
          <w:sz w:val="22"/>
          <w:szCs w:val="22"/>
          <w:vertAlign w:val="superscript"/>
        </w:rPr>
        <w:t>a</w:t>
      </w:r>
      <w:r w:rsidR="00566A64" w:rsidRPr="00EA4314">
        <w:rPr>
          <w:rFonts w:ascii="Times New Roman" w:hAnsi="Times New Roman" w:cs="Times New Roman"/>
          <w:sz w:val="22"/>
          <w:szCs w:val="22"/>
        </w:rPr>
        <w:t>, Nicki-Jayne Russell</w:t>
      </w:r>
      <w:r w:rsidR="00994A9E" w:rsidRPr="00EA4314">
        <w:rPr>
          <w:rFonts w:ascii="Times New Roman" w:hAnsi="Times New Roman" w:cs="Times New Roman"/>
          <w:sz w:val="22"/>
          <w:szCs w:val="22"/>
          <w:vertAlign w:val="superscript"/>
        </w:rPr>
        <w:t>b</w:t>
      </w:r>
      <w:r w:rsidR="00566A64" w:rsidRPr="00EA4314">
        <w:rPr>
          <w:rFonts w:ascii="Times New Roman" w:hAnsi="Times New Roman" w:cs="Times New Roman"/>
          <w:sz w:val="22"/>
          <w:szCs w:val="22"/>
        </w:rPr>
        <w:t xml:space="preserve">, </w:t>
      </w:r>
      <w:r w:rsidR="00481EDD" w:rsidRPr="00EA4314">
        <w:rPr>
          <w:rFonts w:ascii="Times New Roman" w:hAnsi="Times New Roman" w:cs="Times New Roman"/>
          <w:sz w:val="22"/>
          <w:szCs w:val="22"/>
        </w:rPr>
        <w:t>Melissa Sloman</w:t>
      </w:r>
      <w:r w:rsidR="00994A9E" w:rsidRPr="00EA4314">
        <w:rPr>
          <w:rFonts w:ascii="Times New Roman" w:hAnsi="Times New Roman" w:cs="Times New Roman"/>
          <w:sz w:val="22"/>
          <w:szCs w:val="22"/>
          <w:vertAlign w:val="superscript"/>
        </w:rPr>
        <w:t>c</w:t>
      </w:r>
      <w:r w:rsidR="00481EDD" w:rsidRPr="00EA4314">
        <w:rPr>
          <w:rFonts w:ascii="Times New Roman" w:hAnsi="Times New Roman" w:cs="Times New Roman"/>
          <w:sz w:val="22"/>
          <w:szCs w:val="22"/>
        </w:rPr>
        <w:t xml:space="preserve">, </w:t>
      </w:r>
      <w:r w:rsidR="004921CD" w:rsidRPr="00EA4314">
        <w:rPr>
          <w:rFonts w:ascii="Times New Roman" w:hAnsi="Times New Roman" w:cs="Times New Roman"/>
          <w:sz w:val="22"/>
          <w:szCs w:val="22"/>
        </w:rPr>
        <w:t>Alan Sorani</w:t>
      </w:r>
      <w:r w:rsidR="00994A9E" w:rsidRPr="00EA4314">
        <w:rPr>
          <w:rFonts w:ascii="Times New Roman" w:hAnsi="Times New Roman" w:cs="Times New Roman"/>
          <w:sz w:val="22"/>
          <w:szCs w:val="22"/>
          <w:vertAlign w:val="superscript"/>
        </w:rPr>
        <w:t>d</w:t>
      </w:r>
      <w:r w:rsidR="00566A64" w:rsidRPr="00EA4314">
        <w:rPr>
          <w:rFonts w:ascii="Times New Roman" w:hAnsi="Times New Roman" w:cs="Times New Roman"/>
          <w:sz w:val="22"/>
          <w:szCs w:val="22"/>
        </w:rPr>
        <w:t>, William D. Fraser</w:t>
      </w:r>
      <w:r w:rsidR="00994A9E" w:rsidRPr="00EA4314">
        <w:rPr>
          <w:rFonts w:ascii="Times New Roman" w:hAnsi="Times New Roman" w:cs="Times New Roman"/>
          <w:sz w:val="22"/>
          <w:szCs w:val="22"/>
          <w:vertAlign w:val="superscript"/>
        </w:rPr>
        <w:t>e</w:t>
      </w:r>
      <w:r w:rsidR="00566A64" w:rsidRPr="00EA4314">
        <w:rPr>
          <w:rFonts w:ascii="Times New Roman" w:hAnsi="Times New Roman" w:cs="Times New Roman"/>
          <w:sz w:val="22"/>
          <w:szCs w:val="22"/>
        </w:rPr>
        <w:t>, Fadil M. Hannan</w:t>
      </w:r>
      <w:r w:rsidR="00994A9E" w:rsidRPr="00EA4314">
        <w:rPr>
          <w:rFonts w:ascii="Times New Roman" w:hAnsi="Times New Roman" w:cs="Times New Roman"/>
          <w:sz w:val="22"/>
          <w:szCs w:val="22"/>
          <w:vertAlign w:val="superscript"/>
        </w:rPr>
        <w:t>a</w:t>
      </w:r>
      <w:r w:rsidR="00BC40D9" w:rsidRPr="00EA4314">
        <w:rPr>
          <w:rFonts w:ascii="Times New Roman" w:hAnsi="Times New Roman" w:cs="Times New Roman"/>
          <w:sz w:val="22"/>
          <w:szCs w:val="22"/>
          <w:vertAlign w:val="superscript"/>
        </w:rPr>
        <w:t>,</w:t>
      </w:r>
      <w:r w:rsidR="00994A9E" w:rsidRPr="00EA4314">
        <w:rPr>
          <w:rFonts w:ascii="Times New Roman" w:hAnsi="Times New Roman" w:cs="Times New Roman"/>
          <w:sz w:val="22"/>
          <w:szCs w:val="22"/>
          <w:vertAlign w:val="superscript"/>
        </w:rPr>
        <w:t>b</w:t>
      </w:r>
      <w:r w:rsidR="008D4A4F" w:rsidRPr="00EA4314">
        <w:rPr>
          <w:rFonts w:ascii="Times New Roman" w:hAnsi="Times New Roman" w:cs="Times New Roman"/>
          <w:sz w:val="22"/>
          <w:szCs w:val="22"/>
        </w:rPr>
        <w:t>*</w:t>
      </w:r>
      <w:r w:rsidR="00566A64" w:rsidRPr="00EA4314">
        <w:rPr>
          <w:rFonts w:ascii="Times New Roman" w:hAnsi="Times New Roman" w:cs="Times New Roman"/>
          <w:b/>
          <w:sz w:val="22"/>
          <w:szCs w:val="22"/>
        </w:rPr>
        <w:t xml:space="preserve"> </w:t>
      </w:r>
    </w:p>
    <w:p w14:paraId="7F3D4636" w14:textId="77777777" w:rsidR="00566A64" w:rsidRPr="00EA4314" w:rsidRDefault="00566A64" w:rsidP="00B23954">
      <w:pPr>
        <w:spacing w:line="480" w:lineRule="auto"/>
        <w:jc w:val="both"/>
        <w:rPr>
          <w:rFonts w:ascii="Times New Roman" w:hAnsi="Times New Roman" w:cs="Times New Roman"/>
          <w:b/>
          <w:sz w:val="22"/>
          <w:szCs w:val="22"/>
        </w:rPr>
      </w:pPr>
    </w:p>
    <w:p w14:paraId="0872183F" w14:textId="60803214" w:rsidR="00BC40D9" w:rsidRPr="00EA4314" w:rsidRDefault="00994A9E"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vertAlign w:val="superscript"/>
        </w:rPr>
        <w:t>a</w:t>
      </w:r>
      <w:r w:rsidR="00566A64" w:rsidRPr="00EA4314">
        <w:rPr>
          <w:rFonts w:ascii="Times New Roman" w:hAnsi="Times New Roman" w:cs="Times New Roman"/>
          <w:sz w:val="22"/>
          <w:szCs w:val="22"/>
        </w:rPr>
        <w:t>Department of Musculoskeletal Biology, Institute of Ageing and Chronic Disease, University of Liverpool, Liverpool, UK</w:t>
      </w:r>
    </w:p>
    <w:p w14:paraId="15C4674C" w14:textId="15E8600D" w:rsidR="00BC40D9" w:rsidRPr="00EA4314" w:rsidRDefault="00994A9E"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vertAlign w:val="superscript"/>
        </w:rPr>
        <w:t>b</w:t>
      </w:r>
      <w:r w:rsidR="00566A64" w:rsidRPr="00EA4314">
        <w:rPr>
          <w:rFonts w:ascii="Times New Roman" w:hAnsi="Times New Roman" w:cs="Times New Roman"/>
          <w:sz w:val="22"/>
          <w:szCs w:val="22"/>
        </w:rPr>
        <w:t>Department of Clinical Biochemistry and Metabolic Medicine, Royal Liverpool University Hospital, Liverpool</w:t>
      </w:r>
      <w:r w:rsidR="0059025A" w:rsidRPr="00EA4314">
        <w:rPr>
          <w:rFonts w:ascii="Times New Roman" w:hAnsi="Times New Roman" w:cs="Times New Roman"/>
          <w:sz w:val="22"/>
          <w:szCs w:val="22"/>
        </w:rPr>
        <w:t>, UK</w:t>
      </w:r>
    </w:p>
    <w:p w14:paraId="7ED5C3FC" w14:textId="78F94F1E" w:rsidR="00BC40D9" w:rsidRPr="00EA4314" w:rsidRDefault="00994A9E"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vertAlign w:val="superscript"/>
        </w:rPr>
        <w:t>c</w:t>
      </w:r>
      <w:r w:rsidR="00BC40D9" w:rsidRPr="00EA4314">
        <w:rPr>
          <w:rFonts w:ascii="Times New Roman" w:hAnsi="Times New Roman" w:cs="Times New Roman"/>
          <w:sz w:val="22"/>
          <w:szCs w:val="22"/>
        </w:rPr>
        <w:t>Department of Molecular Genetics, Royal Devon &amp; Exeter NHS Hospital, Exeter, UK</w:t>
      </w:r>
    </w:p>
    <w:p w14:paraId="68A2DA17" w14:textId="78B4DC33" w:rsidR="00BC40D9" w:rsidRPr="00EA4314" w:rsidRDefault="00994A9E"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vertAlign w:val="superscript"/>
        </w:rPr>
        <w:t>d</w:t>
      </w:r>
      <w:r w:rsidR="00A16582" w:rsidRPr="00EA4314">
        <w:rPr>
          <w:rFonts w:ascii="Times New Roman" w:hAnsi="Times New Roman" w:cs="Times New Roman"/>
          <w:sz w:val="22"/>
          <w:szCs w:val="22"/>
        </w:rPr>
        <w:t xml:space="preserve">Department of Radiology, Royal Liverpool University Hospital, Liverpool, UK </w:t>
      </w:r>
    </w:p>
    <w:p w14:paraId="62B630BB" w14:textId="2B41D7C8" w:rsidR="0059025A" w:rsidRPr="00EA4314" w:rsidRDefault="00994A9E"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vertAlign w:val="superscript"/>
        </w:rPr>
        <w:t>e</w:t>
      </w:r>
      <w:r w:rsidR="0059025A" w:rsidRPr="00EA4314">
        <w:rPr>
          <w:rFonts w:ascii="Times New Roman" w:hAnsi="Times New Roman" w:cs="Times New Roman"/>
          <w:sz w:val="22"/>
          <w:szCs w:val="22"/>
        </w:rPr>
        <w:t xml:space="preserve">Department of Medicine, Norwich Medical School, University of East Anglia, Norwich, UK </w:t>
      </w:r>
    </w:p>
    <w:p w14:paraId="63E59CB1" w14:textId="77777777" w:rsidR="00E501E6" w:rsidRPr="00EA4314" w:rsidRDefault="00E501E6" w:rsidP="0059025A">
      <w:pPr>
        <w:spacing w:line="480" w:lineRule="auto"/>
        <w:jc w:val="both"/>
        <w:rPr>
          <w:rFonts w:ascii="Times New Roman" w:hAnsi="Times New Roman" w:cs="Times New Roman"/>
          <w:sz w:val="22"/>
          <w:szCs w:val="22"/>
          <w:lang w:val="en-GB"/>
        </w:rPr>
      </w:pPr>
    </w:p>
    <w:p w14:paraId="11F0A085" w14:textId="1EBC3F3B" w:rsidR="00083FAF" w:rsidRPr="00EA4314" w:rsidRDefault="008D4A4F" w:rsidP="0059025A">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lang w:val="en-GB"/>
        </w:rPr>
        <w:t>*</w:t>
      </w:r>
      <w:r w:rsidR="000C7F0A" w:rsidRPr="00EA4314">
        <w:rPr>
          <w:rFonts w:ascii="Times New Roman" w:hAnsi="Times New Roman" w:cs="Times New Roman"/>
          <w:sz w:val="22"/>
          <w:szCs w:val="22"/>
          <w:lang w:val="en-GB"/>
        </w:rPr>
        <w:t>C</w:t>
      </w:r>
      <w:r w:rsidR="00994A9E" w:rsidRPr="00EA4314">
        <w:rPr>
          <w:rFonts w:ascii="Times New Roman" w:hAnsi="Times New Roman" w:cs="Times New Roman"/>
          <w:sz w:val="22"/>
          <w:szCs w:val="22"/>
          <w:lang w:val="en-GB"/>
        </w:rPr>
        <w:t>orresponding author at</w:t>
      </w:r>
      <w:r w:rsidR="0059025A" w:rsidRPr="00EA4314">
        <w:rPr>
          <w:rFonts w:ascii="Times New Roman" w:hAnsi="Times New Roman" w:cs="Times New Roman"/>
          <w:sz w:val="22"/>
          <w:szCs w:val="22"/>
          <w:lang w:val="en-GB"/>
        </w:rPr>
        <w:t xml:space="preserve">: </w:t>
      </w:r>
      <w:r w:rsidR="0059025A" w:rsidRPr="00EA4314">
        <w:rPr>
          <w:rFonts w:ascii="Times New Roman" w:hAnsi="Times New Roman" w:cs="Times New Roman"/>
          <w:sz w:val="22"/>
          <w:szCs w:val="22"/>
        </w:rPr>
        <w:t xml:space="preserve">Department of Musculoskeletal Biology, Institute of Ageing and Chronic Disease, Apex Building, Liverpool, L7 8TX, UK. </w:t>
      </w:r>
    </w:p>
    <w:p w14:paraId="01E3FE42" w14:textId="32708D31" w:rsidR="007A2A3C" w:rsidRPr="00EA4314" w:rsidRDefault="0059025A" w:rsidP="00B646EA">
      <w:pPr>
        <w:spacing w:line="480" w:lineRule="auto"/>
        <w:jc w:val="both"/>
        <w:rPr>
          <w:rFonts w:ascii="Times New Roman" w:hAnsi="Times New Roman" w:cs="Times New Roman"/>
          <w:color w:val="0000FF" w:themeColor="hyperlink"/>
          <w:sz w:val="22"/>
          <w:szCs w:val="22"/>
          <w:u w:val="single"/>
        </w:rPr>
      </w:pPr>
      <w:r w:rsidRPr="00EA4314">
        <w:rPr>
          <w:rFonts w:ascii="Times New Roman" w:hAnsi="Times New Roman" w:cs="Times New Roman"/>
          <w:sz w:val="22"/>
          <w:szCs w:val="22"/>
        </w:rPr>
        <w:t>Email</w:t>
      </w:r>
      <w:r w:rsidR="00994A9E" w:rsidRPr="00EA4314">
        <w:rPr>
          <w:rFonts w:ascii="Times New Roman" w:hAnsi="Times New Roman" w:cs="Times New Roman"/>
          <w:sz w:val="22"/>
          <w:szCs w:val="22"/>
        </w:rPr>
        <w:t xml:space="preserve"> address</w:t>
      </w:r>
      <w:r w:rsidRPr="00EA4314">
        <w:rPr>
          <w:rFonts w:ascii="Times New Roman" w:hAnsi="Times New Roman" w:cs="Times New Roman"/>
          <w:sz w:val="22"/>
          <w:szCs w:val="22"/>
        </w:rPr>
        <w:t xml:space="preserve">: </w:t>
      </w:r>
      <w:hyperlink r:id="rId8" w:history="1">
        <w:r w:rsidRPr="00EA4314">
          <w:rPr>
            <w:rStyle w:val="Hyperlink"/>
            <w:rFonts w:ascii="Times New Roman" w:hAnsi="Times New Roman" w:cs="Times New Roman"/>
            <w:sz w:val="22"/>
            <w:szCs w:val="22"/>
          </w:rPr>
          <w:t>fhannan@liverpool.ac.uk</w:t>
        </w:r>
      </w:hyperlink>
      <w:r w:rsidR="007A2A3C" w:rsidRPr="00EA4314">
        <w:rPr>
          <w:rFonts w:ascii="Times New Roman" w:hAnsi="Times New Roman" w:cs="Times New Roman"/>
          <w:b/>
          <w:sz w:val="22"/>
          <w:szCs w:val="22"/>
          <w:lang w:val="en-GB"/>
        </w:rPr>
        <w:br w:type="page"/>
      </w:r>
    </w:p>
    <w:p w14:paraId="3E2C311A" w14:textId="5F88103E" w:rsidR="00C8242F" w:rsidRPr="00EA4314" w:rsidRDefault="0059025A">
      <w:pPr>
        <w:rPr>
          <w:rFonts w:ascii="Times New Roman" w:hAnsi="Times New Roman" w:cs="Times New Roman"/>
          <w:b/>
          <w:sz w:val="22"/>
          <w:szCs w:val="22"/>
        </w:rPr>
      </w:pPr>
      <w:r w:rsidRPr="00EA4314">
        <w:rPr>
          <w:rFonts w:ascii="Times New Roman" w:hAnsi="Times New Roman" w:cs="Times New Roman"/>
          <w:b/>
          <w:sz w:val="22"/>
          <w:szCs w:val="22"/>
        </w:rPr>
        <w:lastRenderedPageBreak/>
        <w:t>Abstract</w:t>
      </w:r>
    </w:p>
    <w:p w14:paraId="374031B1" w14:textId="77777777" w:rsidR="00C8242F" w:rsidRPr="00EA4314" w:rsidRDefault="00C8242F">
      <w:pPr>
        <w:rPr>
          <w:rFonts w:ascii="Times New Roman" w:hAnsi="Times New Roman" w:cs="Times New Roman"/>
          <w:b/>
          <w:sz w:val="22"/>
          <w:szCs w:val="22"/>
        </w:rPr>
      </w:pPr>
    </w:p>
    <w:p w14:paraId="303B1AF3" w14:textId="77777777" w:rsidR="00BC7A69" w:rsidRPr="00EA4314" w:rsidRDefault="00BC7A69" w:rsidP="00E071F5">
      <w:pPr>
        <w:spacing w:line="480" w:lineRule="auto"/>
        <w:jc w:val="both"/>
        <w:rPr>
          <w:rFonts w:ascii="Times New Roman" w:hAnsi="Times New Roman" w:cs="Times New Roman"/>
          <w:sz w:val="22"/>
          <w:szCs w:val="22"/>
        </w:rPr>
      </w:pPr>
    </w:p>
    <w:p w14:paraId="774A2831" w14:textId="59A848A0" w:rsidR="00313033" w:rsidRPr="00EA4314" w:rsidRDefault="0044024C" w:rsidP="00D31839">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rPr>
        <w:t>Adult</w:t>
      </w:r>
      <w:r w:rsidR="00862053" w:rsidRPr="00EA4314">
        <w:rPr>
          <w:rFonts w:ascii="Times New Roman" w:hAnsi="Times New Roman" w:cs="Times New Roman"/>
          <w:sz w:val="22"/>
          <w:szCs w:val="22"/>
        </w:rPr>
        <w:t>s</w:t>
      </w:r>
      <w:r w:rsidRPr="00EA4314">
        <w:rPr>
          <w:rFonts w:ascii="Times New Roman" w:hAnsi="Times New Roman" w:cs="Times New Roman"/>
          <w:sz w:val="22"/>
          <w:szCs w:val="22"/>
        </w:rPr>
        <w:t xml:space="preserve"> </w:t>
      </w:r>
      <w:r w:rsidR="00C872EE" w:rsidRPr="00EA4314">
        <w:rPr>
          <w:rFonts w:ascii="Times New Roman" w:hAnsi="Times New Roman" w:cs="Times New Roman"/>
          <w:sz w:val="22"/>
          <w:szCs w:val="22"/>
        </w:rPr>
        <w:t xml:space="preserve">presenting with </w:t>
      </w:r>
      <w:r w:rsidR="002234B6" w:rsidRPr="00EA4314">
        <w:rPr>
          <w:rFonts w:ascii="Times New Roman" w:hAnsi="Times New Roman" w:cs="Times New Roman"/>
          <w:sz w:val="22"/>
          <w:szCs w:val="22"/>
        </w:rPr>
        <w:t xml:space="preserve">sporadic </w:t>
      </w:r>
      <w:r w:rsidR="00C872EE" w:rsidRPr="00EA4314">
        <w:rPr>
          <w:rFonts w:ascii="Times New Roman" w:hAnsi="Times New Roman" w:cs="Times New Roman"/>
          <w:sz w:val="22"/>
          <w:szCs w:val="22"/>
        </w:rPr>
        <w:t xml:space="preserve">hypophosphatemia and elevations in circulating fibroblast growth factor-23 (FGF23) concentrations are usually </w:t>
      </w:r>
      <w:r w:rsidR="00C872EE" w:rsidRPr="00EA4314">
        <w:rPr>
          <w:rFonts w:ascii="Times New Roman" w:hAnsi="Times New Roman" w:cs="Times New Roman"/>
          <w:sz w:val="22"/>
          <w:szCs w:val="22"/>
          <w:lang w:val="en-GB"/>
        </w:rPr>
        <w:t>investigated for an acquired disorder of FGF23 excess such as tumor</w:t>
      </w:r>
      <w:r w:rsidR="00E071F5" w:rsidRPr="00EA4314">
        <w:rPr>
          <w:rFonts w:ascii="Times New Roman" w:hAnsi="Times New Roman" w:cs="Times New Roman"/>
          <w:sz w:val="22"/>
          <w:szCs w:val="22"/>
          <w:lang w:val="en-GB"/>
        </w:rPr>
        <w:t xml:space="preserve"> induced osteomalacia (TIO). </w:t>
      </w:r>
      <w:r w:rsidR="006234E1" w:rsidRPr="00EA4314">
        <w:rPr>
          <w:rFonts w:ascii="Times New Roman" w:hAnsi="Times New Roman" w:cs="Times New Roman"/>
          <w:sz w:val="22"/>
          <w:szCs w:val="22"/>
        </w:rPr>
        <w:t>However, in some</w:t>
      </w:r>
      <w:r w:rsidRPr="00EA4314">
        <w:rPr>
          <w:rFonts w:ascii="Times New Roman" w:hAnsi="Times New Roman" w:cs="Times New Roman"/>
          <w:sz w:val="22"/>
          <w:szCs w:val="22"/>
        </w:rPr>
        <w:t xml:space="preserve"> cases</w:t>
      </w:r>
      <w:r w:rsidR="00205640" w:rsidRPr="00EA4314">
        <w:rPr>
          <w:rFonts w:ascii="Times New Roman" w:hAnsi="Times New Roman" w:cs="Times New Roman"/>
          <w:sz w:val="22"/>
          <w:szCs w:val="22"/>
        </w:rPr>
        <w:t xml:space="preserve"> </w:t>
      </w:r>
      <w:r w:rsidRPr="00EA4314">
        <w:rPr>
          <w:rFonts w:ascii="Times New Roman" w:hAnsi="Times New Roman" w:cs="Times New Roman"/>
          <w:sz w:val="22"/>
          <w:szCs w:val="22"/>
        </w:rPr>
        <w:t>the underlying tumor is not detected, and s</w:t>
      </w:r>
      <w:r w:rsidR="006234E1" w:rsidRPr="00EA4314">
        <w:rPr>
          <w:rFonts w:ascii="Times New Roman" w:hAnsi="Times New Roman" w:cs="Times New Roman"/>
          <w:sz w:val="22"/>
          <w:szCs w:val="22"/>
        </w:rPr>
        <w:t>uch</w:t>
      </w:r>
      <w:r w:rsidRPr="00EA4314">
        <w:rPr>
          <w:rFonts w:ascii="Times New Roman" w:hAnsi="Times New Roman" w:cs="Times New Roman"/>
          <w:sz w:val="22"/>
          <w:szCs w:val="22"/>
        </w:rPr>
        <w:t xml:space="preserve"> patients may harbor other causes of FGF23 excess.</w:t>
      </w:r>
      <w:r w:rsidRPr="00EA4314">
        <w:rPr>
          <w:rFonts w:ascii="Times New Roman" w:hAnsi="Times New Roman" w:cs="Times New Roman"/>
          <w:sz w:val="22"/>
          <w:szCs w:val="22"/>
          <w:lang w:val="en-GB"/>
        </w:rPr>
        <w:t xml:space="preserve"> </w:t>
      </w:r>
      <w:r w:rsidR="00933B83" w:rsidRPr="00EA4314">
        <w:rPr>
          <w:rFonts w:ascii="Times New Roman" w:hAnsi="Times New Roman" w:cs="Times New Roman"/>
          <w:sz w:val="22"/>
          <w:szCs w:val="22"/>
          <w:lang w:val="en-GB"/>
        </w:rPr>
        <w:t xml:space="preserve">Indeed, </w:t>
      </w:r>
      <w:r w:rsidR="00EA6EAC" w:rsidRPr="00EA4314">
        <w:rPr>
          <w:rFonts w:ascii="Times New Roman" w:hAnsi="Times New Roman" w:cs="Times New Roman"/>
          <w:sz w:val="22"/>
          <w:szCs w:val="22"/>
          <w:lang w:val="en-GB"/>
        </w:rPr>
        <w:t>coding-region and</w:t>
      </w:r>
      <w:r w:rsidR="005B64B1" w:rsidRPr="00EA4314">
        <w:rPr>
          <w:rFonts w:ascii="Times New Roman" w:hAnsi="Times New Roman" w:cs="Times New Roman"/>
          <w:sz w:val="22"/>
          <w:szCs w:val="22"/>
          <w:lang w:val="en-GB"/>
        </w:rPr>
        <w:t xml:space="preserve"> 3’UTR </w:t>
      </w:r>
      <w:r w:rsidR="00933B83" w:rsidRPr="00EA4314">
        <w:rPr>
          <w:rFonts w:ascii="Times New Roman" w:hAnsi="Times New Roman" w:cs="Times New Roman"/>
          <w:sz w:val="22"/>
          <w:szCs w:val="22"/>
          <w:lang w:val="en-GB"/>
        </w:rPr>
        <w:t xml:space="preserve">mutations </w:t>
      </w:r>
      <w:r w:rsidR="00C41BB2" w:rsidRPr="00EA4314">
        <w:rPr>
          <w:rFonts w:ascii="Times New Roman" w:hAnsi="Times New Roman" w:cs="Times New Roman"/>
          <w:sz w:val="22"/>
          <w:szCs w:val="22"/>
          <w:lang w:val="en-GB"/>
        </w:rPr>
        <w:t xml:space="preserve">of </w:t>
      </w:r>
      <w:r w:rsidR="005B64B1" w:rsidRPr="00EA4314">
        <w:rPr>
          <w:rFonts w:ascii="Times New Roman" w:hAnsi="Times New Roman" w:cs="Times New Roman"/>
          <w:sz w:val="22"/>
          <w:szCs w:val="22"/>
        </w:rPr>
        <w:t>phosphate-regulating neutral endopeptidase (</w:t>
      </w:r>
      <w:r w:rsidR="005B64B1" w:rsidRPr="00EA4314">
        <w:rPr>
          <w:rFonts w:ascii="Times New Roman" w:hAnsi="Times New Roman" w:cs="Times New Roman"/>
          <w:i/>
          <w:sz w:val="22"/>
          <w:szCs w:val="22"/>
        </w:rPr>
        <w:t>PHEX</w:t>
      </w:r>
      <w:r w:rsidR="005B64B1" w:rsidRPr="00EA4314">
        <w:rPr>
          <w:rFonts w:ascii="Times New Roman" w:hAnsi="Times New Roman" w:cs="Times New Roman"/>
          <w:sz w:val="22"/>
          <w:szCs w:val="22"/>
        </w:rPr>
        <w:t xml:space="preserve">), which encodes a cell-surface protein that regulates circulating FGF23 concentrations, </w:t>
      </w:r>
      <w:r w:rsidR="00C41BB2" w:rsidRPr="00EA4314">
        <w:rPr>
          <w:rFonts w:ascii="Times New Roman" w:hAnsi="Times New Roman" w:cs="Times New Roman"/>
          <w:sz w:val="22"/>
          <w:szCs w:val="22"/>
        </w:rPr>
        <w:t>can lead to alter</w:t>
      </w:r>
      <w:r w:rsidR="00EA6EAC" w:rsidRPr="00EA4314">
        <w:rPr>
          <w:rFonts w:ascii="Times New Roman" w:hAnsi="Times New Roman" w:cs="Times New Roman"/>
          <w:sz w:val="22"/>
          <w:szCs w:val="22"/>
        </w:rPr>
        <w:t>ations in phosphate homeostasis,</w:t>
      </w:r>
      <w:r w:rsidR="00C41BB2" w:rsidRPr="00EA4314">
        <w:rPr>
          <w:rFonts w:ascii="Times New Roman" w:hAnsi="Times New Roman" w:cs="Times New Roman"/>
          <w:sz w:val="22"/>
          <w:szCs w:val="22"/>
        </w:rPr>
        <w:t xml:space="preserve"> which are not detected until adulthood. </w:t>
      </w:r>
      <w:r w:rsidR="00E071F5" w:rsidRPr="00EA4314">
        <w:rPr>
          <w:rFonts w:ascii="Times New Roman" w:hAnsi="Times New Roman" w:cs="Times New Roman"/>
          <w:sz w:val="22"/>
          <w:szCs w:val="22"/>
        </w:rPr>
        <w:t>Here, we report a</w:t>
      </w:r>
      <w:r w:rsidR="00B82619" w:rsidRPr="00EA4314">
        <w:rPr>
          <w:rFonts w:ascii="Times New Roman" w:hAnsi="Times New Roman" w:cs="Times New Roman"/>
          <w:sz w:val="22"/>
          <w:szCs w:val="22"/>
        </w:rPr>
        <w:t>n</w:t>
      </w:r>
      <w:r w:rsidR="00E071F5" w:rsidRPr="00EA4314">
        <w:rPr>
          <w:rFonts w:ascii="Times New Roman" w:hAnsi="Times New Roman" w:cs="Times New Roman"/>
          <w:sz w:val="22"/>
          <w:szCs w:val="22"/>
        </w:rPr>
        <w:t xml:space="preserve"> </w:t>
      </w:r>
      <w:r w:rsidR="00B82619" w:rsidRPr="00EA4314">
        <w:rPr>
          <w:rFonts w:ascii="Times New Roman" w:hAnsi="Times New Roman" w:cs="Times New Roman"/>
          <w:sz w:val="22"/>
          <w:szCs w:val="22"/>
        </w:rPr>
        <w:t xml:space="preserve">adult </w:t>
      </w:r>
      <w:r w:rsidR="00EA6EAC" w:rsidRPr="00EA4314">
        <w:rPr>
          <w:rFonts w:ascii="Times New Roman" w:hAnsi="Times New Roman" w:cs="Times New Roman"/>
          <w:sz w:val="22"/>
          <w:szCs w:val="22"/>
        </w:rPr>
        <w:t xml:space="preserve">female </w:t>
      </w:r>
      <w:r w:rsidR="00BC7A69" w:rsidRPr="00EA4314">
        <w:rPr>
          <w:rFonts w:ascii="Times New Roman" w:hAnsi="Times New Roman" w:cs="Times New Roman"/>
          <w:sz w:val="22"/>
          <w:szCs w:val="22"/>
        </w:rPr>
        <w:t xml:space="preserve">who </w:t>
      </w:r>
      <w:r w:rsidR="007C5A8C" w:rsidRPr="00EA4314">
        <w:rPr>
          <w:rFonts w:ascii="Times New Roman" w:hAnsi="Times New Roman" w:cs="Times New Roman"/>
          <w:sz w:val="22"/>
          <w:szCs w:val="22"/>
        </w:rPr>
        <w:t>presented with</w:t>
      </w:r>
      <w:r w:rsidR="00E071F5" w:rsidRPr="00EA4314">
        <w:rPr>
          <w:rFonts w:ascii="Times New Roman" w:hAnsi="Times New Roman" w:cs="Times New Roman"/>
          <w:sz w:val="22"/>
          <w:szCs w:val="22"/>
        </w:rPr>
        <w:t xml:space="preserve"> hypophosphatemic osteomalacia and raised serum FGF23 concentrations. </w:t>
      </w:r>
      <w:r w:rsidR="00EA6EAC" w:rsidRPr="00EA4314">
        <w:rPr>
          <w:rFonts w:ascii="Times New Roman" w:hAnsi="Times New Roman" w:cs="Times New Roman"/>
          <w:sz w:val="22"/>
          <w:szCs w:val="22"/>
        </w:rPr>
        <w:t xml:space="preserve">The patient </w:t>
      </w:r>
      <w:r w:rsidR="005D0501" w:rsidRPr="00EA4314">
        <w:rPr>
          <w:rFonts w:ascii="Times New Roman" w:hAnsi="Times New Roman" w:cs="Times New Roman"/>
          <w:sz w:val="22"/>
          <w:szCs w:val="22"/>
        </w:rPr>
        <w:t xml:space="preserve">and </w:t>
      </w:r>
      <w:r w:rsidR="001B2D26" w:rsidRPr="00EA4314">
        <w:rPr>
          <w:rFonts w:ascii="Times New Roman" w:hAnsi="Times New Roman" w:cs="Times New Roman"/>
          <w:sz w:val="22"/>
          <w:szCs w:val="22"/>
        </w:rPr>
        <w:t xml:space="preserve">her </w:t>
      </w:r>
      <w:r w:rsidR="005D0501" w:rsidRPr="00EA4314">
        <w:rPr>
          <w:rFonts w:ascii="Times New Roman" w:hAnsi="Times New Roman" w:cs="Times New Roman"/>
          <w:sz w:val="22"/>
          <w:szCs w:val="22"/>
        </w:rPr>
        <w:t>parents</w:t>
      </w:r>
      <w:r w:rsidR="007C5A8C" w:rsidRPr="00EA4314">
        <w:rPr>
          <w:rFonts w:ascii="Times New Roman" w:hAnsi="Times New Roman" w:cs="Times New Roman"/>
          <w:sz w:val="22"/>
          <w:szCs w:val="22"/>
        </w:rPr>
        <w:t xml:space="preserve">, </w:t>
      </w:r>
      <w:r w:rsidR="005D0501" w:rsidRPr="00EA4314">
        <w:rPr>
          <w:rFonts w:ascii="Times New Roman" w:hAnsi="Times New Roman" w:cs="Times New Roman"/>
          <w:sz w:val="22"/>
          <w:szCs w:val="22"/>
        </w:rPr>
        <w:t>who were h</w:t>
      </w:r>
      <w:r w:rsidR="001B2D26" w:rsidRPr="00EA4314">
        <w:rPr>
          <w:rFonts w:ascii="Times New Roman" w:hAnsi="Times New Roman" w:cs="Times New Roman"/>
          <w:sz w:val="22"/>
          <w:szCs w:val="22"/>
        </w:rPr>
        <w:t>er on</w:t>
      </w:r>
      <w:r w:rsidR="00EA6EAC" w:rsidRPr="00EA4314">
        <w:rPr>
          <w:rFonts w:ascii="Times New Roman" w:hAnsi="Times New Roman" w:cs="Times New Roman"/>
          <w:sz w:val="22"/>
          <w:szCs w:val="22"/>
        </w:rPr>
        <w:t xml:space="preserve">ly first-degree relatives, </w:t>
      </w:r>
      <w:r w:rsidR="001B2D26" w:rsidRPr="00EA4314">
        <w:rPr>
          <w:rFonts w:ascii="Times New Roman" w:hAnsi="Times New Roman" w:cs="Times New Roman"/>
          <w:sz w:val="22"/>
          <w:szCs w:val="22"/>
        </w:rPr>
        <w:t>had no history of rickets.</w:t>
      </w:r>
      <w:r w:rsidR="007C5A8C" w:rsidRPr="00EA4314">
        <w:rPr>
          <w:rFonts w:ascii="Times New Roman" w:hAnsi="Times New Roman" w:cs="Times New Roman"/>
          <w:sz w:val="22"/>
          <w:szCs w:val="22"/>
        </w:rPr>
        <w:t xml:space="preserve"> </w:t>
      </w:r>
      <w:r w:rsidR="001B2D26" w:rsidRPr="00EA4314">
        <w:rPr>
          <w:rFonts w:ascii="Times New Roman" w:hAnsi="Times New Roman" w:cs="Times New Roman"/>
          <w:sz w:val="22"/>
          <w:szCs w:val="22"/>
        </w:rPr>
        <w:t>T</w:t>
      </w:r>
      <w:r w:rsidR="00443589" w:rsidRPr="00EA4314">
        <w:rPr>
          <w:rFonts w:ascii="Times New Roman" w:hAnsi="Times New Roman" w:cs="Times New Roman"/>
          <w:sz w:val="22"/>
          <w:szCs w:val="22"/>
        </w:rPr>
        <w:t>he</w:t>
      </w:r>
      <w:r w:rsidR="005D0501" w:rsidRPr="00EA4314">
        <w:rPr>
          <w:rFonts w:ascii="Times New Roman" w:hAnsi="Times New Roman" w:cs="Times New Roman"/>
          <w:sz w:val="22"/>
          <w:szCs w:val="22"/>
        </w:rPr>
        <w:t xml:space="preserve"> patient </w:t>
      </w:r>
      <w:r w:rsidR="007C5A8C" w:rsidRPr="00EA4314">
        <w:rPr>
          <w:rFonts w:ascii="Times New Roman" w:hAnsi="Times New Roman" w:cs="Times New Roman"/>
          <w:sz w:val="22"/>
          <w:szCs w:val="22"/>
        </w:rPr>
        <w:t xml:space="preserve">was </w:t>
      </w:r>
      <w:r w:rsidR="005D0501" w:rsidRPr="00EA4314">
        <w:rPr>
          <w:rFonts w:ascii="Times New Roman" w:hAnsi="Times New Roman" w:cs="Times New Roman"/>
          <w:sz w:val="22"/>
          <w:szCs w:val="22"/>
        </w:rPr>
        <w:t xml:space="preserve">thus </w:t>
      </w:r>
      <w:r w:rsidR="007C5A8C" w:rsidRPr="00EA4314">
        <w:rPr>
          <w:rFonts w:ascii="Times New Roman" w:hAnsi="Times New Roman" w:cs="Times New Roman"/>
          <w:sz w:val="22"/>
          <w:szCs w:val="22"/>
        </w:rPr>
        <w:t>suspected of</w:t>
      </w:r>
      <w:r w:rsidR="00E071F5" w:rsidRPr="00EA4314">
        <w:rPr>
          <w:rFonts w:ascii="Times New Roman" w:hAnsi="Times New Roman" w:cs="Times New Roman"/>
          <w:sz w:val="22"/>
          <w:szCs w:val="22"/>
        </w:rPr>
        <w:t xml:space="preserve"> having TIO</w:t>
      </w:r>
      <w:r w:rsidR="007C5A8C" w:rsidRPr="00EA4314">
        <w:rPr>
          <w:rFonts w:ascii="Times New Roman" w:hAnsi="Times New Roman" w:cs="Times New Roman"/>
          <w:sz w:val="22"/>
          <w:szCs w:val="22"/>
        </w:rPr>
        <w:t xml:space="preserve">. However, </w:t>
      </w:r>
      <w:r w:rsidR="00A625B4" w:rsidRPr="00EA4314">
        <w:rPr>
          <w:rFonts w:ascii="Times New Roman" w:hAnsi="Times New Roman" w:cs="Times New Roman"/>
          <w:sz w:val="22"/>
          <w:szCs w:val="22"/>
        </w:rPr>
        <w:t>no tumor had been identified</w:t>
      </w:r>
      <w:r w:rsidR="00F47CD8" w:rsidRPr="00EA4314">
        <w:rPr>
          <w:rFonts w:ascii="Times New Roman" w:hAnsi="Times New Roman" w:cs="Times New Roman"/>
          <w:sz w:val="22"/>
          <w:szCs w:val="22"/>
        </w:rPr>
        <w:t xml:space="preserve"> following extensive localization studies</w:t>
      </w:r>
      <w:r w:rsidR="00E071F5" w:rsidRPr="00EA4314">
        <w:rPr>
          <w:rFonts w:ascii="Times New Roman" w:hAnsi="Times New Roman" w:cs="Times New Roman"/>
          <w:sz w:val="22"/>
          <w:szCs w:val="22"/>
        </w:rPr>
        <w:t xml:space="preserve">. </w:t>
      </w:r>
      <w:r w:rsidR="00862053" w:rsidRPr="00EA4314">
        <w:rPr>
          <w:rFonts w:ascii="Times New Roman" w:hAnsi="Times New Roman" w:cs="Times New Roman"/>
          <w:sz w:val="22"/>
          <w:szCs w:val="22"/>
        </w:rPr>
        <w:t>M</w:t>
      </w:r>
      <w:r w:rsidR="00E071F5" w:rsidRPr="00EA4314">
        <w:rPr>
          <w:rFonts w:ascii="Times New Roman" w:hAnsi="Times New Roman" w:cs="Times New Roman"/>
          <w:sz w:val="22"/>
          <w:szCs w:val="22"/>
        </w:rPr>
        <w:t>utational analysis</w:t>
      </w:r>
      <w:r w:rsidR="00BC7A69" w:rsidRPr="00EA4314">
        <w:rPr>
          <w:rFonts w:ascii="Times New Roman" w:hAnsi="Times New Roman" w:cs="Times New Roman"/>
          <w:sz w:val="22"/>
          <w:szCs w:val="22"/>
        </w:rPr>
        <w:t xml:space="preserve"> of the</w:t>
      </w:r>
      <w:r w:rsidR="00C41BB2" w:rsidRPr="00EA4314">
        <w:rPr>
          <w:rFonts w:ascii="Times New Roman" w:hAnsi="Times New Roman" w:cs="Times New Roman"/>
          <w:sz w:val="22"/>
          <w:szCs w:val="22"/>
        </w:rPr>
        <w:t xml:space="preserve"> </w:t>
      </w:r>
      <w:r w:rsidR="00C41BB2" w:rsidRPr="00EA4314">
        <w:rPr>
          <w:rFonts w:ascii="Times New Roman" w:hAnsi="Times New Roman" w:cs="Times New Roman"/>
          <w:i/>
          <w:sz w:val="22"/>
          <w:szCs w:val="22"/>
        </w:rPr>
        <w:t>PHEX</w:t>
      </w:r>
      <w:r w:rsidR="00A625B4" w:rsidRPr="00EA4314">
        <w:rPr>
          <w:rFonts w:ascii="Times New Roman" w:hAnsi="Times New Roman" w:cs="Times New Roman"/>
          <w:sz w:val="22"/>
          <w:szCs w:val="22"/>
        </w:rPr>
        <w:t xml:space="preserve"> </w:t>
      </w:r>
      <w:r w:rsidR="00511BE6" w:rsidRPr="00EA4314">
        <w:rPr>
          <w:rFonts w:ascii="Times New Roman" w:hAnsi="Times New Roman" w:cs="Times New Roman"/>
          <w:sz w:val="22"/>
          <w:szCs w:val="22"/>
        </w:rPr>
        <w:t>coding-region and 3’UTR</w:t>
      </w:r>
      <w:r w:rsidR="00C41BB2" w:rsidRPr="00EA4314">
        <w:rPr>
          <w:rFonts w:ascii="Times New Roman" w:hAnsi="Times New Roman" w:cs="Times New Roman"/>
          <w:sz w:val="22"/>
          <w:szCs w:val="22"/>
        </w:rPr>
        <w:t xml:space="preserve"> </w:t>
      </w:r>
      <w:r w:rsidR="009B6360" w:rsidRPr="00EA4314">
        <w:rPr>
          <w:rFonts w:ascii="Times New Roman" w:hAnsi="Times New Roman" w:cs="Times New Roman"/>
          <w:sz w:val="22"/>
          <w:szCs w:val="22"/>
        </w:rPr>
        <w:t>was undertaken,</w:t>
      </w:r>
      <w:r w:rsidR="00831BDF" w:rsidRPr="00EA4314">
        <w:rPr>
          <w:rFonts w:ascii="Times New Roman" w:hAnsi="Times New Roman" w:cs="Times New Roman"/>
          <w:sz w:val="22"/>
          <w:szCs w:val="22"/>
        </w:rPr>
        <w:t xml:space="preserve"> and t</w:t>
      </w:r>
      <w:r w:rsidR="00BC7A69" w:rsidRPr="00EA4314">
        <w:rPr>
          <w:rFonts w:ascii="Times New Roman" w:hAnsi="Times New Roman" w:cs="Times New Roman"/>
          <w:sz w:val="22"/>
          <w:szCs w:val="22"/>
        </w:rPr>
        <w:t>his revealed</w:t>
      </w:r>
      <w:r w:rsidR="00517CF8" w:rsidRPr="00EA4314">
        <w:rPr>
          <w:rFonts w:ascii="Times New Roman" w:hAnsi="Times New Roman" w:cs="Times New Roman"/>
          <w:sz w:val="22"/>
          <w:szCs w:val="22"/>
        </w:rPr>
        <w:t xml:space="preserve"> the patient to </w:t>
      </w:r>
      <w:r w:rsidR="006D183F" w:rsidRPr="00EA4314">
        <w:rPr>
          <w:rFonts w:ascii="Times New Roman" w:hAnsi="Times New Roman" w:cs="Times New Roman"/>
          <w:sz w:val="22"/>
          <w:szCs w:val="22"/>
        </w:rPr>
        <w:t xml:space="preserve">be </w:t>
      </w:r>
      <w:r w:rsidR="006D183F" w:rsidRPr="00EA4314">
        <w:rPr>
          <w:rFonts w:ascii="Times New Roman" w:hAnsi="Times New Roman" w:cs="Times New Roman"/>
          <w:sz w:val="22"/>
          <w:szCs w:val="22"/>
          <w:lang w:val="en-GB"/>
        </w:rPr>
        <w:t>heterozygous for a</w:t>
      </w:r>
      <w:r w:rsidR="006D183F" w:rsidRPr="00EA4314">
        <w:rPr>
          <w:rFonts w:ascii="Times New Roman" w:hAnsi="Times New Roman" w:cs="Times New Roman"/>
          <w:sz w:val="22"/>
          <w:szCs w:val="22"/>
        </w:rPr>
        <w:t xml:space="preserve"> </w:t>
      </w:r>
      <w:r w:rsidR="0077404F" w:rsidRPr="00EA4314">
        <w:rPr>
          <w:rFonts w:ascii="Times New Roman" w:hAnsi="Times New Roman" w:cs="Times New Roman"/>
          <w:sz w:val="22"/>
          <w:szCs w:val="22"/>
          <w:lang w:val="en-GB"/>
        </w:rPr>
        <w:t>novel</w:t>
      </w:r>
      <w:r w:rsidR="0077404F" w:rsidRPr="00EA4314">
        <w:rPr>
          <w:rFonts w:ascii="Times New Roman" w:hAnsi="Times New Roman" w:cs="Times New Roman"/>
          <w:b/>
          <w:sz w:val="22"/>
          <w:szCs w:val="22"/>
          <w:lang w:val="en-GB"/>
        </w:rPr>
        <w:t xml:space="preserve"> </w:t>
      </w:r>
      <w:r w:rsidR="003B0038" w:rsidRPr="00EA4314">
        <w:rPr>
          <w:rFonts w:ascii="Times New Roman" w:hAnsi="Times New Roman" w:cs="Times New Roman"/>
          <w:sz w:val="22"/>
          <w:szCs w:val="22"/>
          <w:lang w:val="en-GB"/>
        </w:rPr>
        <w:t>germline</w:t>
      </w:r>
      <w:r w:rsidR="003B0038" w:rsidRPr="00EA4314">
        <w:rPr>
          <w:rFonts w:ascii="Times New Roman" w:hAnsi="Times New Roman" w:cs="Times New Roman"/>
          <w:b/>
          <w:sz w:val="22"/>
          <w:szCs w:val="22"/>
          <w:lang w:val="en-GB"/>
        </w:rPr>
        <w:t xml:space="preserve"> </w:t>
      </w:r>
      <w:r w:rsidR="0077404F" w:rsidRPr="00EA4314">
        <w:rPr>
          <w:rFonts w:ascii="Times New Roman" w:hAnsi="Times New Roman" w:cs="Times New Roman"/>
          <w:i/>
          <w:sz w:val="22"/>
          <w:szCs w:val="22"/>
          <w:lang w:val="en-GB"/>
        </w:rPr>
        <w:t>PHEX</w:t>
      </w:r>
      <w:r w:rsidR="00A625B4" w:rsidRPr="00EA4314">
        <w:rPr>
          <w:rFonts w:ascii="Times New Roman" w:hAnsi="Times New Roman" w:cs="Times New Roman"/>
          <w:sz w:val="22"/>
          <w:szCs w:val="22"/>
          <w:lang w:val="en-GB"/>
        </w:rPr>
        <w:t xml:space="preserve"> mutation</w:t>
      </w:r>
      <w:r w:rsidR="00FF2AF5" w:rsidRPr="00EA4314">
        <w:rPr>
          <w:rFonts w:ascii="Times New Roman" w:hAnsi="Times New Roman" w:cs="Times New Roman"/>
          <w:sz w:val="22"/>
          <w:szCs w:val="22"/>
          <w:lang w:val="en-GB"/>
        </w:rPr>
        <w:t xml:space="preserve"> (</w:t>
      </w:r>
      <w:r w:rsidR="0077404F" w:rsidRPr="00EA4314">
        <w:rPr>
          <w:rFonts w:ascii="Times New Roman" w:hAnsi="Times New Roman" w:cs="Times New Roman"/>
          <w:sz w:val="22"/>
          <w:szCs w:val="22"/>
          <w:lang w:val="en-GB"/>
        </w:rPr>
        <w:t>c.2158G&gt;T; p.Ala720Ser)</w:t>
      </w:r>
      <w:r w:rsidR="00560ED4" w:rsidRPr="00EA4314">
        <w:rPr>
          <w:rFonts w:ascii="Times New Roman" w:hAnsi="Times New Roman" w:cs="Times New Roman"/>
          <w:sz w:val="22"/>
          <w:szCs w:val="22"/>
          <w:lang w:val="en-GB"/>
        </w:rPr>
        <w:t xml:space="preserve">. </w:t>
      </w:r>
      <w:r w:rsidR="00A625B4" w:rsidRPr="00EA4314">
        <w:rPr>
          <w:rFonts w:ascii="Times New Roman" w:hAnsi="Times New Roman" w:cs="Times New Roman"/>
          <w:i/>
          <w:sz w:val="22"/>
          <w:szCs w:val="22"/>
          <w:lang w:val="en-GB"/>
        </w:rPr>
        <w:t>In vitro</w:t>
      </w:r>
      <w:r w:rsidR="00A625B4" w:rsidRPr="00EA4314">
        <w:rPr>
          <w:rFonts w:ascii="Times New Roman" w:hAnsi="Times New Roman" w:cs="Times New Roman"/>
          <w:sz w:val="22"/>
          <w:szCs w:val="22"/>
          <w:lang w:val="en-GB"/>
        </w:rPr>
        <w:t xml:space="preserve"> studies involving</w:t>
      </w:r>
      <w:r w:rsidR="00956728" w:rsidRPr="00EA4314">
        <w:rPr>
          <w:rFonts w:ascii="Times New Roman" w:hAnsi="Times New Roman" w:cs="Times New Roman"/>
          <w:sz w:val="22"/>
          <w:szCs w:val="22"/>
          <w:lang w:val="en-GB"/>
        </w:rPr>
        <w:t xml:space="preserve"> the expression of WT and mutant PHEX proteins in</w:t>
      </w:r>
      <w:r w:rsidR="00A625B4" w:rsidRPr="00EA4314">
        <w:rPr>
          <w:rFonts w:ascii="Times New Roman" w:hAnsi="Times New Roman" w:cs="Times New Roman"/>
          <w:sz w:val="22"/>
          <w:szCs w:val="22"/>
          <w:lang w:val="en-GB"/>
        </w:rPr>
        <w:t xml:space="preserve"> HEK293 cells demonstrated</w:t>
      </w:r>
      <w:r w:rsidR="003B0038" w:rsidRPr="00EA4314">
        <w:rPr>
          <w:rFonts w:ascii="Times New Roman" w:hAnsi="Times New Roman" w:cs="Times New Roman"/>
          <w:sz w:val="22"/>
          <w:szCs w:val="22"/>
          <w:lang w:val="en-GB"/>
        </w:rPr>
        <w:t xml:space="preserve"> the </w:t>
      </w:r>
      <w:r w:rsidR="00956728" w:rsidRPr="00EA4314">
        <w:rPr>
          <w:rFonts w:ascii="Times New Roman" w:hAnsi="Times New Roman" w:cs="Times New Roman"/>
          <w:sz w:val="22"/>
          <w:szCs w:val="22"/>
          <w:lang w:val="en-GB"/>
        </w:rPr>
        <w:t xml:space="preserve">Ala720Ser </w:t>
      </w:r>
      <w:r w:rsidR="003B0038" w:rsidRPr="00EA4314">
        <w:rPr>
          <w:rFonts w:ascii="Times New Roman" w:hAnsi="Times New Roman" w:cs="Times New Roman"/>
          <w:sz w:val="22"/>
          <w:szCs w:val="22"/>
          <w:lang w:val="en-GB"/>
        </w:rPr>
        <w:t>mutation to impair</w:t>
      </w:r>
      <w:r w:rsidR="00A625B4" w:rsidRPr="00EA4314">
        <w:rPr>
          <w:rFonts w:ascii="Times New Roman" w:hAnsi="Times New Roman" w:cs="Times New Roman"/>
          <w:sz w:val="22"/>
          <w:szCs w:val="22"/>
          <w:lang w:val="en-GB"/>
        </w:rPr>
        <w:t xml:space="preserve"> trafficking of PHEX</w:t>
      </w:r>
      <w:r w:rsidR="00956728" w:rsidRPr="00EA4314">
        <w:rPr>
          <w:rFonts w:ascii="Times New Roman" w:hAnsi="Times New Roman" w:cs="Times New Roman"/>
          <w:sz w:val="22"/>
          <w:szCs w:val="22"/>
          <w:lang w:val="en-GB"/>
        </w:rPr>
        <w:t xml:space="preserve">, with &lt;20% of the mutant protein being expressed at </w:t>
      </w:r>
      <w:r w:rsidR="003B5C79" w:rsidRPr="00EA4314">
        <w:rPr>
          <w:rFonts w:ascii="Times New Roman" w:hAnsi="Times New Roman" w:cs="Times New Roman"/>
          <w:sz w:val="22"/>
          <w:szCs w:val="22"/>
          <w:lang w:val="en-GB"/>
        </w:rPr>
        <w:t xml:space="preserve">the cell </w:t>
      </w:r>
      <w:r w:rsidR="00AC6131" w:rsidRPr="00EA4314">
        <w:rPr>
          <w:rFonts w:ascii="Times New Roman" w:hAnsi="Times New Roman" w:cs="Times New Roman"/>
          <w:sz w:val="22"/>
          <w:szCs w:val="22"/>
          <w:lang w:val="en-GB"/>
        </w:rPr>
        <w:t>surface,</w:t>
      </w:r>
      <w:r w:rsidR="00956728" w:rsidRPr="00EA4314">
        <w:rPr>
          <w:rFonts w:ascii="Times New Roman" w:hAnsi="Times New Roman" w:cs="Times New Roman"/>
          <w:sz w:val="22"/>
          <w:szCs w:val="22"/>
          <w:lang w:val="en-GB"/>
        </w:rPr>
        <w:t xml:space="preserve"> compared to &gt;80% </w:t>
      </w:r>
      <w:r w:rsidR="00517CF8" w:rsidRPr="00EA4314">
        <w:rPr>
          <w:rFonts w:ascii="Times New Roman" w:hAnsi="Times New Roman" w:cs="Times New Roman"/>
          <w:sz w:val="22"/>
          <w:szCs w:val="22"/>
          <w:lang w:val="en-GB"/>
        </w:rPr>
        <w:t>cell surface expression for WT</w:t>
      </w:r>
      <w:r w:rsidR="00956728" w:rsidRPr="00EA4314">
        <w:rPr>
          <w:rFonts w:ascii="Times New Roman" w:hAnsi="Times New Roman" w:cs="Times New Roman"/>
          <w:sz w:val="22"/>
          <w:szCs w:val="22"/>
          <w:lang w:val="en-GB"/>
        </w:rPr>
        <w:t xml:space="preserve"> PHEX (p&lt;0.05).</w:t>
      </w:r>
      <w:r w:rsidR="00517CF8" w:rsidRPr="00EA4314">
        <w:rPr>
          <w:rFonts w:ascii="Times New Roman" w:hAnsi="Times New Roman" w:cs="Times New Roman"/>
          <w:sz w:val="22"/>
          <w:szCs w:val="22"/>
          <w:lang w:val="en-GB"/>
        </w:rPr>
        <w:t xml:space="preserve"> </w:t>
      </w:r>
      <w:r w:rsidR="000F37D2" w:rsidRPr="00EA4314">
        <w:rPr>
          <w:rFonts w:ascii="Times New Roman" w:hAnsi="Times New Roman" w:cs="Times New Roman"/>
          <w:sz w:val="22"/>
          <w:szCs w:val="22"/>
          <w:lang w:val="en-GB"/>
        </w:rPr>
        <w:t>Thus, our studies have identified</w:t>
      </w:r>
      <w:r w:rsidR="00517CF8" w:rsidRPr="00EA4314">
        <w:rPr>
          <w:rFonts w:ascii="Times New Roman" w:hAnsi="Times New Roman" w:cs="Times New Roman"/>
          <w:sz w:val="22"/>
          <w:szCs w:val="22"/>
          <w:lang w:val="en-GB"/>
        </w:rPr>
        <w:t xml:space="preserve"> a pathogenic </w:t>
      </w:r>
      <w:r w:rsidR="00517CF8" w:rsidRPr="00EA4314">
        <w:rPr>
          <w:rFonts w:ascii="Times New Roman" w:hAnsi="Times New Roman" w:cs="Times New Roman"/>
          <w:i/>
          <w:sz w:val="22"/>
          <w:szCs w:val="22"/>
          <w:lang w:val="en-GB"/>
        </w:rPr>
        <w:t>PHEX</w:t>
      </w:r>
      <w:r w:rsidR="00517CF8" w:rsidRPr="00EA4314">
        <w:rPr>
          <w:rFonts w:ascii="Times New Roman" w:hAnsi="Times New Roman" w:cs="Times New Roman"/>
          <w:sz w:val="22"/>
          <w:szCs w:val="22"/>
          <w:lang w:val="en-GB"/>
        </w:rPr>
        <w:t xml:space="preserve"> mutation </w:t>
      </w:r>
      <w:r w:rsidR="00517CF8" w:rsidRPr="00EA4314">
        <w:rPr>
          <w:rFonts w:ascii="Times New Roman" w:hAnsi="Times New Roman" w:cs="Times New Roman"/>
          <w:sz w:val="22"/>
          <w:szCs w:val="22"/>
        </w:rPr>
        <w:t>in a sporadic case of adult-onset hypophosphatemic osteomalacia</w:t>
      </w:r>
      <w:r w:rsidR="000F37D2" w:rsidRPr="00EA4314">
        <w:rPr>
          <w:rFonts w:ascii="Times New Roman" w:hAnsi="Times New Roman" w:cs="Times New Roman"/>
          <w:sz w:val="22"/>
          <w:szCs w:val="22"/>
        </w:rPr>
        <w:t xml:space="preserve">, and </w:t>
      </w:r>
      <w:r w:rsidR="007C4695" w:rsidRPr="00EA4314">
        <w:rPr>
          <w:rFonts w:ascii="Times New Roman" w:hAnsi="Times New Roman" w:cs="Times New Roman"/>
          <w:sz w:val="22"/>
          <w:szCs w:val="22"/>
        </w:rPr>
        <w:t xml:space="preserve">these findings </w:t>
      </w:r>
      <w:r w:rsidR="000F37D2" w:rsidRPr="00EA4314">
        <w:rPr>
          <w:rFonts w:ascii="Times New Roman" w:hAnsi="Times New Roman" w:cs="Times New Roman"/>
          <w:sz w:val="22"/>
          <w:szCs w:val="22"/>
        </w:rPr>
        <w:t>highlight a role for</w:t>
      </w:r>
      <w:r w:rsidR="00517CF8" w:rsidRPr="00EA4314">
        <w:rPr>
          <w:rFonts w:ascii="Times New Roman" w:hAnsi="Times New Roman" w:cs="Times New Roman"/>
          <w:sz w:val="22"/>
          <w:szCs w:val="22"/>
          <w:lang w:val="en-GB"/>
        </w:rPr>
        <w:t xml:space="preserve"> </w:t>
      </w:r>
      <w:r w:rsidR="00956728" w:rsidRPr="00EA4314">
        <w:rPr>
          <w:rFonts w:ascii="Times New Roman" w:hAnsi="Times New Roman" w:cs="Times New Roman"/>
          <w:i/>
          <w:sz w:val="22"/>
          <w:szCs w:val="22"/>
          <w:lang w:val="en-GB"/>
        </w:rPr>
        <w:t>PHEX</w:t>
      </w:r>
      <w:r w:rsidR="00956728" w:rsidRPr="00EA4314">
        <w:rPr>
          <w:rFonts w:ascii="Times New Roman" w:hAnsi="Times New Roman" w:cs="Times New Roman"/>
          <w:sz w:val="22"/>
          <w:szCs w:val="22"/>
          <w:lang w:val="en-GB"/>
        </w:rPr>
        <w:t xml:space="preserve"> gene analysis in </w:t>
      </w:r>
      <w:r w:rsidR="00862BFC" w:rsidRPr="00EA4314">
        <w:rPr>
          <w:rFonts w:ascii="Times New Roman" w:hAnsi="Times New Roman" w:cs="Times New Roman"/>
          <w:sz w:val="22"/>
          <w:szCs w:val="22"/>
          <w:lang w:val="en-GB"/>
        </w:rPr>
        <w:t xml:space="preserve">some cases of </w:t>
      </w:r>
      <w:r w:rsidR="00956728" w:rsidRPr="00EA4314">
        <w:rPr>
          <w:rFonts w:ascii="Times New Roman" w:hAnsi="Times New Roman" w:cs="Times New Roman"/>
          <w:sz w:val="22"/>
          <w:szCs w:val="22"/>
          <w:lang w:val="en-GB"/>
        </w:rPr>
        <w:t xml:space="preserve">suspected TIO, particularly when </w:t>
      </w:r>
      <w:r w:rsidR="00517CF8" w:rsidRPr="00EA4314">
        <w:rPr>
          <w:rFonts w:ascii="Times New Roman" w:hAnsi="Times New Roman" w:cs="Times New Roman"/>
          <w:sz w:val="22"/>
          <w:szCs w:val="22"/>
          <w:lang w:val="en-GB"/>
        </w:rPr>
        <w:t>no tumor has</w:t>
      </w:r>
      <w:r w:rsidR="00956728" w:rsidRPr="00EA4314">
        <w:rPr>
          <w:rFonts w:ascii="Times New Roman" w:hAnsi="Times New Roman" w:cs="Times New Roman"/>
          <w:sz w:val="22"/>
          <w:szCs w:val="22"/>
          <w:lang w:val="en-GB"/>
        </w:rPr>
        <w:t xml:space="preserve"> been identified. </w:t>
      </w:r>
    </w:p>
    <w:p w14:paraId="16F2688C" w14:textId="77777777" w:rsidR="00313033" w:rsidRPr="00EA4314" w:rsidRDefault="00313033" w:rsidP="00D31839">
      <w:pPr>
        <w:spacing w:line="480" w:lineRule="auto"/>
        <w:jc w:val="both"/>
        <w:rPr>
          <w:rFonts w:ascii="Times New Roman" w:hAnsi="Times New Roman" w:cs="Times New Roman"/>
          <w:sz w:val="22"/>
          <w:szCs w:val="22"/>
          <w:lang w:val="en-GB"/>
        </w:rPr>
      </w:pPr>
    </w:p>
    <w:p w14:paraId="1F1EFDBF" w14:textId="77777777" w:rsidR="00B646EA" w:rsidRPr="00EA4314" w:rsidRDefault="00313033" w:rsidP="00D31839">
      <w:pPr>
        <w:spacing w:line="480" w:lineRule="auto"/>
        <w:jc w:val="both"/>
        <w:rPr>
          <w:rFonts w:ascii="Times New Roman" w:hAnsi="Times New Roman" w:cs="Times New Roman"/>
          <w:sz w:val="22"/>
          <w:szCs w:val="22"/>
          <w:lang w:val="en-GB"/>
        </w:rPr>
      </w:pPr>
      <w:r w:rsidRPr="00EA4314">
        <w:rPr>
          <w:rFonts w:ascii="Times New Roman" w:hAnsi="Times New Roman" w:cs="Times New Roman"/>
          <w:b/>
          <w:sz w:val="22"/>
          <w:szCs w:val="22"/>
          <w:lang w:val="en-GB"/>
        </w:rPr>
        <w:t>Key words</w:t>
      </w:r>
      <w:r w:rsidRPr="00EA4314">
        <w:rPr>
          <w:rFonts w:ascii="Times New Roman" w:hAnsi="Times New Roman" w:cs="Times New Roman"/>
          <w:i/>
          <w:sz w:val="22"/>
          <w:szCs w:val="22"/>
          <w:lang w:val="en-GB"/>
        </w:rPr>
        <w:t>:</w:t>
      </w:r>
      <w:r w:rsidRPr="00EA4314">
        <w:rPr>
          <w:rFonts w:ascii="Times New Roman" w:hAnsi="Times New Roman" w:cs="Times New Roman"/>
          <w:sz w:val="22"/>
          <w:szCs w:val="22"/>
          <w:lang w:val="en-GB"/>
        </w:rPr>
        <w:t xml:space="preserve"> </w:t>
      </w:r>
      <w:r w:rsidR="00C6736A" w:rsidRPr="00EA4314">
        <w:rPr>
          <w:rFonts w:ascii="Times New Roman" w:hAnsi="Times New Roman" w:cs="Times New Roman"/>
          <w:sz w:val="22"/>
          <w:szCs w:val="22"/>
          <w:lang w:val="en-GB"/>
        </w:rPr>
        <w:t xml:space="preserve">FGF23, </w:t>
      </w:r>
      <w:r w:rsidR="00C6736A" w:rsidRPr="00EA4314">
        <w:rPr>
          <w:rFonts w:ascii="Times New Roman" w:hAnsi="Times New Roman" w:cs="Times New Roman"/>
          <w:sz w:val="22"/>
          <w:szCs w:val="22"/>
        </w:rPr>
        <w:t>PHEX</w:t>
      </w:r>
      <w:r w:rsidRPr="00EA4314">
        <w:rPr>
          <w:rFonts w:ascii="Times New Roman" w:hAnsi="Times New Roman" w:cs="Times New Roman"/>
          <w:sz w:val="22"/>
          <w:szCs w:val="22"/>
          <w:lang w:val="en-GB"/>
        </w:rPr>
        <w:t>, X-linked, hypophosphatemia, osteomalacia, tumor</w:t>
      </w:r>
    </w:p>
    <w:p w14:paraId="2BA9D17E" w14:textId="77777777" w:rsidR="00B646EA" w:rsidRPr="00EA4314" w:rsidRDefault="00B646EA" w:rsidP="00D31839">
      <w:pPr>
        <w:spacing w:line="480" w:lineRule="auto"/>
        <w:jc w:val="both"/>
        <w:rPr>
          <w:rFonts w:ascii="Times New Roman" w:hAnsi="Times New Roman" w:cs="Times New Roman"/>
          <w:sz w:val="22"/>
          <w:szCs w:val="22"/>
          <w:lang w:val="en-GB"/>
        </w:rPr>
      </w:pPr>
    </w:p>
    <w:p w14:paraId="5C652B5C" w14:textId="768668BE" w:rsidR="0059025A" w:rsidRPr="00EA4314" w:rsidRDefault="00B646EA" w:rsidP="00D31839">
      <w:pPr>
        <w:spacing w:line="480" w:lineRule="auto"/>
        <w:jc w:val="both"/>
        <w:rPr>
          <w:rFonts w:ascii="Times New Roman" w:hAnsi="Times New Roman" w:cs="Times New Roman"/>
          <w:sz w:val="22"/>
          <w:szCs w:val="22"/>
        </w:rPr>
      </w:pPr>
      <w:r w:rsidRPr="00EA4314">
        <w:rPr>
          <w:rFonts w:ascii="Times New Roman" w:hAnsi="Times New Roman" w:cs="Times New Roman"/>
          <w:b/>
          <w:sz w:val="22"/>
          <w:szCs w:val="22"/>
        </w:rPr>
        <w:t xml:space="preserve">Abbreviations: </w:t>
      </w:r>
      <w:r w:rsidRPr="00EA4314">
        <w:rPr>
          <w:rFonts w:ascii="Times New Roman" w:hAnsi="Times New Roman" w:cs="Times New Roman"/>
          <w:sz w:val="22"/>
          <w:szCs w:val="22"/>
        </w:rPr>
        <w:t>ALP,</w:t>
      </w:r>
      <w:r w:rsidRPr="00EA4314">
        <w:rPr>
          <w:rFonts w:ascii="Times New Roman" w:hAnsi="Times New Roman" w:cs="Times New Roman"/>
          <w:b/>
          <w:sz w:val="22"/>
          <w:szCs w:val="22"/>
        </w:rPr>
        <w:t xml:space="preserve"> </w:t>
      </w:r>
      <w:r w:rsidRPr="00EA4314">
        <w:rPr>
          <w:rFonts w:ascii="Times New Roman" w:hAnsi="Times New Roman" w:cs="Times New Roman"/>
          <w:sz w:val="22"/>
          <w:szCs w:val="22"/>
          <w:lang w:val="en-GB"/>
        </w:rPr>
        <w:t xml:space="preserve">alkaline phosphatase; </w:t>
      </w:r>
      <w:r w:rsidR="00C170DB" w:rsidRPr="00EA4314">
        <w:rPr>
          <w:rFonts w:ascii="Times New Roman" w:hAnsi="Times New Roman" w:cs="Times New Roman"/>
          <w:sz w:val="22"/>
          <w:szCs w:val="22"/>
          <w:lang w:val="en-GB"/>
        </w:rPr>
        <w:t xml:space="preserve">ESR, </w:t>
      </w:r>
      <w:r w:rsidR="00C170DB" w:rsidRPr="00EA4314">
        <w:rPr>
          <w:rFonts w:ascii="Times New Roman" w:hAnsi="Times New Roman" w:cs="Times New Roman"/>
          <w:sz w:val="22"/>
          <w:szCs w:val="22"/>
        </w:rPr>
        <w:t xml:space="preserve">erythrocyte sedimentation rate; </w:t>
      </w:r>
      <w:r w:rsidRPr="00EA4314">
        <w:rPr>
          <w:rFonts w:ascii="Times New Roman" w:hAnsi="Times New Roman" w:cs="Times New Roman"/>
          <w:sz w:val="22"/>
          <w:szCs w:val="22"/>
          <w:lang w:val="en-GB"/>
        </w:rPr>
        <w:t xml:space="preserve">EVS, Exome Variant Server; EXAC, Exome Aggregation Consortium; FDG, </w:t>
      </w:r>
      <w:r w:rsidRPr="00EA4314">
        <w:rPr>
          <w:rFonts w:ascii="Times New Roman" w:hAnsi="Times New Roman" w:cs="Times New Roman"/>
          <w:sz w:val="22"/>
          <w:szCs w:val="22"/>
          <w:vertAlign w:val="superscript"/>
        </w:rPr>
        <w:t>18</w:t>
      </w:r>
      <w:r w:rsidRPr="00EA4314">
        <w:rPr>
          <w:rFonts w:ascii="Times New Roman" w:hAnsi="Times New Roman" w:cs="Times New Roman"/>
          <w:sz w:val="22"/>
          <w:szCs w:val="22"/>
        </w:rPr>
        <w:t>fluorodeoxyglucose; FGF23, fibroblast growth factor-23; PHEX, phosphate-regulating neutral endopeptidase;</w:t>
      </w:r>
      <w:r w:rsidR="00A646BA" w:rsidRPr="00EA4314">
        <w:rPr>
          <w:rFonts w:ascii="Times New Roman" w:hAnsi="Times New Roman" w:cs="Times New Roman"/>
          <w:sz w:val="22"/>
          <w:szCs w:val="22"/>
        </w:rPr>
        <w:t xml:space="preserve"> </w:t>
      </w:r>
      <w:r w:rsidR="00757CEF" w:rsidRPr="00EA4314">
        <w:rPr>
          <w:rFonts w:ascii="Times New Roman" w:hAnsi="Times New Roman" w:cs="Times New Roman"/>
          <w:sz w:val="22"/>
          <w:szCs w:val="22"/>
        </w:rPr>
        <w:t>PsA, psoriatic arthritis</w:t>
      </w:r>
      <w:r w:rsidR="00A646BA" w:rsidRPr="00EA4314">
        <w:rPr>
          <w:rFonts w:ascii="Times New Roman" w:hAnsi="Times New Roman" w:cs="Times New Roman"/>
          <w:sz w:val="22"/>
          <w:szCs w:val="22"/>
        </w:rPr>
        <w:t xml:space="preserve">; </w:t>
      </w:r>
      <w:r w:rsidRPr="00EA4314">
        <w:rPr>
          <w:rFonts w:ascii="Times New Roman" w:hAnsi="Times New Roman" w:cs="Times New Roman"/>
          <w:sz w:val="22"/>
          <w:szCs w:val="22"/>
        </w:rPr>
        <w:t xml:space="preserve">TIO, </w:t>
      </w:r>
      <w:r w:rsidRPr="00EA4314">
        <w:rPr>
          <w:rFonts w:ascii="Times New Roman" w:hAnsi="Times New Roman" w:cs="Times New Roman"/>
          <w:sz w:val="22"/>
          <w:szCs w:val="22"/>
          <w:lang w:val="en-GB"/>
        </w:rPr>
        <w:t>tumor induced osteomalacia; TmP/GFR,</w:t>
      </w:r>
      <w:r w:rsidRPr="00EA4314">
        <w:rPr>
          <w:rFonts w:ascii="Times New Roman" w:hAnsi="Times New Roman" w:cs="Times New Roman"/>
          <w:sz w:val="22"/>
          <w:szCs w:val="22"/>
        </w:rPr>
        <w:t xml:space="preserve"> Tubular maximum of phosphate/glomerular filtration rate; WT, wild-type; </w:t>
      </w:r>
      <w:r w:rsidRPr="00EA4314">
        <w:rPr>
          <w:rFonts w:ascii="Times New Roman" w:hAnsi="Times New Roman" w:cs="Times New Roman"/>
          <w:sz w:val="22"/>
          <w:szCs w:val="22"/>
          <w:lang w:val="en-GB"/>
        </w:rPr>
        <w:t xml:space="preserve">XLH, </w:t>
      </w:r>
      <w:r w:rsidRPr="00EA4314">
        <w:rPr>
          <w:rFonts w:ascii="Times New Roman" w:hAnsi="Times New Roman" w:cs="Times New Roman"/>
          <w:sz w:val="22"/>
          <w:szCs w:val="22"/>
        </w:rPr>
        <w:t>X-linked hypophosphatemia.</w:t>
      </w:r>
      <w:r w:rsidR="0059025A" w:rsidRPr="00EA4314">
        <w:rPr>
          <w:rFonts w:ascii="Times New Roman" w:hAnsi="Times New Roman" w:cs="Times New Roman"/>
          <w:sz w:val="22"/>
          <w:szCs w:val="22"/>
        </w:rPr>
        <w:br w:type="page"/>
      </w:r>
    </w:p>
    <w:p w14:paraId="5F72F720" w14:textId="46762CE1" w:rsidR="00B971F0" w:rsidRPr="00EA4314" w:rsidRDefault="00140720" w:rsidP="00E810CC">
      <w:pPr>
        <w:spacing w:line="480" w:lineRule="auto"/>
        <w:contextualSpacing/>
        <w:jc w:val="both"/>
        <w:rPr>
          <w:rFonts w:ascii="Times New Roman" w:hAnsi="Times New Roman" w:cs="Times New Roman"/>
          <w:b/>
          <w:sz w:val="22"/>
          <w:szCs w:val="22"/>
        </w:rPr>
      </w:pPr>
      <w:r w:rsidRPr="00EA4314">
        <w:rPr>
          <w:rFonts w:ascii="Times New Roman" w:hAnsi="Times New Roman" w:cs="Times New Roman"/>
          <w:b/>
          <w:sz w:val="22"/>
          <w:szCs w:val="22"/>
        </w:rPr>
        <w:t xml:space="preserve">1. </w:t>
      </w:r>
      <w:r w:rsidR="00B9381C" w:rsidRPr="00EA4314">
        <w:rPr>
          <w:rFonts w:ascii="Times New Roman" w:hAnsi="Times New Roman" w:cs="Times New Roman"/>
          <w:b/>
          <w:sz w:val="22"/>
          <w:szCs w:val="22"/>
        </w:rPr>
        <w:t>Introduction</w:t>
      </w:r>
    </w:p>
    <w:p w14:paraId="6A307347" w14:textId="77777777" w:rsidR="002A0B0B" w:rsidRPr="00EA4314" w:rsidRDefault="002A0B0B" w:rsidP="0031170B">
      <w:pPr>
        <w:spacing w:line="480" w:lineRule="auto"/>
        <w:contextualSpacing/>
        <w:jc w:val="both"/>
        <w:rPr>
          <w:rFonts w:ascii="Times New Roman" w:hAnsi="Times New Roman" w:cs="Times New Roman"/>
          <w:sz w:val="22"/>
          <w:szCs w:val="22"/>
        </w:rPr>
      </w:pPr>
    </w:p>
    <w:p w14:paraId="78B4FF4D" w14:textId="7E837675" w:rsidR="00CA17AA" w:rsidRPr="00EA4314" w:rsidRDefault="001B76E8" w:rsidP="0031170B">
      <w:pPr>
        <w:spacing w:line="480" w:lineRule="auto"/>
        <w:contextualSpacing/>
        <w:jc w:val="both"/>
        <w:rPr>
          <w:rFonts w:ascii="Times New Roman" w:hAnsi="Times New Roman" w:cs="Times New Roman"/>
          <w:sz w:val="22"/>
          <w:szCs w:val="22"/>
        </w:rPr>
      </w:pPr>
      <w:r w:rsidRPr="00EA4314">
        <w:rPr>
          <w:rFonts w:ascii="Times New Roman" w:hAnsi="Times New Roman" w:cs="Times New Roman"/>
          <w:sz w:val="22"/>
          <w:szCs w:val="22"/>
        </w:rPr>
        <w:t>The c</w:t>
      </w:r>
      <w:r w:rsidR="00126395" w:rsidRPr="00EA4314">
        <w:rPr>
          <w:rFonts w:ascii="Times New Roman" w:hAnsi="Times New Roman" w:cs="Times New Roman"/>
          <w:sz w:val="22"/>
          <w:szCs w:val="22"/>
        </w:rPr>
        <w:t>irculat</w:t>
      </w:r>
      <w:r w:rsidRPr="00EA4314">
        <w:rPr>
          <w:rFonts w:ascii="Times New Roman" w:hAnsi="Times New Roman" w:cs="Times New Roman"/>
          <w:sz w:val="22"/>
          <w:szCs w:val="22"/>
        </w:rPr>
        <w:t xml:space="preserve">ing </w:t>
      </w:r>
      <w:r w:rsidR="00F26A01" w:rsidRPr="00EA4314">
        <w:rPr>
          <w:rFonts w:ascii="Times New Roman" w:hAnsi="Times New Roman" w:cs="Times New Roman"/>
          <w:sz w:val="22"/>
          <w:szCs w:val="22"/>
        </w:rPr>
        <w:t xml:space="preserve">concentration of </w:t>
      </w:r>
      <w:r w:rsidRPr="00EA4314">
        <w:rPr>
          <w:rFonts w:ascii="Times New Roman" w:hAnsi="Times New Roman" w:cs="Times New Roman"/>
          <w:sz w:val="22"/>
          <w:szCs w:val="22"/>
        </w:rPr>
        <w:t>phosphate is</w:t>
      </w:r>
      <w:r w:rsidR="00126395" w:rsidRPr="00EA4314">
        <w:rPr>
          <w:rFonts w:ascii="Times New Roman" w:hAnsi="Times New Roman" w:cs="Times New Roman"/>
          <w:sz w:val="22"/>
          <w:szCs w:val="22"/>
        </w:rPr>
        <w:t xml:space="preserve"> regulated by fibroblast growth factor-23 (FGF23), which is a</w:t>
      </w:r>
      <w:r w:rsidR="0049185E" w:rsidRPr="00EA4314">
        <w:rPr>
          <w:rFonts w:ascii="Times New Roman" w:hAnsi="Times New Roman" w:cs="Times New Roman"/>
          <w:sz w:val="22"/>
          <w:szCs w:val="22"/>
        </w:rPr>
        <w:t>n osteocyte</w:t>
      </w:r>
      <w:r w:rsidR="00126395" w:rsidRPr="00EA4314">
        <w:rPr>
          <w:rFonts w:ascii="Times New Roman" w:hAnsi="Times New Roman" w:cs="Times New Roman"/>
          <w:sz w:val="22"/>
          <w:szCs w:val="22"/>
        </w:rPr>
        <w:t>-derived hormone that influences proximal renal tubular phosphate reabsorption and</w:t>
      </w:r>
      <w:r w:rsidR="00616EBF" w:rsidRPr="00EA4314">
        <w:rPr>
          <w:rFonts w:ascii="Times New Roman" w:hAnsi="Times New Roman" w:cs="Times New Roman"/>
          <w:sz w:val="22"/>
          <w:szCs w:val="22"/>
        </w:rPr>
        <w:t xml:space="preserve"> the renal synthesis of </w:t>
      </w:r>
      <w:r w:rsidR="00A74771" w:rsidRPr="00EA4314">
        <w:rPr>
          <w:rFonts w:ascii="Times New Roman" w:hAnsi="Times New Roman" w:cs="Times New Roman"/>
          <w:sz w:val="22"/>
          <w:szCs w:val="22"/>
          <w:lang w:val="en-GB"/>
        </w:rPr>
        <w:t>1,25-dihydroxyvitamin D</w:t>
      </w:r>
      <w:r w:rsidR="00A74771" w:rsidRPr="00EA4314">
        <w:rPr>
          <w:rFonts w:ascii="Times New Roman" w:hAnsi="Times New Roman" w:cs="Times New Roman"/>
          <w:sz w:val="22"/>
          <w:szCs w:val="22"/>
        </w:rPr>
        <w:t xml:space="preserve"> </w:t>
      </w:r>
      <w:r w:rsidR="0024568A" w:rsidRPr="00EA4314">
        <w:rPr>
          <w:rFonts w:ascii="Times New Roman" w:hAnsi="Times New Roman" w:cs="Times New Roman"/>
          <w:sz w:val="22"/>
          <w:szCs w:val="22"/>
        </w:rPr>
        <w:fldChar w:fldCharType="begin"/>
      </w:r>
      <w:r w:rsidR="00140720" w:rsidRPr="00EA4314">
        <w:rPr>
          <w:rFonts w:ascii="Times New Roman" w:hAnsi="Times New Roman" w:cs="Times New Roman"/>
          <w:sz w:val="22"/>
          <w:szCs w:val="22"/>
        </w:rPr>
        <w:instrText xml:space="preserve"> ADDIN EN.CITE &lt;EndNote&gt;&lt;Cite&gt;&lt;Author&gt;Quarles&lt;/Author&gt;&lt;Year&gt;2008&lt;/Year&gt;&lt;RecNum&gt;11&lt;/RecNum&gt;&lt;DisplayText&gt;(1)&lt;/DisplayText&gt;&lt;record&gt;&lt;rec-number&gt;11&lt;/rec-number&gt;&lt;foreign-keys&gt;&lt;key app="EN" db-id="zr99sstat0wveoerx0l55wxizfvexredfexr" timestamp="1474565531"&gt;11&lt;/key&gt;&lt;/foreign-keys&gt;&lt;ref-type name="Journal Article"&gt;17&lt;/ref-type&gt;&lt;contributors&gt;&lt;authors&gt;&lt;author&gt;Quarles, L. D.&lt;/author&gt;&lt;/authors&gt;&lt;/contributors&gt;&lt;auth-address&gt;The Kidney Institute, University of Kansas Medical Center, Kansas City, Kansas 66160, USA. dquarles@kumc.edu&lt;/auth-address&gt;&lt;titles&gt;&lt;title&gt;Endocrine functions of bone in mineral metabolism regulation&lt;/title&gt;&lt;secondary-title&gt;J Clin Invest&lt;/secondary-title&gt;&lt;/titles&gt;&lt;periodical&gt;&lt;full-title&gt;J Clin Invest&lt;/full-title&gt;&lt;/periodical&gt;&lt;pages&gt;3820-8&lt;/pages&gt;&lt;volume&gt;118&lt;/volume&gt;&lt;number&gt;12&lt;/number&gt;&lt;keywords&gt;&lt;keyword&gt;Animals&lt;/keyword&gt;&lt;keyword&gt;Bone Density&lt;/keyword&gt;&lt;keyword&gt;Bone and Bones/*metabolism&lt;/keyword&gt;&lt;keyword&gt;Calcitriol/*metabolism&lt;/keyword&gt;&lt;keyword&gt;Calcium/metabolism&lt;/keyword&gt;&lt;keyword&gt;*Energy Metabolism&lt;/keyword&gt;&lt;keyword&gt;Fibroblast Growth Factors/*physiology&lt;/keyword&gt;&lt;keyword&gt;*Homeostasis&lt;/keyword&gt;&lt;keyword&gt;Humans&lt;/keyword&gt;&lt;keyword&gt;Hyperphosphatemia/metabolism&lt;/keyword&gt;&lt;keyword&gt;Phosphates/metabolism&lt;/keyword&gt;&lt;/keywords&gt;&lt;dates&gt;&lt;year&gt;2008&lt;/year&gt;&lt;pub-dates&gt;&lt;date&gt;Dec&lt;/date&gt;&lt;/pub-dates&gt;&lt;/dates&gt;&lt;isbn&gt;0021-9738 (Print)&amp;#xD;0021-9738 (Linking)&lt;/isbn&gt;&lt;accession-num&gt;19033649&lt;/accession-num&gt;&lt;urls&gt;&lt;related-urls&gt;&lt;url&gt;http://www.ncbi.nlm.nih.gov/pubmed/19033649&lt;/url&gt;&lt;/related-urls&gt;&lt;/urls&gt;&lt;custom2&gt;PMC2586800&lt;/custom2&gt;&lt;electronic-resource-num&gt;10.1172/JCI36479&lt;/electronic-resource-num&gt;&lt;/record&gt;&lt;/Cite&gt;&lt;/EndNote&gt;</w:instrText>
      </w:r>
      <w:r w:rsidR="0024568A"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(1)</w:t>
      </w:r>
      <w:r w:rsidR="0024568A" w:rsidRPr="00EA4314">
        <w:rPr>
          <w:rFonts w:ascii="Times New Roman" w:hAnsi="Times New Roman" w:cs="Times New Roman"/>
          <w:sz w:val="22"/>
          <w:szCs w:val="22"/>
        </w:rPr>
        <w:fldChar w:fldCharType="end"/>
      </w:r>
      <w:r w:rsidR="00616EBF" w:rsidRPr="00EA4314">
        <w:rPr>
          <w:rFonts w:ascii="Times New Roman" w:hAnsi="Times New Roman" w:cs="Times New Roman"/>
          <w:sz w:val="22"/>
          <w:szCs w:val="22"/>
        </w:rPr>
        <w:t xml:space="preserve">. </w:t>
      </w:r>
      <w:r w:rsidR="00BD35E4" w:rsidRPr="00EA4314">
        <w:rPr>
          <w:rFonts w:ascii="Times New Roman" w:hAnsi="Times New Roman" w:cs="Times New Roman"/>
          <w:sz w:val="22"/>
          <w:szCs w:val="22"/>
        </w:rPr>
        <w:t>Primary d</w:t>
      </w:r>
      <w:r w:rsidR="00616EBF" w:rsidRPr="00EA4314">
        <w:rPr>
          <w:rFonts w:ascii="Times New Roman" w:hAnsi="Times New Roman" w:cs="Times New Roman"/>
          <w:sz w:val="22"/>
          <w:szCs w:val="22"/>
        </w:rPr>
        <w:t xml:space="preserve">isorders of FGF23 excess are characterized by renal tubular phosphate wasting and low serum </w:t>
      </w:r>
      <w:r w:rsidR="00A74771" w:rsidRPr="00EA4314">
        <w:rPr>
          <w:rFonts w:ascii="Times New Roman" w:hAnsi="Times New Roman" w:cs="Times New Roman"/>
          <w:sz w:val="22"/>
          <w:szCs w:val="22"/>
          <w:lang w:val="en-GB"/>
        </w:rPr>
        <w:t>1,25-dihydroxyvitamin D</w:t>
      </w:r>
      <w:r w:rsidR="00616EBF" w:rsidRPr="00EA4314">
        <w:rPr>
          <w:rFonts w:ascii="Times New Roman" w:hAnsi="Times New Roman" w:cs="Times New Roman"/>
          <w:sz w:val="22"/>
          <w:szCs w:val="22"/>
        </w:rPr>
        <w:t xml:space="preserve"> concentrations, which lead to hypophosphatemia and impaired s</w:t>
      </w:r>
      <w:r w:rsidR="00DC5411" w:rsidRPr="00EA4314">
        <w:rPr>
          <w:rFonts w:ascii="Times New Roman" w:hAnsi="Times New Roman" w:cs="Times New Roman"/>
          <w:sz w:val="22"/>
          <w:szCs w:val="22"/>
        </w:rPr>
        <w:t>keletal mineralization</w:t>
      </w:r>
      <w:r w:rsidR="0024568A" w:rsidRPr="00EA4314">
        <w:rPr>
          <w:rFonts w:ascii="Times New Roman" w:hAnsi="Times New Roman" w:cs="Times New Roman"/>
          <w:sz w:val="22"/>
          <w:szCs w:val="22"/>
        </w:rPr>
        <w:t xml:space="preserve"> </w:t>
      </w:r>
      <w:r w:rsidR="0024568A" w:rsidRPr="00EA4314">
        <w:rPr>
          <w:rFonts w:ascii="Times New Roman" w:hAnsi="Times New Roman" w:cs="Times New Roman"/>
          <w:sz w:val="22"/>
          <w:szCs w:val="22"/>
        </w:rPr>
        <w:fldChar w:fldCharType="begin">
          <w:fldData xml:space="preserve">PEVuZE5vdGU+PENpdGU+PEF1dGhvcj5DYXJwZW50ZXI8L0F1dGhvcj48WWVhcj4yMDAwPC9ZZWFy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==
</w:fldData>
        </w:fldChar>
      </w:r>
      <w:r w:rsidR="00140720" w:rsidRPr="00EA4314">
        <w:rPr>
          <w:rFonts w:ascii="Times New Roman" w:hAnsi="Times New Roman" w:cs="Times New Roman"/>
          <w:sz w:val="22"/>
          <w:szCs w:val="22"/>
        </w:rPr>
        <w:instrText xml:space="preserve"> ADDIN EN.CITE </w:instrText>
      </w:r>
      <w:r w:rsidR="00140720" w:rsidRPr="00EA4314">
        <w:rPr>
          <w:rFonts w:ascii="Times New Roman" w:hAnsi="Times New Roman" w:cs="Times New Roman"/>
          <w:sz w:val="22"/>
          <w:szCs w:val="22"/>
        </w:rPr>
        <w:fldChar w:fldCharType="begin">
          <w:fldData xml:space="preserve">PEVuZE5vdGU+PENpdGU+PEF1dGhvcj5DYXJwZW50ZXI8L0F1dGhvcj48WWVhcj4yMDAwPC9ZZWFy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==
</w:fldData>
        </w:fldChar>
      </w:r>
      <w:r w:rsidR="00140720" w:rsidRPr="00EA4314">
        <w:rPr>
          <w:rFonts w:ascii="Times New Roman" w:hAnsi="Times New Roman" w:cs="Times New Roman"/>
          <w:sz w:val="22"/>
          <w:szCs w:val="22"/>
        </w:rPr>
        <w:instrText xml:space="preserve"> ADDIN EN.CITE.DATA </w:instrText>
      </w:r>
      <w:r w:rsidR="00140720" w:rsidRPr="00EA4314">
        <w:rPr>
          <w:rFonts w:ascii="Times New Roman" w:hAnsi="Times New Roman" w:cs="Times New Roman"/>
          <w:sz w:val="22"/>
          <w:szCs w:val="22"/>
        </w:rPr>
      </w:r>
      <w:r w:rsidR="00140720" w:rsidRPr="00EA4314">
        <w:rPr>
          <w:rFonts w:ascii="Times New Roman" w:hAnsi="Times New Roman" w:cs="Times New Roman"/>
          <w:sz w:val="22"/>
          <w:szCs w:val="22"/>
        </w:rPr>
        <w:fldChar w:fldCharType="end"/>
      </w:r>
      <w:r w:rsidR="0024568A" w:rsidRPr="00EA4314">
        <w:rPr>
          <w:rFonts w:ascii="Times New Roman" w:hAnsi="Times New Roman" w:cs="Times New Roman"/>
          <w:sz w:val="22"/>
          <w:szCs w:val="22"/>
        </w:rPr>
      </w:r>
      <w:r w:rsidR="0024568A"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(1, 2)</w:t>
      </w:r>
      <w:r w:rsidR="0024568A" w:rsidRPr="00EA4314">
        <w:rPr>
          <w:rFonts w:ascii="Times New Roman" w:hAnsi="Times New Roman" w:cs="Times New Roman"/>
          <w:sz w:val="22"/>
          <w:szCs w:val="22"/>
        </w:rPr>
        <w:fldChar w:fldCharType="end"/>
      </w:r>
      <w:r w:rsidR="00DC5411" w:rsidRPr="00EA4314">
        <w:rPr>
          <w:rFonts w:ascii="Times New Roman" w:hAnsi="Times New Roman" w:cs="Times New Roman"/>
          <w:sz w:val="22"/>
          <w:szCs w:val="22"/>
        </w:rPr>
        <w:t>. The most common inherited cause</w:t>
      </w:r>
      <w:r w:rsidR="00616EBF" w:rsidRPr="00EA4314">
        <w:rPr>
          <w:rFonts w:ascii="Times New Roman" w:hAnsi="Times New Roman" w:cs="Times New Roman"/>
          <w:sz w:val="22"/>
          <w:szCs w:val="22"/>
        </w:rPr>
        <w:t xml:space="preserve"> of </w:t>
      </w:r>
      <w:r w:rsidR="00DC5411" w:rsidRPr="00EA4314">
        <w:rPr>
          <w:rFonts w:ascii="Times New Roman" w:hAnsi="Times New Roman" w:cs="Times New Roman"/>
          <w:sz w:val="22"/>
          <w:szCs w:val="22"/>
        </w:rPr>
        <w:t>FGF23 excess is X-linked hypophosphatemia (XLH; OMIM #307800), which has a prevalence of 1:</w:t>
      </w:r>
      <w:r w:rsidR="0024568A" w:rsidRPr="00EA4314">
        <w:rPr>
          <w:rFonts w:ascii="Times New Roman" w:hAnsi="Times New Roman" w:cs="Times New Roman"/>
          <w:sz w:val="22"/>
          <w:szCs w:val="22"/>
        </w:rPr>
        <w:t xml:space="preserve">20,000 </w:t>
      </w:r>
      <w:r w:rsidR="0024568A" w:rsidRPr="00EA4314">
        <w:rPr>
          <w:rFonts w:ascii="Times New Roman" w:hAnsi="Times New Roman" w:cs="Times New Roman"/>
          <w:sz w:val="22"/>
          <w:szCs w:val="22"/>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rPr>
        <w:instrText xml:space="preserve"> ADDIN EN.CITE </w:instrText>
      </w:r>
      <w:r w:rsidR="00140720" w:rsidRPr="00EA4314">
        <w:rPr>
          <w:rFonts w:ascii="Times New Roman" w:hAnsi="Times New Roman" w:cs="Times New Roman"/>
          <w:sz w:val="22"/>
          <w:szCs w:val="22"/>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rPr>
        <w:instrText xml:space="preserve"> ADDIN EN.CITE.DATA </w:instrText>
      </w:r>
      <w:r w:rsidR="00140720" w:rsidRPr="00EA4314">
        <w:rPr>
          <w:rFonts w:ascii="Times New Roman" w:hAnsi="Times New Roman" w:cs="Times New Roman"/>
          <w:sz w:val="22"/>
          <w:szCs w:val="22"/>
        </w:rPr>
      </w:r>
      <w:r w:rsidR="00140720" w:rsidRPr="00EA4314">
        <w:rPr>
          <w:rFonts w:ascii="Times New Roman" w:hAnsi="Times New Roman" w:cs="Times New Roman"/>
          <w:sz w:val="22"/>
          <w:szCs w:val="22"/>
        </w:rPr>
        <w:fldChar w:fldCharType="end"/>
      </w:r>
      <w:r w:rsidR="0024568A" w:rsidRPr="00EA4314">
        <w:rPr>
          <w:rFonts w:ascii="Times New Roman" w:hAnsi="Times New Roman" w:cs="Times New Roman"/>
          <w:sz w:val="22"/>
          <w:szCs w:val="22"/>
        </w:rPr>
      </w:r>
      <w:r w:rsidR="0024568A"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(3)</w:t>
      </w:r>
      <w:r w:rsidR="0024568A" w:rsidRPr="00EA4314">
        <w:rPr>
          <w:rFonts w:ascii="Times New Roman" w:hAnsi="Times New Roman" w:cs="Times New Roman"/>
          <w:sz w:val="22"/>
          <w:szCs w:val="22"/>
        </w:rPr>
        <w:fldChar w:fldCharType="end"/>
      </w:r>
      <w:r w:rsidR="00DC5411" w:rsidRPr="00EA4314">
        <w:rPr>
          <w:rFonts w:ascii="Times New Roman" w:hAnsi="Times New Roman" w:cs="Times New Roman"/>
          <w:sz w:val="22"/>
          <w:szCs w:val="22"/>
        </w:rPr>
        <w:t xml:space="preserve">, and is caused by loss-of-function mutations affecting the </w:t>
      </w:r>
      <w:r w:rsidR="00DC5411" w:rsidRPr="00EA4314">
        <w:rPr>
          <w:rFonts w:ascii="Times New Roman" w:hAnsi="Times New Roman" w:cs="Times New Roman"/>
          <w:i/>
          <w:sz w:val="22"/>
          <w:szCs w:val="22"/>
        </w:rPr>
        <w:t>PHEX</w:t>
      </w:r>
      <w:r w:rsidR="00DC5411" w:rsidRPr="00EA4314">
        <w:rPr>
          <w:rFonts w:ascii="Times New Roman" w:hAnsi="Times New Roman" w:cs="Times New Roman"/>
          <w:sz w:val="22"/>
          <w:szCs w:val="22"/>
        </w:rPr>
        <w:t xml:space="preserve"> gene</w:t>
      </w:r>
      <w:r w:rsidR="000F68B7" w:rsidRPr="00EA4314">
        <w:rPr>
          <w:rFonts w:ascii="Times New Roman" w:hAnsi="Times New Roman" w:cs="Times New Roman"/>
          <w:sz w:val="22"/>
          <w:szCs w:val="22"/>
        </w:rPr>
        <w:t xml:space="preserve"> on </w:t>
      </w:r>
      <w:r w:rsidR="00503619" w:rsidRPr="00EA4314">
        <w:rPr>
          <w:rFonts w:ascii="Times New Roman" w:hAnsi="Times New Roman" w:cs="Times New Roman"/>
          <w:sz w:val="22"/>
          <w:szCs w:val="22"/>
        </w:rPr>
        <w:t>chromosome Xp22.1</w:t>
      </w:r>
      <w:r w:rsidR="0024568A" w:rsidRPr="00EA4314">
        <w:rPr>
          <w:rFonts w:ascii="Times New Roman" w:hAnsi="Times New Roman" w:cs="Times New Roman"/>
          <w:sz w:val="22"/>
          <w:szCs w:val="22"/>
        </w:rPr>
        <w:t xml:space="preserve"> </w:t>
      </w:r>
      <w:r w:rsidR="0024568A" w:rsidRPr="00EA4314">
        <w:rPr>
          <w:rFonts w:ascii="Times New Roman" w:hAnsi="Times New Roman" w:cs="Times New Roman"/>
          <w:sz w:val="22"/>
          <w:szCs w:val="22"/>
        </w:rPr>
        <w:fldChar w:fldCharType="begin">
          <w:fldData xml:space="preserve">PEVuZE5vdGU+PENpdGU+PFllYXI+MTk5NTwvWWVhcj48UmVjTnVtPjE0PC9SZWNOdW0+PERpc3Bs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</w:fldData>
        </w:fldChar>
      </w:r>
      <w:r w:rsidR="00140720" w:rsidRPr="00EA4314">
        <w:rPr>
          <w:rFonts w:ascii="Times New Roman" w:hAnsi="Times New Roman" w:cs="Times New Roman"/>
          <w:sz w:val="22"/>
          <w:szCs w:val="22"/>
        </w:rPr>
        <w:instrText xml:space="preserve"> ADDIN EN.CITE </w:instrText>
      </w:r>
      <w:r w:rsidR="00140720" w:rsidRPr="00EA4314">
        <w:rPr>
          <w:rFonts w:ascii="Times New Roman" w:hAnsi="Times New Roman" w:cs="Times New Roman"/>
          <w:sz w:val="22"/>
          <w:szCs w:val="22"/>
        </w:rPr>
        <w:fldChar w:fldCharType="begin">
          <w:fldData xml:space="preserve">PEVuZE5vdGU+PENpdGU+PFllYXI+MTk5NTwvWWVhcj48UmVjTnVtPjE0PC9SZWNOdW0+PERpc3Bs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</w:fldData>
        </w:fldChar>
      </w:r>
      <w:r w:rsidR="00140720" w:rsidRPr="00EA4314">
        <w:rPr>
          <w:rFonts w:ascii="Times New Roman" w:hAnsi="Times New Roman" w:cs="Times New Roman"/>
          <w:sz w:val="22"/>
          <w:szCs w:val="22"/>
        </w:rPr>
        <w:instrText xml:space="preserve"> ADDIN EN.CITE.DATA </w:instrText>
      </w:r>
      <w:r w:rsidR="00140720" w:rsidRPr="00EA4314">
        <w:rPr>
          <w:rFonts w:ascii="Times New Roman" w:hAnsi="Times New Roman" w:cs="Times New Roman"/>
          <w:sz w:val="22"/>
          <w:szCs w:val="22"/>
        </w:rPr>
      </w:r>
      <w:r w:rsidR="00140720" w:rsidRPr="00EA4314">
        <w:rPr>
          <w:rFonts w:ascii="Times New Roman" w:hAnsi="Times New Roman" w:cs="Times New Roman"/>
          <w:sz w:val="22"/>
          <w:szCs w:val="22"/>
        </w:rPr>
        <w:fldChar w:fldCharType="end"/>
      </w:r>
      <w:r w:rsidR="0024568A" w:rsidRPr="00EA4314">
        <w:rPr>
          <w:rFonts w:ascii="Times New Roman" w:hAnsi="Times New Roman" w:cs="Times New Roman"/>
          <w:sz w:val="22"/>
          <w:szCs w:val="22"/>
        </w:rPr>
      </w:r>
      <w:r w:rsidR="0024568A"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(4-7)</w:t>
      </w:r>
      <w:r w:rsidR="0024568A" w:rsidRPr="00EA4314">
        <w:rPr>
          <w:rFonts w:ascii="Times New Roman" w:hAnsi="Times New Roman" w:cs="Times New Roman"/>
          <w:sz w:val="22"/>
          <w:szCs w:val="22"/>
        </w:rPr>
        <w:fldChar w:fldCharType="end"/>
      </w:r>
      <w:r w:rsidR="0024568A" w:rsidRPr="00EA4314">
        <w:rPr>
          <w:rFonts w:ascii="Times New Roman" w:hAnsi="Times New Roman" w:cs="Times New Roman"/>
          <w:sz w:val="22"/>
          <w:szCs w:val="22"/>
        </w:rPr>
        <w:t>.</w:t>
      </w:r>
      <w:r w:rsidR="00A579D6" w:rsidRPr="00EA4314">
        <w:rPr>
          <w:rFonts w:ascii="Times New Roman" w:hAnsi="Times New Roman" w:cs="Times New Roman"/>
          <w:sz w:val="22"/>
          <w:szCs w:val="22"/>
        </w:rPr>
        <w:t xml:space="preserve"> </w:t>
      </w:r>
      <w:r w:rsidR="00DC5411" w:rsidRPr="00EA4314">
        <w:rPr>
          <w:rFonts w:ascii="Times New Roman" w:hAnsi="Times New Roman" w:cs="Times New Roman"/>
          <w:i/>
          <w:sz w:val="22"/>
          <w:szCs w:val="22"/>
        </w:rPr>
        <w:t xml:space="preserve">PHEX </w:t>
      </w:r>
      <w:r w:rsidR="00DC5411" w:rsidRPr="00EA4314">
        <w:rPr>
          <w:rFonts w:ascii="Times New Roman" w:hAnsi="Times New Roman" w:cs="Times New Roman"/>
          <w:sz w:val="22"/>
          <w:szCs w:val="22"/>
        </w:rPr>
        <w:t xml:space="preserve">encodes the </w:t>
      </w:r>
      <w:r w:rsidR="00B03BC9" w:rsidRPr="00EA4314">
        <w:rPr>
          <w:rFonts w:ascii="Times New Roman" w:hAnsi="Times New Roman" w:cs="Times New Roman"/>
          <w:sz w:val="22"/>
          <w:szCs w:val="22"/>
        </w:rPr>
        <w:t>phosphate-regulating neutral endopeptidase</w:t>
      </w:r>
      <w:r w:rsidR="005B64B1" w:rsidRPr="00EA4314">
        <w:rPr>
          <w:rFonts w:ascii="Times New Roman" w:hAnsi="Times New Roman" w:cs="Times New Roman"/>
          <w:sz w:val="22"/>
          <w:szCs w:val="22"/>
        </w:rPr>
        <w:t>, which is a cell-</w:t>
      </w:r>
      <w:r w:rsidR="00B03BC9" w:rsidRPr="00EA4314">
        <w:rPr>
          <w:rFonts w:ascii="Times New Roman" w:hAnsi="Times New Roman" w:cs="Times New Roman"/>
          <w:sz w:val="22"/>
          <w:szCs w:val="22"/>
        </w:rPr>
        <w:t xml:space="preserve">surface protein </w:t>
      </w:r>
      <w:r w:rsidR="00694A52" w:rsidRPr="00EA4314">
        <w:rPr>
          <w:rFonts w:ascii="Times New Roman" w:hAnsi="Times New Roman" w:cs="Times New Roman"/>
          <w:sz w:val="22"/>
          <w:szCs w:val="22"/>
        </w:rPr>
        <w:t xml:space="preserve">expressed in osteocytes, </w:t>
      </w:r>
      <w:r w:rsidR="00B03BC9" w:rsidRPr="00EA4314">
        <w:rPr>
          <w:rFonts w:ascii="Times New Roman" w:hAnsi="Times New Roman" w:cs="Times New Roman"/>
          <w:sz w:val="22"/>
          <w:szCs w:val="22"/>
        </w:rPr>
        <w:t>osteoblasts</w:t>
      </w:r>
      <w:r w:rsidR="00694A52" w:rsidRPr="00EA4314">
        <w:rPr>
          <w:rFonts w:ascii="Times New Roman" w:hAnsi="Times New Roman" w:cs="Times New Roman"/>
          <w:sz w:val="22"/>
          <w:szCs w:val="22"/>
        </w:rPr>
        <w:t xml:space="preserve"> and odontoblasts</w:t>
      </w:r>
      <w:r w:rsidR="000C5B1C" w:rsidRPr="00EA4314">
        <w:rPr>
          <w:rFonts w:ascii="Times New Roman" w:hAnsi="Times New Roman" w:cs="Times New Roman"/>
          <w:sz w:val="22"/>
          <w:szCs w:val="22"/>
        </w:rPr>
        <w:t xml:space="preserve">; and </w:t>
      </w:r>
      <w:r w:rsidR="00B03BC9" w:rsidRPr="00EA4314">
        <w:rPr>
          <w:rFonts w:ascii="Times New Roman" w:hAnsi="Times New Roman" w:cs="Times New Roman"/>
          <w:sz w:val="22"/>
          <w:szCs w:val="22"/>
        </w:rPr>
        <w:t xml:space="preserve">considered to play a role in </w:t>
      </w:r>
      <w:r w:rsidR="00BC1802" w:rsidRPr="00EA4314">
        <w:rPr>
          <w:rFonts w:ascii="Times New Roman" w:hAnsi="Times New Roman" w:cs="Times New Roman"/>
          <w:sz w:val="22"/>
          <w:szCs w:val="22"/>
        </w:rPr>
        <w:t xml:space="preserve">inhibiting </w:t>
      </w:r>
      <w:r w:rsidR="00B03BC9" w:rsidRPr="00EA4314">
        <w:rPr>
          <w:rFonts w:ascii="Times New Roman" w:hAnsi="Times New Roman" w:cs="Times New Roman"/>
          <w:sz w:val="22"/>
          <w:szCs w:val="22"/>
        </w:rPr>
        <w:t>FG</w:t>
      </w:r>
      <w:r w:rsidR="0024568A" w:rsidRPr="00EA4314">
        <w:rPr>
          <w:rFonts w:ascii="Times New Roman" w:hAnsi="Times New Roman" w:cs="Times New Roman"/>
          <w:sz w:val="22"/>
          <w:szCs w:val="22"/>
        </w:rPr>
        <w:t xml:space="preserve">F23 synthesis </w:t>
      </w:r>
      <w:r w:rsidR="0024568A" w:rsidRPr="00EA4314">
        <w:rPr>
          <w:rFonts w:ascii="Times New Roman" w:hAnsi="Times New Roman" w:cs="Times New Roman"/>
          <w:sz w:val="22"/>
          <w:szCs w:val="22"/>
        </w:rPr>
        <w:fldChar w:fldCharType="begin"/>
      </w:r>
      <w:r w:rsidR="00140720" w:rsidRPr="00EA4314">
        <w:rPr>
          <w:rFonts w:ascii="Times New Roman" w:hAnsi="Times New Roman" w:cs="Times New Roman"/>
          <w:sz w:val="22"/>
          <w:szCs w:val="22"/>
        </w:rPr>
        <w:instrText xml:space="preserve"> ADDIN EN.CITE &lt;EndNote&gt;&lt;Cite&gt;&lt;Author&gt;Quarles&lt;/Author&gt;&lt;Year&gt;2008&lt;/Year&gt;&lt;RecNum&gt;11&lt;/RecNum&gt;&lt;DisplayText&gt;(1)&lt;/DisplayText&gt;&lt;record&gt;&lt;rec-number&gt;11&lt;/rec-number&gt;&lt;foreign-keys&gt;&lt;key app="EN" db-id="zr99sstat0wveoerx0l55wxizfvexredfexr" timestamp="1474565531"&gt;11&lt;/key&gt;&lt;/foreign-keys&gt;&lt;ref-type name="Journal Article"&gt;17&lt;/ref-type&gt;&lt;contributors&gt;&lt;authors&gt;&lt;author&gt;Quarles, L. D.&lt;/author&gt;&lt;/authors&gt;&lt;/contributors&gt;&lt;auth-address&gt;The Kidney Institute, University of Kansas Medical Center, Kansas City, Kansas 66160, USA. dquarles@kumc.edu&lt;/auth-address&gt;&lt;titles&gt;&lt;title&gt;Endocrine functions of bone in mineral metabolism regulation&lt;/title&gt;&lt;secondary-title&gt;J Clin Invest&lt;/secondary-title&gt;&lt;/titles&gt;&lt;periodical&gt;&lt;full-title&gt;J Clin Invest&lt;/full-title&gt;&lt;/periodical&gt;&lt;pages&gt;3820-8&lt;/pages&gt;&lt;volume&gt;118&lt;/volume&gt;&lt;number&gt;12&lt;/number&gt;&lt;keywords&gt;&lt;keyword&gt;Animals&lt;/keyword&gt;&lt;keyword&gt;Bone Density&lt;/keyword&gt;&lt;keyword&gt;Bone and Bones/*metabolism&lt;/keyword&gt;&lt;keyword&gt;Calcitriol/*metabolism&lt;/keyword&gt;&lt;keyword&gt;Calcium/metabolism&lt;/keyword&gt;&lt;keyword&gt;*Energy Metabolism&lt;/keyword&gt;&lt;keyword&gt;Fibroblast Growth Factors/*physiology&lt;/keyword&gt;&lt;keyword&gt;*Homeostasis&lt;/keyword&gt;&lt;keyword&gt;Humans&lt;/keyword&gt;&lt;keyword&gt;Hyperphosphatemia/metabolism&lt;/keyword&gt;&lt;keyword&gt;Phosphates/metabolism&lt;/keyword&gt;&lt;/keywords&gt;&lt;dates&gt;&lt;year&gt;2008&lt;/year&gt;&lt;pub-dates&gt;&lt;date&gt;Dec&lt;/date&gt;&lt;/pub-dates&gt;&lt;/dates&gt;&lt;isbn&gt;0021-9738 (Print)&amp;#xD;0021-9738 (Linking)&lt;/isbn&gt;&lt;accession-num&gt;19033649&lt;/accession-num&gt;&lt;urls&gt;&lt;related-urls&gt;&lt;url&gt;http://www.ncbi.nlm.nih.gov/pubmed/19033649&lt;/url&gt;&lt;/related-urls&gt;&lt;/urls&gt;&lt;custom2&gt;PMC2586800&lt;/custom2&gt;&lt;electronic-resource-num&gt;10.1172/JCI36479&lt;/electronic-resource-num&gt;&lt;/record&gt;&lt;/Cite&gt;&lt;/EndNote&gt;</w:instrText>
      </w:r>
      <w:r w:rsidR="0024568A"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(1)</w:t>
      </w:r>
      <w:r w:rsidR="0024568A" w:rsidRPr="00EA4314">
        <w:rPr>
          <w:rFonts w:ascii="Times New Roman" w:hAnsi="Times New Roman" w:cs="Times New Roman"/>
          <w:sz w:val="22"/>
          <w:szCs w:val="22"/>
        </w:rPr>
        <w:fldChar w:fldCharType="end"/>
      </w:r>
      <w:r w:rsidR="00B03BC9" w:rsidRPr="00EA4314">
        <w:rPr>
          <w:rFonts w:ascii="Times New Roman" w:hAnsi="Times New Roman" w:cs="Times New Roman"/>
          <w:sz w:val="22"/>
          <w:szCs w:val="22"/>
        </w:rPr>
        <w:t>.</w:t>
      </w:r>
      <w:r w:rsidR="000F68B7" w:rsidRPr="00EA4314">
        <w:rPr>
          <w:rFonts w:ascii="Times New Roman" w:hAnsi="Times New Roman" w:cs="Times New Roman"/>
          <w:sz w:val="22"/>
          <w:szCs w:val="22"/>
        </w:rPr>
        <w:t xml:space="preserve"> XLH </w:t>
      </w:r>
      <w:r w:rsidR="007F12FB" w:rsidRPr="00EA4314">
        <w:rPr>
          <w:rFonts w:ascii="Times New Roman" w:hAnsi="Times New Roman" w:cs="Times New Roman"/>
          <w:sz w:val="22"/>
          <w:szCs w:val="22"/>
        </w:rPr>
        <w:t xml:space="preserve">is </w:t>
      </w:r>
      <w:r w:rsidR="00743102" w:rsidRPr="00EA4314">
        <w:rPr>
          <w:rFonts w:ascii="Times New Roman" w:hAnsi="Times New Roman" w:cs="Times New Roman"/>
          <w:sz w:val="22"/>
          <w:szCs w:val="22"/>
        </w:rPr>
        <w:t xml:space="preserve">in general </w:t>
      </w:r>
      <w:r w:rsidR="007F12FB" w:rsidRPr="00EA4314">
        <w:rPr>
          <w:rFonts w:ascii="Times New Roman" w:hAnsi="Times New Roman" w:cs="Times New Roman"/>
          <w:sz w:val="22"/>
          <w:szCs w:val="22"/>
        </w:rPr>
        <w:t xml:space="preserve">a </w:t>
      </w:r>
      <w:r w:rsidR="00D9413E" w:rsidRPr="00EA4314">
        <w:rPr>
          <w:rFonts w:ascii="Times New Roman" w:hAnsi="Times New Roman" w:cs="Times New Roman"/>
          <w:sz w:val="22"/>
          <w:szCs w:val="22"/>
        </w:rPr>
        <w:t xml:space="preserve">highly penetrant </w:t>
      </w:r>
      <w:r w:rsidR="00364238" w:rsidRPr="00EA4314">
        <w:rPr>
          <w:rFonts w:ascii="Times New Roman" w:hAnsi="Times New Roman" w:cs="Times New Roman"/>
          <w:sz w:val="22"/>
          <w:szCs w:val="22"/>
        </w:rPr>
        <w:t xml:space="preserve">X-linked </w:t>
      </w:r>
      <w:r w:rsidR="007F12FB" w:rsidRPr="00EA4314">
        <w:rPr>
          <w:rFonts w:ascii="Times New Roman" w:hAnsi="Times New Roman" w:cs="Times New Roman"/>
          <w:sz w:val="22"/>
          <w:szCs w:val="22"/>
        </w:rPr>
        <w:t xml:space="preserve">dominant disorder characterized by </w:t>
      </w:r>
      <w:r w:rsidR="00356B66" w:rsidRPr="00EA4314">
        <w:rPr>
          <w:rFonts w:ascii="Times New Roman" w:hAnsi="Times New Roman" w:cs="Times New Roman"/>
          <w:sz w:val="22"/>
          <w:szCs w:val="22"/>
        </w:rPr>
        <w:t xml:space="preserve">childhood </w:t>
      </w:r>
      <w:r w:rsidR="007F12FB" w:rsidRPr="00EA4314">
        <w:rPr>
          <w:rFonts w:ascii="Times New Roman" w:hAnsi="Times New Roman" w:cs="Times New Roman"/>
          <w:sz w:val="22"/>
          <w:szCs w:val="22"/>
        </w:rPr>
        <w:t xml:space="preserve">rickets, which is unresponsive to physiological doses of vitamin D, </w:t>
      </w:r>
      <w:r w:rsidR="00BC1802" w:rsidRPr="00EA4314">
        <w:rPr>
          <w:rFonts w:ascii="Times New Roman" w:hAnsi="Times New Roman" w:cs="Times New Roman"/>
          <w:sz w:val="22"/>
          <w:szCs w:val="22"/>
        </w:rPr>
        <w:t xml:space="preserve">and occurs </w:t>
      </w:r>
      <w:r w:rsidR="00A018E5" w:rsidRPr="00EA4314">
        <w:rPr>
          <w:rFonts w:ascii="Times New Roman" w:hAnsi="Times New Roman" w:cs="Times New Roman"/>
          <w:sz w:val="22"/>
          <w:szCs w:val="22"/>
        </w:rPr>
        <w:t xml:space="preserve">in association with </w:t>
      </w:r>
      <w:r w:rsidR="00356B66" w:rsidRPr="00EA4314">
        <w:rPr>
          <w:rFonts w:ascii="Times New Roman" w:hAnsi="Times New Roman" w:cs="Times New Roman"/>
          <w:sz w:val="22"/>
          <w:szCs w:val="22"/>
        </w:rPr>
        <w:t xml:space="preserve">growth retardation </w:t>
      </w:r>
      <w:r w:rsidR="007F12FB" w:rsidRPr="00EA4314">
        <w:rPr>
          <w:rFonts w:ascii="Times New Roman" w:hAnsi="Times New Roman" w:cs="Times New Roman"/>
          <w:sz w:val="22"/>
          <w:szCs w:val="22"/>
        </w:rPr>
        <w:t>and dental abnormalities</w:t>
      </w:r>
      <w:r w:rsidR="003E093F" w:rsidRPr="00EA4314">
        <w:rPr>
          <w:rFonts w:ascii="Times New Roman" w:hAnsi="Times New Roman" w:cs="Times New Roman"/>
          <w:sz w:val="22"/>
          <w:szCs w:val="22"/>
        </w:rPr>
        <w:t xml:space="preserve"> </w:t>
      </w:r>
      <w:r w:rsidR="003E093F" w:rsidRPr="00EA4314">
        <w:rPr>
          <w:rFonts w:ascii="Times New Roman" w:hAnsi="Times New Roman" w:cs="Times New Roman"/>
          <w:sz w:val="22"/>
          <w:szCs w:val="22"/>
        </w:rPr>
        <w:fldChar w:fldCharType="begin">
          <w:fldData xml:space="preserve">PEVuZE5vdGU+PENpdGU+PEF1dGhvcj5DYXJwZW50ZXI8L0F1dGhvcj48WWVhcj4yMDExPC9ZZWFy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</w:fldData>
        </w:fldChar>
      </w:r>
      <w:r w:rsidR="00140720" w:rsidRPr="00EA4314">
        <w:rPr>
          <w:rFonts w:ascii="Times New Roman" w:hAnsi="Times New Roman" w:cs="Times New Roman"/>
          <w:sz w:val="22"/>
          <w:szCs w:val="22"/>
        </w:rPr>
        <w:instrText xml:space="preserve"> ADDIN EN.CITE </w:instrText>
      </w:r>
      <w:r w:rsidR="00140720" w:rsidRPr="00EA4314">
        <w:rPr>
          <w:rFonts w:ascii="Times New Roman" w:hAnsi="Times New Roman" w:cs="Times New Roman"/>
          <w:sz w:val="22"/>
          <w:szCs w:val="22"/>
        </w:rPr>
        <w:fldChar w:fldCharType="begin">
          <w:fldData xml:space="preserve">PEVuZE5vdGU+PENpdGU+PEF1dGhvcj5DYXJwZW50ZXI8L0F1dGhvcj48WWVhcj4yMDExPC9ZZWFy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</w:fldData>
        </w:fldChar>
      </w:r>
      <w:r w:rsidR="00140720" w:rsidRPr="00EA4314">
        <w:rPr>
          <w:rFonts w:ascii="Times New Roman" w:hAnsi="Times New Roman" w:cs="Times New Roman"/>
          <w:sz w:val="22"/>
          <w:szCs w:val="22"/>
        </w:rPr>
        <w:instrText xml:space="preserve"> ADDIN EN.CITE.DATA </w:instrText>
      </w:r>
      <w:r w:rsidR="00140720" w:rsidRPr="00EA4314">
        <w:rPr>
          <w:rFonts w:ascii="Times New Roman" w:hAnsi="Times New Roman" w:cs="Times New Roman"/>
          <w:sz w:val="22"/>
          <w:szCs w:val="22"/>
        </w:rPr>
      </w:r>
      <w:r w:rsidR="00140720" w:rsidRPr="00EA4314">
        <w:rPr>
          <w:rFonts w:ascii="Times New Roman" w:hAnsi="Times New Roman" w:cs="Times New Roman"/>
          <w:sz w:val="22"/>
          <w:szCs w:val="22"/>
        </w:rPr>
        <w:fldChar w:fldCharType="end"/>
      </w:r>
      <w:r w:rsidR="003E093F" w:rsidRPr="00EA4314">
        <w:rPr>
          <w:rFonts w:ascii="Times New Roman" w:hAnsi="Times New Roman" w:cs="Times New Roman"/>
          <w:sz w:val="22"/>
          <w:szCs w:val="22"/>
        </w:rPr>
      </w:r>
      <w:r w:rsidR="003E093F" w:rsidRPr="00EA4314">
        <w:rPr>
          <w:rFonts w:ascii="Times New Roman" w:hAnsi="Times New Roman" w:cs="Times New Roman"/>
          <w:sz w:val="22"/>
          <w:szCs w:val="22"/>
        </w:rPr>
        <w:fldChar w:fldCharType="separate"/>
      </w:r>
      <w:r w:rsidR="00140720" w:rsidRPr="00EA4314">
        <w:rPr>
          <w:rFonts w:ascii="Times New Roman" w:hAnsi="Times New Roman" w:cs="Times New Roman"/>
          <w:noProof/>
          <w:sz w:val="22"/>
          <w:szCs w:val="22"/>
        </w:rPr>
        <w:t>(5, 8)</w:t>
      </w:r>
      <w:r w:rsidR="003E093F" w:rsidRPr="00EA4314">
        <w:rPr>
          <w:rFonts w:ascii="Times New Roman" w:hAnsi="Times New Roman" w:cs="Times New Roman"/>
          <w:sz w:val="22"/>
          <w:szCs w:val="22"/>
        </w:rPr>
        <w:fldChar w:fldCharType="end"/>
      </w:r>
      <w:r w:rsidR="0031170B" w:rsidRPr="00EA4314">
        <w:rPr>
          <w:rFonts w:ascii="Times New Roman" w:hAnsi="Times New Roman" w:cs="Times New Roman"/>
          <w:sz w:val="22"/>
          <w:szCs w:val="22"/>
        </w:rPr>
        <w:t>.</w:t>
      </w:r>
      <w:r w:rsidR="00743102" w:rsidRPr="00EA4314">
        <w:rPr>
          <w:rFonts w:ascii="Times New Roman" w:hAnsi="Times New Roman" w:cs="Times New Roman"/>
          <w:sz w:val="22"/>
          <w:szCs w:val="22"/>
        </w:rPr>
        <w:t xml:space="preserve"> </w:t>
      </w:r>
      <w:r w:rsidR="0032670B" w:rsidRPr="00EA4314">
        <w:rPr>
          <w:rFonts w:ascii="Times New Roman" w:hAnsi="Times New Roman" w:cs="Times New Roman"/>
          <w:sz w:val="22"/>
          <w:szCs w:val="22"/>
        </w:rPr>
        <w:t>However, XLH can also mimic a sporadic or X-linked recessive form of rickets, which is characterized by</w:t>
      </w:r>
      <w:r w:rsidR="00126003" w:rsidRPr="00EA4314">
        <w:rPr>
          <w:rFonts w:ascii="Times New Roman" w:hAnsi="Times New Roman" w:cs="Times New Roman"/>
          <w:sz w:val="22"/>
          <w:szCs w:val="22"/>
        </w:rPr>
        <w:t xml:space="preserve"> a mild clinical phenotype, and caused by a </w:t>
      </w:r>
      <w:r w:rsidR="00126003" w:rsidRPr="00EA4314">
        <w:rPr>
          <w:rFonts w:ascii="Times New Roman" w:hAnsi="Times New Roman" w:cs="Times New Roman"/>
          <w:sz w:val="22"/>
          <w:szCs w:val="22"/>
          <w:lang w:val="en-GB"/>
        </w:rPr>
        <w:t xml:space="preserve">mutation within the </w:t>
      </w:r>
      <w:r w:rsidR="00126003" w:rsidRPr="00EA4314">
        <w:rPr>
          <w:rFonts w:ascii="Times New Roman" w:hAnsi="Times New Roman" w:cs="Times New Roman"/>
          <w:i/>
          <w:sz w:val="22"/>
          <w:szCs w:val="22"/>
          <w:lang w:val="en-GB"/>
        </w:rPr>
        <w:t>PHEX</w:t>
      </w:r>
      <w:r w:rsidR="00126003" w:rsidRPr="00EA4314">
        <w:rPr>
          <w:rFonts w:ascii="Times New Roman" w:hAnsi="Times New Roman" w:cs="Times New Roman"/>
          <w:sz w:val="22"/>
          <w:szCs w:val="22"/>
          <w:lang w:val="en-GB"/>
        </w:rPr>
        <w:t xml:space="preserve"> 3’-UTR region </w:t>
      </w:r>
      <w:r w:rsidR="00126003" w:rsidRPr="00EA4314">
        <w:rPr>
          <w:rFonts w:ascii="Times New Roman" w:hAnsi="Times New Roman" w:cs="Times New Roman"/>
          <w:sz w:val="22"/>
          <w:szCs w:val="22"/>
          <w:lang w:val="en-GB"/>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126003" w:rsidRPr="00EA4314">
        <w:rPr>
          <w:rFonts w:ascii="Times New Roman" w:hAnsi="Times New Roman" w:cs="Times New Roman"/>
          <w:sz w:val="22"/>
          <w:szCs w:val="22"/>
          <w:lang w:val="en-GB"/>
        </w:rPr>
        <w:instrText xml:space="preserve"> ADDIN EN.CITE </w:instrText>
      </w:r>
      <w:r w:rsidR="00126003" w:rsidRPr="00EA4314">
        <w:rPr>
          <w:rFonts w:ascii="Times New Roman" w:hAnsi="Times New Roman" w:cs="Times New Roman"/>
          <w:sz w:val="22"/>
          <w:szCs w:val="22"/>
          <w:lang w:val="en-GB"/>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126003" w:rsidRPr="00EA4314">
        <w:rPr>
          <w:rFonts w:ascii="Times New Roman" w:hAnsi="Times New Roman" w:cs="Times New Roman"/>
          <w:sz w:val="22"/>
          <w:szCs w:val="22"/>
          <w:lang w:val="en-GB"/>
        </w:rPr>
        <w:instrText xml:space="preserve"> ADDIN EN.CITE.DATA </w:instrText>
      </w:r>
      <w:r w:rsidR="00126003" w:rsidRPr="00EA4314">
        <w:rPr>
          <w:rFonts w:ascii="Times New Roman" w:hAnsi="Times New Roman" w:cs="Times New Roman"/>
          <w:sz w:val="22"/>
          <w:szCs w:val="22"/>
          <w:lang w:val="en-GB"/>
        </w:rPr>
      </w:r>
      <w:r w:rsidR="00126003" w:rsidRPr="00EA4314">
        <w:rPr>
          <w:rFonts w:ascii="Times New Roman" w:hAnsi="Times New Roman" w:cs="Times New Roman"/>
          <w:sz w:val="22"/>
          <w:szCs w:val="22"/>
          <w:lang w:val="en-GB"/>
        </w:rPr>
        <w:fldChar w:fldCharType="end"/>
      </w:r>
      <w:r w:rsidR="00126003" w:rsidRPr="00EA4314">
        <w:rPr>
          <w:rFonts w:ascii="Times New Roman" w:hAnsi="Times New Roman" w:cs="Times New Roman"/>
          <w:sz w:val="22"/>
          <w:szCs w:val="22"/>
          <w:lang w:val="en-GB"/>
        </w:rPr>
      </w:r>
      <w:r w:rsidR="00126003" w:rsidRPr="00EA4314">
        <w:rPr>
          <w:rFonts w:ascii="Times New Roman" w:hAnsi="Times New Roman" w:cs="Times New Roman"/>
          <w:sz w:val="22"/>
          <w:szCs w:val="22"/>
          <w:lang w:val="en-GB"/>
        </w:rPr>
        <w:fldChar w:fldCharType="separate"/>
      </w:r>
      <w:r w:rsidR="00126003" w:rsidRPr="00EA4314">
        <w:rPr>
          <w:rFonts w:ascii="Times New Roman" w:hAnsi="Times New Roman" w:cs="Times New Roman"/>
          <w:noProof/>
          <w:sz w:val="22"/>
          <w:szCs w:val="22"/>
          <w:lang w:val="en-GB"/>
        </w:rPr>
        <w:t>(9)</w:t>
      </w:r>
      <w:r w:rsidR="00126003" w:rsidRPr="00EA4314">
        <w:rPr>
          <w:rFonts w:ascii="Times New Roman" w:hAnsi="Times New Roman" w:cs="Times New Roman"/>
          <w:sz w:val="22"/>
          <w:szCs w:val="22"/>
          <w:lang w:val="en-GB"/>
        </w:rPr>
        <w:fldChar w:fldCharType="end"/>
      </w:r>
      <w:r w:rsidR="00126003" w:rsidRPr="00EA4314">
        <w:rPr>
          <w:rFonts w:ascii="Times New Roman" w:hAnsi="Times New Roman" w:cs="Times New Roman"/>
          <w:sz w:val="22"/>
          <w:szCs w:val="22"/>
          <w:lang w:val="en-GB"/>
        </w:rPr>
        <w:t xml:space="preserve">. </w:t>
      </w:r>
      <w:r w:rsidR="00A018E5" w:rsidRPr="00EA4314">
        <w:rPr>
          <w:rFonts w:ascii="Times New Roman" w:hAnsi="Times New Roman" w:cs="Times New Roman"/>
          <w:sz w:val="22"/>
          <w:szCs w:val="22"/>
        </w:rPr>
        <w:t>In contrast to XLH</w:t>
      </w:r>
      <w:r w:rsidR="00356B66" w:rsidRPr="00EA4314">
        <w:rPr>
          <w:rFonts w:ascii="Times New Roman" w:hAnsi="Times New Roman" w:cs="Times New Roman"/>
          <w:sz w:val="22"/>
          <w:szCs w:val="22"/>
        </w:rPr>
        <w:t xml:space="preserve">, which </w:t>
      </w:r>
      <w:r w:rsidR="001B2230" w:rsidRPr="00EA4314">
        <w:rPr>
          <w:rFonts w:ascii="Times New Roman" w:hAnsi="Times New Roman" w:cs="Times New Roman"/>
          <w:sz w:val="22"/>
          <w:szCs w:val="22"/>
        </w:rPr>
        <w:t xml:space="preserve">generally </w:t>
      </w:r>
      <w:r w:rsidR="00356B66" w:rsidRPr="00EA4314">
        <w:rPr>
          <w:rFonts w:ascii="Times New Roman" w:hAnsi="Times New Roman" w:cs="Times New Roman"/>
          <w:sz w:val="22"/>
          <w:szCs w:val="22"/>
        </w:rPr>
        <w:t>manifests in</w:t>
      </w:r>
      <w:r w:rsidR="00364238" w:rsidRPr="00EA4314">
        <w:rPr>
          <w:rFonts w:ascii="Times New Roman" w:hAnsi="Times New Roman" w:cs="Times New Roman"/>
          <w:sz w:val="22"/>
          <w:szCs w:val="22"/>
        </w:rPr>
        <w:t xml:space="preserve"> </w:t>
      </w:r>
      <w:r w:rsidR="00364238" w:rsidRPr="00EA4314">
        <w:rPr>
          <w:rFonts w:ascii="Times New Roman" w:hAnsi="Times New Roman" w:cs="Times New Roman"/>
          <w:sz w:val="22"/>
          <w:szCs w:val="22"/>
          <w:lang w:val="en-GB"/>
        </w:rPr>
        <w:t>the second year of l</w:t>
      </w:r>
      <w:r w:rsidR="00180133" w:rsidRPr="00EA4314">
        <w:rPr>
          <w:rFonts w:ascii="Times New Roman" w:hAnsi="Times New Roman" w:cs="Times New Roman"/>
          <w:sz w:val="22"/>
          <w:szCs w:val="22"/>
          <w:lang w:val="en-GB"/>
        </w:rPr>
        <w:t>ife when affected individuals</w:t>
      </w:r>
      <w:r w:rsidR="00364238" w:rsidRPr="00EA4314">
        <w:rPr>
          <w:rFonts w:ascii="Times New Roman" w:hAnsi="Times New Roman" w:cs="Times New Roman"/>
          <w:sz w:val="22"/>
          <w:szCs w:val="22"/>
          <w:lang w:val="en-GB"/>
        </w:rPr>
        <w:t xml:space="preserve"> begin weight</w:t>
      </w:r>
      <w:r w:rsidR="00E86491" w:rsidRPr="00EA4314">
        <w:rPr>
          <w:rFonts w:ascii="Times New Roman" w:hAnsi="Times New Roman" w:cs="Times New Roman"/>
          <w:sz w:val="22"/>
          <w:szCs w:val="22"/>
          <w:lang w:val="en-GB"/>
        </w:rPr>
        <w:t>-</w:t>
      </w:r>
      <w:r w:rsidR="00364238" w:rsidRPr="00EA4314">
        <w:rPr>
          <w:rFonts w:ascii="Times New Roman" w:hAnsi="Times New Roman" w:cs="Times New Roman"/>
          <w:sz w:val="22"/>
          <w:szCs w:val="22"/>
          <w:lang w:val="en-GB"/>
        </w:rPr>
        <w:t>bearing</w:t>
      </w:r>
      <w:r w:rsidR="00356B66" w:rsidRPr="00EA4314">
        <w:rPr>
          <w:rFonts w:ascii="Times New Roman" w:hAnsi="Times New Roman" w:cs="Times New Roman"/>
          <w:sz w:val="22"/>
          <w:szCs w:val="22"/>
        </w:rPr>
        <w:t>, p</w:t>
      </w:r>
      <w:r w:rsidR="0031170B" w:rsidRPr="00EA4314">
        <w:rPr>
          <w:rFonts w:ascii="Times New Roman" w:hAnsi="Times New Roman" w:cs="Times New Roman"/>
          <w:sz w:val="22"/>
          <w:szCs w:val="22"/>
        </w:rPr>
        <w:t>atients presenting in</w:t>
      </w:r>
      <w:r w:rsidR="00356B66" w:rsidRPr="00EA4314">
        <w:rPr>
          <w:rFonts w:ascii="Times New Roman" w:hAnsi="Times New Roman" w:cs="Times New Roman"/>
          <w:sz w:val="22"/>
          <w:szCs w:val="22"/>
        </w:rPr>
        <w:t xml:space="preserve"> adulthood with hypophosphatemia</w:t>
      </w:r>
      <w:r w:rsidR="00D9413E" w:rsidRPr="00EA4314">
        <w:rPr>
          <w:rFonts w:ascii="Times New Roman" w:hAnsi="Times New Roman" w:cs="Times New Roman"/>
          <w:sz w:val="22"/>
          <w:szCs w:val="22"/>
        </w:rPr>
        <w:t xml:space="preserve"> and</w:t>
      </w:r>
      <w:r w:rsidR="0031170B" w:rsidRPr="00EA4314">
        <w:rPr>
          <w:rFonts w:ascii="Times New Roman" w:hAnsi="Times New Roman" w:cs="Times New Roman"/>
          <w:sz w:val="22"/>
          <w:szCs w:val="22"/>
        </w:rPr>
        <w:t xml:space="preserve"> </w:t>
      </w:r>
      <w:r w:rsidR="00A018E5" w:rsidRPr="00EA4314">
        <w:rPr>
          <w:rFonts w:ascii="Times New Roman" w:hAnsi="Times New Roman" w:cs="Times New Roman"/>
          <w:sz w:val="22"/>
          <w:szCs w:val="22"/>
        </w:rPr>
        <w:t>elevated serum FGF-23 concentrations</w:t>
      </w:r>
      <w:r w:rsidR="004205FA" w:rsidRPr="00EA4314">
        <w:rPr>
          <w:rFonts w:ascii="Times New Roman" w:hAnsi="Times New Roman" w:cs="Times New Roman"/>
          <w:sz w:val="22"/>
          <w:szCs w:val="22"/>
        </w:rPr>
        <w:t>, in the absence of a</w:t>
      </w:r>
      <w:r w:rsidR="00113291" w:rsidRPr="00EA4314">
        <w:rPr>
          <w:rFonts w:ascii="Times New Roman" w:hAnsi="Times New Roman" w:cs="Times New Roman"/>
          <w:sz w:val="22"/>
          <w:szCs w:val="22"/>
        </w:rPr>
        <w:t>ny</w:t>
      </w:r>
      <w:r w:rsidR="004205FA" w:rsidRPr="00EA4314">
        <w:rPr>
          <w:rFonts w:ascii="Times New Roman" w:hAnsi="Times New Roman" w:cs="Times New Roman"/>
          <w:sz w:val="22"/>
          <w:szCs w:val="22"/>
        </w:rPr>
        <w:t xml:space="preserve"> family history of rickets, </w:t>
      </w:r>
      <w:r w:rsidR="0031170B" w:rsidRPr="00EA4314">
        <w:rPr>
          <w:rFonts w:ascii="Times New Roman" w:hAnsi="Times New Roman" w:cs="Times New Roman"/>
          <w:sz w:val="22"/>
          <w:szCs w:val="22"/>
        </w:rPr>
        <w:t xml:space="preserve">are </w:t>
      </w:r>
      <w:r w:rsidR="00356B66" w:rsidRPr="00EA4314">
        <w:rPr>
          <w:rFonts w:ascii="Times New Roman" w:hAnsi="Times New Roman" w:cs="Times New Roman"/>
          <w:sz w:val="22"/>
          <w:szCs w:val="22"/>
        </w:rPr>
        <w:t xml:space="preserve">usually investigated for </w:t>
      </w:r>
      <w:r w:rsidR="0031170B" w:rsidRPr="00EA4314">
        <w:rPr>
          <w:rFonts w:ascii="Times New Roman" w:hAnsi="Times New Roman" w:cs="Times New Roman"/>
          <w:sz w:val="22"/>
          <w:szCs w:val="22"/>
        </w:rPr>
        <w:t xml:space="preserve">an </w:t>
      </w:r>
      <w:r w:rsidR="00356B66" w:rsidRPr="00EA4314">
        <w:rPr>
          <w:rFonts w:ascii="Times New Roman" w:hAnsi="Times New Roman" w:cs="Times New Roman"/>
          <w:sz w:val="22"/>
          <w:szCs w:val="22"/>
        </w:rPr>
        <w:t xml:space="preserve">underlying </w:t>
      </w:r>
      <w:r w:rsidR="0031170B" w:rsidRPr="00EA4314">
        <w:rPr>
          <w:rFonts w:ascii="Times New Roman" w:hAnsi="Times New Roman" w:cs="Times New Roman"/>
          <w:sz w:val="22"/>
          <w:szCs w:val="22"/>
        </w:rPr>
        <w:t>acquired cause such as tumor induced osteomalacia (TIO)</w:t>
      </w:r>
      <w:r w:rsidR="00A80452" w:rsidRPr="00EA4314">
        <w:rPr>
          <w:rFonts w:ascii="Times New Roman" w:hAnsi="Times New Roman" w:cs="Times New Roman"/>
          <w:sz w:val="22"/>
          <w:szCs w:val="22"/>
        </w:rPr>
        <w:t xml:space="preserve"> </w:t>
      </w:r>
      <w:r w:rsidR="00A80452" w:rsidRPr="00EA4314">
        <w:rPr>
          <w:rFonts w:ascii="Times New Roman" w:hAnsi="Times New Roman" w:cs="Times New Roman"/>
          <w:sz w:val="22"/>
          <w:szCs w:val="22"/>
        </w:rPr>
        <w:fldChar w:fldCharType="begin"/>
      </w:r>
      <w:r w:rsidR="00126003" w:rsidRPr="00EA4314">
        <w:rPr>
          <w:rFonts w:ascii="Times New Roman" w:hAnsi="Times New Roman" w:cs="Times New Roman"/>
          <w:sz w:val="22"/>
          <w:szCs w:val="22"/>
        </w:rPr>
        <w:instrText xml:space="preserve"> ADDIN EN.CITE &lt;EndNote&gt;&lt;Cite&gt;&lt;Author&gt;Chong&lt;/Author&gt;&lt;Year&gt;2011&lt;/Year&gt;&lt;RecNum&gt;20&lt;/RecNum&gt;&lt;DisplayText&gt;(10)&lt;/DisplayText&gt;&lt;record&gt;&lt;rec-number&gt;20&lt;/rec-number&gt;&lt;foreign-keys&gt;&lt;key app="EN" db-id="zr99sstat0wveoerx0l55wxizfvexredfexr" timestamp="1474566723"&gt;20&lt;/key&gt;&lt;/foreign-keys&gt;&lt;ref-type name="Journal Article"&gt;17&lt;/ref-type&gt;&lt;contributors&gt;&lt;authors&gt;&lt;author&gt;Chong, W. H.&lt;/author&gt;&lt;author&gt;Molinolo, A. A.&lt;/author&gt;&lt;author&gt;Chen, C. C.&lt;/author&gt;&lt;author&gt;Collins, M. T.&lt;/author&gt;&lt;/authors&gt;&lt;/contributors&gt;&lt;auth-address&gt;Skeletal Clinical Studies Unit, Craniofacial and Skeletal Diseases Branch, National Institute of Dental and Craniofacial Research, Hatfield Clinical Research Center, National Institutes of Health, Bethesda, Maryland 20892, USA.&lt;/auth-address&gt;&lt;titles&gt;&lt;title&gt;Tumor-induced osteomalacia&lt;/title&gt;&lt;secondary-title&gt;Endocr Relat Cancer&lt;/secondary-title&gt;&lt;/titles&gt;&lt;periodical&gt;&lt;full-title&gt;Endocr Relat Cancer&lt;/full-title&gt;&lt;/periodical&gt;&lt;pages&gt;R53-77&lt;/pages&gt;&lt;volume&gt;18&lt;/volume&gt;&lt;number&gt;3&lt;/number&gt;&lt;keywords&gt;&lt;keyword&gt;Algorithms&lt;/keyword&gt;&lt;keyword&gt;Animals&lt;/keyword&gt;&lt;keyword&gt;Diagnosis, Differential&lt;/keyword&gt;&lt;keyword&gt;Fibroblast Growth Factors/blood/metabolism/physiology&lt;/keyword&gt;&lt;keyword&gt;Humans&lt;/keyword&gt;&lt;keyword&gt;Neoplasms/complications/pathology/therapy&lt;/keyword&gt;&lt;keyword&gt;Neoplasms, Connective Tissue/*diagnosis/*etiology/pathology/*therapy&lt;/keyword&gt;&lt;keyword&gt;Osteomalacia/diagnosis/etiology/pathology/therapy&lt;/keyword&gt;&lt;keyword&gt;Phosphates/metabolism/physiology&lt;/keyword&gt;&lt;/keywords&gt;&lt;dates&gt;&lt;year&gt;2011&lt;/year&gt;&lt;pub-dates&gt;&lt;date&gt;Jun&lt;/date&gt;&lt;/pub-dates&gt;&lt;/dates&gt;&lt;isbn&gt;1479-6821 (Electronic)&amp;#xD;1351-0088 (Linking)&lt;/isbn&gt;&lt;accession-num&gt;21490240&lt;/accession-num&gt;&lt;urls&gt;&lt;related-urls&gt;&lt;url&gt;http://www.ncbi.nlm.nih.gov/pubmed/21490240&lt;/url&gt;&lt;/related-urls&gt;&lt;/urls&gt;&lt;custom2&gt;PMC3433741&lt;/custom2&gt;&lt;electronic-resource-num&gt;10.1530/ERC-11-0006&lt;/electronic-resource-num&gt;&lt;/record&gt;&lt;/Cite&gt;&lt;/EndNote&gt;</w:instrText>
      </w:r>
      <w:r w:rsidR="00A80452" w:rsidRPr="00EA4314">
        <w:rPr>
          <w:rFonts w:ascii="Times New Roman" w:hAnsi="Times New Roman" w:cs="Times New Roman"/>
          <w:sz w:val="22"/>
          <w:szCs w:val="22"/>
        </w:rPr>
        <w:fldChar w:fldCharType="separate"/>
      </w:r>
      <w:r w:rsidR="00126003" w:rsidRPr="00EA4314">
        <w:rPr>
          <w:rFonts w:ascii="Times New Roman" w:hAnsi="Times New Roman" w:cs="Times New Roman"/>
          <w:noProof/>
          <w:sz w:val="22"/>
          <w:szCs w:val="22"/>
        </w:rPr>
        <w:t>(10)</w:t>
      </w:r>
      <w:r w:rsidR="00A80452" w:rsidRPr="00EA4314">
        <w:rPr>
          <w:rFonts w:ascii="Times New Roman" w:hAnsi="Times New Roman" w:cs="Times New Roman"/>
          <w:sz w:val="22"/>
          <w:szCs w:val="22"/>
        </w:rPr>
        <w:fldChar w:fldCharType="end"/>
      </w:r>
      <w:r w:rsidR="0031170B" w:rsidRPr="00EA4314">
        <w:rPr>
          <w:rFonts w:ascii="Times New Roman" w:hAnsi="Times New Roman" w:cs="Times New Roman"/>
          <w:sz w:val="22"/>
          <w:szCs w:val="22"/>
        </w:rPr>
        <w:t xml:space="preserve">. </w:t>
      </w:r>
      <w:r w:rsidR="00BC1802" w:rsidRPr="00EA4314">
        <w:rPr>
          <w:rFonts w:ascii="Times New Roman" w:hAnsi="Times New Roman" w:cs="Times New Roman"/>
          <w:sz w:val="22"/>
          <w:szCs w:val="22"/>
        </w:rPr>
        <w:t xml:space="preserve">This paraneoplastic disorder is </w:t>
      </w:r>
      <w:r w:rsidR="00D9413E" w:rsidRPr="00EA4314">
        <w:rPr>
          <w:rFonts w:ascii="Times New Roman" w:hAnsi="Times New Roman" w:cs="Times New Roman"/>
          <w:sz w:val="22"/>
          <w:szCs w:val="22"/>
        </w:rPr>
        <w:t xml:space="preserve">most commonly caused </w:t>
      </w:r>
      <w:r w:rsidR="00191947" w:rsidRPr="00EA4314">
        <w:rPr>
          <w:rFonts w:ascii="Times New Roman" w:hAnsi="Times New Roman" w:cs="Times New Roman"/>
          <w:sz w:val="22"/>
          <w:szCs w:val="22"/>
        </w:rPr>
        <w:t xml:space="preserve">by </w:t>
      </w:r>
      <w:r w:rsidR="00E577B0" w:rsidRPr="00EA4314">
        <w:rPr>
          <w:rFonts w:ascii="Times New Roman" w:hAnsi="Times New Roman" w:cs="Times New Roman"/>
          <w:sz w:val="22"/>
          <w:szCs w:val="22"/>
        </w:rPr>
        <w:t xml:space="preserve">the </w:t>
      </w:r>
      <w:r w:rsidR="00191947" w:rsidRPr="00EA4314">
        <w:rPr>
          <w:rFonts w:ascii="Times New Roman" w:hAnsi="Times New Roman" w:cs="Times New Roman"/>
          <w:sz w:val="22"/>
          <w:szCs w:val="22"/>
        </w:rPr>
        <w:t xml:space="preserve">ectopic secretion of FGF23 from </w:t>
      </w:r>
      <w:r w:rsidR="00BC1802" w:rsidRPr="00EA4314">
        <w:rPr>
          <w:rFonts w:ascii="Times New Roman" w:hAnsi="Times New Roman" w:cs="Times New Roman"/>
          <w:sz w:val="22"/>
          <w:szCs w:val="22"/>
        </w:rPr>
        <w:t>benign mesenchymal tumo</w:t>
      </w:r>
      <w:r w:rsidR="00D9413E" w:rsidRPr="00EA4314">
        <w:rPr>
          <w:rFonts w:ascii="Times New Roman" w:hAnsi="Times New Roman" w:cs="Times New Roman"/>
          <w:sz w:val="22"/>
          <w:szCs w:val="22"/>
        </w:rPr>
        <w:t>rs</w:t>
      </w:r>
      <w:r w:rsidR="00BC1802" w:rsidRPr="00EA4314">
        <w:rPr>
          <w:rFonts w:ascii="Times New Roman" w:hAnsi="Times New Roman" w:cs="Times New Roman"/>
          <w:sz w:val="22"/>
          <w:szCs w:val="22"/>
        </w:rPr>
        <w:t xml:space="preserve"> </w:t>
      </w:r>
      <w:r w:rsidR="00A80452" w:rsidRPr="00EA4314">
        <w:rPr>
          <w:rFonts w:ascii="Times New Roman" w:hAnsi="Times New Roman" w:cs="Times New Roman"/>
          <w:sz w:val="22"/>
          <w:szCs w:val="22"/>
        </w:rPr>
        <w:fldChar w:fldCharType="begin">
          <w:fldData xml:space="preserve">PEVuZE5vdGU+PENpdGU+PEF1dGhvcj5CYWhyYW1pPC9BdXRob3I+PFllYXI+MjAwOTwvWWVhcj48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</w:fldData>
        </w:fldChar>
      </w:r>
      <w:r w:rsidR="00126003" w:rsidRPr="00EA4314">
        <w:rPr>
          <w:rFonts w:ascii="Times New Roman" w:hAnsi="Times New Roman" w:cs="Times New Roman"/>
          <w:sz w:val="22"/>
          <w:szCs w:val="22"/>
        </w:rPr>
        <w:instrText xml:space="preserve"> ADDIN EN.CITE </w:instrText>
      </w:r>
      <w:r w:rsidR="00126003" w:rsidRPr="00EA4314">
        <w:rPr>
          <w:rFonts w:ascii="Times New Roman" w:hAnsi="Times New Roman" w:cs="Times New Roman"/>
          <w:sz w:val="22"/>
          <w:szCs w:val="22"/>
        </w:rPr>
        <w:fldChar w:fldCharType="begin">
          <w:fldData xml:space="preserve">PEVuZE5vdGU+PENpdGU+PEF1dGhvcj5CYWhyYW1pPC9BdXRob3I+PFllYXI+MjAwOTwvWWVhcj48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</w:fldData>
        </w:fldChar>
      </w:r>
      <w:r w:rsidR="00126003" w:rsidRPr="00EA4314">
        <w:rPr>
          <w:rFonts w:ascii="Times New Roman" w:hAnsi="Times New Roman" w:cs="Times New Roman"/>
          <w:sz w:val="22"/>
          <w:szCs w:val="22"/>
        </w:rPr>
        <w:instrText xml:space="preserve"> ADDIN EN.CITE.DATA </w:instrText>
      </w:r>
      <w:r w:rsidR="00126003" w:rsidRPr="00EA4314">
        <w:rPr>
          <w:rFonts w:ascii="Times New Roman" w:hAnsi="Times New Roman" w:cs="Times New Roman"/>
          <w:sz w:val="22"/>
          <w:szCs w:val="22"/>
        </w:rPr>
      </w:r>
      <w:r w:rsidR="00126003" w:rsidRPr="00EA4314">
        <w:rPr>
          <w:rFonts w:ascii="Times New Roman" w:hAnsi="Times New Roman" w:cs="Times New Roman"/>
          <w:sz w:val="22"/>
          <w:szCs w:val="22"/>
        </w:rPr>
        <w:fldChar w:fldCharType="end"/>
      </w:r>
      <w:r w:rsidR="00A80452" w:rsidRPr="00EA4314">
        <w:rPr>
          <w:rFonts w:ascii="Times New Roman" w:hAnsi="Times New Roman" w:cs="Times New Roman"/>
          <w:sz w:val="22"/>
          <w:szCs w:val="22"/>
        </w:rPr>
      </w:r>
      <w:r w:rsidR="00A80452" w:rsidRPr="00EA4314">
        <w:rPr>
          <w:rFonts w:ascii="Times New Roman" w:hAnsi="Times New Roman" w:cs="Times New Roman"/>
          <w:sz w:val="22"/>
          <w:szCs w:val="22"/>
        </w:rPr>
        <w:fldChar w:fldCharType="separate"/>
      </w:r>
      <w:r w:rsidR="00126003" w:rsidRPr="00EA4314">
        <w:rPr>
          <w:rFonts w:ascii="Times New Roman" w:hAnsi="Times New Roman" w:cs="Times New Roman"/>
          <w:noProof/>
          <w:sz w:val="22"/>
          <w:szCs w:val="22"/>
        </w:rPr>
        <w:t>(11, 12)</w:t>
      </w:r>
      <w:r w:rsidR="00A80452" w:rsidRPr="00EA4314">
        <w:rPr>
          <w:rFonts w:ascii="Times New Roman" w:hAnsi="Times New Roman" w:cs="Times New Roman"/>
          <w:sz w:val="22"/>
          <w:szCs w:val="22"/>
        </w:rPr>
        <w:fldChar w:fldCharType="end"/>
      </w:r>
      <w:r w:rsidR="00BC1802" w:rsidRPr="00EA4314">
        <w:rPr>
          <w:rFonts w:ascii="Times New Roman" w:hAnsi="Times New Roman" w:cs="Times New Roman"/>
          <w:sz w:val="22"/>
          <w:szCs w:val="22"/>
        </w:rPr>
        <w:t xml:space="preserve">. </w:t>
      </w:r>
      <w:r w:rsidR="00DF1BF4" w:rsidRPr="00EA4314">
        <w:rPr>
          <w:rFonts w:ascii="Times New Roman" w:hAnsi="Times New Roman" w:cs="Times New Roman"/>
          <w:sz w:val="22"/>
          <w:szCs w:val="22"/>
        </w:rPr>
        <w:t>The diagnosis of TIO is often</w:t>
      </w:r>
      <w:r w:rsidR="00BC1802" w:rsidRPr="00EA4314">
        <w:rPr>
          <w:rFonts w:ascii="Times New Roman" w:hAnsi="Times New Roman" w:cs="Times New Roman"/>
          <w:sz w:val="22"/>
          <w:szCs w:val="22"/>
        </w:rPr>
        <w:t xml:space="preserve"> difficult as the causative mesenchymal tumors are generally small and occur in any soft tissue or bone</w:t>
      </w:r>
      <w:r w:rsidR="00A80452" w:rsidRPr="00EA4314">
        <w:rPr>
          <w:rFonts w:ascii="Times New Roman" w:hAnsi="Times New Roman" w:cs="Times New Roman"/>
          <w:sz w:val="22"/>
          <w:szCs w:val="22"/>
        </w:rPr>
        <w:t xml:space="preserve"> </w:t>
      </w:r>
      <w:r w:rsidR="00A80452" w:rsidRPr="00EA4314">
        <w:rPr>
          <w:rFonts w:ascii="Times New Roman" w:hAnsi="Times New Roman" w:cs="Times New Roman"/>
          <w:sz w:val="22"/>
          <w:szCs w:val="22"/>
        </w:rPr>
        <w:fldChar w:fldCharType="begin">
          <w:fldData xml:space="preserve">PEVuZE5vdGU+PENpdGU+PEF1dGhvcj5IYW5uYW48L0F1dGhvcj48WWVhcj4yMDA4PC9ZZWFyPjxS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</w:fldData>
        </w:fldChar>
      </w:r>
      <w:r w:rsidR="00126003" w:rsidRPr="00EA4314">
        <w:rPr>
          <w:rFonts w:ascii="Times New Roman" w:hAnsi="Times New Roman" w:cs="Times New Roman"/>
          <w:sz w:val="22"/>
          <w:szCs w:val="22"/>
        </w:rPr>
        <w:instrText xml:space="preserve"> ADDIN EN.CITE </w:instrText>
      </w:r>
      <w:r w:rsidR="00126003" w:rsidRPr="00EA4314">
        <w:rPr>
          <w:rFonts w:ascii="Times New Roman" w:hAnsi="Times New Roman" w:cs="Times New Roman"/>
          <w:sz w:val="22"/>
          <w:szCs w:val="22"/>
        </w:rPr>
        <w:fldChar w:fldCharType="begin">
          <w:fldData xml:space="preserve">PEVuZE5vdGU+PENpdGU+PEF1dGhvcj5IYW5uYW48L0F1dGhvcj48WWVhcj4yMDA4PC9ZZWFyPjxS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</w:fldData>
        </w:fldChar>
      </w:r>
      <w:r w:rsidR="00126003" w:rsidRPr="00EA4314">
        <w:rPr>
          <w:rFonts w:ascii="Times New Roman" w:hAnsi="Times New Roman" w:cs="Times New Roman"/>
          <w:sz w:val="22"/>
          <w:szCs w:val="22"/>
        </w:rPr>
        <w:instrText xml:space="preserve"> ADDIN EN.CITE.DATA </w:instrText>
      </w:r>
      <w:r w:rsidR="00126003" w:rsidRPr="00EA4314">
        <w:rPr>
          <w:rFonts w:ascii="Times New Roman" w:hAnsi="Times New Roman" w:cs="Times New Roman"/>
          <w:sz w:val="22"/>
          <w:szCs w:val="22"/>
        </w:rPr>
      </w:r>
      <w:r w:rsidR="00126003" w:rsidRPr="00EA4314">
        <w:rPr>
          <w:rFonts w:ascii="Times New Roman" w:hAnsi="Times New Roman" w:cs="Times New Roman"/>
          <w:sz w:val="22"/>
          <w:szCs w:val="22"/>
        </w:rPr>
        <w:fldChar w:fldCharType="end"/>
      </w:r>
      <w:r w:rsidR="00A80452" w:rsidRPr="00EA4314">
        <w:rPr>
          <w:rFonts w:ascii="Times New Roman" w:hAnsi="Times New Roman" w:cs="Times New Roman"/>
          <w:sz w:val="22"/>
          <w:szCs w:val="22"/>
        </w:rPr>
      </w:r>
      <w:r w:rsidR="00A80452" w:rsidRPr="00EA4314">
        <w:rPr>
          <w:rFonts w:ascii="Times New Roman" w:hAnsi="Times New Roman" w:cs="Times New Roman"/>
          <w:sz w:val="22"/>
          <w:szCs w:val="22"/>
        </w:rPr>
        <w:fldChar w:fldCharType="separate"/>
      </w:r>
      <w:r w:rsidR="00126003" w:rsidRPr="00EA4314">
        <w:rPr>
          <w:rFonts w:ascii="Times New Roman" w:hAnsi="Times New Roman" w:cs="Times New Roman"/>
          <w:noProof/>
          <w:sz w:val="22"/>
          <w:szCs w:val="22"/>
        </w:rPr>
        <w:t>(13)</w:t>
      </w:r>
      <w:r w:rsidR="00A80452" w:rsidRPr="00EA4314">
        <w:rPr>
          <w:rFonts w:ascii="Times New Roman" w:hAnsi="Times New Roman" w:cs="Times New Roman"/>
          <w:sz w:val="22"/>
          <w:szCs w:val="22"/>
        </w:rPr>
        <w:fldChar w:fldCharType="end"/>
      </w:r>
      <w:r w:rsidR="00CA17AA" w:rsidRPr="00EA4314">
        <w:rPr>
          <w:rFonts w:ascii="Times New Roman" w:hAnsi="Times New Roman" w:cs="Times New Roman"/>
          <w:sz w:val="22"/>
          <w:szCs w:val="22"/>
        </w:rPr>
        <w:t xml:space="preserve">. Indeed, despite extensive </w:t>
      </w:r>
      <w:r w:rsidR="00DF1BF4" w:rsidRPr="00EA4314">
        <w:rPr>
          <w:rFonts w:ascii="Times New Roman" w:hAnsi="Times New Roman" w:cs="Times New Roman"/>
          <w:sz w:val="22"/>
          <w:szCs w:val="22"/>
        </w:rPr>
        <w:t xml:space="preserve">tumor </w:t>
      </w:r>
      <w:r w:rsidR="00B13F4E" w:rsidRPr="00EA4314">
        <w:rPr>
          <w:rFonts w:ascii="Times New Roman" w:hAnsi="Times New Roman" w:cs="Times New Roman"/>
          <w:sz w:val="22"/>
          <w:szCs w:val="22"/>
        </w:rPr>
        <w:t>localization studies</w:t>
      </w:r>
      <w:r w:rsidR="00CA17AA" w:rsidRPr="00EA4314">
        <w:rPr>
          <w:rFonts w:ascii="Times New Roman" w:hAnsi="Times New Roman" w:cs="Times New Roman"/>
          <w:sz w:val="22"/>
          <w:szCs w:val="22"/>
        </w:rPr>
        <w:t>, which may span</w:t>
      </w:r>
      <w:r w:rsidR="00DF1BF4" w:rsidRPr="00EA4314">
        <w:rPr>
          <w:rFonts w:ascii="Times New Roman" w:hAnsi="Times New Roman" w:cs="Times New Roman"/>
          <w:sz w:val="22"/>
          <w:szCs w:val="22"/>
        </w:rPr>
        <w:t xml:space="preserve"> several years and involve a range of imaging modalities such as whole body MRI, octreotide scintigraphy and </w:t>
      </w:r>
      <w:r w:rsidR="00EB371E" w:rsidRPr="00EA4314">
        <w:rPr>
          <w:rFonts w:ascii="Times New Roman" w:hAnsi="Times New Roman" w:cs="Times New Roman"/>
          <w:sz w:val="22"/>
          <w:szCs w:val="22"/>
          <w:vertAlign w:val="superscript"/>
        </w:rPr>
        <w:t>18</w:t>
      </w:r>
      <w:r w:rsidR="00EB371E" w:rsidRPr="00EA4314">
        <w:rPr>
          <w:rFonts w:ascii="Times New Roman" w:hAnsi="Times New Roman" w:cs="Times New Roman"/>
          <w:sz w:val="22"/>
          <w:szCs w:val="22"/>
        </w:rPr>
        <w:t>fluorodeoxyglucose PET/CT</w:t>
      </w:r>
      <w:r w:rsidR="00EB371E" w:rsidRPr="00EA4314">
        <w:rPr>
          <w:rFonts w:ascii="Times New Roman" w:hAnsi="Times New Roman" w:cs="Times New Roman"/>
          <w:sz w:val="22"/>
          <w:szCs w:val="22"/>
          <w:lang w:val="en-GB"/>
        </w:rPr>
        <w:t xml:space="preserve"> (FDG-PET/CT)</w:t>
      </w:r>
      <w:r w:rsidR="00A80452" w:rsidRPr="00EA4314">
        <w:rPr>
          <w:rFonts w:ascii="Times New Roman" w:hAnsi="Times New Roman" w:cs="Times New Roman"/>
          <w:sz w:val="22"/>
          <w:szCs w:val="22"/>
        </w:rPr>
        <w:t xml:space="preserve"> </w:t>
      </w:r>
      <w:r w:rsidR="00A80452" w:rsidRPr="00EA4314">
        <w:rPr>
          <w:rFonts w:ascii="Times New Roman" w:hAnsi="Times New Roman" w:cs="Times New Roman"/>
          <w:sz w:val="22"/>
          <w:szCs w:val="22"/>
        </w:rPr>
        <w:fldChar w:fldCharType="begin">
          <w:fldData xml:space="preserve">PEVuZE5vdGU+PENpdGU+PEF1dGhvcj5DaG9uZzwvQXV0aG9yPjxZZWFyPjIwMTM8L1llYXI+PFJl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</w:fldData>
        </w:fldChar>
      </w:r>
      <w:r w:rsidR="00126003" w:rsidRPr="00EA4314">
        <w:rPr>
          <w:rFonts w:ascii="Times New Roman" w:hAnsi="Times New Roman" w:cs="Times New Roman"/>
          <w:sz w:val="22"/>
          <w:szCs w:val="22"/>
        </w:rPr>
        <w:instrText xml:space="preserve"> ADDIN EN.CITE </w:instrText>
      </w:r>
      <w:r w:rsidR="00126003" w:rsidRPr="00EA4314">
        <w:rPr>
          <w:rFonts w:ascii="Times New Roman" w:hAnsi="Times New Roman" w:cs="Times New Roman"/>
          <w:sz w:val="22"/>
          <w:szCs w:val="22"/>
        </w:rPr>
        <w:fldChar w:fldCharType="begin">
          <w:fldData xml:space="preserve">PEVuZE5vdGU+PENpdGU+PEF1dGhvcj5DaG9uZzwvQXV0aG9yPjxZZWFyPjIwMTM8L1llYXI+PFJl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</w:fldData>
        </w:fldChar>
      </w:r>
      <w:r w:rsidR="00126003" w:rsidRPr="00EA4314">
        <w:rPr>
          <w:rFonts w:ascii="Times New Roman" w:hAnsi="Times New Roman" w:cs="Times New Roman"/>
          <w:sz w:val="22"/>
          <w:szCs w:val="22"/>
        </w:rPr>
        <w:instrText xml:space="preserve"> ADDIN EN.CITE.DATA </w:instrText>
      </w:r>
      <w:r w:rsidR="00126003" w:rsidRPr="00EA4314">
        <w:rPr>
          <w:rFonts w:ascii="Times New Roman" w:hAnsi="Times New Roman" w:cs="Times New Roman"/>
          <w:sz w:val="22"/>
          <w:szCs w:val="22"/>
        </w:rPr>
      </w:r>
      <w:r w:rsidR="00126003" w:rsidRPr="00EA4314">
        <w:rPr>
          <w:rFonts w:ascii="Times New Roman" w:hAnsi="Times New Roman" w:cs="Times New Roman"/>
          <w:sz w:val="22"/>
          <w:szCs w:val="22"/>
        </w:rPr>
        <w:fldChar w:fldCharType="end"/>
      </w:r>
      <w:r w:rsidR="00A80452" w:rsidRPr="00EA4314">
        <w:rPr>
          <w:rFonts w:ascii="Times New Roman" w:hAnsi="Times New Roman" w:cs="Times New Roman"/>
          <w:sz w:val="22"/>
          <w:szCs w:val="22"/>
        </w:rPr>
      </w:r>
      <w:r w:rsidR="00A80452" w:rsidRPr="00EA4314">
        <w:rPr>
          <w:rFonts w:ascii="Times New Roman" w:hAnsi="Times New Roman" w:cs="Times New Roman"/>
          <w:sz w:val="22"/>
          <w:szCs w:val="22"/>
        </w:rPr>
        <w:fldChar w:fldCharType="separate"/>
      </w:r>
      <w:r w:rsidR="00126003" w:rsidRPr="00EA4314">
        <w:rPr>
          <w:rFonts w:ascii="Times New Roman" w:hAnsi="Times New Roman" w:cs="Times New Roman"/>
          <w:noProof/>
          <w:sz w:val="22"/>
          <w:szCs w:val="22"/>
        </w:rPr>
        <w:t>(14)</w:t>
      </w:r>
      <w:r w:rsidR="00A80452" w:rsidRPr="00EA4314">
        <w:rPr>
          <w:rFonts w:ascii="Times New Roman" w:hAnsi="Times New Roman" w:cs="Times New Roman"/>
          <w:sz w:val="22"/>
          <w:szCs w:val="22"/>
        </w:rPr>
        <w:fldChar w:fldCharType="end"/>
      </w:r>
      <w:r w:rsidR="00CA17AA" w:rsidRPr="00EA4314">
        <w:rPr>
          <w:rFonts w:ascii="Times New Roman" w:hAnsi="Times New Roman" w:cs="Times New Roman"/>
          <w:sz w:val="22"/>
          <w:szCs w:val="22"/>
        </w:rPr>
        <w:t>, the underlying cause of the FGF23 excess is often not established.</w:t>
      </w:r>
      <w:r w:rsidR="0055661C" w:rsidRPr="00EA4314">
        <w:rPr>
          <w:rFonts w:ascii="Times New Roman" w:hAnsi="Times New Roman" w:cs="Times New Roman"/>
          <w:sz w:val="22"/>
          <w:szCs w:val="22"/>
        </w:rPr>
        <w:t xml:space="preserve"> Here, we report</w:t>
      </w:r>
      <w:r w:rsidR="00CA17AA" w:rsidRPr="00EA4314">
        <w:rPr>
          <w:rFonts w:ascii="Times New Roman" w:hAnsi="Times New Roman" w:cs="Times New Roman"/>
          <w:sz w:val="22"/>
          <w:szCs w:val="22"/>
        </w:rPr>
        <w:t xml:space="preserve"> </w:t>
      </w:r>
      <w:r w:rsidR="0055661C" w:rsidRPr="00EA4314">
        <w:rPr>
          <w:rFonts w:ascii="Times New Roman" w:hAnsi="Times New Roman" w:cs="Times New Roman"/>
          <w:sz w:val="22"/>
          <w:szCs w:val="22"/>
        </w:rPr>
        <w:t>a previously well patient</w:t>
      </w:r>
      <w:r w:rsidR="00DC6CC0" w:rsidRPr="00EA4314">
        <w:rPr>
          <w:rFonts w:ascii="Times New Roman" w:hAnsi="Times New Roman" w:cs="Times New Roman"/>
          <w:sz w:val="22"/>
          <w:szCs w:val="22"/>
        </w:rPr>
        <w:t xml:space="preserve"> with no </w:t>
      </w:r>
      <w:r w:rsidR="00756062" w:rsidRPr="00EA4314">
        <w:rPr>
          <w:rFonts w:ascii="Times New Roman" w:hAnsi="Times New Roman" w:cs="Times New Roman"/>
          <w:sz w:val="22"/>
          <w:szCs w:val="22"/>
        </w:rPr>
        <w:t xml:space="preserve">known </w:t>
      </w:r>
      <w:r w:rsidR="00DC6CC0" w:rsidRPr="00EA4314">
        <w:rPr>
          <w:rFonts w:ascii="Times New Roman" w:hAnsi="Times New Roman" w:cs="Times New Roman"/>
          <w:sz w:val="22"/>
          <w:szCs w:val="22"/>
        </w:rPr>
        <w:t>family history of rickets</w:t>
      </w:r>
      <w:r w:rsidR="0055661C" w:rsidRPr="00EA4314">
        <w:rPr>
          <w:rFonts w:ascii="Times New Roman" w:hAnsi="Times New Roman" w:cs="Times New Roman"/>
          <w:sz w:val="22"/>
          <w:szCs w:val="22"/>
        </w:rPr>
        <w:t>, who presented with hypophosphatemic os</w:t>
      </w:r>
      <w:r w:rsidR="0016471E" w:rsidRPr="00EA4314">
        <w:rPr>
          <w:rFonts w:ascii="Times New Roman" w:hAnsi="Times New Roman" w:cs="Times New Roman"/>
          <w:sz w:val="22"/>
          <w:szCs w:val="22"/>
        </w:rPr>
        <w:t>teomalacia and raised serum FGF</w:t>
      </w:r>
      <w:r w:rsidR="0055661C" w:rsidRPr="00EA4314">
        <w:rPr>
          <w:rFonts w:ascii="Times New Roman" w:hAnsi="Times New Roman" w:cs="Times New Roman"/>
          <w:sz w:val="22"/>
          <w:szCs w:val="22"/>
        </w:rPr>
        <w:t>23</w:t>
      </w:r>
      <w:r w:rsidR="00DC6CC0" w:rsidRPr="00EA4314">
        <w:rPr>
          <w:rFonts w:ascii="Times New Roman" w:hAnsi="Times New Roman" w:cs="Times New Roman"/>
          <w:sz w:val="22"/>
          <w:szCs w:val="22"/>
        </w:rPr>
        <w:t xml:space="preserve"> </w:t>
      </w:r>
      <w:r w:rsidR="008B11A3" w:rsidRPr="00EA4314">
        <w:rPr>
          <w:rFonts w:ascii="Times New Roman" w:hAnsi="Times New Roman" w:cs="Times New Roman"/>
          <w:sz w:val="22"/>
          <w:szCs w:val="22"/>
        </w:rPr>
        <w:t xml:space="preserve">concentrations </w:t>
      </w:r>
      <w:r w:rsidR="00DC6CC0" w:rsidRPr="00EA4314">
        <w:rPr>
          <w:rFonts w:ascii="Times New Roman" w:hAnsi="Times New Roman" w:cs="Times New Roman"/>
          <w:sz w:val="22"/>
          <w:szCs w:val="22"/>
        </w:rPr>
        <w:t>in adulthood</w:t>
      </w:r>
      <w:r w:rsidR="0055661C" w:rsidRPr="00EA4314">
        <w:rPr>
          <w:rFonts w:ascii="Times New Roman" w:hAnsi="Times New Roman" w:cs="Times New Roman"/>
          <w:sz w:val="22"/>
          <w:szCs w:val="22"/>
        </w:rPr>
        <w:t xml:space="preserve">. </w:t>
      </w:r>
      <w:r w:rsidR="00DC6CC0" w:rsidRPr="00EA4314">
        <w:rPr>
          <w:rFonts w:ascii="Times New Roman" w:hAnsi="Times New Roman" w:cs="Times New Roman"/>
          <w:sz w:val="22"/>
          <w:szCs w:val="22"/>
        </w:rPr>
        <w:t>She was suspected as h</w:t>
      </w:r>
      <w:r w:rsidR="005855D8" w:rsidRPr="00EA4314">
        <w:rPr>
          <w:rFonts w:ascii="Times New Roman" w:hAnsi="Times New Roman" w:cs="Times New Roman"/>
          <w:sz w:val="22"/>
          <w:szCs w:val="22"/>
        </w:rPr>
        <w:t>aving TIO, but no tumor was</w:t>
      </w:r>
      <w:r w:rsidR="00DC6CC0" w:rsidRPr="00EA4314">
        <w:rPr>
          <w:rFonts w:ascii="Times New Roman" w:hAnsi="Times New Roman" w:cs="Times New Roman"/>
          <w:sz w:val="22"/>
          <w:szCs w:val="22"/>
        </w:rPr>
        <w:t xml:space="preserve"> detected</w:t>
      </w:r>
      <w:r w:rsidR="00B96C84" w:rsidRPr="00EA4314">
        <w:rPr>
          <w:rFonts w:ascii="Times New Roman" w:hAnsi="Times New Roman" w:cs="Times New Roman"/>
          <w:sz w:val="22"/>
          <w:szCs w:val="22"/>
        </w:rPr>
        <w:t xml:space="preserve">. </w:t>
      </w:r>
      <w:r w:rsidR="00CD2296" w:rsidRPr="00EA4314">
        <w:rPr>
          <w:rFonts w:ascii="Times New Roman" w:hAnsi="Times New Roman" w:cs="Times New Roman"/>
          <w:sz w:val="22"/>
          <w:szCs w:val="22"/>
        </w:rPr>
        <w:t>However, m</w:t>
      </w:r>
      <w:r w:rsidR="00DC6CC0" w:rsidRPr="00EA4314">
        <w:rPr>
          <w:rFonts w:ascii="Times New Roman" w:hAnsi="Times New Roman" w:cs="Times New Roman"/>
          <w:sz w:val="22"/>
          <w:szCs w:val="22"/>
        </w:rPr>
        <w:t xml:space="preserve">utational analysis identified a </w:t>
      </w:r>
      <w:r w:rsidR="00353A3D" w:rsidRPr="00EA4314">
        <w:rPr>
          <w:rFonts w:ascii="Times New Roman" w:hAnsi="Times New Roman" w:cs="Times New Roman"/>
          <w:sz w:val="22"/>
          <w:szCs w:val="22"/>
        </w:rPr>
        <w:t xml:space="preserve">novel </w:t>
      </w:r>
      <w:r w:rsidR="00DC6CC0" w:rsidRPr="00EA4314">
        <w:rPr>
          <w:rFonts w:ascii="Times New Roman" w:hAnsi="Times New Roman" w:cs="Times New Roman"/>
          <w:sz w:val="22"/>
          <w:szCs w:val="22"/>
        </w:rPr>
        <w:t xml:space="preserve">germline loss-of-function </w:t>
      </w:r>
      <w:r w:rsidR="00DC6CC0" w:rsidRPr="00EA4314">
        <w:rPr>
          <w:rFonts w:ascii="Times New Roman" w:hAnsi="Times New Roman" w:cs="Times New Roman"/>
          <w:i/>
          <w:sz w:val="22"/>
          <w:szCs w:val="22"/>
        </w:rPr>
        <w:t>PHEX</w:t>
      </w:r>
      <w:r w:rsidR="00DC6CC0" w:rsidRPr="00EA4314">
        <w:rPr>
          <w:rFonts w:ascii="Times New Roman" w:hAnsi="Times New Roman" w:cs="Times New Roman"/>
          <w:sz w:val="22"/>
          <w:szCs w:val="22"/>
        </w:rPr>
        <w:t xml:space="preserve"> mutation, and these findings </w:t>
      </w:r>
      <w:r w:rsidR="00CD2296" w:rsidRPr="00EA4314">
        <w:rPr>
          <w:rFonts w:ascii="Times New Roman" w:hAnsi="Times New Roman" w:cs="Times New Roman"/>
          <w:sz w:val="22"/>
          <w:szCs w:val="22"/>
        </w:rPr>
        <w:t xml:space="preserve">suggest </w:t>
      </w:r>
      <w:r w:rsidR="00DC6CC0" w:rsidRPr="00EA4314">
        <w:rPr>
          <w:rFonts w:ascii="Times New Roman" w:hAnsi="Times New Roman" w:cs="Times New Roman"/>
          <w:sz w:val="22"/>
          <w:szCs w:val="22"/>
        </w:rPr>
        <w:t xml:space="preserve">that </w:t>
      </w:r>
      <w:r w:rsidR="00DC6CC0" w:rsidRPr="00EA4314">
        <w:rPr>
          <w:rFonts w:ascii="Times New Roman" w:hAnsi="Times New Roman" w:cs="Times New Roman"/>
          <w:i/>
          <w:sz w:val="22"/>
          <w:szCs w:val="22"/>
        </w:rPr>
        <w:t>PHEX</w:t>
      </w:r>
      <w:r w:rsidR="00DC6CC0" w:rsidRPr="00EA4314">
        <w:rPr>
          <w:rFonts w:ascii="Times New Roman" w:hAnsi="Times New Roman" w:cs="Times New Roman"/>
          <w:sz w:val="22"/>
          <w:szCs w:val="22"/>
        </w:rPr>
        <w:t xml:space="preserve"> mutations may account for some cases of sporadic adult-onset hypophosphatemic osteomalacia.</w:t>
      </w:r>
    </w:p>
    <w:p w14:paraId="346060D6" w14:textId="77777777" w:rsidR="00126003" w:rsidRPr="00EA4314" w:rsidRDefault="00126003" w:rsidP="00E810CC">
      <w:pPr>
        <w:spacing w:line="480" w:lineRule="auto"/>
        <w:jc w:val="both"/>
        <w:rPr>
          <w:rFonts w:ascii="Times New Roman" w:hAnsi="Times New Roman" w:cs="Times New Roman"/>
          <w:b/>
          <w:sz w:val="22"/>
          <w:szCs w:val="22"/>
        </w:rPr>
      </w:pPr>
    </w:p>
    <w:p w14:paraId="6B297908" w14:textId="7195806E" w:rsidR="009066F5" w:rsidRPr="00EA4314" w:rsidRDefault="00CB07ED" w:rsidP="00E810CC">
      <w:pPr>
        <w:spacing w:line="480" w:lineRule="auto"/>
        <w:jc w:val="both"/>
        <w:rPr>
          <w:rFonts w:ascii="Times New Roman" w:hAnsi="Times New Roman" w:cs="Times New Roman"/>
          <w:b/>
          <w:sz w:val="22"/>
          <w:szCs w:val="22"/>
        </w:rPr>
      </w:pPr>
      <w:r w:rsidRPr="00EA4314">
        <w:rPr>
          <w:rFonts w:ascii="Times New Roman" w:hAnsi="Times New Roman" w:cs="Times New Roman"/>
          <w:b/>
          <w:sz w:val="22"/>
          <w:szCs w:val="22"/>
        </w:rPr>
        <w:t xml:space="preserve">2. </w:t>
      </w:r>
      <w:r w:rsidR="008D7D86" w:rsidRPr="00EA4314">
        <w:rPr>
          <w:rFonts w:ascii="Times New Roman" w:hAnsi="Times New Roman" w:cs="Times New Roman"/>
          <w:b/>
          <w:sz w:val="22"/>
          <w:szCs w:val="22"/>
        </w:rPr>
        <w:t xml:space="preserve">Case </w:t>
      </w:r>
      <w:r w:rsidR="009066F5" w:rsidRPr="00EA4314">
        <w:rPr>
          <w:rFonts w:ascii="Times New Roman" w:hAnsi="Times New Roman" w:cs="Times New Roman"/>
          <w:b/>
          <w:sz w:val="22"/>
          <w:szCs w:val="22"/>
        </w:rPr>
        <w:t>Report</w:t>
      </w:r>
    </w:p>
    <w:p w14:paraId="31C257D0" w14:textId="77777777" w:rsidR="00A805E6" w:rsidRPr="00EA4314" w:rsidRDefault="00A805E6" w:rsidP="00E810CC">
      <w:pPr>
        <w:spacing w:line="480" w:lineRule="auto"/>
        <w:jc w:val="both"/>
        <w:rPr>
          <w:rFonts w:ascii="Times New Roman" w:hAnsi="Times New Roman" w:cs="Times New Roman"/>
          <w:sz w:val="22"/>
          <w:szCs w:val="22"/>
        </w:rPr>
      </w:pPr>
    </w:p>
    <w:p w14:paraId="55273E99" w14:textId="79B5A591" w:rsidR="009066F5" w:rsidRPr="00EA4314" w:rsidRDefault="0015096D" w:rsidP="00E810CC">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rPr>
        <w:t>A previously well 43-year</w:t>
      </w:r>
      <w:r w:rsidR="00301368" w:rsidRPr="00EA4314">
        <w:rPr>
          <w:rFonts w:ascii="Times New Roman" w:hAnsi="Times New Roman" w:cs="Times New Roman"/>
          <w:sz w:val="22"/>
          <w:szCs w:val="22"/>
        </w:rPr>
        <w:t>-old woman presented with widespread</w:t>
      </w:r>
      <w:r w:rsidRPr="00EA4314">
        <w:rPr>
          <w:rFonts w:ascii="Times New Roman" w:hAnsi="Times New Roman" w:cs="Times New Roman"/>
          <w:sz w:val="22"/>
          <w:szCs w:val="22"/>
        </w:rPr>
        <w:t xml:space="preserve"> psoriasis in association with a</w:t>
      </w:r>
      <w:r w:rsidR="00D47DF5" w:rsidRPr="00EA4314">
        <w:rPr>
          <w:rFonts w:ascii="Times New Roman" w:hAnsi="Times New Roman" w:cs="Times New Roman"/>
          <w:sz w:val="22"/>
          <w:szCs w:val="22"/>
        </w:rPr>
        <w:t xml:space="preserve"> </w:t>
      </w:r>
      <w:r w:rsidRPr="00EA4314">
        <w:rPr>
          <w:rFonts w:ascii="Times New Roman" w:hAnsi="Times New Roman" w:cs="Times New Roman"/>
          <w:sz w:val="22"/>
          <w:szCs w:val="22"/>
        </w:rPr>
        <w:t>12</w:t>
      </w:r>
      <w:r w:rsidR="00D47DF5" w:rsidRPr="00EA4314">
        <w:rPr>
          <w:rFonts w:ascii="Times New Roman" w:hAnsi="Times New Roman" w:cs="Times New Roman"/>
          <w:sz w:val="22"/>
          <w:szCs w:val="22"/>
        </w:rPr>
        <w:t>-month history of</w:t>
      </w:r>
      <w:r w:rsidRPr="00EA4314">
        <w:rPr>
          <w:rFonts w:ascii="Times New Roman" w:hAnsi="Times New Roman" w:cs="Times New Roman"/>
          <w:sz w:val="22"/>
          <w:szCs w:val="22"/>
        </w:rPr>
        <w:t xml:space="preserve"> pain </w:t>
      </w:r>
      <w:r w:rsidR="002A111A" w:rsidRPr="00EA4314">
        <w:rPr>
          <w:rFonts w:ascii="Times New Roman" w:hAnsi="Times New Roman" w:cs="Times New Roman"/>
          <w:sz w:val="22"/>
          <w:szCs w:val="22"/>
        </w:rPr>
        <w:t xml:space="preserve">and stiffness </w:t>
      </w:r>
      <w:r w:rsidRPr="00EA4314">
        <w:rPr>
          <w:rFonts w:ascii="Times New Roman" w:hAnsi="Times New Roman" w:cs="Times New Roman"/>
          <w:sz w:val="22"/>
          <w:szCs w:val="22"/>
        </w:rPr>
        <w:t>affecting the</w:t>
      </w:r>
      <w:r w:rsidR="00D47DF5" w:rsidRPr="00EA4314">
        <w:rPr>
          <w:rFonts w:ascii="Times New Roman" w:hAnsi="Times New Roman" w:cs="Times New Roman"/>
          <w:sz w:val="22"/>
          <w:szCs w:val="22"/>
        </w:rPr>
        <w:t xml:space="preserve"> </w:t>
      </w:r>
      <w:r w:rsidRPr="00EA4314">
        <w:rPr>
          <w:rFonts w:ascii="Times New Roman" w:hAnsi="Times New Roman" w:cs="Times New Roman"/>
          <w:sz w:val="22"/>
          <w:szCs w:val="22"/>
        </w:rPr>
        <w:t>lumbar back</w:t>
      </w:r>
      <w:r w:rsidR="003B02B1" w:rsidRPr="00EA4314">
        <w:rPr>
          <w:rFonts w:ascii="Times New Roman" w:hAnsi="Times New Roman" w:cs="Times New Roman"/>
          <w:sz w:val="22"/>
          <w:szCs w:val="22"/>
        </w:rPr>
        <w:t xml:space="preserve">, </w:t>
      </w:r>
      <w:r w:rsidR="00DC4CAB" w:rsidRPr="00EA4314">
        <w:rPr>
          <w:rFonts w:ascii="Times New Roman" w:hAnsi="Times New Roman" w:cs="Times New Roman"/>
          <w:sz w:val="22"/>
          <w:szCs w:val="22"/>
        </w:rPr>
        <w:t>hips and feet;</w:t>
      </w:r>
      <w:r w:rsidR="00C44E90" w:rsidRPr="00EA4314">
        <w:rPr>
          <w:rFonts w:ascii="Times New Roman" w:hAnsi="Times New Roman" w:cs="Times New Roman"/>
          <w:sz w:val="22"/>
          <w:szCs w:val="22"/>
        </w:rPr>
        <w:t xml:space="preserve"> </w:t>
      </w:r>
      <w:r w:rsidR="002A111A" w:rsidRPr="00EA4314">
        <w:rPr>
          <w:rFonts w:ascii="Times New Roman" w:hAnsi="Times New Roman" w:cs="Times New Roman"/>
          <w:sz w:val="22"/>
          <w:szCs w:val="22"/>
        </w:rPr>
        <w:t>and</w:t>
      </w:r>
      <w:r w:rsidR="00383BDD" w:rsidRPr="00EA4314">
        <w:rPr>
          <w:rFonts w:ascii="Times New Roman" w:hAnsi="Times New Roman" w:cs="Times New Roman"/>
          <w:sz w:val="22"/>
          <w:szCs w:val="22"/>
        </w:rPr>
        <w:t xml:space="preserve"> </w:t>
      </w:r>
      <w:r w:rsidR="00301368" w:rsidRPr="00EA4314">
        <w:rPr>
          <w:rFonts w:ascii="Times New Roman" w:hAnsi="Times New Roman" w:cs="Times New Roman"/>
          <w:sz w:val="22"/>
          <w:szCs w:val="22"/>
        </w:rPr>
        <w:t xml:space="preserve">swelling of </w:t>
      </w:r>
      <w:r w:rsidR="0076149F" w:rsidRPr="00EA4314">
        <w:rPr>
          <w:rFonts w:ascii="Times New Roman" w:hAnsi="Times New Roman" w:cs="Times New Roman"/>
          <w:sz w:val="22"/>
          <w:szCs w:val="22"/>
        </w:rPr>
        <w:t>the metacarpophalangeal joints.</w:t>
      </w:r>
      <w:r w:rsidR="005913BD" w:rsidRPr="00EA4314">
        <w:rPr>
          <w:rFonts w:ascii="Times New Roman" w:hAnsi="Times New Roman" w:cs="Times New Roman"/>
          <w:sz w:val="22"/>
          <w:szCs w:val="22"/>
        </w:rPr>
        <w:t xml:space="preserve"> She was not on any regular medications, did </w:t>
      </w:r>
      <w:r w:rsidR="00CE5153" w:rsidRPr="00EA4314">
        <w:rPr>
          <w:rFonts w:ascii="Times New Roman" w:hAnsi="Times New Roman" w:cs="Times New Roman"/>
          <w:sz w:val="22"/>
          <w:szCs w:val="22"/>
        </w:rPr>
        <w:t xml:space="preserve">not take any vitamins or tonics, and had not altered her diet. </w:t>
      </w:r>
      <w:r w:rsidR="0076149F" w:rsidRPr="00EA4314">
        <w:rPr>
          <w:rFonts w:ascii="Times New Roman" w:hAnsi="Times New Roman" w:cs="Times New Roman"/>
          <w:sz w:val="22"/>
          <w:szCs w:val="22"/>
        </w:rPr>
        <w:t>She was diagnosed with a late-onset form of psoriatic arthritis (PsA) (presenting at &gt;40 years), which accounts for ~30% of all PsA cases</w:t>
      </w:r>
      <w:r w:rsidR="00AD1748" w:rsidRPr="00EA4314">
        <w:rPr>
          <w:rFonts w:ascii="Times New Roman" w:hAnsi="Times New Roman" w:cs="Times New Roman"/>
          <w:sz w:val="22"/>
          <w:szCs w:val="22"/>
        </w:rPr>
        <w:t xml:space="preserve"> </w:t>
      </w:r>
      <w:r w:rsidR="00AD1748" w:rsidRPr="00EA4314">
        <w:rPr>
          <w:rFonts w:ascii="Times New Roman" w:hAnsi="Times New Roman" w:cs="Times New Roman"/>
          <w:sz w:val="22"/>
          <w:szCs w:val="22"/>
        </w:rPr>
        <w:fldChar w:fldCharType="begin"/>
      </w:r>
      <w:r w:rsidR="00AD1748" w:rsidRPr="00EA4314">
        <w:rPr>
          <w:rFonts w:ascii="Times New Roman" w:hAnsi="Times New Roman" w:cs="Times New Roman"/>
          <w:sz w:val="22"/>
          <w:szCs w:val="22"/>
        </w:rPr>
        <w:instrText xml:space="preserve"> ADDIN EN.CITE &lt;EndNote&gt;&lt;Cite&gt;&lt;Author&gt;Queiro&lt;/Author&gt;&lt;Year&gt;2014&lt;/Year&gt;&lt;RecNum&gt;36&lt;/RecNum&gt;&lt;DisplayText&gt;(15)&lt;/DisplayText&gt;&lt;record&gt;&lt;rec-number&gt;36&lt;/rec-number&gt;&lt;foreign-keys&gt;&lt;key app="EN" db-id="zr99sstat0wveoerx0l55wxizfvexredfexr" timestamp="1504112980"&gt;36&lt;/key&gt;&lt;/foreign-keys&gt;&lt;ref-type name="Journal Article"&gt;17&lt;/ref-type&gt;&lt;contributors&gt;&lt;authors&gt;&lt;author&gt;Queiro, R.&lt;/author&gt;&lt;author&gt;Tejon, P.&lt;/author&gt;&lt;author&gt;Alonso, S.&lt;/author&gt;&lt;author&gt;Coto, P.&lt;/author&gt;&lt;/authors&gt;&lt;/contributors&gt;&lt;auth-address&gt;Rheumatology Division and Dermatology Division, Hospital Universitario Central de Asturias (HUCA), Oviedo, Spain. rubenque7@yahoo.es.&amp;#xD;Rheumatology Division and Dermatology Division, Hospital Universitario Central de Asturias (HUCA), Oviedo, Spain.&lt;/auth-address&gt;&lt;titles&gt;&lt;title&gt;Age at disease onset: a key factor for understanding psoriatic disease&lt;/title&gt;&lt;secondary-title&gt;Rheumatology (Oxford)&lt;/secondary-title&gt;&lt;/titles&gt;&lt;periodical&gt;&lt;full-title&gt;Rheumatology (Oxford)&lt;/full-title&gt;&lt;/periodical&gt;&lt;pages&gt;1178-85&lt;/pages&gt;&lt;volume&gt;53&lt;/volume&gt;&lt;number&gt;7&lt;/number&gt;&lt;keywords&gt;&lt;keyword&gt;Age of Onset&lt;/keyword&gt;&lt;keyword&gt;Arthritis, Psoriatic/*epidemiology/genetics&lt;/keyword&gt;&lt;keyword&gt;Female&lt;/keyword&gt;&lt;keyword&gt;HLA-B27 Antigen/genetics&lt;/keyword&gt;&lt;keyword&gt;HLA-C Antigens/genetics&lt;/keyword&gt;&lt;keyword&gt;Humans&lt;/keyword&gt;&lt;keyword&gt;Male&lt;/keyword&gt;&lt;keyword&gt;Psoriasis/*epidemiology/genetics&lt;/keyword&gt;&lt;keyword&gt;Hla-b*27&lt;/keyword&gt;&lt;keyword&gt;Hla-c*06&lt;/keyword&gt;&lt;keyword&gt;age at disease onset&lt;/keyword&gt;&lt;keyword&gt;psoriasis&lt;/keyword&gt;&lt;keyword&gt;psoriatic arthritis&lt;/keyword&gt;&lt;/keywords&gt;&lt;dates&gt;&lt;year&gt;2014&lt;/year&gt;&lt;pub-dates&gt;&lt;date&gt;Jul&lt;/date&gt;&lt;/pub-dates&gt;&lt;/dates&gt;&lt;isbn&gt;1462-0332 (Electronic)&amp;#xD;1462-0324 (Linking)&lt;/isbn&gt;&lt;accession-num&gt;24273020&lt;/accession-num&gt;&lt;urls&gt;&lt;related-urls&gt;&lt;url&gt;http://www.ncbi.nlm.nih.gov/pubmed/24273020&lt;/url&gt;&lt;/related-urls&gt;&lt;/urls&gt;&lt;electronic-resource-num&gt;10.1093/rheumatology/ket363&lt;/electronic-resource-num&gt;&lt;/record&gt;&lt;/Cite&gt;&lt;/EndNote&gt;</w:instrText>
      </w:r>
      <w:r w:rsidR="00AD1748" w:rsidRPr="00EA4314">
        <w:rPr>
          <w:rFonts w:ascii="Times New Roman" w:hAnsi="Times New Roman" w:cs="Times New Roman"/>
          <w:sz w:val="22"/>
          <w:szCs w:val="22"/>
        </w:rPr>
        <w:fldChar w:fldCharType="separate"/>
      </w:r>
      <w:r w:rsidR="00AD1748" w:rsidRPr="00EA4314">
        <w:rPr>
          <w:rFonts w:ascii="Times New Roman" w:hAnsi="Times New Roman" w:cs="Times New Roman"/>
          <w:noProof/>
          <w:sz w:val="22"/>
          <w:szCs w:val="22"/>
        </w:rPr>
        <w:t>(15)</w:t>
      </w:r>
      <w:r w:rsidR="00AD1748" w:rsidRPr="00EA4314">
        <w:rPr>
          <w:rFonts w:ascii="Times New Roman" w:hAnsi="Times New Roman" w:cs="Times New Roman"/>
          <w:sz w:val="22"/>
          <w:szCs w:val="22"/>
        </w:rPr>
        <w:fldChar w:fldCharType="end"/>
      </w:r>
      <w:r w:rsidR="0076149F" w:rsidRPr="00EA4314">
        <w:rPr>
          <w:rFonts w:ascii="Times New Roman" w:hAnsi="Times New Roman" w:cs="Times New Roman"/>
          <w:sz w:val="22"/>
          <w:szCs w:val="22"/>
        </w:rPr>
        <w:t xml:space="preserve">. She had a </w:t>
      </w:r>
      <w:r w:rsidR="00C44E90" w:rsidRPr="00EA4314">
        <w:rPr>
          <w:rFonts w:ascii="Times New Roman" w:hAnsi="Times New Roman" w:cs="Times New Roman"/>
          <w:sz w:val="22"/>
          <w:szCs w:val="22"/>
        </w:rPr>
        <w:t>persistently raised eryt</w:t>
      </w:r>
      <w:r w:rsidR="00C6736A" w:rsidRPr="00EA4314">
        <w:rPr>
          <w:rFonts w:ascii="Times New Roman" w:hAnsi="Times New Roman" w:cs="Times New Roman"/>
          <w:sz w:val="22"/>
          <w:szCs w:val="22"/>
        </w:rPr>
        <w:t>hrocyte sedimentation rate</w:t>
      </w:r>
      <w:r w:rsidR="00E630B0" w:rsidRPr="00EA4314">
        <w:rPr>
          <w:rFonts w:ascii="Times New Roman" w:hAnsi="Times New Roman" w:cs="Times New Roman"/>
          <w:sz w:val="22"/>
          <w:szCs w:val="22"/>
        </w:rPr>
        <w:t xml:space="preserve"> (ESR)</w:t>
      </w:r>
      <w:r w:rsidR="00C44E90" w:rsidRPr="00EA4314">
        <w:rPr>
          <w:rFonts w:ascii="Times New Roman" w:hAnsi="Times New Roman" w:cs="Times New Roman"/>
          <w:sz w:val="22"/>
          <w:szCs w:val="22"/>
        </w:rPr>
        <w:t>, ranging from 26-81 mm/hr (normal 2-19</w:t>
      </w:r>
      <w:r w:rsidR="008577B7" w:rsidRPr="00EA4314">
        <w:rPr>
          <w:rFonts w:ascii="Times New Roman" w:hAnsi="Times New Roman" w:cs="Times New Roman"/>
          <w:sz w:val="22"/>
          <w:szCs w:val="22"/>
        </w:rPr>
        <w:t xml:space="preserve"> mm/hr</w:t>
      </w:r>
      <w:r w:rsidR="0076149F" w:rsidRPr="00EA4314">
        <w:rPr>
          <w:rFonts w:ascii="Times New Roman" w:hAnsi="Times New Roman" w:cs="Times New Roman"/>
          <w:sz w:val="22"/>
          <w:szCs w:val="22"/>
        </w:rPr>
        <w:t>), which is observ</w:t>
      </w:r>
      <w:r w:rsidR="00512FFF" w:rsidRPr="00EA4314">
        <w:rPr>
          <w:rFonts w:ascii="Times New Roman" w:hAnsi="Times New Roman" w:cs="Times New Roman"/>
          <w:sz w:val="22"/>
          <w:szCs w:val="22"/>
        </w:rPr>
        <w:t xml:space="preserve">ed in ~50% of PsA patients </w:t>
      </w:r>
      <w:r w:rsidR="00512FFF" w:rsidRPr="00EA4314">
        <w:rPr>
          <w:rFonts w:ascii="Times New Roman" w:hAnsi="Times New Roman" w:cs="Times New Roman"/>
          <w:sz w:val="22"/>
          <w:szCs w:val="22"/>
        </w:rPr>
        <w:fldChar w:fldCharType="begin"/>
      </w:r>
      <w:r w:rsidR="00512FFF" w:rsidRPr="00EA4314">
        <w:rPr>
          <w:rFonts w:ascii="Times New Roman" w:hAnsi="Times New Roman" w:cs="Times New Roman"/>
          <w:sz w:val="22"/>
          <w:szCs w:val="22"/>
        </w:rPr>
        <w:instrText xml:space="preserve"> ADDIN EN.CITE &lt;EndNote&gt;&lt;Cite&gt;&lt;Author&gt;Punzi&lt;/Author&gt;&lt;Year&gt;2007&lt;/Year&gt;&lt;RecNum&gt;38&lt;/RecNum&gt;&lt;DisplayText&gt;(16)&lt;/DisplayText&gt;&lt;record&gt;&lt;rec-number&gt;38&lt;/rec-number&gt;&lt;foreign-keys&gt;&lt;key app="EN" db-id="zr99sstat0wveoerx0l55wxizfvexredfexr" timestamp="1504113307"&gt;38&lt;/key&gt;&lt;/foreign-keys&gt;&lt;ref-type name="Journal Article"&gt;17&lt;/ref-type&gt;&lt;contributors&gt;&lt;authors&gt;&lt;author&gt;Punzi, L.&lt;/author&gt;&lt;author&gt;Podswiadek, M.&lt;/author&gt;&lt;author&gt;Oliviero, F.&lt;/author&gt;&lt;author&gt;Lonigro, A.&lt;/author&gt;&lt;author&gt;Modesti, V.&lt;/author&gt;&lt;author&gt;Ramonda, R.&lt;/author&gt;&lt;author&gt;Todesco, S.&lt;/author&gt;&lt;/authors&gt;&lt;/contributors&gt;&lt;auth-address&gt;Rheumatology Unit, Department of Clinical and Experimental Medicine, University of Padova, Italy. punzireu@unipd.it&lt;/auth-address&gt;&lt;titles&gt;&lt;title&gt;Laboratory findings in psoriatic arthritis&lt;/title&gt;&lt;secondary-title&gt;Reumatismo&lt;/secondary-title&gt;&lt;/titles&gt;&lt;periodical&gt;&lt;full-title&gt;Reumatismo&lt;/full-title&gt;&lt;/periodical&gt;&lt;pages&gt;52-5&lt;/pages&gt;&lt;volume&gt;59 Suppl 1&lt;/volume&gt;&lt;keywords&gt;&lt;keyword&gt;Arthritis, Psoriatic/blood/*diagnosis/*immunology&lt;/keyword&gt;&lt;keyword&gt;Autoantibodies/blood&lt;/keyword&gt;&lt;keyword&gt;Biomarkers/*blood&lt;/keyword&gt;&lt;keyword&gt;Blood Sedimentation&lt;/keyword&gt;&lt;keyword&gt;C-Reactive Protein/metabolism&lt;/keyword&gt;&lt;keyword&gt;Diagnosis, Differential&lt;/keyword&gt;&lt;keyword&gt;Disease Progression&lt;/keyword&gt;&lt;keyword&gt;HLA-C Antigens/blood&lt;/keyword&gt;&lt;keyword&gt;HLA-DR7 Antigen/blood&lt;/keyword&gt;&lt;keyword&gt;Humans&lt;/keyword&gt;&lt;keyword&gt;Immunologic Factors/blood&lt;/keyword&gt;&lt;keyword&gt;Peptides, Cyclic/blood&lt;/keyword&gt;&lt;keyword&gt;Predictive Value of Tests&lt;/keyword&gt;&lt;keyword&gt;Rheumatoid Factor/blood&lt;/keyword&gt;&lt;keyword&gt;Sensitivity and Specificity&lt;/keyword&gt;&lt;keyword&gt;Severity of Illness Index&lt;/keyword&gt;&lt;keyword&gt;Synovial Fluid/immunology&lt;/keyword&gt;&lt;/keywords&gt;&lt;dates&gt;&lt;year&gt;2007&lt;/year&gt;&lt;/dates&gt;&lt;isbn&gt;0048-7449 (Print)&amp;#xD;0048-7449 (Linking)&lt;/isbn&gt;&lt;accession-num&gt;17828345&lt;/accession-num&gt;&lt;urls&gt;&lt;related-urls&gt;&lt;url&gt;http://www.ncbi.nlm.nih.gov/pubmed/17828345&lt;/url&gt;&lt;/related-urls&gt;&lt;/urls&gt;&lt;/record&gt;&lt;/Cite&gt;&lt;/EndNote&gt;</w:instrText>
      </w:r>
      <w:r w:rsidR="00512FFF" w:rsidRPr="00EA4314">
        <w:rPr>
          <w:rFonts w:ascii="Times New Roman" w:hAnsi="Times New Roman" w:cs="Times New Roman"/>
          <w:sz w:val="22"/>
          <w:szCs w:val="22"/>
        </w:rPr>
        <w:fldChar w:fldCharType="separate"/>
      </w:r>
      <w:r w:rsidR="00512FFF" w:rsidRPr="00EA4314">
        <w:rPr>
          <w:rFonts w:ascii="Times New Roman" w:hAnsi="Times New Roman" w:cs="Times New Roman"/>
          <w:noProof/>
          <w:sz w:val="22"/>
          <w:szCs w:val="22"/>
        </w:rPr>
        <w:t>(16)</w:t>
      </w:r>
      <w:r w:rsidR="00512FFF" w:rsidRPr="00EA4314">
        <w:rPr>
          <w:rFonts w:ascii="Times New Roman" w:hAnsi="Times New Roman" w:cs="Times New Roman"/>
          <w:sz w:val="22"/>
          <w:szCs w:val="22"/>
        </w:rPr>
        <w:fldChar w:fldCharType="end"/>
      </w:r>
      <w:r w:rsidR="0076149F" w:rsidRPr="00EA4314">
        <w:rPr>
          <w:rFonts w:ascii="Times New Roman" w:hAnsi="Times New Roman" w:cs="Times New Roman"/>
          <w:sz w:val="22"/>
          <w:szCs w:val="22"/>
        </w:rPr>
        <w:t>. H</w:t>
      </w:r>
      <w:r w:rsidR="003B02B1" w:rsidRPr="00EA4314">
        <w:rPr>
          <w:rFonts w:ascii="Times New Roman" w:hAnsi="Times New Roman" w:cs="Times New Roman"/>
          <w:sz w:val="22"/>
          <w:szCs w:val="22"/>
        </w:rPr>
        <w:t>owever</w:t>
      </w:r>
      <w:r w:rsidR="0076149F" w:rsidRPr="00EA4314">
        <w:rPr>
          <w:rFonts w:ascii="Times New Roman" w:hAnsi="Times New Roman" w:cs="Times New Roman"/>
          <w:sz w:val="22"/>
          <w:szCs w:val="22"/>
        </w:rPr>
        <w:t>,</w:t>
      </w:r>
      <w:r w:rsidR="003B02B1" w:rsidRPr="00EA4314">
        <w:rPr>
          <w:rFonts w:ascii="Times New Roman" w:hAnsi="Times New Roman" w:cs="Times New Roman"/>
          <w:sz w:val="22"/>
          <w:szCs w:val="22"/>
        </w:rPr>
        <w:t xml:space="preserve"> her symptoms did not improve following treatme</w:t>
      </w:r>
      <w:r w:rsidR="00E9144A" w:rsidRPr="00EA4314">
        <w:rPr>
          <w:rFonts w:ascii="Times New Roman" w:hAnsi="Times New Roman" w:cs="Times New Roman"/>
          <w:sz w:val="22"/>
          <w:szCs w:val="22"/>
        </w:rPr>
        <w:t>nt with m</w:t>
      </w:r>
      <w:r w:rsidR="004E019F" w:rsidRPr="00EA4314">
        <w:rPr>
          <w:rFonts w:ascii="Times New Roman" w:hAnsi="Times New Roman" w:cs="Times New Roman"/>
          <w:sz w:val="22"/>
          <w:szCs w:val="22"/>
        </w:rPr>
        <w:t>ethotrexate.</w:t>
      </w:r>
      <w:r w:rsidR="003B02B1" w:rsidRPr="00EA4314">
        <w:rPr>
          <w:rFonts w:ascii="Times New Roman" w:hAnsi="Times New Roman" w:cs="Times New Roman"/>
          <w:sz w:val="22"/>
          <w:szCs w:val="22"/>
        </w:rPr>
        <w:t xml:space="preserve"> </w:t>
      </w:r>
      <w:r w:rsidR="00784AF3" w:rsidRPr="00EA4314">
        <w:rPr>
          <w:rFonts w:ascii="Times New Roman" w:hAnsi="Times New Roman" w:cs="Times New Roman"/>
          <w:sz w:val="22"/>
          <w:szCs w:val="22"/>
        </w:rPr>
        <w:t xml:space="preserve">Plain radiography </w:t>
      </w:r>
      <w:r w:rsidR="00BE5366" w:rsidRPr="00EA4314">
        <w:rPr>
          <w:rFonts w:ascii="Times New Roman" w:hAnsi="Times New Roman" w:cs="Times New Roman"/>
          <w:sz w:val="22"/>
          <w:szCs w:val="22"/>
          <w:lang w:val="en-GB"/>
        </w:rPr>
        <w:t>identified</w:t>
      </w:r>
      <w:r w:rsidR="007A57F4" w:rsidRPr="00EA4314">
        <w:rPr>
          <w:rFonts w:ascii="Times New Roman" w:hAnsi="Times New Roman" w:cs="Times New Roman"/>
          <w:sz w:val="22"/>
          <w:szCs w:val="22"/>
          <w:lang w:val="en-GB"/>
        </w:rPr>
        <w:t xml:space="preserve"> </w:t>
      </w:r>
      <w:r w:rsidR="00BE5366" w:rsidRPr="00EA4314">
        <w:rPr>
          <w:rFonts w:ascii="Times New Roman" w:hAnsi="Times New Roman" w:cs="Times New Roman"/>
          <w:sz w:val="22"/>
          <w:szCs w:val="22"/>
          <w:lang w:val="en-GB"/>
        </w:rPr>
        <w:t>Looser</w:t>
      </w:r>
      <w:r w:rsidR="003D5A47" w:rsidRPr="00EA4314">
        <w:rPr>
          <w:rFonts w:ascii="Times New Roman" w:hAnsi="Times New Roman" w:cs="Times New Roman"/>
          <w:sz w:val="22"/>
          <w:szCs w:val="22"/>
          <w:lang w:val="en-GB"/>
        </w:rPr>
        <w:t xml:space="preserve"> zones </w:t>
      </w:r>
      <w:r w:rsidR="00784AF3" w:rsidRPr="00EA4314">
        <w:rPr>
          <w:rFonts w:ascii="Times New Roman" w:hAnsi="Times New Roman" w:cs="Times New Roman"/>
          <w:sz w:val="22"/>
          <w:szCs w:val="22"/>
          <w:lang w:val="en-GB"/>
        </w:rPr>
        <w:t xml:space="preserve">affecting the </w:t>
      </w:r>
      <w:r w:rsidR="003D5A47" w:rsidRPr="00EA4314">
        <w:rPr>
          <w:rFonts w:ascii="Times New Roman" w:hAnsi="Times New Roman" w:cs="Times New Roman"/>
          <w:sz w:val="22"/>
          <w:szCs w:val="22"/>
          <w:lang w:val="en-GB"/>
        </w:rPr>
        <w:t>femora</w:t>
      </w:r>
      <w:r w:rsidR="00153B6C" w:rsidRPr="00EA4314">
        <w:rPr>
          <w:rFonts w:ascii="Times New Roman" w:hAnsi="Times New Roman" w:cs="Times New Roman"/>
          <w:sz w:val="22"/>
          <w:szCs w:val="22"/>
          <w:lang w:val="en-GB"/>
        </w:rPr>
        <w:t xml:space="preserve"> (Fig. 1A)</w:t>
      </w:r>
      <w:r w:rsidR="003B02B1" w:rsidRPr="00EA4314">
        <w:rPr>
          <w:rFonts w:ascii="Times New Roman" w:hAnsi="Times New Roman" w:cs="Times New Roman"/>
          <w:sz w:val="22"/>
          <w:szCs w:val="22"/>
          <w:lang w:val="en-GB"/>
        </w:rPr>
        <w:t xml:space="preserve">, and </w:t>
      </w:r>
      <w:r w:rsidR="00386D2F" w:rsidRPr="00EA4314">
        <w:rPr>
          <w:rFonts w:ascii="Times New Roman" w:hAnsi="Times New Roman" w:cs="Times New Roman"/>
          <w:sz w:val="22"/>
          <w:szCs w:val="22"/>
          <w:lang w:val="en-GB"/>
        </w:rPr>
        <w:t>s</w:t>
      </w:r>
      <w:r w:rsidR="005E7315" w:rsidRPr="00EA4314">
        <w:rPr>
          <w:rFonts w:ascii="Times New Roman" w:hAnsi="Times New Roman" w:cs="Times New Roman"/>
          <w:sz w:val="22"/>
          <w:szCs w:val="22"/>
          <w:lang w:val="en-GB"/>
        </w:rPr>
        <w:t xml:space="preserve">he was assumed to </w:t>
      </w:r>
      <w:r w:rsidR="00FA62DE" w:rsidRPr="00EA4314">
        <w:rPr>
          <w:rFonts w:ascii="Times New Roman" w:hAnsi="Times New Roman" w:cs="Times New Roman"/>
          <w:sz w:val="22"/>
          <w:szCs w:val="22"/>
          <w:lang w:val="en-GB"/>
        </w:rPr>
        <w:t xml:space="preserve">also </w:t>
      </w:r>
      <w:r w:rsidR="005E7315" w:rsidRPr="00EA4314">
        <w:rPr>
          <w:rFonts w:ascii="Times New Roman" w:hAnsi="Times New Roman" w:cs="Times New Roman"/>
          <w:sz w:val="22"/>
          <w:szCs w:val="22"/>
          <w:lang w:val="en-GB"/>
        </w:rPr>
        <w:t>have vitamin D deficient osteomalacia</w:t>
      </w:r>
      <w:r w:rsidR="00386D2F" w:rsidRPr="00EA4314">
        <w:rPr>
          <w:rFonts w:ascii="Times New Roman" w:hAnsi="Times New Roman" w:cs="Times New Roman"/>
          <w:sz w:val="22"/>
          <w:szCs w:val="22"/>
          <w:lang w:val="en-GB"/>
        </w:rPr>
        <w:t xml:space="preserve">, and </w:t>
      </w:r>
      <w:r w:rsidR="005E7315" w:rsidRPr="00EA4314">
        <w:rPr>
          <w:rFonts w:ascii="Times New Roman" w:hAnsi="Times New Roman" w:cs="Times New Roman"/>
          <w:sz w:val="22"/>
          <w:szCs w:val="22"/>
          <w:lang w:val="en-GB"/>
        </w:rPr>
        <w:t>commenced on ergocalciferol</w:t>
      </w:r>
      <w:r w:rsidR="00E52EE4" w:rsidRPr="00EA4314">
        <w:rPr>
          <w:rFonts w:ascii="Times New Roman" w:hAnsi="Times New Roman" w:cs="Times New Roman"/>
          <w:sz w:val="22"/>
          <w:szCs w:val="22"/>
          <w:lang w:val="en-GB"/>
        </w:rPr>
        <w:t xml:space="preserve"> </w:t>
      </w:r>
      <w:r w:rsidR="00022738" w:rsidRPr="00EA4314">
        <w:rPr>
          <w:rFonts w:ascii="Times New Roman" w:hAnsi="Times New Roman" w:cs="Times New Roman"/>
          <w:sz w:val="22"/>
          <w:szCs w:val="22"/>
          <w:lang w:val="en-GB"/>
        </w:rPr>
        <w:t>250 micrograms weekly</w:t>
      </w:r>
      <w:r w:rsidR="00386D2F"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w:t>
      </w:r>
      <w:r w:rsidR="005E7315" w:rsidRPr="00EA4314">
        <w:rPr>
          <w:rFonts w:ascii="Times New Roman" w:hAnsi="Times New Roman" w:cs="Times New Roman"/>
          <w:sz w:val="22"/>
          <w:szCs w:val="22"/>
          <w:lang w:val="en-GB"/>
        </w:rPr>
        <w:t>However, her symptoms persisted, and serum biochemistry</w:t>
      </w:r>
      <w:r w:rsidR="00F41467" w:rsidRPr="00EA4314">
        <w:rPr>
          <w:rFonts w:ascii="Times New Roman" w:hAnsi="Times New Roman" w:cs="Times New Roman"/>
          <w:sz w:val="22"/>
          <w:szCs w:val="22"/>
          <w:lang w:val="en-GB"/>
        </w:rPr>
        <w:t>, which was measured on a random (non-fasting) sample,</w:t>
      </w:r>
      <w:r w:rsidR="005E7315" w:rsidRPr="00EA4314">
        <w:rPr>
          <w:rFonts w:ascii="Times New Roman" w:hAnsi="Times New Roman" w:cs="Times New Roman"/>
          <w:sz w:val="22"/>
          <w:szCs w:val="22"/>
          <w:lang w:val="en-GB"/>
        </w:rPr>
        <w:t xml:space="preserve"> following </w:t>
      </w:r>
      <w:r w:rsidRPr="00EA4314">
        <w:rPr>
          <w:rFonts w:ascii="Times New Roman" w:hAnsi="Times New Roman" w:cs="Times New Roman"/>
          <w:sz w:val="22"/>
          <w:szCs w:val="22"/>
        </w:rPr>
        <w:t>t</w:t>
      </w:r>
      <w:r w:rsidR="0053761F" w:rsidRPr="00EA4314">
        <w:rPr>
          <w:rFonts w:ascii="Times New Roman" w:hAnsi="Times New Roman" w:cs="Times New Roman"/>
          <w:sz w:val="22"/>
          <w:szCs w:val="22"/>
        </w:rPr>
        <w:t>hree</w:t>
      </w:r>
      <w:r w:rsidRPr="00EA4314">
        <w:rPr>
          <w:rFonts w:ascii="Times New Roman" w:hAnsi="Times New Roman" w:cs="Times New Roman"/>
          <w:i/>
          <w:sz w:val="22"/>
          <w:szCs w:val="22"/>
        </w:rPr>
        <w:t xml:space="preserve"> </w:t>
      </w:r>
      <w:r w:rsidR="005E7315" w:rsidRPr="00EA4314">
        <w:rPr>
          <w:rFonts w:ascii="Times New Roman" w:hAnsi="Times New Roman" w:cs="Times New Roman"/>
          <w:sz w:val="22"/>
          <w:szCs w:val="22"/>
        </w:rPr>
        <w:t xml:space="preserve">months of </w:t>
      </w:r>
      <w:r w:rsidR="005E7315" w:rsidRPr="00EA4314">
        <w:rPr>
          <w:rFonts w:ascii="Times New Roman" w:hAnsi="Times New Roman" w:cs="Times New Roman"/>
          <w:sz w:val="22"/>
          <w:szCs w:val="22"/>
          <w:lang w:val="en-GB"/>
        </w:rPr>
        <w:t>treatment with ergocalciferol revealed a low phosphate of 0.43 mmol/L (normal 0</w:t>
      </w:r>
      <w:r w:rsidR="00A7505F" w:rsidRPr="00EA4314">
        <w:rPr>
          <w:rFonts w:ascii="Times New Roman" w:hAnsi="Times New Roman" w:cs="Times New Roman"/>
          <w:sz w:val="22"/>
          <w:szCs w:val="22"/>
          <w:lang w:val="en-GB"/>
        </w:rPr>
        <w:t>.70-1.40</w:t>
      </w:r>
      <w:r w:rsidR="005E7315" w:rsidRPr="00EA4314">
        <w:rPr>
          <w:rFonts w:ascii="Times New Roman" w:hAnsi="Times New Roman" w:cs="Times New Roman"/>
          <w:sz w:val="22"/>
          <w:szCs w:val="22"/>
          <w:lang w:val="en-GB"/>
        </w:rPr>
        <w:t xml:space="preserve"> mmol/L), normal </w:t>
      </w:r>
      <w:r w:rsidR="00301368" w:rsidRPr="00EA4314">
        <w:rPr>
          <w:rFonts w:ascii="Times New Roman" w:hAnsi="Times New Roman" w:cs="Times New Roman"/>
          <w:sz w:val="22"/>
          <w:szCs w:val="22"/>
          <w:lang w:val="en-GB"/>
        </w:rPr>
        <w:t xml:space="preserve">concentrations of </w:t>
      </w:r>
      <w:r w:rsidR="005E7315" w:rsidRPr="00EA4314">
        <w:rPr>
          <w:rFonts w:ascii="Times New Roman" w:hAnsi="Times New Roman" w:cs="Times New Roman"/>
          <w:sz w:val="22"/>
          <w:szCs w:val="22"/>
          <w:lang w:val="en-GB"/>
        </w:rPr>
        <w:t xml:space="preserve">albumin-adjusted </w:t>
      </w:r>
      <w:r w:rsidR="00301368" w:rsidRPr="00EA4314">
        <w:rPr>
          <w:rFonts w:ascii="Times New Roman" w:hAnsi="Times New Roman" w:cs="Times New Roman"/>
          <w:sz w:val="22"/>
          <w:szCs w:val="22"/>
          <w:lang w:val="en-GB"/>
        </w:rPr>
        <w:t>calcium</w:t>
      </w:r>
      <w:r w:rsidR="005E7315" w:rsidRPr="00EA4314">
        <w:rPr>
          <w:rFonts w:ascii="Times New Roman" w:hAnsi="Times New Roman" w:cs="Times New Roman"/>
          <w:sz w:val="22"/>
          <w:szCs w:val="22"/>
          <w:lang w:val="en-GB"/>
        </w:rPr>
        <w:t xml:space="preserve"> </w:t>
      </w:r>
      <w:r w:rsidR="00F41467" w:rsidRPr="00EA4314">
        <w:rPr>
          <w:rFonts w:ascii="Times New Roman" w:hAnsi="Times New Roman" w:cs="Times New Roman"/>
          <w:sz w:val="22"/>
          <w:szCs w:val="22"/>
          <w:lang w:val="en-GB"/>
        </w:rPr>
        <w:t>and creatinine</w:t>
      </w:r>
      <w:r w:rsidR="00650220" w:rsidRPr="00EA4314">
        <w:rPr>
          <w:rFonts w:ascii="Times New Roman" w:hAnsi="Times New Roman" w:cs="Times New Roman"/>
          <w:sz w:val="22"/>
          <w:szCs w:val="22"/>
          <w:lang w:val="en-GB"/>
        </w:rPr>
        <w:t>,</w:t>
      </w:r>
      <w:r w:rsidR="005E7315" w:rsidRPr="00EA4314">
        <w:rPr>
          <w:rFonts w:ascii="Times New Roman" w:hAnsi="Times New Roman" w:cs="Times New Roman"/>
          <w:sz w:val="22"/>
          <w:szCs w:val="22"/>
          <w:lang w:val="en-GB"/>
        </w:rPr>
        <w:t xml:space="preserve"> borderline elevation of alkaline phosphatase</w:t>
      </w:r>
      <w:r w:rsidR="005D3E51" w:rsidRPr="00EA4314">
        <w:rPr>
          <w:rFonts w:ascii="Times New Roman" w:hAnsi="Times New Roman" w:cs="Times New Roman"/>
          <w:sz w:val="22"/>
          <w:szCs w:val="22"/>
          <w:lang w:val="en-GB"/>
        </w:rPr>
        <w:t xml:space="preserve"> (ALP)</w:t>
      </w:r>
      <w:r w:rsidR="005E7315" w:rsidRPr="00EA4314">
        <w:rPr>
          <w:rFonts w:ascii="Times New Roman" w:hAnsi="Times New Roman" w:cs="Times New Roman"/>
          <w:sz w:val="22"/>
          <w:szCs w:val="22"/>
          <w:lang w:val="en-GB"/>
        </w:rPr>
        <w:t xml:space="preserve"> activity</w:t>
      </w:r>
      <w:r w:rsidR="00E52EE4" w:rsidRPr="00EA4314">
        <w:rPr>
          <w:rFonts w:ascii="Times New Roman" w:hAnsi="Times New Roman" w:cs="Times New Roman"/>
          <w:sz w:val="22"/>
          <w:szCs w:val="22"/>
          <w:lang w:val="en-GB"/>
        </w:rPr>
        <w:t>, adequate 25</w:t>
      </w:r>
      <w:r w:rsidR="00C6736A" w:rsidRPr="00EA4314">
        <w:rPr>
          <w:rFonts w:ascii="Times New Roman" w:hAnsi="Times New Roman" w:cs="Times New Roman"/>
          <w:sz w:val="22"/>
          <w:szCs w:val="22"/>
          <w:lang w:val="en-GB"/>
        </w:rPr>
        <w:t>-hydroxyvitamin D</w:t>
      </w:r>
      <w:r w:rsidR="00E52EE4" w:rsidRPr="00EA4314">
        <w:rPr>
          <w:rFonts w:ascii="Times New Roman" w:hAnsi="Times New Roman" w:cs="Times New Roman"/>
          <w:sz w:val="22"/>
          <w:szCs w:val="22"/>
          <w:lang w:val="en-GB"/>
        </w:rPr>
        <w:t xml:space="preserve"> </w:t>
      </w:r>
      <w:r w:rsidR="005E7315" w:rsidRPr="00EA4314">
        <w:rPr>
          <w:rFonts w:ascii="Times New Roman" w:hAnsi="Times New Roman" w:cs="Times New Roman"/>
          <w:sz w:val="22"/>
          <w:szCs w:val="22"/>
          <w:lang w:val="en-GB"/>
        </w:rPr>
        <w:t xml:space="preserve">of 72.4 nmol/L </w:t>
      </w:r>
      <w:r w:rsidR="00005E61" w:rsidRPr="00EA4314">
        <w:rPr>
          <w:rFonts w:ascii="Times New Roman" w:hAnsi="Times New Roman" w:cs="Times New Roman"/>
          <w:sz w:val="22"/>
          <w:szCs w:val="22"/>
          <w:lang w:val="en-GB"/>
        </w:rPr>
        <w:t>(29.0 ng/m</w:t>
      </w:r>
      <w:r w:rsidR="00F67B44" w:rsidRPr="00EA4314">
        <w:rPr>
          <w:rFonts w:ascii="Times New Roman" w:hAnsi="Times New Roman" w:cs="Times New Roman"/>
          <w:sz w:val="22"/>
          <w:szCs w:val="22"/>
          <w:lang w:val="en-GB"/>
        </w:rPr>
        <w:t xml:space="preserve">L) </w:t>
      </w:r>
      <w:r w:rsidR="005E7315" w:rsidRPr="00EA4314">
        <w:rPr>
          <w:rFonts w:ascii="Times New Roman" w:hAnsi="Times New Roman" w:cs="Times New Roman"/>
          <w:sz w:val="22"/>
          <w:szCs w:val="22"/>
          <w:lang w:val="en-GB"/>
        </w:rPr>
        <w:t xml:space="preserve">and raised </w:t>
      </w:r>
      <w:r w:rsidR="00C6736A" w:rsidRPr="00EA4314">
        <w:rPr>
          <w:rFonts w:ascii="Times New Roman" w:hAnsi="Times New Roman" w:cs="Times New Roman"/>
          <w:sz w:val="22"/>
          <w:szCs w:val="22"/>
          <w:lang w:val="en-GB"/>
        </w:rPr>
        <w:t>parathyroid hormone</w:t>
      </w:r>
      <w:r w:rsidR="005E7315" w:rsidRPr="00EA4314">
        <w:rPr>
          <w:rFonts w:ascii="Times New Roman" w:hAnsi="Times New Roman" w:cs="Times New Roman"/>
          <w:sz w:val="22"/>
          <w:szCs w:val="22"/>
          <w:lang w:val="en-GB"/>
        </w:rPr>
        <w:t xml:space="preserve"> </w:t>
      </w:r>
      <w:r w:rsidR="00783B86" w:rsidRPr="00EA4314">
        <w:rPr>
          <w:rFonts w:ascii="Times New Roman" w:hAnsi="Times New Roman" w:cs="Times New Roman"/>
          <w:sz w:val="22"/>
          <w:szCs w:val="22"/>
          <w:lang w:val="en-GB"/>
        </w:rPr>
        <w:t>concentration</w:t>
      </w:r>
      <w:r w:rsidR="000E51CA" w:rsidRPr="00EA4314">
        <w:rPr>
          <w:rFonts w:ascii="Times New Roman" w:hAnsi="Times New Roman" w:cs="Times New Roman"/>
          <w:sz w:val="22"/>
          <w:szCs w:val="22"/>
          <w:lang w:val="en-GB"/>
        </w:rPr>
        <w:t xml:space="preserve"> (Table 1)</w:t>
      </w:r>
      <w:r w:rsidR="00783B86" w:rsidRPr="00EA4314">
        <w:rPr>
          <w:rFonts w:ascii="Times New Roman" w:hAnsi="Times New Roman" w:cs="Times New Roman"/>
          <w:sz w:val="22"/>
          <w:szCs w:val="22"/>
          <w:lang w:val="en-GB"/>
        </w:rPr>
        <w:t xml:space="preserve">. </w:t>
      </w:r>
      <w:r w:rsidR="005E7315" w:rsidRPr="00EA4314">
        <w:rPr>
          <w:rFonts w:ascii="Times New Roman" w:hAnsi="Times New Roman" w:cs="Times New Roman"/>
          <w:sz w:val="22"/>
          <w:szCs w:val="22"/>
        </w:rPr>
        <w:t>Tubular maximum of phosphate/glomerular filtration rate</w:t>
      </w:r>
      <w:r w:rsidR="005E7315" w:rsidRPr="00EA4314">
        <w:rPr>
          <w:rFonts w:ascii="Times New Roman" w:hAnsi="Times New Roman" w:cs="Times New Roman"/>
          <w:sz w:val="22"/>
          <w:szCs w:val="22"/>
          <w:lang w:val="en-GB"/>
        </w:rPr>
        <w:t xml:space="preserve"> (TmP/GFR) was low at 0.4</w:t>
      </w:r>
      <w:r w:rsidR="006E0111" w:rsidRPr="00EA4314">
        <w:rPr>
          <w:rFonts w:ascii="Times New Roman" w:hAnsi="Times New Roman" w:cs="Times New Roman"/>
          <w:sz w:val="22"/>
          <w:szCs w:val="22"/>
          <w:lang w:val="en-GB"/>
        </w:rPr>
        <w:t>0</w:t>
      </w:r>
      <w:r w:rsidR="005E7315" w:rsidRPr="00EA4314">
        <w:rPr>
          <w:rFonts w:ascii="Times New Roman" w:hAnsi="Times New Roman" w:cs="Times New Roman"/>
          <w:sz w:val="22"/>
          <w:szCs w:val="22"/>
          <w:lang w:val="en-GB"/>
        </w:rPr>
        <w:t xml:space="preserve"> mmol/L (normal 0.8</w:t>
      </w:r>
      <w:r w:rsidR="006E0111" w:rsidRPr="00EA4314">
        <w:rPr>
          <w:rFonts w:ascii="Times New Roman" w:hAnsi="Times New Roman" w:cs="Times New Roman"/>
          <w:sz w:val="22"/>
          <w:szCs w:val="22"/>
          <w:lang w:val="en-GB"/>
        </w:rPr>
        <w:t>0</w:t>
      </w:r>
      <w:r w:rsidR="005E7315" w:rsidRPr="00EA4314">
        <w:rPr>
          <w:rFonts w:ascii="Times New Roman" w:hAnsi="Times New Roman" w:cs="Times New Roman"/>
          <w:sz w:val="22"/>
          <w:szCs w:val="22"/>
          <w:lang w:val="en-GB"/>
        </w:rPr>
        <w:t>-1.35 mmol/L), consistent with a renal tubular phosphate loss.</w:t>
      </w:r>
      <w:r w:rsidR="002D6644" w:rsidRPr="00EA4314">
        <w:rPr>
          <w:rFonts w:ascii="Times New Roman" w:hAnsi="Times New Roman" w:cs="Times New Roman"/>
          <w:sz w:val="22"/>
          <w:szCs w:val="22"/>
          <w:lang w:val="en-GB"/>
        </w:rPr>
        <w:t xml:space="preserve"> </w:t>
      </w:r>
      <w:r w:rsidR="000E51CA" w:rsidRPr="00EA4314">
        <w:rPr>
          <w:rFonts w:ascii="Times New Roman" w:hAnsi="Times New Roman" w:cs="Times New Roman"/>
          <w:sz w:val="22"/>
          <w:szCs w:val="22"/>
          <w:lang w:val="en-GB"/>
        </w:rPr>
        <w:t>No alterations in serum electrolytes or urate concentrations were noted (Table 1). Moreover, u</w:t>
      </w:r>
      <w:r w:rsidR="00E52EE4" w:rsidRPr="00EA4314">
        <w:rPr>
          <w:rFonts w:ascii="Times New Roman" w:hAnsi="Times New Roman" w:cs="Times New Roman"/>
          <w:sz w:val="22"/>
          <w:szCs w:val="22"/>
          <w:lang w:val="en-GB"/>
        </w:rPr>
        <w:t>rinary glucose was not detected, and the</w:t>
      </w:r>
      <w:r w:rsidR="002D6644" w:rsidRPr="00EA4314">
        <w:rPr>
          <w:rFonts w:ascii="Times New Roman" w:hAnsi="Times New Roman" w:cs="Times New Roman"/>
          <w:sz w:val="22"/>
          <w:szCs w:val="22"/>
          <w:lang w:val="en-GB"/>
        </w:rPr>
        <w:t xml:space="preserve"> urinary concentrations of amino acids and retinol binding protein were not elevated, thus indicating that the patient did not have </w:t>
      </w:r>
      <w:r w:rsidR="00E52EE4" w:rsidRPr="00EA4314">
        <w:rPr>
          <w:rFonts w:ascii="Times New Roman" w:hAnsi="Times New Roman" w:cs="Times New Roman"/>
          <w:sz w:val="22"/>
          <w:szCs w:val="22"/>
          <w:lang w:val="en-GB"/>
        </w:rPr>
        <w:t xml:space="preserve">a </w:t>
      </w:r>
      <w:r w:rsidR="002D6644" w:rsidRPr="00EA4314">
        <w:rPr>
          <w:rFonts w:ascii="Times New Roman" w:hAnsi="Times New Roman" w:cs="Times New Roman"/>
          <w:sz w:val="22"/>
          <w:szCs w:val="22"/>
          <w:lang w:val="en-GB"/>
        </w:rPr>
        <w:t>generalised disturbance of proximal renal tubular function.</w:t>
      </w:r>
      <w:r w:rsidR="006E0111" w:rsidRPr="00EA4314">
        <w:rPr>
          <w:rFonts w:ascii="Times New Roman" w:hAnsi="Times New Roman" w:cs="Times New Roman"/>
          <w:sz w:val="22"/>
          <w:szCs w:val="22"/>
          <w:lang w:val="en-GB"/>
        </w:rPr>
        <w:t xml:space="preserve"> </w:t>
      </w:r>
      <w:r w:rsidR="00C6736A" w:rsidRPr="00EA4314">
        <w:rPr>
          <w:rFonts w:ascii="Times New Roman" w:hAnsi="Times New Roman" w:cs="Times New Roman"/>
          <w:sz w:val="22"/>
          <w:szCs w:val="22"/>
          <w:lang w:val="en-GB"/>
        </w:rPr>
        <w:t>Serum 1,25-dihydroxyvitamin D</w:t>
      </w:r>
      <w:r w:rsidR="006E0111" w:rsidRPr="00EA4314">
        <w:rPr>
          <w:rFonts w:ascii="Times New Roman" w:hAnsi="Times New Roman" w:cs="Times New Roman"/>
          <w:sz w:val="22"/>
          <w:szCs w:val="22"/>
          <w:lang w:val="en-GB"/>
        </w:rPr>
        <w:t xml:space="preserve"> was inappropriately normal</w:t>
      </w:r>
      <w:r w:rsidR="008167F1" w:rsidRPr="00EA4314">
        <w:rPr>
          <w:rFonts w:ascii="Times New Roman" w:hAnsi="Times New Roman" w:cs="Times New Roman"/>
          <w:sz w:val="22"/>
          <w:szCs w:val="22"/>
          <w:lang w:val="en-GB"/>
        </w:rPr>
        <w:t>,</w:t>
      </w:r>
      <w:r w:rsidR="006E0111" w:rsidRPr="00EA4314">
        <w:rPr>
          <w:rFonts w:ascii="Times New Roman" w:hAnsi="Times New Roman" w:cs="Times New Roman"/>
          <w:sz w:val="22"/>
          <w:szCs w:val="22"/>
          <w:lang w:val="en-GB"/>
        </w:rPr>
        <w:t xml:space="preserve"> given the </w:t>
      </w:r>
      <w:r w:rsidR="0007289A" w:rsidRPr="00EA4314">
        <w:rPr>
          <w:rFonts w:ascii="Times New Roman" w:hAnsi="Times New Roman" w:cs="Times New Roman"/>
          <w:sz w:val="22"/>
          <w:szCs w:val="22"/>
          <w:lang w:val="en-GB"/>
        </w:rPr>
        <w:t>hypophosphatemia;</w:t>
      </w:r>
      <w:r w:rsidR="006E0111" w:rsidRPr="00EA4314">
        <w:rPr>
          <w:rFonts w:ascii="Times New Roman" w:hAnsi="Times New Roman" w:cs="Times New Roman"/>
          <w:sz w:val="22"/>
          <w:szCs w:val="22"/>
          <w:lang w:val="en-GB"/>
        </w:rPr>
        <w:t xml:space="preserve"> at 98 pmol/L (normal 43-144 pmol/L)</w:t>
      </w:r>
      <w:r w:rsidR="00355590" w:rsidRPr="00EA4314">
        <w:rPr>
          <w:rFonts w:ascii="Times New Roman" w:hAnsi="Times New Roman" w:cs="Times New Roman"/>
          <w:sz w:val="22"/>
          <w:szCs w:val="22"/>
          <w:lang w:val="en-GB"/>
        </w:rPr>
        <w:t>.  S</w:t>
      </w:r>
      <w:r w:rsidR="004C4E6C" w:rsidRPr="00EA4314">
        <w:rPr>
          <w:rFonts w:ascii="Times New Roman" w:hAnsi="Times New Roman" w:cs="Times New Roman"/>
          <w:sz w:val="22"/>
          <w:szCs w:val="22"/>
          <w:lang w:val="en-GB"/>
        </w:rPr>
        <w:t>erum</w:t>
      </w:r>
      <w:r w:rsidR="006E0111" w:rsidRPr="00EA4314">
        <w:rPr>
          <w:rFonts w:ascii="Times New Roman" w:hAnsi="Times New Roman" w:cs="Times New Roman"/>
          <w:sz w:val="22"/>
          <w:szCs w:val="22"/>
          <w:lang w:val="en-GB"/>
        </w:rPr>
        <w:t xml:space="preserve"> FGF</w:t>
      </w:r>
      <w:r w:rsidR="007F0FB6" w:rsidRPr="00EA4314">
        <w:rPr>
          <w:rFonts w:ascii="Times New Roman" w:hAnsi="Times New Roman" w:cs="Times New Roman"/>
          <w:sz w:val="22"/>
          <w:szCs w:val="22"/>
          <w:lang w:val="en-GB"/>
        </w:rPr>
        <w:t>23</w:t>
      </w:r>
      <w:r w:rsidR="00355590" w:rsidRPr="00EA4314">
        <w:rPr>
          <w:rFonts w:ascii="Times New Roman" w:hAnsi="Times New Roman" w:cs="Times New Roman"/>
          <w:sz w:val="22"/>
          <w:szCs w:val="22"/>
          <w:lang w:val="en-GB"/>
        </w:rPr>
        <w:t xml:space="preserve">, </w:t>
      </w:r>
      <w:r w:rsidR="004C4E6C" w:rsidRPr="00EA4314">
        <w:rPr>
          <w:rFonts w:ascii="Times New Roman" w:hAnsi="Times New Roman" w:cs="Times New Roman"/>
          <w:sz w:val="22"/>
          <w:szCs w:val="22"/>
          <w:lang w:val="en-GB"/>
        </w:rPr>
        <w:t xml:space="preserve">which was </w:t>
      </w:r>
      <w:r w:rsidR="00355590" w:rsidRPr="00EA4314">
        <w:rPr>
          <w:rFonts w:ascii="Times New Roman" w:hAnsi="Times New Roman" w:cs="Times New Roman"/>
          <w:sz w:val="22"/>
          <w:szCs w:val="22"/>
          <w:lang w:val="en-GB"/>
        </w:rPr>
        <w:t>measured using the</w:t>
      </w:r>
      <w:r w:rsidR="004C4E6C" w:rsidRPr="00EA4314">
        <w:rPr>
          <w:rFonts w:ascii="Times New Roman" w:hAnsi="Times New Roman" w:cs="Times New Roman"/>
          <w:sz w:val="22"/>
          <w:szCs w:val="22"/>
          <w:lang w:val="en-GB"/>
        </w:rPr>
        <w:t xml:space="preserve"> human C-terminal FGF23 ELISA (</w:t>
      </w:r>
      <w:r w:rsidR="00355590" w:rsidRPr="00EA4314">
        <w:rPr>
          <w:rFonts w:ascii="Times New Roman" w:hAnsi="Times New Roman" w:cs="Times New Roman"/>
          <w:sz w:val="22"/>
          <w:szCs w:val="22"/>
          <w:lang w:val="en-GB"/>
        </w:rPr>
        <w:t>Immutopics</w:t>
      </w:r>
      <w:r w:rsidR="004C4E6C" w:rsidRPr="00EA4314">
        <w:rPr>
          <w:rFonts w:ascii="Times New Roman" w:hAnsi="Times New Roman" w:cs="Times New Roman"/>
          <w:sz w:val="22"/>
          <w:szCs w:val="22"/>
          <w:lang w:val="en-GB"/>
        </w:rPr>
        <w:t>)</w:t>
      </w:r>
      <w:r w:rsidR="00FD796F" w:rsidRPr="00EA4314">
        <w:rPr>
          <w:rFonts w:ascii="Times New Roman" w:hAnsi="Times New Roman" w:cs="Times New Roman"/>
          <w:sz w:val="22"/>
          <w:szCs w:val="22"/>
          <w:lang w:val="en-GB"/>
        </w:rPr>
        <w:t xml:space="preserve"> </w:t>
      </w:r>
      <w:r w:rsidR="00FD796F"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&lt;EndNote&gt;&lt;Cite&gt;&lt;Author&gt;Durham&lt;/Author&gt;&lt;Year&gt;2007&lt;/Year&gt;&lt;RecNum&gt;39&lt;/RecNum&gt;&lt;DisplayText&gt;(17)&lt;/DisplayText&gt;&lt;record&gt;&lt;rec-number&gt;39&lt;/rec-number&gt;&lt;foreign-keys&gt;&lt;key app="EN" db-id="zr99sstat0wveoerx0l55wxizfvexredfexr" timestamp="1504121583"&gt;39&lt;/key&gt;&lt;/foreign-keys&gt;&lt;ref-type name="Journal Article"&gt;17&lt;/ref-type&gt;&lt;contributors&gt;&lt;authors&gt;&lt;author&gt;Durham, B. H.&lt;/author&gt;&lt;author&gt;Joseph, F.&lt;/author&gt;&lt;author&gt;Bailey, L. M.&lt;/author&gt;&lt;author&gt;Fraser, W. D.&lt;/author&gt;&lt;/authors&gt;&lt;/contributors&gt;&lt;auth-address&gt;Department of Clinical Biochemistry and Metabolic Medicine, Royal Liverpool University Hospital, Liverpool, UK. b.h.durham@liv.ac.uk&lt;/auth-address&gt;&lt;titles&gt;&lt;title&gt;The association of circulating ferritin with serum concentrations of fibroblast growth factor-23 measured by three commercial assays&lt;/title&gt;&lt;secondary-title&gt;Ann Clin Biochem&lt;/secondary-title&gt;&lt;/titles&gt;&lt;periodical&gt;&lt;full-title&gt;Ann Clin Biochem&lt;/full-title&gt;&lt;/periodical&gt;&lt;pages&gt;463-6&lt;/pages&gt;&lt;volume&gt;44&lt;/volume&gt;&lt;number&gt;Pt 5&lt;/number&gt;&lt;keywords&gt;&lt;keyword&gt;Biological Assay/statistics &amp;amp; numerical data&lt;/keyword&gt;&lt;keyword&gt;Calcium/blood&lt;/keyword&gt;&lt;keyword&gt;Creatinine/blood&lt;/keyword&gt;&lt;keyword&gt;Enzyme-Linked Immunosorbent Assay/*methods&lt;/keyword&gt;&lt;keyword&gt;Ferritins/*blood&lt;/keyword&gt;&lt;keyword&gt;Fibroblast Growth Factors/*blood&lt;/keyword&gt;&lt;keyword&gt;Humans&lt;/keyword&gt;&lt;keyword&gt;Hypophosphatemia/blood&lt;/keyword&gt;&lt;keyword&gt;Logistic Models&lt;/keyword&gt;&lt;keyword&gt;Reagent Kits, Diagnostic&lt;/keyword&gt;&lt;keyword&gt;Reproducibility of Results&lt;/keyword&gt;&lt;keyword&gt;Sensitivity and Specificity&lt;/keyword&gt;&lt;keyword&gt;Serum Albumin/analysis&lt;/keyword&gt;&lt;/keywords&gt;&lt;dates&gt;&lt;year&gt;2007&lt;/year&gt;&lt;pub-dates&gt;&lt;date&gt;Sep&lt;/date&gt;&lt;/pub-dates&gt;&lt;/dates&gt;&lt;isbn&gt;0004-5632 (Print)&amp;#xD;0004-5632 (Linking)&lt;/isbn&gt;&lt;accession-num&gt;17761032&lt;/accession-num&gt;&lt;urls&gt;&lt;related-urls&gt;&lt;url&gt;http://www.ncbi.nlm.nih.gov/pubmed/17761032&lt;/url&gt;&lt;/related-urls&gt;&lt;/urls&gt;&lt;electronic-resource-num&gt;10.1258/000456307781646102&lt;/electronic-resource-num&gt;&lt;/record&gt;&lt;/Cite&gt;&lt;/EndNote&gt;</w:instrText>
      </w:r>
      <w:r w:rsidR="00FD796F"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(17)</w:t>
      </w:r>
      <w:r w:rsidR="00FD796F" w:rsidRPr="00EA4314">
        <w:rPr>
          <w:rFonts w:ascii="Times New Roman" w:hAnsi="Times New Roman" w:cs="Times New Roman"/>
          <w:sz w:val="22"/>
          <w:szCs w:val="22"/>
          <w:lang w:val="en-GB"/>
        </w:rPr>
        <w:fldChar w:fldCharType="end"/>
      </w:r>
      <w:r w:rsidR="004C4E6C" w:rsidRPr="00EA4314">
        <w:rPr>
          <w:rFonts w:ascii="Times New Roman" w:hAnsi="Times New Roman" w:cs="Times New Roman"/>
          <w:sz w:val="22"/>
          <w:szCs w:val="22"/>
          <w:lang w:val="en-GB"/>
        </w:rPr>
        <w:t>,</w:t>
      </w:r>
      <w:r w:rsidR="007F0FB6" w:rsidRPr="00EA4314">
        <w:rPr>
          <w:rFonts w:ascii="Times New Roman" w:hAnsi="Times New Roman" w:cs="Times New Roman"/>
          <w:sz w:val="22"/>
          <w:szCs w:val="22"/>
          <w:lang w:val="en-GB"/>
        </w:rPr>
        <w:t xml:space="preserve"> was</w:t>
      </w:r>
      <w:r w:rsidR="006E0111" w:rsidRPr="00EA4314">
        <w:rPr>
          <w:rFonts w:ascii="Times New Roman" w:hAnsi="Times New Roman" w:cs="Times New Roman"/>
          <w:sz w:val="22"/>
          <w:szCs w:val="22"/>
          <w:lang w:val="en-GB"/>
        </w:rPr>
        <w:t xml:space="preserve"> elevated at 779 RU/</w:t>
      </w:r>
      <w:r w:rsidR="004C4E6C" w:rsidRPr="00EA4314">
        <w:rPr>
          <w:rFonts w:ascii="Times New Roman" w:hAnsi="Times New Roman" w:cs="Times New Roman"/>
          <w:sz w:val="22"/>
          <w:szCs w:val="22"/>
          <w:lang w:val="en-GB"/>
        </w:rPr>
        <w:t>m</w:t>
      </w:r>
      <w:r w:rsidR="006E0111" w:rsidRPr="00EA4314">
        <w:rPr>
          <w:rFonts w:ascii="Times New Roman" w:hAnsi="Times New Roman" w:cs="Times New Roman"/>
          <w:sz w:val="22"/>
          <w:szCs w:val="22"/>
          <w:lang w:val="en-GB"/>
        </w:rPr>
        <w:t>L (normal &lt;100 RU/</w:t>
      </w:r>
      <w:r w:rsidR="004C4E6C" w:rsidRPr="00EA4314">
        <w:rPr>
          <w:rFonts w:ascii="Times New Roman" w:hAnsi="Times New Roman" w:cs="Times New Roman"/>
          <w:sz w:val="22"/>
          <w:szCs w:val="22"/>
          <w:lang w:val="en-GB"/>
        </w:rPr>
        <w:t>m</w:t>
      </w:r>
      <w:r w:rsidR="006E0111" w:rsidRPr="00EA4314">
        <w:rPr>
          <w:rFonts w:ascii="Times New Roman" w:hAnsi="Times New Roman" w:cs="Times New Roman"/>
          <w:sz w:val="22"/>
          <w:szCs w:val="22"/>
          <w:lang w:val="en-GB"/>
        </w:rPr>
        <w:t>L).</w:t>
      </w:r>
      <w:r w:rsidR="00AC50C0" w:rsidRPr="00EA4314">
        <w:rPr>
          <w:rFonts w:ascii="Times New Roman" w:hAnsi="Times New Roman" w:cs="Times New Roman"/>
          <w:sz w:val="22"/>
          <w:szCs w:val="22"/>
          <w:lang w:val="en-GB"/>
        </w:rPr>
        <w:t xml:space="preserve"> These findings were consistent with FGF23-mediated hypophosphatemi</w:t>
      </w:r>
      <w:r w:rsidR="00386D2F" w:rsidRPr="00EA4314">
        <w:rPr>
          <w:rFonts w:ascii="Times New Roman" w:hAnsi="Times New Roman" w:cs="Times New Roman"/>
          <w:sz w:val="22"/>
          <w:szCs w:val="22"/>
          <w:lang w:val="en-GB"/>
        </w:rPr>
        <w:t>a</w:t>
      </w:r>
      <w:r w:rsidR="00AC50C0" w:rsidRPr="00EA4314">
        <w:rPr>
          <w:rFonts w:ascii="Times New Roman" w:hAnsi="Times New Roman" w:cs="Times New Roman"/>
          <w:sz w:val="22"/>
          <w:szCs w:val="22"/>
          <w:lang w:val="en-GB"/>
        </w:rPr>
        <w:t>.</w:t>
      </w:r>
      <w:r w:rsidR="00386D2F" w:rsidRPr="00EA4314">
        <w:rPr>
          <w:rFonts w:ascii="Times New Roman" w:hAnsi="Times New Roman" w:cs="Times New Roman"/>
          <w:sz w:val="22"/>
          <w:szCs w:val="22"/>
          <w:lang w:val="en-GB"/>
        </w:rPr>
        <w:t xml:space="preserve"> </w:t>
      </w:r>
      <w:r w:rsidR="000C0BA1" w:rsidRPr="00EA4314">
        <w:rPr>
          <w:rFonts w:ascii="Times New Roman" w:hAnsi="Times New Roman" w:cs="Times New Roman"/>
          <w:sz w:val="22"/>
          <w:szCs w:val="22"/>
          <w:lang w:val="en-GB"/>
        </w:rPr>
        <w:t>She had no</w:t>
      </w:r>
      <w:r w:rsidR="00C30D2C" w:rsidRPr="00EA4314">
        <w:rPr>
          <w:rFonts w:ascii="Times New Roman" w:hAnsi="Times New Roman" w:cs="Times New Roman"/>
          <w:sz w:val="22"/>
          <w:szCs w:val="22"/>
          <w:lang w:val="en-GB"/>
        </w:rPr>
        <w:t xml:space="preserve"> </w:t>
      </w:r>
      <w:r w:rsidR="00386D2F" w:rsidRPr="00EA4314">
        <w:rPr>
          <w:rFonts w:ascii="Times New Roman" w:hAnsi="Times New Roman" w:cs="Times New Roman"/>
          <w:sz w:val="22"/>
          <w:szCs w:val="22"/>
          <w:lang w:val="en-GB"/>
        </w:rPr>
        <w:t>childhood history of rickets</w:t>
      </w:r>
      <w:r w:rsidR="00357068" w:rsidRPr="00EA4314">
        <w:rPr>
          <w:rFonts w:ascii="Times New Roman" w:hAnsi="Times New Roman" w:cs="Times New Roman"/>
          <w:sz w:val="22"/>
          <w:szCs w:val="22"/>
          <w:lang w:val="en-GB"/>
        </w:rPr>
        <w:t xml:space="preserve">, </w:t>
      </w:r>
      <w:r w:rsidR="00F6104C" w:rsidRPr="00EA4314">
        <w:rPr>
          <w:rFonts w:ascii="Times New Roman" w:hAnsi="Times New Roman" w:cs="Times New Roman"/>
          <w:sz w:val="22"/>
          <w:szCs w:val="22"/>
          <w:lang w:val="en-GB"/>
        </w:rPr>
        <w:t>and the onset of her hypophosphatemia was</w:t>
      </w:r>
      <w:r w:rsidR="008C65EE" w:rsidRPr="00EA4314">
        <w:rPr>
          <w:rFonts w:ascii="Times New Roman" w:hAnsi="Times New Roman" w:cs="Times New Roman"/>
          <w:sz w:val="22"/>
          <w:szCs w:val="22"/>
          <w:lang w:val="en-GB"/>
        </w:rPr>
        <w:t xml:space="preserve"> not known</w:t>
      </w:r>
      <w:r w:rsidR="00F6104C" w:rsidRPr="00EA4314">
        <w:rPr>
          <w:rFonts w:ascii="Times New Roman" w:hAnsi="Times New Roman" w:cs="Times New Roman"/>
          <w:sz w:val="22"/>
          <w:szCs w:val="22"/>
          <w:lang w:val="en-GB"/>
        </w:rPr>
        <w:t>, as serum biochemical profiling had not been previously undertaken. Moreover, it was uncertain</w:t>
      </w:r>
      <w:r w:rsidR="00AF0570" w:rsidRPr="00EA4314">
        <w:rPr>
          <w:rFonts w:ascii="Times New Roman" w:hAnsi="Times New Roman" w:cs="Times New Roman"/>
          <w:sz w:val="22"/>
          <w:szCs w:val="22"/>
          <w:lang w:val="en-GB"/>
        </w:rPr>
        <w:t xml:space="preserve"> whether there was a family history of rickets as </w:t>
      </w:r>
      <w:r w:rsidR="00386D2F" w:rsidRPr="00EA4314">
        <w:rPr>
          <w:rFonts w:ascii="Times New Roman" w:hAnsi="Times New Roman" w:cs="Times New Roman"/>
          <w:sz w:val="22"/>
          <w:szCs w:val="22"/>
          <w:lang w:val="en-GB"/>
        </w:rPr>
        <w:t xml:space="preserve">she had no </w:t>
      </w:r>
      <w:r w:rsidR="00AF0570" w:rsidRPr="00EA4314">
        <w:rPr>
          <w:rFonts w:ascii="Times New Roman" w:hAnsi="Times New Roman" w:cs="Times New Roman"/>
          <w:sz w:val="22"/>
          <w:szCs w:val="22"/>
          <w:lang w:val="en-GB"/>
        </w:rPr>
        <w:t>children or siblings. However,</w:t>
      </w:r>
      <w:r w:rsidR="00386D2F" w:rsidRPr="00EA4314">
        <w:rPr>
          <w:rFonts w:ascii="Times New Roman" w:hAnsi="Times New Roman" w:cs="Times New Roman"/>
          <w:sz w:val="22"/>
          <w:szCs w:val="22"/>
          <w:lang w:val="en-GB"/>
        </w:rPr>
        <w:t xml:space="preserve"> her parents were not known to be </w:t>
      </w:r>
      <w:r w:rsidR="004829F6" w:rsidRPr="00EA4314">
        <w:rPr>
          <w:rFonts w:ascii="Times New Roman" w:hAnsi="Times New Roman" w:cs="Times New Roman"/>
          <w:sz w:val="22"/>
          <w:szCs w:val="22"/>
          <w:lang w:val="en-GB"/>
        </w:rPr>
        <w:t xml:space="preserve">of short stature or </w:t>
      </w:r>
      <w:r w:rsidR="00386D2F" w:rsidRPr="00EA4314">
        <w:rPr>
          <w:rFonts w:ascii="Times New Roman" w:hAnsi="Times New Roman" w:cs="Times New Roman"/>
          <w:sz w:val="22"/>
          <w:szCs w:val="22"/>
          <w:lang w:val="en-GB"/>
        </w:rPr>
        <w:t xml:space="preserve">affected by any musculoskeletal disorders. </w:t>
      </w:r>
      <w:r w:rsidR="00627E31" w:rsidRPr="00EA4314">
        <w:rPr>
          <w:rFonts w:ascii="Times New Roman" w:hAnsi="Times New Roman" w:cs="Times New Roman"/>
          <w:sz w:val="22"/>
          <w:szCs w:val="22"/>
          <w:lang w:val="en-GB"/>
        </w:rPr>
        <w:t xml:space="preserve">She had a history of dental abscesses, which were attributed to dental trauma as a child. </w:t>
      </w:r>
      <w:r w:rsidR="00C07661" w:rsidRPr="00EA4314">
        <w:rPr>
          <w:rFonts w:ascii="Times New Roman" w:hAnsi="Times New Roman" w:cs="Times New Roman"/>
          <w:sz w:val="22"/>
          <w:szCs w:val="22"/>
          <w:lang w:val="en-GB"/>
        </w:rPr>
        <w:t>H</w:t>
      </w:r>
      <w:r w:rsidR="00C41A53" w:rsidRPr="00EA4314">
        <w:rPr>
          <w:rFonts w:ascii="Times New Roman" w:hAnsi="Times New Roman" w:cs="Times New Roman"/>
          <w:sz w:val="22"/>
          <w:szCs w:val="22"/>
          <w:lang w:val="en-GB"/>
        </w:rPr>
        <w:t>er height was 1</w:t>
      </w:r>
      <w:r w:rsidR="00386D2F" w:rsidRPr="00EA4314">
        <w:rPr>
          <w:rFonts w:ascii="Times New Roman" w:hAnsi="Times New Roman" w:cs="Times New Roman"/>
          <w:sz w:val="22"/>
          <w:szCs w:val="22"/>
          <w:lang w:val="en-GB"/>
        </w:rPr>
        <w:t>5</w:t>
      </w:r>
      <w:r w:rsidR="00C41A53" w:rsidRPr="00EA4314">
        <w:rPr>
          <w:rFonts w:ascii="Times New Roman" w:hAnsi="Times New Roman" w:cs="Times New Roman"/>
          <w:sz w:val="22"/>
          <w:szCs w:val="22"/>
          <w:lang w:val="en-GB"/>
        </w:rPr>
        <w:t>0 c</w:t>
      </w:r>
      <w:r w:rsidR="00386D2F" w:rsidRPr="00EA4314">
        <w:rPr>
          <w:rFonts w:ascii="Times New Roman" w:hAnsi="Times New Roman" w:cs="Times New Roman"/>
          <w:sz w:val="22"/>
          <w:szCs w:val="22"/>
          <w:lang w:val="en-GB"/>
        </w:rPr>
        <w:t>m</w:t>
      </w:r>
      <w:r w:rsidR="00AF0570" w:rsidRPr="00EA4314">
        <w:rPr>
          <w:rFonts w:ascii="Times New Roman" w:hAnsi="Times New Roman" w:cs="Times New Roman"/>
          <w:sz w:val="22"/>
          <w:szCs w:val="22"/>
          <w:lang w:val="en-GB"/>
        </w:rPr>
        <w:t xml:space="preserve"> (4 feet and 11 inches</w:t>
      </w:r>
      <w:r w:rsidR="00EC0323" w:rsidRPr="00EA4314">
        <w:rPr>
          <w:rFonts w:ascii="Times New Roman" w:hAnsi="Times New Roman" w:cs="Times New Roman"/>
          <w:sz w:val="22"/>
          <w:szCs w:val="22"/>
          <w:lang w:val="en-GB"/>
        </w:rPr>
        <w:t>), which is</w:t>
      </w:r>
      <w:r w:rsidR="00C07661" w:rsidRPr="00EA4314">
        <w:rPr>
          <w:rFonts w:ascii="Times New Roman" w:hAnsi="Times New Roman" w:cs="Times New Roman"/>
          <w:sz w:val="22"/>
          <w:szCs w:val="22"/>
          <w:lang w:val="en-GB"/>
        </w:rPr>
        <w:t xml:space="preserve"> </w:t>
      </w:r>
      <w:r w:rsidR="00F6104C" w:rsidRPr="00EA4314">
        <w:rPr>
          <w:rFonts w:ascii="Times New Roman" w:hAnsi="Times New Roman" w:cs="Times New Roman"/>
          <w:sz w:val="22"/>
          <w:szCs w:val="22"/>
          <w:lang w:val="en-GB"/>
        </w:rPr>
        <w:t xml:space="preserve">within the </w:t>
      </w:r>
      <w:r w:rsidR="00EC0323" w:rsidRPr="00EA4314">
        <w:rPr>
          <w:rFonts w:ascii="Times New Roman" w:hAnsi="Times New Roman" w:cs="Times New Roman"/>
          <w:sz w:val="22"/>
          <w:szCs w:val="22"/>
          <w:lang w:val="en-GB"/>
        </w:rPr>
        <w:t xml:space="preserve">normal </w:t>
      </w:r>
      <w:r w:rsidR="00F6104C" w:rsidRPr="00EA4314">
        <w:rPr>
          <w:rFonts w:ascii="Times New Roman" w:hAnsi="Times New Roman" w:cs="Times New Roman"/>
          <w:sz w:val="22"/>
          <w:szCs w:val="22"/>
          <w:lang w:val="en-GB"/>
        </w:rPr>
        <w:t xml:space="preserve">range </w:t>
      </w:r>
      <w:r w:rsidR="00EC0323" w:rsidRPr="00EA4314">
        <w:rPr>
          <w:rFonts w:ascii="Times New Roman" w:hAnsi="Times New Roman" w:cs="Times New Roman"/>
          <w:sz w:val="22"/>
          <w:szCs w:val="22"/>
          <w:lang w:val="en-GB"/>
        </w:rPr>
        <w:t>for women of her ethnicity (Middle Eastern origin) and</w:t>
      </w:r>
      <w:r w:rsidR="00740E4D" w:rsidRPr="00EA4314">
        <w:rPr>
          <w:rFonts w:ascii="Times New Roman" w:hAnsi="Times New Roman" w:cs="Times New Roman"/>
          <w:sz w:val="22"/>
          <w:szCs w:val="22"/>
          <w:lang w:val="en-GB"/>
        </w:rPr>
        <w:t xml:space="preserve"> corresponds</w:t>
      </w:r>
      <w:r w:rsidR="00EC0323" w:rsidRPr="00EA4314">
        <w:rPr>
          <w:rFonts w:ascii="Times New Roman" w:hAnsi="Times New Roman" w:cs="Times New Roman"/>
          <w:sz w:val="22"/>
          <w:szCs w:val="22"/>
          <w:lang w:val="en-GB"/>
        </w:rPr>
        <w:t xml:space="preserve"> to the</w:t>
      </w:r>
      <w:r w:rsidR="006D5A66" w:rsidRPr="00EA4314">
        <w:rPr>
          <w:rFonts w:ascii="Times New Roman" w:hAnsi="Times New Roman" w:cs="Times New Roman"/>
          <w:sz w:val="22"/>
          <w:szCs w:val="22"/>
          <w:lang w:val="en-GB"/>
        </w:rPr>
        <w:t xml:space="preserve"> </w:t>
      </w:r>
      <w:r w:rsidR="00EC0323" w:rsidRPr="00EA4314">
        <w:rPr>
          <w:rFonts w:ascii="Times New Roman" w:hAnsi="Times New Roman" w:cs="Times New Roman"/>
          <w:sz w:val="22"/>
          <w:szCs w:val="22"/>
          <w:lang w:val="en-GB"/>
        </w:rPr>
        <w:t>12</w:t>
      </w:r>
      <w:r w:rsidR="00EC0323" w:rsidRPr="00EA4314">
        <w:rPr>
          <w:rFonts w:ascii="Times New Roman" w:hAnsi="Times New Roman" w:cs="Times New Roman"/>
          <w:sz w:val="22"/>
          <w:szCs w:val="22"/>
          <w:vertAlign w:val="superscript"/>
          <w:lang w:val="en-GB"/>
        </w:rPr>
        <w:t>th</w:t>
      </w:r>
      <w:r w:rsidR="00EC0323" w:rsidRPr="00EA4314">
        <w:rPr>
          <w:rFonts w:ascii="Times New Roman" w:hAnsi="Times New Roman" w:cs="Times New Roman"/>
          <w:sz w:val="22"/>
          <w:szCs w:val="22"/>
          <w:lang w:val="en-GB"/>
        </w:rPr>
        <w:t xml:space="preserve"> </w:t>
      </w:r>
      <w:r w:rsidR="006D5A66" w:rsidRPr="00EA4314">
        <w:rPr>
          <w:rFonts w:ascii="Times New Roman" w:hAnsi="Times New Roman" w:cs="Times New Roman"/>
          <w:sz w:val="22"/>
          <w:szCs w:val="22"/>
          <w:lang w:val="en-GB"/>
        </w:rPr>
        <w:t xml:space="preserve">height </w:t>
      </w:r>
      <w:r w:rsidR="00EC0323" w:rsidRPr="00EA4314">
        <w:rPr>
          <w:rFonts w:ascii="Times New Roman" w:hAnsi="Times New Roman" w:cs="Times New Roman"/>
          <w:sz w:val="22"/>
          <w:szCs w:val="22"/>
          <w:lang w:val="en-GB"/>
        </w:rPr>
        <w:t>centile.</w:t>
      </w:r>
      <w:r w:rsidR="005913BD" w:rsidRPr="00EA4314">
        <w:rPr>
          <w:rFonts w:ascii="Times New Roman" w:hAnsi="Times New Roman" w:cs="Times New Roman"/>
          <w:sz w:val="22"/>
          <w:szCs w:val="22"/>
          <w:lang w:val="en-GB"/>
        </w:rPr>
        <w:t xml:space="preserve"> </w:t>
      </w:r>
      <w:r w:rsidR="00C41A53" w:rsidRPr="00EA4314">
        <w:rPr>
          <w:rFonts w:ascii="Times New Roman" w:hAnsi="Times New Roman" w:cs="Times New Roman"/>
          <w:sz w:val="22"/>
          <w:szCs w:val="22"/>
          <w:lang w:val="en-GB"/>
        </w:rPr>
        <w:t xml:space="preserve">No disproportionate lower limb shortening was noted, and the upper and lower segment heights were 70cm and 80cm, respectively. </w:t>
      </w:r>
      <w:r w:rsidR="00A6443C" w:rsidRPr="00EA4314">
        <w:rPr>
          <w:rFonts w:ascii="Times New Roman" w:hAnsi="Times New Roman" w:cs="Times New Roman"/>
          <w:sz w:val="22"/>
          <w:szCs w:val="22"/>
          <w:lang w:val="en-GB"/>
        </w:rPr>
        <w:t>N</w:t>
      </w:r>
      <w:r w:rsidR="004829F6" w:rsidRPr="00EA4314">
        <w:rPr>
          <w:rFonts w:ascii="Times New Roman" w:hAnsi="Times New Roman" w:cs="Times New Roman"/>
          <w:sz w:val="22"/>
          <w:szCs w:val="22"/>
          <w:lang w:val="en-GB"/>
        </w:rPr>
        <w:t xml:space="preserve">o </w:t>
      </w:r>
      <w:r w:rsidR="000D5159" w:rsidRPr="00EA4314">
        <w:rPr>
          <w:rFonts w:ascii="Times New Roman" w:hAnsi="Times New Roman" w:cs="Times New Roman"/>
          <w:sz w:val="22"/>
          <w:szCs w:val="22"/>
          <w:lang w:val="en-GB"/>
        </w:rPr>
        <w:t xml:space="preserve">frontal bossing or other </w:t>
      </w:r>
      <w:r w:rsidR="006A6DED" w:rsidRPr="00EA4314">
        <w:rPr>
          <w:rFonts w:ascii="Times New Roman" w:hAnsi="Times New Roman" w:cs="Times New Roman"/>
          <w:sz w:val="22"/>
          <w:szCs w:val="22"/>
          <w:lang w:val="en-GB"/>
        </w:rPr>
        <w:t xml:space="preserve">skeletal deformities </w:t>
      </w:r>
      <w:r w:rsidR="00386D2F" w:rsidRPr="00EA4314">
        <w:rPr>
          <w:rFonts w:ascii="Times New Roman" w:hAnsi="Times New Roman" w:cs="Times New Roman"/>
          <w:sz w:val="22"/>
          <w:szCs w:val="22"/>
          <w:lang w:val="en-GB"/>
        </w:rPr>
        <w:t>were detected</w:t>
      </w:r>
      <w:r w:rsidR="000B55DC" w:rsidRPr="00EA4314">
        <w:rPr>
          <w:rFonts w:ascii="Times New Roman" w:hAnsi="Times New Roman" w:cs="Times New Roman"/>
          <w:sz w:val="22"/>
          <w:szCs w:val="22"/>
          <w:lang w:val="en-GB"/>
        </w:rPr>
        <w:t xml:space="preserve"> on examination.</w:t>
      </w:r>
      <w:r w:rsidR="00386D2F" w:rsidRPr="00EA4314">
        <w:rPr>
          <w:rFonts w:ascii="Times New Roman" w:hAnsi="Times New Roman" w:cs="Times New Roman"/>
          <w:sz w:val="22"/>
          <w:szCs w:val="22"/>
          <w:lang w:val="en-GB"/>
        </w:rPr>
        <w:t xml:space="preserve"> </w:t>
      </w:r>
      <w:r w:rsidR="000B55DC" w:rsidRPr="00EA4314">
        <w:rPr>
          <w:rFonts w:ascii="Times New Roman" w:hAnsi="Times New Roman" w:cs="Times New Roman"/>
          <w:sz w:val="22"/>
          <w:szCs w:val="22"/>
          <w:lang w:val="en-GB"/>
        </w:rPr>
        <w:t>Mild enthesopath</w:t>
      </w:r>
      <w:r w:rsidR="0011727D" w:rsidRPr="00EA4314">
        <w:rPr>
          <w:rFonts w:ascii="Times New Roman" w:hAnsi="Times New Roman" w:cs="Times New Roman"/>
          <w:sz w:val="22"/>
          <w:szCs w:val="22"/>
          <w:lang w:val="en-GB"/>
        </w:rPr>
        <w:t>ic changes affecting the ischial tuberosities, and an incidental finding of L5 spina bifida,</w:t>
      </w:r>
      <w:r w:rsidR="000B55DC" w:rsidRPr="00EA4314">
        <w:rPr>
          <w:rFonts w:ascii="Times New Roman" w:hAnsi="Times New Roman" w:cs="Times New Roman"/>
          <w:sz w:val="22"/>
          <w:szCs w:val="22"/>
          <w:lang w:val="en-GB"/>
        </w:rPr>
        <w:t xml:space="preserve"> were noted on a review of her plain radiographs (Fig. 1A). No abnormalities were detected </w:t>
      </w:r>
      <w:r w:rsidR="00386D2F" w:rsidRPr="00EA4314">
        <w:rPr>
          <w:rFonts w:ascii="Times New Roman" w:hAnsi="Times New Roman" w:cs="Times New Roman"/>
          <w:sz w:val="22"/>
          <w:szCs w:val="22"/>
          <w:lang w:val="en-GB"/>
        </w:rPr>
        <w:t>on techne</w:t>
      </w:r>
      <w:r w:rsidR="006E32B0" w:rsidRPr="00EA4314">
        <w:rPr>
          <w:rFonts w:ascii="Times New Roman" w:hAnsi="Times New Roman" w:cs="Times New Roman"/>
          <w:sz w:val="22"/>
          <w:szCs w:val="22"/>
          <w:lang w:val="en-GB"/>
        </w:rPr>
        <w:t>tium 99m skeletal scintigraphy.</w:t>
      </w:r>
      <w:r w:rsidR="00AC50C0" w:rsidRPr="00EA4314">
        <w:rPr>
          <w:rFonts w:ascii="Times New Roman" w:hAnsi="Times New Roman" w:cs="Times New Roman"/>
          <w:sz w:val="22"/>
          <w:szCs w:val="22"/>
          <w:lang w:val="en-GB"/>
        </w:rPr>
        <w:t xml:space="preserve"> She </w:t>
      </w:r>
      <w:r w:rsidR="00D872F1" w:rsidRPr="00EA4314">
        <w:rPr>
          <w:rFonts w:ascii="Times New Roman" w:hAnsi="Times New Roman" w:cs="Times New Roman"/>
          <w:sz w:val="22"/>
          <w:szCs w:val="22"/>
          <w:lang w:val="en-GB"/>
        </w:rPr>
        <w:t xml:space="preserve">had no known </w:t>
      </w:r>
      <w:r w:rsidR="00AC50C0" w:rsidRPr="00EA4314">
        <w:rPr>
          <w:rFonts w:ascii="Times New Roman" w:hAnsi="Times New Roman" w:cs="Times New Roman"/>
          <w:sz w:val="22"/>
          <w:szCs w:val="22"/>
          <w:lang w:val="en-GB"/>
        </w:rPr>
        <w:t>acquired cause</w:t>
      </w:r>
      <w:r w:rsidR="00D872F1" w:rsidRPr="00EA4314">
        <w:rPr>
          <w:rFonts w:ascii="Times New Roman" w:hAnsi="Times New Roman" w:cs="Times New Roman"/>
          <w:sz w:val="22"/>
          <w:szCs w:val="22"/>
          <w:lang w:val="en-GB"/>
        </w:rPr>
        <w:t>s</w:t>
      </w:r>
      <w:r w:rsidR="00AC50C0" w:rsidRPr="00EA4314">
        <w:rPr>
          <w:rFonts w:ascii="Times New Roman" w:hAnsi="Times New Roman" w:cs="Times New Roman"/>
          <w:sz w:val="22"/>
          <w:szCs w:val="22"/>
          <w:lang w:val="en-GB"/>
        </w:rPr>
        <w:t xml:space="preserve"> of FGF23 excess, </w:t>
      </w:r>
      <w:r w:rsidR="00D872F1" w:rsidRPr="00EA4314">
        <w:rPr>
          <w:rFonts w:ascii="Times New Roman" w:hAnsi="Times New Roman" w:cs="Times New Roman"/>
          <w:sz w:val="22"/>
          <w:szCs w:val="22"/>
          <w:lang w:val="en-GB"/>
        </w:rPr>
        <w:t xml:space="preserve">such as being </w:t>
      </w:r>
      <w:r w:rsidR="00AC50C0" w:rsidRPr="00EA4314">
        <w:rPr>
          <w:rFonts w:ascii="Times New Roman" w:hAnsi="Times New Roman" w:cs="Times New Roman"/>
          <w:sz w:val="22"/>
          <w:szCs w:val="22"/>
          <w:lang w:val="en-GB"/>
        </w:rPr>
        <w:t xml:space="preserve">treated with iron infusions </w:t>
      </w:r>
      <w:r w:rsidR="00B02D69" w:rsidRPr="00EA4314">
        <w:rPr>
          <w:rFonts w:ascii="Times New Roman" w:hAnsi="Times New Roman" w:cs="Times New Roman"/>
          <w:sz w:val="22"/>
          <w:szCs w:val="22"/>
          <w:lang w:val="en-GB"/>
        </w:rPr>
        <w:t>or having undergone a renal transplant</w:t>
      </w:r>
      <w:r w:rsidR="00360060" w:rsidRPr="00EA4314">
        <w:rPr>
          <w:rFonts w:ascii="Times New Roman" w:hAnsi="Times New Roman" w:cs="Times New Roman"/>
          <w:sz w:val="22"/>
          <w:szCs w:val="22"/>
          <w:lang w:val="en-GB"/>
        </w:rPr>
        <w:t xml:space="preserve"> </w:t>
      </w:r>
      <w:r w:rsidR="00360060" w:rsidRPr="00EA4314">
        <w:rPr>
          <w:rFonts w:ascii="Times New Roman" w:hAnsi="Times New Roman" w:cs="Times New Roman"/>
          <w:sz w:val="22"/>
          <w:szCs w:val="22"/>
          <w:lang w:val="en-GB"/>
        </w:rPr>
        <w:fldChar w:fldCharType="begin">
          <w:fldData xml:space="preserve">PEVuZE5vdGU+PENpdGU+PEF1dGhvcj5JbWVsPC9BdXRob3I+PFllYXI+MjAxMjwvWWVhcj48UmVj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</w:fldData>
        </w:fldChar>
      </w:r>
      <w:r w:rsidR="00FD796F" w:rsidRPr="00EA4314">
        <w:rPr>
          <w:rFonts w:ascii="Times New Roman" w:hAnsi="Times New Roman" w:cs="Times New Roman"/>
          <w:sz w:val="22"/>
          <w:szCs w:val="22"/>
          <w:lang w:val="en-GB"/>
        </w:rPr>
        <w:instrText xml:space="preserve"> ADDIN EN.CITE </w:instrText>
      </w:r>
      <w:r w:rsidR="00FD796F" w:rsidRPr="00EA4314">
        <w:rPr>
          <w:rFonts w:ascii="Times New Roman" w:hAnsi="Times New Roman" w:cs="Times New Roman"/>
          <w:sz w:val="22"/>
          <w:szCs w:val="22"/>
          <w:lang w:val="en-GB"/>
        </w:rPr>
        <w:fldChar w:fldCharType="begin">
          <w:fldData xml:space="preserve">PEVuZE5vdGU+PENpdGU+PEF1dGhvcj5JbWVsPC9BdXRob3I+PFllYXI+MjAxMjwvWWVhcj48UmVj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</w:fldData>
        </w:fldChar>
      </w:r>
      <w:r w:rsidR="00FD796F" w:rsidRPr="00EA4314">
        <w:rPr>
          <w:rFonts w:ascii="Times New Roman" w:hAnsi="Times New Roman" w:cs="Times New Roman"/>
          <w:sz w:val="22"/>
          <w:szCs w:val="22"/>
          <w:lang w:val="en-GB"/>
        </w:rPr>
        <w:instrText xml:space="preserve"> ADDIN EN.CITE.DATA </w:instrText>
      </w:r>
      <w:r w:rsidR="00FD796F" w:rsidRPr="00EA4314">
        <w:rPr>
          <w:rFonts w:ascii="Times New Roman" w:hAnsi="Times New Roman" w:cs="Times New Roman"/>
          <w:sz w:val="22"/>
          <w:szCs w:val="22"/>
          <w:lang w:val="en-GB"/>
        </w:rPr>
      </w:r>
      <w:r w:rsidR="00FD796F" w:rsidRPr="00EA4314">
        <w:rPr>
          <w:rFonts w:ascii="Times New Roman" w:hAnsi="Times New Roman" w:cs="Times New Roman"/>
          <w:sz w:val="22"/>
          <w:szCs w:val="22"/>
          <w:lang w:val="en-GB"/>
        </w:rPr>
        <w:fldChar w:fldCharType="end"/>
      </w:r>
      <w:r w:rsidR="00360060" w:rsidRPr="00EA4314">
        <w:rPr>
          <w:rFonts w:ascii="Times New Roman" w:hAnsi="Times New Roman" w:cs="Times New Roman"/>
          <w:sz w:val="22"/>
          <w:szCs w:val="22"/>
          <w:lang w:val="en-GB"/>
        </w:rPr>
      </w:r>
      <w:r w:rsidR="00360060"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(18, 19)</w:t>
      </w:r>
      <w:r w:rsidR="00360060" w:rsidRPr="00EA4314">
        <w:rPr>
          <w:rFonts w:ascii="Times New Roman" w:hAnsi="Times New Roman" w:cs="Times New Roman"/>
          <w:sz w:val="22"/>
          <w:szCs w:val="22"/>
          <w:lang w:val="en-GB"/>
        </w:rPr>
        <w:fldChar w:fldCharType="end"/>
      </w:r>
      <w:r w:rsidR="00360060" w:rsidRPr="00EA4314">
        <w:rPr>
          <w:rFonts w:ascii="Times New Roman" w:hAnsi="Times New Roman" w:cs="Times New Roman"/>
          <w:sz w:val="22"/>
          <w:szCs w:val="22"/>
          <w:lang w:val="en-GB"/>
        </w:rPr>
        <w:t>.</w:t>
      </w:r>
      <w:r w:rsidR="00C963AD" w:rsidRPr="00EA4314">
        <w:rPr>
          <w:rFonts w:ascii="Times New Roman" w:hAnsi="Times New Roman" w:cs="Times New Roman"/>
          <w:sz w:val="22"/>
          <w:szCs w:val="22"/>
          <w:lang w:val="en-GB"/>
        </w:rPr>
        <w:t xml:space="preserve"> </w:t>
      </w:r>
      <w:r w:rsidR="00393291" w:rsidRPr="00EA4314">
        <w:rPr>
          <w:rFonts w:ascii="Times New Roman" w:hAnsi="Times New Roman" w:cs="Times New Roman"/>
          <w:sz w:val="22"/>
          <w:szCs w:val="22"/>
          <w:lang w:val="en-GB"/>
        </w:rPr>
        <w:t>I</w:t>
      </w:r>
      <w:r w:rsidR="003B7F75" w:rsidRPr="00EA4314">
        <w:rPr>
          <w:rFonts w:ascii="Times New Roman" w:hAnsi="Times New Roman" w:cs="Times New Roman"/>
          <w:sz w:val="22"/>
          <w:szCs w:val="22"/>
          <w:lang w:val="en-GB"/>
        </w:rPr>
        <w:t xml:space="preserve">nvestigations for TIO, which included whole body MRI, octreotide scintigraphy and FDG-PET/CT did not detect an underlying tumor. She was commenced </w:t>
      </w:r>
      <w:r w:rsidR="00301368" w:rsidRPr="00EA4314">
        <w:rPr>
          <w:rFonts w:ascii="Times New Roman" w:hAnsi="Times New Roman" w:cs="Times New Roman"/>
          <w:sz w:val="22"/>
          <w:szCs w:val="22"/>
          <w:lang w:val="en-GB"/>
        </w:rPr>
        <w:t xml:space="preserve">on </w:t>
      </w:r>
      <w:r w:rsidR="00C05390" w:rsidRPr="00EA4314">
        <w:rPr>
          <w:rFonts w:ascii="Times New Roman" w:hAnsi="Times New Roman" w:cs="Times New Roman"/>
          <w:sz w:val="22"/>
          <w:szCs w:val="22"/>
          <w:lang w:val="en-GB"/>
        </w:rPr>
        <w:t>oral p</w:t>
      </w:r>
      <w:r w:rsidR="00301368" w:rsidRPr="00EA4314">
        <w:rPr>
          <w:rFonts w:ascii="Times New Roman" w:hAnsi="Times New Roman" w:cs="Times New Roman"/>
          <w:sz w:val="22"/>
          <w:szCs w:val="22"/>
          <w:lang w:val="en-GB"/>
        </w:rPr>
        <w:t xml:space="preserve">hosphate </w:t>
      </w:r>
      <w:r w:rsidR="00EB50CE" w:rsidRPr="00EA4314">
        <w:rPr>
          <w:rFonts w:ascii="Times New Roman" w:hAnsi="Times New Roman" w:cs="Times New Roman"/>
          <w:sz w:val="22"/>
          <w:szCs w:val="22"/>
          <w:lang w:val="en-GB"/>
        </w:rPr>
        <w:t xml:space="preserve">(500 mg elemental phosphorus 2-3 times daily) </w:t>
      </w:r>
      <w:r w:rsidR="00C05390" w:rsidRPr="00EA4314">
        <w:rPr>
          <w:rFonts w:ascii="Times New Roman" w:hAnsi="Times New Roman" w:cs="Times New Roman"/>
          <w:sz w:val="22"/>
          <w:szCs w:val="22"/>
          <w:lang w:val="en-GB"/>
        </w:rPr>
        <w:t>and a</w:t>
      </w:r>
      <w:r w:rsidR="00301368" w:rsidRPr="00EA4314">
        <w:rPr>
          <w:rFonts w:ascii="Times New Roman" w:hAnsi="Times New Roman" w:cs="Times New Roman"/>
          <w:sz w:val="22"/>
          <w:szCs w:val="22"/>
          <w:lang w:val="en-GB"/>
        </w:rPr>
        <w:t>lfacalcidol</w:t>
      </w:r>
      <w:r w:rsidR="0098102F" w:rsidRPr="00EA4314">
        <w:rPr>
          <w:rFonts w:ascii="Times New Roman" w:hAnsi="Times New Roman" w:cs="Times New Roman"/>
          <w:sz w:val="22"/>
          <w:szCs w:val="22"/>
          <w:lang w:val="en-GB"/>
        </w:rPr>
        <w:t xml:space="preserve"> 250 n</w:t>
      </w:r>
      <w:r w:rsidR="004D2445" w:rsidRPr="00EA4314">
        <w:rPr>
          <w:rFonts w:ascii="Times New Roman" w:hAnsi="Times New Roman" w:cs="Times New Roman"/>
          <w:sz w:val="22"/>
          <w:szCs w:val="22"/>
          <w:lang w:val="en-GB"/>
        </w:rPr>
        <w:t>g</w:t>
      </w:r>
      <w:r w:rsidR="0098102F" w:rsidRPr="00EA4314">
        <w:rPr>
          <w:rFonts w:ascii="Times New Roman" w:hAnsi="Times New Roman" w:cs="Times New Roman"/>
          <w:sz w:val="22"/>
          <w:szCs w:val="22"/>
          <w:lang w:val="en-GB"/>
        </w:rPr>
        <w:t xml:space="preserve"> daily</w:t>
      </w:r>
      <w:r w:rsidR="003B7F75" w:rsidRPr="00EA4314">
        <w:rPr>
          <w:rFonts w:ascii="Times New Roman" w:hAnsi="Times New Roman" w:cs="Times New Roman"/>
          <w:sz w:val="22"/>
          <w:szCs w:val="22"/>
          <w:lang w:val="en-GB"/>
        </w:rPr>
        <w:t xml:space="preserve">, which improved the hypophosphatemia and normalised the </w:t>
      </w:r>
      <w:r w:rsidR="00393291" w:rsidRPr="00EA4314">
        <w:rPr>
          <w:rFonts w:ascii="Times New Roman" w:hAnsi="Times New Roman" w:cs="Times New Roman"/>
          <w:sz w:val="22"/>
          <w:szCs w:val="22"/>
          <w:lang w:val="en-GB"/>
        </w:rPr>
        <w:t xml:space="preserve">ALP </w:t>
      </w:r>
      <w:r w:rsidR="003B7F75" w:rsidRPr="00EA4314">
        <w:rPr>
          <w:rFonts w:ascii="Times New Roman" w:hAnsi="Times New Roman" w:cs="Times New Roman"/>
          <w:sz w:val="22"/>
          <w:szCs w:val="22"/>
          <w:lang w:val="en-GB"/>
        </w:rPr>
        <w:t>activity</w:t>
      </w:r>
      <w:r w:rsidR="00B33E4A" w:rsidRPr="00EA4314">
        <w:rPr>
          <w:rFonts w:ascii="Times New Roman" w:hAnsi="Times New Roman" w:cs="Times New Roman"/>
          <w:sz w:val="22"/>
          <w:szCs w:val="22"/>
          <w:lang w:val="en-GB"/>
        </w:rPr>
        <w:t xml:space="preserve"> (Fig. 1</w:t>
      </w:r>
      <w:r w:rsidR="00E63191" w:rsidRPr="00EA4314">
        <w:rPr>
          <w:rFonts w:ascii="Times New Roman" w:hAnsi="Times New Roman" w:cs="Times New Roman"/>
          <w:sz w:val="22"/>
          <w:szCs w:val="22"/>
          <w:lang w:val="en-GB"/>
        </w:rPr>
        <w:t>B</w:t>
      </w:r>
      <w:r w:rsidR="00B33E4A" w:rsidRPr="00EA4314">
        <w:rPr>
          <w:rFonts w:ascii="Times New Roman" w:hAnsi="Times New Roman" w:cs="Times New Roman"/>
          <w:sz w:val="22"/>
          <w:szCs w:val="22"/>
          <w:lang w:val="en-GB"/>
        </w:rPr>
        <w:t>)</w:t>
      </w:r>
      <w:r w:rsidR="003B7F75" w:rsidRPr="00EA4314">
        <w:rPr>
          <w:rFonts w:ascii="Times New Roman" w:hAnsi="Times New Roman" w:cs="Times New Roman"/>
          <w:sz w:val="22"/>
          <w:szCs w:val="22"/>
          <w:lang w:val="en-GB"/>
        </w:rPr>
        <w:t xml:space="preserve">. </w:t>
      </w:r>
      <w:r w:rsidR="006E4AA2" w:rsidRPr="00EA4314">
        <w:rPr>
          <w:rFonts w:ascii="Times New Roman" w:hAnsi="Times New Roman" w:cs="Times New Roman"/>
          <w:sz w:val="22"/>
          <w:szCs w:val="22"/>
          <w:lang w:val="en-GB"/>
        </w:rPr>
        <w:t xml:space="preserve">However, she has remained symptomatic and her </w:t>
      </w:r>
      <w:r w:rsidR="00D72675" w:rsidRPr="00EA4314">
        <w:rPr>
          <w:rFonts w:ascii="Times New Roman" w:hAnsi="Times New Roman" w:cs="Times New Roman"/>
          <w:sz w:val="22"/>
          <w:szCs w:val="22"/>
          <w:lang w:val="en-GB"/>
        </w:rPr>
        <w:t xml:space="preserve">serum </w:t>
      </w:r>
      <w:r w:rsidR="00626AC5" w:rsidRPr="00EA4314">
        <w:rPr>
          <w:rFonts w:ascii="Times New Roman" w:hAnsi="Times New Roman" w:cs="Times New Roman"/>
          <w:sz w:val="22"/>
          <w:szCs w:val="22"/>
          <w:lang w:val="en-GB"/>
        </w:rPr>
        <w:t xml:space="preserve">C-terminal </w:t>
      </w:r>
      <w:r w:rsidR="00D72675" w:rsidRPr="00EA4314">
        <w:rPr>
          <w:rFonts w:ascii="Times New Roman" w:hAnsi="Times New Roman" w:cs="Times New Roman"/>
          <w:sz w:val="22"/>
          <w:szCs w:val="22"/>
          <w:lang w:val="en-GB"/>
        </w:rPr>
        <w:t>FGF23 concentrations have been persistently elevated</w:t>
      </w:r>
      <w:r w:rsidR="00B33E4A" w:rsidRPr="00EA4314">
        <w:rPr>
          <w:rFonts w:ascii="Times New Roman" w:hAnsi="Times New Roman" w:cs="Times New Roman"/>
          <w:sz w:val="22"/>
          <w:szCs w:val="22"/>
          <w:lang w:val="en-GB"/>
        </w:rPr>
        <w:t xml:space="preserve"> (Fig. 1</w:t>
      </w:r>
      <w:r w:rsidR="00E63191" w:rsidRPr="00EA4314">
        <w:rPr>
          <w:rFonts w:ascii="Times New Roman" w:hAnsi="Times New Roman" w:cs="Times New Roman"/>
          <w:sz w:val="22"/>
          <w:szCs w:val="22"/>
          <w:lang w:val="en-GB"/>
        </w:rPr>
        <w:t>B</w:t>
      </w:r>
      <w:r w:rsidR="00B33E4A" w:rsidRPr="00EA4314">
        <w:rPr>
          <w:rFonts w:ascii="Times New Roman" w:hAnsi="Times New Roman" w:cs="Times New Roman"/>
          <w:sz w:val="22"/>
          <w:szCs w:val="22"/>
          <w:lang w:val="en-GB"/>
        </w:rPr>
        <w:t>)</w:t>
      </w:r>
      <w:r w:rsidR="006E4AA2" w:rsidRPr="00EA4314">
        <w:rPr>
          <w:rFonts w:ascii="Times New Roman" w:hAnsi="Times New Roman" w:cs="Times New Roman"/>
          <w:sz w:val="22"/>
          <w:szCs w:val="22"/>
          <w:lang w:val="en-GB"/>
        </w:rPr>
        <w:t>. This patient</w:t>
      </w:r>
      <w:r w:rsidR="00E023D9" w:rsidRPr="00EA4314">
        <w:rPr>
          <w:rFonts w:ascii="Times New Roman" w:hAnsi="Times New Roman" w:cs="Times New Roman"/>
          <w:sz w:val="22"/>
          <w:szCs w:val="22"/>
          <w:lang w:val="en-GB"/>
        </w:rPr>
        <w:t xml:space="preserve"> has been</w:t>
      </w:r>
      <w:r w:rsidR="003F6AA5" w:rsidRPr="00EA4314">
        <w:rPr>
          <w:rFonts w:ascii="Times New Roman" w:hAnsi="Times New Roman" w:cs="Times New Roman"/>
          <w:sz w:val="22"/>
          <w:szCs w:val="22"/>
          <w:lang w:val="en-GB"/>
        </w:rPr>
        <w:t xml:space="preserve"> assessed over a period of eight years with serial imaging studies for presumed TIO, and no causative tumor has been identified.</w:t>
      </w:r>
    </w:p>
    <w:p w14:paraId="65B3547E" w14:textId="77777777" w:rsidR="002D308B" w:rsidRPr="00EA4314" w:rsidRDefault="002D308B" w:rsidP="00E810CC">
      <w:pPr>
        <w:spacing w:line="480" w:lineRule="auto"/>
        <w:jc w:val="both"/>
        <w:rPr>
          <w:rFonts w:ascii="Times New Roman" w:hAnsi="Times New Roman" w:cs="Times New Roman"/>
          <w:sz w:val="22"/>
          <w:szCs w:val="22"/>
          <w:lang w:val="en-GB"/>
        </w:rPr>
      </w:pPr>
    </w:p>
    <w:p w14:paraId="01A2813F" w14:textId="77777777" w:rsidR="00C6736A" w:rsidRPr="00EA4314" w:rsidRDefault="00C6736A">
      <w:pPr>
        <w:rPr>
          <w:rFonts w:ascii="Times New Roman" w:hAnsi="Times New Roman" w:cs="Times New Roman"/>
          <w:b/>
          <w:sz w:val="22"/>
          <w:szCs w:val="22"/>
          <w:lang w:val="en-GB"/>
        </w:rPr>
      </w:pPr>
      <w:r w:rsidRPr="00EA4314">
        <w:rPr>
          <w:rFonts w:ascii="Times New Roman" w:hAnsi="Times New Roman" w:cs="Times New Roman"/>
          <w:b/>
          <w:sz w:val="22"/>
          <w:szCs w:val="22"/>
          <w:lang w:val="en-GB"/>
        </w:rPr>
        <w:br w:type="page"/>
      </w:r>
    </w:p>
    <w:p w14:paraId="37BF4F16" w14:textId="7E4D96E3" w:rsidR="002D308B" w:rsidRPr="00EA4314" w:rsidRDefault="00CB07ED" w:rsidP="00E810CC">
      <w:pPr>
        <w:spacing w:line="480" w:lineRule="auto"/>
        <w:jc w:val="both"/>
        <w:rPr>
          <w:rFonts w:ascii="Times New Roman" w:hAnsi="Times New Roman" w:cs="Times New Roman"/>
          <w:b/>
          <w:sz w:val="22"/>
          <w:szCs w:val="22"/>
          <w:lang w:val="en-GB"/>
        </w:rPr>
      </w:pPr>
      <w:r w:rsidRPr="00EA4314">
        <w:rPr>
          <w:rFonts w:ascii="Times New Roman" w:hAnsi="Times New Roman" w:cs="Times New Roman"/>
          <w:b/>
          <w:sz w:val="22"/>
          <w:szCs w:val="22"/>
          <w:lang w:val="en-GB"/>
        </w:rPr>
        <w:t>3</w:t>
      </w:r>
      <w:r w:rsidR="00140720" w:rsidRPr="00EA4314">
        <w:rPr>
          <w:rFonts w:ascii="Times New Roman" w:hAnsi="Times New Roman" w:cs="Times New Roman"/>
          <w:b/>
          <w:sz w:val="22"/>
          <w:szCs w:val="22"/>
          <w:lang w:val="en-GB"/>
        </w:rPr>
        <w:t xml:space="preserve">. </w:t>
      </w:r>
      <w:r w:rsidR="002D308B" w:rsidRPr="00EA4314">
        <w:rPr>
          <w:rFonts w:ascii="Times New Roman" w:hAnsi="Times New Roman" w:cs="Times New Roman"/>
          <w:b/>
          <w:sz w:val="22"/>
          <w:szCs w:val="22"/>
          <w:lang w:val="en-GB"/>
        </w:rPr>
        <w:t>Methods</w:t>
      </w:r>
    </w:p>
    <w:p w14:paraId="423541C8" w14:textId="77777777" w:rsidR="00F96AEE" w:rsidRPr="00EA4314" w:rsidRDefault="00F96AEE" w:rsidP="00E810CC">
      <w:pPr>
        <w:spacing w:line="480" w:lineRule="auto"/>
        <w:jc w:val="both"/>
        <w:rPr>
          <w:rFonts w:ascii="Times New Roman" w:hAnsi="Times New Roman" w:cs="Times New Roman"/>
          <w:i/>
          <w:sz w:val="22"/>
          <w:szCs w:val="22"/>
          <w:lang w:val="en-GB"/>
        </w:rPr>
      </w:pPr>
    </w:p>
    <w:p w14:paraId="5FEC9E88" w14:textId="44CBFB55" w:rsidR="00D72675" w:rsidRPr="00EA4314" w:rsidRDefault="00CB07ED" w:rsidP="00E810CC">
      <w:pPr>
        <w:spacing w:line="480" w:lineRule="auto"/>
        <w:jc w:val="both"/>
        <w:rPr>
          <w:rFonts w:ascii="Times New Roman" w:hAnsi="Times New Roman" w:cs="Times New Roman"/>
          <w:i/>
          <w:sz w:val="22"/>
          <w:szCs w:val="22"/>
          <w:lang w:val="en-GB"/>
        </w:rPr>
      </w:pPr>
      <w:r w:rsidRPr="00EA4314">
        <w:rPr>
          <w:rFonts w:ascii="Times New Roman" w:hAnsi="Times New Roman" w:cs="Times New Roman"/>
          <w:i/>
          <w:sz w:val="22"/>
          <w:szCs w:val="22"/>
          <w:lang w:val="en-GB"/>
        </w:rPr>
        <w:t>3</w:t>
      </w:r>
      <w:r w:rsidR="00140720" w:rsidRPr="00EA4314">
        <w:rPr>
          <w:rFonts w:ascii="Times New Roman" w:hAnsi="Times New Roman" w:cs="Times New Roman"/>
          <w:i/>
          <w:sz w:val="22"/>
          <w:szCs w:val="22"/>
          <w:lang w:val="en-GB"/>
        </w:rPr>
        <w:t xml:space="preserve">.1 </w:t>
      </w:r>
      <w:r w:rsidR="00C4689E" w:rsidRPr="00EA4314">
        <w:rPr>
          <w:rFonts w:ascii="Times New Roman" w:hAnsi="Times New Roman" w:cs="Times New Roman"/>
          <w:i/>
          <w:sz w:val="22"/>
          <w:szCs w:val="22"/>
          <w:lang w:val="en-GB"/>
        </w:rPr>
        <w:t xml:space="preserve">Genetic </w:t>
      </w:r>
      <w:r w:rsidR="00D72675" w:rsidRPr="00EA4314">
        <w:rPr>
          <w:rFonts w:ascii="Times New Roman" w:hAnsi="Times New Roman" w:cs="Times New Roman"/>
          <w:i/>
          <w:sz w:val="22"/>
          <w:szCs w:val="22"/>
          <w:lang w:val="en-GB"/>
        </w:rPr>
        <w:t>analysis</w:t>
      </w:r>
    </w:p>
    <w:p w14:paraId="676C2999" w14:textId="7294DFE9" w:rsidR="00F96AEE" w:rsidRPr="00EA4314" w:rsidRDefault="0086386B" w:rsidP="00E023D9">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 xml:space="preserve">All genetic analyses were performed by the Department of Molecular Genetics at the Royal Devon and Exeter Hospital, UK. </w:t>
      </w:r>
      <w:r w:rsidR="004A098E" w:rsidRPr="00EA4314">
        <w:rPr>
          <w:rFonts w:ascii="Times New Roman" w:hAnsi="Times New Roman" w:cs="Times New Roman"/>
          <w:sz w:val="22"/>
          <w:szCs w:val="22"/>
          <w:lang w:val="en-GB"/>
        </w:rPr>
        <w:t xml:space="preserve">PCR and Sanger sequence analysis of </w:t>
      </w:r>
      <w:r w:rsidR="00126003" w:rsidRPr="00EA4314">
        <w:rPr>
          <w:rFonts w:ascii="Times New Roman" w:hAnsi="Times New Roman" w:cs="Times New Roman"/>
          <w:sz w:val="22"/>
          <w:szCs w:val="22"/>
          <w:lang w:val="en-GB"/>
        </w:rPr>
        <w:t xml:space="preserve">all 22 exons </w:t>
      </w:r>
      <w:r w:rsidR="004A098E" w:rsidRPr="00EA4314">
        <w:rPr>
          <w:rFonts w:ascii="Times New Roman" w:hAnsi="Times New Roman" w:cs="Times New Roman"/>
          <w:sz w:val="22"/>
          <w:szCs w:val="22"/>
          <w:lang w:val="en-GB"/>
        </w:rPr>
        <w:t xml:space="preserve">of the </w:t>
      </w:r>
      <w:r w:rsidR="004A098E" w:rsidRPr="00EA4314">
        <w:rPr>
          <w:rFonts w:ascii="Times New Roman" w:hAnsi="Times New Roman" w:cs="Times New Roman"/>
          <w:i/>
          <w:sz w:val="22"/>
          <w:szCs w:val="22"/>
          <w:lang w:val="en-GB"/>
        </w:rPr>
        <w:t>PHEX</w:t>
      </w:r>
      <w:r w:rsidR="004A098E" w:rsidRPr="00EA4314">
        <w:rPr>
          <w:rFonts w:ascii="Times New Roman" w:hAnsi="Times New Roman" w:cs="Times New Roman"/>
          <w:sz w:val="22"/>
          <w:szCs w:val="22"/>
          <w:lang w:val="en-GB"/>
        </w:rPr>
        <w:t xml:space="preserve"> gene</w:t>
      </w:r>
      <w:r w:rsidR="00126003" w:rsidRPr="00EA4314">
        <w:rPr>
          <w:rFonts w:ascii="Times New Roman" w:hAnsi="Times New Roman" w:cs="Times New Roman"/>
          <w:sz w:val="22"/>
          <w:szCs w:val="22"/>
          <w:lang w:val="en-GB"/>
        </w:rPr>
        <w:t xml:space="preserve"> </w:t>
      </w:r>
      <w:r w:rsidR="004A098E" w:rsidRPr="00EA4314">
        <w:rPr>
          <w:rFonts w:ascii="Times New Roman" w:hAnsi="Times New Roman" w:cs="Times New Roman"/>
          <w:sz w:val="22"/>
          <w:szCs w:val="22"/>
          <w:lang w:val="en-GB"/>
        </w:rPr>
        <w:t>was performed using leukocyte DNA.</w:t>
      </w:r>
      <w:r w:rsidR="00A055A7" w:rsidRPr="00EA4314">
        <w:rPr>
          <w:rFonts w:ascii="Times New Roman" w:hAnsi="Times New Roman" w:cs="Times New Roman"/>
          <w:sz w:val="22"/>
          <w:szCs w:val="22"/>
          <w:lang w:val="en-GB"/>
        </w:rPr>
        <w:t xml:space="preserve"> PCR primer sequences are available on request.</w:t>
      </w:r>
      <w:r w:rsidR="004A098E" w:rsidRPr="00EA4314">
        <w:rPr>
          <w:rFonts w:ascii="Times New Roman" w:hAnsi="Times New Roman" w:cs="Times New Roman"/>
          <w:sz w:val="22"/>
          <w:szCs w:val="22"/>
          <w:lang w:val="en-GB"/>
        </w:rPr>
        <w:t xml:space="preserve"> </w:t>
      </w:r>
      <w:r w:rsidR="00236398" w:rsidRPr="00EA4314">
        <w:rPr>
          <w:rFonts w:ascii="Times New Roman" w:hAnsi="Times New Roman" w:cs="Times New Roman"/>
          <w:i/>
          <w:sz w:val="22"/>
          <w:szCs w:val="22"/>
          <w:lang w:val="en-GB"/>
        </w:rPr>
        <w:t>PHEX</w:t>
      </w:r>
      <w:r w:rsidR="00236398" w:rsidRPr="00EA4314">
        <w:rPr>
          <w:rFonts w:ascii="Times New Roman" w:hAnsi="Times New Roman" w:cs="Times New Roman"/>
          <w:sz w:val="22"/>
          <w:szCs w:val="22"/>
          <w:lang w:val="en-GB"/>
        </w:rPr>
        <w:t xml:space="preserve"> gene dosage</w:t>
      </w:r>
      <w:r w:rsidR="00A055A7" w:rsidRPr="00EA4314">
        <w:rPr>
          <w:rFonts w:ascii="Times New Roman" w:hAnsi="Times New Roman" w:cs="Times New Roman"/>
          <w:sz w:val="22"/>
          <w:szCs w:val="22"/>
          <w:lang w:val="en-GB"/>
        </w:rPr>
        <w:t xml:space="preserve"> analysis</w:t>
      </w:r>
      <w:r w:rsidR="00236398" w:rsidRPr="00EA4314">
        <w:rPr>
          <w:rFonts w:ascii="Times New Roman" w:hAnsi="Times New Roman" w:cs="Times New Roman"/>
          <w:sz w:val="22"/>
          <w:szCs w:val="22"/>
          <w:lang w:val="en-GB"/>
        </w:rPr>
        <w:t xml:space="preserve"> was assessed by multiple ligation-dependent probe amplification (MLPA) using MRC Holland kit P2223-B1</w:t>
      </w:r>
      <w:r w:rsidR="00A055A7" w:rsidRPr="00EA4314">
        <w:rPr>
          <w:rFonts w:ascii="Times New Roman" w:hAnsi="Times New Roman" w:cs="Times New Roman"/>
          <w:sz w:val="22"/>
          <w:szCs w:val="22"/>
          <w:lang w:val="en-GB"/>
        </w:rPr>
        <w:t xml:space="preserve">. Subsequent </w:t>
      </w:r>
      <w:r w:rsidR="00A055A7" w:rsidRPr="00EA4314">
        <w:rPr>
          <w:rFonts w:ascii="Times New Roman" w:hAnsi="Times New Roman" w:cs="Times New Roman"/>
          <w:color w:val="000000"/>
          <w:sz w:val="22"/>
          <w:szCs w:val="22"/>
          <w:lang w:val="en-GB"/>
        </w:rPr>
        <w:t xml:space="preserve">analysis of the </w:t>
      </w:r>
      <w:r w:rsidR="00A055A7" w:rsidRPr="00EA4314">
        <w:rPr>
          <w:rFonts w:ascii="Times New Roman" w:hAnsi="Times New Roman" w:cs="Times New Roman"/>
          <w:i/>
          <w:iCs/>
          <w:color w:val="000000"/>
          <w:sz w:val="22"/>
          <w:szCs w:val="22"/>
          <w:lang w:val="en-GB"/>
        </w:rPr>
        <w:t>DMP1, ENPP1, FGF23</w:t>
      </w:r>
      <w:r w:rsidR="003675DC" w:rsidRPr="00EA4314">
        <w:rPr>
          <w:rFonts w:ascii="Times New Roman" w:hAnsi="Times New Roman" w:cs="Times New Roman"/>
          <w:i/>
          <w:iCs/>
          <w:color w:val="000000"/>
          <w:sz w:val="22"/>
          <w:szCs w:val="22"/>
          <w:lang w:val="en-GB"/>
        </w:rPr>
        <w:t>,</w:t>
      </w:r>
      <w:r w:rsidR="00A055A7" w:rsidRPr="00EA4314">
        <w:rPr>
          <w:rFonts w:ascii="Times New Roman" w:hAnsi="Times New Roman" w:cs="Times New Roman"/>
          <w:i/>
          <w:iCs/>
          <w:color w:val="000000"/>
          <w:sz w:val="22"/>
          <w:szCs w:val="22"/>
          <w:lang w:val="en-GB"/>
        </w:rPr>
        <w:t xml:space="preserve"> PHEX </w:t>
      </w:r>
      <w:r w:rsidR="00A055A7" w:rsidRPr="00EA4314">
        <w:rPr>
          <w:rFonts w:ascii="Times New Roman" w:hAnsi="Times New Roman" w:cs="Times New Roman"/>
          <w:color w:val="000000"/>
          <w:sz w:val="22"/>
          <w:szCs w:val="22"/>
          <w:lang w:val="en-GB"/>
        </w:rPr>
        <w:t xml:space="preserve">and </w:t>
      </w:r>
      <w:r w:rsidR="00A055A7" w:rsidRPr="00EA4314">
        <w:rPr>
          <w:rFonts w:ascii="Times New Roman" w:hAnsi="Times New Roman" w:cs="Times New Roman"/>
          <w:i/>
          <w:iCs/>
          <w:color w:val="000000"/>
          <w:sz w:val="22"/>
          <w:szCs w:val="22"/>
          <w:lang w:val="en-GB"/>
        </w:rPr>
        <w:t xml:space="preserve">SLC34A3 </w:t>
      </w:r>
      <w:r w:rsidR="00A055A7" w:rsidRPr="00EA4314">
        <w:rPr>
          <w:rFonts w:ascii="Times New Roman" w:hAnsi="Times New Roman" w:cs="Times New Roman"/>
          <w:color w:val="000000"/>
          <w:sz w:val="22"/>
          <w:szCs w:val="22"/>
          <w:lang w:val="en-GB"/>
        </w:rPr>
        <w:t xml:space="preserve">genes </w:t>
      </w:r>
      <w:r w:rsidR="00D27E4B" w:rsidRPr="00EA4314">
        <w:rPr>
          <w:rFonts w:ascii="Times New Roman" w:hAnsi="Times New Roman" w:cs="Times New Roman"/>
          <w:color w:val="000000"/>
          <w:sz w:val="22"/>
          <w:szCs w:val="22"/>
          <w:lang w:val="en-GB"/>
        </w:rPr>
        <w:t xml:space="preserve">was undertaken </w:t>
      </w:r>
      <w:r w:rsidR="00A055A7" w:rsidRPr="00EA4314">
        <w:rPr>
          <w:rFonts w:ascii="Times New Roman" w:hAnsi="Times New Roman" w:cs="Times New Roman"/>
          <w:color w:val="000000"/>
          <w:sz w:val="22"/>
          <w:szCs w:val="22"/>
          <w:lang w:val="en-GB"/>
        </w:rPr>
        <w:t>by targeted next generation sequencing (Agilent custom capture v6/Illumina NextSeq500). All the coding regions and exon/intron boundaries (</w:t>
      </w:r>
      <w:r w:rsidR="00A055A7" w:rsidRPr="00EA4314">
        <w:rPr>
          <w:rFonts w:ascii="Times New Roman" w:hAnsi="Times New Roman" w:cs="Times New Roman"/>
          <w:color w:val="000000"/>
          <w:sz w:val="22"/>
          <w:szCs w:val="22"/>
          <w:lang w:val="en"/>
        </w:rPr>
        <w:t xml:space="preserve">50 bp upstream to 10 bp downstream of each exon) were analysed for these five genes and also included the 3’UTR region of the </w:t>
      </w:r>
      <w:r w:rsidR="00A055A7" w:rsidRPr="00EA4314">
        <w:rPr>
          <w:rFonts w:ascii="Times New Roman" w:hAnsi="Times New Roman" w:cs="Times New Roman"/>
          <w:i/>
          <w:color w:val="000000"/>
          <w:sz w:val="22"/>
          <w:szCs w:val="22"/>
          <w:lang w:val="en"/>
        </w:rPr>
        <w:t>PHEX</w:t>
      </w:r>
      <w:r w:rsidR="00A055A7" w:rsidRPr="00EA4314">
        <w:rPr>
          <w:rFonts w:ascii="Times New Roman" w:hAnsi="Times New Roman" w:cs="Times New Roman"/>
          <w:color w:val="000000"/>
          <w:sz w:val="22"/>
          <w:szCs w:val="22"/>
          <w:lang w:val="en"/>
        </w:rPr>
        <w:t xml:space="preserve"> gene for the detection of the reported c.*231A&gt;G mutation </w:t>
      </w:r>
      <w:r w:rsidR="00A055A7" w:rsidRPr="00EA4314">
        <w:rPr>
          <w:rFonts w:ascii="Times New Roman" w:hAnsi="Times New Roman" w:cs="Times New Roman"/>
          <w:color w:val="000000"/>
          <w:sz w:val="22"/>
          <w:szCs w:val="22"/>
          <w:lang w:val="en"/>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A055A7" w:rsidRPr="00EA4314">
        <w:rPr>
          <w:rFonts w:ascii="Times New Roman" w:hAnsi="Times New Roman" w:cs="Times New Roman"/>
          <w:color w:val="000000"/>
          <w:sz w:val="22"/>
          <w:szCs w:val="22"/>
          <w:lang w:val="en"/>
        </w:rPr>
        <w:instrText xml:space="preserve"> ADDIN EN.CITE </w:instrText>
      </w:r>
      <w:r w:rsidR="00A055A7" w:rsidRPr="00EA4314">
        <w:rPr>
          <w:rFonts w:ascii="Times New Roman" w:hAnsi="Times New Roman" w:cs="Times New Roman"/>
          <w:color w:val="000000"/>
          <w:sz w:val="22"/>
          <w:szCs w:val="22"/>
          <w:lang w:val="en"/>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A055A7" w:rsidRPr="00EA4314">
        <w:rPr>
          <w:rFonts w:ascii="Times New Roman" w:hAnsi="Times New Roman" w:cs="Times New Roman"/>
          <w:color w:val="000000"/>
          <w:sz w:val="22"/>
          <w:szCs w:val="22"/>
          <w:lang w:val="en"/>
        </w:rPr>
        <w:instrText xml:space="preserve"> ADDIN EN.CITE.DATA </w:instrText>
      </w:r>
      <w:r w:rsidR="00A055A7" w:rsidRPr="00EA4314">
        <w:rPr>
          <w:rFonts w:ascii="Times New Roman" w:hAnsi="Times New Roman" w:cs="Times New Roman"/>
          <w:color w:val="000000"/>
          <w:sz w:val="22"/>
          <w:szCs w:val="22"/>
          <w:lang w:val="en"/>
        </w:rPr>
      </w:r>
      <w:r w:rsidR="00A055A7" w:rsidRPr="00EA4314">
        <w:rPr>
          <w:rFonts w:ascii="Times New Roman" w:hAnsi="Times New Roman" w:cs="Times New Roman"/>
          <w:color w:val="000000"/>
          <w:sz w:val="22"/>
          <w:szCs w:val="22"/>
          <w:lang w:val="en"/>
        </w:rPr>
        <w:fldChar w:fldCharType="end"/>
      </w:r>
      <w:r w:rsidR="00A055A7" w:rsidRPr="00EA4314">
        <w:rPr>
          <w:rFonts w:ascii="Times New Roman" w:hAnsi="Times New Roman" w:cs="Times New Roman"/>
          <w:color w:val="000000"/>
          <w:sz w:val="22"/>
          <w:szCs w:val="22"/>
          <w:lang w:val="en"/>
        </w:rPr>
      </w:r>
      <w:r w:rsidR="00A055A7" w:rsidRPr="00EA4314">
        <w:rPr>
          <w:rFonts w:ascii="Times New Roman" w:hAnsi="Times New Roman" w:cs="Times New Roman"/>
          <w:color w:val="000000"/>
          <w:sz w:val="22"/>
          <w:szCs w:val="22"/>
          <w:lang w:val="en"/>
        </w:rPr>
        <w:fldChar w:fldCharType="separate"/>
      </w:r>
      <w:r w:rsidR="00A055A7" w:rsidRPr="00EA4314">
        <w:rPr>
          <w:rFonts w:ascii="Times New Roman" w:hAnsi="Times New Roman" w:cs="Times New Roman"/>
          <w:noProof/>
          <w:color w:val="000000"/>
          <w:sz w:val="22"/>
          <w:szCs w:val="22"/>
          <w:lang w:val="en"/>
        </w:rPr>
        <w:t>(9)</w:t>
      </w:r>
      <w:r w:rsidR="00A055A7" w:rsidRPr="00EA4314">
        <w:rPr>
          <w:rFonts w:ascii="Times New Roman" w:hAnsi="Times New Roman" w:cs="Times New Roman"/>
          <w:color w:val="000000"/>
          <w:sz w:val="22"/>
          <w:szCs w:val="22"/>
          <w:lang w:val="en"/>
        </w:rPr>
        <w:fldChar w:fldCharType="end"/>
      </w:r>
      <w:r w:rsidR="00A055A7" w:rsidRPr="00EA4314">
        <w:rPr>
          <w:rFonts w:ascii="Times New Roman" w:hAnsi="Times New Roman" w:cs="Times New Roman"/>
          <w:color w:val="000000"/>
          <w:sz w:val="22"/>
          <w:szCs w:val="22"/>
          <w:lang w:val="en"/>
        </w:rPr>
        <w:t>.</w:t>
      </w:r>
      <w:r w:rsidR="00A055A7" w:rsidRPr="00EA4314">
        <w:rPr>
          <w:rFonts w:ascii="Times New Roman" w:hAnsi="Times New Roman" w:cs="Times New Roman"/>
          <w:sz w:val="22"/>
          <w:szCs w:val="22"/>
          <w:lang w:val="en-GB"/>
        </w:rPr>
        <w:t xml:space="preserve"> </w:t>
      </w:r>
      <w:r w:rsidR="007F2ADD" w:rsidRPr="00EA4314">
        <w:rPr>
          <w:rFonts w:ascii="Times New Roman" w:hAnsi="Times New Roman" w:cs="Times New Roman"/>
          <w:sz w:val="22"/>
          <w:szCs w:val="22"/>
          <w:lang w:val="en-GB"/>
        </w:rPr>
        <w:t xml:space="preserve">Publicly accessible databases including the Exome Variant Server </w:t>
      </w:r>
      <w:r w:rsidR="00C6736A" w:rsidRPr="00EA4314">
        <w:rPr>
          <w:rFonts w:ascii="Times New Roman" w:hAnsi="Times New Roman" w:cs="Times New Roman"/>
          <w:sz w:val="22"/>
          <w:szCs w:val="22"/>
          <w:lang w:val="en-GB"/>
        </w:rPr>
        <w:t xml:space="preserve">(EVS) </w:t>
      </w:r>
      <w:r w:rsidR="007F2ADD" w:rsidRPr="00EA4314">
        <w:rPr>
          <w:rFonts w:ascii="Times New Roman" w:hAnsi="Times New Roman" w:cs="Times New Roman"/>
          <w:sz w:val="22"/>
          <w:szCs w:val="22"/>
          <w:lang w:val="en-GB"/>
        </w:rPr>
        <w:t xml:space="preserve">(http://evs.gs.washington.edu/EVS/) and the Exome Aggregation Consortium </w:t>
      </w:r>
      <w:r w:rsidR="00C6736A" w:rsidRPr="00EA4314">
        <w:rPr>
          <w:rFonts w:ascii="Times New Roman" w:hAnsi="Times New Roman" w:cs="Times New Roman"/>
          <w:sz w:val="22"/>
          <w:szCs w:val="22"/>
          <w:lang w:val="en-GB"/>
        </w:rPr>
        <w:t xml:space="preserve">(EXAC) </w:t>
      </w:r>
      <w:r w:rsidR="007F2ADD" w:rsidRPr="00EA4314">
        <w:rPr>
          <w:rFonts w:ascii="Times New Roman" w:hAnsi="Times New Roman" w:cs="Times New Roman"/>
          <w:sz w:val="22"/>
          <w:szCs w:val="22"/>
          <w:lang w:val="en-GB"/>
        </w:rPr>
        <w:t>(</w:t>
      </w:r>
      <w:hyperlink r:id="rId9" w:history="1">
        <w:r w:rsidR="00FD55AF" w:rsidRPr="00EA4314">
          <w:rPr>
            <w:rStyle w:val="Hyperlink"/>
            <w:rFonts w:ascii="Times New Roman" w:hAnsi="Times New Roman" w:cs="Times New Roman"/>
            <w:sz w:val="22"/>
            <w:szCs w:val="22"/>
            <w:lang w:val="en-GB"/>
          </w:rPr>
          <w:t>http://exac.broadinstitute.org/</w:t>
        </w:r>
      </w:hyperlink>
      <w:r w:rsidR="007F2ADD" w:rsidRPr="00EA4314">
        <w:rPr>
          <w:rFonts w:ascii="Times New Roman" w:hAnsi="Times New Roman" w:cs="Times New Roman"/>
          <w:sz w:val="22"/>
          <w:szCs w:val="22"/>
          <w:lang w:val="en-GB"/>
        </w:rPr>
        <w:t>)</w:t>
      </w:r>
      <w:r w:rsidR="00FD55AF" w:rsidRPr="00EA4314">
        <w:rPr>
          <w:rFonts w:ascii="Times New Roman" w:hAnsi="Times New Roman" w:cs="Times New Roman"/>
          <w:sz w:val="22"/>
          <w:szCs w:val="22"/>
          <w:lang w:val="en-GB"/>
        </w:rPr>
        <w:t>, PHEX mutation database 'PHEXdb' (</w:t>
      </w:r>
      <w:hyperlink r:id="rId10" w:history="1">
        <w:r w:rsidR="00FD55AF" w:rsidRPr="00EA4314">
          <w:rPr>
            <w:rStyle w:val="Hyperlink"/>
            <w:rFonts w:ascii="Times New Roman" w:hAnsi="Times New Roman" w:cs="Times New Roman"/>
            <w:sz w:val="22"/>
            <w:szCs w:val="22"/>
            <w:lang w:val="en-GB"/>
          </w:rPr>
          <w:t>http://www.phexdb.mcgill.ca/</w:t>
        </w:r>
      </w:hyperlink>
      <w:r w:rsidR="00FD55AF" w:rsidRPr="00EA4314">
        <w:rPr>
          <w:rFonts w:ascii="Times New Roman" w:hAnsi="Times New Roman" w:cs="Times New Roman"/>
          <w:sz w:val="22"/>
          <w:szCs w:val="22"/>
          <w:lang w:val="en-GB"/>
        </w:rPr>
        <w:t xml:space="preserve">) and HGMD Pro </w:t>
      </w:r>
      <w:r w:rsidR="00FD55AF" w:rsidRPr="00EA4314">
        <w:rPr>
          <w:rFonts w:ascii="Times New Roman" w:hAnsi="Times New Roman" w:cs="Times New Roman"/>
          <w:sz w:val="22"/>
          <w:szCs w:val="22"/>
        </w:rPr>
        <w:t>&gt;(</w:t>
      </w:r>
      <w:hyperlink r:id="rId11" w:history="1">
        <w:r w:rsidR="00FD55AF" w:rsidRPr="00EA4314">
          <w:rPr>
            <w:rStyle w:val="Hyperlink"/>
            <w:rFonts w:ascii="Times New Roman" w:hAnsi="Times New Roman" w:cs="Times New Roman"/>
            <w:sz w:val="22"/>
            <w:szCs w:val="22"/>
          </w:rPr>
          <w:t>https://portal.biobase-international.com/hgmd/pro/start.php</w:t>
        </w:r>
      </w:hyperlink>
      <w:r w:rsidR="00FD55AF" w:rsidRPr="00EA4314">
        <w:rPr>
          <w:rFonts w:ascii="Times New Roman" w:hAnsi="Times New Roman" w:cs="Times New Roman"/>
          <w:sz w:val="22"/>
          <w:szCs w:val="22"/>
        </w:rPr>
        <w:t>)</w:t>
      </w:r>
      <w:r w:rsidR="007F2ADD" w:rsidRPr="00EA4314">
        <w:rPr>
          <w:rFonts w:ascii="Times New Roman" w:hAnsi="Times New Roman" w:cs="Times New Roman"/>
          <w:sz w:val="22"/>
          <w:szCs w:val="22"/>
          <w:lang w:val="en-GB"/>
        </w:rPr>
        <w:t xml:space="preserve"> </w:t>
      </w:r>
      <w:r w:rsidR="007F2ADD" w:rsidRPr="00EA4314">
        <w:rPr>
          <w:rFonts w:ascii="Times New Roman" w:hAnsi="Times New Roman" w:cs="Times New Roman"/>
          <w:sz w:val="22"/>
          <w:szCs w:val="22"/>
        </w:rPr>
        <w:t>were examined for the presence of any detected sequence variants.</w:t>
      </w:r>
      <w:r w:rsidR="00E63191" w:rsidRPr="00EA4314">
        <w:rPr>
          <w:rFonts w:ascii="Times New Roman" w:hAnsi="Times New Roman" w:cs="Times New Roman"/>
          <w:sz w:val="22"/>
          <w:szCs w:val="22"/>
          <w:lang w:val="en-GB"/>
        </w:rPr>
        <w:t xml:space="preserve"> </w:t>
      </w:r>
      <w:r w:rsidR="006326BC" w:rsidRPr="00EA4314">
        <w:rPr>
          <w:rFonts w:ascii="Times New Roman" w:hAnsi="Times New Roman" w:cs="Times New Roman"/>
          <w:sz w:val="22"/>
          <w:szCs w:val="22"/>
          <w:lang w:val="en-GB"/>
        </w:rPr>
        <w:t xml:space="preserve">PHEX </w:t>
      </w:r>
      <w:r w:rsidR="00F962CD" w:rsidRPr="00EA4314">
        <w:rPr>
          <w:rFonts w:ascii="Times New Roman" w:hAnsi="Times New Roman" w:cs="Times New Roman"/>
          <w:sz w:val="22"/>
          <w:szCs w:val="22"/>
          <w:lang w:val="en-GB"/>
        </w:rPr>
        <w:t xml:space="preserve">ortholog protein sequences </w:t>
      </w:r>
      <w:r w:rsidR="006326BC" w:rsidRPr="00EA4314">
        <w:rPr>
          <w:rFonts w:ascii="Times New Roman" w:hAnsi="Times New Roman" w:cs="Times New Roman"/>
          <w:sz w:val="22"/>
          <w:szCs w:val="22"/>
          <w:lang w:val="en-GB"/>
        </w:rPr>
        <w:t>were aligned using ClustalOmega (</w:t>
      </w:r>
      <w:hyperlink r:id="rId12" w:history="1">
        <w:r w:rsidR="006326BC" w:rsidRPr="00EA4314">
          <w:rPr>
            <w:rStyle w:val="Hyperlink"/>
            <w:rFonts w:ascii="Times New Roman" w:hAnsi="Times New Roman" w:cs="Times New Roman"/>
            <w:color w:val="auto"/>
            <w:sz w:val="22"/>
            <w:szCs w:val="22"/>
            <w:u w:val="none"/>
            <w:lang w:val="en-GB"/>
          </w:rPr>
          <w:t>http://www.ebi.ac.uk/Tools/msa/clustalo/</w:t>
        </w:r>
      </w:hyperlink>
      <w:r w:rsidR="006326BC" w:rsidRPr="00EA4314">
        <w:rPr>
          <w:rFonts w:ascii="Times New Roman" w:hAnsi="Times New Roman" w:cs="Times New Roman"/>
          <w:sz w:val="22"/>
          <w:szCs w:val="22"/>
          <w:lang w:val="en-GB"/>
        </w:rPr>
        <w:t>)</w:t>
      </w:r>
      <w:r w:rsidR="003452A4" w:rsidRPr="00EA4314">
        <w:rPr>
          <w:rFonts w:ascii="Times New Roman" w:hAnsi="Times New Roman" w:cs="Times New Roman"/>
          <w:sz w:val="22"/>
          <w:szCs w:val="22"/>
          <w:lang w:val="en-GB"/>
        </w:rPr>
        <w:t xml:space="preserve"> </w:t>
      </w:r>
      <w:r w:rsidR="003452A4"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&lt;EndNote&gt;&lt;Cite&gt;&lt;Author&gt;Sievers&lt;/Author&gt;&lt;Year&gt;2011&lt;/Year&gt;&lt;RecNum&gt;28&lt;/RecNum&gt;&lt;DisplayText&gt;(20)&lt;/DisplayText&gt;&lt;record&gt;&lt;rec-number&gt;28&lt;/rec-number&gt;&lt;foreign-keys&gt;&lt;key app="EN" db-id="zr99sstat0wveoerx0l55wxizfvexredfexr" timestamp="1474567814"&gt;28&lt;/key&gt;&lt;/foreign-keys&gt;&lt;ref-type name="Journal Article"&gt;17&lt;/ref-type&gt;&lt;contributors&gt;&lt;authors&gt;&lt;author&gt;Sievers, F.&lt;/author&gt;&lt;author&gt;Wilm, A.&lt;/author&gt;&lt;author&gt;Dineen, D.&lt;/author&gt;&lt;author&gt;Gibson, T. J.&lt;/author&gt;&lt;author&gt;Karplus, K.&lt;/author&gt;&lt;author&gt;Li, W.&lt;/author&gt;&lt;author&gt;Lopez, R.&lt;/author&gt;&lt;author&gt;McWilliam, H.&lt;/author&gt;&lt;author&gt;Remmert, M.&lt;/author&gt;&lt;author&gt;Soding, J.&lt;/author&gt;&lt;author&gt;Thompson, J. D.&lt;/author&gt;&lt;author&gt;Higgins, D. G.&lt;/author&gt;&lt;/authors&gt;&lt;/contributors&gt;&lt;auth-address&gt;School of Medicine and Medical Science, UCD Conway Institute of Biomolecular and Biomedical Research, University College Dublin, Dublin, Ireland.&lt;/auth-address&gt;&lt;titles&gt;&lt;title&gt;Fast, scalable generation of high-quality protein multiple sequence alignments using Clustal Omega&lt;/title&gt;&lt;secondary-title&gt;Mol Syst Biol&lt;/secondary-title&gt;&lt;/titles&gt;&lt;periodical&gt;&lt;full-title&gt;Mol Syst Biol&lt;/full-title&gt;&lt;/periodical&gt;&lt;pages&gt;539&lt;/pages&gt;&lt;volume&gt;7&lt;/volume&gt;&lt;keywords&gt;&lt;keyword&gt;Algorithms&lt;/keyword&gt;&lt;keyword&gt;Amino Acid Sequence&lt;/keyword&gt;&lt;keyword&gt;Base Sequence&lt;/keyword&gt;&lt;keyword&gt;Data Mining/*methods&lt;/keyword&gt;&lt;keyword&gt;Databases, Factual&lt;/keyword&gt;&lt;keyword&gt;Molecular Sequence Data&lt;/keyword&gt;&lt;keyword&gt;Proteins/*analysis/chemistry&lt;/keyword&gt;&lt;keyword&gt;Sequence Alignment/*methods&lt;/keyword&gt;&lt;keyword&gt;Sequence Analysis, Protein/*methods&lt;/keyword&gt;&lt;keyword&gt;Software&lt;/keyword&gt;&lt;keyword&gt;*Systems Biology/instrumentation/methods&lt;/keyword&gt;&lt;/keywords&gt;&lt;dates&gt;&lt;year&gt;2011&lt;/year&gt;&lt;/dates&gt;&lt;isbn&gt;1744-4292 (Electronic)&amp;#xD;1744-4292 (Linking)&lt;/isbn&gt;&lt;accession-num&gt;21988835&lt;/accession-num&gt;&lt;urls&gt;&lt;related-urls&gt;&lt;url&gt;http://www.ncbi.nlm.nih.gov/pubmed/21988835&lt;/url&gt;&lt;/related-urls&gt;&lt;/urls&gt;&lt;custom2&gt;PMC3261699&lt;/custom2&gt;&lt;electronic-resource-num&gt;10.1038/msb.2011.75&lt;/electronic-resource-num&gt;&lt;/record&gt;&lt;/Cite&gt;&lt;/EndNote&gt;</w:instrText>
      </w:r>
      <w:r w:rsidR="003452A4"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(20)</w:t>
      </w:r>
      <w:r w:rsidR="003452A4" w:rsidRPr="00EA4314">
        <w:rPr>
          <w:rFonts w:ascii="Times New Roman" w:hAnsi="Times New Roman" w:cs="Times New Roman"/>
          <w:sz w:val="22"/>
          <w:szCs w:val="22"/>
          <w:lang w:val="en-GB"/>
        </w:rPr>
        <w:fldChar w:fldCharType="end"/>
      </w:r>
      <w:r w:rsidR="006326BC" w:rsidRPr="00EA4314">
        <w:rPr>
          <w:rFonts w:ascii="Times New Roman" w:hAnsi="Times New Roman" w:cs="Times New Roman"/>
          <w:sz w:val="22"/>
          <w:szCs w:val="22"/>
          <w:lang w:val="en-GB"/>
        </w:rPr>
        <w:t xml:space="preserve">. </w:t>
      </w:r>
    </w:p>
    <w:p w14:paraId="7B51ECD4" w14:textId="77777777" w:rsidR="00F96AEE" w:rsidRPr="00EA4314" w:rsidRDefault="00F96AEE" w:rsidP="00E023D9">
      <w:pPr>
        <w:spacing w:line="480" w:lineRule="auto"/>
        <w:contextualSpacing/>
        <w:jc w:val="both"/>
        <w:rPr>
          <w:rFonts w:ascii="Times New Roman" w:hAnsi="Times New Roman" w:cs="Times New Roman"/>
          <w:sz w:val="22"/>
          <w:szCs w:val="22"/>
          <w:lang w:val="en-GB"/>
        </w:rPr>
      </w:pPr>
    </w:p>
    <w:p w14:paraId="00F855BA" w14:textId="0CC385BE" w:rsidR="00E023D9" w:rsidRPr="00EA4314" w:rsidRDefault="00CB07ED" w:rsidP="00E023D9">
      <w:pPr>
        <w:spacing w:line="480" w:lineRule="auto"/>
        <w:contextualSpacing/>
        <w:jc w:val="both"/>
        <w:rPr>
          <w:rFonts w:ascii="Times New Roman" w:hAnsi="Times New Roman" w:cs="Times New Roman"/>
          <w:sz w:val="22"/>
          <w:szCs w:val="22"/>
          <w:lang w:val="en-GB"/>
        </w:rPr>
      </w:pPr>
      <w:r w:rsidRPr="00EA4314">
        <w:rPr>
          <w:rFonts w:ascii="Times New Roman" w:hAnsi="Times New Roman" w:cs="Times New Roman"/>
          <w:i/>
          <w:sz w:val="22"/>
          <w:szCs w:val="22"/>
          <w:lang w:val="en-GB"/>
        </w:rPr>
        <w:t>3</w:t>
      </w:r>
      <w:r w:rsidR="00140720" w:rsidRPr="00EA4314">
        <w:rPr>
          <w:rFonts w:ascii="Times New Roman" w:hAnsi="Times New Roman" w:cs="Times New Roman"/>
          <w:i/>
          <w:sz w:val="22"/>
          <w:szCs w:val="22"/>
          <w:lang w:val="en-GB"/>
        </w:rPr>
        <w:t xml:space="preserve">.2 </w:t>
      </w:r>
      <w:r w:rsidR="00E023D9" w:rsidRPr="00EA4314">
        <w:rPr>
          <w:rFonts w:ascii="Times New Roman" w:hAnsi="Times New Roman" w:cs="Times New Roman"/>
          <w:i/>
          <w:sz w:val="22"/>
          <w:szCs w:val="22"/>
          <w:lang w:val="en-GB"/>
        </w:rPr>
        <w:t>Cell</w:t>
      </w:r>
      <w:r w:rsidR="00E63191" w:rsidRPr="00EA4314">
        <w:rPr>
          <w:rFonts w:ascii="Times New Roman" w:hAnsi="Times New Roman" w:cs="Times New Roman"/>
          <w:i/>
          <w:sz w:val="22"/>
          <w:szCs w:val="22"/>
          <w:lang w:val="en-GB"/>
        </w:rPr>
        <w:t>ular analysis of PHEX protein expression</w:t>
      </w:r>
    </w:p>
    <w:p w14:paraId="4840157D" w14:textId="10611AAC" w:rsidR="00894108" w:rsidRPr="00EA4314" w:rsidRDefault="006326BC" w:rsidP="00191947">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HEK293 cells were cultured in DMEM (Sigma) supplemented with 10% FBS (Invitrogen)</w:t>
      </w:r>
      <w:r w:rsidR="007F2ADD" w:rsidRPr="00EA4314">
        <w:rPr>
          <w:rFonts w:ascii="Times New Roman" w:hAnsi="Times New Roman" w:cs="Times New Roman"/>
          <w:sz w:val="22"/>
          <w:szCs w:val="22"/>
          <w:lang w:val="en-GB"/>
        </w:rPr>
        <w:t>. C</w:t>
      </w:r>
      <w:r w:rsidRPr="00EA4314">
        <w:rPr>
          <w:rFonts w:ascii="Times New Roman" w:hAnsi="Times New Roman" w:cs="Times New Roman"/>
          <w:sz w:val="22"/>
          <w:szCs w:val="22"/>
          <w:lang w:val="en-GB"/>
        </w:rPr>
        <w:t>ells were split into 12-well plates</w:t>
      </w:r>
      <w:r w:rsidR="00191947"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and transfected using Lipofectamine 2000 (Invitrogen) and vectors encoding </w:t>
      </w:r>
      <w:r w:rsidR="00191947" w:rsidRPr="00EA4314">
        <w:rPr>
          <w:rFonts w:ascii="Times New Roman" w:hAnsi="Times New Roman" w:cs="Times New Roman"/>
          <w:sz w:val="22"/>
          <w:szCs w:val="22"/>
          <w:lang w:val="en-GB"/>
        </w:rPr>
        <w:t xml:space="preserve">either </w:t>
      </w:r>
      <w:r w:rsidR="008415F3" w:rsidRPr="00EA4314">
        <w:rPr>
          <w:rFonts w:ascii="Times New Roman" w:hAnsi="Times New Roman" w:cs="Times New Roman"/>
          <w:sz w:val="22"/>
          <w:szCs w:val="22"/>
          <w:lang w:val="en-GB"/>
        </w:rPr>
        <w:t xml:space="preserve">the </w:t>
      </w:r>
      <w:r w:rsidR="00831C48" w:rsidRPr="00EA4314">
        <w:rPr>
          <w:rFonts w:ascii="Times New Roman" w:hAnsi="Times New Roman" w:cs="Times New Roman"/>
          <w:sz w:val="22"/>
          <w:szCs w:val="22"/>
          <w:lang w:val="en-GB"/>
        </w:rPr>
        <w:t>full-</w:t>
      </w:r>
      <w:r w:rsidRPr="00EA4314">
        <w:rPr>
          <w:rFonts w:ascii="Times New Roman" w:hAnsi="Times New Roman" w:cs="Times New Roman"/>
          <w:sz w:val="22"/>
          <w:szCs w:val="22"/>
          <w:lang w:val="en-GB"/>
        </w:rPr>
        <w:t xml:space="preserve">length </w:t>
      </w:r>
      <w:r w:rsidR="00C6736A" w:rsidRPr="00EA4314">
        <w:rPr>
          <w:rFonts w:ascii="Times New Roman" w:hAnsi="Times New Roman" w:cs="Times New Roman"/>
          <w:sz w:val="22"/>
          <w:szCs w:val="22"/>
          <w:lang w:val="en-GB"/>
        </w:rPr>
        <w:t>wild-type (</w:t>
      </w:r>
      <w:r w:rsidRPr="00EA4314">
        <w:rPr>
          <w:rFonts w:ascii="Times New Roman" w:hAnsi="Times New Roman" w:cs="Times New Roman"/>
          <w:sz w:val="22"/>
          <w:szCs w:val="22"/>
          <w:lang w:val="en-GB"/>
        </w:rPr>
        <w:t>WT</w:t>
      </w:r>
      <w:r w:rsidR="00C6736A" w:rsidRPr="00EA4314">
        <w:rPr>
          <w:rFonts w:ascii="Times New Roman" w:hAnsi="Times New Roman" w:cs="Times New Roman"/>
          <w:sz w:val="22"/>
          <w:szCs w:val="22"/>
          <w:lang w:val="en-GB"/>
        </w:rPr>
        <w:t>)</w:t>
      </w:r>
      <w:r w:rsidR="008415F3" w:rsidRPr="00EA4314">
        <w:rPr>
          <w:rFonts w:ascii="Times New Roman" w:hAnsi="Times New Roman" w:cs="Times New Roman"/>
          <w:sz w:val="22"/>
          <w:szCs w:val="22"/>
          <w:lang w:val="en-GB"/>
        </w:rPr>
        <w:t xml:space="preserve"> human</w:t>
      </w:r>
      <w:r w:rsidRPr="00EA4314">
        <w:rPr>
          <w:rFonts w:ascii="Times New Roman" w:hAnsi="Times New Roman" w:cs="Times New Roman"/>
          <w:sz w:val="22"/>
          <w:szCs w:val="22"/>
          <w:lang w:val="en-GB"/>
        </w:rPr>
        <w:t xml:space="preserve"> PHEX</w:t>
      </w:r>
      <w:r w:rsidRPr="00EA4314">
        <w:rPr>
          <w:rFonts w:ascii="Times New Roman" w:hAnsi="Times New Roman" w:cs="Times New Roman"/>
          <w:i/>
          <w:sz w:val="22"/>
          <w:szCs w:val="22"/>
          <w:lang w:val="en-GB"/>
        </w:rPr>
        <w:t xml:space="preserve"> </w:t>
      </w:r>
      <w:r w:rsidRPr="00EA4314">
        <w:rPr>
          <w:rFonts w:ascii="Times New Roman" w:hAnsi="Times New Roman" w:cs="Times New Roman"/>
          <w:sz w:val="22"/>
          <w:szCs w:val="22"/>
          <w:lang w:val="en-GB"/>
        </w:rPr>
        <w:t>(Source Bioscience; clone accession: KJ891794) or mutant PHEX (GeneArt, Invitrogen; mutation: c.2158G&gt;T) or an empty pCS3 vector, as described</w:t>
      </w:r>
      <w:r w:rsidR="003452A4" w:rsidRPr="00EA4314">
        <w:rPr>
          <w:rFonts w:ascii="Times New Roman" w:hAnsi="Times New Roman" w:cs="Times New Roman"/>
          <w:sz w:val="22"/>
          <w:szCs w:val="22"/>
          <w:lang w:val="en-GB"/>
        </w:rPr>
        <w:t xml:space="preserve"> </w:t>
      </w:r>
      <w:r w:rsidR="003452A4" w:rsidRPr="00EA4314">
        <w:rPr>
          <w:rFonts w:ascii="Times New Roman" w:hAnsi="Times New Roman" w:cs="Times New Roman"/>
          <w:sz w:val="22"/>
          <w:szCs w:val="22"/>
          <w:lang w:val="en-GB"/>
        </w:rPr>
        <w:fldChar w:fldCharType="begin">
          <w:fldData xml:space="preserve">PEVuZE5vdGU+PENpdGU+PEF1dGhvcj5Hb2xqYW5lay1XaHlzYWxsPC9BdXRob3I+PFllYXI+MjAx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</w:fldData>
        </w:fldChar>
      </w:r>
      <w:r w:rsidR="00FD796F" w:rsidRPr="00EA4314">
        <w:rPr>
          <w:rFonts w:ascii="Times New Roman" w:hAnsi="Times New Roman" w:cs="Times New Roman"/>
          <w:sz w:val="22"/>
          <w:szCs w:val="22"/>
          <w:lang w:val="en-GB"/>
        </w:rPr>
        <w:instrText xml:space="preserve"> ADDIN EN.CITE </w:instrText>
      </w:r>
      <w:r w:rsidR="00FD796F" w:rsidRPr="00EA4314">
        <w:rPr>
          <w:rFonts w:ascii="Times New Roman" w:hAnsi="Times New Roman" w:cs="Times New Roman"/>
          <w:sz w:val="22"/>
          <w:szCs w:val="22"/>
          <w:lang w:val="en-GB"/>
        </w:rPr>
        <w:fldChar w:fldCharType="begin">
          <w:fldData xml:space="preserve">PEVuZE5vdGU+PENpdGU+PEF1dGhvcj5Hb2xqYW5lay1XaHlzYWxsPC9BdXRob3I+PFllYXI+MjAx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</w:fldData>
        </w:fldChar>
      </w:r>
      <w:r w:rsidR="00FD796F" w:rsidRPr="00EA4314">
        <w:rPr>
          <w:rFonts w:ascii="Times New Roman" w:hAnsi="Times New Roman" w:cs="Times New Roman"/>
          <w:sz w:val="22"/>
          <w:szCs w:val="22"/>
          <w:lang w:val="en-GB"/>
        </w:rPr>
        <w:instrText xml:space="preserve"> ADDIN EN.CITE.DATA </w:instrText>
      </w:r>
      <w:r w:rsidR="00FD796F" w:rsidRPr="00EA4314">
        <w:rPr>
          <w:rFonts w:ascii="Times New Roman" w:hAnsi="Times New Roman" w:cs="Times New Roman"/>
          <w:sz w:val="22"/>
          <w:szCs w:val="22"/>
          <w:lang w:val="en-GB"/>
        </w:rPr>
      </w:r>
      <w:r w:rsidR="00FD796F" w:rsidRPr="00EA4314">
        <w:rPr>
          <w:rFonts w:ascii="Times New Roman" w:hAnsi="Times New Roman" w:cs="Times New Roman"/>
          <w:sz w:val="22"/>
          <w:szCs w:val="22"/>
          <w:lang w:val="en-GB"/>
        </w:rPr>
        <w:fldChar w:fldCharType="end"/>
      </w:r>
      <w:r w:rsidR="003452A4" w:rsidRPr="00EA4314">
        <w:rPr>
          <w:rFonts w:ascii="Times New Roman" w:hAnsi="Times New Roman" w:cs="Times New Roman"/>
          <w:sz w:val="22"/>
          <w:szCs w:val="22"/>
          <w:lang w:val="en-GB"/>
        </w:rPr>
      </w:r>
      <w:r w:rsidR="003452A4"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(21, 22)</w:t>
      </w:r>
      <w:r w:rsidR="003452A4" w:rsidRPr="00EA4314">
        <w:rPr>
          <w:rFonts w:ascii="Times New Roman" w:hAnsi="Times New Roman" w:cs="Times New Roman"/>
          <w:sz w:val="22"/>
          <w:szCs w:val="22"/>
          <w:lang w:val="en-GB"/>
        </w:rPr>
        <w:fldChar w:fldCharType="end"/>
      </w:r>
      <w:r w:rsidR="003452A4"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Cells were lysed </w:t>
      </w:r>
      <w:r w:rsidR="003059B3" w:rsidRPr="00EA4314">
        <w:rPr>
          <w:rFonts w:ascii="Times New Roman" w:hAnsi="Times New Roman" w:cs="Times New Roman"/>
          <w:sz w:val="22"/>
          <w:szCs w:val="22"/>
          <w:lang w:val="en-GB"/>
        </w:rPr>
        <w:t xml:space="preserve">for western blotting </w:t>
      </w:r>
      <w:r w:rsidRPr="00EA4314">
        <w:rPr>
          <w:rFonts w:ascii="Times New Roman" w:hAnsi="Times New Roman" w:cs="Times New Roman"/>
          <w:sz w:val="22"/>
          <w:szCs w:val="22"/>
          <w:lang w:val="en-GB"/>
        </w:rPr>
        <w:t>or fixed for immunostaining 48h following transfections.</w:t>
      </w:r>
      <w:r w:rsidR="00E63191" w:rsidRPr="00EA4314">
        <w:rPr>
          <w:rFonts w:ascii="Times New Roman" w:hAnsi="Times New Roman" w:cs="Times New Roman"/>
          <w:sz w:val="22"/>
          <w:szCs w:val="22"/>
          <w:lang w:val="en-GB"/>
        </w:rPr>
        <w:t xml:space="preserve"> </w:t>
      </w:r>
      <w:r w:rsidR="0045483C" w:rsidRPr="00EA4314">
        <w:rPr>
          <w:rFonts w:ascii="Times New Roman" w:hAnsi="Times New Roman" w:cs="Times New Roman"/>
          <w:sz w:val="22"/>
          <w:szCs w:val="22"/>
          <w:lang w:val="en-GB"/>
        </w:rPr>
        <w:t xml:space="preserve">HEK293 cells were lysed using RIPA buffer and denatured in Laemmli sample buffer </w:t>
      </w:r>
      <w:r w:rsidR="0045483C"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&lt;EndNote&gt;&lt;Cite&gt;&lt;Author&gt;Goljanek-Whysall&lt;/Author&gt;&lt;Year&gt;2012&lt;/Year&gt;&lt;RecNum&gt;26&lt;/RecNum&gt;&lt;DisplayText&gt;(21)&lt;/DisplayText&gt;&lt;record&gt;&lt;rec-number&gt;26&lt;/rec-number&gt;&lt;foreign-keys&gt;&lt;key app="EN" db-id="zr99sstat0wveoerx0l55wxizfvexredfexr" timestamp="1474567279"&gt;26&lt;/key&gt;&lt;/foreign-keys&gt;&lt;ref-type name="Journal Article"&gt;17&lt;/ref-type&gt;&lt;contributors&gt;&lt;authors&gt;&lt;author&gt;Goljanek-Whysall, K.&lt;/author&gt;&lt;author&gt;Pais, H.&lt;/author&gt;&lt;author&gt;Rathjen, T.&lt;/author&gt;&lt;author&gt;Sweetman, D.&lt;/author&gt;&lt;author&gt;Dalmay, T.&lt;/author&gt;&lt;author&gt;Munsterberg, A.&lt;/author&gt;&lt;/authors&gt;&lt;/contributors&gt;&lt;auth-address&gt;Cell and Developmental Biology, School of Biological Sciences, University of East Anglia, Norwich Research Park, Norwich NR4 7TJ, UK.&lt;/auth-address&gt;&lt;titles&gt;&lt;title&gt;Regulation of multiple target genes by miR-1 and miR-206 is pivotal for C2C12 myoblast differentiation&lt;/title&gt;&lt;secondary-title&gt;J Cell Sci&lt;/secondary-title&gt;&lt;/titles&gt;&lt;periodical&gt;&lt;full-title&gt;J Cell Sci&lt;/full-title&gt;&lt;/periodical&gt;&lt;pages&gt;3590-600&lt;/pages&gt;&lt;volume&gt;125&lt;/volume&gt;&lt;number&gt;Pt 15&lt;/number&gt;&lt;keywords&gt;&lt;keyword&gt;Animals&lt;/keyword&gt;&lt;keyword&gt;Cell Differentiation/genetics&lt;/keyword&gt;&lt;keyword&gt;Gene Expression Regulation&lt;/keyword&gt;&lt;keyword&gt;Humans&lt;/keyword&gt;&lt;keyword&gt;Mice&lt;/keyword&gt;&lt;keyword&gt;MicroRNAs/*genetics/metabolism&lt;/keyword&gt;&lt;keyword&gt;Muscle, Skeletal/cytology/metabolism/physiology&lt;/keyword&gt;&lt;keyword&gt;Myoblasts/cytology/metabolism/*physiology&lt;/keyword&gt;&lt;keyword&gt;NIH 3T3 Cells&lt;/keyword&gt;&lt;keyword&gt;Transfection&lt;/keyword&gt;&lt;/keywords&gt;&lt;dates&gt;&lt;year&gt;2012&lt;/year&gt;&lt;pub-dates&gt;&lt;date&gt;Aug 1&lt;/date&gt;&lt;/pub-dates&gt;&lt;/dates&gt;&lt;isbn&gt;1477-9137 (Electronic)&amp;#xD;0021-9533 (Linking)&lt;/isbn&gt;&lt;accession-num&gt;22595520&lt;/accession-num&gt;&lt;urls&gt;&lt;related-urls&gt;&lt;url&gt;http://www.ncbi.nlm.nih.gov/pubmed/22595520&lt;/url&gt;&lt;/related-urls&gt;&lt;/urls&gt;&lt;electronic-resource-num&gt;10.1242/jcs.101758&lt;/electronic-resource-num&gt;&lt;/record&gt;&lt;/Cite&gt;&lt;/EndNote&gt;</w:instrText>
      </w:r>
      <w:r w:rsidR="0045483C"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(21)</w:t>
      </w:r>
      <w:r w:rsidR="0045483C" w:rsidRPr="00EA4314">
        <w:rPr>
          <w:rFonts w:ascii="Times New Roman" w:hAnsi="Times New Roman" w:cs="Times New Roman"/>
          <w:sz w:val="22"/>
          <w:szCs w:val="22"/>
          <w:lang w:val="en-GB"/>
        </w:rPr>
        <w:fldChar w:fldCharType="end"/>
      </w:r>
      <w:r w:rsidR="0045483C" w:rsidRPr="00EA4314">
        <w:rPr>
          <w:rFonts w:ascii="Times New Roman" w:hAnsi="Times New Roman" w:cs="Times New Roman"/>
          <w:sz w:val="22"/>
          <w:szCs w:val="22"/>
          <w:lang w:val="en-GB"/>
        </w:rPr>
        <w:t xml:space="preserve">. </w:t>
      </w:r>
      <w:r w:rsidR="008078C3" w:rsidRPr="00EA4314">
        <w:rPr>
          <w:rFonts w:ascii="Times New Roman" w:hAnsi="Times New Roman" w:cs="Times New Roman"/>
          <w:sz w:val="22"/>
          <w:szCs w:val="22"/>
          <w:lang w:val="en-GB"/>
        </w:rPr>
        <w:t xml:space="preserve">Protein separation </w:t>
      </w:r>
      <w:r w:rsidR="0045483C" w:rsidRPr="00EA4314">
        <w:rPr>
          <w:rFonts w:ascii="Times New Roman" w:hAnsi="Times New Roman" w:cs="Times New Roman"/>
          <w:sz w:val="22"/>
          <w:szCs w:val="22"/>
          <w:lang w:val="en-GB"/>
        </w:rPr>
        <w:t xml:space="preserve">and western blot were performed, as described </w:t>
      </w:r>
      <w:r w:rsidR="0045483C"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&lt;EndNote&gt;&lt;Cite&gt;&lt;Author&gt;Soriano-Arroquia&lt;/Author&gt;&lt;Year&gt;2016&lt;/Year&gt;&lt;RecNum&gt;27&lt;/RecNum&gt;&lt;DisplayText&gt;(22)&lt;/DisplayText&gt;&lt;record&gt;&lt;rec-number&gt;27&lt;/rec-number&gt;&lt;foreign-keys&gt;&lt;key app="EN" db-id="zr99sstat0wveoerx0l55wxizfvexredfexr" timestamp="1474567305"&gt;27&lt;/key&gt;&lt;/foreign-keys&gt;&lt;ref-type name="Journal Article"&gt;17&lt;/ref-type&gt;&lt;contributors&gt;&lt;authors&gt;&lt;author&gt;Soriano-Arroquia, A.&lt;/author&gt;&lt;author&gt;McCormick, R.&lt;/author&gt;&lt;author&gt;Molloy, A. P.&lt;/author&gt;&lt;author&gt;McArdle, A.&lt;/author&gt;&lt;author&gt;Goljanek-Whysall, K.&lt;/author&gt;&lt;/authors&gt;&lt;/contributors&gt;&lt;auth-address&gt;Institute of Ageing and Chronic Disease, University of Liverpool, 6 West Derby Street, Liverpool, L7 8TX, UK.&amp;#xD;University Hospital Aintree, Liverpool, UK.&lt;/auth-address&gt;&lt;titles&gt;&lt;title&gt;Age-related changes in miR-143-3p:Igfbp5 interactions affect muscle regeneration&lt;/title&gt;&lt;secondary-title&gt;Aging Cell&lt;/secondary-title&gt;&lt;/titles&gt;&lt;periodical&gt;&lt;full-title&gt;Aging Cell&lt;/full-title&gt;&lt;/periodical&gt;&lt;pages&gt;361-9&lt;/pages&gt;&lt;volume&gt;15&lt;/volume&gt;&lt;number&gt;2&lt;/number&gt;&lt;keywords&gt;&lt;keyword&gt;aging&lt;/keyword&gt;&lt;keyword&gt;microRNA&lt;/keyword&gt;&lt;keyword&gt;muscle&lt;/keyword&gt;&lt;keyword&gt;regeneration&lt;/keyword&gt;&lt;keyword&gt;sarcopenia&lt;/keyword&gt;&lt;keyword&gt;senescence&lt;/keyword&gt;&lt;/keywords&gt;&lt;dates&gt;&lt;year&gt;2016&lt;/year&gt;&lt;pub-dates&gt;&lt;date&gt;Apr&lt;/date&gt;&lt;/pub-dates&gt;&lt;/dates&gt;&lt;isbn&gt;1474-9726 (Electronic)&amp;#xD;1474-9718 (Linking)&lt;/isbn&gt;&lt;accession-num&gt;26762731&lt;/accession-num&gt;&lt;urls&gt;&lt;related-urls&gt;&lt;url&gt;http://www.ncbi.nlm.nih.gov/pubmed/26762731&lt;/url&gt;&lt;/related-urls&gt;&lt;/urls&gt;&lt;custom2&gt;PMC4783349&lt;/custom2&gt;&lt;electronic-resource-num&gt;10.1111/acel.12442&lt;/electronic-resource-num&gt;&lt;/record&gt;&lt;/Cite&gt;&lt;/EndNote&gt;</w:instrText>
      </w:r>
      <w:r w:rsidR="0045483C"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(22)</w:t>
      </w:r>
      <w:r w:rsidR="0045483C" w:rsidRPr="00EA4314">
        <w:rPr>
          <w:rFonts w:ascii="Times New Roman" w:hAnsi="Times New Roman" w:cs="Times New Roman"/>
          <w:sz w:val="22"/>
          <w:szCs w:val="22"/>
          <w:lang w:val="en-GB"/>
        </w:rPr>
        <w:fldChar w:fldCharType="end"/>
      </w:r>
      <w:r w:rsidR="0045483C" w:rsidRPr="00EA4314">
        <w:rPr>
          <w:rFonts w:ascii="Times New Roman" w:hAnsi="Times New Roman" w:cs="Times New Roman"/>
          <w:sz w:val="22"/>
          <w:szCs w:val="22"/>
          <w:lang w:val="en-GB"/>
        </w:rPr>
        <w:t xml:space="preserve">. </w:t>
      </w:r>
      <w:r w:rsidR="00CD5337" w:rsidRPr="00EA4314">
        <w:rPr>
          <w:rFonts w:ascii="Times New Roman" w:hAnsi="Times New Roman" w:cs="Times New Roman"/>
          <w:sz w:val="22"/>
          <w:szCs w:val="22"/>
          <w:lang w:val="en-GB"/>
        </w:rPr>
        <w:t>An a</w:t>
      </w:r>
      <w:r w:rsidR="0045483C" w:rsidRPr="00EA4314">
        <w:rPr>
          <w:rFonts w:ascii="Times New Roman" w:hAnsi="Times New Roman" w:cs="Times New Roman"/>
          <w:sz w:val="22"/>
          <w:szCs w:val="22"/>
          <w:lang w:val="en-GB"/>
        </w:rPr>
        <w:t xml:space="preserve">nti-PHEX </w:t>
      </w:r>
      <w:r w:rsidR="00CD5337" w:rsidRPr="00EA4314">
        <w:rPr>
          <w:rFonts w:ascii="Times New Roman" w:hAnsi="Times New Roman" w:cs="Times New Roman"/>
          <w:sz w:val="22"/>
          <w:szCs w:val="22"/>
          <w:lang w:val="en-GB"/>
        </w:rPr>
        <w:t xml:space="preserve">rabbit polyclonal </w:t>
      </w:r>
      <w:r w:rsidR="0045483C" w:rsidRPr="00EA4314">
        <w:rPr>
          <w:rFonts w:ascii="Times New Roman" w:hAnsi="Times New Roman" w:cs="Times New Roman"/>
          <w:sz w:val="22"/>
          <w:szCs w:val="22"/>
          <w:lang w:val="en-GB"/>
        </w:rPr>
        <w:t>antibody (Abcam, ab96072) was used at 1:500 dilution. Secondary HRP-conjugated antibody (anti-rabbit; Cell Signalling) was used at 1:2000 dilution. Immune complexes were visualised by chemiluminescence using ECL kit (Thermo Fisher Scientific). Ponceau S staining (</w:t>
      </w:r>
      <w:r w:rsidR="0045483C" w:rsidRPr="00EA4314">
        <w:rPr>
          <w:rFonts w:ascii="Times New Roman" w:hAnsi="Times New Roman" w:cs="Times New Roman"/>
          <w:i/>
          <w:sz w:val="22"/>
          <w:szCs w:val="22"/>
          <w:lang w:val="en-GB"/>
        </w:rPr>
        <w:t>Po-S, Sigma Co,</w:t>
      </w:r>
      <w:r w:rsidR="0045483C" w:rsidRPr="00EA4314">
        <w:rPr>
          <w:rFonts w:ascii="Times New Roman" w:hAnsi="Times New Roman" w:cs="Times New Roman"/>
          <w:sz w:val="22"/>
          <w:szCs w:val="22"/>
          <w:lang w:val="en-GB"/>
        </w:rPr>
        <w:t>) was used to visualise the loaded protein.</w:t>
      </w:r>
      <w:r w:rsidR="00E63191" w:rsidRPr="00EA4314">
        <w:rPr>
          <w:rFonts w:ascii="Times New Roman" w:hAnsi="Times New Roman" w:cs="Times New Roman"/>
          <w:sz w:val="22"/>
          <w:szCs w:val="22"/>
          <w:lang w:val="en-GB"/>
        </w:rPr>
        <w:t xml:space="preserve"> </w:t>
      </w:r>
      <w:r w:rsidR="008F1832" w:rsidRPr="00EA4314">
        <w:rPr>
          <w:rFonts w:ascii="Times New Roman" w:hAnsi="Times New Roman" w:cs="Times New Roman"/>
          <w:sz w:val="22"/>
          <w:szCs w:val="22"/>
          <w:lang w:val="en-GB"/>
        </w:rPr>
        <w:t>HEK293 cells were fixed in 4% paraformaldehyde in PBS, and immunostaining performed, as described</w:t>
      </w:r>
      <w:r w:rsidR="003452A4" w:rsidRPr="00EA4314">
        <w:rPr>
          <w:rFonts w:ascii="Times New Roman" w:hAnsi="Times New Roman" w:cs="Times New Roman"/>
          <w:sz w:val="22"/>
          <w:szCs w:val="22"/>
          <w:lang w:val="en-GB"/>
        </w:rPr>
        <w:t xml:space="preserve"> </w:t>
      </w:r>
      <w:r w:rsidR="003452A4"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&lt;EndNote&gt;&lt;Cite&gt;&lt;Author&gt;Soriano-Arroquia&lt;/Author&gt;&lt;Year&gt;2016&lt;/Year&gt;&lt;RecNum&gt;27&lt;/RecNum&gt;&lt;DisplayText&gt;(22)&lt;/DisplayText&gt;&lt;record&gt;&lt;rec-number&gt;27&lt;/rec-number&gt;&lt;foreign-keys&gt;&lt;key app="EN" db-id="zr99sstat0wveoerx0l55wxizfvexredfexr" timestamp="1474567305"&gt;27&lt;/key&gt;&lt;/foreign-keys&gt;&lt;ref-type name="Journal Article"&gt;17&lt;/ref-type&gt;&lt;contributors&gt;&lt;authors&gt;&lt;author&gt;Soriano-Arroquia, A.&lt;/author&gt;&lt;author&gt;McCormick, R.&lt;/author&gt;&lt;author&gt;Molloy, A. P.&lt;/author&gt;&lt;author&gt;McArdle, A.&lt;/author&gt;&lt;author&gt;Goljanek-Whysall, K.&lt;/author&gt;&lt;/authors&gt;&lt;/contributors&gt;&lt;auth-address&gt;Institute of Ageing and Chronic Disease, University of Liverpool, 6 West Derby Street, Liverpool, L7 8TX, UK.&amp;#xD;University Hospital Aintree, Liverpool, UK.&lt;/auth-address&gt;&lt;titles&gt;&lt;title&gt;Age-related changes in miR-143-3p:Igfbp5 interactions affect muscle regeneration&lt;/title&gt;&lt;secondary-title&gt;Aging Cell&lt;/secondary-title&gt;&lt;/titles&gt;&lt;periodical&gt;&lt;full-title&gt;Aging Cell&lt;/full-title&gt;&lt;/periodical&gt;&lt;pages&gt;361-9&lt;/pages&gt;&lt;volume&gt;15&lt;/volume&gt;&lt;number&gt;2&lt;/number&gt;&lt;keywords&gt;&lt;keyword&gt;aging&lt;/keyword&gt;&lt;keyword&gt;microRNA&lt;/keyword&gt;&lt;keyword&gt;muscle&lt;/keyword&gt;&lt;keyword&gt;regeneration&lt;/keyword&gt;&lt;keyword&gt;sarcopenia&lt;/keyword&gt;&lt;keyword&gt;senescence&lt;/keyword&gt;&lt;/keywords&gt;&lt;dates&gt;&lt;year&gt;2016&lt;/year&gt;&lt;pub-dates&gt;&lt;date&gt;Apr&lt;/date&gt;&lt;/pub-dates&gt;&lt;/dates&gt;&lt;isbn&gt;1474-9726 (Electronic)&amp;#xD;1474-9718 (Linking)&lt;/isbn&gt;&lt;accession-num&gt;26762731&lt;/accession-num&gt;&lt;urls&gt;&lt;related-urls&gt;&lt;url&gt;http://www.ncbi.nlm.nih.gov/pubmed/26762731&lt;/url&gt;&lt;/related-urls&gt;&lt;/urls&gt;&lt;custom2&gt;PMC4783349&lt;/custom2&gt;&lt;electronic-resource-num&gt;10.1111/acel.12442&lt;/electronic-resource-num&gt;&lt;/record&gt;&lt;/Cite&gt;&lt;/EndNote&gt;</w:instrText>
      </w:r>
      <w:r w:rsidR="003452A4"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(22)</w:t>
      </w:r>
      <w:r w:rsidR="003452A4" w:rsidRPr="00EA4314">
        <w:rPr>
          <w:rFonts w:ascii="Times New Roman" w:hAnsi="Times New Roman" w:cs="Times New Roman"/>
          <w:sz w:val="22"/>
          <w:szCs w:val="22"/>
          <w:lang w:val="en-GB"/>
        </w:rPr>
        <w:fldChar w:fldCharType="end"/>
      </w:r>
      <w:r w:rsidR="008F1832" w:rsidRPr="00EA4314">
        <w:rPr>
          <w:rFonts w:ascii="Times New Roman" w:hAnsi="Times New Roman" w:cs="Times New Roman"/>
          <w:sz w:val="22"/>
          <w:szCs w:val="22"/>
          <w:lang w:val="en-GB"/>
        </w:rPr>
        <w:t>. To assess for PHEX and endoplasmic reticulum</w:t>
      </w:r>
      <w:r w:rsidR="00354523" w:rsidRPr="00EA4314">
        <w:rPr>
          <w:rFonts w:ascii="Times New Roman" w:hAnsi="Times New Roman" w:cs="Times New Roman"/>
          <w:sz w:val="22"/>
          <w:szCs w:val="22"/>
          <w:lang w:val="en-GB"/>
        </w:rPr>
        <w:t xml:space="preserve"> (ER)</w:t>
      </w:r>
      <w:r w:rsidR="008F1832" w:rsidRPr="00EA4314">
        <w:rPr>
          <w:rFonts w:ascii="Times New Roman" w:hAnsi="Times New Roman" w:cs="Times New Roman"/>
          <w:sz w:val="22"/>
          <w:szCs w:val="22"/>
          <w:lang w:val="en-GB"/>
        </w:rPr>
        <w:t xml:space="preserve"> co-immunostaining, cells were permeabilised with 0.5% Triton X-100. Immunostaining was performed using anti-PHEX  (1:500; Abcam; ab9607</w:t>
      </w:r>
      <w:r w:rsidR="00056830" w:rsidRPr="00EA4314">
        <w:rPr>
          <w:rFonts w:ascii="Times New Roman" w:hAnsi="Times New Roman" w:cs="Times New Roman"/>
          <w:sz w:val="22"/>
          <w:szCs w:val="22"/>
          <w:lang w:val="en-GB"/>
        </w:rPr>
        <w:t>2), anti-Na-K</w:t>
      </w:r>
      <w:r w:rsidR="008F1832" w:rsidRPr="00EA4314">
        <w:rPr>
          <w:rFonts w:ascii="Times New Roman" w:hAnsi="Times New Roman" w:cs="Times New Roman"/>
          <w:sz w:val="22"/>
          <w:szCs w:val="22"/>
          <w:lang w:val="en-GB"/>
        </w:rPr>
        <w:t>-ATPase (1:100; 610992, BD Bioscience) or anti-calnexin (1:100; 610523, BD Bioscience) antibodies; and using secondary anti-mouse AlexaFluor-488 and anti-rabbit AlexaFluor-594 antibodies (Invitrogen). Cells were visualised using a Zeiss fluorescent microscope. Colocalisation quantification was performed u</w:t>
      </w:r>
      <w:r w:rsidR="003452A4" w:rsidRPr="00EA4314">
        <w:rPr>
          <w:rFonts w:ascii="Times New Roman" w:hAnsi="Times New Roman" w:cs="Times New Roman"/>
          <w:sz w:val="22"/>
          <w:szCs w:val="22"/>
          <w:lang w:val="en-GB"/>
        </w:rPr>
        <w:t xml:space="preserve">sing BioimageX </w:t>
      </w:r>
      <w:r w:rsidR="003452A4"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&lt;EndNote&gt;&lt;Cite&gt;&lt;Author&gt;Kankaanpaa&lt;/Author&gt;&lt;Year&gt;2012&lt;/Year&gt;&lt;RecNum&gt;29&lt;/RecNum&gt;&lt;DisplayText&gt;(23)&lt;/DisplayText&gt;&lt;record&gt;&lt;rec-number&gt;29&lt;/rec-number&gt;&lt;foreign-keys&gt;&lt;key app="EN" db-id="zr99sstat0wveoerx0l55wxizfvexredfexr" timestamp="1474568007"&gt;29&lt;/key&gt;&lt;/foreign-keys&gt;&lt;ref-type name="Journal Article"&gt;17&lt;/ref-type&gt;&lt;contributors&gt;&lt;authors&gt;&lt;author&gt;Kankaanpaa, P.&lt;/author&gt;&lt;author&gt;Paavolainen, L.&lt;/author&gt;&lt;author&gt;Tiitta, S.&lt;/author&gt;&lt;author&gt;Karjalainen, M.&lt;/author&gt;&lt;author&gt;Paivarinne, J.&lt;/author&gt;&lt;author&gt;Nieminen, J.&lt;/author&gt;&lt;author&gt;Marjomaki, V.&lt;/author&gt;&lt;author&gt;Heino, J.&lt;/author&gt;&lt;author&gt;White, D. J.&lt;/author&gt;&lt;/authors&gt;&lt;/contributors&gt;&lt;auth-address&gt;Department of Biochemistry and Food Chemistry, University of Turku, Turku, Finland. pasi.kankaanpaa@utu.fi&lt;/auth-address&gt;&lt;titles&gt;&lt;title&gt;BioImageXD: an open, general-purpose and high-throughput image-processing platform&lt;/title&gt;&lt;secondary-title&gt;Nat Methods&lt;/secondary-title&gt;&lt;/titles&gt;&lt;periodical&gt;&lt;full-title&gt;Nat Methods&lt;/full-title&gt;&lt;/periodical&gt;&lt;pages&gt;683-9&lt;/pages&gt;&lt;volume&gt;9&lt;/volume&gt;&lt;number&gt;7&lt;/number&gt;&lt;keywords&gt;&lt;keyword&gt;Algorithms&lt;/keyword&gt;&lt;keyword&gt;Computational Biology/instrumentation/*methods&lt;/keyword&gt;&lt;keyword&gt;High-Throughput Screening Assays/instrumentation/*methods&lt;/keyword&gt;&lt;keyword&gt;Imaging, Three-Dimensional/instrumentation/*methods&lt;/keyword&gt;&lt;keyword&gt;*Software&lt;/keyword&gt;&lt;keyword&gt;User-Computer Interface&lt;/keyword&gt;&lt;/keywords&gt;&lt;dates&gt;&lt;year&gt;2012&lt;/year&gt;&lt;pub-dates&gt;&lt;date&gt;Jul&lt;/date&gt;&lt;/pub-dates&gt;&lt;/dates&gt;&lt;isbn&gt;1548-7105 (Electronic)&amp;#xD;1548-7091 (Linking)&lt;/isbn&gt;&lt;accession-num&gt;22743773&lt;/accession-num&gt;&lt;urls&gt;&lt;related-urls&gt;&lt;url&gt;http://www.ncbi.nlm.nih.gov/pubmed/22743773&lt;/url&gt;&lt;/related-urls&gt;&lt;/urls&gt;&lt;electronic-resource-num&gt;10.1038/nmeth.2047&lt;/electronic-resource-num&gt;&lt;/record&gt;&lt;/Cite&gt;&lt;/EndNote&gt;</w:instrText>
      </w:r>
      <w:r w:rsidR="003452A4"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(23)</w:t>
      </w:r>
      <w:r w:rsidR="003452A4" w:rsidRPr="00EA4314">
        <w:rPr>
          <w:rFonts w:ascii="Times New Roman" w:hAnsi="Times New Roman" w:cs="Times New Roman"/>
          <w:sz w:val="22"/>
          <w:szCs w:val="22"/>
          <w:lang w:val="en-GB"/>
        </w:rPr>
        <w:fldChar w:fldCharType="end"/>
      </w:r>
      <w:r w:rsidR="008F1832" w:rsidRPr="00EA4314">
        <w:rPr>
          <w:rFonts w:ascii="Times New Roman" w:hAnsi="Times New Roman" w:cs="Times New Roman"/>
          <w:sz w:val="22"/>
          <w:szCs w:val="22"/>
          <w:lang w:val="en-GB"/>
        </w:rPr>
        <w:t xml:space="preserve">. </w:t>
      </w:r>
      <w:r w:rsidR="00354523" w:rsidRPr="00EA4314">
        <w:rPr>
          <w:rFonts w:ascii="Times New Roman" w:hAnsi="Times New Roman" w:cs="Times New Roman"/>
          <w:sz w:val="22"/>
          <w:szCs w:val="22"/>
          <w:lang w:val="en-GB"/>
        </w:rPr>
        <w:t>The percentage of PHEX immunostaining at the plasma membrane or ER was quantified using a minimum of six</w:t>
      </w:r>
      <w:r w:rsidR="008F1832" w:rsidRPr="00EA4314">
        <w:rPr>
          <w:rFonts w:ascii="Times New Roman" w:hAnsi="Times New Roman" w:cs="Times New Roman"/>
          <w:sz w:val="22"/>
          <w:szCs w:val="22"/>
          <w:lang w:val="en-GB"/>
        </w:rPr>
        <w:t xml:space="preserve"> </w:t>
      </w:r>
      <w:r w:rsidR="00354523" w:rsidRPr="00EA4314">
        <w:rPr>
          <w:rFonts w:ascii="Times New Roman" w:hAnsi="Times New Roman" w:cs="Times New Roman"/>
          <w:sz w:val="22"/>
          <w:szCs w:val="22"/>
          <w:lang w:val="en-GB"/>
        </w:rPr>
        <w:t xml:space="preserve">slides from at least four separate </w:t>
      </w:r>
      <w:r w:rsidR="008F1832" w:rsidRPr="00EA4314">
        <w:rPr>
          <w:rFonts w:ascii="Times New Roman" w:hAnsi="Times New Roman" w:cs="Times New Roman"/>
          <w:sz w:val="22"/>
          <w:szCs w:val="22"/>
          <w:lang w:val="en-GB"/>
        </w:rPr>
        <w:t>experiments</w:t>
      </w:r>
      <w:r w:rsidR="006074EA" w:rsidRPr="00EA4314">
        <w:rPr>
          <w:rFonts w:ascii="Times New Roman" w:hAnsi="Times New Roman" w:cs="Times New Roman"/>
          <w:sz w:val="22"/>
          <w:szCs w:val="22"/>
          <w:lang w:val="en-GB"/>
        </w:rPr>
        <w:t xml:space="preserve">, and compared between WT and mutant-expressing cells using the </w:t>
      </w:r>
      <w:r w:rsidR="005430FF" w:rsidRPr="00EA4314">
        <w:rPr>
          <w:rFonts w:ascii="Times New Roman" w:hAnsi="Times New Roman" w:cs="Times New Roman"/>
          <w:sz w:val="22"/>
          <w:szCs w:val="22"/>
          <w:lang w:val="en-GB"/>
        </w:rPr>
        <w:t>Student’s t-</w:t>
      </w:r>
      <w:r w:rsidR="006074EA" w:rsidRPr="00EA4314">
        <w:rPr>
          <w:rFonts w:ascii="Times New Roman" w:hAnsi="Times New Roman" w:cs="Times New Roman"/>
          <w:sz w:val="22"/>
          <w:szCs w:val="22"/>
          <w:lang w:val="en-GB"/>
        </w:rPr>
        <w:t>test.</w:t>
      </w:r>
    </w:p>
    <w:p w14:paraId="36FEF5AB" w14:textId="77777777" w:rsidR="00F96AEE" w:rsidRPr="00EA4314" w:rsidRDefault="00F96AEE" w:rsidP="00F96AEE">
      <w:pPr>
        <w:rPr>
          <w:rFonts w:ascii="Times New Roman" w:hAnsi="Times New Roman" w:cs="Times New Roman"/>
          <w:b/>
          <w:sz w:val="22"/>
          <w:szCs w:val="22"/>
          <w:lang w:val="en-GB"/>
        </w:rPr>
      </w:pPr>
    </w:p>
    <w:p w14:paraId="348A401F" w14:textId="77777777" w:rsidR="00F96AEE" w:rsidRPr="00EA4314" w:rsidRDefault="00F96AEE" w:rsidP="00F96AEE">
      <w:pPr>
        <w:rPr>
          <w:rFonts w:ascii="Times New Roman" w:hAnsi="Times New Roman" w:cs="Times New Roman"/>
          <w:b/>
          <w:sz w:val="22"/>
          <w:szCs w:val="22"/>
          <w:lang w:val="en-GB"/>
        </w:rPr>
      </w:pPr>
    </w:p>
    <w:p w14:paraId="0EFA124A" w14:textId="77777777" w:rsidR="00F96AEE" w:rsidRPr="00EA4314" w:rsidRDefault="00F96AEE" w:rsidP="00F96AEE">
      <w:pPr>
        <w:rPr>
          <w:rFonts w:ascii="Times New Roman" w:hAnsi="Times New Roman" w:cs="Times New Roman"/>
          <w:b/>
          <w:sz w:val="22"/>
          <w:szCs w:val="22"/>
          <w:lang w:val="en-GB"/>
        </w:rPr>
      </w:pPr>
    </w:p>
    <w:p w14:paraId="140BF883" w14:textId="43745FA6" w:rsidR="00894108" w:rsidRPr="00EA4314" w:rsidRDefault="00CB07ED" w:rsidP="00F96AEE">
      <w:pPr>
        <w:rPr>
          <w:rFonts w:ascii="Times New Roman" w:hAnsi="Times New Roman" w:cs="Times New Roman"/>
          <w:sz w:val="22"/>
          <w:szCs w:val="22"/>
          <w:lang w:val="en-GB"/>
        </w:rPr>
      </w:pPr>
      <w:r w:rsidRPr="00EA4314">
        <w:rPr>
          <w:rFonts w:ascii="Times New Roman" w:hAnsi="Times New Roman" w:cs="Times New Roman"/>
          <w:b/>
          <w:sz w:val="22"/>
          <w:szCs w:val="22"/>
          <w:lang w:val="en-GB"/>
        </w:rPr>
        <w:t>4</w:t>
      </w:r>
      <w:r w:rsidR="00140720" w:rsidRPr="00EA4314">
        <w:rPr>
          <w:rFonts w:ascii="Times New Roman" w:hAnsi="Times New Roman" w:cs="Times New Roman"/>
          <w:b/>
          <w:sz w:val="22"/>
          <w:szCs w:val="22"/>
          <w:lang w:val="en-GB"/>
        </w:rPr>
        <w:t xml:space="preserve">. </w:t>
      </w:r>
      <w:r w:rsidR="00894108" w:rsidRPr="00EA4314">
        <w:rPr>
          <w:rFonts w:ascii="Times New Roman" w:hAnsi="Times New Roman" w:cs="Times New Roman"/>
          <w:b/>
          <w:sz w:val="22"/>
          <w:szCs w:val="22"/>
          <w:lang w:val="en-GB"/>
        </w:rPr>
        <w:t>Results</w:t>
      </w:r>
    </w:p>
    <w:p w14:paraId="0D69403D" w14:textId="77777777" w:rsidR="002247B4" w:rsidRPr="00EA4314" w:rsidRDefault="002247B4" w:rsidP="00A668B8">
      <w:pPr>
        <w:spacing w:line="480" w:lineRule="auto"/>
        <w:jc w:val="both"/>
        <w:rPr>
          <w:rFonts w:ascii="Times New Roman" w:hAnsi="Times New Roman" w:cs="Times New Roman"/>
          <w:sz w:val="22"/>
          <w:szCs w:val="22"/>
          <w:lang w:val="en-GB"/>
        </w:rPr>
      </w:pPr>
    </w:p>
    <w:p w14:paraId="1C565E29" w14:textId="757EFA27" w:rsidR="008B2FFA" w:rsidRPr="00EA4314" w:rsidRDefault="00A668B8" w:rsidP="008B2FFA">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DNA sequence analysis of the</w:t>
      </w:r>
      <w:r w:rsidR="002247B4" w:rsidRPr="00EA4314">
        <w:rPr>
          <w:rFonts w:ascii="Times New Roman" w:hAnsi="Times New Roman" w:cs="Times New Roman"/>
          <w:sz w:val="22"/>
          <w:szCs w:val="22"/>
          <w:lang w:val="en-GB"/>
        </w:rPr>
        <w:t xml:space="preserve"> </w:t>
      </w:r>
      <w:r w:rsidR="002247B4" w:rsidRPr="00EA4314">
        <w:rPr>
          <w:rFonts w:ascii="Times New Roman" w:hAnsi="Times New Roman" w:cs="Times New Roman"/>
          <w:i/>
          <w:sz w:val="22"/>
          <w:szCs w:val="22"/>
          <w:lang w:val="en-GB"/>
        </w:rPr>
        <w:t>PHEX</w:t>
      </w:r>
      <w:r w:rsidR="00F16E77" w:rsidRPr="00EA4314">
        <w:rPr>
          <w:rFonts w:ascii="Times New Roman" w:hAnsi="Times New Roman" w:cs="Times New Roman"/>
          <w:sz w:val="22"/>
          <w:szCs w:val="22"/>
          <w:lang w:val="en-GB"/>
        </w:rPr>
        <w:t xml:space="preserve"> coding regions and</w:t>
      </w:r>
      <w:r w:rsidR="00312DE4" w:rsidRPr="00EA4314">
        <w:rPr>
          <w:rFonts w:ascii="Times New Roman" w:hAnsi="Times New Roman" w:cs="Times New Roman"/>
          <w:sz w:val="22"/>
          <w:szCs w:val="22"/>
          <w:lang w:val="en-GB"/>
        </w:rPr>
        <w:t xml:space="preserve"> </w:t>
      </w:r>
      <w:r w:rsidR="00F16E77" w:rsidRPr="00EA4314">
        <w:rPr>
          <w:rFonts w:ascii="Times New Roman" w:hAnsi="Times New Roman" w:cs="Times New Roman"/>
          <w:sz w:val="22"/>
          <w:szCs w:val="22"/>
          <w:lang w:val="en-GB"/>
        </w:rPr>
        <w:t xml:space="preserve">adjacent splice </w:t>
      </w:r>
      <w:r w:rsidRPr="00EA4314">
        <w:rPr>
          <w:rFonts w:ascii="Times New Roman" w:hAnsi="Times New Roman" w:cs="Times New Roman"/>
          <w:sz w:val="22"/>
          <w:szCs w:val="22"/>
          <w:lang w:val="en-GB"/>
        </w:rPr>
        <w:t>sites</w:t>
      </w:r>
      <w:r w:rsidR="00F16E77" w:rsidRPr="00EA4314">
        <w:rPr>
          <w:rFonts w:ascii="Times New Roman" w:hAnsi="Times New Roman" w:cs="Times New Roman"/>
          <w:sz w:val="22"/>
          <w:szCs w:val="22"/>
          <w:lang w:val="en-GB"/>
        </w:rPr>
        <w:t xml:space="preserve"> </w:t>
      </w:r>
      <w:r w:rsidRPr="00EA4314">
        <w:rPr>
          <w:rFonts w:ascii="Times New Roman" w:hAnsi="Times New Roman" w:cs="Times New Roman"/>
          <w:sz w:val="22"/>
          <w:szCs w:val="22"/>
          <w:lang w:val="en-GB"/>
        </w:rPr>
        <w:t xml:space="preserve">identified a </w:t>
      </w:r>
      <w:r w:rsidR="002247B4" w:rsidRPr="00EA4314">
        <w:rPr>
          <w:rFonts w:ascii="Times New Roman" w:hAnsi="Times New Roman" w:cs="Times New Roman"/>
          <w:sz w:val="22"/>
          <w:szCs w:val="22"/>
          <w:lang w:val="en-GB"/>
        </w:rPr>
        <w:t xml:space="preserve">novel </w:t>
      </w:r>
      <w:r w:rsidRPr="00EA4314">
        <w:rPr>
          <w:rFonts w:ascii="Times New Roman" w:hAnsi="Times New Roman" w:cs="Times New Roman"/>
          <w:sz w:val="22"/>
          <w:szCs w:val="22"/>
          <w:lang w:val="en-GB"/>
        </w:rPr>
        <w:t>heterozyg</w:t>
      </w:r>
      <w:r w:rsidR="002247B4" w:rsidRPr="00EA4314">
        <w:rPr>
          <w:rFonts w:ascii="Times New Roman" w:hAnsi="Times New Roman" w:cs="Times New Roman"/>
          <w:sz w:val="22"/>
          <w:szCs w:val="22"/>
          <w:lang w:val="en-GB"/>
        </w:rPr>
        <w:t>ous G-to-T transversion at nucleotide c.2158</w:t>
      </w:r>
      <w:r w:rsidRPr="00EA4314">
        <w:rPr>
          <w:rFonts w:ascii="Times New Roman" w:hAnsi="Times New Roman" w:cs="Times New Roman"/>
          <w:sz w:val="22"/>
          <w:szCs w:val="22"/>
          <w:lang w:val="en-GB"/>
        </w:rPr>
        <w:t xml:space="preserve"> in </w:t>
      </w:r>
      <w:r w:rsidR="000B052D" w:rsidRPr="00EA4314">
        <w:rPr>
          <w:rFonts w:ascii="Times New Roman" w:hAnsi="Times New Roman" w:cs="Times New Roman"/>
          <w:sz w:val="22"/>
          <w:szCs w:val="22"/>
          <w:lang w:val="en-GB"/>
        </w:rPr>
        <w:t xml:space="preserve">exon 22 in </w:t>
      </w:r>
      <w:r w:rsidRPr="00EA4314">
        <w:rPr>
          <w:rFonts w:ascii="Times New Roman" w:hAnsi="Times New Roman" w:cs="Times New Roman"/>
          <w:sz w:val="22"/>
          <w:szCs w:val="22"/>
          <w:lang w:val="en-GB"/>
        </w:rPr>
        <w:t xml:space="preserve">the </w:t>
      </w:r>
      <w:r w:rsidR="002247B4" w:rsidRPr="00EA4314">
        <w:rPr>
          <w:rFonts w:ascii="Times New Roman" w:hAnsi="Times New Roman" w:cs="Times New Roman"/>
          <w:sz w:val="22"/>
          <w:szCs w:val="22"/>
          <w:lang w:val="en-GB"/>
        </w:rPr>
        <w:t xml:space="preserve">patient </w:t>
      </w:r>
      <w:r w:rsidR="004B5F6A" w:rsidRPr="00EA4314">
        <w:rPr>
          <w:rFonts w:ascii="Times New Roman" w:hAnsi="Times New Roman" w:cs="Times New Roman"/>
          <w:sz w:val="22"/>
          <w:szCs w:val="22"/>
          <w:lang w:val="en-GB"/>
        </w:rPr>
        <w:t>(Fig. 1C</w:t>
      </w:r>
      <w:r w:rsidR="002247B4" w:rsidRPr="00EA4314">
        <w:rPr>
          <w:rFonts w:ascii="Times New Roman" w:hAnsi="Times New Roman" w:cs="Times New Roman"/>
          <w:sz w:val="22"/>
          <w:szCs w:val="22"/>
          <w:lang w:val="en-GB"/>
        </w:rPr>
        <w:t>). This G-to-T transversion (GCA to TCA</w:t>
      </w:r>
      <w:r w:rsidRPr="00EA4314">
        <w:rPr>
          <w:rFonts w:ascii="Times New Roman" w:hAnsi="Times New Roman" w:cs="Times New Roman"/>
          <w:sz w:val="22"/>
          <w:szCs w:val="22"/>
          <w:lang w:val="en-GB"/>
        </w:rPr>
        <w:t>) resulted</w:t>
      </w:r>
      <w:r w:rsidR="002247B4" w:rsidRPr="00EA4314">
        <w:rPr>
          <w:rFonts w:ascii="Times New Roman" w:hAnsi="Times New Roman" w:cs="Times New Roman"/>
          <w:sz w:val="22"/>
          <w:szCs w:val="22"/>
          <w:lang w:val="en-GB"/>
        </w:rPr>
        <w:t xml:space="preserve"> in a missense substitution, </w:t>
      </w:r>
      <w:r w:rsidR="00CE579A" w:rsidRPr="00EA4314">
        <w:rPr>
          <w:rFonts w:ascii="Times New Roman" w:hAnsi="Times New Roman" w:cs="Times New Roman"/>
          <w:sz w:val="22"/>
          <w:szCs w:val="22"/>
          <w:lang w:val="en-GB"/>
        </w:rPr>
        <w:t>p.</w:t>
      </w:r>
      <w:r w:rsidR="002247B4" w:rsidRPr="00EA4314">
        <w:rPr>
          <w:rFonts w:ascii="Times New Roman" w:hAnsi="Times New Roman" w:cs="Times New Roman"/>
          <w:sz w:val="22"/>
          <w:szCs w:val="22"/>
          <w:lang w:val="en-GB"/>
        </w:rPr>
        <w:t>Ala720Ser</w:t>
      </w:r>
      <w:r w:rsidRPr="00EA4314">
        <w:rPr>
          <w:rFonts w:ascii="Times New Roman" w:hAnsi="Times New Roman" w:cs="Times New Roman"/>
          <w:sz w:val="22"/>
          <w:szCs w:val="22"/>
          <w:lang w:val="en-GB"/>
        </w:rPr>
        <w:t>, of the</w:t>
      </w:r>
      <w:r w:rsidR="002247B4" w:rsidRPr="00EA4314">
        <w:rPr>
          <w:rFonts w:ascii="Times New Roman" w:hAnsi="Times New Roman" w:cs="Times New Roman"/>
          <w:sz w:val="22"/>
          <w:szCs w:val="22"/>
          <w:lang w:val="en-GB"/>
        </w:rPr>
        <w:t xml:space="preserve"> PHEX</w:t>
      </w:r>
      <w:r w:rsidR="004B5F6A" w:rsidRPr="00EA4314">
        <w:rPr>
          <w:rFonts w:ascii="Times New Roman" w:hAnsi="Times New Roman" w:cs="Times New Roman"/>
          <w:sz w:val="22"/>
          <w:szCs w:val="22"/>
          <w:lang w:val="en-GB"/>
        </w:rPr>
        <w:t xml:space="preserve"> protein (Fig. 1D</w:t>
      </w:r>
      <w:r w:rsidRPr="00EA4314">
        <w:rPr>
          <w:rFonts w:ascii="Times New Roman" w:hAnsi="Times New Roman" w:cs="Times New Roman"/>
          <w:sz w:val="22"/>
          <w:szCs w:val="22"/>
          <w:lang w:val="en-GB"/>
        </w:rPr>
        <w:t>).</w:t>
      </w:r>
      <w:r w:rsidRPr="00EA4314">
        <w:rPr>
          <w:rFonts w:ascii="Times New Roman" w:hAnsi="Times New Roman" w:cs="Times New Roman"/>
          <w:b/>
          <w:sz w:val="22"/>
          <w:szCs w:val="22"/>
          <w:lang w:val="en-GB"/>
        </w:rPr>
        <w:t xml:space="preserve"> </w:t>
      </w:r>
      <w:r w:rsidR="008B2FFA" w:rsidRPr="00EA4314">
        <w:rPr>
          <w:rFonts w:ascii="Times New Roman" w:hAnsi="Times New Roman" w:cs="Times New Roman"/>
          <w:sz w:val="22"/>
          <w:szCs w:val="22"/>
          <w:lang w:val="en-GB"/>
        </w:rPr>
        <w:t xml:space="preserve">The absence of this DNA sequence abnormality in &gt;6500 exomes from the </w:t>
      </w:r>
      <w:r w:rsidR="00E90C73" w:rsidRPr="00EA4314">
        <w:rPr>
          <w:rFonts w:ascii="Times New Roman" w:hAnsi="Times New Roman" w:cs="Times New Roman"/>
          <w:sz w:val="22"/>
          <w:szCs w:val="22"/>
          <w:lang w:val="en-GB"/>
        </w:rPr>
        <w:t xml:space="preserve">EVS </w:t>
      </w:r>
      <w:r w:rsidR="008B2FFA" w:rsidRPr="00EA4314">
        <w:rPr>
          <w:rFonts w:ascii="Times New Roman" w:hAnsi="Times New Roman" w:cs="Times New Roman"/>
          <w:sz w:val="22"/>
          <w:szCs w:val="22"/>
          <w:lang w:val="en-GB"/>
        </w:rPr>
        <w:t>cohort and &gt;60,700 exomes from the ExAC cohort, together with evolut</w:t>
      </w:r>
      <w:r w:rsidR="00782D93" w:rsidRPr="00EA4314">
        <w:rPr>
          <w:rFonts w:ascii="Times New Roman" w:hAnsi="Times New Roman" w:cs="Times New Roman"/>
          <w:sz w:val="22"/>
          <w:szCs w:val="22"/>
          <w:lang w:val="en-GB"/>
        </w:rPr>
        <w:t>ionary conservation of the Ala720</w:t>
      </w:r>
      <w:r w:rsidR="008B2FFA" w:rsidRPr="00EA4314">
        <w:rPr>
          <w:rFonts w:ascii="Times New Roman" w:hAnsi="Times New Roman" w:cs="Times New Roman"/>
          <w:sz w:val="22"/>
          <w:szCs w:val="22"/>
          <w:lang w:val="en-GB"/>
        </w:rPr>
        <w:t xml:space="preserve"> residue in vertebrat</w:t>
      </w:r>
      <w:r w:rsidR="004B5F6A" w:rsidRPr="00EA4314">
        <w:rPr>
          <w:rFonts w:ascii="Times New Roman" w:hAnsi="Times New Roman" w:cs="Times New Roman"/>
          <w:sz w:val="22"/>
          <w:szCs w:val="22"/>
          <w:lang w:val="en-GB"/>
        </w:rPr>
        <w:t>e PHEX orthologs (Figure 1E</w:t>
      </w:r>
      <w:r w:rsidR="00261E21" w:rsidRPr="00EA4314">
        <w:rPr>
          <w:rFonts w:ascii="Times New Roman" w:hAnsi="Times New Roman" w:cs="Times New Roman"/>
          <w:sz w:val="22"/>
          <w:szCs w:val="22"/>
          <w:lang w:val="en-GB"/>
        </w:rPr>
        <w:t>), indicated that the Ala720Ser</w:t>
      </w:r>
      <w:r w:rsidR="008B2FFA" w:rsidRPr="00EA4314">
        <w:rPr>
          <w:rFonts w:ascii="Times New Roman" w:hAnsi="Times New Roman" w:cs="Times New Roman"/>
          <w:sz w:val="22"/>
          <w:szCs w:val="22"/>
          <w:lang w:val="en-GB"/>
        </w:rPr>
        <w:t xml:space="preserve"> abnormality likely represented a pathogenic </w:t>
      </w:r>
      <w:r w:rsidR="00261E21" w:rsidRPr="00EA4314">
        <w:rPr>
          <w:rFonts w:ascii="Times New Roman" w:hAnsi="Times New Roman" w:cs="Times New Roman"/>
          <w:i/>
          <w:iCs/>
          <w:sz w:val="22"/>
          <w:szCs w:val="22"/>
          <w:lang w:val="en-GB"/>
        </w:rPr>
        <w:t xml:space="preserve">PHEX </w:t>
      </w:r>
      <w:r w:rsidR="008B2FFA" w:rsidRPr="00EA4314">
        <w:rPr>
          <w:rFonts w:ascii="Times New Roman" w:hAnsi="Times New Roman" w:cs="Times New Roman"/>
          <w:sz w:val="22"/>
          <w:szCs w:val="22"/>
          <w:lang w:val="en-GB"/>
        </w:rPr>
        <w:t>mutation rather than a benign polymorphic variant.</w:t>
      </w:r>
      <w:r w:rsidR="008B2FFA" w:rsidRPr="00EA4314">
        <w:rPr>
          <w:rFonts w:ascii="Times New Roman" w:hAnsi="Times New Roman" w:cs="Times New Roman"/>
          <w:b/>
          <w:sz w:val="22"/>
          <w:szCs w:val="22"/>
          <w:lang w:val="en-GB"/>
        </w:rPr>
        <w:t xml:space="preserve"> </w:t>
      </w:r>
      <w:r w:rsidR="00312DE4" w:rsidRPr="00EA4314">
        <w:rPr>
          <w:rFonts w:ascii="Times New Roman" w:hAnsi="Times New Roman" w:cs="Times New Roman"/>
          <w:sz w:val="22"/>
          <w:szCs w:val="22"/>
          <w:lang w:val="en-GB"/>
        </w:rPr>
        <w:t>No</w:t>
      </w:r>
      <w:r w:rsidR="001E0767" w:rsidRPr="00EA4314">
        <w:rPr>
          <w:rFonts w:ascii="Times New Roman" w:hAnsi="Times New Roman" w:cs="Times New Roman"/>
          <w:sz w:val="22"/>
          <w:szCs w:val="22"/>
          <w:lang w:val="en-GB"/>
        </w:rPr>
        <w:t xml:space="preserve"> alterations in </w:t>
      </w:r>
      <w:r w:rsidR="001E0767" w:rsidRPr="00EA4314">
        <w:rPr>
          <w:rFonts w:ascii="Times New Roman" w:hAnsi="Times New Roman" w:cs="Times New Roman"/>
          <w:i/>
          <w:sz w:val="22"/>
          <w:szCs w:val="22"/>
          <w:lang w:val="en-GB"/>
        </w:rPr>
        <w:t>PHEX</w:t>
      </w:r>
      <w:r w:rsidR="001E0767" w:rsidRPr="00EA4314">
        <w:rPr>
          <w:rFonts w:ascii="Times New Roman" w:hAnsi="Times New Roman" w:cs="Times New Roman"/>
          <w:sz w:val="22"/>
          <w:szCs w:val="22"/>
          <w:lang w:val="en-GB"/>
        </w:rPr>
        <w:t xml:space="preserve"> gene dosage or</w:t>
      </w:r>
      <w:r w:rsidR="00312DE4" w:rsidRPr="00EA4314">
        <w:rPr>
          <w:rFonts w:ascii="Times New Roman" w:hAnsi="Times New Roman" w:cs="Times New Roman"/>
          <w:sz w:val="22"/>
          <w:szCs w:val="22"/>
          <w:lang w:val="en-GB"/>
        </w:rPr>
        <w:t xml:space="preserve"> </w:t>
      </w:r>
      <w:r w:rsidR="001E0767" w:rsidRPr="00EA4314">
        <w:rPr>
          <w:rFonts w:ascii="Times New Roman" w:hAnsi="Times New Roman" w:cs="Times New Roman"/>
          <w:sz w:val="22"/>
          <w:szCs w:val="22"/>
          <w:lang w:val="en-GB"/>
        </w:rPr>
        <w:t xml:space="preserve">in the </w:t>
      </w:r>
      <w:r w:rsidR="00312DE4" w:rsidRPr="00EA4314">
        <w:rPr>
          <w:rFonts w:ascii="Times New Roman" w:hAnsi="Times New Roman" w:cs="Times New Roman"/>
          <w:i/>
          <w:sz w:val="22"/>
          <w:szCs w:val="22"/>
          <w:lang w:val="en-GB"/>
        </w:rPr>
        <w:t>PHEX</w:t>
      </w:r>
      <w:r w:rsidR="00312DE4" w:rsidRPr="00EA4314">
        <w:rPr>
          <w:rFonts w:ascii="Times New Roman" w:hAnsi="Times New Roman" w:cs="Times New Roman"/>
          <w:sz w:val="22"/>
          <w:szCs w:val="22"/>
          <w:lang w:val="en-GB"/>
        </w:rPr>
        <w:t xml:space="preserve"> 3’UTR</w:t>
      </w:r>
      <w:r w:rsidR="001E0767" w:rsidRPr="00EA4314">
        <w:rPr>
          <w:rFonts w:ascii="Times New Roman" w:hAnsi="Times New Roman" w:cs="Times New Roman"/>
          <w:sz w:val="22"/>
          <w:szCs w:val="22"/>
          <w:lang w:val="en-GB"/>
        </w:rPr>
        <w:t xml:space="preserve"> were identified. Moreover, analysis of </w:t>
      </w:r>
      <w:r w:rsidR="00AC566D" w:rsidRPr="00EA4314">
        <w:rPr>
          <w:rFonts w:ascii="Times New Roman" w:hAnsi="Times New Roman" w:cs="Times New Roman"/>
          <w:sz w:val="22"/>
          <w:szCs w:val="22"/>
          <w:lang w:val="en-GB"/>
        </w:rPr>
        <w:t xml:space="preserve">the </w:t>
      </w:r>
      <w:r w:rsidR="00AC566D" w:rsidRPr="00EA4314">
        <w:rPr>
          <w:rFonts w:ascii="Times New Roman" w:hAnsi="Times New Roman" w:cs="Times New Roman"/>
          <w:i/>
          <w:sz w:val="22"/>
          <w:szCs w:val="22"/>
          <w:lang w:val="en-GB"/>
        </w:rPr>
        <w:t>DMP1</w:t>
      </w:r>
      <w:r w:rsidR="00AC566D" w:rsidRPr="00EA4314">
        <w:rPr>
          <w:rFonts w:ascii="Times New Roman" w:hAnsi="Times New Roman" w:cs="Times New Roman"/>
          <w:sz w:val="22"/>
          <w:szCs w:val="22"/>
          <w:lang w:val="en-GB"/>
        </w:rPr>
        <w:t xml:space="preserve">, </w:t>
      </w:r>
      <w:r w:rsidR="00AC566D" w:rsidRPr="00EA4314">
        <w:rPr>
          <w:rFonts w:ascii="Times New Roman" w:hAnsi="Times New Roman" w:cs="Times New Roman"/>
          <w:i/>
          <w:sz w:val="22"/>
          <w:szCs w:val="22"/>
          <w:lang w:val="en-GB"/>
        </w:rPr>
        <w:t>ENPP</w:t>
      </w:r>
      <w:r w:rsidR="00DB625E" w:rsidRPr="00EA4314">
        <w:rPr>
          <w:rFonts w:ascii="Times New Roman" w:hAnsi="Times New Roman" w:cs="Times New Roman"/>
          <w:i/>
          <w:sz w:val="22"/>
          <w:szCs w:val="22"/>
          <w:lang w:val="en-GB"/>
        </w:rPr>
        <w:t>,</w:t>
      </w:r>
      <w:r w:rsidR="00AC566D" w:rsidRPr="00EA4314">
        <w:rPr>
          <w:rFonts w:ascii="Times New Roman" w:hAnsi="Times New Roman" w:cs="Times New Roman"/>
          <w:sz w:val="22"/>
          <w:szCs w:val="22"/>
          <w:lang w:val="en-GB"/>
        </w:rPr>
        <w:t xml:space="preserve"> </w:t>
      </w:r>
      <w:r w:rsidR="00AC566D" w:rsidRPr="00EA4314">
        <w:rPr>
          <w:rFonts w:ascii="Times New Roman" w:hAnsi="Times New Roman" w:cs="Times New Roman"/>
          <w:i/>
          <w:sz w:val="22"/>
          <w:szCs w:val="22"/>
          <w:lang w:val="en-GB"/>
        </w:rPr>
        <w:t>FGF23</w:t>
      </w:r>
      <w:r w:rsidR="00DB625E" w:rsidRPr="00EA4314">
        <w:rPr>
          <w:rFonts w:ascii="Times New Roman" w:hAnsi="Times New Roman" w:cs="Times New Roman"/>
          <w:i/>
          <w:sz w:val="22"/>
          <w:szCs w:val="22"/>
          <w:lang w:val="en-GB"/>
        </w:rPr>
        <w:t xml:space="preserve"> </w:t>
      </w:r>
      <w:r w:rsidR="00CA481E" w:rsidRPr="00EA4314">
        <w:rPr>
          <w:rFonts w:ascii="Times New Roman" w:hAnsi="Times New Roman" w:cs="Times New Roman"/>
          <w:sz w:val="22"/>
          <w:szCs w:val="22"/>
          <w:lang w:val="en-GB"/>
        </w:rPr>
        <w:t>and</w:t>
      </w:r>
      <w:r w:rsidR="00DB625E" w:rsidRPr="00EA4314">
        <w:rPr>
          <w:rFonts w:ascii="Times New Roman" w:hAnsi="Times New Roman" w:cs="Times New Roman"/>
          <w:i/>
          <w:sz w:val="22"/>
          <w:szCs w:val="22"/>
          <w:lang w:val="en-GB"/>
        </w:rPr>
        <w:t xml:space="preserve"> SLC34A3</w:t>
      </w:r>
      <w:r w:rsidR="00AC566D" w:rsidRPr="00EA4314">
        <w:rPr>
          <w:rFonts w:ascii="Times New Roman" w:hAnsi="Times New Roman" w:cs="Times New Roman"/>
          <w:sz w:val="22"/>
          <w:szCs w:val="22"/>
          <w:lang w:val="en-GB"/>
        </w:rPr>
        <w:t xml:space="preserve"> genes, which</w:t>
      </w:r>
      <w:r w:rsidR="00DB625E" w:rsidRPr="00EA4314">
        <w:rPr>
          <w:rFonts w:ascii="Times New Roman" w:hAnsi="Times New Roman" w:cs="Times New Roman"/>
          <w:sz w:val="22"/>
          <w:szCs w:val="22"/>
          <w:lang w:val="en-GB"/>
        </w:rPr>
        <w:t xml:space="preserve"> are involved in phosphate homeostasis</w:t>
      </w:r>
      <w:r w:rsidR="00AC566D" w:rsidRPr="00EA4314">
        <w:rPr>
          <w:rFonts w:ascii="Times New Roman" w:hAnsi="Times New Roman" w:cs="Times New Roman"/>
          <w:sz w:val="22"/>
          <w:szCs w:val="22"/>
          <w:lang w:val="en-GB"/>
        </w:rPr>
        <w:t xml:space="preserve"> </w:t>
      </w:r>
      <w:r w:rsidR="001E0767" w:rsidRPr="00EA4314">
        <w:rPr>
          <w:rFonts w:ascii="Times New Roman" w:hAnsi="Times New Roman" w:cs="Times New Roman"/>
          <w:sz w:val="22"/>
          <w:szCs w:val="22"/>
          <w:lang w:val="en-GB"/>
        </w:rPr>
        <w:t xml:space="preserve">and </w:t>
      </w:r>
      <w:r w:rsidR="00AC566D" w:rsidRPr="00EA4314">
        <w:rPr>
          <w:rFonts w:ascii="Times New Roman" w:hAnsi="Times New Roman" w:cs="Times New Roman"/>
          <w:sz w:val="22"/>
          <w:szCs w:val="22"/>
          <w:lang w:val="en-GB"/>
        </w:rPr>
        <w:t xml:space="preserve">have been </w:t>
      </w:r>
      <w:r w:rsidR="001E0767" w:rsidRPr="00EA4314">
        <w:rPr>
          <w:rFonts w:ascii="Times New Roman" w:hAnsi="Times New Roman" w:cs="Times New Roman"/>
          <w:sz w:val="22"/>
          <w:szCs w:val="22"/>
          <w:lang w:val="en-GB"/>
        </w:rPr>
        <w:t xml:space="preserve">associated with </w:t>
      </w:r>
      <w:r w:rsidR="00AC566D" w:rsidRPr="00EA4314">
        <w:rPr>
          <w:rFonts w:ascii="Times New Roman" w:hAnsi="Times New Roman" w:cs="Times New Roman"/>
          <w:sz w:val="22"/>
          <w:szCs w:val="22"/>
          <w:lang w:val="en-GB"/>
        </w:rPr>
        <w:t>FGF23-mediated hypophosphatemia</w:t>
      </w:r>
      <w:r w:rsidR="001E0767" w:rsidRPr="00EA4314">
        <w:rPr>
          <w:rFonts w:ascii="Times New Roman" w:hAnsi="Times New Roman" w:cs="Times New Roman"/>
          <w:sz w:val="22"/>
          <w:szCs w:val="22"/>
          <w:lang w:val="en-GB"/>
        </w:rPr>
        <w:t xml:space="preserve"> </w:t>
      </w:r>
      <w:r w:rsidR="001E0767" w:rsidRPr="00EA4314">
        <w:rPr>
          <w:rFonts w:ascii="Times New Roman" w:hAnsi="Times New Roman" w:cs="Times New Roman"/>
          <w:sz w:val="22"/>
          <w:szCs w:val="22"/>
          <w:lang w:val="en-GB"/>
        </w:rPr>
        <w:fldChar w:fldCharType="begin">
          <w:fldData xml:space="preserve">PEVuZE5vdGU+PENpdGU+PEF1dGhvcj5JbWVsPC9BdXRob3I+PFllYXI+MjAxMjwvWWVhcj48UmVj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</w:fldData>
        </w:fldChar>
      </w:r>
      <w:r w:rsidR="001E0767" w:rsidRPr="00EA4314">
        <w:rPr>
          <w:rFonts w:ascii="Times New Roman" w:hAnsi="Times New Roman" w:cs="Times New Roman"/>
          <w:sz w:val="22"/>
          <w:szCs w:val="22"/>
          <w:lang w:val="en-GB"/>
        </w:rPr>
        <w:instrText xml:space="preserve"> ADDIN EN.CITE </w:instrText>
      </w:r>
      <w:r w:rsidR="001E0767" w:rsidRPr="00EA4314">
        <w:rPr>
          <w:rFonts w:ascii="Times New Roman" w:hAnsi="Times New Roman" w:cs="Times New Roman"/>
          <w:sz w:val="22"/>
          <w:szCs w:val="22"/>
          <w:lang w:val="en-GB"/>
        </w:rPr>
        <w:fldChar w:fldCharType="begin">
          <w:fldData xml:space="preserve">PEVuZE5vdGU+PENpdGU+PEF1dGhvcj5JbWVsPC9BdXRob3I+PFllYXI+MjAxMjwvWWVhcj48UmVj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</w:fldData>
        </w:fldChar>
      </w:r>
      <w:r w:rsidR="001E0767" w:rsidRPr="00EA4314">
        <w:rPr>
          <w:rFonts w:ascii="Times New Roman" w:hAnsi="Times New Roman" w:cs="Times New Roman"/>
          <w:sz w:val="22"/>
          <w:szCs w:val="22"/>
          <w:lang w:val="en-GB"/>
        </w:rPr>
        <w:instrText xml:space="preserve"> ADDIN EN.CITE.DATA </w:instrText>
      </w:r>
      <w:r w:rsidR="001E0767" w:rsidRPr="00EA4314">
        <w:rPr>
          <w:rFonts w:ascii="Times New Roman" w:hAnsi="Times New Roman" w:cs="Times New Roman"/>
          <w:sz w:val="22"/>
          <w:szCs w:val="22"/>
          <w:lang w:val="en-GB"/>
        </w:rPr>
      </w:r>
      <w:r w:rsidR="001E0767" w:rsidRPr="00EA4314">
        <w:rPr>
          <w:rFonts w:ascii="Times New Roman" w:hAnsi="Times New Roman" w:cs="Times New Roman"/>
          <w:sz w:val="22"/>
          <w:szCs w:val="22"/>
          <w:lang w:val="en-GB"/>
        </w:rPr>
        <w:fldChar w:fldCharType="end"/>
      </w:r>
      <w:r w:rsidR="001E0767" w:rsidRPr="00EA4314">
        <w:rPr>
          <w:rFonts w:ascii="Times New Roman" w:hAnsi="Times New Roman" w:cs="Times New Roman"/>
          <w:sz w:val="22"/>
          <w:szCs w:val="22"/>
          <w:lang w:val="en-GB"/>
        </w:rPr>
      </w:r>
      <w:r w:rsidR="001E0767" w:rsidRPr="00EA4314">
        <w:rPr>
          <w:rFonts w:ascii="Times New Roman" w:hAnsi="Times New Roman" w:cs="Times New Roman"/>
          <w:sz w:val="22"/>
          <w:szCs w:val="22"/>
          <w:lang w:val="en-GB"/>
        </w:rPr>
        <w:fldChar w:fldCharType="separate"/>
      </w:r>
      <w:r w:rsidR="001E0767" w:rsidRPr="00EA4314">
        <w:rPr>
          <w:rFonts w:ascii="Times New Roman" w:hAnsi="Times New Roman" w:cs="Times New Roman"/>
          <w:noProof/>
          <w:sz w:val="22"/>
          <w:szCs w:val="22"/>
          <w:lang w:val="en-GB"/>
        </w:rPr>
        <w:t>(1, 18)</w:t>
      </w:r>
      <w:r w:rsidR="001E0767" w:rsidRPr="00EA4314">
        <w:rPr>
          <w:rFonts w:ascii="Times New Roman" w:hAnsi="Times New Roman" w:cs="Times New Roman"/>
          <w:sz w:val="22"/>
          <w:szCs w:val="22"/>
          <w:lang w:val="en-GB"/>
        </w:rPr>
        <w:fldChar w:fldCharType="end"/>
      </w:r>
      <w:r w:rsidR="001E0767" w:rsidRPr="00EA4314">
        <w:rPr>
          <w:rFonts w:ascii="Times New Roman" w:hAnsi="Times New Roman" w:cs="Times New Roman"/>
          <w:sz w:val="22"/>
          <w:szCs w:val="22"/>
          <w:lang w:val="en-GB"/>
        </w:rPr>
        <w:t>, did not reveal any abnormalities.</w:t>
      </w:r>
    </w:p>
    <w:p w14:paraId="5000E6FC" w14:textId="27E1D1CF" w:rsidR="00F96AEE" w:rsidRPr="00EA4314" w:rsidRDefault="00704B5D" w:rsidP="00AA363C">
      <w:pPr>
        <w:spacing w:line="480" w:lineRule="auto"/>
        <w:ind w:firstLine="720"/>
        <w:jc w:val="both"/>
        <w:rPr>
          <w:rFonts w:ascii="Times New Roman" w:hAnsi="Times New Roman" w:cs="Times New Roman"/>
          <w:b/>
          <w:sz w:val="22"/>
          <w:szCs w:val="22"/>
          <w:lang w:val="en-GB"/>
        </w:rPr>
      </w:pPr>
      <w:r w:rsidRPr="00EA4314">
        <w:rPr>
          <w:rFonts w:ascii="Times New Roman" w:hAnsi="Times New Roman" w:cs="Times New Roman"/>
          <w:sz w:val="22"/>
          <w:szCs w:val="22"/>
          <w:lang w:val="en-GB"/>
        </w:rPr>
        <w:t xml:space="preserve">PHEX proteins that harbor missense mutations have previously been shown to be sequestered intracellularly </w:t>
      </w:r>
      <w:r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 </w:instrText>
      </w:r>
      <w:r w:rsidR="00140720"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EN.CITE.DATA </w:instrText>
      </w:r>
      <w:r w:rsidR="00140720" w:rsidRPr="00EA4314">
        <w:rPr>
          <w:rFonts w:ascii="Times New Roman" w:hAnsi="Times New Roman" w:cs="Times New Roman"/>
          <w:sz w:val="22"/>
          <w:szCs w:val="22"/>
          <w:lang w:val="en-GB"/>
        </w:rPr>
      </w:r>
      <w:r w:rsidR="00140720" w:rsidRPr="00EA4314">
        <w:rPr>
          <w:rFonts w:ascii="Times New Roman" w:hAnsi="Times New Roman" w:cs="Times New Roman"/>
          <w:sz w:val="22"/>
          <w:szCs w:val="22"/>
          <w:lang w:val="en-GB"/>
        </w:rPr>
        <w:fldChar w:fldCharType="end"/>
      </w:r>
      <w:r w:rsidRPr="00EA4314">
        <w:rPr>
          <w:rFonts w:ascii="Times New Roman" w:hAnsi="Times New Roman" w:cs="Times New Roman"/>
          <w:sz w:val="22"/>
          <w:szCs w:val="22"/>
          <w:lang w:val="en-GB"/>
        </w:rPr>
      </w:r>
      <w:r w:rsidRPr="00EA4314">
        <w:rPr>
          <w:rFonts w:ascii="Times New Roman" w:hAnsi="Times New Roman" w:cs="Times New Roman"/>
          <w:sz w:val="22"/>
          <w:szCs w:val="22"/>
          <w:lang w:val="en-GB"/>
        </w:rPr>
        <w:fldChar w:fldCharType="separate"/>
      </w:r>
      <w:r w:rsidR="00140720" w:rsidRPr="00EA4314">
        <w:rPr>
          <w:rFonts w:ascii="Times New Roman" w:hAnsi="Times New Roman" w:cs="Times New Roman"/>
          <w:noProof/>
          <w:sz w:val="22"/>
          <w:szCs w:val="22"/>
          <w:lang w:val="en-GB"/>
        </w:rPr>
        <w:t>(3)</w:t>
      </w:r>
      <w:r w:rsidRPr="00EA4314">
        <w:rPr>
          <w:rFonts w:ascii="Times New Roman" w:hAnsi="Times New Roman" w:cs="Times New Roman"/>
          <w:sz w:val="22"/>
          <w:szCs w:val="22"/>
          <w:lang w:val="en-GB"/>
        </w:rPr>
        <w:fldChar w:fldCharType="end"/>
      </w:r>
      <w:r w:rsidRPr="00EA4314">
        <w:rPr>
          <w:rFonts w:ascii="Times New Roman" w:hAnsi="Times New Roman" w:cs="Times New Roman"/>
          <w:sz w:val="22"/>
          <w:szCs w:val="22"/>
          <w:lang w:val="en-GB"/>
        </w:rPr>
        <w:t xml:space="preserve">, and we therefore </w:t>
      </w:r>
      <w:r w:rsidRPr="00EA4314">
        <w:rPr>
          <w:rFonts w:ascii="Times New Roman" w:hAnsi="Times New Roman" w:cs="Times New Roman"/>
          <w:sz w:val="22"/>
          <w:szCs w:val="22"/>
        </w:rPr>
        <w:t xml:space="preserve">investigated whether the </w:t>
      </w:r>
      <w:r w:rsidRPr="00EA4314">
        <w:rPr>
          <w:rFonts w:ascii="Times New Roman" w:hAnsi="Times New Roman" w:cs="Times New Roman"/>
          <w:sz w:val="22"/>
          <w:szCs w:val="22"/>
          <w:lang w:val="en-GB"/>
        </w:rPr>
        <w:t>Ala720Ser</w:t>
      </w:r>
      <w:r w:rsidRPr="00EA4314">
        <w:rPr>
          <w:rFonts w:ascii="Times New Roman" w:hAnsi="Times New Roman" w:cs="Times New Roman"/>
          <w:i/>
          <w:sz w:val="22"/>
          <w:szCs w:val="22"/>
        </w:rPr>
        <w:t xml:space="preserve"> </w:t>
      </w:r>
      <w:r w:rsidRPr="00EA4314">
        <w:rPr>
          <w:rFonts w:ascii="Times New Roman" w:hAnsi="Times New Roman" w:cs="Times New Roman"/>
          <w:sz w:val="22"/>
          <w:szCs w:val="22"/>
        </w:rPr>
        <w:t xml:space="preserve">mutation may impair the expression and cellular processing of PHEX by </w:t>
      </w:r>
      <w:r w:rsidRPr="00EA4314">
        <w:rPr>
          <w:rFonts w:ascii="Times New Roman" w:hAnsi="Times New Roman" w:cs="Times New Roman"/>
          <w:i/>
          <w:sz w:val="22"/>
          <w:szCs w:val="22"/>
        </w:rPr>
        <w:t>in vitro</w:t>
      </w:r>
      <w:r w:rsidRPr="00EA4314">
        <w:rPr>
          <w:rFonts w:ascii="Times New Roman" w:hAnsi="Times New Roman" w:cs="Times New Roman"/>
          <w:sz w:val="22"/>
          <w:szCs w:val="22"/>
        </w:rPr>
        <w:t xml:space="preserve"> transient transfection of WT (Ala720) or mutant (Ser720) </w:t>
      </w:r>
      <w:r w:rsidRPr="00EA4314">
        <w:rPr>
          <w:rFonts w:ascii="Times New Roman" w:hAnsi="Times New Roman" w:cs="Times New Roman"/>
          <w:i/>
          <w:sz w:val="22"/>
          <w:szCs w:val="22"/>
        </w:rPr>
        <w:t>PHEX</w:t>
      </w:r>
      <w:r w:rsidR="00831C48" w:rsidRPr="00EA4314">
        <w:rPr>
          <w:rFonts w:ascii="Times New Roman" w:hAnsi="Times New Roman" w:cs="Times New Roman"/>
          <w:sz w:val="22"/>
          <w:szCs w:val="22"/>
        </w:rPr>
        <w:t xml:space="preserve"> full-</w:t>
      </w:r>
      <w:r w:rsidRPr="00EA4314">
        <w:rPr>
          <w:rFonts w:ascii="Times New Roman" w:hAnsi="Times New Roman" w:cs="Times New Roman"/>
          <w:sz w:val="22"/>
          <w:szCs w:val="22"/>
        </w:rPr>
        <w:t xml:space="preserve">length cDNA constructs in HEK293 cells. </w:t>
      </w:r>
      <w:r w:rsidRPr="00EA4314">
        <w:rPr>
          <w:rFonts w:ascii="Times New Roman" w:hAnsi="Times New Roman" w:cs="Times New Roman"/>
          <w:sz w:val="22"/>
        </w:rPr>
        <w:t>Western blot analysis of whole cell lysates obtained from transfected HEK293 cells demonstrated similar levels of expression of WT and mutant PHEX proteins, whereas, cells transfected with an empty vector (control) were s</w:t>
      </w:r>
      <w:r w:rsidR="000967CD" w:rsidRPr="00EA4314">
        <w:rPr>
          <w:rFonts w:ascii="Times New Roman" w:hAnsi="Times New Roman" w:cs="Times New Roman"/>
          <w:sz w:val="22"/>
        </w:rPr>
        <w:t>hown to not express PHEX (Fig. 2</w:t>
      </w:r>
      <w:r w:rsidRPr="00EA4314">
        <w:rPr>
          <w:rFonts w:ascii="Times New Roman" w:hAnsi="Times New Roman" w:cs="Times New Roman"/>
          <w:sz w:val="22"/>
        </w:rPr>
        <w:t xml:space="preserve">A). </w:t>
      </w:r>
      <w:r w:rsidRPr="00EA4314">
        <w:rPr>
          <w:rFonts w:ascii="Times New Roman" w:hAnsi="Times New Roman" w:cs="Times New Roman"/>
          <w:bCs/>
          <w:sz w:val="22"/>
          <w:lang w:val="en-GB"/>
        </w:rPr>
        <w:t>Immunofluorescence analysis of permeabilised and non-permeabilised cells was undertaken to determine</w:t>
      </w:r>
      <w:r w:rsidRPr="00EA4314">
        <w:rPr>
          <w:rFonts w:ascii="Times New Roman" w:hAnsi="Times New Roman" w:cs="Times New Roman"/>
          <w:sz w:val="22"/>
        </w:rPr>
        <w:t xml:space="preserve"> the cellular localization of WT </w:t>
      </w:r>
      <w:r w:rsidR="000967CD" w:rsidRPr="00EA4314">
        <w:rPr>
          <w:rFonts w:ascii="Times New Roman" w:hAnsi="Times New Roman" w:cs="Times New Roman"/>
          <w:sz w:val="22"/>
        </w:rPr>
        <w:t>and mutant PHEX proteins (Fig. 2</w:t>
      </w:r>
      <w:r w:rsidRPr="00EA4314">
        <w:rPr>
          <w:rFonts w:ascii="Times New Roman" w:hAnsi="Times New Roman" w:cs="Times New Roman"/>
          <w:sz w:val="22"/>
        </w:rPr>
        <w:t xml:space="preserve">B-C). A localisation analysis of </w:t>
      </w:r>
      <w:r w:rsidRPr="00EA4314">
        <w:rPr>
          <w:rFonts w:ascii="Times New Roman" w:hAnsi="Times New Roman" w:cs="Times New Roman"/>
          <w:bCs/>
          <w:sz w:val="22"/>
          <w:lang w:val="en-GB"/>
        </w:rPr>
        <w:t xml:space="preserve">non-permeabilised cells </w:t>
      </w:r>
      <w:r w:rsidRPr="00EA4314">
        <w:rPr>
          <w:rFonts w:ascii="Times New Roman" w:hAnsi="Times New Roman" w:cs="Times New Roman"/>
          <w:sz w:val="22"/>
        </w:rPr>
        <w:t xml:space="preserve">revealed that </w:t>
      </w:r>
      <w:r w:rsidRPr="00EA4314">
        <w:rPr>
          <w:rFonts w:ascii="Times New Roman" w:hAnsi="Times New Roman" w:cs="Times New Roman"/>
          <w:bCs/>
          <w:sz w:val="22"/>
          <w:lang w:val="en-GB"/>
        </w:rPr>
        <w:t xml:space="preserve">~80% of the total cellular amount of WT PHEX was localised </w:t>
      </w:r>
      <w:r w:rsidR="000967CD" w:rsidRPr="00EA4314">
        <w:rPr>
          <w:rFonts w:ascii="Times New Roman" w:hAnsi="Times New Roman" w:cs="Times New Roman"/>
          <w:bCs/>
          <w:sz w:val="22"/>
          <w:lang w:val="en-GB"/>
        </w:rPr>
        <w:t>at the plasma membrane (Fig. 2B and 2</w:t>
      </w:r>
      <w:r w:rsidRPr="00EA4314">
        <w:rPr>
          <w:rFonts w:ascii="Times New Roman" w:hAnsi="Times New Roman" w:cs="Times New Roman"/>
          <w:bCs/>
          <w:sz w:val="22"/>
          <w:lang w:val="en-GB"/>
        </w:rPr>
        <w:t>D). Whereas, in permeabilised cells, less than 20% of WT PHEX was localised in the ER</w:t>
      </w:r>
      <w:r w:rsidR="000967CD" w:rsidRPr="00EA4314">
        <w:rPr>
          <w:rFonts w:ascii="Times New Roman" w:hAnsi="Times New Roman" w:cs="Times New Roman"/>
          <w:bCs/>
          <w:sz w:val="22"/>
          <w:lang w:val="en-GB"/>
        </w:rPr>
        <w:t xml:space="preserve"> (Figure 2</w:t>
      </w:r>
      <w:r w:rsidRPr="00EA4314">
        <w:rPr>
          <w:rFonts w:ascii="Times New Roman" w:hAnsi="Times New Roman" w:cs="Times New Roman"/>
          <w:bCs/>
          <w:sz w:val="22"/>
          <w:lang w:val="en-GB"/>
        </w:rPr>
        <w:t xml:space="preserve">C-D). In contrast, only ~20% of the mutant </w:t>
      </w:r>
      <w:r w:rsidRPr="00EA4314">
        <w:rPr>
          <w:rFonts w:ascii="Times New Roman" w:hAnsi="Times New Roman" w:cs="Times New Roman"/>
          <w:sz w:val="22"/>
          <w:szCs w:val="22"/>
        </w:rPr>
        <w:t xml:space="preserve">Ser720 </w:t>
      </w:r>
      <w:r w:rsidRPr="00EA4314">
        <w:rPr>
          <w:rFonts w:ascii="Times New Roman" w:hAnsi="Times New Roman" w:cs="Times New Roman"/>
          <w:bCs/>
          <w:sz w:val="22"/>
          <w:lang w:val="en-GB"/>
        </w:rPr>
        <w:t>PHEX protein was localised at the plasma membrane in non-permeabilised cells</w:t>
      </w:r>
      <w:r w:rsidR="000967CD" w:rsidRPr="00EA4314">
        <w:rPr>
          <w:rFonts w:ascii="Times New Roman" w:hAnsi="Times New Roman" w:cs="Times New Roman"/>
          <w:bCs/>
          <w:sz w:val="22"/>
          <w:lang w:val="en-GB"/>
        </w:rPr>
        <w:t xml:space="preserve"> (Fig. 2B and 2</w:t>
      </w:r>
      <w:r w:rsidR="000B6893" w:rsidRPr="00EA4314">
        <w:rPr>
          <w:rFonts w:ascii="Times New Roman" w:hAnsi="Times New Roman" w:cs="Times New Roman"/>
          <w:bCs/>
          <w:sz w:val="22"/>
          <w:lang w:val="en-GB"/>
        </w:rPr>
        <w:t>D)</w:t>
      </w:r>
      <w:r w:rsidRPr="00EA4314">
        <w:rPr>
          <w:rFonts w:ascii="Times New Roman" w:hAnsi="Times New Roman" w:cs="Times New Roman"/>
          <w:bCs/>
          <w:sz w:val="22"/>
          <w:lang w:val="en-GB"/>
        </w:rPr>
        <w:t>, whereas greater than 60% of mutant PHEX was associated with</w:t>
      </w:r>
      <w:r w:rsidR="000967CD" w:rsidRPr="00EA4314">
        <w:rPr>
          <w:rFonts w:ascii="Times New Roman" w:hAnsi="Times New Roman" w:cs="Times New Roman"/>
          <w:bCs/>
          <w:sz w:val="22"/>
          <w:lang w:val="en-GB"/>
        </w:rPr>
        <w:t xml:space="preserve"> the ER (Fig. 2</w:t>
      </w:r>
      <w:r w:rsidR="000B6893" w:rsidRPr="00EA4314">
        <w:rPr>
          <w:rFonts w:ascii="Times New Roman" w:hAnsi="Times New Roman" w:cs="Times New Roman"/>
          <w:bCs/>
          <w:sz w:val="22"/>
          <w:lang w:val="en-GB"/>
        </w:rPr>
        <w:t>C-D</w:t>
      </w:r>
      <w:r w:rsidRPr="00EA4314">
        <w:rPr>
          <w:rFonts w:ascii="Times New Roman" w:hAnsi="Times New Roman" w:cs="Times New Roman"/>
          <w:bCs/>
          <w:sz w:val="22"/>
          <w:lang w:val="en-GB"/>
        </w:rPr>
        <w:t xml:space="preserve">). These findings indicate </w:t>
      </w:r>
      <w:r w:rsidRPr="00EA4314">
        <w:rPr>
          <w:rFonts w:ascii="Times New Roman" w:hAnsi="Times New Roman" w:cs="Times New Roman"/>
          <w:sz w:val="22"/>
        </w:rPr>
        <w:t xml:space="preserve">impaired trafficking and ER retention of the mutant </w:t>
      </w:r>
      <w:r w:rsidRPr="00EA4314">
        <w:rPr>
          <w:rFonts w:ascii="Times New Roman" w:hAnsi="Times New Roman" w:cs="Times New Roman"/>
          <w:sz w:val="22"/>
          <w:szCs w:val="22"/>
        </w:rPr>
        <w:t xml:space="preserve">Ser720 </w:t>
      </w:r>
      <w:r w:rsidRPr="00EA4314">
        <w:rPr>
          <w:rFonts w:ascii="Times New Roman" w:hAnsi="Times New Roman" w:cs="Times New Roman"/>
          <w:bCs/>
          <w:sz w:val="22"/>
          <w:lang w:val="en-GB"/>
        </w:rPr>
        <w:t xml:space="preserve">PHEX </w:t>
      </w:r>
      <w:r w:rsidRPr="00EA4314">
        <w:rPr>
          <w:rFonts w:ascii="Times New Roman" w:hAnsi="Times New Roman" w:cs="Times New Roman"/>
          <w:sz w:val="22"/>
        </w:rPr>
        <w:t>protein.</w:t>
      </w:r>
    </w:p>
    <w:p w14:paraId="4D5D9A29" w14:textId="77777777" w:rsidR="00F96AEE" w:rsidRPr="00EA4314" w:rsidRDefault="00F96AEE" w:rsidP="00191947">
      <w:pPr>
        <w:spacing w:line="480" w:lineRule="auto"/>
        <w:jc w:val="both"/>
        <w:rPr>
          <w:rFonts w:ascii="Times New Roman" w:hAnsi="Times New Roman" w:cs="Times New Roman"/>
          <w:b/>
          <w:sz w:val="22"/>
          <w:szCs w:val="22"/>
          <w:lang w:val="en-GB"/>
        </w:rPr>
      </w:pPr>
    </w:p>
    <w:p w14:paraId="21F247E5" w14:textId="3A971DED" w:rsidR="00894108" w:rsidRPr="00EA4314" w:rsidRDefault="00CB07ED" w:rsidP="00191947">
      <w:pPr>
        <w:spacing w:line="480" w:lineRule="auto"/>
        <w:jc w:val="both"/>
        <w:rPr>
          <w:rFonts w:ascii="Times New Roman" w:hAnsi="Times New Roman" w:cs="Times New Roman"/>
          <w:bCs/>
          <w:sz w:val="22"/>
          <w:lang w:val="en-GB"/>
        </w:rPr>
      </w:pPr>
      <w:r w:rsidRPr="00EA4314">
        <w:rPr>
          <w:rFonts w:ascii="Times New Roman" w:hAnsi="Times New Roman" w:cs="Times New Roman"/>
          <w:b/>
          <w:sz w:val="22"/>
          <w:szCs w:val="22"/>
          <w:lang w:val="en-GB"/>
        </w:rPr>
        <w:t>5.</w:t>
      </w:r>
      <w:r w:rsidR="00140720" w:rsidRPr="00EA4314">
        <w:rPr>
          <w:rFonts w:ascii="Times New Roman" w:hAnsi="Times New Roman" w:cs="Times New Roman"/>
          <w:b/>
          <w:sz w:val="22"/>
          <w:szCs w:val="22"/>
          <w:lang w:val="en-GB"/>
        </w:rPr>
        <w:t xml:space="preserve"> </w:t>
      </w:r>
      <w:r w:rsidR="00894108" w:rsidRPr="00EA4314">
        <w:rPr>
          <w:rFonts w:ascii="Times New Roman" w:hAnsi="Times New Roman" w:cs="Times New Roman"/>
          <w:b/>
          <w:sz w:val="22"/>
          <w:szCs w:val="22"/>
          <w:lang w:val="en-GB"/>
        </w:rPr>
        <w:t>Discussion</w:t>
      </w:r>
    </w:p>
    <w:p w14:paraId="67181DDF" w14:textId="77777777" w:rsidR="002513EE" w:rsidRPr="00EA4314" w:rsidRDefault="002513EE">
      <w:pPr>
        <w:rPr>
          <w:rFonts w:ascii="Times New Roman" w:hAnsi="Times New Roman" w:cs="Times New Roman"/>
          <w:b/>
          <w:sz w:val="22"/>
          <w:szCs w:val="22"/>
          <w:lang w:val="en-GB"/>
        </w:rPr>
      </w:pPr>
    </w:p>
    <w:p w14:paraId="6EE2EEED" w14:textId="2FF3915F" w:rsidR="00833E51" w:rsidRPr="00EA4314" w:rsidRDefault="00180A6E" w:rsidP="00861559">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Our studies have identified a</w:t>
      </w:r>
      <w:r w:rsidR="00930CC0" w:rsidRPr="00EA4314">
        <w:rPr>
          <w:rFonts w:ascii="Times New Roman" w:hAnsi="Times New Roman" w:cs="Times New Roman"/>
          <w:sz w:val="22"/>
          <w:szCs w:val="22"/>
          <w:lang w:val="en-GB"/>
        </w:rPr>
        <w:t xml:space="preserve"> pathogenic</w:t>
      </w:r>
      <w:r w:rsidRPr="00EA4314">
        <w:rPr>
          <w:rFonts w:ascii="Times New Roman" w:hAnsi="Times New Roman" w:cs="Times New Roman"/>
          <w:sz w:val="22"/>
          <w:szCs w:val="22"/>
          <w:lang w:val="en-GB"/>
        </w:rPr>
        <w:t xml:space="preserve"> </w:t>
      </w:r>
      <w:r w:rsidRPr="00EA4314">
        <w:rPr>
          <w:rFonts w:ascii="Times New Roman" w:hAnsi="Times New Roman" w:cs="Times New Roman"/>
          <w:i/>
          <w:sz w:val="22"/>
          <w:szCs w:val="22"/>
          <w:lang w:val="en-GB"/>
        </w:rPr>
        <w:t xml:space="preserve">PHEX </w:t>
      </w:r>
      <w:r w:rsidRPr="00EA4314">
        <w:rPr>
          <w:rFonts w:ascii="Times New Roman" w:hAnsi="Times New Roman" w:cs="Times New Roman"/>
          <w:sz w:val="22"/>
          <w:szCs w:val="22"/>
          <w:lang w:val="en-GB"/>
        </w:rPr>
        <w:t xml:space="preserve">mutation in a patient </w:t>
      </w:r>
      <w:r w:rsidR="000034E2" w:rsidRPr="00EA4314">
        <w:rPr>
          <w:rFonts w:ascii="Times New Roman" w:hAnsi="Times New Roman" w:cs="Times New Roman"/>
          <w:sz w:val="22"/>
          <w:szCs w:val="22"/>
          <w:lang w:val="en-GB"/>
        </w:rPr>
        <w:t xml:space="preserve">with elevated circulating FGF23 concentrations and hypophosphatemic osteomalacia that </w:t>
      </w:r>
      <w:r w:rsidR="00322E4B" w:rsidRPr="00EA4314">
        <w:rPr>
          <w:rFonts w:ascii="Times New Roman" w:hAnsi="Times New Roman" w:cs="Times New Roman"/>
          <w:sz w:val="22"/>
          <w:szCs w:val="22"/>
          <w:lang w:val="en-GB"/>
        </w:rPr>
        <w:t>first manifested</w:t>
      </w:r>
      <w:r w:rsidR="000034E2" w:rsidRPr="00EA4314">
        <w:rPr>
          <w:rFonts w:ascii="Times New Roman" w:hAnsi="Times New Roman" w:cs="Times New Roman"/>
          <w:sz w:val="22"/>
          <w:szCs w:val="22"/>
          <w:lang w:val="en-GB"/>
        </w:rPr>
        <w:t xml:space="preserve"> </w:t>
      </w:r>
      <w:r w:rsidR="00D90675" w:rsidRPr="00EA4314">
        <w:rPr>
          <w:rFonts w:ascii="Times New Roman" w:hAnsi="Times New Roman" w:cs="Times New Roman"/>
          <w:sz w:val="22"/>
          <w:szCs w:val="22"/>
          <w:lang w:val="en-GB"/>
        </w:rPr>
        <w:t>in</w:t>
      </w:r>
      <w:r w:rsidR="00863F7E" w:rsidRPr="00EA4314">
        <w:rPr>
          <w:rFonts w:ascii="Times New Roman" w:hAnsi="Times New Roman" w:cs="Times New Roman"/>
          <w:sz w:val="22"/>
          <w:szCs w:val="22"/>
          <w:lang w:val="en-GB"/>
        </w:rPr>
        <w:t xml:space="preserve"> </w:t>
      </w:r>
      <w:r w:rsidR="000034E2" w:rsidRPr="00EA4314">
        <w:rPr>
          <w:rFonts w:ascii="Times New Roman" w:hAnsi="Times New Roman" w:cs="Times New Roman"/>
          <w:sz w:val="22"/>
          <w:szCs w:val="22"/>
          <w:lang w:val="en-GB"/>
        </w:rPr>
        <w:t>adulthood</w:t>
      </w:r>
      <w:r w:rsidR="006D5A66" w:rsidRPr="00EA4314">
        <w:rPr>
          <w:rFonts w:ascii="Times New Roman" w:hAnsi="Times New Roman" w:cs="Times New Roman"/>
          <w:sz w:val="22"/>
          <w:szCs w:val="22"/>
          <w:lang w:val="en-GB"/>
        </w:rPr>
        <w:t xml:space="preserve">. </w:t>
      </w:r>
      <w:r w:rsidR="00612A72" w:rsidRPr="00EA4314">
        <w:rPr>
          <w:rFonts w:ascii="Times New Roman" w:hAnsi="Times New Roman" w:cs="Times New Roman"/>
          <w:sz w:val="22"/>
          <w:szCs w:val="22"/>
          <w:lang w:val="en-GB"/>
        </w:rPr>
        <w:t xml:space="preserve">Although, </w:t>
      </w:r>
      <w:r w:rsidR="00612A72" w:rsidRPr="00EA4314">
        <w:rPr>
          <w:rFonts w:ascii="Times New Roman" w:hAnsi="Times New Roman" w:cs="Times New Roman"/>
          <w:i/>
          <w:sz w:val="22"/>
          <w:szCs w:val="22"/>
          <w:lang w:val="en-GB"/>
        </w:rPr>
        <w:t>PHEX</w:t>
      </w:r>
      <w:r w:rsidR="00612A72" w:rsidRPr="00EA4314">
        <w:rPr>
          <w:rFonts w:ascii="Times New Roman" w:hAnsi="Times New Roman" w:cs="Times New Roman"/>
          <w:sz w:val="22"/>
          <w:szCs w:val="22"/>
          <w:lang w:val="en-GB"/>
        </w:rPr>
        <w:t xml:space="preserve"> mut</w:t>
      </w:r>
      <w:r w:rsidR="0008174D" w:rsidRPr="00EA4314">
        <w:rPr>
          <w:rFonts w:ascii="Times New Roman" w:hAnsi="Times New Roman" w:cs="Times New Roman"/>
          <w:sz w:val="22"/>
          <w:szCs w:val="22"/>
          <w:lang w:val="en-GB"/>
        </w:rPr>
        <w:t>ations are occasionally detected</w:t>
      </w:r>
      <w:r w:rsidR="00612A72" w:rsidRPr="00EA4314">
        <w:rPr>
          <w:rFonts w:ascii="Times New Roman" w:hAnsi="Times New Roman" w:cs="Times New Roman"/>
          <w:sz w:val="22"/>
          <w:szCs w:val="22"/>
          <w:lang w:val="en-GB"/>
        </w:rPr>
        <w:t xml:space="preserve"> in </w:t>
      </w:r>
      <w:r w:rsidR="002974B8" w:rsidRPr="00EA4314">
        <w:rPr>
          <w:rFonts w:ascii="Times New Roman" w:hAnsi="Times New Roman" w:cs="Times New Roman"/>
          <w:sz w:val="22"/>
          <w:szCs w:val="22"/>
          <w:lang w:val="en-GB"/>
        </w:rPr>
        <w:t xml:space="preserve">osteomalacic adults </w:t>
      </w:r>
      <w:r w:rsidR="002974B8" w:rsidRPr="00EA4314">
        <w:rPr>
          <w:rFonts w:ascii="Times New Roman" w:hAnsi="Times New Roman" w:cs="Times New Roman"/>
          <w:sz w:val="22"/>
          <w:szCs w:val="22"/>
          <w:lang w:val="en-GB"/>
        </w:rPr>
        <w:fldChar w:fldCharType="begin">
          <w:fldData xml:space="preserve">PEVuZE5vdGU+PENpdGU+PEF1dGhvcj5FY29uczwvQXV0aG9yPjxZZWFyPjE5OTg8L1llYXI+PFJl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</w:fldData>
        </w:fldChar>
      </w:r>
      <w:r w:rsidR="00FD796F" w:rsidRPr="00EA4314">
        <w:rPr>
          <w:rFonts w:ascii="Times New Roman" w:hAnsi="Times New Roman" w:cs="Times New Roman"/>
          <w:sz w:val="22"/>
          <w:szCs w:val="22"/>
          <w:lang w:val="en-GB"/>
        </w:rPr>
        <w:instrText xml:space="preserve"> ADDIN EN.CITE </w:instrText>
      </w:r>
      <w:r w:rsidR="00FD796F" w:rsidRPr="00EA4314">
        <w:rPr>
          <w:rFonts w:ascii="Times New Roman" w:hAnsi="Times New Roman" w:cs="Times New Roman"/>
          <w:sz w:val="22"/>
          <w:szCs w:val="22"/>
          <w:lang w:val="en-GB"/>
        </w:rPr>
        <w:fldChar w:fldCharType="begin">
          <w:fldData xml:space="preserve">PEVuZE5vdGU+PENpdGU+PEF1dGhvcj5FY29uczwvQXV0aG9yPjxZZWFyPjE5OTg8L1llYXI+PFJl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</w:fldData>
        </w:fldChar>
      </w:r>
      <w:r w:rsidR="00FD796F" w:rsidRPr="00EA4314">
        <w:rPr>
          <w:rFonts w:ascii="Times New Roman" w:hAnsi="Times New Roman" w:cs="Times New Roman"/>
          <w:sz w:val="22"/>
          <w:szCs w:val="22"/>
          <w:lang w:val="en-GB"/>
        </w:rPr>
        <w:instrText xml:space="preserve"> ADDIN EN.CITE.DATA </w:instrText>
      </w:r>
      <w:r w:rsidR="00FD796F" w:rsidRPr="00EA4314">
        <w:rPr>
          <w:rFonts w:ascii="Times New Roman" w:hAnsi="Times New Roman" w:cs="Times New Roman"/>
          <w:sz w:val="22"/>
          <w:szCs w:val="22"/>
          <w:lang w:val="en-GB"/>
        </w:rPr>
      </w:r>
      <w:r w:rsidR="00FD796F" w:rsidRPr="00EA4314">
        <w:rPr>
          <w:rFonts w:ascii="Times New Roman" w:hAnsi="Times New Roman" w:cs="Times New Roman"/>
          <w:sz w:val="22"/>
          <w:szCs w:val="22"/>
          <w:lang w:val="en-GB"/>
        </w:rPr>
        <w:fldChar w:fldCharType="end"/>
      </w:r>
      <w:r w:rsidR="002974B8" w:rsidRPr="00EA4314">
        <w:rPr>
          <w:rFonts w:ascii="Times New Roman" w:hAnsi="Times New Roman" w:cs="Times New Roman"/>
          <w:sz w:val="22"/>
          <w:szCs w:val="22"/>
          <w:lang w:val="en-GB"/>
        </w:rPr>
      </w:r>
      <w:r w:rsidR="002974B8"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(24)</w:t>
      </w:r>
      <w:r w:rsidR="002974B8" w:rsidRPr="00EA4314">
        <w:rPr>
          <w:rFonts w:ascii="Times New Roman" w:hAnsi="Times New Roman" w:cs="Times New Roman"/>
          <w:sz w:val="22"/>
          <w:szCs w:val="22"/>
          <w:lang w:val="en-GB"/>
        </w:rPr>
        <w:fldChar w:fldCharType="end"/>
      </w:r>
      <w:r w:rsidR="00313195" w:rsidRPr="00EA4314">
        <w:rPr>
          <w:rFonts w:ascii="Times New Roman" w:hAnsi="Times New Roman" w:cs="Times New Roman"/>
          <w:sz w:val="22"/>
          <w:szCs w:val="22"/>
          <w:lang w:val="en-GB"/>
        </w:rPr>
        <w:t>, and</w:t>
      </w:r>
      <w:r w:rsidR="001533C2" w:rsidRPr="00EA4314">
        <w:rPr>
          <w:rFonts w:ascii="Times New Roman" w:hAnsi="Times New Roman" w:cs="Times New Roman"/>
          <w:sz w:val="22"/>
          <w:szCs w:val="22"/>
          <w:lang w:val="en-GB"/>
        </w:rPr>
        <w:t xml:space="preserve"> </w:t>
      </w:r>
      <w:r w:rsidR="000A10C9" w:rsidRPr="00EA4314">
        <w:rPr>
          <w:rFonts w:ascii="Times New Roman" w:hAnsi="Times New Roman" w:cs="Times New Roman"/>
          <w:sz w:val="22"/>
          <w:szCs w:val="22"/>
          <w:lang w:val="en-GB"/>
        </w:rPr>
        <w:t xml:space="preserve">even </w:t>
      </w:r>
      <w:r w:rsidR="002974B8" w:rsidRPr="00EA4314">
        <w:rPr>
          <w:rFonts w:ascii="Times New Roman" w:hAnsi="Times New Roman" w:cs="Times New Roman"/>
          <w:sz w:val="22"/>
          <w:szCs w:val="22"/>
          <w:lang w:val="en-GB"/>
        </w:rPr>
        <w:t xml:space="preserve">in asymptomatic adults </w:t>
      </w:r>
      <w:r w:rsidR="002974B8"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&lt;EndNote&gt;&lt;Cite&gt;&lt;Author&gt;Makras&lt;/Author&gt;&lt;Year&gt;2008&lt;/Year&gt;&lt;RecNum&gt;30&lt;/RecNum&gt;&lt;DisplayText&gt;(25)&lt;/DisplayText&gt;&lt;record&gt;&lt;rec-number&gt;30&lt;/rec-number&gt;&lt;foreign-keys&gt;&lt;key app="EN" db-id="zr99sstat0wveoerx0l55wxizfvexredfexr" timestamp="1474568144"&gt;30&lt;/key&gt;&lt;/foreign-keys&gt;&lt;ref-type name="Journal Article"&gt;17&lt;/ref-type&gt;&lt;contributors&gt;&lt;authors&gt;&lt;author&gt;Makras, P.&lt;/author&gt;&lt;author&gt;Hamdy, N. A.&lt;/author&gt;&lt;author&gt;Kant, S. G.&lt;/author&gt;&lt;author&gt;Papapoulos, S. E.&lt;/author&gt;&lt;/authors&gt;&lt;/contributors&gt;&lt;auth-address&gt;Department of Endocrinology and Metabolic Diseases, Leiden University Medical Center, Albinusdreef 2, 2333 ZA, Leiden, The Netherlands.&lt;/auth-address&gt;&lt;titles&gt;&lt;title&gt;Normal growth and muscle dysfunction in X-linked hypophosphatemic rickets associated with a novel mutation in the PHEX gene&lt;/title&gt;&lt;secondary-title&gt;J Clin Endocrinol Metab&lt;/secondary-title&gt;&lt;/titles&gt;&lt;periodical&gt;&lt;full-title&gt;J Clin Endocrinol Metab&lt;/full-title&gt;&lt;/periodical&gt;&lt;pages&gt;1386-9&lt;/pages&gt;&lt;volume&gt;93&lt;/volume&gt;&lt;number&gt;4&lt;/number&gt;&lt;keywords&gt;&lt;keyword&gt;Adult&lt;/keyword&gt;&lt;keyword&gt;Bone Density&lt;/keyword&gt;&lt;keyword&gt;Familial Hypophosphatemic Rickets/*genetics&lt;/keyword&gt;&lt;keyword&gt;Female&lt;/keyword&gt;&lt;keyword&gt;*Genetic Diseases, X-Linked&lt;/keyword&gt;&lt;keyword&gt;Growth&lt;/keyword&gt;&lt;keyword&gt;Humans&lt;/keyword&gt;&lt;keyword&gt;Male&lt;/keyword&gt;&lt;keyword&gt;Middle Aged&lt;/keyword&gt;&lt;keyword&gt;Muscular Diseases/*genetics&lt;/keyword&gt;&lt;keyword&gt;*Mutation&lt;/keyword&gt;&lt;keyword&gt;PHEX Phosphate Regulating Neutral Endopeptidase/*genetics&lt;/keyword&gt;&lt;/keywords&gt;&lt;dates&gt;&lt;year&gt;2008&lt;/year&gt;&lt;pub-dates&gt;&lt;date&gt;Apr&lt;/date&gt;&lt;/pub-dates&gt;&lt;/dates&gt;&lt;isbn&gt;0021-972X (Print)&amp;#xD;0021-972X (Linking)&lt;/isbn&gt;&lt;accession-num&gt;18252791&lt;/accession-num&gt;&lt;urls&gt;&lt;related-urls&gt;&lt;url&gt;http://www.ncbi.nlm.nih.gov/pubmed/18252791&lt;/url&gt;&lt;/related-urls&gt;&lt;/urls&gt;&lt;electronic-resource-num&gt;10.1210/jc.2007-1296&lt;/electronic-resource-num&gt;&lt;/record&gt;&lt;/Cite&gt;&lt;/EndNote&gt;</w:instrText>
      </w:r>
      <w:r w:rsidR="002974B8"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(25)</w:t>
      </w:r>
      <w:r w:rsidR="002974B8" w:rsidRPr="00EA4314">
        <w:rPr>
          <w:rFonts w:ascii="Times New Roman" w:hAnsi="Times New Roman" w:cs="Times New Roman"/>
          <w:sz w:val="22"/>
          <w:szCs w:val="22"/>
          <w:lang w:val="en-GB"/>
        </w:rPr>
        <w:fldChar w:fldCharType="end"/>
      </w:r>
      <w:r w:rsidR="001533C2" w:rsidRPr="00EA4314">
        <w:rPr>
          <w:rFonts w:ascii="Times New Roman" w:hAnsi="Times New Roman" w:cs="Times New Roman"/>
          <w:sz w:val="22"/>
          <w:szCs w:val="22"/>
          <w:lang w:val="en-GB"/>
        </w:rPr>
        <w:t>,</w:t>
      </w:r>
      <w:r w:rsidR="000A10C9" w:rsidRPr="00EA4314">
        <w:rPr>
          <w:rFonts w:ascii="Times New Roman" w:hAnsi="Times New Roman" w:cs="Times New Roman"/>
          <w:sz w:val="22"/>
          <w:szCs w:val="22"/>
          <w:lang w:val="en-GB"/>
        </w:rPr>
        <w:t xml:space="preserve"> such</w:t>
      </w:r>
      <w:r w:rsidR="00612425" w:rsidRPr="00EA4314">
        <w:rPr>
          <w:rFonts w:ascii="Times New Roman" w:hAnsi="Times New Roman" w:cs="Times New Roman"/>
          <w:sz w:val="22"/>
          <w:szCs w:val="22"/>
          <w:lang w:val="en-GB"/>
        </w:rPr>
        <w:t xml:space="preserve"> cases usually arise within a kindred known to be affected with </w:t>
      </w:r>
      <w:r w:rsidR="00A40357" w:rsidRPr="00EA4314">
        <w:rPr>
          <w:rFonts w:ascii="Times New Roman" w:hAnsi="Times New Roman" w:cs="Times New Roman"/>
          <w:sz w:val="22"/>
          <w:szCs w:val="22"/>
          <w:lang w:val="en-GB"/>
        </w:rPr>
        <w:t xml:space="preserve">XLH. In contrast, the patient reported here did not have a </w:t>
      </w:r>
      <w:r w:rsidR="004A432D" w:rsidRPr="00EA4314">
        <w:rPr>
          <w:rFonts w:ascii="Times New Roman" w:hAnsi="Times New Roman" w:cs="Times New Roman"/>
          <w:sz w:val="22"/>
          <w:szCs w:val="22"/>
          <w:lang w:val="en-GB"/>
        </w:rPr>
        <w:t xml:space="preserve">known </w:t>
      </w:r>
      <w:r w:rsidR="00A40357" w:rsidRPr="00EA4314">
        <w:rPr>
          <w:rFonts w:ascii="Times New Roman" w:hAnsi="Times New Roman" w:cs="Times New Roman"/>
          <w:sz w:val="22"/>
          <w:szCs w:val="22"/>
          <w:lang w:val="en-GB"/>
        </w:rPr>
        <w:t>family history of rickets or osteomalacia, which indicat</w:t>
      </w:r>
      <w:r w:rsidR="00D831FF" w:rsidRPr="00EA4314">
        <w:rPr>
          <w:rFonts w:ascii="Times New Roman" w:hAnsi="Times New Roman" w:cs="Times New Roman"/>
          <w:sz w:val="22"/>
          <w:szCs w:val="22"/>
          <w:lang w:val="en-GB"/>
        </w:rPr>
        <w:t>es that her adult-onset XLH had likely</w:t>
      </w:r>
      <w:r w:rsidR="00A40357" w:rsidRPr="00EA4314">
        <w:rPr>
          <w:rFonts w:ascii="Times New Roman" w:hAnsi="Times New Roman" w:cs="Times New Roman"/>
          <w:sz w:val="22"/>
          <w:szCs w:val="22"/>
          <w:lang w:val="en-GB"/>
        </w:rPr>
        <w:t xml:space="preserve"> occurred sporadically.</w:t>
      </w:r>
      <w:r w:rsidR="0008174D" w:rsidRPr="00EA4314">
        <w:rPr>
          <w:rFonts w:ascii="Times New Roman" w:hAnsi="Times New Roman" w:cs="Times New Roman"/>
          <w:sz w:val="22"/>
          <w:szCs w:val="22"/>
          <w:lang w:val="en-GB"/>
        </w:rPr>
        <w:t xml:space="preserve"> </w:t>
      </w:r>
      <w:r w:rsidR="00833E51" w:rsidRPr="00EA4314">
        <w:rPr>
          <w:rFonts w:ascii="Times New Roman" w:hAnsi="Times New Roman" w:cs="Times New Roman"/>
          <w:sz w:val="22"/>
          <w:szCs w:val="22"/>
          <w:lang w:val="en-GB"/>
        </w:rPr>
        <w:t xml:space="preserve">It is of note that </w:t>
      </w:r>
      <w:r w:rsidR="00E70F35" w:rsidRPr="00EA4314">
        <w:rPr>
          <w:rFonts w:ascii="Times New Roman" w:hAnsi="Times New Roman" w:cs="Times New Roman"/>
          <w:sz w:val="22"/>
          <w:szCs w:val="22"/>
          <w:lang w:val="en-GB"/>
        </w:rPr>
        <w:t>this patient was also diagnosed with PsA, which</w:t>
      </w:r>
      <w:r w:rsidR="00104AF4" w:rsidRPr="00EA4314">
        <w:rPr>
          <w:rFonts w:ascii="Times New Roman" w:hAnsi="Times New Roman" w:cs="Times New Roman"/>
          <w:sz w:val="22"/>
          <w:szCs w:val="22"/>
          <w:lang w:val="en-GB"/>
        </w:rPr>
        <w:t xml:space="preserve"> is an inflammatory musculoskeletal disease characterised by features such as arthritis, dactylitis, psoriatic skin disease and nail dystrophy</w:t>
      </w:r>
      <w:r w:rsidR="0009786B" w:rsidRPr="00EA4314">
        <w:rPr>
          <w:rFonts w:ascii="Times New Roman" w:hAnsi="Times New Roman" w:cs="Times New Roman"/>
          <w:sz w:val="22"/>
          <w:szCs w:val="22"/>
          <w:lang w:val="en-GB"/>
        </w:rPr>
        <w:t xml:space="preserve"> </w:t>
      </w:r>
      <w:r w:rsidR="0009786B" w:rsidRPr="00EA4314">
        <w:rPr>
          <w:rFonts w:ascii="Times New Roman" w:hAnsi="Times New Roman" w:cs="Times New Roman"/>
          <w:sz w:val="22"/>
          <w:szCs w:val="22"/>
          <w:lang w:val="en-GB"/>
        </w:rPr>
        <w:fldChar w:fldCharType="begin">
          <w:fldData xml:space="preserve">PEVuZE5vdGU+PENpdGU+PEF1dGhvcj5SaXRjaGxpbjwvQXV0aG9yPjxZZWFyPjIwMTc8L1llYXI+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</w:fldData>
        </w:fldChar>
      </w:r>
      <w:r w:rsidR="0009786B" w:rsidRPr="00EA4314">
        <w:rPr>
          <w:rFonts w:ascii="Times New Roman" w:hAnsi="Times New Roman" w:cs="Times New Roman"/>
          <w:sz w:val="22"/>
          <w:szCs w:val="22"/>
          <w:lang w:val="en-GB"/>
        </w:rPr>
        <w:instrText xml:space="preserve"> ADDIN EN.CITE </w:instrText>
      </w:r>
      <w:r w:rsidR="0009786B" w:rsidRPr="00EA4314">
        <w:rPr>
          <w:rFonts w:ascii="Times New Roman" w:hAnsi="Times New Roman" w:cs="Times New Roman"/>
          <w:sz w:val="22"/>
          <w:szCs w:val="22"/>
          <w:lang w:val="en-GB"/>
        </w:rPr>
        <w:fldChar w:fldCharType="begin">
          <w:fldData xml:space="preserve">PEVuZE5vdGU+PENpdGU+PEF1dGhvcj5SaXRjaGxpbjwvQXV0aG9yPjxZZWFyPjIwMTc8L1llYXI+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</w:fldData>
        </w:fldChar>
      </w:r>
      <w:r w:rsidR="0009786B" w:rsidRPr="00EA4314">
        <w:rPr>
          <w:rFonts w:ascii="Times New Roman" w:hAnsi="Times New Roman" w:cs="Times New Roman"/>
          <w:sz w:val="22"/>
          <w:szCs w:val="22"/>
          <w:lang w:val="en-GB"/>
        </w:rPr>
        <w:instrText xml:space="preserve"> ADDIN EN.CITE.DATA </w:instrText>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end"/>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(26)</w:t>
      </w:r>
      <w:r w:rsidR="0009786B" w:rsidRPr="00EA4314">
        <w:rPr>
          <w:rFonts w:ascii="Times New Roman" w:hAnsi="Times New Roman" w:cs="Times New Roman"/>
          <w:sz w:val="22"/>
          <w:szCs w:val="22"/>
          <w:lang w:val="en-GB"/>
        </w:rPr>
        <w:fldChar w:fldCharType="end"/>
      </w:r>
      <w:r w:rsidR="00104AF4" w:rsidRPr="00EA4314">
        <w:rPr>
          <w:rFonts w:ascii="Times New Roman" w:hAnsi="Times New Roman" w:cs="Times New Roman"/>
          <w:sz w:val="22"/>
          <w:szCs w:val="22"/>
          <w:lang w:val="en-GB"/>
        </w:rPr>
        <w:t>.</w:t>
      </w:r>
      <w:r w:rsidR="0009786B" w:rsidRPr="00EA4314">
        <w:rPr>
          <w:rFonts w:ascii="Times New Roman" w:hAnsi="Times New Roman" w:cs="Times New Roman"/>
          <w:sz w:val="22"/>
          <w:szCs w:val="22"/>
          <w:lang w:val="en-GB"/>
        </w:rPr>
        <w:t xml:space="preserve"> Moreover, PsA </w:t>
      </w:r>
      <w:r w:rsidR="00E70F35" w:rsidRPr="00EA4314">
        <w:rPr>
          <w:rFonts w:ascii="Times New Roman" w:hAnsi="Times New Roman" w:cs="Times New Roman"/>
          <w:sz w:val="22"/>
          <w:szCs w:val="22"/>
          <w:lang w:val="en-GB"/>
        </w:rPr>
        <w:t>has been associated with elev</w:t>
      </w:r>
      <w:r w:rsidR="0009786B" w:rsidRPr="00EA4314">
        <w:rPr>
          <w:rFonts w:ascii="Times New Roman" w:hAnsi="Times New Roman" w:cs="Times New Roman"/>
          <w:sz w:val="22"/>
          <w:szCs w:val="22"/>
          <w:lang w:val="en-GB"/>
        </w:rPr>
        <w:t xml:space="preserve">ated serum FGF23 concentrations </w:t>
      </w:r>
      <w:r w:rsidR="0009786B" w:rsidRPr="00EA4314">
        <w:rPr>
          <w:rFonts w:ascii="Times New Roman" w:hAnsi="Times New Roman" w:cs="Times New Roman"/>
          <w:sz w:val="22"/>
          <w:szCs w:val="22"/>
          <w:lang w:val="en-GB"/>
        </w:rPr>
        <w:fldChar w:fldCharType="begin"/>
      </w:r>
      <w:r w:rsidR="0009786B" w:rsidRPr="00EA4314">
        <w:rPr>
          <w:rFonts w:ascii="Times New Roman" w:hAnsi="Times New Roman" w:cs="Times New Roman"/>
          <w:sz w:val="22"/>
          <w:szCs w:val="22"/>
          <w:lang w:val="en-GB"/>
        </w:rPr>
        <w:instrText xml:space="preserve"> ADDIN EN.CITE &lt;EndNote&gt;&lt;Cite&gt;&lt;Author&gt;Okan&lt;/Author&gt;&lt;Year&gt;2016&lt;/Year&gt;&lt;RecNum&gt;44&lt;/RecNum&gt;&lt;DisplayText&gt;(27)&lt;/DisplayText&gt;&lt;record&gt;&lt;rec-number&gt;44&lt;/rec-number&gt;&lt;foreign-keys&gt;&lt;key app="EN" db-id="zr99sstat0wveoerx0l55wxizfvexredfexr" timestamp="1504627025"&gt;44&lt;/key&gt;&lt;/foreign-keys&gt;&lt;ref-type name="Journal Article"&gt;17&lt;/ref-type&gt;&lt;contributors&gt;&lt;authors&gt;&lt;author&gt;Okan, G.&lt;/author&gt;&lt;author&gt;Baki, A. M.&lt;/author&gt;&lt;author&gt;Yorulmaz, E.&lt;/author&gt;&lt;author&gt;Dogru-Abbasoglu, S.&lt;/author&gt;&lt;author&gt;Vural, P.&lt;/author&gt;&lt;/authors&gt;&lt;/contributors&gt;&lt;auth-address&gt;Kemerburgaz University, Dermatology Department, Istanbul, Turkey gokhanokan8@hotmail.com.&amp;#xD;Istanbul University, Istanbul Faculty of Medicine, Department of Biochemistry, Istanbul, Turkey.&amp;#xD;Medical Park Bahcelievler Hospital, Department of Biochemistry, Istanbul, Turkey.&lt;/auth-address&gt;&lt;titles&gt;&lt;title&gt;Fibroblast Growth Factor 23 and Placental Growth Factor in Patients with Psoriasis and their Relation to Disease Severity&lt;/title&gt;&lt;secondary-title&gt;Ann Clin Lab Sci&lt;/secondary-title&gt;&lt;/titles&gt;&lt;periodical&gt;&lt;full-title&gt;Ann Clin Lab Sci&lt;/full-title&gt;&lt;/periodical&gt;&lt;pages&gt;174-9&lt;/pages&gt;&lt;volume&gt;46&lt;/volume&gt;&lt;number&gt;2&lt;/number&gt;&lt;keywords&gt;&lt;keyword&gt;Adult&lt;/keyword&gt;&lt;keyword&gt;Case-Control Studies&lt;/keyword&gt;&lt;keyword&gt;Female&lt;/keyword&gt;&lt;keyword&gt;Fibroblast Growth Factors/*blood&lt;/keyword&gt;&lt;keyword&gt;Humans&lt;/keyword&gt;&lt;keyword&gt;Insulin Resistance&lt;/keyword&gt;&lt;keyword&gt;Linear Models&lt;/keyword&gt;&lt;keyword&gt;Lipids/blood&lt;/keyword&gt;&lt;keyword&gt;Male&lt;/keyword&gt;&lt;keyword&gt;Middle Aged&lt;/keyword&gt;&lt;keyword&gt;Placenta Growth Factor/*blood&lt;/keyword&gt;&lt;keyword&gt;Psoriasis/*blood/*pathology&lt;/keyword&gt;&lt;keyword&gt;*Severity of Illness Index&lt;/keyword&gt;&lt;/keywords&gt;&lt;dates&gt;&lt;year&gt;2016&lt;/year&gt;&lt;pub-dates&gt;&lt;date&gt;Spring&lt;/date&gt;&lt;/pub-dates&gt;&lt;/dates&gt;&lt;isbn&gt;1550-8080 (Electronic)&amp;#xD;0091-7370 (Linking)&lt;/isbn&gt;&lt;accession-num&gt;27098624&lt;/accession-num&gt;&lt;urls&gt;&lt;related-urls&gt;&lt;url&gt;http://www.ncbi.nlm.nih.gov/pubmed/27098624&lt;/url&gt;&lt;/related-urls&gt;&lt;/urls&gt;&lt;/record&gt;&lt;/Cite&gt;&lt;/EndNote&gt;</w:instrText>
      </w:r>
      <w:r w:rsidR="0009786B"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(27)</w:t>
      </w:r>
      <w:r w:rsidR="0009786B" w:rsidRPr="00EA4314">
        <w:rPr>
          <w:rFonts w:ascii="Times New Roman" w:hAnsi="Times New Roman" w:cs="Times New Roman"/>
          <w:sz w:val="22"/>
          <w:szCs w:val="22"/>
          <w:lang w:val="en-GB"/>
        </w:rPr>
        <w:fldChar w:fldCharType="end"/>
      </w:r>
      <w:r w:rsidR="0009786B" w:rsidRPr="00EA4314">
        <w:rPr>
          <w:rFonts w:ascii="Times New Roman" w:hAnsi="Times New Roman" w:cs="Times New Roman"/>
          <w:sz w:val="22"/>
          <w:szCs w:val="22"/>
          <w:lang w:val="en-GB"/>
        </w:rPr>
        <w:t>, and this may potentially have contributed to the FGF23 excess in this patient. Furthermore</w:t>
      </w:r>
      <w:r w:rsidR="00E70F35" w:rsidRPr="00EA4314">
        <w:rPr>
          <w:rFonts w:ascii="Times New Roman" w:hAnsi="Times New Roman" w:cs="Times New Roman"/>
          <w:sz w:val="22"/>
          <w:szCs w:val="22"/>
          <w:lang w:val="en-GB"/>
        </w:rPr>
        <w:t xml:space="preserve">, </w:t>
      </w:r>
      <w:r w:rsidR="00833E51" w:rsidRPr="00EA4314">
        <w:rPr>
          <w:rFonts w:ascii="Times New Roman" w:hAnsi="Times New Roman" w:cs="Times New Roman"/>
          <w:sz w:val="22"/>
          <w:szCs w:val="22"/>
          <w:lang w:val="en-GB"/>
        </w:rPr>
        <w:t xml:space="preserve">she was found to have enthesopathic changes on plain radiography. Such findings </w:t>
      </w:r>
      <w:r w:rsidR="000952B1" w:rsidRPr="00EA4314">
        <w:rPr>
          <w:rFonts w:ascii="Times New Roman" w:hAnsi="Times New Roman" w:cs="Times New Roman"/>
          <w:sz w:val="22"/>
          <w:szCs w:val="22"/>
          <w:lang w:val="en-GB"/>
        </w:rPr>
        <w:t xml:space="preserve">have been reported in </w:t>
      </w:r>
      <w:r w:rsidR="00B94608" w:rsidRPr="00EA4314">
        <w:rPr>
          <w:rFonts w:ascii="Times New Roman" w:hAnsi="Times New Roman" w:cs="Times New Roman"/>
          <w:sz w:val="22"/>
          <w:szCs w:val="22"/>
          <w:lang w:val="en-GB"/>
        </w:rPr>
        <w:t>&gt;65</w:t>
      </w:r>
      <w:r w:rsidR="000952B1" w:rsidRPr="00EA4314">
        <w:rPr>
          <w:rFonts w:ascii="Times New Roman" w:hAnsi="Times New Roman" w:cs="Times New Roman"/>
          <w:sz w:val="22"/>
          <w:szCs w:val="22"/>
          <w:lang w:val="en-GB"/>
        </w:rPr>
        <w:t xml:space="preserve">% of </w:t>
      </w:r>
      <w:r w:rsidR="00833E51" w:rsidRPr="00EA4314">
        <w:rPr>
          <w:rFonts w:ascii="Times New Roman" w:hAnsi="Times New Roman" w:cs="Times New Roman"/>
          <w:sz w:val="22"/>
          <w:szCs w:val="22"/>
          <w:lang w:val="en-GB"/>
        </w:rPr>
        <w:t xml:space="preserve">XLH </w:t>
      </w:r>
      <w:r w:rsidR="000952B1" w:rsidRPr="00EA4314">
        <w:rPr>
          <w:rFonts w:ascii="Times New Roman" w:hAnsi="Times New Roman" w:cs="Times New Roman"/>
          <w:sz w:val="22"/>
          <w:szCs w:val="22"/>
          <w:lang w:val="en-GB"/>
        </w:rPr>
        <w:t>patients</w:t>
      </w:r>
      <w:r w:rsidR="00B94608" w:rsidRPr="00EA4314">
        <w:rPr>
          <w:rFonts w:ascii="Times New Roman" w:hAnsi="Times New Roman" w:cs="Times New Roman"/>
          <w:sz w:val="22"/>
          <w:szCs w:val="22"/>
          <w:lang w:val="en-GB"/>
        </w:rPr>
        <w:t xml:space="preserve"> </w:t>
      </w:r>
      <w:r w:rsidR="00B94608" w:rsidRPr="00EA4314">
        <w:rPr>
          <w:rFonts w:ascii="Times New Roman" w:hAnsi="Times New Roman" w:cs="Times New Roman"/>
          <w:sz w:val="22"/>
          <w:szCs w:val="22"/>
          <w:lang w:val="en-GB"/>
        </w:rPr>
        <w:fldChar w:fldCharType="begin"/>
      </w:r>
      <w:r w:rsidR="0009786B" w:rsidRPr="00EA4314">
        <w:rPr>
          <w:rFonts w:ascii="Times New Roman" w:hAnsi="Times New Roman" w:cs="Times New Roman"/>
          <w:sz w:val="22"/>
          <w:szCs w:val="22"/>
          <w:lang w:val="en-GB"/>
        </w:rPr>
        <w:instrText xml:space="preserve"> ADDIN EN.CITE &lt;EndNote&gt;&lt;Cite&gt;&lt;Author&gt;Hardy&lt;/Author&gt;&lt;Year&gt;1989&lt;/Year&gt;&lt;RecNum&gt;19&lt;/RecNum&gt;&lt;DisplayText&gt;(28)&lt;/DisplayText&gt;&lt;record&gt;&lt;rec-number&gt;19&lt;/rec-number&gt;&lt;foreign-keys&gt;&lt;key app="EN" db-id="zr99sstat0wveoerx0l55wxizfvexredfexr" timestamp="1474566631"&gt;19&lt;/key&gt;&lt;/foreign-keys&gt;&lt;ref-type name="Journal Article"&gt;17&lt;/ref-type&gt;&lt;contributors&gt;&lt;authors&gt;&lt;author&gt;Hardy, D. C.&lt;/author&gt;&lt;author&gt;Murphy, W. A.&lt;/author&gt;&lt;author&gt;Siegel, B. A.&lt;/author&gt;&lt;author&gt;Reid, I. R.&lt;/author&gt;&lt;author&gt;Whyte, M. P.&lt;/author&gt;&lt;/authors&gt;&lt;/contributors&gt;&lt;auth-address&gt;Mallinckrodt Institute of Radiology, Washington University School of Medicine, St. Louis, MO 63110.&lt;/auth-address&gt;&lt;titles&gt;&lt;title&gt;X-linked hypophosphatemia in adults: prevalence of skeletal radiographic and scintigraphic features&lt;/title&gt;&lt;secondary-title&gt;Radiology&lt;/secondary-title&gt;&lt;/titles&gt;&lt;periodical&gt;&lt;full-title&gt;Radiology&lt;/full-title&gt;&lt;/periodical&gt;&lt;pages&gt;403-14&lt;/pages&gt;&lt;volume&gt;171&lt;/volume&gt;&lt;number&gt;2&lt;/number&gt;&lt;keywords&gt;&lt;keyword&gt;Adult&lt;/keyword&gt;&lt;keyword&gt;Aged&lt;/keyword&gt;&lt;keyword&gt;Bone and Bones/*pathology/radiography/radionuclide imaging&lt;/keyword&gt;&lt;keyword&gt;Female&lt;/keyword&gt;&lt;keyword&gt;Genes, Dominant&lt;/keyword&gt;&lt;keyword&gt;Genetic Linkage&lt;/keyword&gt;&lt;keyword&gt;Humans&lt;/keyword&gt;&lt;keyword&gt;Hypophosphatemia, Familial/*diagnosis&lt;/keyword&gt;&lt;keyword&gt;Male&lt;/keyword&gt;&lt;keyword&gt;Middle Aged&lt;/keyword&gt;&lt;keyword&gt;Technetium Tc 99m Medronate&lt;/keyword&gt;&lt;keyword&gt;X Chromosome&lt;/keyword&gt;&lt;/keywords&gt;&lt;dates&gt;&lt;year&gt;1989&lt;/year&gt;&lt;pub-dates&gt;&lt;date&gt;May&lt;/date&gt;&lt;/pub-dates&gt;&lt;/dates&gt;&lt;isbn&gt;0033-8419 (Print)&amp;#xD;0033-8419 (Linking)&lt;/isbn&gt;&lt;accession-num&gt;2539609&lt;/accession-num&gt;&lt;urls&gt;&lt;related-urls&gt;&lt;url&gt;http://www.ncbi.nlm.nih.gov/pubmed/2539609&lt;/url&gt;&lt;/related-urls&gt;&lt;/urls&gt;&lt;electronic-resource-num&gt;10.1148/radiology.171.2.2539609&lt;/electronic-resource-num&gt;&lt;/record&gt;&lt;/Cite&gt;&lt;/EndNote&gt;</w:instrText>
      </w:r>
      <w:r w:rsidR="00B94608"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(28)</w:t>
      </w:r>
      <w:r w:rsidR="00B94608" w:rsidRPr="00EA4314">
        <w:rPr>
          <w:rFonts w:ascii="Times New Roman" w:hAnsi="Times New Roman" w:cs="Times New Roman"/>
          <w:sz w:val="22"/>
          <w:szCs w:val="22"/>
          <w:lang w:val="en-GB"/>
        </w:rPr>
        <w:fldChar w:fldCharType="end"/>
      </w:r>
      <w:r w:rsidR="000952B1" w:rsidRPr="00EA4314">
        <w:rPr>
          <w:rFonts w:ascii="Times New Roman" w:hAnsi="Times New Roman" w:cs="Times New Roman"/>
          <w:sz w:val="22"/>
          <w:szCs w:val="22"/>
          <w:lang w:val="en-GB"/>
        </w:rPr>
        <w:t xml:space="preserve"> and </w:t>
      </w:r>
      <w:r w:rsidR="00833E51" w:rsidRPr="00EA4314">
        <w:rPr>
          <w:rFonts w:ascii="Times New Roman" w:hAnsi="Times New Roman" w:cs="Times New Roman"/>
          <w:sz w:val="22"/>
          <w:szCs w:val="22"/>
          <w:lang w:val="en-GB"/>
        </w:rPr>
        <w:t>in</w:t>
      </w:r>
      <w:r w:rsidR="00104AF4" w:rsidRPr="00EA4314">
        <w:rPr>
          <w:rFonts w:ascii="Times New Roman" w:hAnsi="Times New Roman" w:cs="Times New Roman"/>
          <w:sz w:val="22"/>
          <w:szCs w:val="22"/>
          <w:lang w:val="en-GB"/>
        </w:rPr>
        <w:t xml:space="preserve"> 30-50</w:t>
      </w:r>
      <w:r w:rsidR="000952B1" w:rsidRPr="00EA4314">
        <w:rPr>
          <w:rFonts w:ascii="Times New Roman" w:hAnsi="Times New Roman" w:cs="Times New Roman"/>
          <w:sz w:val="22"/>
          <w:szCs w:val="22"/>
          <w:lang w:val="en-GB"/>
        </w:rPr>
        <w:t>% of</w:t>
      </w:r>
      <w:r w:rsidR="00833E51" w:rsidRPr="00EA4314">
        <w:rPr>
          <w:rFonts w:ascii="Times New Roman" w:hAnsi="Times New Roman" w:cs="Times New Roman"/>
          <w:sz w:val="22"/>
          <w:szCs w:val="22"/>
          <w:lang w:val="en-GB"/>
        </w:rPr>
        <w:t xml:space="preserve"> PsA</w:t>
      </w:r>
      <w:r w:rsidR="000952B1" w:rsidRPr="00EA4314">
        <w:rPr>
          <w:rFonts w:ascii="Times New Roman" w:hAnsi="Times New Roman" w:cs="Times New Roman"/>
          <w:sz w:val="22"/>
          <w:szCs w:val="22"/>
          <w:lang w:val="en-GB"/>
        </w:rPr>
        <w:t xml:space="preserve"> patient</w:t>
      </w:r>
      <w:r w:rsidR="0009786B" w:rsidRPr="00EA4314">
        <w:rPr>
          <w:rFonts w:ascii="Times New Roman" w:hAnsi="Times New Roman" w:cs="Times New Roman"/>
          <w:sz w:val="22"/>
          <w:szCs w:val="22"/>
          <w:lang w:val="en-GB"/>
        </w:rPr>
        <w:t xml:space="preserve">s </w:t>
      </w:r>
      <w:r w:rsidR="0009786B" w:rsidRPr="00EA4314">
        <w:rPr>
          <w:rFonts w:ascii="Times New Roman" w:hAnsi="Times New Roman" w:cs="Times New Roman"/>
          <w:sz w:val="22"/>
          <w:szCs w:val="22"/>
          <w:lang w:val="en-GB"/>
        </w:rPr>
        <w:fldChar w:fldCharType="begin">
          <w:fldData xml:space="preserve">PEVuZE5vdGU+PENpdGU+PEF1dGhvcj5SaXRjaGxpbjwvQXV0aG9yPjxZZWFyPjIwMTc8L1llYXI+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</w:fldData>
        </w:fldChar>
      </w:r>
      <w:r w:rsidR="0009786B" w:rsidRPr="00EA4314">
        <w:rPr>
          <w:rFonts w:ascii="Times New Roman" w:hAnsi="Times New Roman" w:cs="Times New Roman"/>
          <w:sz w:val="22"/>
          <w:szCs w:val="22"/>
          <w:lang w:val="en-GB"/>
        </w:rPr>
        <w:instrText xml:space="preserve"> ADDIN EN.CITE </w:instrText>
      </w:r>
      <w:r w:rsidR="0009786B" w:rsidRPr="00EA4314">
        <w:rPr>
          <w:rFonts w:ascii="Times New Roman" w:hAnsi="Times New Roman" w:cs="Times New Roman"/>
          <w:sz w:val="22"/>
          <w:szCs w:val="22"/>
          <w:lang w:val="en-GB"/>
        </w:rPr>
        <w:fldChar w:fldCharType="begin">
          <w:fldData xml:space="preserve">PEVuZE5vdGU+PENpdGU+PEF1dGhvcj5SaXRjaGxpbjwvQXV0aG9yPjxZZWFyPjIwMTc8L1llYXI+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</w:fldData>
        </w:fldChar>
      </w:r>
      <w:r w:rsidR="0009786B" w:rsidRPr="00EA4314">
        <w:rPr>
          <w:rFonts w:ascii="Times New Roman" w:hAnsi="Times New Roman" w:cs="Times New Roman"/>
          <w:sz w:val="22"/>
          <w:szCs w:val="22"/>
          <w:lang w:val="en-GB"/>
        </w:rPr>
        <w:instrText xml:space="preserve"> ADDIN EN.CITE.DATA </w:instrText>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end"/>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(26)</w:t>
      </w:r>
      <w:r w:rsidR="0009786B" w:rsidRPr="00EA4314">
        <w:rPr>
          <w:rFonts w:ascii="Times New Roman" w:hAnsi="Times New Roman" w:cs="Times New Roman"/>
          <w:sz w:val="22"/>
          <w:szCs w:val="22"/>
          <w:lang w:val="en-GB"/>
        </w:rPr>
        <w:fldChar w:fldCharType="end"/>
      </w:r>
      <w:r w:rsidR="00833E51" w:rsidRPr="00EA4314">
        <w:rPr>
          <w:rFonts w:ascii="Times New Roman" w:hAnsi="Times New Roman" w:cs="Times New Roman"/>
          <w:sz w:val="22"/>
          <w:szCs w:val="22"/>
          <w:lang w:val="en-GB"/>
        </w:rPr>
        <w:t xml:space="preserve">, and thus the cause of </w:t>
      </w:r>
      <w:r w:rsidR="000952B1" w:rsidRPr="00EA4314">
        <w:rPr>
          <w:rFonts w:ascii="Times New Roman" w:hAnsi="Times New Roman" w:cs="Times New Roman"/>
          <w:sz w:val="22"/>
          <w:szCs w:val="22"/>
          <w:lang w:val="en-GB"/>
        </w:rPr>
        <w:t>the enthesopathy in this patient</w:t>
      </w:r>
      <w:r w:rsidR="00D702E5" w:rsidRPr="00EA4314">
        <w:rPr>
          <w:rFonts w:ascii="Times New Roman" w:hAnsi="Times New Roman" w:cs="Times New Roman"/>
          <w:sz w:val="22"/>
          <w:szCs w:val="22"/>
          <w:lang w:val="en-GB"/>
        </w:rPr>
        <w:t xml:space="preserve"> who is affected with both of these conditions,</w:t>
      </w:r>
      <w:r w:rsidR="000952B1" w:rsidRPr="00EA4314">
        <w:rPr>
          <w:rFonts w:ascii="Times New Roman" w:hAnsi="Times New Roman" w:cs="Times New Roman"/>
          <w:sz w:val="22"/>
          <w:szCs w:val="22"/>
          <w:lang w:val="en-GB"/>
        </w:rPr>
        <w:t xml:space="preserve"> remains to be elucidated.</w:t>
      </w:r>
      <w:r w:rsidR="0061155C" w:rsidRPr="00EA4314">
        <w:rPr>
          <w:rFonts w:ascii="Times New Roman" w:hAnsi="Times New Roman" w:cs="Times New Roman"/>
          <w:sz w:val="22"/>
          <w:szCs w:val="22"/>
          <w:lang w:val="en-GB"/>
        </w:rPr>
        <w:t xml:space="preserve"> In addition, she had a history o</w:t>
      </w:r>
      <w:r w:rsidR="0082431C" w:rsidRPr="00EA4314">
        <w:rPr>
          <w:rFonts w:ascii="Times New Roman" w:hAnsi="Times New Roman" w:cs="Times New Roman"/>
          <w:sz w:val="22"/>
          <w:szCs w:val="22"/>
          <w:lang w:val="en-GB"/>
        </w:rPr>
        <w:t>f dental abscesses</w:t>
      </w:r>
      <w:r w:rsidR="00FA3F8B" w:rsidRPr="00EA4314">
        <w:rPr>
          <w:rFonts w:ascii="Times New Roman" w:hAnsi="Times New Roman" w:cs="Times New Roman"/>
          <w:sz w:val="22"/>
          <w:szCs w:val="22"/>
          <w:lang w:val="en-GB"/>
        </w:rPr>
        <w:t xml:space="preserve"> that began in childhood and were</w:t>
      </w:r>
      <w:r w:rsidR="0082431C" w:rsidRPr="00EA4314">
        <w:rPr>
          <w:rFonts w:ascii="Times New Roman" w:hAnsi="Times New Roman" w:cs="Times New Roman"/>
          <w:sz w:val="22"/>
          <w:szCs w:val="22"/>
          <w:lang w:val="en-GB"/>
        </w:rPr>
        <w:t xml:space="preserve"> attributed to prior trauma, but which may potentially have represented an early manifestation </w:t>
      </w:r>
      <w:r w:rsidR="00706A4E" w:rsidRPr="00EA4314">
        <w:rPr>
          <w:rFonts w:ascii="Times New Roman" w:hAnsi="Times New Roman" w:cs="Times New Roman"/>
          <w:sz w:val="22"/>
          <w:szCs w:val="22"/>
          <w:lang w:val="en-GB"/>
        </w:rPr>
        <w:t>of XLH</w:t>
      </w:r>
      <w:r w:rsidR="0082431C" w:rsidRPr="00EA4314">
        <w:rPr>
          <w:rFonts w:ascii="Times New Roman" w:hAnsi="Times New Roman" w:cs="Times New Roman"/>
          <w:sz w:val="22"/>
          <w:szCs w:val="22"/>
          <w:lang w:val="en-GB"/>
        </w:rPr>
        <w:t>. Indeed, dental abscesses are a common feature of XLH in children and have been reported to affect the primary dentition of 25% of XLH patients</w:t>
      </w:r>
      <w:r w:rsidR="00706A4E" w:rsidRPr="00EA4314">
        <w:rPr>
          <w:rFonts w:ascii="Times New Roman" w:hAnsi="Times New Roman" w:cs="Times New Roman"/>
          <w:sz w:val="22"/>
          <w:szCs w:val="22"/>
          <w:lang w:val="en-GB"/>
        </w:rPr>
        <w:t xml:space="preserve"> </w:t>
      </w:r>
      <w:r w:rsidR="00706A4E" w:rsidRPr="00EA4314">
        <w:rPr>
          <w:rFonts w:ascii="Times New Roman" w:hAnsi="Times New Roman" w:cs="Times New Roman"/>
          <w:sz w:val="22"/>
          <w:szCs w:val="22"/>
          <w:lang w:val="en-GB"/>
        </w:rPr>
        <w:fldChar w:fldCharType="begin"/>
      </w:r>
      <w:r w:rsidR="0009786B" w:rsidRPr="00EA4314">
        <w:rPr>
          <w:rFonts w:ascii="Times New Roman" w:hAnsi="Times New Roman" w:cs="Times New Roman"/>
          <w:sz w:val="22"/>
          <w:szCs w:val="22"/>
          <w:lang w:val="en-GB"/>
        </w:rPr>
        <w:instrText xml:space="preserve"> ADDIN EN.CITE &lt;EndNote&gt;&lt;Cite&gt;&lt;Author&gt;McWhorter&lt;/Author&gt;&lt;Year&gt;1991&lt;/Year&gt;&lt;RecNum&gt;41&lt;/RecNum&gt;&lt;DisplayText&gt;(29)&lt;/DisplayText&gt;&lt;record&gt;&lt;rec-number&gt;41&lt;/rec-number&gt;&lt;foreign-keys&gt;&lt;key app="EN" db-id="zr99sstat0wveoerx0l55wxizfvexredfexr" timestamp="1504547890"&gt;41&lt;/key&gt;&lt;/foreign-keys&gt;&lt;ref-type name="Journal Article"&gt;17&lt;/ref-type&gt;&lt;contributors&gt;&lt;authors&gt;&lt;author&gt;McWhorter, A. G.&lt;/author&gt;&lt;author&gt;Seale, N. S.&lt;/author&gt;&lt;/authors&gt;&lt;/contributors&gt;&lt;auth-address&gt;Department of Pediatric Dentistry, Baylor College of Dentistry, Dallas.&lt;/auth-address&gt;&lt;titles&gt;&lt;title&gt;Prevalence of dental abscess in a population of children with vitamin D-resistant rickets&lt;/title&gt;&lt;secondary-title&gt;Pediatr Dent&lt;/secondary-title&gt;&lt;/titles&gt;&lt;periodical&gt;&lt;full-title&gt;Pediatr Dent&lt;/full-title&gt;&lt;/periodical&gt;&lt;pages&gt;91-6&lt;/pages&gt;&lt;volume&gt;13&lt;/volume&gt;&lt;number&gt;2&lt;/number&gt;&lt;keywords&gt;&lt;keyword&gt;Abscess/epidemiology/*physiopathology&lt;/keyword&gt;&lt;keyword&gt;Adolescent&lt;/keyword&gt;&lt;keyword&gt;Adult&lt;/keyword&gt;&lt;keyword&gt;Child&lt;/keyword&gt;&lt;keyword&gt;Child, Preschool&lt;/keyword&gt;&lt;keyword&gt;Dental Pulp Diseases/epidemiology/*physiopathology&lt;/keyword&gt;&lt;keyword&gt;Female&lt;/keyword&gt;&lt;keyword&gt;Humans&lt;/keyword&gt;&lt;keyword&gt;Hypophosphatemia, Familial/drug therapy/*physiopathology&lt;/keyword&gt;&lt;keyword&gt;Male&lt;/keyword&gt;&lt;keyword&gt;Prevalence&lt;/keyword&gt;&lt;/keywords&gt;&lt;dates&gt;&lt;year&gt;1991&lt;/year&gt;&lt;pub-dates&gt;&lt;date&gt;Mar-Apr&lt;/date&gt;&lt;/pub-dates&gt;&lt;/dates&gt;&lt;isbn&gt;0164-1263 (Print)&amp;#xD;0164-1263 (Linking)&lt;/isbn&gt;&lt;accession-num&gt;1652746&lt;/accession-num&gt;&lt;urls&gt;&lt;related-urls&gt;&lt;url&gt;http://www.ncbi.nlm.nih.gov/pubmed/1652746&lt;/url&gt;&lt;/related-urls&gt;&lt;/urls&gt;&lt;/record&gt;&lt;/Cite&gt;&lt;/EndNote&gt;</w:instrText>
      </w:r>
      <w:r w:rsidR="00706A4E"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(29)</w:t>
      </w:r>
      <w:r w:rsidR="00706A4E" w:rsidRPr="00EA4314">
        <w:rPr>
          <w:rFonts w:ascii="Times New Roman" w:hAnsi="Times New Roman" w:cs="Times New Roman"/>
          <w:sz w:val="22"/>
          <w:szCs w:val="22"/>
          <w:lang w:val="en-GB"/>
        </w:rPr>
        <w:fldChar w:fldCharType="end"/>
      </w:r>
      <w:r w:rsidR="0082431C" w:rsidRPr="00EA4314">
        <w:rPr>
          <w:rFonts w:ascii="Times New Roman" w:hAnsi="Times New Roman" w:cs="Times New Roman"/>
          <w:sz w:val="22"/>
          <w:szCs w:val="22"/>
          <w:lang w:val="en-GB"/>
        </w:rPr>
        <w:t>.</w:t>
      </w:r>
    </w:p>
    <w:p w14:paraId="15D8AE1E" w14:textId="3C0DF24B" w:rsidR="00EC39AB" w:rsidRPr="00EA4314" w:rsidRDefault="00833E51" w:rsidP="00861559">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ab/>
      </w:r>
      <w:r w:rsidR="00861559" w:rsidRPr="00EA4314">
        <w:rPr>
          <w:rFonts w:ascii="Times New Roman" w:hAnsi="Times New Roman" w:cs="Times New Roman"/>
          <w:sz w:val="22"/>
          <w:szCs w:val="22"/>
          <w:lang w:val="en-GB"/>
        </w:rPr>
        <w:t>The</w:t>
      </w:r>
      <w:r w:rsidR="00861559" w:rsidRPr="00EA4314">
        <w:rPr>
          <w:rFonts w:ascii="Times New Roman" w:hAnsi="Times New Roman" w:cs="Times New Roman"/>
          <w:i/>
          <w:sz w:val="22"/>
          <w:szCs w:val="22"/>
          <w:lang w:val="en-GB"/>
        </w:rPr>
        <w:t xml:space="preserve"> </w:t>
      </w:r>
      <w:r w:rsidR="00861559" w:rsidRPr="00EA4314">
        <w:rPr>
          <w:rFonts w:ascii="Times New Roman" w:hAnsi="Times New Roman" w:cs="Times New Roman"/>
          <w:sz w:val="22"/>
          <w:szCs w:val="22"/>
          <w:lang w:val="en-GB"/>
        </w:rPr>
        <w:t xml:space="preserve">missense </w:t>
      </w:r>
      <w:r w:rsidR="00C34C88" w:rsidRPr="00EA4314">
        <w:rPr>
          <w:rFonts w:ascii="Times New Roman" w:hAnsi="Times New Roman" w:cs="Times New Roman"/>
          <w:sz w:val="22"/>
          <w:szCs w:val="22"/>
          <w:lang w:val="en-GB"/>
        </w:rPr>
        <w:t xml:space="preserve">Ala720Ser </w:t>
      </w:r>
      <w:r w:rsidR="00861559" w:rsidRPr="00EA4314">
        <w:rPr>
          <w:rFonts w:ascii="Times New Roman" w:hAnsi="Times New Roman" w:cs="Times New Roman"/>
          <w:sz w:val="22"/>
          <w:szCs w:val="22"/>
          <w:lang w:val="en-GB"/>
        </w:rPr>
        <w:t xml:space="preserve">mutation identified in this case involved the substitution of a </w:t>
      </w:r>
      <w:r w:rsidR="006B7F6F" w:rsidRPr="00EA4314">
        <w:rPr>
          <w:rFonts w:ascii="Times New Roman" w:hAnsi="Times New Roman" w:cs="Times New Roman"/>
          <w:sz w:val="22"/>
          <w:szCs w:val="22"/>
          <w:lang w:val="en-GB"/>
        </w:rPr>
        <w:t xml:space="preserve">WT </w:t>
      </w:r>
      <w:r w:rsidR="00861559" w:rsidRPr="00EA4314">
        <w:rPr>
          <w:rFonts w:ascii="Times New Roman" w:hAnsi="Times New Roman" w:cs="Times New Roman"/>
          <w:sz w:val="22"/>
          <w:szCs w:val="22"/>
          <w:lang w:val="en-GB"/>
        </w:rPr>
        <w:t xml:space="preserve">non-polar alanine residue with a </w:t>
      </w:r>
      <w:r w:rsidR="006B7F6F" w:rsidRPr="00EA4314">
        <w:rPr>
          <w:rFonts w:ascii="Times New Roman" w:hAnsi="Times New Roman" w:cs="Times New Roman"/>
          <w:sz w:val="22"/>
          <w:szCs w:val="22"/>
          <w:lang w:val="en-GB"/>
        </w:rPr>
        <w:t xml:space="preserve">mutant </w:t>
      </w:r>
      <w:r w:rsidR="00861559" w:rsidRPr="00EA4314">
        <w:rPr>
          <w:rFonts w:ascii="Times New Roman" w:hAnsi="Times New Roman" w:cs="Times New Roman"/>
          <w:sz w:val="22"/>
          <w:szCs w:val="22"/>
          <w:lang w:val="en-GB"/>
        </w:rPr>
        <w:t>polar serine re</w:t>
      </w:r>
      <w:r w:rsidR="007971D6" w:rsidRPr="00EA4314">
        <w:rPr>
          <w:rFonts w:ascii="Times New Roman" w:hAnsi="Times New Roman" w:cs="Times New Roman"/>
          <w:sz w:val="22"/>
          <w:szCs w:val="22"/>
          <w:lang w:val="en-GB"/>
        </w:rPr>
        <w:t>sidue, and this</w:t>
      </w:r>
      <w:r w:rsidR="00861559" w:rsidRPr="00EA4314">
        <w:rPr>
          <w:rFonts w:ascii="Times New Roman" w:hAnsi="Times New Roman" w:cs="Times New Roman"/>
          <w:sz w:val="22"/>
          <w:szCs w:val="22"/>
          <w:lang w:val="en-GB"/>
        </w:rPr>
        <w:t xml:space="preserve"> was predicted to result in misfolding and retention of the mutant </w:t>
      </w:r>
      <w:r w:rsidR="006B7F6F" w:rsidRPr="00EA4314">
        <w:rPr>
          <w:rFonts w:ascii="Times New Roman" w:hAnsi="Times New Roman" w:cs="Times New Roman"/>
          <w:sz w:val="22"/>
          <w:szCs w:val="22"/>
          <w:lang w:val="en-GB"/>
        </w:rPr>
        <w:t xml:space="preserve">PHEX </w:t>
      </w:r>
      <w:r w:rsidR="00861559" w:rsidRPr="00EA4314">
        <w:rPr>
          <w:rFonts w:ascii="Times New Roman" w:hAnsi="Times New Roman" w:cs="Times New Roman"/>
          <w:sz w:val="22"/>
          <w:szCs w:val="22"/>
          <w:lang w:val="en-GB"/>
        </w:rPr>
        <w:t>prot</w:t>
      </w:r>
      <w:r w:rsidR="002974B8" w:rsidRPr="00EA4314">
        <w:rPr>
          <w:rFonts w:ascii="Times New Roman" w:hAnsi="Times New Roman" w:cs="Times New Roman"/>
          <w:sz w:val="22"/>
          <w:szCs w:val="22"/>
          <w:lang w:val="en-GB"/>
        </w:rPr>
        <w:t xml:space="preserve">ein within the ER </w:t>
      </w:r>
      <w:r w:rsidR="002974B8"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 </w:instrText>
      </w:r>
      <w:r w:rsidR="00140720"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EN.CITE.DATA </w:instrText>
      </w:r>
      <w:r w:rsidR="00140720" w:rsidRPr="00EA4314">
        <w:rPr>
          <w:rFonts w:ascii="Times New Roman" w:hAnsi="Times New Roman" w:cs="Times New Roman"/>
          <w:sz w:val="22"/>
          <w:szCs w:val="22"/>
          <w:lang w:val="en-GB"/>
        </w:rPr>
      </w:r>
      <w:r w:rsidR="00140720" w:rsidRPr="00EA4314">
        <w:rPr>
          <w:rFonts w:ascii="Times New Roman" w:hAnsi="Times New Roman" w:cs="Times New Roman"/>
          <w:sz w:val="22"/>
          <w:szCs w:val="22"/>
          <w:lang w:val="en-GB"/>
        </w:rPr>
        <w:fldChar w:fldCharType="end"/>
      </w:r>
      <w:r w:rsidR="002974B8" w:rsidRPr="00EA4314">
        <w:rPr>
          <w:rFonts w:ascii="Times New Roman" w:hAnsi="Times New Roman" w:cs="Times New Roman"/>
          <w:sz w:val="22"/>
          <w:szCs w:val="22"/>
          <w:lang w:val="en-GB"/>
        </w:rPr>
      </w:r>
      <w:r w:rsidR="002974B8" w:rsidRPr="00EA4314">
        <w:rPr>
          <w:rFonts w:ascii="Times New Roman" w:hAnsi="Times New Roman" w:cs="Times New Roman"/>
          <w:sz w:val="22"/>
          <w:szCs w:val="22"/>
          <w:lang w:val="en-GB"/>
        </w:rPr>
        <w:fldChar w:fldCharType="separate"/>
      </w:r>
      <w:r w:rsidR="00140720" w:rsidRPr="00EA4314">
        <w:rPr>
          <w:rFonts w:ascii="Times New Roman" w:hAnsi="Times New Roman" w:cs="Times New Roman"/>
          <w:noProof/>
          <w:sz w:val="22"/>
          <w:szCs w:val="22"/>
          <w:lang w:val="en-GB"/>
        </w:rPr>
        <w:t>(3)</w:t>
      </w:r>
      <w:r w:rsidR="002974B8" w:rsidRPr="00EA4314">
        <w:rPr>
          <w:rFonts w:ascii="Times New Roman" w:hAnsi="Times New Roman" w:cs="Times New Roman"/>
          <w:sz w:val="22"/>
          <w:szCs w:val="22"/>
          <w:lang w:val="en-GB"/>
        </w:rPr>
        <w:fldChar w:fldCharType="end"/>
      </w:r>
      <w:r w:rsidR="00861559" w:rsidRPr="00EA4314">
        <w:rPr>
          <w:rFonts w:ascii="Times New Roman" w:hAnsi="Times New Roman" w:cs="Times New Roman"/>
          <w:sz w:val="22"/>
          <w:szCs w:val="22"/>
          <w:lang w:val="en-GB"/>
        </w:rPr>
        <w:t>.</w:t>
      </w:r>
      <w:r w:rsidR="00C34C88" w:rsidRPr="00EA4314">
        <w:rPr>
          <w:rFonts w:ascii="Times New Roman" w:hAnsi="Times New Roman" w:cs="Times New Roman"/>
          <w:sz w:val="22"/>
          <w:szCs w:val="22"/>
          <w:lang w:val="en-GB"/>
        </w:rPr>
        <w:t xml:space="preserve"> </w:t>
      </w:r>
      <w:r w:rsidR="001D5180" w:rsidRPr="00EA4314">
        <w:rPr>
          <w:rFonts w:ascii="Times New Roman" w:hAnsi="Times New Roman" w:cs="Times New Roman"/>
          <w:sz w:val="22"/>
          <w:szCs w:val="22"/>
          <w:lang w:val="en-GB"/>
        </w:rPr>
        <w:t xml:space="preserve">Indeed, &gt;50% of XLH-causing missense PHEX mutations, which includes </w:t>
      </w:r>
      <w:r w:rsidR="00D831FF" w:rsidRPr="00EA4314">
        <w:rPr>
          <w:rFonts w:ascii="Times New Roman" w:hAnsi="Times New Roman" w:cs="Times New Roman"/>
          <w:sz w:val="22"/>
          <w:szCs w:val="22"/>
          <w:lang w:val="en-GB"/>
        </w:rPr>
        <w:t xml:space="preserve">another mutation affecting codon 720 of the </w:t>
      </w:r>
      <w:r w:rsidR="00D831FF" w:rsidRPr="00EA4314">
        <w:rPr>
          <w:rFonts w:ascii="Times New Roman" w:hAnsi="Times New Roman" w:cs="Times New Roman"/>
          <w:i/>
          <w:sz w:val="22"/>
          <w:szCs w:val="22"/>
          <w:lang w:val="en-GB"/>
        </w:rPr>
        <w:t>PHEX</w:t>
      </w:r>
      <w:r w:rsidR="001D5180" w:rsidRPr="00EA4314">
        <w:rPr>
          <w:rFonts w:ascii="Times New Roman" w:hAnsi="Times New Roman" w:cs="Times New Roman"/>
          <w:sz w:val="22"/>
          <w:szCs w:val="22"/>
          <w:lang w:val="en-GB"/>
        </w:rPr>
        <w:t xml:space="preserve"> gene (Ala720Thr)</w:t>
      </w:r>
      <w:r w:rsidR="00550695" w:rsidRPr="00EA4314">
        <w:rPr>
          <w:rFonts w:ascii="Times New Roman" w:hAnsi="Times New Roman" w:cs="Times New Roman"/>
          <w:sz w:val="22"/>
          <w:szCs w:val="22"/>
          <w:lang w:val="en-GB"/>
        </w:rPr>
        <w:t>,</w:t>
      </w:r>
      <w:r w:rsidR="001D5180" w:rsidRPr="00EA4314">
        <w:rPr>
          <w:rFonts w:ascii="Times New Roman" w:hAnsi="Times New Roman" w:cs="Times New Roman"/>
          <w:sz w:val="22"/>
          <w:szCs w:val="22"/>
          <w:lang w:val="en-GB"/>
        </w:rPr>
        <w:t xml:space="preserve"> have</w:t>
      </w:r>
      <w:r w:rsidR="00D831FF" w:rsidRPr="00EA4314">
        <w:rPr>
          <w:rFonts w:ascii="Times New Roman" w:hAnsi="Times New Roman" w:cs="Times New Roman"/>
          <w:sz w:val="22"/>
          <w:szCs w:val="22"/>
          <w:lang w:val="en-GB"/>
        </w:rPr>
        <w:t xml:space="preserve"> previously been shown to </w:t>
      </w:r>
      <w:r w:rsidR="004E7646" w:rsidRPr="00EA4314">
        <w:rPr>
          <w:rFonts w:ascii="Times New Roman" w:hAnsi="Times New Roman" w:cs="Times New Roman"/>
          <w:sz w:val="22"/>
          <w:szCs w:val="22"/>
          <w:lang w:val="en-GB"/>
        </w:rPr>
        <w:t>impair</w:t>
      </w:r>
      <w:r w:rsidR="00C34C88" w:rsidRPr="00EA4314">
        <w:rPr>
          <w:rFonts w:ascii="Times New Roman" w:hAnsi="Times New Roman" w:cs="Times New Roman"/>
          <w:sz w:val="22"/>
          <w:szCs w:val="22"/>
          <w:lang w:val="en-GB"/>
        </w:rPr>
        <w:t xml:space="preserve"> </w:t>
      </w:r>
      <w:r w:rsidR="00D831FF" w:rsidRPr="00EA4314">
        <w:rPr>
          <w:rFonts w:ascii="Times New Roman" w:hAnsi="Times New Roman" w:cs="Times New Roman"/>
          <w:sz w:val="22"/>
          <w:szCs w:val="22"/>
          <w:lang w:val="en-GB"/>
        </w:rPr>
        <w:t xml:space="preserve">trafficking </w:t>
      </w:r>
      <w:r w:rsidR="00C34C88" w:rsidRPr="00EA4314">
        <w:rPr>
          <w:rFonts w:ascii="Times New Roman" w:hAnsi="Times New Roman" w:cs="Times New Roman"/>
          <w:sz w:val="22"/>
          <w:szCs w:val="22"/>
          <w:lang w:val="en-GB"/>
        </w:rPr>
        <w:t>of</w:t>
      </w:r>
      <w:r w:rsidR="00D831FF" w:rsidRPr="00EA4314">
        <w:rPr>
          <w:rFonts w:ascii="Times New Roman" w:hAnsi="Times New Roman" w:cs="Times New Roman"/>
          <w:sz w:val="22"/>
          <w:szCs w:val="22"/>
          <w:lang w:val="en-GB"/>
        </w:rPr>
        <w:t xml:space="preserve"> the mutant </w:t>
      </w:r>
      <w:r w:rsidR="007971D6" w:rsidRPr="00EA4314">
        <w:rPr>
          <w:rFonts w:ascii="Times New Roman" w:hAnsi="Times New Roman" w:cs="Times New Roman"/>
          <w:sz w:val="22"/>
          <w:szCs w:val="22"/>
          <w:lang w:val="en-GB"/>
        </w:rPr>
        <w:t xml:space="preserve">PHEX </w:t>
      </w:r>
      <w:r w:rsidR="00D831FF" w:rsidRPr="00EA4314">
        <w:rPr>
          <w:rFonts w:ascii="Times New Roman" w:hAnsi="Times New Roman" w:cs="Times New Roman"/>
          <w:sz w:val="22"/>
          <w:szCs w:val="22"/>
          <w:lang w:val="en-GB"/>
        </w:rPr>
        <w:t>protein to the plasma membrane</w:t>
      </w:r>
      <w:r w:rsidR="00C34C88" w:rsidRPr="00EA4314">
        <w:rPr>
          <w:rFonts w:ascii="Times New Roman" w:hAnsi="Times New Roman" w:cs="Times New Roman"/>
          <w:sz w:val="22"/>
          <w:szCs w:val="22"/>
          <w:lang w:val="en-GB"/>
        </w:rPr>
        <w:t xml:space="preserve"> </w:t>
      </w:r>
      <w:r w:rsidR="002974B8"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 </w:instrText>
      </w:r>
      <w:r w:rsidR="00140720" w:rsidRPr="00EA4314">
        <w:rPr>
          <w:rFonts w:ascii="Times New Roman" w:hAnsi="Times New Roman" w:cs="Times New Roman"/>
          <w:sz w:val="22"/>
          <w:szCs w:val="22"/>
          <w:lang w:val="en-GB"/>
        </w:rPr>
        <w:fldChar w:fldCharType="begin">
          <w:fldData xml:space="preserve">PEVuZE5vdGU+PENpdGU+PEF1dGhvcj5TYWJiYWdoPC9BdXRob3I+PFllYXI+MjAwMzwvWWVhcj48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</w:fldData>
        </w:fldChar>
      </w:r>
      <w:r w:rsidR="00140720" w:rsidRPr="00EA4314">
        <w:rPr>
          <w:rFonts w:ascii="Times New Roman" w:hAnsi="Times New Roman" w:cs="Times New Roman"/>
          <w:sz w:val="22"/>
          <w:szCs w:val="22"/>
          <w:lang w:val="en-GB"/>
        </w:rPr>
        <w:instrText xml:space="preserve"> ADDIN EN.CITE.DATA </w:instrText>
      </w:r>
      <w:r w:rsidR="00140720" w:rsidRPr="00EA4314">
        <w:rPr>
          <w:rFonts w:ascii="Times New Roman" w:hAnsi="Times New Roman" w:cs="Times New Roman"/>
          <w:sz w:val="22"/>
          <w:szCs w:val="22"/>
          <w:lang w:val="en-GB"/>
        </w:rPr>
      </w:r>
      <w:r w:rsidR="00140720" w:rsidRPr="00EA4314">
        <w:rPr>
          <w:rFonts w:ascii="Times New Roman" w:hAnsi="Times New Roman" w:cs="Times New Roman"/>
          <w:sz w:val="22"/>
          <w:szCs w:val="22"/>
          <w:lang w:val="en-GB"/>
        </w:rPr>
        <w:fldChar w:fldCharType="end"/>
      </w:r>
      <w:r w:rsidR="002974B8" w:rsidRPr="00EA4314">
        <w:rPr>
          <w:rFonts w:ascii="Times New Roman" w:hAnsi="Times New Roman" w:cs="Times New Roman"/>
          <w:sz w:val="22"/>
          <w:szCs w:val="22"/>
          <w:lang w:val="en-GB"/>
        </w:rPr>
      </w:r>
      <w:r w:rsidR="002974B8" w:rsidRPr="00EA4314">
        <w:rPr>
          <w:rFonts w:ascii="Times New Roman" w:hAnsi="Times New Roman" w:cs="Times New Roman"/>
          <w:sz w:val="22"/>
          <w:szCs w:val="22"/>
          <w:lang w:val="en-GB"/>
        </w:rPr>
        <w:fldChar w:fldCharType="separate"/>
      </w:r>
      <w:r w:rsidR="00140720" w:rsidRPr="00EA4314">
        <w:rPr>
          <w:rFonts w:ascii="Times New Roman" w:hAnsi="Times New Roman" w:cs="Times New Roman"/>
          <w:noProof/>
          <w:sz w:val="22"/>
          <w:szCs w:val="22"/>
          <w:lang w:val="en-GB"/>
        </w:rPr>
        <w:t>(3)</w:t>
      </w:r>
      <w:r w:rsidR="002974B8" w:rsidRPr="00EA4314">
        <w:rPr>
          <w:rFonts w:ascii="Times New Roman" w:hAnsi="Times New Roman" w:cs="Times New Roman"/>
          <w:sz w:val="22"/>
          <w:szCs w:val="22"/>
          <w:lang w:val="en-GB"/>
        </w:rPr>
        <w:fldChar w:fldCharType="end"/>
      </w:r>
      <w:r w:rsidR="00D831FF" w:rsidRPr="00EA4314">
        <w:rPr>
          <w:rFonts w:ascii="Times New Roman" w:hAnsi="Times New Roman" w:cs="Times New Roman"/>
          <w:sz w:val="22"/>
          <w:szCs w:val="22"/>
          <w:lang w:val="en-GB"/>
        </w:rPr>
        <w:t xml:space="preserve">. </w:t>
      </w:r>
      <w:r w:rsidR="007B668A" w:rsidRPr="00EA4314">
        <w:rPr>
          <w:rFonts w:ascii="Times New Roman" w:hAnsi="Times New Roman" w:cs="Times New Roman"/>
          <w:sz w:val="22"/>
          <w:szCs w:val="22"/>
          <w:lang w:val="en-GB"/>
        </w:rPr>
        <w:t>O</w:t>
      </w:r>
      <w:r w:rsidR="00861559" w:rsidRPr="00EA4314">
        <w:rPr>
          <w:rFonts w:ascii="Times New Roman" w:hAnsi="Times New Roman" w:cs="Times New Roman"/>
          <w:sz w:val="22"/>
          <w:szCs w:val="22"/>
          <w:lang w:val="en-GB"/>
        </w:rPr>
        <w:t xml:space="preserve">ur </w:t>
      </w:r>
      <w:r w:rsidR="00861559" w:rsidRPr="00EA4314">
        <w:rPr>
          <w:rFonts w:ascii="Times New Roman" w:hAnsi="Times New Roman" w:cs="Times New Roman"/>
          <w:i/>
          <w:sz w:val="22"/>
          <w:szCs w:val="22"/>
          <w:lang w:val="en-GB"/>
        </w:rPr>
        <w:t>in vitro</w:t>
      </w:r>
      <w:r w:rsidR="00861559" w:rsidRPr="00EA4314">
        <w:rPr>
          <w:rFonts w:ascii="Times New Roman" w:hAnsi="Times New Roman" w:cs="Times New Roman"/>
          <w:sz w:val="22"/>
          <w:szCs w:val="22"/>
          <w:lang w:val="en-GB"/>
        </w:rPr>
        <w:t xml:space="preserve"> studies revealed the Ala720Ser mutation to </w:t>
      </w:r>
      <w:r w:rsidR="00091114" w:rsidRPr="00EA4314">
        <w:rPr>
          <w:rFonts w:ascii="Times New Roman" w:hAnsi="Times New Roman" w:cs="Times New Roman"/>
          <w:sz w:val="22"/>
          <w:szCs w:val="22"/>
          <w:lang w:val="en-GB"/>
        </w:rPr>
        <w:t>partially abrogate</w:t>
      </w:r>
      <w:r w:rsidR="00C8242F" w:rsidRPr="00EA4314">
        <w:rPr>
          <w:rFonts w:ascii="Times New Roman" w:hAnsi="Times New Roman" w:cs="Times New Roman"/>
          <w:sz w:val="22"/>
          <w:szCs w:val="22"/>
          <w:lang w:val="en-GB"/>
        </w:rPr>
        <w:t xml:space="preserve"> cell </w:t>
      </w:r>
      <w:r w:rsidR="00861559" w:rsidRPr="00EA4314">
        <w:rPr>
          <w:rFonts w:ascii="Times New Roman" w:hAnsi="Times New Roman" w:cs="Times New Roman"/>
          <w:sz w:val="22"/>
          <w:szCs w:val="22"/>
          <w:lang w:val="en-GB"/>
        </w:rPr>
        <w:t>surface expression of the PHEX protein, and these milder pathogenic effects may explain why the patient became symptomatic only in adulthood. Another contributing factor to the milder clinical phenotype may have b</w:t>
      </w:r>
      <w:r w:rsidR="00D831FF" w:rsidRPr="00EA4314">
        <w:rPr>
          <w:rFonts w:ascii="Times New Roman" w:hAnsi="Times New Roman" w:cs="Times New Roman"/>
          <w:sz w:val="22"/>
          <w:szCs w:val="22"/>
          <w:lang w:val="en-GB"/>
        </w:rPr>
        <w:t>een cellular mosaicism arising</w:t>
      </w:r>
      <w:r w:rsidR="00861559" w:rsidRPr="00EA4314">
        <w:rPr>
          <w:rFonts w:ascii="Times New Roman" w:hAnsi="Times New Roman" w:cs="Times New Roman"/>
          <w:sz w:val="22"/>
          <w:szCs w:val="22"/>
          <w:lang w:val="en-GB"/>
        </w:rPr>
        <w:t xml:space="preserve"> from </w:t>
      </w:r>
      <w:r w:rsidR="00DE3912" w:rsidRPr="00EA4314">
        <w:rPr>
          <w:rFonts w:ascii="Times New Roman" w:hAnsi="Times New Roman" w:cs="Times New Roman"/>
          <w:sz w:val="22"/>
          <w:szCs w:val="22"/>
          <w:lang w:val="en-GB"/>
        </w:rPr>
        <w:t xml:space="preserve">skewed </w:t>
      </w:r>
      <w:r w:rsidR="00861559" w:rsidRPr="00EA4314">
        <w:rPr>
          <w:rFonts w:ascii="Times New Roman" w:hAnsi="Times New Roman" w:cs="Times New Roman"/>
          <w:sz w:val="22"/>
          <w:szCs w:val="22"/>
          <w:lang w:val="en-GB"/>
        </w:rPr>
        <w:t xml:space="preserve">X-inactivation of the mutant </w:t>
      </w:r>
      <w:r w:rsidR="00861559" w:rsidRPr="00EA4314">
        <w:rPr>
          <w:rFonts w:ascii="Times New Roman" w:hAnsi="Times New Roman" w:cs="Times New Roman"/>
          <w:i/>
          <w:sz w:val="22"/>
          <w:szCs w:val="22"/>
          <w:lang w:val="en-GB"/>
        </w:rPr>
        <w:t>PHEX</w:t>
      </w:r>
      <w:r w:rsidR="008052BA" w:rsidRPr="00EA4314">
        <w:rPr>
          <w:rFonts w:ascii="Times New Roman" w:hAnsi="Times New Roman" w:cs="Times New Roman"/>
          <w:sz w:val="22"/>
          <w:szCs w:val="22"/>
          <w:lang w:val="en-GB"/>
        </w:rPr>
        <w:t xml:space="preserve"> gene </w:t>
      </w:r>
      <w:r w:rsidR="008052BA" w:rsidRPr="00EA4314">
        <w:rPr>
          <w:rFonts w:ascii="Times New Roman" w:hAnsi="Times New Roman" w:cs="Times New Roman"/>
          <w:sz w:val="22"/>
          <w:szCs w:val="22"/>
          <w:lang w:val="en-GB"/>
        </w:rPr>
        <w:fldChar w:fldCharType="begin"/>
      </w:r>
      <w:r w:rsidR="0009786B" w:rsidRPr="00EA4314">
        <w:rPr>
          <w:rFonts w:ascii="Times New Roman" w:hAnsi="Times New Roman" w:cs="Times New Roman"/>
          <w:sz w:val="22"/>
          <w:szCs w:val="22"/>
          <w:lang w:val="en-GB"/>
        </w:rPr>
        <w:instrText xml:space="preserve"> ADDIN EN.CITE &lt;EndNote&gt;&lt;Cite&gt;&lt;Author&gt;Migeon&lt;/Author&gt;&lt;Year&gt;2008&lt;/Year&gt;&lt;RecNum&gt;31&lt;/RecNum&gt;&lt;DisplayText&gt;(30)&lt;/DisplayText&gt;&lt;record&gt;&lt;rec-number&gt;31&lt;/rec-number&gt;&lt;foreign-keys&gt;&lt;key app="EN" db-id="zr99sstat0wveoerx0l55wxizfvexredfexr" timestamp="1474568352"&gt;31&lt;/key&gt;&lt;/foreign-keys&gt;&lt;ref-type name="Journal Article"&gt;17&lt;/ref-type&gt;&lt;contributors&gt;&lt;authors&gt;&lt;author&gt;Migeon, B. R.&lt;/author&gt;&lt;/authors&gt;&lt;/contributors&gt;&lt;auth-address&gt;McKusick-Nathans Institute of Genetic Medicine, 459 Broadway Research Building, 733 N. Broadway, Baltimore, MD 21205, USA. bmigeon@jhmi.edu&lt;/auth-address&gt;&lt;titles&gt;&lt;title&gt;X inactivation, female mosaicism, and sex differences in renal diseases&lt;/title&gt;&lt;secondary-title&gt;J Am Soc Nephrol&lt;/secondary-title&gt;&lt;/titles&gt;&lt;periodical&gt;&lt;full-title&gt;J Am Soc Nephrol&lt;/full-title&gt;&lt;/periodical&gt;&lt;pages&gt;2052-9&lt;/pages&gt;&lt;volume&gt;19&lt;/volume&gt;&lt;number&gt;11&lt;/number&gt;&lt;keywords&gt;&lt;keyword&gt;Diabetes Insipidus, Nephrogenic/genetics&lt;/keyword&gt;&lt;keyword&gt;Epigenesis, Genetic&lt;/keyword&gt;&lt;keyword&gt;Fabry Disease/genetics&lt;/keyword&gt;&lt;keyword&gt;Familial Hypophosphatemic Rickets/genetics&lt;/keyword&gt;&lt;keyword&gt;Female&lt;/keyword&gt;&lt;keyword&gt;Genes, X-Linked&lt;/keyword&gt;&lt;keyword&gt;Genetic Diseases, X-Linked/genetics&lt;/keyword&gt;&lt;keyword&gt;Humans&lt;/keyword&gt;&lt;keyword&gt;Kidney/cytology/growth &amp;amp; development&lt;/keyword&gt;&lt;keyword&gt;Kidney Diseases/*genetics&lt;/keyword&gt;&lt;keyword&gt;Lesch-Nyhan Syndrome/genetics&lt;/keyword&gt;&lt;keyword&gt;Male&lt;/keyword&gt;&lt;keyword&gt;*Mosaicism&lt;/keyword&gt;&lt;keyword&gt;Mutation&lt;/keyword&gt;&lt;keyword&gt;Nephritis, Hereditary/genetics&lt;/keyword&gt;&lt;keyword&gt;Oculocerebrorenal Syndrome/genetics&lt;/keyword&gt;&lt;keyword&gt;Orofaciodigital Syndromes/genetics&lt;/keyword&gt;&lt;keyword&gt;Sex Characteristics&lt;/keyword&gt;&lt;keyword&gt;*X Chromosome Inactivation&lt;/keyword&gt;&lt;/keywords&gt;&lt;dates&gt;&lt;year&gt;2008&lt;/year&gt;&lt;pub-dates&gt;&lt;date&gt;Nov&lt;/date&gt;&lt;/pub-dates&gt;&lt;/dates&gt;&lt;isbn&gt;1533-3450 (Electronic)&amp;#xD;1046-6673 (Linking)&lt;/isbn&gt;&lt;accession-num&gt;18448583&lt;/accession-num&gt;&lt;urls&gt;&lt;related-urls&gt;&lt;url&gt;http://www.ncbi.nlm.nih.gov/pubmed/18448583&lt;/url&gt;&lt;/related-urls&gt;&lt;/urls&gt;&lt;electronic-resource-num&gt;10.1681/ASN.2008020198&lt;/electronic-resource-num&gt;&lt;/record&gt;&lt;/Cite&gt;&lt;/EndNote&gt;</w:instrText>
      </w:r>
      <w:r w:rsidR="008052BA"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(30)</w:t>
      </w:r>
      <w:r w:rsidR="008052BA" w:rsidRPr="00EA4314">
        <w:rPr>
          <w:rFonts w:ascii="Times New Roman" w:hAnsi="Times New Roman" w:cs="Times New Roman"/>
          <w:sz w:val="22"/>
          <w:szCs w:val="22"/>
          <w:lang w:val="en-GB"/>
        </w:rPr>
        <w:fldChar w:fldCharType="end"/>
      </w:r>
      <w:r w:rsidR="00861559" w:rsidRPr="00EA4314">
        <w:rPr>
          <w:rFonts w:ascii="Times New Roman" w:hAnsi="Times New Roman" w:cs="Times New Roman"/>
          <w:sz w:val="22"/>
          <w:szCs w:val="22"/>
          <w:lang w:val="en-GB"/>
        </w:rPr>
        <w:t xml:space="preserve">. </w:t>
      </w:r>
      <w:r w:rsidR="00B963CD" w:rsidRPr="00EA4314">
        <w:rPr>
          <w:rFonts w:ascii="Times New Roman" w:hAnsi="Times New Roman" w:cs="Times New Roman"/>
          <w:sz w:val="22"/>
          <w:szCs w:val="22"/>
          <w:lang w:val="en-GB"/>
        </w:rPr>
        <w:t>Although it should be noted</w:t>
      </w:r>
      <w:r w:rsidR="00DE3912" w:rsidRPr="00EA4314">
        <w:rPr>
          <w:rFonts w:ascii="Times New Roman" w:hAnsi="Times New Roman" w:cs="Times New Roman"/>
          <w:sz w:val="22"/>
          <w:szCs w:val="22"/>
          <w:lang w:val="en-GB"/>
        </w:rPr>
        <w:t xml:space="preserve"> </w:t>
      </w:r>
      <w:r w:rsidR="005D0501" w:rsidRPr="00EA4314">
        <w:rPr>
          <w:rFonts w:ascii="Times New Roman" w:hAnsi="Times New Roman" w:cs="Times New Roman"/>
          <w:sz w:val="22"/>
          <w:szCs w:val="22"/>
          <w:lang w:val="en-GB"/>
        </w:rPr>
        <w:t xml:space="preserve">that </w:t>
      </w:r>
      <w:r w:rsidR="00DE3912" w:rsidRPr="00EA4314">
        <w:rPr>
          <w:rFonts w:ascii="Times New Roman" w:hAnsi="Times New Roman" w:cs="Times New Roman"/>
          <w:sz w:val="22"/>
          <w:szCs w:val="22"/>
          <w:lang w:val="en-GB"/>
        </w:rPr>
        <w:t xml:space="preserve">such skewing has not been </w:t>
      </w:r>
      <w:r w:rsidR="00B963CD" w:rsidRPr="00EA4314">
        <w:rPr>
          <w:rFonts w:ascii="Times New Roman" w:hAnsi="Times New Roman" w:cs="Times New Roman"/>
          <w:sz w:val="22"/>
          <w:szCs w:val="22"/>
          <w:lang w:val="en-GB"/>
        </w:rPr>
        <w:t xml:space="preserve">reported in peripheral blood cells obtained from females with XLH </w:t>
      </w:r>
      <w:r w:rsidR="00B963CD" w:rsidRPr="00EA4314">
        <w:rPr>
          <w:rFonts w:ascii="Times New Roman" w:hAnsi="Times New Roman" w:cs="Times New Roman"/>
          <w:sz w:val="22"/>
          <w:szCs w:val="22"/>
          <w:lang w:val="en-GB"/>
        </w:rPr>
        <w:fldChar w:fldCharType="begin"/>
      </w:r>
      <w:r w:rsidR="0009786B" w:rsidRPr="00EA4314">
        <w:rPr>
          <w:rFonts w:ascii="Times New Roman" w:hAnsi="Times New Roman" w:cs="Times New Roman"/>
          <w:sz w:val="22"/>
          <w:szCs w:val="22"/>
          <w:lang w:val="en-GB"/>
        </w:rPr>
        <w:instrText xml:space="preserve"> ADDIN EN.CITE &lt;EndNote&gt;&lt;Cite&gt;&lt;Author&gt;Orstavik&lt;/Author&gt;&lt;Year&gt;1996&lt;/Year&gt;&lt;RecNum&gt;42&lt;/RecNum&gt;&lt;DisplayText&gt;(31)&lt;/DisplayText&gt;&lt;record&gt;&lt;rec-number&gt;42&lt;/rec-number&gt;&lt;foreign-keys&gt;&lt;key app="EN" db-id="zr99sstat0wveoerx0l55wxizfvexredfexr" timestamp="1504550016"&gt;42&lt;/key&gt;&lt;/foreign-keys&gt;&lt;ref-type name="Journal Article"&gt;17&lt;/ref-type&gt;&lt;contributors&gt;&lt;authors&gt;&lt;author&gt;Orstavik, K. H.&lt;/author&gt;&lt;author&gt;Orstavik, R. E.&lt;/author&gt;&lt;author&gt;Halse, J.&lt;/author&gt;&lt;author&gt;Knudtzon, J.&lt;/author&gt;&lt;/authors&gt;&lt;/contributors&gt;&lt;auth-address&gt;Department of Medical Genetics, Ulleval University Hospital, Blindern, Oslo, Norway.&lt;/auth-address&gt;&lt;titles&gt;&lt;title&gt;X chromosome inactivation pattern in female carriers of X linked hypophosphataemic rickets&lt;/title&gt;&lt;secondary-title&gt;J Med Genet&lt;/secondary-title&gt;&lt;/titles&gt;&lt;periodical&gt;&lt;full-title&gt;J Med Genet&lt;/full-title&gt;&lt;/periodical&gt;&lt;pages&gt;700-3&lt;/pages&gt;&lt;volume&gt;33&lt;/volume&gt;&lt;number&gt;8&lt;/number&gt;&lt;keywords&gt;&lt;keyword&gt;Adult&lt;/keyword&gt;&lt;keyword&gt;Aged&lt;/keyword&gt;&lt;keyword&gt;DNA/blood&lt;/keyword&gt;&lt;keyword&gt;DNA Methylation&lt;/keyword&gt;&lt;keyword&gt;*Dosage Compensation, Genetic&lt;/keyword&gt;&lt;keyword&gt;Exons/genetics&lt;/keyword&gt;&lt;keyword&gt;Female&lt;/keyword&gt;&lt;keyword&gt;Genetic Linkage&lt;/keyword&gt;&lt;keyword&gt;*Heterozygote&lt;/keyword&gt;&lt;keyword&gt;Humans&lt;/keyword&gt;&lt;keyword&gt;Hypophosphatemia, Familial/*genetics&lt;/keyword&gt;&lt;keyword&gt;Infant, Newborn&lt;/keyword&gt;&lt;keyword&gt;Male&lt;/keyword&gt;&lt;keyword&gt;Middle Aged&lt;/keyword&gt;&lt;keyword&gt;Pedigree&lt;/keyword&gt;&lt;keyword&gt;Polymerase Chain Reaction/methods&lt;/keyword&gt;&lt;keyword&gt;Receptors, Androgen/genetics&lt;/keyword&gt;&lt;keyword&gt;Trinucleotide Repeats&lt;/keyword&gt;&lt;keyword&gt;X Chromosome&lt;/keyword&gt;&lt;/keywords&gt;&lt;dates&gt;&lt;year&gt;1996&lt;/year&gt;&lt;pub-dates&gt;&lt;date&gt;Aug&lt;/date&gt;&lt;/pub-dates&gt;&lt;/dates&gt;&lt;isbn&gt;0022-2593 (Print)&amp;#xD;0022-2593 (Linking)&lt;/isbn&gt;&lt;accession-num&gt;8863165&lt;/accession-num&gt;&lt;urls&gt;&lt;related-urls&gt;&lt;url&gt;http://www.ncbi.nlm.nih.gov/pubmed/8863165&lt;/url&gt;&lt;/related-urls&gt;&lt;/urls&gt;&lt;custom2&gt;PMC1050707&lt;/custom2&gt;&lt;/record&gt;&lt;/Cite&gt;&lt;/EndNote&gt;</w:instrText>
      </w:r>
      <w:r w:rsidR="00B963CD"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(31)</w:t>
      </w:r>
      <w:r w:rsidR="00B963CD" w:rsidRPr="00EA4314">
        <w:rPr>
          <w:rFonts w:ascii="Times New Roman" w:hAnsi="Times New Roman" w:cs="Times New Roman"/>
          <w:sz w:val="22"/>
          <w:szCs w:val="22"/>
          <w:lang w:val="en-GB"/>
        </w:rPr>
        <w:fldChar w:fldCharType="end"/>
      </w:r>
      <w:r w:rsidR="005D0501" w:rsidRPr="00EA4314">
        <w:rPr>
          <w:rFonts w:ascii="Times New Roman" w:hAnsi="Times New Roman" w:cs="Times New Roman"/>
          <w:sz w:val="22"/>
          <w:szCs w:val="22"/>
          <w:lang w:val="en-GB"/>
        </w:rPr>
        <w:t xml:space="preserve">, and it remains to be elucidated whether preferential inactivation of the mutant </w:t>
      </w:r>
      <w:r w:rsidR="005D0501" w:rsidRPr="00EA4314">
        <w:rPr>
          <w:rFonts w:ascii="Times New Roman" w:hAnsi="Times New Roman" w:cs="Times New Roman"/>
          <w:i/>
          <w:sz w:val="22"/>
          <w:szCs w:val="22"/>
          <w:lang w:val="en-GB"/>
        </w:rPr>
        <w:t>PHEX</w:t>
      </w:r>
      <w:r w:rsidR="005D0501" w:rsidRPr="00EA4314">
        <w:rPr>
          <w:rFonts w:ascii="Times New Roman" w:hAnsi="Times New Roman" w:cs="Times New Roman"/>
          <w:sz w:val="22"/>
          <w:szCs w:val="22"/>
          <w:lang w:val="en-GB"/>
        </w:rPr>
        <w:t xml:space="preserve"> gene may occur in FGF23-secreting cells such as osteocytes. </w:t>
      </w:r>
      <w:r w:rsidR="00B963CD" w:rsidRPr="00EA4314">
        <w:rPr>
          <w:rFonts w:ascii="Times New Roman" w:hAnsi="Times New Roman" w:cs="Times New Roman"/>
          <w:sz w:val="22"/>
          <w:szCs w:val="22"/>
          <w:lang w:val="en-GB"/>
        </w:rPr>
        <w:t>S</w:t>
      </w:r>
      <w:r w:rsidR="00861559" w:rsidRPr="00EA4314">
        <w:rPr>
          <w:rFonts w:ascii="Times New Roman" w:hAnsi="Times New Roman" w:cs="Times New Roman"/>
          <w:sz w:val="22"/>
          <w:szCs w:val="22"/>
          <w:lang w:val="en-GB"/>
        </w:rPr>
        <w:t xml:space="preserve">ome females with XLH </w:t>
      </w:r>
      <w:r w:rsidR="00832A93" w:rsidRPr="00EA4314">
        <w:rPr>
          <w:rFonts w:ascii="Times New Roman" w:hAnsi="Times New Roman" w:cs="Times New Roman"/>
          <w:sz w:val="22"/>
          <w:szCs w:val="22"/>
          <w:lang w:val="en-GB"/>
        </w:rPr>
        <w:t xml:space="preserve">have been reported to </w:t>
      </w:r>
      <w:r w:rsidR="00AC3EE8" w:rsidRPr="00EA4314">
        <w:rPr>
          <w:rFonts w:ascii="Times New Roman" w:hAnsi="Times New Roman" w:cs="Times New Roman"/>
          <w:sz w:val="22"/>
          <w:szCs w:val="22"/>
          <w:lang w:val="en-GB"/>
        </w:rPr>
        <w:t xml:space="preserve">have an absence of </w:t>
      </w:r>
      <w:r w:rsidR="00861559" w:rsidRPr="00EA4314">
        <w:rPr>
          <w:rFonts w:ascii="Times New Roman" w:hAnsi="Times New Roman" w:cs="Times New Roman"/>
          <w:sz w:val="22"/>
          <w:szCs w:val="22"/>
          <w:lang w:val="en-GB"/>
        </w:rPr>
        <w:t>skeletal disease, and the only manifestation may be asympt</w:t>
      </w:r>
      <w:r w:rsidR="008052BA" w:rsidRPr="00EA4314">
        <w:rPr>
          <w:rFonts w:ascii="Times New Roman" w:hAnsi="Times New Roman" w:cs="Times New Roman"/>
          <w:sz w:val="22"/>
          <w:szCs w:val="22"/>
          <w:lang w:val="en-GB"/>
        </w:rPr>
        <w:t>omatic hypophosphatemia</w:t>
      </w:r>
      <w:r w:rsidR="000D59C5" w:rsidRPr="00EA4314">
        <w:rPr>
          <w:rFonts w:ascii="Times New Roman" w:hAnsi="Times New Roman" w:cs="Times New Roman"/>
          <w:sz w:val="22"/>
          <w:szCs w:val="22"/>
          <w:lang w:val="en-GB"/>
        </w:rPr>
        <w:t xml:space="preserve"> </w:t>
      </w:r>
      <w:r w:rsidR="008052BA"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&lt;EndNote&gt;&lt;Cite&gt;&lt;Author&gt;Makras&lt;/Author&gt;&lt;Year&gt;2008&lt;/Year&gt;&lt;RecNum&gt;30&lt;/RecNum&gt;&lt;DisplayText&gt;(25)&lt;/DisplayText&gt;&lt;record&gt;&lt;rec-number&gt;30&lt;/rec-number&gt;&lt;foreign-keys&gt;&lt;key app="EN" db-id="zr99sstat0wveoerx0l55wxizfvexredfexr" timestamp="1474568144"&gt;30&lt;/key&gt;&lt;/foreign-keys&gt;&lt;ref-type name="Journal Article"&gt;17&lt;/ref-type&gt;&lt;contributors&gt;&lt;authors&gt;&lt;author&gt;Makras, P.&lt;/author&gt;&lt;author&gt;Hamdy, N. A.&lt;/author&gt;&lt;author&gt;Kant, S. G.&lt;/author&gt;&lt;author&gt;Papapoulos, S. E.&lt;/author&gt;&lt;/authors&gt;&lt;/contributors&gt;&lt;auth-address&gt;Department of Endocrinology and Metabolic Diseases, Leiden University Medical Center, Albinusdreef 2, 2333 ZA, Leiden, The Netherlands.&lt;/auth-address&gt;&lt;titles&gt;&lt;title&gt;Normal growth and muscle dysfunction in X-linked hypophosphatemic rickets associated with a novel mutation in the PHEX gene&lt;/title&gt;&lt;secondary-title&gt;J Clin Endocrinol Metab&lt;/secondary-title&gt;&lt;/titles&gt;&lt;periodical&gt;&lt;full-title&gt;J Clin Endocrinol Metab&lt;/full-title&gt;&lt;/periodical&gt;&lt;pages&gt;1386-9&lt;/pages&gt;&lt;volume&gt;93&lt;/volume&gt;&lt;number&gt;4&lt;/number&gt;&lt;keywords&gt;&lt;keyword&gt;Adult&lt;/keyword&gt;&lt;keyword&gt;Bone Density&lt;/keyword&gt;&lt;keyword&gt;Familial Hypophosphatemic Rickets/*genetics&lt;/keyword&gt;&lt;keyword&gt;Female&lt;/keyword&gt;&lt;keyword&gt;*Genetic Diseases, X-Linked&lt;/keyword&gt;&lt;keyword&gt;Growth&lt;/keyword&gt;&lt;keyword&gt;Humans&lt;/keyword&gt;&lt;keyword&gt;Male&lt;/keyword&gt;&lt;keyword&gt;Middle Aged&lt;/keyword&gt;&lt;keyword&gt;Muscular Diseases/*genetics&lt;/keyword&gt;&lt;keyword&gt;*Mutation&lt;/keyword&gt;&lt;keyword&gt;PHEX Phosphate Regulating Neutral Endopeptidase/*genetics&lt;/keyword&gt;&lt;/keywords&gt;&lt;dates&gt;&lt;year&gt;2008&lt;/year&gt;&lt;pub-dates&gt;&lt;date&gt;Apr&lt;/date&gt;&lt;/pub-dates&gt;&lt;/dates&gt;&lt;isbn&gt;0021-972X (Print)&amp;#xD;0021-972X (Linking)&lt;/isbn&gt;&lt;accession-num&gt;18252791&lt;/accession-num&gt;&lt;urls&gt;&lt;related-urls&gt;&lt;url&gt;http://www.ncbi.nlm.nih.gov/pubmed/18252791&lt;/url&gt;&lt;/related-urls&gt;&lt;/urls&gt;&lt;electronic-resource-num&gt;10.1210/jc.2007-1296&lt;/electronic-resource-num&gt;&lt;/record&gt;&lt;/Cite&gt;&lt;/EndNote&gt;</w:instrText>
      </w:r>
      <w:r w:rsidR="008052BA"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(25)</w:t>
      </w:r>
      <w:r w:rsidR="008052BA" w:rsidRPr="00EA4314">
        <w:rPr>
          <w:rFonts w:ascii="Times New Roman" w:hAnsi="Times New Roman" w:cs="Times New Roman"/>
          <w:sz w:val="22"/>
          <w:szCs w:val="22"/>
          <w:lang w:val="en-GB"/>
        </w:rPr>
        <w:fldChar w:fldCharType="end"/>
      </w:r>
      <w:r w:rsidR="00861559" w:rsidRPr="00EA4314">
        <w:rPr>
          <w:rFonts w:ascii="Times New Roman" w:hAnsi="Times New Roman" w:cs="Times New Roman"/>
          <w:sz w:val="22"/>
          <w:szCs w:val="22"/>
          <w:lang w:val="en-GB"/>
        </w:rPr>
        <w:t>.</w:t>
      </w:r>
      <w:r w:rsidR="00C26A23" w:rsidRPr="00EA4314">
        <w:rPr>
          <w:rFonts w:ascii="Times New Roman" w:hAnsi="Times New Roman" w:cs="Times New Roman"/>
          <w:sz w:val="22"/>
          <w:szCs w:val="22"/>
          <w:lang w:val="en-GB"/>
        </w:rPr>
        <w:t xml:space="preserve"> Similarly</w:t>
      </w:r>
      <w:r w:rsidR="00EF32FC" w:rsidRPr="00EA4314">
        <w:rPr>
          <w:rFonts w:ascii="Times New Roman" w:hAnsi="Times New Roman" w:cs="Times New Roman"/>
          <w:sz w:val="22"/>
          <w:szCs w:val="22"/>
          <w:lang w:val="en-GB"/>
        </w:rPr>
        <w:t xml:space="preserve">, </w:t>
      </w:r>
      <w:r w:rsidR="00CE5153" w:rsidRPr="00EA4314">
        <w:rPr>
          <w:rFonts w:ascii="Times New Roman" w:hAnsi="Times New Roman" w:cs="Times New Roman"/>
          <w:sz w:val="22"/>
          <w:szCs w:val="22"/>
          <w:lang w:val="en-GB"/>
        </w:rPr>
        <w:t xml:space="preserve">a recent study of XLH caused by a </w:t>
      </w:r>
      <w:r w:rsidR="00CE5153" w:rsidRPr="00EA4314">
        <w:rPr>
          <w:rFonts w:ascii="Times New Roman" w:hAnsi="Times New Roman" w:cs="Times New Roman"/>
          <w:i/>
          <w:sz w:val="22"/>
          <w:szCs w:val="22"/>
          <w:lang w:val="en-GB"/>
        </w:rPr>
        <w:t>PHEX</w:t>
      </w:r>
      <w:r w:rsidR="00CE5153" w:rsidRPr="00EA4314">
        <w:rPr>
          <w:rFonts w:ascii="Times New Roman" w:hAnsi="Times New Roman" w:cs="Times New Roman"/>
          <w:sz w:val="22"/>
          <w:szCs w:val="22"/>
          <w:lang w:val="en-GB"/>
        </w:rPr>
        <w:t xml:space="preserve"> 3’-UTR mutation </w:t>
      </w:r>
      <w:r w:rsidR="00EC39AB" w:rsidRPr="00EA4314">
        <w:rPr>
          <w:rFonts w:ascii="Times New Roman" w:hAnsi="Times New Roman" w:cs="Times New Roman"/>
          <w:sz w:val="22"/>
          <w:szCs w:val="22"/>
          <w:lang w:val="en-GB"/>
        </w:rPr>
        <w:t xml:space="preserve">included an assessment of </w:t>
      </w:r>
      <w:r w:rsidR="00EF32FC" w:rsidRPr="00EA4314">
        <w:rPr>
          <w:rFonts w:ascii="Times New Roman" w:hAnsi="Times New Roman" w:cs="Times New Roman"/>
          <w:sz w:val="22"/>
          <w:szCs w:val="22"/>
          <w:lang w:val="en-GB"/>
        </w:rPr>
        <w:t>the affected mothers</w:t>
      </w:r>
      <w:r w:rsidR="00EC39AB" w:rsidRPr="00EA4314">
        <w:rPr>
          <w:rFonts w:ascii="Times New Roman" w:hAnsi="Times New Roman" w:cs="Times New Roman"/>
          <w:sz w:val="22"/>
          <w:szCs w:val="22"/>
          <w:lang w:val="en-GB"/>
        </w:rPr>
        <w:t>, and the</w:t>
      </w:r>
      <w:r w:rsidR="00C26A23" w:rsidRPr="00EA4314">
        <w:rPr>
          <w:rFonts w:ascii="Times New Roman" w:hAnsi="Times New Roman" w:cs="Times New Roman"/>
          <w:sz w:val="22"/>
          <w:szCs w:val="22"/>
          <w:lang w:val="en-GB"/>
        </w:rPr>
        <w:t>ir</w:t>
      </w:r>
      <w:r w:rsidR="00EC39AB" w:rsidRPr="00EA4314">
        <w:rPr>
          <w:rFonts w:ascii="Times New Roman" w:hAnsi="Times New Roman" w:cs="Times New Roman"/>
          <w:sz w:val="22"/>
          <w:szCs w:val="22"/>
          <w:lang w:val="en-GB"/>
        </w:rPr>
        <w:t xml:space="preserve"> only consistent phenotype was a mild reduction in TmP/GFR, which was not associated with substantial hypophosphatemia or skeletal abnormalities</w:t>
      </w:r>
      <w:r w:rsidR="00C26A23" w:rsidRPr="00EA4314">
        <w:rPr>
          <w:rFonts w:ascii="Times New Roman" w:hAnsi="Times New Roman" w:cs="Times New Roman"/>
          <w:sz w:val="22"/>
          <w:szCs w:val="22"/>
          <w:lang w:val="en-GB"/>
        </w:rPr>
        <w:t xml:space="preserve"> </w:t>
      </w:r>
      <w:r w:rsidR="00C26A23" w:rsidRPr="00EA4314">
        <w:rPr>
          <w:rFonts w:ascii="Times New Roman" w:hAnsi="Times New Roman" w:cs="Times New Roman"/>
          <w:sz w:val="22"/>
          <w:szCs w:val="22"/>
          <w:lang w:val="en-GB"/>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C26A23" w:rsidRPr="00EA4314">
        <w:rPr>
          <w:rFonts w:ascii="Times New Roman" w:hAnsi="Times New Roman" w:cs="Times New Roman"/>
          <w:sz w:val="22"/>
          <w:szCs w:val="22"/>
          <w:lang w:val="en-GB"/>
        </w:rPr>
        <w:instrText xml:space="preserve"> ADDIN EN.CITE </w:instrText>
      </w:r>
      <w:r w:rsidR="00C26A23" w:rsidRPr="00EA4314">
        <w:rPr>
          <w:rFonts w:ascii="Times New Roman" w:hAnsi="Times New Roman" w:cs="Times New Roman"/>
          <w:sz w:val="22"/>
          <w:szCs w:val="22"/>
          <w:lang w:val="en-GB"/>
        </w:rPr>
        <w:fldChar w:fldCharType="begin">
          <w:fldData xml:space="preserve">PEVuZE5vdGU+PENpdGU+PEF1dGhvcj5NdW1tPC9BdXRob3I+PFllYXI+MjAxNTwvWWVhcj48UmVj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</w:fldData>
        </w:fldChar>
      </w:r>
      <w:r w:rsidR="00C26A23" w:rsidRPr="00EA4314">
        <w:rPr>
          <w:rFonts w:ascii="Times New Roman" w:hAnsi="Times New Roman" w:cs="Times New Roman"/>
          <w:sz w:val="22"/>
          <w:szCs w:val="22"/>
          <w:lang w:val="en-GB"/>
        </w:rPr>
        <w:instrText xml:space="preserve"> ADDIN EN.CITE.DATA </w:instrText>
      </w:r>
      <w:r w:rsidR="00C26A23" w:rsidRPr="00EA4314">
        <w:rPr>
          <w:rFonts w:ascii="Times New Roman" w:hAnsi="Times New Roman" w:cs="Times New Roman"/>
          <w:sz w:val="22"/>
          <w:szCs w:val="22"/>
          <w:lang w:val="en-GB"/>
        </w:rPr>
      </w:r>
      <w:r w:rsidR="00C26A23" w:rsidRPr="00EA4314">
        <w:rPr>
          <w:rFonts w:ascii="Times New Roman" w:hAnsi="Times New Roman" w:cs="Times New Roman"/>
          <w:sz w:val="22"/>
          <w:szCs w:val="22"/>
          <w:lang w:val="en-GB"/>
        </w:rPr>
        <w:fldChar w:fldCharType="end"/>
      </w:r>
      <w:r w:rsidR="00C26A23" w:rsidRPr="00EA4314">
        <w:rPr>
          <w:rFonts w:ascii="Times New Roman" w:hAnsi="Times New Roman" w:cs="Times New Roman"/>
          <w:sz w:val="22"/>
          <w:szCs w:val="22"/>
          <w:lang w:val="en-GB"/>
        </w:rPr>
      </w:r>
      <w:r w:rsidR="00C26A23" w:rsidRPr="00EA4314">
        <w:rPr>
          <w:rFonts w:ascii="Times New Roman" w:hAnsi="Times New Roman" w:cs="Times New Roman"/>
          <w:sz w:val="22"/>
          <w:szCs w:val="22"/>
          <w:lang w:val="en-GB"/>
        </w:rPr>
        <w:fldChar w:fldCharType="separate"/>
      </w:r>
      <w:r w:rsidR="00C26A23" w:rsidRPr="00EA4314">
        <w:rPr>
          <w:rFonts w:ascii="Times New Roman" w:hAnsi="Times New Roman" w:cs="Times New Roman"/>
          <w:noProof/>
          <w:sz w:val="22"/>
          <w:szCs w:val="22"/>
          <w:lang w:val="en-GB"/>
        </w:rPr>
        <w:t>(9)</w:t>
      </w:r>
      <w:r w:rsidR="00C26A23" w:rsidRPr="00EA4314">
        <w:rPr>
          <w:rFonts w:ascii="Times New Roman" w:hAnsi="Times New Roman" w:cs="Times New Roman"/>
          <w:sz w:val="22"/>
          <w:szCs w:val="22"/>
          <w:lang w:val="en-GB"/>
        </w:rPr>
        <w:fldChar w:fldCharType="end"/>
      </w:r>
      <w:r w:rsidR="00EC39AB" w:rsidRPr="00EA4314">
        <w:rPr>
          <w:rFonts w:ascii="Times New Roman" w:hAnsi="Times New Roman" w:cs="Times New Roman"/>
          <w:sz w:val="22"/>
          <w:szCs w:val="22"/>
          <w:lang w:val="en-GB"/>
        </w:rPr>
        <w:t>. The findings of these previous studies</w:t>
      </w:r>
      <w:r w:rsidR="00C26A23" w:rsidRPr="00EA4314">
        <w:rPr>
          <w:rFonts w:ascii="Times New Roman" w:hAnsi="Times New Roman" w:cs="Times New Roman"/>
          <w:sz w:val="22"/>
          <w:szCs w:val="22"/>
          <w:lang w:val="en-GB"/>
        </w:rPr>
        <w:t xml:space="preserve"> </w:t>
      </w:r>
      <w:r w:rsidR="00EC39AB" w:rsidRPr="00EA4314">
        <w:rPr>
          <w:rFonts w:ascii="Times New Roman" w:hAnsi="Times New Roman" w:cs="Times New Roman"/>
          <w:sz w:val="22"/>
          <w:szCs w:val="22"/>
          <w:lang w:val="en-GB"/>
        </w:rPr>
        <w:t xml:space="preserve">and the present report highlight that </w:t>
      </w:r>
      <w:r w:rsidR="00EC39AB" w:rsidRPr="00EA4314">
        <w:rPr>
          <w:rFonts w:ascii="Times New Roman" w:hAnsi="Times New Roman" w:cs="Times New Roman"/>
          <w:i/>
          <w:sz w:val="22"/>
          <w:szCs w:val="22"/>
          <w:lang w:val="en-GB"/>
        </w:rPr>
        <w:t>PHEX</w:t>
      </w:r>
      <w:r w:rsidR="00FE4A68" w:rsidRPr="00EA4314">
        <w:rPr>
          <w:rFonts w:ascii="Times New Roman" w:hAnsi="Times New Roman" w:cs="Times New Roman"/>
          <w:sz w:val="22"/>
          <w:szCs w:val="22"/>
          <w:lang w:val="en-GB"/>
        </w:rPr>
        <w:t xml:space="preserve"> mutations in females may not </w:t>
      </w:r>
      <w:r w:rsidR="00EC39AB" w:rsidRPr="00EA4314">
        <w:rPr>
          <w:rFonts w:ascii="Times New Roman" w:hAnsi="Times New Roman" w:cs="Times New Roman"/>
          <w:sz w:val="22"/>
          <w:szCs w:val="22"/>
          <w:lang w:val="en-GB"/>
        </w:rPr>
        <w:t xml:space="preserve">present </w:t>
      </w:r>
      <w:r w:rsidR="00FE4A68" w:rsidRPr="00EA4314">
        <w:rPr>
          <w:rFonts w:ascii="Times New Roman" w:hAnsi="Times New Roman" w:cs="Times New Roman"/>
          <w:sz w:val="22"/>
          <w:szCs w:val="22"/>
          <w:lang w:val="en-GB"/>
        </w:rPr>
        <w:t xml:space="preserve">until adulthood or could potentially </w:t>
      </w:r>
      <w:r w:rsidR="00EC39AB" w:rsidRPr="00EA4314">
        <w:rPr>
          <w:rFonts w:ascii="Times New Roman" w:hAnsi="Times New Roman" w:cs="Times New Roman"/>
          <w:sz w:val="22"/>
          <w:szCs w:val="22"/>
          <w:lang w:val="en-GB"/>
        </w:rPr>
        <w:t>go unnoticed throughout adult life</w:t>
      </w:r>
      <w:r w:rsidR="00C26A23" w:rsidRPr="00EA4314">
        <w:rPr>
          <w:rFonts w:ascii="Times New Roman" w:hAnsi="Times New Roman" w:cs="Times New Roman"/>
          <w:sz w:val="22"/>
          <w:szCs w:val="22"/>
          <w:lang w:val="en-GB"/>
        </w:rPr>
        <w:t xml:space="preserve"> </w:t>
      </w:r>
      <w:r w:rsidR="00C26A23" w:rsidRPr="00EA4314">
        <w:rPr>
          <w:rFonts w:ascii="Times New Roman" w:hAnsi="Times New Roman" w:cs="Times New Roman"/>
          <w:sz w:val="22"/>
          <w:szCs w:val="22"/>
          <w:lang w:val="en-GB"/>
        </w:rPr>
        <w:fldChar w:fldCharType="begin">
          <w:fldData xml:space="preserve">PEVuZE5vdGU+PENpdGU+PEF1dGhvcj5NYWtyYXM8L0F1dGhvcj48WWVhcj4yMDA4PC9ZZWFyPjxS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</w:fldData>
        </w:fldChar>
      </w:r>
      <w:r w:rsidR="00C26A23" w:rsidRPr="00EA4314">
        <w:rPr>
          <w:rFonts w:ascii="Times New Roman" w:hAnsi="Times New Roman" w:cs="Times New Roman"/>
          <w:sz w:val="22"/>
          <w:szCs w:val="22"/>
          <w:lang w:val="en-GB"/>
        </w:rPr>
        <w:instrText xml:space="preserve"> ADDIN EN.CITE </w:instrText>
      </w:r>
      <w:r w:rsidR="00C26A23" w:rsidRPr="00EA4314">
        <w:rPr>
          <w:rFonts w:ascii="Times New Roman" w:hAnsi="Times New Roman" w:cs="Times New Roman"/>
          <w:sz w:val="22"/>
          <w:szCs w:val="22"/>
          <w:lang w:val="en-GB"/>
        </w:rPr>
        <w:fldChar w:fldCharType="begin">
          <w:fldData xml:space="preserve">PEVuZE5vdGU+PENpdGU+PEF1dGhvcj5NYWtyYXM8L0F1dGhvcj48WWVhcj4yMDA4PC9ZZWFyPjxS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</w:fldData>
        </w:fldChar>
      </w:r>
      <w:r w:rsidR="00C26A23" w:rsidRPr="00EA4314">
        <w:rPr>
          <w:rFonts w:ascii="Times New Roman" w:hAnsi="Times New Roman" w:cs="Times New Roman"/>
          <w:sz w:val="22"/>
          <w:szCs w:val="22"/>
          <w:lang w:val="en-GB"/>
        </w:rPr>
        <w:instrText xml:space="preserve"> ADDIN EN.CITE.DATA </w:instrText>
      </w:r>
      <w:r w:rsidR="00C26A23" w:rsidRPr="00EA4314">
        <w:rPr>
          <w:rFonts w:ascii="Times New Roman" w:hAnsi="Times New Roman" w:cs="Times New Roman"/>
          <w:sz w:val="22"/>
          <w:szCs w:val="22"/>
          <w:lang w:val="en-GB"/>
        </w:rPr>
      </w:r>
      <w:r w:rsidR="00C26A23" w:rsidRPr="00EA4314">
        <w:rPr>
          <w:rFonts w:ascii="Times New Roman" w:hAnsi="Times New Roman" w:cs="Times New Roman"/>
          <w:sz w:val="22"/>
          <w:szCs w:val="22"/>
          <w:lang w:val="en-GB"/>
        </w:rPr>
        <w:fldChar w:fldCharType="end"/>
      </w:r>
      <w:r w:rsidR="00C26A23" w:rsidRPr="00EA4314">
        <w:rPr>
          <w:rFonts w:ascii="Times New Roman" w:hAnsi="Times New Roman" w:cs="Times New Roman"/>
          <w:sz w:val="22"/>
          <w:szCs w:val="22"/>
          <w:lang w:val="en-GB"/>
        </w:rPr>
      </w:r>
      <w:r w:rsidR="00C26A23" w:rsidRPr="00EA4314">
        <w:rPr>
          <w:rFonts w:ascii="Times New Roman" w:hAnsi="Times New Roman" w:cs="Times New Roman"/>
          <w:sz w:val="22"/>
          <w:szCs w:val="22"/>
          <w:lang w:val="en-GB"/>
        </w:rPr>
        <w:fldChar w:fldCharType="separate"/>
      </w:r>
      <w:r w:rsidR="00C26A23" w:rsidRPr="00EA4314">
        <w:rPr>
          <w:rFonts w:ascii="Times New Roman" w:hAnsi="Times New Roman" w:cs="Times New Roman"/>
          <w:noProof/>
          <w:sz w:val="22"/>
          <w:szCs w:val="22"/>
          <w:lang w:val="en-GB"/>
        </w:rPr>
        <w:t>(9, 25)</w:t>
      </w:r>
      <w:r w:rsidR="00C26A23" w:rsidRPr="00EA4314">
        <w:rPr>
          <w:rFonts w:ascii="Times New Roman" w:hAnsi="Times New Roman" w:cs="Times New Roman"/>
          <w:sz w:val="22"/>
          <w:szCs w:val="22"/>
          <w:lang w:val="en-GB"/>
        </w:rPr>
        <w:fldChar w:fldCharType="end"/>
      </w:r>
      <w:r w:rsidR="00EC39AB" w:rsidRPr="00EA4314">
        <w:rPr>
          <w:rFonts w:ascii="Times New Roman" w:hAnsi="Times New Roman" w:cs="Times New Roman"/>
          <w:sz w:val="22"/>
          <w:szCs w:val="22"/>
          <w:lang w:val="en-GB"/>
        </w:rPr>
        <w:t>.</w:t>
      </w:r>
    </w:p>
    <w:p w14:paraId="211ACF81" w14:textId="708853F7" w:rsidR="00F96AEE" w:rsidRPr="00EA4314" w:rsidRDefault="00832A93" w:rsidP="00F96AEE">
      <w:pPr>
        <w:spacing w:line="480" w:lineRule="auto"/>
        <w:ind w:firstLine="720"/>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 xml:space="preserve">The present </w:t>
      </w:r>
      <w:r w:rsidR="002B5EC7" w:rsidRPr="00EA4314">
        <w:rPr>
          <w:rFonts w:ascii="Times New Roman" w:hAnsi="Times New Roman" w:cs="Times New Roman"/>
          <w:sz w:val="22"/>
          <w:szCs w:val="22"/>
          <w:lang w:val="en-GB"/>
        </w:rPr>
        <w:t xml:space="preserve">case illustrates the challenge of investigating </w:t>
      </w:r>
      <w:r w:rsidRPr="00EA4314">
        <w:rPr>
          <w:rFonts w:ascii="Times New Roman" w:hAnsi="Times New Roman" w:cs="Times New Roman"/>
          <w:sz w:val="22"/>
          <w:szCs w:val="22"/>
          <w:lang w:val="en-GB"/>
        </w:rPr>
        <w:t xml:space="preserve">hypophosphatemic </w:t>
      </w:r>
      <w:r w:rsidR="002B5EC7" w:rsidRPr="00EA4314">
        <w:rPr>
          <w:rFonts w:ascii="Times New Roman" w:hAnsi="Times New Roman" w:cs="Times New Roman"/>
          <w:sz w:val="22"/>
          <w:szCs w:val="22"/>
          <w:lang w:val="en-GB"/>
        </w:rPr>
        <w:t>patients with demonstrable FGF23 excess</w:t>
      </w:r>
      <w:r w:rsidRPr="00EA4314">
        <w:rPr>
          <w:rFonts w:ascii="Times New Roman" w:hAnsi="Times New Roman" w:cs="Times New Roman"/>
          <w:sz w:val="22"/>
          <w:szCs w:val="22"/>
          <w:lang w:val="en-GB"/>
        </w:rPr>
        <w:t xml:space="preserve"> </w:t>
      </w:r>
      <w:r w:rsidR="002B5EC7" w:rsidRPr="00EA4314">
        <w:rPr>
          <w:rFonts w:ascii="Times New Roman" w:hAnsi="Times New Roman" w:cs="Times New Roman"/>
          <w:sz w:val="22"/>
          <w:szCs w:val="22"/>
          <w:lang w:val="en-GB"/>
        </w:rPr>
        <w:t xml:space="preserve">in the absence of a </w:t>
      </w:r>
      <w:r w:rsidR="00833E51" w:rsidRPr="00EA4314">
        <w:rPr>
          <w:rFonts w:ascii="Times New Roman" w:hAnsi="Times New Roman" w:cs="Times New Roman"/>
          <w:sz w:val="22"/>
          <w:szCs w:val="22"/>
          <w:lang w:val="en-GB"/>
        </w:rPr>
        <w:t xml:space="preserve">known </w:t>
      </w:r>
      <w:r w:rsidR="002B5EC7" w:rsidRPr="00EA4314">
        <w:rPr>
          <w:rFonts w:ascii="Times New Roman" w:hAnsi="Times New Roman" w:cs="Times New Roman"/>
          <w:sz w:val="22"/>
          <w:szCs w:val="22"/>
          <w:lang w:val="en-GB"/>
        </w:rPr>
        <w:t>family his</w:t>
      </w:r>
      <w:r w:rsidRPr="00EA4314">
        <w:rPr>
          <w:rFonts w:ascii="Times New Roman" w:hAnsi="Times New Roman" w:cs="Times New Roman"/>
          <w:sz w:val="22"/>
          <w:szCs w:val="22"/>
          <w:lang w:val="en-GB"/>
        </w:rPr>
        <w:t>tory of rickets or osteomalacia. Such</w:t>
      </w:r>
      <w:r w:rsidR="002B5EC7" w:rsidRPr="00EA4314">
        <w:rPr>
          <w:rFonts w:ascii="Times New Roman" w:hAnsi="Times New Roman" w:cs="Times New Roman"/>
          <w:sz w:val="22"/>
          <w:szCs w:val="22"/>
          <w:lang w:val="en-GB"/>
        </w:rPr>
        <w:t xml:space="preserve"> patie</w:t>
      </w:r>
      <w:r w:rsidR="00B35828" w:rsidRPr="00EA4314">
        <w:rPr>
          <w:rFonts w:ascii="Times New Roman" w:hAnsi="Times New Roman" w:cs="Times New Roman"/>
          <w:sz w:val="22"/>
          <w:szCs w:val="22"/>
          <w:lang w:val="en-GB"/>
        </w:rPr>
        <w:t>nts are usually suspected of</w:t>
      </w:r>
      <w:r w:rsidR="002B5EC7" w:rsidRPr="00EA4314">
        <w:rPr>
          <w:rFonts w:ascii="Times New Roman" w:hAnsi="Times New Roman" w:cs="Times New Roman"/>
          <w:sz w:val="22"/>
          <w:szCs w:val="22"/>
          <w:lang w:val="en-GB"/>
        </w:rPr>
        <w:t xml:space="preserve"> harboring a</w:t>
      </w:r>
      <w:r w:rsidR="00BD1760" w:rsidRPr="00EA4314">
        <w:rPr>
          <w:rFonts w:ascii="Times New Roman" w:hAnsi="Times New Roman" w:cs="Times New Roman"/>
          <w:sz w:val="22"/>
          <w:szCs w:val="22"/>
          <w:lang w:val="en-GB"/>
        </w:rPr>
        <w:t>n acquired</w:t>
      </w:r>
      <w:r w:rsidR="002B5EC7" w:rsidRPr="00EA4314">
        <w:rPr>
          <w:rFonts w:ascii="Times New Roman" w:hAnsi="Times New Roman" w:cs="Times New Roman"/>
          <w:sz w:val="22"/>
          <w:szCs w:val="22"/>
          <w:lang w:val="en-GB"/>
        </w:rPr>
        <w:t xml:space="preserve"> disorder such as TIO</w:t>
      </w:r>
      <w:r w:rsidR="003631FB" w:rsidRPr="00EA4314">
        <w:rPr>
          <w:rFonts w:ascii="Times New Roman" w:hAnsi="Times New Roman" w:cs="Times New Roman"/>
          <w:sz w:val="22"/>
          <w:szCs w:val="22"/>
          <w:lang w:val="en-GB"/>
        </w:rPr>
        <w:t xml:space="preserve"> </w:t>
      </w:r>
      <w:r w:rsidR="003631FB" w:rsidRPr="00EA4314">
        <w:rPr>
          <w:rFonts w:ascii="Times New Roman" w:hAnsi="Times New Roman" w:cs="Times New Roman"/>
          <w:sz w:val="22"/>
          <w:szCs w:val="22"/>
          <w:lang w:val="en-GB"/>
        </w:rPr>
        <w:fldChar w:fldCharType="begin"/>
      </w:r>
      <w:r w:rsidR="00FD796F" w:rsidRPr="00EA4314">
        <w:rPr>
          <w:rFonts w:ascii="Times New Roman" w:hAnsi="Times New Roman" w:cs="Times New Roman"/>
          <w:sz w:val="22"/>
          <w:szCs w:val="22"/>
          <w:lang w:val="en-GB"/>
        </w:rPr>
        <w:instrText xml:space="preserve"> ADDIN EN.CITE &lt;EndNote&gt;&lt;Cite&gt;&lt;Author&gt;Imel&lt;/Author&gt;&lt;Year&gt;2012&lt;/Year&gt;&lt;RecNum&gt;25&lt;/RecNum&gt;&lt;DisplayText&gt;(18)&lt;/DisplayText&gt;&lt;record&gt;&lt;rec-number&gt;25&lt;/rec-number&gt;&lt;foreign-keys&gt;&lt;key app="EN" db-id="zr99sstat0wveoerx0l55wxizfvexredfexr" timestamp="1474567181"&gt;25&lt;/key&gt;&lt;/foreign-keys&gt;&lt;ref-type name="Journal Article"&gt;17&lt;/ref-type&gt;&lt;contributors&gt;&lt;authors&gt;&lt;author&gt;Imel, E. A.&lt;/author&gt;&lt;author&gt;Econs, M. J.&lt;/author&gt;&lt;/authors&gt;&lt;/contributors&gt;&lt;auth-address&gt;Department of Medicine, Division of Endocrinology and Metabolism, Indiana University School of Medicine, 541 North Clinical Drive, CL 459, Indianapolis, Indiana 46202, USA.&lt;/auth-address&gt;&lt;titles&gt;&lt;title&gt;Approach to the hypophosphatemic patient&lt;/title&gt;&lt;secondary-title&gt;J Clin Endocrinol Metab&lt;/secondary-title&gt;&lt;/titles&gt;&lt;periodical&gt;&lt;full-title&gt;J Clin Endocrinol Metab&lt;/full-title&gt;&lt;/periodical&gt;&lt;pages&gt;696-706&lt;/pages&gt;&lt;volume&gt;97&lt;/volume&gt;&lt;number&gt;3&lt;/number&gt;&lt;keywords&gt;&lt;keyword&gt;Aged&lt;/keyword&gt;&lt;keyword&gt;Humans&lt;/keyword&gt;&lt;keyword&gt;Hypophosphatemia/*diagnosis/drug therapy/*etiology/metabolism&lt;/keyword&gt;&lt;keyword&gt;Kidney/*metabolism&lt;/keyword&gt;&lt;keyword&gt;Male&lt;/keyword&gt;&lt;keyword&gt;Phosphates/metabolism/*therapeutic use&lt;/keyword&gt;&lt;/keywords&gt;&lt;dates&gt;&lt;year&gt;2012&lt;/year&gt;&lt;pub-dates&gt;&lt;date&gt;Mar&lt;/date&gt;&lt;/pub-dates&gt;&lt;/dates&gt;&lt;isbn&gt;1945-7197 (Electronic)&amp;#xD;0021-972X (Linking)&lt;/isbn&gt;&lt;accession-num&gt;22392950&lt;/accession-num&gt;&lt;urls&gt;&lt;related-urls&gt;&lt;url&gt;http://www.ncbi.nlm.nih.gov/pubmed/22392950&lt;/url&gt;&lt;/related-urls&gt;&lt;/urls&gt;&lt;custom2&gt;PMC3319220&lt;/custom2&gt;&lt;electronic-resource-num&gt;10.1210/jc.2011-1319&lt;/electronic-resource-num&gt;&lt;/record&gt;&lt;/Cite&gt;&lt;/EndNote&gt;</w:instrText>
      </w:r>
      <w:r w:rsidR="003631FB" w:rsidRPr="00EA4314">
        <w:rPr>
          <w:rFonts w:ascii="Times New Roman" w:hAnsi="Times New Roman" w:cs="Times New Roman"/>
          <w:sz w:val="22"/>
          <w:szCs w:val="22"/>
          <w:lang w:val="en-GB"/>
        </w:rPr>
        <w:fldChar w:fldCharType="separate"/>
      </w:r>
      <w:r w:rsidR="00FD796F" w:rsidRPr="00EA4314">
        <w:rPr>
          <w:rFonts w:ascii="Times New Roman" w:hAnsi="Times New Roman" w:cs="Times New Roman"/>
          <w:noProof/>
          <w:sz w:val="22"/>
          <w:szCs w:val="22"/>
          <w:lang w:val="en-GB"/>
        </w:rPr>
        <w:t>(18)</w:t>
      </w:r>
      <w:r w:rsidR="003631FB" w:rsidRPr="00EA4314">
        <w:rPr>
          <w:rFonts w:ascii="Times New Roman" w:hAnsi="Times New Roman" w:cs="Times New Roman"/>
          <w:sz w:val="22"/>
          <w:szCs w:val="22"/>
          <w:lang w:val="en-GB"/>
        </w:rPr>
        <w:fldChar w:fldCharType="end"/>
      </w:r>
      <w:r w:rsidR="002B5EC7" w:rsidRPr="00EA4314">
        <w:rPr>
          <w:rFonts w:ascii="Times New Roman" w:hAnsi="Times New Roman" w:cs="Times New Roman"/>
          <w:sz w:val="22"/>
          <w:szCs w:val="22"/>
          <w:lang w:val="en-GB"/>
        </w:rPr>
        <w:t>,</w:t>
      </w:r>
      <w:r w:rsidR="00AC3EE8" w:rsidRPr="00EA4314">
        <w:rPr>
          <w:rFonts w:ascii="Times New Roman" w:hAnsi="Times New Roman" w:cs="Times New Roman"/>
          <w:sz w:val="22"/>
          <w:szCs w:val="22"/>
          <w:lang w:val="en-GB"/>
        </w:rPr>
        <w:t xml:space="preserve"> and may undergo radiological investigations</w:t>
      </w:r>
      <w:r w:rsidR="001F03B2" w:rsidRPr="00EA4314">
        <w:rPr>
          <w:rFonts w:ascii="Times New Roman" w:hAnsi="Times New Roman" w:cs="Times New Roman"/>
          <w:sz w:val="22"/>
          <w:szCs w:val="22"/>
          <w:lang w:val="en-GB"/>
        </w:rPr>
        <w:t xml:space="preserve"> over several years</w:t>
      </w:r>
      <w:r w:rsidR="002B5EC7" w:rsidRPr="00EA4314">
        <w:rPr>
          <w:rFonts w:ascii="Times New Roman" w:hAnsi="Times New Roman" w:cs="Times New Roman"/>
          <w:sz w:val="22"/>
          <w:szCs w:val="22"/>
          <w:lang w:val="en-GB"/>
        </w:rPr>
        <w:t xml:space="preserve"> to detect the underlyi</w:t>
      </w:r>
      <w:r w:rsidR="001F03B2" w:rsidRPr="00EA4314">
        <w:rPr>
          <w:rFonts w:ascii="Times New Roman" w:hAnsi="Times New Roman" w:cs="Times New Roman"/>
          <w:sz w:val="22"/>
          <w:szCs w:val="22"/>
          <w:lang w:val="en-GB"/>
        </w:rPr>
        <w:t xml:space="preserve">ng tumor </w:t>
      </w:r>
      <w:r w:rsidR="003631FB" w:rsidRPr="00EA4314">
        <w:rPr>
          <w:rFonts w:ascii="Times New Roman" w:hAnsi="Times New Roman" w:cs="Times New Roman"/>
          <w:sz w:val="22"/>
          <w:szCs w:val="22"/>
          <w:lang w:val="en-GB"/>
        </w:rPr>
        <w:fldChar w:fldCharType="begin">
          <w:fldData xml:space="preserve">PEVuZE5vdGU+PENpdGU+PEF1dGhvcj5DaG9uZzwvQXV0aG9yPjxZZWFyPjIwMTM8L1llYXI+PFJl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</w:fldData>
        </w:fldChar>
      </w:r>
      <w:r w:rsidR="0009786B" w:rsidRPr="00EA4314">
        <w:rPr>
          <w:rFonts w:ascii="Times New Roman" w:hAnsi="Times New Roman" w:cs="Times New Roman"/>
          <w:sz w:val="22"/>
          <w:szCs w:val="22"/>
          <w:lang w:val="en-GB"/>
        </w:rPr>
        <w:instrText xml:space="preserve"> ADDIN EN.CITE </w:instrText>
      </w:r>
      <w:r w:rsidR="0009786B" w:rsidRPr="00EA4314">
        <w:rPr>
          <w:rFonts w:ascii="Times New Roman" w:hAnsi="Times New Roman" w:cs="Times New Roman"/>
          <w:sz w:val="22"/>
          <w:szCs w:val="22"/>
          <w:lang w:val="en-GB"/>
        </w:rPr>
        <w:fldChar w:fldCharType="begin">
          <w:fldData xml:space="preserve">PEVuZE5vdGU+PENpdGU+PEF1dGhvcj5DaG9uZzwvQXV0aG9yPjxZZWFyPjIwMTM8L1llYXI+PFJl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</w:fldData>
        </w:fldChar>
      </w:r>
      <w:r w:rsidR="0009786B" w:rsidRPr="00EA4314">
        <w:rPr>
          <w:rFonts w:ascii="Times New Roman" w:hAnsi="Times New Roman" w:cs="Times New Roman"/>
          <w:sz w:val="22"/>
          <w:szCs w:val="22"/>
          <w:lang w:val="en-GB"/>
        </w:rPr>
        <w:instrText xml:space="preserve"> ADDIN EN.CITE.DATA </w:instrText>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end"/>
      </w:r>
      <w:r w:rsidR="003631FB" w:rsidRPr="00EA4314">
        <w:rPr>
          <w:rFonts w:ascii="Times New Roman" w:hAnsi="Times New Roman" w:cs="Times New Roman"/>
          <w:sz w:val="22"/>
          <w:szCs w:val="22"/>
          <w:lang w:val="en-GB"/>
        </w:rPr>
      </w:r>
      <w:r w:rsidR="003631FB"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(14, 32)</w:t>
      </w:r>
      <w:r w:rsidR="003631FB" w:rsidRPr="00EA4314">
        <w:rPr>
          <w:rFonts w:ascii="Times New Roman" w:hAnsi="Times New Roman" w:cs="Times New Roman"/>
          <w:sz w:val="22"/>
          <w:szCs w:val="22"/>
          <w:lang w:val="en-GB"/>
        </w:rPr>
        <w:fldChar w:fldCharType="end"/>
      </w:r>
      <w:r w:rsidR="00AC3EE8" w:rsidRPr="00EA4314">
        <w:rPr>
          <w:rFonts w:ascii="Times New Roman" w:hAnsi="Times New Roman" w:cs="Times New Roman"/>
          <w:sz w:val="22"/>
          <w:szCs w:val="22"/>
          <w:lang w:val="en-GB"/>
        </w:rPr>
        <w:t>. However</w:t>
      </w:r>
      <w:r w:rsidR="002B5EC7" w:rsidRPr="00EA4314">
        <w:rPr>
          <w:rFonts w:ascii="Times New Roman" w:hAnsi="Times New Roman" w:cs="Times New Roman"/>
          <w:sz w:val="22"/>
          <w:szCs w:val="22"/>
          <w:lang w:val="en-GB"/>
        </w:rPr>
        <w:t xml:space="preserve">, </w:t>
      </w:r>
      <w:r w:rsidR="00AC3EE8" w:rsidRPr="00EA4314">
        <w:rPr>
          <w:rFonts w:ascii="Times New Roman" w:hAnsi="Times New Roman" w:cs="Times New Roman"/>
          <w:sz w:val="22"/>
          <w:szCs w:val="22"/>
          <w:lang w:val="en-GB"/>
        </w:rPr>
        <w:t xml:space="preserve">despite these imaging studies, </w:t>
      </w:r>
      <w:r w:rsidRPr="00EA4314">
        <w:rPr>
          <w:rFonts w:ascii="Times New Roman" w:hAnsi="Times New Roman" w:cs="Times New Roman"/>
          <w:sz w:val="22"/>
          <w:szCs w:val="22"/>
          <w:lang w:val="en-GB"/>
        </w:rPr>
        <w:t xml:space="preserve">the causative tumor </w:t>
      </w:r>
      <w:r w:rsidR="00AC3EE8" w:rsidRPr="00EA4314">
        <w:rPr>
          <w:rFonts w:ascii="Times New Roman" w:hAnsi="Times New Roman" w:cs="Times New Roman"/>
          <w:sz w:val="22"/>
          <w:szCs w:val="22"/>
          <w:lang w:val="en-GB"/>
        </w:rPr>
        <w:t>has been reported to not be identified</w:t>
      </w:r>
      <w:r w:rsidRPr="00EA4314">
        <w:rPr>
          <w:rFonts w:ascii="Times New Roman" w:hAnsi="Times New Roman" w:cs="Times New Roman"/>
          <w:sz w:val="22"/>
          <w:szCs w:val="22"/>
          <w:lang w:val="en-GB"/>
        </w:rPr>
        <w:t xml:space="preserve"> in 25-60% of </w:t>
      </w:r>
      <w:r w:rsidR="002B5EC7" w:rsidRPr="00EA4314">
        <w:rPr>
          <w:rFonts w:ascii="Times New Roman" w:hAnsi="Times New Roman" w:cs="Times New Roman"/>
          <w:sz w:val="22"/>
          <w:szCs w:val="22"/>
          <w:lang w:val="en-GB"/>
        </w:rPr>
        <w:t xml:space="preserve">patients with </w:t>
      </w:r>
      <w:r w:rsidR="00BD1760" w:rsidRPr="00EA4314">
        <w:rPr>
          <w:rFonts w:ascii="Times New Roman" w:hAnsi="Times New Roman" w:cs="Times New Roman"/>
          <w:sz w:val="22"/>
          <w:szCs w:val="22"/>
          <w:lang w:val="en-GB"/>
        </w:rPr>
        <w:t xml:space="preserve">FGF23-mediated </w:t>
      </w:r>
      <w:r w:rsidR="002B5EC7" w:rsidRPr="00EA4314">
        <w:rPr>
          <w:rFonts w:ascii="Times New Roman" w:hAnsi="Times New Roman" w:cs="Times New Roman"/>
          <w:sz w:val="22"/>
          <w:szCs w:val="22"/>
          <w:lang w:val="en-GB"/>
        </w:rPr>
        <w:t>adult-onset hypophosphatemic osteomalacia</w:t>
      </w:r>
      <w:r w:rsidR="003631FB" w:rsidRPr="00EA4314">
        <w:rPr>
          <w:rFonts w:ascii="Times New Roman" w:hAnsi="Times New Roman" w:cs="Times New Roman"/>
          <w:sz w:val="22"/>
          <w:szCs w:val="22"/>
          <w:lang w:val="en-GB"/>
        </w:rPr>
        <w:t xml:space="preserve"> </w:t>
      </w:r>
      <w:r w:rsidR="003631FB" w:rsidRPr="00EA4314">
        <w:rPr>
          <w:rFonts w:ascii="Times New Roman" w:hAnsi="Times New Roman" w:cs="Times New Roman"/>
          <w:sz w:val="22"/>
          <w:szCs w:val="22"/>
          <w:lang w:val="en-GB"/>
        </w:rPr>
        <w:fldChar w:fldCharType="begin">
          <w:fldData xml:space="preserve">PEVuZE5vdGU+PENpdGU+PEF1dGhvcj5DaG9uZzwvQXV0aG9yPjxZZWFyPjIwMTM8L1llYXI+PFJl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==
</w:fldData>
        </w:fldChar>
      </w:r>
      <w:r w:rsidR="0009786B" w:rsidRPr="00EA4314">
        <w:rPr>
          <w:rFonts w:ascii="Times New Roman" w:hAnsi="Times New Roman" w:cs="Times New Roman"/>
          <w:sz w:val="22"/>
          <w:szCs w:val="22"/>
          <w:lang w:val="en-GB"/>
        </w:rPr>
        <w:instrText xml:space="preserve"> ADDIN EN.CITE </w:instrText>
      </w:r>
      <w:r w:rsidR="0009786B" w:rsidRPr="00EA4314">
        <w:rPr>
          <w:rFonts w:ascii="Times New Roman" w:hAnsi="Times New Roman" w:cs="Times New Roman"/>
          <w:sz w:val="22"/>
          <w:szCs w:val="22"/>
          <w:lang w:val="en-GB"/>
        </w:rPr>
        <w:fldChar w:fldCharType="begin">
          <w:fldData xml:space="preserve">PEVuZE5vdGU+PENpdGU+PEF1dGhvcj5DaG9uZzwvQXV0aG9yPjxZZWFyPjIwMTM8L1llYXI+PFJl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==
</w:fldData>
        </w:fldChar>
      </w:r>
      <w:r w:rsidR="0009786B" w:rsidRPr="00EA4314">
        <w:rPr>
          <w:rFonts w:ascii="Times New Roman" w:hAnsi="Times New Roman" w:cs="Times New Roman"/>
          <w:sz w:val="22"/>
          <w:szCs w:val="22"/>
          <w:lang w:val="en-GB"/>
        </w:rPr>
        <w:instrText xml:space="preserve"> ADDIN EN.CITE.DATA </w:instrText>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end"/>
      </w:r>
      <w:r w:rsidR="003631FB" w:rsidRPr="00EA4314">
        <w:rPr>
          <w:rFonts w:ascii="Times New Roman" w:hAnsi="Times New Roman" w:cs="Times New Roman"/>
          <w:sz w:val="22"/>
          <w:szCs w:val="22"/>
          <w:lang w:val="en-GB"/>
        </w:rPr>
      </w:r>
      <w:r w:rsidR="003631FB"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(12, 14, 33)</w:t>
      </w:r>
      <w:r w:rsidR="003631FB" w:rsidRPr="00EA4314">
        <w:rPr>
          <w:rFonts w:ascii="Times New Roman" w:hAnsi="Times New Roman" w:cs="Times New Roman"/>
          <w:sz w:val="22"/>
          <w:szCs w:val="22"/>
          <w:lang w:val="en-GB"/>
        </w:rPr>
        <w:fldChar w:fldCharType="end"/>
      </w:r>
      <w:r w:rsidR="003631FB" w:rsidRPr="00EA4314">
        <w:rPr>
          <w:rFonts w:ascii="Times New Roman" w:hAnsi="Times New Roman" w:cs="Times New Roman"/>
          <w:sz w:val="22"/>
          <w:szCs w:val="22"/>
          <w:lang w:val="en-GB"/>
        </w:rPr>
        <w:t>,</w:t>
      </w:r>
      <w:r w:rsidR="002B5EC7" w:rsidRPr="00EA4314">
        <w:rPr>
          <w:rFonts w:ascii="Times New Roman" w:hAnsi="Times New Roman" w:cs="Times New Roman"/>
          <w:sz w:val="22"/>
          <w:szCs w:val="22"/>
          <w:lang w:val="en-GB"/>
        </w:rPr>
        <w:t xml:space="preserve"> </w:t>
      </w:r>
      <w:r w:rsidR="006641E8" w:rsidRPr="00EA4314">
        <w:rPr>
          <w:rFonts w:ascii="Times New Roman" w:hAnsi="Times New Roman" w:cs="Times New Roman"/>
          <w:sz w:val="22"/>
          <w:szCs w:val="22"/>
          <w:lang w:val="en-GB"/>
        </w:rPr>
        <w:t>thus indicating that some pa</w:t>
      </w:r>
      <w:r w:rsidR="00AC3EE8" w:rsidRPr="00EA4314">
        <w:rPr>
          <w:rFonts w:ascii="Times New Roman" w:hAnsi="Times New Roman" w:cs="Times New Roman"/>
          <w:sz w:val="22"/>
          <w:szCs w:val="22"/>
          <w:lang w:val="en-GB"/>
        </w:rPr>
        <w:t>tients may harbor</w:t>
      </w:r>
      <w:r w:rsidR="00F3013C" w:rsidRPr="00EA4314">
        <w:rPr>
          <w:rFonts w:ascii="Times New Roman" w:hAnsi="Times New Roman" w:cs="Times New Roman"/>
          <w:sz w:val="22"/>
          <w:szCs w:val="22"/>
          <w:lang w:val="en-GB"/>
        </w:rPr>
        <w:t xml:space="preserve"> an alternate etiology</w:t>
      </w:r>
      <w:r w:rsidR="002B5EC7" w:rsidRPr="00EA4314">
        <w:rPr>
          <w:rFonts w:ascii="Times New Roman" w:hAnsi="Times New Roman" w:cs="Times New Roman"/>
          <w:sz w:val="22"/>
          <w:szCs w:val="22"/>
          <w:lang w:val="en-GB"/>
        </w:rPr>
        <w:t xml:space="preserve"> </w:t>
      </w:r>
      <w:r w:rsidR="00AC3EE8" w:rsidRPr="00EA4314">
        <w:rPr>
          <w:rFonts w:ascii="Times New Roman" w:hAnsi="Times New Roman" w:cs="Times New Roman"/>
          <w:sz w:val="22"/>
          <w:szCs w:val="22"/>
          <w:lang w:val="en-GB"/>
        </w:rPr>
        <w:t xml:space="preserve">for their mineral disorder. </w:t>
      </w:r>
      <w:r w:rsidR="00F3013C" w:rsidRPr="00EA4314">
        <w:rPr>
          <w:rFonts w:ascii="Times New Roman" w:hAnsi="Times New Roman" w:cs="Times New Roman"/>
          <w:sz w:val="22"/>
          <w:szCs w:val="22"/>
          <w:lang w:val="en-GB"/>
        </w:rPr>
        <w:t>Our findings highlight that</w:t>
      </w:r>
      <w:r w:rsidR="002B5EC7" w:rsidRPr="00EA4314">
        <w:rPr>
          <w:rFonts w:ascii="Times New Roman" w:hAnsi="Times New Roman" w:cs="Times New Roman"/>
          <w:sz w:val="22"/>
          <w:szCs w:val="22"/>
          <w:lang w:val="en-GB"/>
        </w:rPr>
        <w:t xml:space="preserve"> </w:t>
      </w:r>
      <w:r w:rsidR="00BD1760" w:rsidRPr="00EA4314">
        <w:rPr>
          <w:rFonts w:ascii="Times New Roman" w:hAnsi="Times New Roman" w:cs="Times New Roman"/>
          <w:sz w:val="22"/>
          <w:szCs w:val="22"/>
          <w:lang w:val="en-GB"/>
        </w:rPr>
        <w:t xml:space="preserve">a monogenic cause of FGF23 excess should be considered in such cases, even in the absence of a relevant family history, and </w:t>
      </w:r>
      <w:r w:rsidR="002B5EC7" w:rsidRPr="00EA4314">
        <w:rPr>
          <w:rFonts w:ascii="Times New Roman" w:hAnsi="Times New Roman" w:cs="Times New Roman"/>
          <w:sz w:val="22"/>
          <w:szCs w:val="22"/>
          <w:lang w:val="en-GB"/>
        </w:rPr>
        <w:t xml:space="preserve">that </w:t>
      </w:r>
      <w:r w:rsidR="002B5EC7" w:rsidRPr="00EA4314">
        <w:rPr>
          <w:rFonts w:ascii="Times New Roman" w:hAnsi="Times New Roman" w:cs="Times New Roman"/>
          <w:i/>
          <w:sz w:val="22"/>
          <w:szCs w:val="22"/>
          <w:lang w:val="en-GB"/>
        </w:rPr>
        <w:t>PHEX</w:t>
      </w:r>
      <w:r w:rsidR="002B5EC7" w:rsidRPr="00EA4314">
        <w:rPr>
          <w:rFonts w:ascii="Times New Roman" w:hAnsi="Times New Roman" w:cs="Times New Roman"/>
          <w:sz w:val="22"/>
          <w:szCs w:val="22"/>
          <w:lang w:val="en-GB"/>
        </w:rPr>
        <w:t xml:space="preserve"> gene analysis may have utility in the investigation of patients with suspected TIO, particularly when the underlying tumor has not been identified. </w:t>
      </w:r>
      <w:r w:rsidR="004E7646" w:rsidRPr="00EA4314">
        <w:rPr>
          <w:rFonts w:ascii="Times New Roman" w:hAnsi="Times New Roman" w:cs="Times New Roman"/>
          <w:sz w:val="22"/>
          <w:szCs w:val="22"/>
          <w:lang w:val="en-GB"/>
        </w:rPr>
        <w:t>Appropriate diagnosis in such cases will prevent unnecessary radiological investigations</w:t>
      </w:r>
      <w:r w:rsidR="004652C4" w:rsidRPr="00EA4314">
        <w:rPr>
          <w:rFonts w:ascii="Times New Roman" w:hAnsi="Times New Roman" w:cs="Times New Roman"/>
          <w:sz w:val="22"/>
          <w:szCs w:val="22"/>
          <w:lang w:val="en-GB"/>
        </w:rPr>
        <w:t>,</w:t>
      </w:r>
      <w:r w:rsidR="004E7646" w:rsidRPr="00EA4314">
        <w:rPr>
          <w:rFonts w:ascii="Times New Roman" w:hAnsi="Times New Roman" w:cs="Times New Roman"/>
          <w:sz w:val="22"/>
          <w:szCs w:val="22"/>
          <w:lang w:val="en-GB"/>
        </w:rPr>
        <w:t xml:space="preserve"> although treatment with phosphate and active vitamin D may not fully alleviate symptoms. Whether </w:t>
      </w:r>
      <w:r w:rsidR="00A40F22" w:rsidRPr="00EA4314">
        <w:rPr>
          <w:rFonts w:ascii="Times New Roman" w:hAnsi="Times New Roman" w:cs="Times New Roman"/>
          <w:sz w:val="22"/>
          <w:szCs w:val="22"/>
          <w:lang w:val="en-GB"/>
        </w:rPr>
        <w:t>anti-FGF23 antibody</w:t>
      </w:r>
      <w:r w:rsidR="004E7646" w:rsidRPr="00EA4314">
        <w:rPr>
          <w:rFonts w:ascii="Times New Roman" w:hAnsi="Times New Roman" w:cs="Times New Roman"/>
          <w:sz w:val="22"/>
          <w:szCs w:val="22"/>
          <w:lang w:val="en-GB"/>
        </w:rPr>
        <w:t xml:space="preserve"> treatment </w:t>
      </w:r>
      <w:r w:rsidR="00190B80" w:rsidRPr="00EA4314">
        <w:rPr>
          <w:rFonts w:ascii="Times New Roman" w:hAnsi="Times New Roman" w:cs="Times New Roman"/>
          <w:sz w:val="22"/>
          <w:szCs w:val="22"/>
          <w:lang w:val="en-GB"/>
        </w:rPr>
        <w:fldChar w:fldCharType="begin">
          <w:fldData xml:space="preserve">PEVuZE5vdGU+PENpdGU+PEF1dGhvcj5JbWVsPC9BdXRob3I+PFllYXI+MjAxNTwvWWVhcj48UmVj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</w:fldData>
        </w:fldChar>
      </w:r>
      <w:r w:rsidR="0009786B" w:rsidRPr="00EA4314">
        <w:rPr>
          <w:rFonts w:ascii="Times New Roman" w:hAnsi="Times New Roman" w:cs="Times New Roman"/>
          <w:sz w:val="22"/>
          <w:szCs w:val="22"/>
          <w:lang w:val="en-GB"/>
        </w:rPr>
        <w:instrText xml:space="preserve"> ADDIN EN.CITE </w:instrText>
      </w:r>
      <w:r w:rsidR="0009786B" w:rsidRPr="00EA4314">
        <w:rPr>
          <w:rFonts w:ascii="Times New Roman" w:hAnsi="Times New Roman" w:cs="Times New Roman"/>
          <w:sz w:val="22"/>
          <w:szCs w:val="22"/>
          <w:lang w:val="en-GB"/>
        </w:rPr>
        <w:fldChar w:fldCharType="begin">
          <w:fldData xml:space="preserve">PEVuZE5vdGU+PENpdGU+PEF1dGhvcj5JbWVsPC9BdXRob3I+PFllYXI+MjAxNTwvWWVhcj48UmVj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</w:fldData>
        </w:fldChar>
      </w:r>
      <w:r w:rsidR="0009786B" w:rsidRPr="00EA4314">
        <w:rPr>
          <w:rFonts w:ascii="Times New Roman" w:hAnsi="Times New Roman" w:cs="Times New Roman"/>
          <w:sz w:val="22"/>
          <w:szCs w:val="22"/>
          <w:lang w:val="en-GB"/>
        </w:rPr>
        <w:instrText xml:space="preserve"> ADDIN EN.CITE.DATA </w:instrText>
      </w:r>
      <w:r w:rsidR="0009786B" w:rsidRPr="00EA4314">
        <w:rPr>
          <w:rFonts w:ascii="Times New Roman" w:hAnsi="Times New Roman" w:cs="Times New Roman"/>
          <w:sz w:val="22"/>
          <w:szCs w:val="22"/>
          <w:lang w:val="en-GB"/>
        </w:rPr>
      </w:r>
      <w:r w:rsidR="0009786B" w:rsidRPr="00EA4314">
        <w:rPr>
          <w:rFonts w:ascii="Times New Roman" w:hAnsi="Times New Roman" w:cs="Times New Roman"/>
          <w:sz w:val="22"/>
          <w:szCs w:val="22"/>
          <w:lang w:val="en-GB"/>
        </w:rPr>
        <w:fldChar w:fldCharType="end"/>
      </w:r>
      <w:r w:rsidR="00190B80" w:rsidRPr="00EA4314">
        <w:rPr>
          <w:rFonts w:ascii="Times New Roman" w:hAnsi="Times New Roman" w:cs="Times New Roman"/>
          <w:sz w:val="22"/>
          <w:szCs w:val="22"/>
          <w:lang w:val="en-GB"/>
        </w:rPr>
      </w:r>
      <w:r w:rsidR="00190B80" w:rsidRPr="00EA4314">
        <w:rPr>
          <w:rFonts w:ascii="Times New Roman" w:hAnsi="Times New Roman" w:cs="Times New Roman"/>
          <w:sz w:val="22"/>
          <w:szCs w:val="22"/>
          <w:lang w:val="en-GB"/>
        </w:rPr>
        <w:fldChar w:fldCharType="separate"/>
      </w:r>
      <w:r w:rsidR="0009786B" w:rsidRPr="00EA4314">
        <w:rPr>
          <w:rFonts w:ascii="Times New Roman" w:hAnsi="Times New Roman" w:cs="Times New Roman"/>
          <w:noProof/>
          <w:sz w:val="22"/>
          <w:szCs w:val="22"/>
          <w:lang w:val="en-GB"/>
        </w:rPr>
        <w:t>(34)</w:t>
      </w:r>
      <w:r w:rsidR="00190B80" w:rsidRPr="00EA4314">
        <w:rPr>
          <w:rFonts w:ascii="Times New Roman" w:hAnsi="Times New Roman" w:cs="Times New Roman"/>
          <w:sz w:val="22"/>
          <w:szCs w:val="22"/>
          <w:lang w:val="en-GB"/>
        </w:rPr>
        <w:fldChar w:fldCharType="end"/>
      </w:r>
      <w:r w:rsidR="00190B80" w:rsidRPr="00EA4314">
        <w:rPr>
          <w:rFonts w:ascii="Times New Roman" w:hAnsi="Times New Roman" w:cs="Times New Roman"/>
          <w:sz w:val="22"/>
          <w:szCs w:val="22"/>
          <w:lang w:val="en-GB"/>
        </w:rPr>
        <w:t xml:space="preserve"> </w:t>
      </w:r>
      <w:r w:rsidR="004E7646" w:rsidRPr="00EA4314">
        <w:rPr>
          <w:rFonts w:ascii="Times New Roman" w:hAnsi="Times New Roman" w:cs="Times New Roman"/>
          <w:sz w:val="22"/>
          <w:szCs w:val="22"/>
          <w:lang w:val="en-GB"/>
        </w:rPr>
        <w:t xml:space="preserve">would be beneficial in such patients remains to be investigated. </w:t>
      </w:r>
    </w:p>
    <w:p w14:paraId="78D1EFD0" w14:textId="77777777" w:rsidR="00F96AEE" w:rsidRPr="00EA4314" w:rsidRDefault="00F96AEE" w:rsidP="00F96AEE">
      <w:pPr>
        <w:rPr>
          <w:rFonts w:ascii="Times New Roman" w:hAnsi="Times New Roman" w:cs="Times New Roman"/>
          <w:sz w:val="22"/>
          <w:szCs w:val="22"/>
          <w:lang w:val="en-GB"/>
        </w:rPr>
      </w:pPr>
    </w:p>
    <w:p w14:paraId="4A771C77" w14:textId="77777777" w:rsidR="00813E7A" w:rsidRPr="00EA4314" w:rsidRDefault="00813E7A" w:rsidP="00F96AEE">
      <w:pPr>
        <w:rPr>
          <w:rFonts w:ascii="Times New Roman" w:hAnsi="Times New Roman" w:cs="Times New Roman"/>
          <w:b/>
          <w:sz w:val="22"/>
          <w:szCs w:val="22"/>
          <w:lang w:val="en-GB"/>
        </w:rPr>
      </w:pPr>
    </w:p>
    <w:p w14:paraId="15B11950" w14:textId="77777777" w:rsidR="00D22868" w:rsidRPr="00EA4314" w:rsidRDefault="00D22868" w:rsidP="00F96AEE">
      <w:pPr>
        <w:rPr>
          <w:rFonts w:ascii="Times New Roman" w:hAnsi="Times New Roman" w:cs="Times New Roman"/>
          <w:sz w:val="22"/>
          <w:szCs w:val="22"/>
          <w:lang w:val="en-GB"/>
        </w:rPr>
      </w:pPr>
      <w:r w:rsidRPr="00EA4314">
        <w:rPr>
          <w:rFonts w:ascii="Times New Roman" w:hAnsi="Times New Roman" w:cs="Times New Roman"/>
          <w:b/>
          <w:sz w:val="22"/>
          <w:szCs w:val="22"/>
          <w:lang w:val="en-GB"/>
        </w:rPr>
        <w:t>Author’s role</w:t>
      </w:r>
      <w:r w:rsidRPr="00EA4314">
        <w:rPr>
          <w:rFonts w:ascii="Times New Roman" w:hAnsi="Times New Roman" w:cs="Times New Roman"/>
          <w:sz w:val="22"/>
          <w:szCs w:val="22"/>
          <w:lang w:val="en-GB"/>
        </w:rPr>
        <w:t xml:space="preserve">: </w:t>
      </w:r>
    </w:p>
    <w:p w14:paraId="0D5E3244" w14:textId="77777777" w:rsidR="00D22868" w:rsidRPr="00EA4314" w:rsidRDefault="00D22868" w:rsidP="00F96AEE">
      <w:pPr>
        <w:rPr>
          <w:rFonts w:ascii="Times New Roman" w:hAnsi="Times New Roman" w:cs="Times New Roman"/>
          <w:sz w:val="22"/>
          <w:szCs w:val="22"/>
          <w:lang w:val="en-GB"/>
        </w:rPr>
      </w:pPr>
    </w:p>
    <w:p w14:paraId="1D259AB3" w14:textId="6B8F001F" w:rsidR="00D22868" w:rsidRPr="00EA4314" w:rsidRDefault="00D22868" w:rsidP="00D22868">
      <w:pPr>
        <w:spacing w:line="480" w:lineRule="auto"/>
        <w:jc w:val="both"/>
        <w:rPr>
          <w:rFonts w:ascii="Times New Roman" w:hAnsi="Times New Roman" w:cs="Times New Roman"/>
          <w:sz w:val="22"/>
          <w:szCs w:val="22"/>
          <w:lang w:val="en-GB"/>
        </w:rPr>
      </w:pPr>
      <w:r w:rsidRPr="00EA4314">
        <w:rPr>
          <w:rFonts w:ascii="Times New Roman" w:hAnsi="Times New Roman" w:cs="Times New Roman"/>
          <w:sz w:val="22"/>
          <w:szCs w:val="22"/>
          <w:lang w:val="en-GB"/>
        </w:rPr>
        <w:t>Study design: FMH and WDF. Study conduct: FMH.</w:t>
      </w:r>
      <w:r w:rsidRPr="00EA4314">
        <w:rPr>
          <w:rFonts w:ascii="Times New Roman" w:hAnsi="Times New Roman" w:cs="Times New Roman"/>
          <w:b/>
          <w:sz w:val="22"/>
          <w:szCs w:val="22"/>
          <w:lang w:val="en-GB"/>
        </w:rPr>
        <w:t xml:space="preserve"> </w:t>
      </w:r>
      <w:r w:rsidRPr="00EA4314">
        <w:rPr>
          <w:rFonts w:ascii="Times New Roman" w:hAnsi="Times New Roman" w:cs="Times New Roman"/>
          <w:sz w:val="22"/>
          <w:szCs w:val="22"/>
          <w:lang w:val="en-GB"/>
        </w:rPr>
        <w:t>Data collection: KG-W, AT, RM, N-JR, MS, AS. Data analysis and interpretation: KG-W, AT, RM, N-JR, MS, AS. Drafting manuscript: KG-W, AT, WDF, FMH: Approving final version of manuscript: all authors. FMH takes responsibility for the integrity of the data analysis.</w:t>
      </w:r>
    </w:p>
    <w:p w14:paraId="7C4CBC65" w14:textId="77777777" w:rsidR="00D22868" w:rsidRPr="00EA4314" w:rsidRDefault="00D22868">
      <w:pPr>
        <w:rPr>
          <w:rFonts w:ascii="Times New Roman" w:hAnsi="Times New Roman" w:cs="Times New Roman"/>
          <w:sz w:val="22"/>
          <w:szCs w:val="22"/>
          <w:lang w:val="en-GB"/>
        </w:rPr>
      </w:pPr>
    </w:p>
    <w:p w14:paraId="5A13D9B0" w14:textId="0CA2CB52" w:rsidR="007A2A3C" w:rsidRPr="00EA4314" w:rsidRDefault="007A2A3C">
      <w:pPr>
        <w:rPr>
          <w:rFonts w:ascii="Times New Roman" w:hAnsi="Times New Roman" w:cs="Times New Roman"/>
          <w:b/>
          <w:sz w:val="22"/>
          <w:szCs w:val="22"/>
          <w:lang w:val="en-GB"/>
        </w:rPr>
      </w:pPr>
      <w:r w:rsidRPr="00EA4314">
        <w:rPr>
          <w:rFonts w:ascii="Times New Roman" w:hAnsi="Times New Roman" w:cs="Times New Roman"/>
          <w:b/>
          <w:sz w:val="22"/>
          <w:szCs w:val="22"/>
          <w:lang w:val="en-GB"/>
        </w:rPr>
        <w:t>Disclosure statement:</w:t>
      </w:r>
    </w:p>
    <w:p w14:paraId="5A9103F5" w14:textId="77777777" w:rsidR="007A2A3C" w:rsidRPr="00EA4314" w:rsidRDefault="007A2A3C">
      <w:pPr>
        <w:rPr>
          <w:rFonts w:ascii="Times New Roman" w:hAnsi="Times New Roman" w:cs="Times New Roman"/>
          <w:b/>
          <w:sz w:val="22"/>
          <w:szCs w:val="22"/>
          <w:lang w:val="en-GB"/>
        </w:rPr>
      </w:pPr>
    </w:p>
    <w:p w14:paraId="755D3C53" w14:textId="77777777" w:rsidR="007A2A3C" w:rsidRPr="00EA4314" w:rsidRDefault="007A2A3C" w:rsidP="007A2A3C">
      <w:pPr>
        <w:spacing w:line="480" w:lineRule="auto"/>
        <w:jc w:val="both"/>
        <w:rPr>
          <w:rFonts w:ascii="Times New Roman" w:hAnsi="Times New Roman" w:cs="Times New Roman"/>
          <w:sz w:val="22"/>
          <w:szCs w:val="22"/>
        </w:rPr>
      </w:pPr>
      <w:r w:rsidRPr="00EA4314">
        <w:rPr>
          <w:rFonts w:ascii="Times New Roman" w:hAnsi="Times New Roman" w:cs="Times New Roman"/>
          <w:sz w:val="22"/>
          <w:szCs w:val="22"/>
          <w:lang w:val="en-GB"/>
        </w:rPr>
        <w:t xml:space="preserve">FMH has received honoraria from Shire Pharmaceuticals. WDF has </w:t>
      </w:r>
      <w:r w:rsidRPr="00EA4314">
        <w:rPr>
          <w:rFonts w:ascii="Times New Roman" w:hAnsi="Times New Roman" w:cs="Times New Roman"/>
          <w:sz w:val="22"/>
          <w:szCs w:val="22"/>
        </w:rPr>
        <w:t>received educational awards from Alexion and Shire; and speaker fees from Alexion, Shire, Lilly, Roche, Seimens and Abbott; and been on Advisory Boards for Alexion, Shire, Internis and Stirling Anglian Pharmaceuticals.</w:t>
      </w:r>
    </w:p>
    <w:p w14:paraId="05D5EE8B" w14:textId="77777777" w:rsidR="007A2A3C" w:rsidRPr="00EA4314" w:rsidRDefault="007A2A3C">
      <w:pPr>
        <w:rPr>
          <w:rFonts w:ascii="Times New Roman" w:hAnsi="Times New Roman" w:cs="Times New Roman"/>
          <w:b/>
          <w:sz w:val="22"/>
          <w:szCs w:val="22"/>
          <w:lang w:val="en-GB"/>
        </w:rPr>
      </w:pPr>
    </w:p>
    <w:p w14:paraId="188D991F" w14:textId="77777777" w:rsidR="007A2A3C" w:rsidRPr="00EA4314" w:rsidRDefault="007A2A3C">
      <w:pPr>
        <w:rPr>
          <w:rFonts w:ascii="Times New Roman" w:hAnsi="Times New Roman" w:cs="Times New Roman"/>
          <w:b/>
          <w:sz w:val="22"/>
          <w:szCs w:val="22"/>
          <w:lang w:val="en-GB"/>
        </w:rPr>
      </w:pPr>
    </w:p>
    <w:p w14:paraId="7A93514C" w14:textId="77777777" w:rsidR="007A2A3C" w:rsidRPr="00EA4314" w:rsidRDefault="007A2A3C">
      <w:pPr>
        <w:rPr>
          <w:rFonts w:ascii="Times New Roman" w:hAnsi="Times New Roman" w:cs="Times New Roman"/>
          <w:b/>
          <w:sz w:val="22"/>
          <w:szCs w:val="22"/>
          <w:lang w:val="en-GB"/>
        </w:rPr>
      </w:pPr>
      <w:r w:rsidRPr="00EA4314">
        <w:rPr>
          <w:rFonts w:ascii="Times New Roman" w:hAnsi="Times New Roman" w:cs="Times New Roman"/>
          <w:b/>
          <w:sz w:val="22"/>
          <w:szCs w:val="22"/>
          <w:lang w:val="en-GB"/>
        </w:rPr>
        <w:t>Acknowledgements:</w:t>
      </w:r>
    </w:p>
    <w:p w14:paraId="00A33301" w14:textId="77777777" w:rsidR="007A2A3C" w:rsidRPr="00EA4314" w:rsidRDefault="007A2A3C">
      <w:pPr>
        <w:rPr>
          <w:rFonts w:ascii="Times New Roman" w:hAnsi="Times New Roman" w:cs="Times New Roman"/>
          <w:sz w:val="22"/>
          <w:szCs w:val="22"/>
          <w:lang w:val="en-GB"/>
        </w:rPr>
      </w:pPr>
    </w:p>
    <w:p w14:paraId="52739E1E" w14:textId="77777777" w:rsidR="003312C7" w:rsidRPr="00EA4314" w:rsidRDefault="007A2A3C" w:rsidP="003312C7">
      <w:pPr>
        <w:spacing w:line="480" w:lineRule="auto"/>
        <w:rPr>
          <w:rFonts w:ascii="Times New Roman" w:hAnsi="Times New Roman" w:cs="Times New Roman"/>
          <w:sz w:val="22"/>
          <w:szCs w:val="22"/>
        </w:rPr>
      </w:pPr>
      <w:r w:rsidRPr="00EA4314">
        <w:rPr>
          <w:rFonts w:ascii="Times New Roman" w:hAnsi="Times New Roman" w:cs="Times New Roman"/>
          <w:sz w:val="22"/>
          <w:szCs w:val="22"/>
        </w:rPr>
        <w:t>This research did not receive any specific grant from funding agencies in the public, commercial, or</w:t>
      </w:r>
    </w:p>
    <w:p w14:paraId="25F32FB8" w14:textId="3885D597" w:rsidR="00D22868" w:rsidRPr="00EA4314" w:rsidRDefault="007A2A3C" w:rsidP="003312C7">
      <w:pPr>
        <w:spacing w:line="480" w:lineRule="auto"/>
        <w:rPr>
          <w:rFonts w:ascii="Times New Roman" w:hAnsi="Times New Roman" w:cs="Times New Roman"/>
          <w:sz w:val="22"/>
          <w:szCs w:val="22"/>
        </w:rPr>
      </w:pPr>
      <w:r w:rsidRPr="00EA4314">
        <w:rPr>
          <w:rFonts w:ascii="Times New Roman" w:hAnsi="Times New Roman" w:cs="Times New Roman"/>
          <w:sz w:val="22"/>
          <w:szCs w:val="22"/>
        </w:rPr>
        <w:t>not-for-profit sectors.</w:t>
      </w:r>
      <w:r w:rsidR="00D22868" w:rsidRPr="00EA4314">
        <w:rPr>
          <w:rFonts w:ascii="Times New Roman" w:hAnsi="Times New Roman" w:cs="Times New Roman"/>
          <w:b/>
          <w:sz w:val="22"/>
          <w:szCs w:val="22"/>
          <w:lang w:val="en-GB"/>
        </w:rPr>
        <w:br w:type="page"/>
      </w:r>
    </w:p>
    <w:p w14:paraId="64D1B78B" w14:textId="4285E6C7" w:rsidR="00372F3D" w:rsidRPr="00EA4314" w:rsidRDefault="00894108" w:rsidP="00F96AEE">
      <w:pPr>
        <w:rPr>
          <w:rFonts w:ascii="Times New Roman" w:hAnsi="Times New Roman" w:cs="Times New Roman"/>
          <w:b/>
          <w:sz w:val="22"/>
          <w:szCs w:val="22"/>
          <w:lang w:val="en-GB"/>
        </w:rPr>
      </w:pPr>
      <w:r w:rsidRPr="00EA4314">
        <w:rPr>
          <w:rFonts w:ascii="Times New Roman" w:hAnsi="Times New Roman" w:cs="Times New Roman"/>
          <w:b/>
          <w:sz w:val="22"/>
          <w:szCs w:val="22"/>
          <w:lang w:val="en-GB"/>
        </w:rPr>
        <w:t>References</w:t>
      </w:r>
    </w:p>
    <w:p w14:paraId="286418BD" w14:textId="77777777" w:rsidR="00F96AEE" w:rsidRPr="00EA4314" w:rsidRDefault="00F96AEE" w:rsidP="00F96AEE">
      <w:pPr>
        <w:rPr>
          <w:rFonts w:ascii="Times New Roman" w:hAnsi="Times New Roman" w:cs="Times New Roman"/>
          <w:b/>
          <w:sz w:val="22"/>
          <w:szCs w:val="22"/>
          <w:lang w:val="en-GB"/>
        </w:rPr>
      </w:pPr>
    </w:p>
    <w:p w14:paraId="5BE4EA2A" w14:textId="77777777" w:rsidR="0009786B" w:rsidRPr="00EA4314" w:rsidRDefault="0024568A" w:rsidP="0009786B">
      <w:pPr>
        <w:pStyle w:val="EndNoteBibliography"/>
        <w:ind w:left="280" w:hanging="280"/>
        <w:rPr>
          <w:noProof/>
        </w:rPr>
      </w:pPr>
      <w:r w:rsidRPr="00EA4314">
        <w:rPr>
          <w:szCs w:val="22"/>
          <w:lang w:val="en-GB"/>
        </w:rPr>
        <w:fldChar w:fldCharType="begin"/>
      </w:r>
      <w:r w:rsidRPr="00EA4314">
        <w:rPr>
          <w:szCs w:val="22"/>
          <w:lang w:val="en-GB"/>
        </w:rPr>
        <w:instrText xml:space="preserve"> ADDIN EN.REFLIST </w:instrText>
      </w:r>
      <w:r w:rsidRPr="00EA4314">
        <w:rPr>
          <w:szCs w:val="22"/>
          <w:lang w:val="en-GB"/>
        </w:rPr>
        <w:fldChar w:fldCharType="separate"/>
      </w:r>
      <w:r w:rsidR="0009786B" w:rsidRPr="00EA4314">
        <w:rPr>
          <w:noProof/>
        </w:rPr>
        <w:t>1.</w:t>
      </w:r>
      <w:r w:rsidR="0009786B" w:rsidRPr="00EA4314">
        <w:rPr>
          <w:noProof/>
        </w:rPr>
        <w:tab/>
        <w:t xml:space="preserve">Quarles LD. Endocrine functions of bone in mineral metabolism regulation. </w:t>
      </w:r>
      <w:r w:rsidR="0009786B" w:rsidRPr="00EA4314">
        <w:rPr>
          <w:i/>
          <w:noProof/>
        </w:rPr>
        <w:t>J Clin Invest.</w:t>
      </w:r>
      <w:r w:rsidR="0009786B" w:rsidRPr="00EA4314">
        <w:rPr>
          <w:noProof/>
        </w:rPr>
        <w:t xml:space="preserve"> 2008;118(12):3820-8.</w:t>
      </w:r>
    </w:p>
    <w:p w14:paraId="0C518BD2" w14:textId="77777777" w:rsidR="0009786B" w:rsidRPr="00EA4314" w:rsidRDefault="0009786B" w:rsidP="0009786B">
      <w:pPr>
        <w:pStyle w:val="EndNoteBibliography"/>
        <w:ind w:left="280" w:hanging="280"/>
        <w:rPr>
          <w:noProof/>
        </w:rPr>
      </w:pPr>
      <w:r w:rsidRPr="00EA4314">
        <w:rPr>
          <w:noProof/>
        </w:rPr>
        <w:t>2.</w:t>
      </w:r>
      <w:r w:rsidRPr="00EA4314">
        <w:rPr>
          <w:noProof/>
        </w:rPr>
        <w:tab/>
        <w:t xml:space="preserve">Carpenter TO. In: De Groot LJ, Beck-Peccoz P, Chrousos G, Dungan K, Grossman A, Hershman JM, Koch C, McLachlan R, New M, Rebar R, et al. eds. </w:t>
      </w:r>
      <w:r w:rsidRPr="00EA4314">
        <w:rPr>
          <w:i/>
          <w:noProof/>
        </w:rPr>
        <w:t>Endotext</w:t>
      </w:r>
      <w:r w:rsidRPr="00EA4314">
        <w:rPr>
          <w:noProof/>
        </w:rPr>
        <w:t>. South Dartmouth (MA); 2000.</w:t>
      </w:r>
    </w:p>
    <w:p w14:paraId="1E5F45D1" w14:textId="77777777" w:rsidR="0009786B" w:rsidRPr="00EA4314" w:rsidRDefault="0009786B" w:rsidP="0009786B">
      <w:pPr>
        <w:pStyle w:val="EndNoteBibliography"/>
        <w:ind w:left="280" w:hanging="280"/>
        <w:rPr>
          <w:noProof/>
        </w:rPr>
      </w:pPr>
      <w:r w:rsidRPr="00EA4314">
        <w:rPr>
          <w:noProof/>
        </w:rPr>
        <w:t>3.</w:t>
      </w:r>
      <w:r w:rsidRPr="00EA4314">
        <w:rPr>
          <w:noProof/>
        </w:rPr>
        <w:tab/>
        <w:t xml:space="preserve">Sabbagh Y, Boileau G, Campos M, Carmona AK, and Tenenhouse HS. Structure and function of disease-causing missense mutations in the PHEX gene. </w:t>
      </w:r>
      <w:r w:rsidRPr="00EA4314">
        <w:rPr>
          <w:i/>
          <w:noProof/>
        </w:rPr>
        <w:t>J Clin Endocrinol Metab.</w:t>
      </w:r>
      <w:r w:rsidRPr="00EA4314">
        <w:rPr>
          <w:noProof/>
        </w:rPr>
        <w:t xml:space="preserve"> 2003;88(5):2213-22.</w:t>
      </w:r>
    </w:p>
    <w:p w14:paraId="30868CFC" w14:textId="77777777" w:rsidR="0009786B" w:rsidRPr="00EA4314" w:rsidRDefault="0009786B" w:rsidP="0009786B">
      <w:pPr>
        <w:pStyle w:val="EndNoteBibliography"/>
        <w:ind w:left="280" w:hanging="280"/>
        <w:rPr>
          <w:noProof/>
        </w:rPr>
      </w:pPr>
      <w:r w:rsidRPr="00EA4314">
        <w:rPr>
          <w:noProof/>
        </w:rPr>
        <w:t>4.</w:t>
      </w:r>
      <w:r w:rsidRPr="00EA4314">
        <w:rPr>
          <w:noProof/>
        </w:rPr>
        <w:tab/>
        <w:t xml:space="preserve">A gene (PEX) with homologies to endopeptidases is mutated in patients with X-linked hypophosphatemic rickets. The HYP Consortium. </w:t>
      </w:r>
      <w:r w:rsidRPr="00EA4314">
        <w:rPr>
          <w:i/>
          <w:noProof/>
        </w:rPr>
        <w:t>Nat Genet.</w:t>
      </w:r>
      <w:r w:rsidRPr="00EA4314">
        <w:rPr>
          <w:noProof/>
        </w:rPr>
        <w:t xml:space="preserve"> 1995;11(2):130-6.</w:t>
      </w:r>
    </w:p>
    <w:p w14:paraId="78D0E4B7" w14:textId="77777777" w:rsidR="0009786B" w:rsidRPr="00EA4314" w:rsidRDefault="0009786B" w:rsidP="0009786B">
      <w:pPr>
        <w:pStyle w:val="EndNoteBibliography"/>
        <w:ind w:left="280" w:hanging="280"/>
        <w:rPr>
          <w:noProof/>
        </w:rPr>
      </w:pPr>
      <w:r w:rsidRPr="00EA4314">
        <w:rPr>
          <w:noProof/>
        </w:rPr>
        <w:t>5.</w:t>
      </w:r>
      <w:r w:rsidRPr="00EA4314">
        <w:rPr>
          <w:noProof/>
        </w:rPr>
        <w:tab/>
        <w:t xml:space="preserve">Dixon PH, Christie PT, Wooding C, Trump D, Grieff M, Holm I, Gertner JM, Schmidtke J, Shah B, Shaw N, et al. Mutational analysis of PHEX gene in X-linked hypophosphatemia. </w:t>
      </w:r>
      <w:r w:rsidRPr="00EA4314">
        <w:rPr>
          <w:i/>
          <w:noProof/>
        </w:rPr>
        <w:t>J Clin Endocrinol Metab.</w:t>
      </w:r>
      <w:r w:rsidRPr="00EA4314">
        <w:rPr>
          <w:noProof/>
        </w:rPr>
        <w:t xml:space="preserve"> 1998;83(10):3615-23.</w:t>
      </w:r>
    </w:p>
    <w:p w14:paraId="61587ED9" w14:textId="77777777" w:rsidR="0009786B" w:rsidRPr="00EA4314" w:rsidRDefault="0009786B" w:rsidP="0009786B">
      <w:pPr>
        <w:pStyle w:val="EndNoteBibliography"/>
        <w:ind w:left="280" w:hanging="280"/>
        <w:rPr>
          <w:noProof/>
        </w:rPr>
      </w:pPr>
      <w:r w:rsidRPr="00EA4314">
        <w:rPr>
          <w:noProof/>
        </w:rPr>
        <w:t>6.</w:t>
      </w:r>
      <w:r w:rsidRPr="00EA4314">
        <w:rPr>
          <w:noProof/>
        </w:rPr>
        <w:tab/>
        <w:t xml:space="preserve">Gaucher C, Walrant-Debray O, Nguyen TM, Esterle L, Garabedian M, and Jehan F. PHEX analysis in 118 pedigrees reveals new genetic clues in hypophosphatemic rickets. </w:t>
      </w:r>
      <w:r w:rsidRPr="00EA4314">
        <w:rPr>
          <w:i/>
          <w:noProof/>
        </w:rPr>
        <w:t>Hum Genet.</w:t>
      </w:r>
      <w:r w:rsidRPr="00EA4314">
        <w:rPr>
          <w:noProof/>
        </w:rPr>
        <w:t xml:space="preserve"> 2009;125(4):401-11.</w:t>
      </w:r>
    </w:p>
    <w:p w14:paraId="78EA80EA" w14:textId="77777777" w:rsidR="0009786B" w:rsidRPr="00EA4314" w:rsidRDefault="0009786B" w:rsidP="0009786B">
      <w:pPr>
        <w:pStyle w:val="EndNoteBibliography"/>
        <w:ind w:left="280" w:hanging="280"/>
        <w:rPr>
          <w:noProof/>
        </w:rPr>
      </w:pPr>
      <w:r w:rsidRPr="00EA4314">
        <w:rPr>
          <w:noProof/>
        </w:rPr>
        <w:t>7.</w:t>
      </w:r>
      <w:r w:rsidRPr="00EA4314">
        <w:rPr>
          <w:noProof/>
        </w:rPr>
        <w:tab/>
        <w:t xml:space="preserve">Holm IA, Nelson AE, Robinson BG, Mason RS, Marsh DJ, Cowell CT, and Carpenter TO. Mutational analysis and genotype-phenotype correlation of the PHEX gene in X-linked hypophosphatemic rickets. </w:t>
      </w:r>
      <w:r w:rsidRPr="00EA4314">
        <w:rPr>
          <w:i/>
          <w:noProof/>
        </w:rPr>
        <w:t>J Clin Endocrinol Metab.</w:t>
      </w:r>
      <w:r w:rsidRPr="00EA4314">
        <w:rPr>
          <w:noProof/>
        </w:rPr>
        <w:t xml:space="preserve"> 2001;86(8):3889-99.</w:t>
      </w:r>
    </w:p>
    <w:p w14:paraId="2B2EBEB7" w14:textId="77777777" w:rsidR="0009786B" w:rsidRPr="00EA4314" w:rsidRDefault="0009786B" w:rsidP="0009786B">
      <w:pPr>
        <w:pStyle w:val="EndNoteBibliography"/>
        <w:ind w:left="280" w:hanging="280"/>
        <w:rPr>
          <w:noProof/>
        </w:rPr>
      </w:pPr>
      <w:r w:rsidRPr="00EA4314">
        <w:rPr>
          <w:noProof/>
        </w:rPr>
        <w:t>8.</w:t>
      </w:r>
      <w:r w:rsidRPr="00EA4314">
        <w:rPr>
          <w:noProof/>
        </w:rPr>
        <w:tab/>
        <w:t xml:space="preserve">Carpenter TO, Imel EA, Holm IA, Jan de Beur SM, and Insogna KL. A clinician's guide to X-linked hypophosphatemia. </w:t>
      </w:r>
      <w:r w:rsidRPr="00EA4314">
        <w:rPr>
          <w:i/>
          <w:noProof/>
        </w:rPr>
        <w:t>J Bone Miner Res.</w:t>
      </w:r>
      <w:r w:rsidRPr="00EA4314">
        <w:rPr>
          <w:noProof/>
        </w:rPr>
        <w:t xml:space="preserve"> 2011;26(7):1381-8.</w:t>
      </w:r>
    </w:p>
    <w:p w14:paraId="5F19588E" w14:textId="77777777" w:rsidR="0009786B" w:rsidRPr="00EA4314" w:rsidRDefault="0009786B" w:rsidP="0009786B">
      <w:pPr>
        <w:pStyle w:val="EndNoteBibliography"/>
        <w:ind w:left="280" w:hanging="280"/>
        <w:rPr>
          <w:noProof/>
        </w:rPr>
      </w:pPr>
      <w:r w:rsidRPr="00EA4314">
        <w:rPr>
          <w:noProof/>
        </w:rPr>
        <w:t>9.</w:t>
      </w:r>
      <w:r w:rsidRPr="00EA4314">
        <w:rPr>
          <w:noProof/>
        </w:rPr>
        <w:tab/>
        <w:t xml:space="preserve">Mumm S, Huskey M, Cajic A, Wollberg V, Zhang F, Madson KL, Wenkert D, McAlister WH, Gottesman GS, and Whyte MP. PHEX 3'-UTR c.*231A&gt;G near the polyadenylation signal is a relatively common, mild, American mutation that masquerades as sporadic or X-linked recessive hypophosphatemic rickets. </w:t>
      </w:r>
      <w:r w:rsidRPr="00EA4314">
        <w:rPr>
          <w:i/>
          <w:noProof/>
        </w:rPr>
        <w:t>J Bone Miner Res.</w:t>
      </w:r>
      <w:r w:rsidRPr="00EA4314">
        <w:rPr>
          <w:noProof/>
        </w:rPr>
        <w:t xml:space="preserve"> 2015;30(1):137-43.</w:t>
      </w:r>
    </w:p>
    <w:p w14:paraId="12A5C0FC" w14:textId="77777777" w:rsidR="0009786B" w:rsidRPr="00EA4314" w:rsidRDefault="0009786B" w:rsidP="0009786B">
      <w:pPr>
        <w:pStyle w:val="EndNoteBibliography"/>
        <w:ind w:left="280" w:hanging="280"/>
        <w:rPr>
          <w:noProof/>
        </w:rPr>
      </w:pPr>
      <w:r w:rsidRPr="00EA4314">
        <w:rPr>
          <w:noProof/>
        </w:rPr>
        <w:t>10.</w:t>
      </w:r>
      <w:r w:rsidRPr="00EA4314">
        <w:rPr>
          <w:noProof/>
        </w:rPr>
        <w:tab/>
        <w:t xml:space="preserve">Chong WH, Molinolo AA, Chen CC, and Collins MT. Tumor-induced osteomalacia. </w:t>
      </w:r>
      <w:r w:rsidRPr="00EA4314">
        <w:rPr>
          <w:i/>
          <w:noProof/>
        </w:rPr>
        <w:t>Endocr Relat Cancer.</w:t>
      </w:r>
      <w:r w:rsidRPr="00EA4314">
        <w:rPr>
          <w:noProof/>
        </w:rPr>
        <w:t xml:space="preserve"> 2011;18(3):R53-77.</w:t>
      </w:r>
    </w:p>
    <w:p w14:paraId="0C6C6E9F" w14:textId="77777777" w:rsidR="0009786B" w:rsidRPr="00EA4314" w:rsidRDefault="0009786B" w:rsidP="0009786B">
      <w:pPr>
        <w:pStyle w:val="EndNoteBibliography"/>
        <w:ind w:left="280" w:hanging="280"/>
        <w:rPr>
          <w:noProof/>
        </w:rPr>
      </w:pPr>
      <w:r w:rsidRPr="00EA4314">
        <w:rPr>
          <w:noProof/>
        </w:rPr>
        <w:t>11.</w:t>
      </w:r>
      <w:r w:rsidRPr="00EA4314">
        <w:rPr>
          <w:noProof/>
        </w:rPr>
        <w:tab/>
        <w:t xml:space="preserve">Bahrami A, Weiss SW, Montgomery E, Horvai AE, Jin L, Inwards CY, and Folpe AL. RT-PCR analysis for FGF23 using paraffin sections in the diagnosis of phosphaturic mesenchymal tumors with and without known tumor induced osteomalacia. </w:t>
      </w:r>
      <w:r w:rsidRPr="00EA4314">
        <w:rPr>
          <w:i/>
          <w:noProof/>
        </w:rPr>
        <w:t>Am J Surg Pathol.</w:t>
      </w:r>
      <w:r w:rsidRPr="00EA4314">
        <w:rPr>
          <w:noProof/>
        </w:rPr>
        <w:t xml:space="preserve"> 2009;33(9):1348-54.</w:t>
      </w:r>
    </w:p>
    <w:p w14:paraId="71F5BD52" w14:textId="77777777" w:rsidR="0009786B" w:rsidRPr="00EA4314" w:rsidRDefault="0009786B" w:rsidP="0009786B">
      <w:pPr>
        <w:pStyle w:val="EndNoteBibliography"/>
        <w:ind w:left="280" w:hanging="280"/>
        <w:rPr>
          <w:noProof/>
        </w:rPr>
      </w:pPr>
      <w:r w:rsidRPr="00EA4314">
        <w:rPr>
          <w:noProof/>
        </w:rPr>
        <w:t>12.</w:t>
      </w:r>
      <w:r w:rsidRPr="00EA4314">
        <w:rPr>
          <w:noProof/>
        </w:rPr>
        <w:tab/>
        <w:t xml:space="preserve">Jiang Y, Xia WB, Xing XP, Silva BC, Li M, Wang O, Zhang HB, Li F, Jing HL, Zhong DR, et al. Tumor-induced osteomalacia: an important cause of adult-onset hypophosphatemic osteomalacia in China: Report of 39 cases and review of the literature. </w:t>
      </w:r>
      <w:r w:rsidRPr="00EA4314">
        <w:rPr>
          <w:i/>
          <w:noProof/>
        </w:rPr>
        <w:t>J Bone Miner Res.</w:t>
      </w:r>
      <w:r w:rsidRPr="00EA4314">
        <w:rPr>
          <w:noProof/>
        </w:rPr>
        <w:t xml:space="preserve"> 2012;27(9):1967-75.</w:t>
      </w:r>
    </w:p>
    <w:p w14:paraId="2C312BF1" w14:textId="77777777" w:rsidR="0009786B" w:rsidRPr="00EA4314" w:rsidRDefault="0009786B" w:rsidP="0009786B">
      <w:pPr>
        <w:pStyle w:val="EndNoteBibliography"/>
        <w:ind w:left="280" w:hanging="280"/>
        <w:rPr>
          <w:noProof/>
        </w:rPr>
      </w:pPr>
      <w:r w:rsidRPr="00EA4314">
        <w:rPr>
          <w:noProof/>
        </w:rPr>
        <w:t>13.</w:t>
      </w:r>
      <w:r w:rsidRPr="00EA4314">
        <w:rPr>
          <w:noProof/>
        </w:rPr>
        <w:tab/>
        <w:t xml:space="preserve">Hannan FM, Athanasou NA, Teh J, Gibbons CL, Shine B, and Thakker RV. Oncogenic hypophosphataemic osteomalacia: biomarker roles of fibroblast growth factor 23, 1,25-dihydroxyvitamin D3 and lymphatic vessel endothelial hyaluronan receptor 1. </w:t>
      </w:r>
      <w:r w:rsidRPr="00EA4314">
        <w:rPr>
          <w:i/>
          <w:noProof/>
        </w:rPr>
        <w:t>Eur J Endocrinol.</w:t>
      </w:r>
      <w:r w:rsidRPr="00EA4314">
        <w:rPr>
          <w:noProof/>
        </w:rPr>
        <w:t xml:space="preserve"> 2008;158(2):265-71.</w:t>
      </w:r>
    </w:p>
    <w:p w14:paraId="529876B0" w14:textId="77777777" w:rsidR="0009786B" w:rsidRPr="00EA4314" w:rsidRDefault="0009786B" w:rsidP="0009786B">
      <w:pPr>
        <w:pStyle w:val="EndNoteBibliography"/>
        <w:ind w:left="280" w:hanging="280"/>
        <w:rPr>
          <w:noProof/>
        </w:rPr>
      </w:pPr>
      <w:r w:rsidRPr="00EA4314">
        <w:rPr>
          <w:noProof/>
        </w:rPr>
        <w:t>14.</w:t>
      </w:r>
      <w:r w:rsidRPr="00EA4314">
        <w:rPr>
          <w:noProof/>
        </w:rPr>
        <w:tab/>
        <w:t xml:space="preserve">Chong WH, Andreopoulou P, Chen CC, Reynolds J, Guthrie L, Kelly M, Gafni RI, Bhattacharyya N, Boyce AM, El-Maouche D, et al. Tumor localization and biochemical response to cure in tumor-induced osteomalacia. </w:t>
      </w:r>
      <w:r w:rsidRPr="00EA4314">
        <w:rPr>
          <w:i/>
          <w:noProof/>
        </w:rPr>
        <w:t>J Bone Miner Res.</w:t>
      </w:r>
      <w:r w:rsidRPr="00EA4314">
        <w:rPr>
          <w:noProof/>
        </w:rPr>
        <w:t xml:space="preserve"> 2013;28(6):1386-98.</w:t>
      </w:r>
    </w:p>
    <w:p w14:paraId="3BE8DC15" w14:textId="77777777" w:rsidR="0009786B" w:rsidRPr="00EA4314" w:rsidRDefault="0009786B" w:rsidP="0009786B">
      <w:pPr>
        <w:pStyle w:val="EndNoteBibliography"/>
        <w:ind w:left="280" w:hanging="280"/>
        <w:rPr>
          <w:noProof/>
        </w:rPr>
      </w:pPr>
      <w:r w:rsidRPr="00EA4314">
        <w:rPr>
          <w:noProof/>
        </w:rPr>
        <w:t>15.</w:t>
      </w:r>
      <w:r w:rsidRPr="00EA4314">
        <w:rPr>
          <w:noProof/>
        </w:rPr>
        <w:tab/>
        <w:t xml:space="preserve">Queiro R, Tejon P, Alonso S, and Coto P. Age at disease onset: a key factor for understanding psoriatic disease. </w:t>
      </w:r>
      <w:r w:rsidRPr="00EA4314">
        <w:rPr>
          <w:i/>
          <w:noProof/>
        </w:rPr>
        <w:t>Rheumatology (Oxford).</w:t>
      </w:r>
      <w:r w:rsidRPr="00EA4314">
        <w:rPr>
          <w:noProof/>
        </w:rPr>
        <w:t xml:space="preserve"> 2014;53(7):1178-85.</w:t>
      </w:r>
    </w:p>
    <w:p w14:paraId="1D99F5D0" w14:textId="1710CB8D" w:rsidR="0009786B" w:rsidRPr="00EA4314" w:rsidRDefault="0009786B" w:rsidP="0009786B">
      <w:pPr>
        <w:pStyle w:val="EndNoteBibliography"/>
        <w:ind w:left="280" w:hanging="280"/>
        <w:rPr>
          <w:noProof/>
        </w:rPr>
      </w:pPr>
      <w:r w:rsidRPr="00EA4314">
        <w:rPr>
          <w:noProof/>
        </w:rPr>
        <w:t>16.</w:t>
      </w:r>
      <w:r w:rsidRPr="00EA4314">
        <w:rPr>
          <w:noProof/>
        </w:rPr>
        <w:tab/>
        <w:t xml:space="preserve">Punzi L, Podswiadek M, Oliviero F, Lonigro A, Modesti V, Ramonda R, and Todesco S. Laboratory findings in psoriatic arthritis. </w:t>
      </w:r>
      <w:r w:rsidRPr="00EA4314">
        <w:rPr>
          <w:i/>
          <w:noProof/>
        </w:rPr>
        <w:t>Reumatismo.</w:t>
      </w:r>
      <w:r w:rsidRPr="00EA4314">
        <w:rPr>
          <w:noProof/>
        </w:rPr>
        <w:t xml:space="preserve"> 2007;59 Suppl 1</w:t>
      </w:r>
      <w:r w:rsidR="00B15B81" w:rsidRPr="00EA4314">
        <w:rPr>
          <w:noProof/>
        </w:rPr>
        <w:t>:</w:t>
      </w:r>
      <w:r w:rsidRPr="00EA4314">
        <w:rPr>
          <w:noProof/>
        </w:rPr>
        <w:t>52-5.</w:t>
      </w:r>
    </w:p>
    <w:p w14:paraId="31F4391F" w14:textId="77777777" w:rsidR="0009786B" w:rsidRPr="00EA4314" w:rsidRDefault="0009786B" w:rsidP="0009786B">
      <w:pPr>
        <w:pStyle w:val="EndNoteBibliography"/>
        <w:ind w:left="280" w:hanging="280"/>
        <w:rPr>
          <w:noProof/>
        </w:rPr>
      </w:pPr>
      <w:r w:rsidRPr="00EA4314">
        <w:rPr>
          <w:noProof/>
        </w:rPr>
        <w:t>17.</w:t>
      </w:r>
      <w:r w:rsidRPr="00EA4314">
        <w:rPr>
          <w:noProof/>
        </w:rPr>
        <w:tab/>
        <w:t xml:space="preserve">Durham BH, Joseph F, Bailey LM, and Fraser WD. The association of circulating ferritin with serum concentrations of fibroblast growth factor-23 measured by three commercial assays. </w:t>
      </w:r>
      <w:r w:rsidRPr="00EA4314">
        <w:rPr>
          <w:i/>
          <w:noProof/>
        </w:rPr>
        <w:t>Ann Clin Biochem.</w:t>
      </w:r>
      <w:r w:rsidRPr="00EA4314">
        <w:rPr>
          <w:noProof/>
        </w:rPr>
        <w:t xml:space="preserve"> 2007;44(Pt 5):463-6.</w:t>
      </w:r>
    </w:p>
    <w:p w14:paraId="21138EDE" w14:textId="77777777" w:rsidR="0009786B" w:rsidRPr="00EA4314" w:rsidRDefault="0009786B" w:rsidP="0009786B">
      <w:pPr>
        <w:pStyle w:val="EndNoteBibliography"/>
        <w:ind w:left="280" w:hanging="280"/>
        <w:rPr>
          <w:noProof/>
        </w:rPr>
      </w:pPr>
      <w:r w:rsidRPr="00EA4314">
        <w:rPr>
          <w:noProof/>
        </w:rPr>
        <w:t>18.</w:t>
      </w:r>
      <w:r w:rsidRPr="00EA4314">
        <w:rPr>
          <w:noProof/>
        </w:rPr>
        <w:tab/>
        <w:t xml:space="preserve">Imel EA, and Econs MJ. Approach to the hypophosphatemic patient. </w:t>
      </w:r>
      <w:r w:rsidRPr="00EA4314">
        <w:rPr>
          <w:i/>
          <w:noProof/>
        </w:rPr>
        <w:t>J Clin Endocrinol Metab.</w:t>
      </w:r>
      <w:r w:rsidRPr="00EA4314">
        <w:rPr>
          <w:noProof/>
        </w:rPr>
        <w:t xml:space="preserve"> 2012;97(3):696-706.</w:t>
      </w:r>
    </w:p>
    <w:p w14:paraId="62947310" w14:textId="77777777" w:rsidR="0009786B" w:rsidRPr="00EA4314" w:rsidRDefault="0009786B" w:rsidP="0009786B">
      <w:pPr>
        <w:pStyle w:val="EndNoteBibliography"/>
        <w:ind w:left="280" w:hanging="280"/>
        <w:rPr>
          <w:noProof/>
        </w:rPr>
      </w:pPr>
      <w:r w:rsidRPr="00EA4314">
        <w:rPr>
          <w:noProof/>
        </w:rPr>
        <w:t>19.</w:t>
      </w:r>
      <w:r w:rsidRPr="00EA4314">
        <w:rPr>
          <w:noProof/>
        </w:rPr>
        <w:tab/>
        <w:t xml:space="preserve">Schouten BJ, Hunt PJ, Livesey JH, Frampton CM, and Soule SG. FGF23 elevation and hypophosphatemia after intravenous iron polymaltose: a prospective study. </w:t>
      </w:r>
      <w:r w:rsidRPr="00EA4314">
        <w:rPr>
          <w:i/>
          <w:noProof/>
        </w:rPr>
        <w:t>J Clin Endocrinol Metab.</w:t>
      </w:r>
      <w:r w:rsidRPr="00EA4314">
        <w:rPr>
          <w:noProof/>
        </w:rPr>
        <w:t xml:space="preserve"> 2009;94(7):2332-7.</w:t>
      </w:r>
    </w:p>
    <w:p w14:paraId="35395F71" w14:textId="77777777" w:rsidR="0009786B" w:rsidRPr="00EA4314" w:rsidRDefault="0009786B" w:rsidP="0009786B">
      <w:pPr>
        <w:pStyle w:val="EndNoteBibliography"/>
        <w:ind w:left="280" w:hanging="280"/>
        <w:rPr>
          <w:noProof/>
        </w:rPr>
      </w:pPr>
      <w:r w:rsidRPr="00EA4314">
        <w:rPr>
          <w:noProof/>
        </w:rPr>
        <w:t>20.</w:t>
      </w:r>
      <w:r w:rsidRPr="00EA4314">
        <w:rPr>
          <w:noProof/>
        </w:rPr>
        <w:tab/>
        <w:t xml:space="preserve">Sievers F, Wilm A, Dineen D, Gibson TJ, Karplus K, Li W, Lopez R, McWilliam H, Remmert M, Soding J, et al. Fast, scalable generation of high-quality protein multiple sequence alignments using Clustal Omega. </w:t>
      </w:r>
      <w:r w:rsidRPr="00EA4314">
        <w:rPr>
          <w:i/>
          <w:noProof/>
        </w:rPr>
        <w:t>Mol Syst Biol.</w:t>
      </w:r>
      <w:r w:rsidRPr="00EA4314">
        <w:rPr>
          <w:noProof/>
        </w:rPr>
        <w:t xml:space="preserve"> 2011;7(539.</w:t>
      </w:r>
    </w:p>
    <w:p w14:paraId="646F8310" w14:textId="77777777" w:rsidR="0009786B" w:rsidRPr="00EA4314" w:rsidRDefault="0009786B" w:rsidP="0009786B">
      <w:pPr>
        <w:pStyle w:val="EndNoteBibliography"/>
        <w:ind w:left="280" w:hanging="280"/>
        <w:rPr>
          <w:noProof/>
        </w:rPr>
      </w:pPr>
      <w:r w:rsidRPr="00EA4314">
        <w:rPr>
          <w:noProof/>
        </w:rPr>
        <w:t>21.</w:t>
      </w:r>
      <w:r w:rsidRPr="00EA4314">
        <w:rPr>
          <w:noProof/>
        </w:rPr>
        <w:tab/>
        <w:t xml:space="preserve">Goljanek-Whysall K, Pais H, Rathjen T, Sweetman D, Dalmay T, and Munsterberg A. Regulation of multiple target genes by miR-1 and miR-206 is pivotal for C2C12 myoblast differentiation. </w:t>
      </w:r>
      <w:r w:rsidRPr="00EA4314">
        <w:rPr>
          <w:i/>
          <w:noProof/>
        </w:rPr>
        <w:t>J Cell Sci.</w:t>
      </w:r>
      <w:r w:rsidRPr="00EA4314">
        <w:rPr>
          <w:noProof/>
        </w:rPr>
        <w:t xml:space="preserve"> 2012;125(Pt 15):3590-600.</w:t>
      </w:r>
    </w:p>
    <w:p w14:paraId="692F26BA" w14:textId="77777777" w:rsidR="0009786B" w:rsidRPr="00EA4314" w:rsidRDefault="0009786B" w:rsidP="0009786B">
      <w:pPr>
        <w:pStyle w:val="EndNoteBibliography"/>
        <w:ind w:left="280" w:hanging="280"/>
        <w:rPr>
          <w:noProof/>
        </w:rPr>
      </w:pPr>
      <w:r w:rsidRPr="00EA4314">
        <w:rPr>
          <w:noProof/>
        </w:rPr>
        <w:t>22.</w:t>
      </w:r>
      <w:r w:rsidRPr="00EA4314">
        <w:rPr>
          <w:noProof/>
        </w:rPr>
        <w:tab/>
        <w:t xml:space="preserve">Soriano-Arroquia A, McCormick R, Molloy AP, McArdle A, and Goljanek-Whysall K. Age-related changes in miR-143-3p:Igfbp5 interactions affect muscle regeneration. </w:t>
      </w:r>
      <w:r w:rsidRPr="00EA4314">
        <w:rPr>
          <w:i/>
          <w:noProof/>
        </w:rPr>
        <w:t>Aging Cell.</w:t>
      </w:r>
      <w:r w:rsidRPr="00EA4314">
        <w:rPr>
          <w:noProof/>
        </w:rPr>
        <w:t xml:space="preserve"> 2016;15(2):361-9.</w:t>
      </w:r>
    </w:p>
    <w:p w14:paraId="3BDDCADD" w14:textId="77777777" w:rsidR="0009786B" w:rsidRPr="00EA4314" w:rsidRDefault="0009786B" w:rsidP="0009786B">
      <w:pPr>
        <w:pStyle w:val="EndNoteBibliography"/>
        <w:ind w:left="280" w:hanging="280"/>
        <w:rPr>
          <w:noProof/>
        </w:rPr>
      </w:pPr>
      <w:r w:rsidRPr="00EA4314">
        <w:rPr>
          <w:noProof/>
        </w:rPr>
        <w:t>23.</w:t>
      </w:r>
      <w:r w:rsidRPr="00EA4314">
        <w:rPr>
          <w:noProof/>
        </w:rPr>
        <w:tab/>
        <w:t xml:space="preserve">Kankaanpaa P, Paavolainen L, Tiitta S, Karjalainen M, Paivarinne J, Nieminen J, Marjomaki V, Heino J, and White DJ. BioImageXD: an open, general-purpose and high-throughput image-processing platform. </w:t>
      </w:r>
      <w:r w:rsidRPr="00EA4314">
        <w:rPr>
          <w:i/>
          <w:noProof/>
        </w:rPr>
        <w:t>Nat Methods.</w:t>
      </w:r>
      <w:r w:rsidRPr="00EA4314">
        <w:rPr>
          <w:noProof/>
        </w:rPr>
        <w:t xml:space="preserve"> 2012;9(7):683-9.</w:t>
      </w:r>
    </w:p>
    <w:p w14:paraId="745FDA9C" w14:textId="77777777" w:rsidR="0009786B" w:rsidRPr="00EA4314" w:rsidRDefault="0009786B" w:rsidP="0009786B">
      <w:pPr>
        <w:pStyle w:val="EndNoteBibliography"/>
        <w:ind w:left="280" w:hanging="280"/>
        <w:rPr>
          <w:noProof/>
        </w:rPr>
      </w:pPr>
      <w:r w:rsidRPr="00EA4314">
        <w:rPr>
          <w:noProof/>
        </w:rPr>
        <w:t>24.</w:t>
      </w:r>
      <w:r w:rsidRPr="00EA4314">
        <w:rPr>
          <w:noProof/>
        </w:rPr>
        <w:tab/>
        <w:t xml:space="preserve">Econs MJ, Friedman NE, Rowe PS, Speer MC, Francis F, Strom TM, Oudet C, Smith JA, Ninomiya JT, Lee BE, et al. A PHEX gene mutation is responsible for adult-onset vitamin D-resistant hypophosphatemic osteomalacia: evidence that the disorder is not a distinct entity from X-linked hypophosphatemic rickets. </w:t>
      </w:r>
      <w:r w:rsidRPr="00EA4314">
        <w:rPr>
          <w:i/>
          <w:noProof/>
        </w:rPr>
        <w:t>J Clin Endocrinol Metab.</w:t>
      </w:r>
      <w:r w:rsidRPr="00EA4314">
        <w:rPr>
          <w:noProof/>
        </w:rPr>
        <w:t xml:space="preserve"> 1998;83(10):3459-62.</w:t>
      </w:r>
    </w:p>
    <w:p w14:paraId="25977B9C" w14:textId="77777777" w:rsidR="0009786B" w:rsidRPr="00EA4314" w:rsidRDefault="0009786B" w:rsidP="0009786B">
      <w:pPr>
        <w:pStyle w:val="EndNoteBibliography"/>
        <w:ind w:left="280" w:hanging="280"/>
        <w:rPr>
          <w:noProof/>
        </w:rPr>
      </w:pPr>
      <w:r w:rsidRPr="00EA4314">
        <w:rPr>
          <w:noProof/>
        </w:rPr>
        <w:t>25.</w:t>
      </w:r>
      <w:r w:rsidRPr="00EA4314">
        <w:rPr>
          <w:noProof/>
        </w:rPr>
        <w:tab/>
        <w:t xml:space="preserve">Makras P, Hamdy NA, Kant SG, and Papapoulos SE. Normal growth and muscle dysfunction in X-linked hypophosphatemic rickets associated with a novel mutation in the PHEX gene. </w:t>
      </w:r>
      <w:r w:rsidRPr="00EA4314">
        <w:rPr>
          <w:i/>
          <w:noProof/>
        </w:rPr>
        <w:t>J Clin Endocrinol Metab.</w:t>
      </w:r>
      <w:r w:rsidRPr="00EA4314">
        <w:rPr>
          <w:noProof/>
        </w:rPr>
        <w:t xml:space="preserve"> 2008;93(4):1386-9.</w:t>
      </w:r>
    </w:p>
    <w:p w14:paraId="61C46E72" w14:textId="77777777" w:rsidR="0009786B" w:rsidRPr="00EA4314" w:rsidRDefault="0009786B" w:rsidP="0009786B">
      <w:pPr>
        <w:pStyle w:val="EndNoteBibliography"/>
        <w:ind w:left="280" w:hanging="280"/>
        <w:rPr>
          <w:noProof/>
        </w:rPr>
      </w:pPr>
      <w:r w:rsidRPr="00EA4314">
        <w:rPr>
          <w:noProof/>
        </w:rPr>
        <w:t>26.</w:t>
      </w:r>
      <w:r w:rsidRPr="00EA4314">
        <w:rPr>
          <w:noProof/>
        </w:rPr>
        <w:tab/>
        <w:t xml:space="preserve">Ritchlin CT, Colbert RA, and Gladman DD. Psoriatic Arthritis. </w:t>
      </w:r>
      <w:r w:rsidRPr="00EA4314">
        <w:rPr>
          <w:i/>
          <w:noProof/>
        </w:rPr>
        <w:t>N Engl J Med.</w:t>
      </w:r>
      <w:r w:rsidRPr="00EA4314">
        <w:rPr>
          <w:noProof/>
        </w:rPr>
        <w:t xml:space="preserve"> 2017;376(10):957-70.</w:t>
      </w:r>
    </w:p>
    <w:p w14:paraId="1C42728D" w14:textId="77777777" w:rsidR="0009786B" w:rsidRPr="00EA4314" w:rsidRDefault="0009786B" w:rsidP="0009786B">
      <w:pPr>
        <w:pStyle w:val="EndNoteBibliography"/>
        <w:ind w:left="280" w:hanging="280"/>
        <w:rPr>
          <w:noProof/>
        </w:rPr>
      </w:pPr>
      <w:r w:rsidRPr="00EA4314">
        <w:rPr>
          <w:noProof/>
        </w:rPr>
        <w:t>27.</w:t>
      </w:r>
      <w:r w:rsidRPr="00EA4314">
        <w:rPr>
          <w:noProof/>
        </w:rPr>
        <w:tab/>
        <w:t xml:space="preserve">Okan G, Baki AM, Yorulmaz E, Dogru-Abbasoglu S, and Vural P. Fibroblast Growth Factor 23 and Placental Growth Factor in Patients with Psoriasis and their Relation to Disease Severity. </w:t>
      </w:r>
      <w:r w:rsidRPr="00EA4314">
        <w:rPr>
          <w:i/>
          <w:noProof/>
        </w:rPr>
        <w:t>Ann Clin Lab Sci.</w:t>
      </w:r>
      <w:r w:rsidRPr="00EA4314">
        <w:rPr>
          <w:noProof/>
        </w:rPr>
        <w:t xml:space="preserve"> 2016;46(2):174-9.</w:t>
      </w:r>
    </w:p>
    <w:p w14:paraId="49787C9A" w14:textId="77777777" w:rsidR="0009786B" w:rsidRPr="00EA4314" w:rsidRDefault="0009786B" w:rsidP="0009786B">
      <w:pPr>
        <w:pStyle w:val="EndNoteBibliography"/>
        <w:ind w:left="280" w:hanging="280"/>
        <w:rPr>
          <w:noProof/>
        </w:rPr>
      </w:pPr>
      <w:r w:rsidRPr="00EA4314">
        <w:rPr>
          <w:noProof/>
        </w:rPr>
        <w:t>28.</w:t>
      </w:r>
      <w:r w:rsidRPr="00EA4314">
        <w:rPr>
          <w:noProof/>
        </w:rPr>
        <w:tab/>
        <w:t xml:space="preserve">Hardy DC, Murphy WA, Siegel BA, Reid IR, and Whyte MP. X-linked hypophosphatemia in adults: prevalence of skeletal radiographic and scintigraphic features. </w:t>
      </w:r>
      <w:r w:rsidRPr="00EA4314">
        <w:rPr>
          <w:i/>
          <w:noProof/>
        </w:rPr>
        <w:t>Radiology.</w:t>
      </w:r>
      <w:r w:rsidRPr="00EA4314">
        <w:rPr>
          <w:noProof/>
        </w:rPr>
        <w:t xml:space="preserve"> 1989;171(2):403-14.</w:t>
      </w:r>
    </w:p>
    <w:p w14:paraId="5F1E370E" w14:textId="77777777" w:rsidR="0009786B" w:rsidRPr="00EA4314" w:rsidRDefault="0009786B" w:rsidP="0009786B">
      <w:pPr>
        <w:pStyle w:val="EndNoteBibliography"/>
        <w:ind w:left="280" w:hanging="280"/>
        <w:rPr>
          <w:noProof/>
        </w:rPr>
      </w:pPr>
      <w:r w:rsidRPr="00EA4314">
        <w:rPr>
          <w:noProof/>
        </w:rPr>
        <w:t>29.</w:t>
      </w:r>
      <w:r w:rsidRPr="00EA4314">
        <w:rPr>
          <w:noProof/>
        </w:rPr>
        <w:tab/>
        <w:t xml:space="preserve">McWhorter AG, and Seale NS. Prevalence of dental abscess in a population of children with vitamin D-resistant rickets. </w:t>
      </w:r>
      <w:r w:rsidRPr="00EA4314">
        <w:rPr>
          <w:i/>
          <w:noProof/>
        </w:rPr>
        <w:t>Pediatr Dent.</w:t>
      </w:r>
      <w:r w:rsidRPr="00EA4314">
        <w:rPr>
          <w:noProof/>
        </w:rPr>
        <w:t xml:space="preserve"> 1991;13(2):91-6.</w:t>
      </w:r>
    </w:p>
    <w:p w14:paraId="76802FB4" w14:textId="77777777" w:rsidR="0009786B" w:rsidRPr="00EA4314" w:rsidRDefault="0009786B" w:rsidP="0009786B">
      <w:pPr>
        <w:pStyle w:val="EndNoteBibliography"/>
        <w:ind w:left="280" w:hanging="280"/>
        <w:rPr>
          <w:noProof/>
        </w:rPr>
      </w:pPr>
      <w:r w:rsidRPr="00EA4314">
        <w:rPr>
          <w:noProof/>
        </w:rPr>
        <w:t>30.</w:t>
      </w:r>
      <w:r w:rsidRPr="00EA4314">
        <w:rPr>
          <w:noProof/>
        </w:rPr>
        <w:tab/>
        <w:t xml:space="preserve">Migeon BR. X inactivation, female mosaicism, and sex differences in renal diseases. </w:t>
      </w:r>
      <w:r w:rsidRPr="00EA4314">
        <w:rPr>
          <w:i/>
          <w:noProof/>
        </w:rPr>
        <w:t>J Am Soc Nephrol.</w:t>
      </w:r>
      <w:r w:rsidRPr="00EA4314">
        <w:rPr>
          <w:noProof/>
        </w:rPr>
        <w:t xml:space="preserve"> 2008;19(11):2052-9.</w:t>
      </w:r>
    </w:p>
    <w:p w14:paraId="26EB49E6" w14:textId="77777777" w:rsidR="0009786B" w:rsidRPr="00EA4314" w:rsidRDefault="0009786B" w:rsidP="0009786B">
      <w:pPr>
        <w:pStyle w:val="EndNoteBibliography"/>
        <w:ind w:left="280" w:hanging="280"/>
        <w:rPr>
          <w:noProof/>
        </w:rPr>
      </w:pPr>
      <w:r w:rsidRPr="00EA4314">
        <w:rPr>
          <w:noProof/>
        </w:rPr>
        <w:t>31.</w:t>
      </w:r>
      <w:r w:rsidRPr="00EA4314">
        <w:rPr>
          <w:noProof/>
        </w:rPr>
        <w:tab/>
        <w:t xml:space="preserve">Orstavik KH, Orstavik RE, Halse J, and Knudtzon J. X chromosome inactivation pattern in female carriers of X linked hypophosphataemic rickets. </w:t>
      </w:r>
      <w:r w:rsidRPr="00EA4314">
        <w:rPr>
          <w:i/>
          <w:noProof/>
        </w:rPr>
        <w:t>J Med Genet.</w:t>
      </w:r>
      <w:r w:rsidRPr="00EA4314">
        <w:rPr>
          <w:noProof/>
        </w:rPr>
        <w:t xml:space="preserve"> 1996;33(8):700-3.</w:t>
      </w:r>
    </w:p>
    <w:p w14:paraId="1CFA4129" w14:textId="77777777" w:rsidR="0009786B" w:rsidRPr="00EA4314" w:rsidRDefault="0009786B" w:rsidP="0009786B">
      <w:pPr>
        <w:pStyle w:val="EndNoteBibliography"/>
        <w:ind w:left="280" w:hanging="280"/>
        <w:rPr>
          <w:noProof/>
        </w:rPr>
      </w:pPr>
      <w:r w:rsidRPr="00EA4314">
        <w:rPr>
          <w:noProof/>
        </w:rPr>
        <w:t>32.</w:t>
      </w:r>
      <w:r w:rsidRPr="00EA4314">
        <w:rPr>
          <w:noProof/>
        </w:rPr>
        <w:tab/>
        <w:t xml:space="preserve">Jagtap VS, Sarathi V, Lila AR, Malhotra G, Sankhe SS, Bandgar T, Menon P, and Shah NS. Tumor-induced osteomalacia: a single center experience. </w:t>
      </w:r>
      <w:r w:rsidRPr="00EA4314">
        <w:rPr>
          <w:i/>
          <w:noProof/>
        </w:rPr>
        <w:t>Endocr Pract.</w:t>
      </w:r>
      <w:r w:rsidRPr="00EA4314">
        <w:rPr>
          <w:noProof/>
        </w:rPr>
        <w:t xml:space="preserve"> 2011;17(2):177-84.</w:t>
      </w:r>
    </w:p>
    <w:p w14:paraId="3E669038" w14:textId="01A79D3E" w:rsidR="0009786B" w:rsidRPr="00EA4314" w:rsidRDefault="0009786B" w:rsidP="0009786B">
      <w:pPr>
        <w:pStyle w:val="EndNoteBibliography"/>
        <w:ind w:left="280" w:hanging="280"/>
        <w:rPr>
          <w:noProof/>
          <w:lang w:val="en-GB"/>
        </w:rPr>
      </w:pPr>
      <w:r w:rsidRPr="00EA4314">
        <w:rPr>
          <w:noProof/>
        </w:rPr>
        <w:t>33.</w:t>
      </w:r>
      <w:r w:rsidRPr="00EA4314">
        <w:rPr>
          <w:noProof/>
        </w:rPr>
        <w:tab/>
        <w:t xml:space="preserve">Yu WJ, He JW, Fu WZ, Wang C, and Zhang ZL. Reports of 17 Chinese patients with tumor-induced osteomalacia. </w:t>
      </w:r>
      <w:r w:rsidRPr="00EA4314">
        <w:rPr>
          <w:i/>
          <w:noProof/>
        </w:rPr>
        <w:t>J Bone Miner Metab.</w:t>
      </w:r>
      <w:r w:rsidR="003B3DFA" w:rsidRPr="00EA4314">
        <w:rPr>
          <w:noProof/>
        </w:rPr>
        <w:t xml:space="preserve"> 2017; </w:t>
      </w:r>
      <w:r w:rsidR="003B3DFA" w:rsidRPr="00EA4314">
        <w:rPr>
          <w:noProof/>
          <w:lang w:val="en-GB"/>
        </w:rPr>
        <w:t>35(3):298-307</w:t>
      </w:r>
      <w:r w:rsidRPr="00EA4314">
        <w:rPr>
          <w:noProof/>
        </w:rPr>
        <w:t>.</w:t>
      </w:r>
    </w:p>
    <w:p w14:paraId="1F544AB4" w14:textId="77777777" w:rsidR="0009786B" w:rsidRPr="00EA4314" w:rsidRDefault="0009786B" w:rsidP="0009786B">
      <w:pPr>
        <w:pStyle w:val="EndNoteBibliography"/>
        <w:ind w:left="280" w:hanging="280"/>
        <w:rPr>
          <w:noProof/>
        </w:rPr>
      </w:pPr>
      <w:r w:rsidRPr="00EA4314">
        <w:rPr>
          <w:noProof/>
        </w:rPr>
        <w:t>34.</w:t>
      </w:r>
      <w:r w:rsidRPr="00EA4314">
        <w:rPr>
          <w:noProof/>
        </w:rPr>
        <w:tab/>
        <w:t xml:space="preserve">Imel EA, Zhang X, Ruppe MD, Weber TJ, Klausner MA, Ito T, Vergeire M, Humphrey JS, Glorieux FH, Portale AA, et al. Prolonged Correction of Serum Phosphorus in Adults With X-Linked Hypophosphatemia Using Monthly Doses of KRN23. </w:t>
      </w:r>
      <w:r w:rsidRPr="00EA4314">
        <w:rPr>
          <w:i/>
          <w:noProof/>
        </w:rPr>
        <w:t>J Clin Endocrinol Metab.</w:t>
      </w:r>
      <w:r w:rsidRPr="00EA4314">
        <w:rPr>
          <w:noProof/>
        </w:rPr>
        <w:t xml:space="preserve"> 2015;100(7):2565-73.</w:t>
      </w:r>
    </w:p>
    <w:p w14:paraId="785BB451" w14:textId="07889F4F" w:rsidR="00F96AEE" w:rsidRPr="00EA4314" w:rsidRDefault="0024568A" w:rsidP="00F96AEE">
      <w:pPr>
        <w:rPr>
          <w:rFonts w:ascii="Times New Roman" w:hAnsi="Times New Roman" w:cs="Times New Roman"/>
          <w:sz w:val="22"/>
          <w:szCs w:val="22"/>
          <w:lang w:val="en-GB"/>
        </w:rPr>
      </w:pPr>
      <w:r w:rsidRPr="00EA4314">
        <w:rPr>
          <w:rFonts w:ascii="Times New Roman" w:hAnsi="Times New Roman" w:cs="Times New Roman"/>
          <w:sz w:val="22"/>
          <w:szCs w:val="22"/>
          <w:lang w:val="en-GB"/>
        </w:rPr>
        <w:fldChar w:fldCharType="end"/>
      </w:r>
    </w:p>
    <w:p w14:paraId="11797D54" w14:textId="446CCF6D" w:rsidR="008F1832" w:rsidRPr="00EA4314" w:rsidRDefault="00965811" w:rsidP="00F96AEE">
      <w:pPr>
        <w:rPr>
          <w:rFonts w:ascii="Times New Roman" w:hAnsi="Times New Roman" w:cs="Times New Roman"/>
          <w:b/>
          <w:sz w:val="22"/>
          <w:szCs w:val="22"/>
          <w:lang w:val="en-GB"/>
        </w:rPr>
      </w:pPr>
      <w:r w:rsidRPr="00EA4314">
        <w:rPr>
          <w:rFonts w:ascii="Times New Roman" w:hAnsi="Times New Roman" w:cs="Times New Roman"/>
          <w:b/>
          <w:sz w:val="22"/>
          <w:szCs w:val="22"/>
          <w:lang w:val="en-GB"/>
        </w:rPr>
        <w:br w:type="page"/>
      </w:r>
      <w:r w:rsidR="00372F3D" w:rsidRPr="00EA4314">
        <w:rPr>
          <w:rFonts w:ascii="Times New Roman" w:hAnsi="Times New Roman" w:cs="Times New Roman"/>
          <w:b/>
          <w:sz w:val="22"/>
          <w:szCs w:val="22"/>
          <w:lang w:val="en-GB"/>
        </w:rPr>
        <w:t>Figure legends</w:t>
      </w:r>
    </w:p>
    <w:p w14:paraId="3BEE76B5" w14:textId="77777777" w:rsidR="00894108" w:rsidRPr="00EA4314" w:rsidRDefault="00894108" w:rsidP="00191947">
      <w:pPr>
        <w:spacing w:line="480" w:lineRule="auto"/>
        <w:jc w:val="both"/>
        <w:rPr>
          <w:rFonts w:ascii="Times New Roman" w:hAnsi="Times New Roman" w:cs="Times New Roman"/>
          <w:b/>
          <w:sz w:val="22"/>
          <w:szCs w:val="22"/>
          <w:lang w:val="en-GB"/>
        </w:rPr>
      </w:pPr>
    </w:p>
    <w:p w14:paraId="35CC2543" w14:textId="46ECC26F" w:rsidR="006B2E40" w:rsidRPr="00EA4314" w:rsidRDefault="00056830" w:rsidP="00191947">
      <w:pPr>
        <w:spacing w:line="480" w:lineRule="auto"/>
        <w:jc w:val="both"/>
        <w:rPr>
          <w:rFonts w:ascii="Times New Roman" w:hAnsi="Times New Roman" w:cs="Times New Roman"/>
          <w:sz w:val="22"/>
          <w:szCs w:val="22"/>
          <w:lang w:val="en-GB"/>
        </w:rPr>
      </w:pPr>
      <w:r w:rsidRPr="00EA4314">
        <w:rPr>
          <w:rFonts w:ascii="Times New Roman" w:hAnsi="Times New Roman" w:cs="Times New Roman"/>
          <w:b/>
          <w:sz w:val="22"/>
          <w:szCs w:val="22"/>
          <w:lang w:val="en-GB"/>
        </w:rPr>
        <w:t>Figure 1</w:t>
      </w:r>
      <w:r w:rsidR="004F0FDC" w:rsidRPr="00EA4314">
        <w:rPr>
          <w:rFonts w:ascii="Times New Roman" w:hAnsi="Times New Roman" w:cs="Times New Roman"/>
          <w:sz w:val="22"/>
          <w:szCs w:val="22"/>
          <w:lang w:val="en-GB"/>
        </w:rPr>
        <w:t xml:space="preserve">. </w:t>
      </w:r>
      <w:r w:rsidR="00F96AEE" w:rsidRPr="00EA4314">
        <w:rPr>
          <w:rFonts w:ascii="Times New Roman" w:hAnsi="Times New Roman" w:cs="Times New Roman"/>
          <w:sz w:val="22"/>
          <w:szCs w:val="22"/>
          <w:lang w:val="en-GB"/>
        </w:rPr>
        <w:t xml:space="preserve"> Clinical </w:t>
      </w:r>
      <w:r w:rsidR="004F0FDC" w:rsidRPr="00EA4314">
        <w:rPr>
          <w:rFonts w:ascii="Times New Roman" w:hAnsi="Times New Roman" w:cs="Times New Roman"/>
          <w:sz w:val="22"/>
          <w:szCs w:val="22"/>
          <w:lang w:val="en-GB"/>
        </w:rPr>
        <w:t>findings</w:t>
      </w:r>
      <w:r w:rsidR="00F96AEE" w:rsidRPr="00EA4314">
        <w:rPr>
          <w:rFonts w:ascii="Times New Roman" w:hAnsi="Times New Roman" w:cs="Times New Roman"/>
          <w:sz w:val="22"/>
          <w:szCs w:val="22"/>
          <w:lang w:val="en-GB"/>
        </w:rPr>
        <w:t xml:space="preserve"> and </w:t>
      </w:r>
      <w:r w:rsidR="00F96AEE" w:rsidRPr="00EA4314">
        <w:rPr>
          <w:rFonts w:ascii="Times New Roman" w:hAnsi="Times New Roman" w:cs="Times New Roman"/>
          <w:i/>
          <w:sz w:val="22"/>
          <w:szCs w:val="22"/>
          <w:lang w:val="en-GB"/>
        </w:rPr>
        <w:t>PHEX</w:t>
      </w:r>
      <w:r w:rsidR="00F96AEE" w:rsidRPr="00EA4314">
        <w:rPr>
          <w:rFonts w:ascii="Times New Roman" w:hAnsi="Times New Roman" w:cs="Times New Roman"/>
          <w:sz w:val="22"/>
          <w:szCs w:val="22"/>
          <w:lang w:val="en-GB"/>
        </w:rPr>
        <w:t xml:space="preserve"> mutational analysis</w:t>
      </w:r>
      <w:r w:rsidR="004F0FDC" w:rsidRPr="00EA4314">
        <w:rPr>
          <w:rFonts w:ascii="Times New Roman" w:hAnsi="Times New Roman" w:cs="Times New Roman"/>
          <w:sz w:val="22"/>
          <w:szCs w:val="22"/>
          <w:lang w:val="en-GB"/>
        </w:rPr>
        <w:t xml:space="preserve">. (A) </w:t>
      </w:r>
      <w:r w:rsidR="004F0FDC" w:rsidRPr="00EA4314">
        <w:rPr>
          <w:rFonts w:ascii="Times New Roman" w:hAnsi="Times New Roman" w:cs="Times New Roman"/>
          <w:sz w:val="22"/>
          <w:szCs w:val="22"/>
        </w:rPr>
        <w:t>Pelvic and proximal femoral radiograph</w:t>
      </w:r>
      <w:r w:rsidR="00F96AEE" w:rsidRPr="00EA4314">
        <w:rPr>
          <w:rFonts w:ascii="Times New Roman" w:hAnsi="Times New Roman" w:cs="Times New Roman"/>
          <w:sz w:val="22"/>
          <w:szCs w:val="22"/>
        </w:rPr>
        <w:t>s</w:t>
      </w:r>
      <w:r w:rsidR="004F0FDC" w:rsidRPr="00EA4314">
        <w:rPr>
          <w:rFonts w:ascii="Times New Roman" w:hAnsi="Times New Roman" w:cs="Times New Roman"/>
          <w:sz w:val="22"/>
          <w:szCs w:val="22"/>
        </w:rPr>
        <w:t xml:space="preserve"> showing bilateral cortical lucencies of the proximal medial femoral diaphysis with associated focal cortical thickening</w:t>
      </w:r>
      <w:r w:rsidR="00606403" w:rsidRPr="00EA4314">
        <w:rPr>
          <w:rFonts w:ascii="Times New Roman" w:hAnsi="Times New Roman" w:cs="Times New Roman"/>
          <w:sz w:val="22"/>
          <w:szCs w:val="22"/>
        </w:rPr>
        <w:t xml:space="preserve"> (yellow</w:t>
      </w:r>
      <w:r w:rsidR="004F0FDC" w:rsidRPr="00EA4314">
        <w:rPr>
          <w:rFonts w:ascii="Times New Roman" w:hAnsi="Times New Roman" w:cs="Times New Roman"/>
          <w:sz w:val="22"/>
          <w:szCs w:val="22"/>
        </w:rPr>
        <w:t xml:space="preserve"> arrows), representing an insufficiency-type fracture or “Looser zone”.</w:t>
      </w:r>
      <w:r w:rsidR="00606403" w:rsidRPr="00EA4314">
        <w:rPr>
          <w:rFonts w:ascii="Times New Roman" w:hAnsi="Times New Roman" w:cs="Times New Roman"/>
          <w:sz w:val="22"/>
          <w:szCs w:val="22"/>
        </w:rPr>
        <w:t xml:space="preserve"> Mild enthesopathic changes affecting the ischial tuberosities</w:t>
      </w:r>
      <w:r w:rsidR="00C47A88" w:rsidRPr="00EA4314">
        <w:rPr>
          <w:rFonts w:ascii="Times New Roman" w:hAnsi="Times New Roman" w:cs="Times New Roman"/>
          <w:sz w:val="22"/>
          <w:szCs w:val="22"/>
        </w:rPr>
        <w:t xml:space="preserve"> (red arrowheads) and an incidental finding of L5 spina bifida (black arrow) are also noted.</w:t>
      </w:r>
      <w:r w:rsidR="004F0FDC" w:rsidRPr="00EA4314">
        <w:rPr>
          <w:rFonts w:ascii="Times New Roman" w:hAnsi="Times New Roman" w:cs="Times New Roman"/>
          <w:sz w:val="22"/>
          <w:szCs w:val="22"/>
        </w:rPr>
        <w:t xml:space="preserve"> </w:t>
      </w:r>
      <w:r w:rsidR="00F96AEE" w:rsidRPr="00EA4314">
        <w:rPr>
          <w:rFonts w:ascii="Times New Roman" w:hAnsi="Times New Roman" w:cs="Times New Roman"/>
          <w:sz w:val="22"/>
          <w:szCs w:val="22"/>
        </w:rPr>
        <w:t>(B</w:t>
      </w:r>
      <w:r w:rsidR="004F6CE4" w:rsidRPr="00EA4314">
        <w:rPr>
          <w:rFonts w:ascii="Times New Roman" w:hAnsi="Times New Roman" w:cs="Times New Roman"/>
          <w:sz w:val="22"/>
          <w:szCs w:val="22"/>
        </w:rPr>
        <w:t>) Graphs showing serum concentrations of phosphate (Pi), alkaline phosphatase (ALP) and fibroblast growth factor-23 (FGF23) over an 8-year period. Boxes above graphs indicate periods of treatment with ergocalciferol (D2), and with</w:t>
      </w:r>
      <w:r w:rsidR="00C34BB7" w:rsidRPr="00EA4314">
        <w:rPr>
          <w:rFonts w:ascii="Times New Roman" w:hAnsi="Times New Roman" w:cs="Times New Roman"/>
          <w:sz w:val="22"/>
          <w:szCs w:val="22"/>
        </w:rPr>
        <w:t xml:space="preserve"> oral phosphate and alfacalcidol</w:t>
      </w:r>
      <w:r w:rsidR="004F6CE4" w:rsidRPr="00EA4314">
        <w:rPr>
          <w:rFonts w:ascii="Times New Roman" w:hAnsi="Times New Roman" w:cs="Times New Roman"/>
          <w:sz w:val="22"/>
          <w:szCs w:val="22"/>
        </w:rPr>
        <w:t>.</w:t>
      </w:r>
      <w:r w:rsidR="006B2E40" w:rsidRPr="00EA4314">
        <w:rPr>
          <w:rFonts w:ascii="Times New Roman" w:hAnsi="Times New Roman" w:cs="Times New Roman"/>
          <w:sz w:val="22"/>
          <w:szCs w:val="22"/>
          <w:lang w:val="en-GB"/>
        </w:rPr>
        <w:t xml:space="preserve"> </w:t>
      </w:r>
      <w:r w:rsidR="00F96AEE" w:rsidRPr="00EA4314">
        <w:rPr>
          <w:rFonts w:ascii="Times New Roman" w:hAnsi="Times New Roman" w:cs="Times New Roman"/>
          <w:sz w:val="22"/>
          <w:szCs w:val="22"/>
          <w:lang w:val="en-GB"/>
        </w:rPr>
        <w:t>(C</w:t>
      </w:r>
      <w:r w:rsidR="00441213" w:rsidRPr="00EA4314">
        <w:rPr>
          <w:rFonts w:ascii="Times New Roman" w:hAnsi="Times New Roman" w:cs="Times New Roman"/>
          <w:sz w:val="22"/>
          <w:szCs w:val="22"/>
          <w:lang w:val="en-GB"/>
        </w:rPr>
        <w:t>) DNA sequence analysis showing</w:t>
      </w:r>
      <w:r w:rsidR="006B2E40" w:rsidRPr="00EA4314">
        <w:rPr>
          <w:rFonts w:ascii="Times New Roman" w:hAnsi="Times New Roman" w:cs="Times New Roman"/>
          <w:sz w:val="22"/>
          <w:szCs w:val="22"/>
          <w:lang w:val="en-GB"/>
        </w:rPr>
        <w:t xml:space="preserve"> a heterozygous G-to-T transversion at nucleotide c.2158 (red arrow) of the </w:t>
      </w:r>
      <w:r w:rsidR="006B2E40" w:rsidRPr="00EA4314">
        <w:rPr>
          <w:rFonts w:ascii="Times New Roman" w:hAnsi="Times New Roman" w:cs="Times New Roman"/>
          <w:i/>
          <w:sz w:val="22"/>
          <w:szCs w:val="22"/>
          <w:lang w:val="en-GB"/>
        </w:rPr>
        <w:t xml:space="preserve">PHEX </w:t>
      </w:r>
      <w:r w:rsidR="006B2E40" w:rsidRPr="00EA4314">
        <w:rPr>
          <w:rFonts w:ascii="Times New Roman" w:hAnsi="Times New Roman" w:cs="Times New Roman"/>
          <w:sz w:val="22"/>
          <w:szCs w:val="22"/>
          <w:lang w:val="en-GB"/>
        </w:rPr>
        <w:t>gene.</w:t>
      </w:r>
      <w:r w:rsidR="004C4462" w:rsidRPr="00EA4314">
        <w:rPr>
          <w:rFonts w:ascii="Times New Roman" w:hAnsi="Times New Roman" w:cs="Times New Roman"/>
          <w:sz w:val="22"/>
          <w:szCs w:val="22"/>
          <w:lang w:val="en-GB"/>
        </w:rPr>
        <w:t xml:space="preserve"> (D</w:t>
      </w:r>
      <w:r w:rsidR="006B2E40" w:rsidRPr="00EA4314">
        <w:rPr>
          <w:rFonts w:ascii="Times New Roman" w:hAnsi="Times New Roman" w:cs="Times New Roman"/>
          <w:sz w:val="22"/>
          <w:szCs w:val="22"/>
          <w:lang w:val="en-GB"/>
        </w:rPr>
        <w:t>) This sequence abnormality was predicted to lead to a missense amino acid substitution of Ala to Ser at codon 720.</w:t>
      </w:r>
      <w:r w:rsidR="004C4462" w:rsidRPr="00EA4314">
        <w:rPr>
          <w:rFonts w:ascii="Times New Roman" w:hAnsi="Times New Roman" w:cs="Times New Roman"/>
          <w:sz w:val="22"/>
          <w:szCs w:val="22"/>
          <w:lang w:val="en-GB"/>
        </w:rPr>
        <w:t xml:space="preserve"> (E</w:t>
      </w:r>
      <w:r w:rsidR="00933E81" w:rsidRPr="00EA4314">
        <w:rPr>
          <w:rFonts w:ascii="Times New Roman" w:hAnsi="Times New Roman" w:cs="Times New Roman"/>
          <w:sz w:val="22"/>
          <w:szCs w:val="22"/>
          <w:lang w:val="en-GB"/>
        </w:rPr>
        <w:t>) Multiple protein sequence alignment of PHEX orthologs. The WT Ala720 (A) residues are shown in black, and the mutant Ser720 (S) residue is shown in red. Conserved residues are shaded grey.</w:t>
      </w:r>
    </w:p>
    <w:p w14:paraId="199A2CBA" w14:textId="77777777" w:rsidR="006B2E40" w:rsidRPr="00EA4314" w:rsidRDefault="006B2E40" w:rsidP="00191947">
      <w:pPr>
        <w:spacing w:line="480" w:lineRule="auto"/>
        <w:jc w:val="both"/>
        <w:rPr>
          <w:rFonts w:ascii="Times New Roman" w:hAnsi="Times New Roman" w:cs="Times New Roman"/>
          <w:b/>
          <w:sz w:val="22"/>
          <w:szCs w:val="22"/>
          <w:lang w:val="en-GB"/>
        </w:rPr>
      </w:pPr>
    </w:p>
    <w:p w14:paraId="4FED5DC7" w14:textId="3A62A1AE" w:rsidR="00DE7671" w:rsidRDefault="00056830" w:rsidP="0079786A">
      <w:pPr>
        <w:spacing w:line="480" w:lineRule="auto"/>
        <w:jc w:val="both"/>
        <w:rPr>
          <w:rFonts w:ascii="Times New Roman" w:hAnsi="Times New Roman" w:cs="Times New Roman"/>
          <w:sz w:val="22"/>
          <w:szCs w:val="22"/>
          <w:lang w:val="en-GB"/>
        </w:rPr>
      </w:pPr>
      <w:r w:rsidRPr="00EA4314">
        <w:rPr>
          <w:rFonts w:ascii="Times New Roman" w:hAnsi="Times New Roman" w:cs="Times New Roman"/>
          <w:b/>
          <w:sz w:val="22"/>
          <w:szCs w:val="22"/>
          <w:lang w:val="en-GB"/>
        </w:rPr>
        <w:t xml:space="preserve">Figure </w:t>
      </w:r>
      <w:r w:rsidR="00F96AEE" w:rsidRPr="00EA4314">
        <w:rPr>
          <w:rFonts w:ascii="Times New Roman" w:hAnsi="Times New Roman" w:cs="Times New Roman"/>
          <w:b/>
          <w:sz w:val="22"/>
          <w:szCs w:val="22"/>
          <w:lang w:val="en-GB"/>
        </w:rPr>
        <w:t>2</w:t>
      </w:r>
      <w:r w:rsidR="00875150" w:rsidRPr="00EA4314">
        <w:rPr>
          <w:rFonts w:ascii="Times New Roman" w:hAnsi="Times New Roman" w:cs="Times New Roman"/>
          <w:sz w:val="22"/>
          <w:szCs w:val="22"/>
          <w:lang w:val="en-GB"/>
        </w:rPr>
        <w:t>. Cellular localization of WT</w:t>
      </w:r>
      <w:r w:rsidRPr="00EA4314">
        <w:rPr>
          <w:rFonts w:ascii="Times New Roman" w:hAnsi="Times New Roman" w:cs="Times New Roman"/>
          <w:sz w:val="22"/>
          <w:szCs w:val="22"/>
          <w:lang w:val="en-GB"/>
        </w:rPr>
        <w:t xml:space="preserve"> and mutant PHEX. </w:t>
      </w:r>
      <w:r w:rsidR="004F0FDC" w:rsidRPr="00EA4314">
        <w:rPr>
          <w:rFonts w:ascii="Times New Roman" w:hAnsi="Times New Roman" w:cs="Times New Roman"/>
          <w:sz w:val="22"/>
          <w:szCs w:val="22"/>
          <w:lang w:val="en-GB"/>
        </w:rPr>
        <w:t>(A)</w:t>
      </w:r>
      <w:r w:rsidRPr="00EA4314">
        <w:rPr>
          <w:rFonts w:ascii="Times New Roman" w:hAnsi="Times New Roman" w:cs="Times New Roman"/>
          <w:sz w:val="22"/>
          <w:szCs w:val="22"/>
          <w:lang w:val="en-GB"/>
        </w:rPr>
        <w:t xml:space="preserve"> Western blot showing elevated levels of PHEX protein following transfection</w:t>
      </w:r>
      <w:r w:rsidR="008C2DC1" w:rsidRPr="00EA4314">
        <w:rPr>
          <w:rFonts w:ascii="Times New Roman" w:hAnsi="Times New Roman" w:cs="Times New Roman"/>
          <w:sz w:val="22"/>
          <w:szCs w:val="22"/>
          <w:lang w:val="en-GB"/>
        </w:rPr>
        <w:t xml:space="preserve"> of HEK293 cells</w:t>
      </w:r>
      <w:r w:rsidRPr="00EA4314">
        <w:rPr>
          <w:rFonts w:ascii="Times New Roman" w:hAnsi="Times New Roman" w:cs="Times New Roman"/>
          <w:sz w:val="22"/>
          <w:szCs w:val="22"/>
          <w:lang w:val="en-GB"/>
        </w:rPr>
        <w:t xml:space="preserve"> with a vector encoding WT or mutant PHEX as compared to cells transfected with an empty vector. </w:t>
      </w:r>
      <w:r w:rsidR="004F0FDC"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B</w:t>
      </w:r>
      <w:r w:rsidR="004F0FDC"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w:t>
      </w:r>
      <w:r w:rsidR="008C2DC1" w:rsidRPr="00EA4314">
        <w:rPr>
          <w:rFonts w:ascii="Times New Roman" w:hAnsi="Times New Roman" w:cs="Times New Roman"/>
          <w:sz w:val="22"/>
          <w:szCs w:val="22"/>
          <w:lang w:val="en-GB"/>
        </w:rPr>
        <w:t>Immunofluorescence</w:t>
      </w:r>
      <w:r w:rsidRPr="00EA4314">
        <w:rPr>
          <w:rFonts w:ascii="Times New Roman" w:hAnsi="Times New Roman" w:cs="Times New Roman"/>
          <w:sz w:val="22"/>
          <w:szCs w:val="22"/>
          <w:lang w:val="en-GB"/>
        </w:rPr>
        <w:t xml:space="preserve"> of non-permeabilised HEK293 cells showing </w:t>
      </w:r>
      <w:r w:rsidR="00875150" w:rsidRPr="00EA4314">
        <w:rPr>
          <w:rFonts w:ascii="Times New Roman" w:hAnsi="Times New Roman" w:cs="Times New Roman"/>
          <w:sz w:val="22"/>
          <w:szCs w:val="22"/>
          <w:lang w:val="en-GB"/>
        </w:rPr>
        <w:t xml:space="preserve">the co-localisation of PHEX </w:t>
      </w:r>
      <w:r w:rsidRPr="00EA4314">
        <w:rPr>
          <w:rFonts w:ascii="Times New Roman" w:hAnsi="Times New Roman" w:cs="Times New Roman"/>
          <w:sz w:val="22"/>
          <w:szCs w:val="22"/>
          <w:lang w:val="en-GB"/>
        </w:rPr>
        <w:t>(red) with</w:t>
      </w:r>
      <w:r w:rsidR="00875150" w:rsidRPr="00EA4314">
        <w:rPr>
          <w:rFonts w:ascii="Times New Roman" w:hAnsi="Times New Roman" w:cs="Times New Roman"/>
          <w:sz w:val="22"/>
          <w:szCs w:val="22"/>
          <w:lang w:val="en-GB"/>
        </w:rPr>
        <w:t xml:space="preserve"> </w:t>
      </w:r>
      <w:r w:rsidRPr="00EA4314">
        <w:rPr>
          <w:rFonts w:ascii="Times New Roman" w:hAnsi="Times New Roman" w:cs="Times New Roman"/>
          <w:sz w:val="22"/>
          <w:szCs w:val="22"/>
          <w:lang w:val="en-GB"/>
        </w:rPr>
        <w:t>Na-K-ATPase</w:t>
      </w:r>
      <w:r w:rsidR="00875150" w:rsidRPr="00EA4314">
        <w:rPr>
          <w:rFonts w:ascii="Times New Roman" w:hAnsi="Times New Roman" w:cs="Times New Roman"/>
          <w:sz w:val="22"/>
          <w:szCs w:val="22"/>
          <w:lang w:val="en-GB"/>
        </w:rPr>
        <w:t>, which is a</w:t>
      </w:r>
      <w:r w:rsidRPr="00EA4314">
        <w:rPr>
          <w:rFonts w:ascii="Times New Roman" w:hAnsi="Times New Roman" w:cs="Times New Roman"/>
          <w:sz w:val="22"/>
          <w:szCs w:val="22"/>
          <w:lang w:val="en-GB"/>
        </w:rPr>
        <w:t xml:space="preserve"> </w:t>
      </w:r>
      <w:r w:rsidR="00875150" w:rsidRPr="00EA4314">
        <w:rPr>
          <w:rFonts w:ascii="Times New Roman" w:hAnsi="Times New Roman" w:cs="Times New Roman"/>
          <w:sz w:val="22"/>
          <w:szCs w:val="22"/>
          <w:lang w:val="en-GB"/>
        </w:rPr>
        <w:t>plasma membrane-associated protein (</w:t>
      </w:r>
      <w:r w:rsidRPr="00EA4314">
        <w:rPr>
          <w:rFonts w:ascii="Times New Roman" w:hAnsi="Times New Roman" w:cs="Times New Roman"/>
          <w:sz w:val="22"/>
          <w:szCs w:val="22"/>
          <w:lang w:val="en-GB"/>
        </w:rPr>
        <w:t>green)</w:t>
      </w:r>
      <w:r w:rsidR="00875150"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w:t>
      </w:r>
      <w:r w:rsidR="004F0FDC" w:rsidRPr="00EA4314">
        <w:rPr>
          <w:rFonts w:ascii="Times New Roman" w:hAnsi="Times New Roman" w:cs="Times New Roman"/>
          <w:sz w:val="22"/>
          <w:szCs w:val="22"/>
          <w:lang w:val="en-GB"/>
        </w:rPr>
        <w:t>(</w:t>
      </w:r>
      <w:r w:rsidR="00875150" w:rsidRPr="00EA4314">
        <w:rPr>
          <w:rFonts w:ascii="Times New Roman" w:hAnsi="Times New Roman" w:cs="Times New Roman"/>
          <w:sz w:val="22"/>
          <w:szCs w:val="22"/>
          <w:lang w:val="en-GB"/>
        </w:rPr>
        <w:t>C</w:t>
      </w:r>
      <w:r w:rsidR="004F0FDC"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w:t>
      </w:r>
      <w:r w:rsidR="00875150" w:rsidRPr="00EA4314">
        <w:rPr>
          <w:rFonts w:ascii="Times New Roman" w:hAnsi="Times New Roman" w:cs="Times New Roman"/>
          <w:sz w:val="22"/>
          <w:szCs w:val="22"/>
          <w:lang w:val="en-GB"/>
        </w:rPr>
        <w:t xml:space="preserve">Immunofluorescence </w:t>
      </w:r>
      <w:r w:rsidRPr="00EA4314">
        <w:rPr>
          <w:rFonts w:ascii="Times New Roman" w:hAnsi="Times New Roman" w:cs="Times New Roman"/>
          <w:sz w:val="22"/>
          <w:szCs w:val="22"/>
          <w:lang w:val="en-GB"/>
        </w:rPr>
        <w:t xml:space="preserve">of permeabilised HEK293 cells showing the co-localisation of PHEX (red) with </w:t>
      </w:r>
      <w:r w:rsidR="00875150" w:rsidRPr="00EA4314">
        <w:rPr>
          <w:rFonts w:ascii="Times New Roman" w:hAnsi="Times New Roman" w:cs="Times New Roman"/>
          <w:sz w:val="22"/>
          <w:szCs w:val="22"/>
          <w:lang w:val="en-GB"/>
        </w:rPr>
        <w:t xml:space="preserve">calnexin, which is an </w:t>
      </w:r>
      <w:r w:rsidRPr="00EA4314">
        <w:rPr>
          <w:rFonts w:ascii="Times New Roman" w:hAnsi="Times New Roman" w:cs="Times New Roman"/>
          <w:sz w:val="22"/>
          <w:szCs w:val="22"/>
          <w:lang w:val="en-GB"/>
        </w:rPr>
        <w:t>ER</w:t>
      </w:r>
      <w:r w:rsidR="00875150" w:rsidRPr="00EA4314">
        <w:rPr>
          <w:rFonts w:ascii="Times New Roman" w:hAnsi="Times New Roman" w:cs="Times New Roman"/>
          <w:sz w:val="22"/>
          <w:szCs w:val="22"/>
          <w:lang w:val="en-GB"/>
        </w:rPr>
        <w:t>-associated protein</w:t>
      </w:r>
      <w:r w:rsidRPr="00EA4314">
        <w:rPr>
          <w:rFonts w:ascii="Times New Roman" w:hAnsi="Times New Roman" w:cs="Times New Roman"/>
          <w:sz w:val="22"/>
          <w:szCs w:val="22"/>
          <w:lang w:val="en-GB"/>
        </w:rPr>
        <w:t xml:space="preserve"> </w:t>
      </w:r>
      <w:r w:rsidR="00875150"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green). </w:t>
      </w:r>
      <w:r w:rsidR="004F0FDC" w:rsidRPr="00EA4314">
        <w:rPr>
          <w:rFonts w:ascii="Times New Roman" w:hAnsi="Times New Roman" w:cs="Times New Roman"/>
          <w:sz w:val="22"/>
          <w:szCs w:val="22"/>
          <w:lang w:val="en-GB"/>
        </w:rPr>
        <w:t>(</w:t>
      </w:r>
      <w:r w:rsidR="00875150" w:rsidRPr="00EA4314">
        <w:rPr>
          <w:rFonts w:ascii="Times New Roman" w:hAnsi="Times New Roman" w:cs="Times New Roman"/>
          <w:sz w:val="22"/>
          <w:szCs w:val="22"/>
          <w:lang w:val="en-GB"/>
        </w:rPr>
        <w:t>D</w:t>
      </w:r>
      <w:r w:rsidR="004F0FDC" w:rsidRPr="00EA4314">
        <w:rPr>
          <w:rFonts w:ascii="Times New Roman" w:hAnsi="Times New Roman" w:cs="Times New Roman"/>
          <w:sz w:val="22"/>
          <w:szCs w:val="22"/>
          <w:lang w:val="en-GB"/>
        </w:rPr>
        <w:t>)</w:t>
      </w:r>
      <w:r w:rsidRPr="00EA4314">
        <w:rPr>
          <w:rFonts w:ascii="Times New Roman" w:hAnsi="Times New Roman" w:cs="Times New Roman"/>
          <w:sz w:val="22"/>
          <w:szCs w:val="22"/>
          <w:lang w:val="en-GB"/>
        </w:rPr>
        <w:t xml:space="preserve"> Quantification of co-localisation of </w:t>
      </w:r>
      <w:r w:rsidR="00875150" w:rsidRPr="00EA4314">
        <w:rPr>
          <w:rFonts w:ascii="Times New Roman" w:hAnsi="Times New Roman" w:cs="Times New Roman"/>
          <w:sz w:val="22"/>
          <w:szCs w:val="22"/>
          <w:lang w:val="en-GB"/>
        </w:rPr>
        <w:t xml:space="preserve">WT </w:t>
      </w:r>
      <w:r w:rsidRPr="00EA4314">
        <w:rPr>
          <w:rFonts w:ascii="Times New Roman" w:hAnsi="Times New Roman" w:cs="Times New Roman"/>
          <w:sz w:val="22"/>
          <w:szCs w:val="22"/>
          <w:lang w:val="en-GB"/>
        </w:rPr>
        <w:t xml:space="preserve">or mutant PHEX protein with plasma membrane or </w:t>
      </w:r>
      <w:r w:rsidR="00875150" w:rsidRPr="00EA4314">
        <w:rPr>
          <w:rFonts w:ascii="Times New Roman" w:hAnsi="Times New Roman" w:cs="Times New Roman"/>
          <w:sz w:val="22"/>
          <w:szCs w:val="22"/>
          <w:lang w:val="en-GB"/>
        </w:rPr>
        <w:t>ER-associated proteins in HEK293 cells. *p</w:t>
      </w:r>
      <w:r w:rsidR="00D75470" w:rsidRPr="00EA4314">
        <w:rPr>
          <w:rFonts w:ascii="Times New Roman" w:hAnsi="Times New Roman" w:cs="Times New Roman"/>
          <w:sz w:val="22"/>
          <w:szCs w:val="22"/>
          <w:lang w:val="en-GB"/>
        </w:rPr>
        <w:t>&lt;0.05</w:t>
      </w:r>
      <w:r w:rsidR="00875150" w:rsidRPr="00EA4314">
        <w:rPr>
          <w:rFonts w:ascii="Times New Roman" w:hAnsi="Times New Roman" w:cs="Times New Roman"/>
          <w:sz w:val="22"/>
          <w:szCs w:val="22"/>
          <w:lang w:val="en-GB"/>
        </w:rPr>
        <w:t xml:space="preserve">; </w:t>
      </w:r>
      <w:r w:rsidRPr="00EA4314">
        <w:rPr>
          <w:rFonts w:ascii="Times New Roman" w:hAnsi="Times New Roman" w:cs="Times New Roman"/>
          <w:sz w:val="22"/>
          <w:szCs w:val="22"/>
          <w:lang w:val="en-GB"/>
        </w:rPr>
        <w:t>bars show standard deviation</w:t>
      </w:r>
      <w:r w:rsidR="004F6CE4" w:rsidRPr="00EA4314">
        <w:rPr>
          <w:rFonts w:ascii="Times New Roman" w:hAnsi="Times New Roman" w:cs="Times New Roman"/>
          <w:sz w:val="22"/>
          <w:szCs w:val="22"/>
          <w:lang w:val="en-GB"/>
        </w:rPr>
        <w:t>.</w:t>
      </w:r>
      <w:r w:rsidR="0079786A">
        <w:rPr>
          <w:rFonts w:ascii="Times New Roman" w:hAnsi="Times New Roman" w:cs="Times New Roman"/>
          <w:sz w:val="22"/>
          <w:szCs w:val="22"/>
          <w:lang w:val="en-GB"/>
        </w:rPr>
        <w:t xml:space="preserve"> </w:t>
      </w:r>
    </w:p>
    <w:p w14:paraId="74E156F1" w14:textId="77777777" w:rsidR="00DE7671" w:rsidRDefault="00DE7671">
      <w:pPr>
        <w:rPr>
          <w:rFonts w:ascii="Times New Roman" w:hAnsi="Times New Roman" w:cs="Times New Roman"/>
          <w:sz w:val="22"/>
          <w:szCs w:val="22"/>
          <w:lang w:val="en-GB"/>
        </w:rPr>
      </w:pPr>
      <w:r>
        <w:rPr>
          <w:rFonts w:ascii="Times New Roman" w:hAnsi="Times New Roman" w:cs="Times New Roman"/>
          <w:sz w:val="22"/>
          <w:szCs w:val="22"/>
          <w:lang w:val="en-GB"/>
        </w:rPr>
        <w:br w:type="page"/>
      </w:r>
    </w:p>
    <w:p w14:paraId="2E35AC16" w14:textId="77777777" w:rsidR="00DE7671" w:rsidRDefault="00DE7671" w:rsidP="00DE7671">
      <w:pPr>
        <w:rPr>
          <w:rFonts w:ascii="Times New Roman" w:hAnsi="Times New Roman" w:cs="Times New Roman"/>
          <w:sz w:val="22"/>
          <w:szCs w:val="22"/>
          <w:lang w:val="en-GB"/>
        </w:rPr>
      </w:pPr>
      <w:r w:rsidRPr="00BE68D0">
        <w:rPr>
          <w:rFonts w:ascii="Times New Roman" w:hAnsi="Times New Roman" w:cs="Times New Roman"/>
          <w:b/>
          <w:sz w:val="22"/>
          <w:szCs w:val="22"/>
          <w:lang w:val="en-GB"/>
        </w:rPr>
        <w:t>Table 1.</w:t>
      </w:r>
      <w:r>
        <w:rPr>
          <w:rFonts w:ascii="Times New Roman" w:hAnsi="Times New Roman" w:cs="Times New Roman"/>
          <w:sz w:val="22"/>
          <w:szCs w:val="22"/>
          <w:lang w:val="en-GB"/>
        </w:rPr>
        <w:t xml:space="preserve"> Serum biochemical parameters at presentation.</w:t>
      </w:r>
    </w:p>
    <w:p w14:paraId="5C17A14E" w14:textId="77777777" w:rsidR="00DE7671" w:rsidRDefault="00DE7671" w:rsidP="00DE7671">
      <w:pPr>
        <w:rPr>
          <w:rFonts w:ascii="Times New Roman" w:hAnsi="Times New Roman" w:cs="Times New Roman"/>
          <w:sz w:val="22"/>
          <w:szCs w:val="22"/>
          <w:lang w:val="en-GB"/>
        </w:rPr>
      </w:pPr>
    </w:p>
    <w:tbl>
      <w:tblPr>
        <w:tblStyle w:val="LightShading"/>
        <w:tblW w:w="0" w:type="auto"/>
        <w:tblLook w:val="06A0" w:firstRow="1" w:lastRow="0" w:firstColumn="1" w:lastColumn="0" w:noHBand="1" w:noVBand="1"/>
      </w:tblPr>
      <w:tblGrid>
        <w:gridCol w:w="3467"/>
        <w:gridCol w:w="767"/>
        <w:gridCol w:w="3540"/>
      </w:tblGrid>
      <w:tr w:rsidR="00DE7671" w14:paraId="13123EBA" w14:textId="77777777" w:rsidTr="00B2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941AF6" w14:textId="77777777" w:rsidR="00DE7671" w:rsidRDefault="00DE7671" w:rsidP="00B24748">
            <w:pPr>
              <w:rPr>
                <w:rFonts w:ascii="Times New Roman" w:hAnsi="Times New Roman" w:cs="Times New Roman"/>
                <w:sz w:val="22"/>
                <w:szCs w:val="22"/>
                <w:lang w:val="en-GB"/>
              </w:rPr>
            </w:pPr>
            <w:r>
              <w:rPr>
                <w:rFonts w:ascii="Times New Roman" w:hAnsi="Times New Roman" w:cs="Times New Roman"/>
                <w:sz w:val="22"/>
                <w:szCs w:val="22"/>
                <w:lang w:val="en-GB"/>
              </w:rPr>
              <w:t>Parameter</w:t>
            </w:r>
          </w:p>
          <w:p w14:paraId="79DAF8E0" w14:textId="77777777" w:rsidR="00DE7671" w:rsidRDefault="00DE7671" w:rsidP="00B24748">
            <w:pPr>
              <w:rPr>
                <w:rFonts w:ascii="Times New Roman" w:hAnsi="Times New Roman" w:cs="Times New Roman"/>
                <w:sz w:val="22"/>
                <w:szCs w:val="22"/>
                <w:lang w:val="en-GB"/>
              </w:rPr>
            </w:pPr>
          </w:p>
        </w:tc>
        <w:tc>
          <w:tcPr>
            <w:tcW w:w="0" w:type="auto"/>
          </w:tcPr>
          <w:p w14:paraId="608A9B57" w14:textId="77777777" w:rsidR="00DE7671" w:rsidRDefault="00DE7671" w:rsidP="00B247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Value</w:t>
            </w:r>
          </w:p>
        </w:tc>
        <w:tc>
          <w:tcPr>
            <w:tcW w:w="0" w:type="auto"/>
          </w:tcPr>
          <w:p w14:paraId="40763D16" w14:textId="77777777" w:rsidR="00DE7671" w:rsidRDefault="00DE7671" w:rsidP="00B24748">
            <w:pPr>
              <w:ind w:right="179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Reference range</w:t>
            </w:r>
          </w:p>
        </w:tc>
      </w:tr>
      <w:tr w:rsidR="00DE7671" w14:paraId="3C097D42"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3DFD0EDB"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Sodium (mmol/L)</w:t>
            </w:r>
          </w:p>
        </w:tc>
        <w:tc>
          <w:tcPr>
            <w:tcW w:w="0" w:type="auto"/>
          </w:tcPr>
          <w:p w14:paraId="302FC49F"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136</w:t>
            </w:r>
          </w:p>
        </w:tc>
        <w:tc>
          <w:tcPr>
            <w:tcW w:w="0" w:type="auto"/>
          </w:tcPr>
          <w:p w14:paraId="3396D22B"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135-145</w:t>
            </w:r>
          </w:p>
        </w:tc>
      </w:tr>
      <w:tr w:rsidR="00DE7671" w14:paraId="1C1A11DA"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53172B4F"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Potassium (mmol/L)</w:t>
            </w:r>
          </w:p>
        </w:tc>
        <w:tc>
          <w:tcPr>
            <w:tcW w:w="0" w:type="auto"/>
          </w:tcPr>
          <w:p w14:paraId="3AE569D7"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3.7</w:t>
            </w:r>
          </w:p>
        </w:tc>
        <w:tc>
          <w:tcPr>
            <w:tcW w:w="0" w:type="auto"/>
          </w:tcPr>
          <w:p w14:paraId="0E1A256A"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3.5-5.0</w:t>
            </w:r>
          </w:p>
        </w:tc>
      </w:tr>
      <w:tr w:rsidR="00DE7671" w14:paraId="48FD62F0"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2F2B9078"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Creatinine (μmol/L)</w:t>
            </w:r>
          </w:p>
        </w:tc>
        <w:tc>
          <w:tcPr>
            <w:tcW w:w="0" w:type="auto"/>
          </w:tcPr>
          <w:p w14:paraId="35520EE1"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57</w:t>
            </w:r>
          </w:p>
        </w:tc>
        <w:tc>
          <w:tcPr>
            <w:tcW w:w="0" w:type="auto"/>
          </w:tcPr>
          <w:p w14:paraId="2811ABED"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54-145</w:t>
            </w:r>
          </w:p>
        </w:tc>
      </w:tr>
      <w:tr w:rsidR="00DE7671" w14:paraId="4E87F198"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3BC961BC"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A</w:t>
            </w:r>
            <w:r>
              <w:rPr>
                <w:rFonts w:ascii="Times New Roman" w:hAnsi="Times New Roman" w:cs="Times New Roman"/>
                <w:b w:val="0"/>
                <w:sz w:val="22"/>
                <w:szCs w:val="22"/>
                <w:lang w:val="en-GB"/>
              </w:rPr>
              <w:t xml:space="preserve">lbumin-adjusted </w:t>
            </w:r>
            <w:r w:rsidRPr="00BA618E">
              <w:rPr>
                <w:rFonts w:ascii="Times New Roman" w:hAnsi="Times New Roman" w:cs="Times New Roman"/>
                <w:b w:val="0"/>
                <w:sz w:val="22"/>
                <w:szCs w:val="22"/>
                <w:lang w:val="en-GB"/>
              </w:rPr>
              <w:t>calcium (mmol/L)</w:t>
            </w:r>
          </w:p>
        </w:tc>
        <w:tc>
          <w:tcPr>
            <w:tcW w:w="0" w:type="auto"/>
          </w:tcPr>
          <w:p w14:paraId="37B74D41"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2.41</w:t>
            </w:r>
          </w:p>
        </w:tc>
        <w:tc>
          <w:tcPr>
            <w:tcW w:w="0" w:type="auto"/>
          </w:tcPr>
          <w:p w14:paraId="0E1B75EE"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5E7315">
              <w:rPr>
                <w:rFonts w:ascii="Times New Roman" w:hAnsi="Times New Roman" w:cs="Times New Roman"/>
                <w:sz w:val="22"/>
                <w:szCs w:val="22"/>
                <w:lang w:val="en-GB"/>
              </w:rPr>
              <w:t>2.2</w:t>
            </w:r>
            <w:r>
              <w:rPr>
                <w:rFonts w:ascii="Times New Roman" w:hAnsi="Times New Roman" w:cs="Times New Roman"/>
                <w:sz w:val="22"/>
                <w:szCs w:val="22"/>
                <w:lang w:val="en-GB"/>
              </w:rPr>
              <w:t>0</w:t>
            </w:r>
            <w:r w:rsidRPr="005E7315">
              <w:rPr>
                <w:rFonts w:ascii="Times New Roman" w:hAnsi="Times New Roman" w:cs="Times New Roman"/>
                <w:sz w:val="22"/>
                <w:szCs w:val="22"/>
                <w:lang w:val="en-GB"/>
              </w:rPr>
              <w:t>-2.6</w:t>
            </w:r>
            <w:r>
              <w:rPr>
                <w:rFonts w:ascii="Times New Roman" w:hAnsi="Times New Roman" w:cs="Times New Roman"/>
                <w:sz w:val="22"/>
                <w:szCs w:val="22"/>
                <w:lang w:val="en-GB"/>
              </w:rPr>
              <w:t>0</w:t>
            </w:r>
          </w:p>
        </w:tc>
      </w:tr>
      <w:tr w:rsidR="00DE7671" w14:paraId="30655B84"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504C2EA8"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Phosphate (mmol/L)</w:t>
            </w:r>
          </w:p>
        </w:tc>
        <w:tc>
          <w:tcPr>
            <w:tcW w:w="0" w:type="auto"/>
          </w:tcPr>
          <w:p w14:paraId="15A6C617"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0.43</w:t>
            </w:r>
          </w:p>
        </w:tc>
        <w:tc>
          <w:tcPr>
            <w:tcW w:w="0" w:type="auto"/>
          </w:tcPr>
          <w:p w14:paraId="3A0A18C7"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5E7315">
              <w:rPr>
                <w:rFonts w:ascii="Times New Roman" w:hAnsi="Times New Roman" w:cs="Times New Roman"/>
                <w:sz w:val="22"/>
                <w:szCs w:val="22"/>
                <w:lang w:val="en-GB"/>
              </w:rPr>
              <w:t>0</w:t>
            </w:r>
            <w:r>
              <w:rPr>
                <w:rFonts w:ascii="Times New Roman" w:hAnsi="Times New Roman" w:cs="Times New Roman"/>
                <w:sz w:val="22"/>
                <w:szCs w:val="22"/>
                <w:lang w:val="en-GB"/>
              </w:rPr>
              <w:t>.70-1.40</w:t>
            </w:r>
          </w:p>
        </w:tc>
      </w:tr>
      <w:tr w:rsidR="00DE7671" w14:paraId="3963FD06"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3B74ACE5"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Alkaline phosphatase (U/L)</w:t>
            </w:r>
          </w:p>
        </w:tc>
        <w:tc>
          <w:tcPr>
            <w:tcW w:w="0" w:type="auto"/>
          </w:tcPr>
          <w:p w14:paraId="0619B426"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136</w:t>
            </w:r>
          </w:p>
        </w:tc>
        <w:tc>
          <w:tcPr>
            <w:tcW w:w="0" w:type="auto"/>
          </w:tcPr>
          <w:p w14:paraId="2320B8F3"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5E7315">
              <w:rPr>
                <w:rFonts w:ascii="Times New Roman" w:hAnsi="Times New Roman" w:cs="Times New Roman"/>
                <w:sz w:val="22"/>
                <w:szCs w:val="22"/>
                <w:lang w:val="en-GB"/>
              </w:rPr>
              <w:t>30-130</w:t>
            </w:r>
          </w:p>
        </w:tc>
      </w:tr>
      <w:tr w:rsidR="00DE7671" w14:paraId="6662330E"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4BEE923D"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Urate (μmol/L)</w:t>
            </w:r>
          </w:p>
        </w:tc>
        <w:tc>
          <w:tcPr>
            <w:tcW w:w="0" w:type="auto"/>
          </w:tcPr>
          <w:p w14:paraId="1A6D1DCE"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237</w:t>
            </w:r>
          </w:p>
        </w:tc>
        <w:tc>
          <w:tcPr>
            <w:tcW w:w="0" w:type="auto"/>
          </w:tcPr>
          <w:p w14:paraId="671D3409"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140-360</w:t>
            </w:r>
          </w:p>
        </w:tc>
      </w:tr>
      <w:tr w:rsidR="00DE7671" w14:paraId="678F3D31"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604D8E9B"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Parathyroid hormone (pmol/L)</w:t>
            </w:r>
          </w:p>
        </w:tc>
        <w:tc>
          <w:tcPr>
            <w:tcW w:w="0" w:type="auto"/>
          </w:tcPr>
          <w:p w14:paraId="1A64A714"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11</w:t>
            </w:r>
          </w:p>
        </w:tc>
        <w:tc>
          <w:tcPr>
            <w:tcW w:w="0" w:type="auto"/>
          </w:tcPr>
          <w:p w14:paraId="226A6AC8"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sidRPr="005E7315">
              <w:rPr>
                <w:rFonts w:ascii="Times New Roman" w:hAnsi="Times New Roman" w:cs="Times New Roman"/>
                <w:sz w:val="22"/>
                <w:szCs w:val="22"/>
                <w:lang w:val="en-GB"/>
              </w:rPr>
              <w:t>1.1-6.9</w:t>
            </w:r>
          </w:p>
        </w:tc>
      </w:tr>
      <w:tr w:rsidR="00DE7671" w14:paraId="01577F5F"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7D2B6607"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25-hydroxyvitamin D (nmol/L)</w:t>
            </w:r>
          </w:p>
        </w:tc>
        <w:tc>
          <w:tcPr>
            <w:tcW w:w="0" w:type="auto"/>
          </w:tcPr>
          <w:p w14:paraId="04F60399"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72.4</w:t>
            </w:r>
          </w:p>
        </w:tc>
        <w:tc>
          <w:tcPr>
            <w:tcW w:w="0" w:type="auto"/>
          </w:tcPr>
          <w:p w14:paraId="6CF4AB2B"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Adequate &gt;50</w:t>
            </w:r>
          </w:p>
        </w:tc>
      </w:tr>
      <w:tr w:rsidR="00DE7671" w14:paraId="3FE44793"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14BDFE9C"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1,25-dihydroxyvitamin D (pmol/L)</w:t>
            </w:r>
          </w:p>
        </w:tc>
        <w:tc>
          <w:tcPr>
            <w:tcW w:w="0" w:type="auto"/>
          </w:tcPr>
          <w:p w14:paraId="57DD68C2"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98</w:t>
            </w:r>
          </w:p>
        </w:tc>
        <w:tc>
          <w:tcPr>
            <w:tcW w:w="0" w:type="auto"/>
          </w:tcPr>
          <w:p w14:paraId="6408C7C2"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43-144</w:t>
            </w:r>
          </w:p>
        </w:tc>
      </w:tr>
      <w:tr w:rsidR="00DE7671" w14:paraId="64DD9DE6" w14:textId="77777777" w:rsidTr="00B24748">
        <w:tc>
          <w:tcPr>
            <w:cnfStyle w:val="001000000000" w:firstRow="0" w:lastRow="0" w:firstColumn="1" w:lastColumn="0" w:oddVBand="0" w:evenVBand="0" w:oddHBand="0" w:evenHBand="0" w:firstRowFirstColumn="0" w:firstRowLastColumn="0" w:lastRowFirstColumn="0" w:lastRowLastColumn="0"/>
            <w:tcW w:w="0" w:type="auto"/>
          </w:tcPr>
          <w:p w14:paraId="339AB409" w14:textId="77777777" w:rsidR="00DE7671" w:rsidRPr="00BA618E" w:rsidRDefault="00DE7671" w:rsidP="00B24748">
            <w:pPr>
              <w:rPr>
                <w:rFonts w:ascii="Times New Roman" w:hAnsi="Times New Roman" w:cs="Times New Roman"/>
                <w:b w:val="0"/>
                <w:sz w:val="22"/>
                <w:szCs w:val="22"/>
                <w:lang w:val="en-GB"/>
              </w:rPr>
            </w:pPr>
            <w:r w:rsidRPr="00BA618E">
              <w:rPr>
                <w:rFonts w:ascii="Times New Roman" w:hAnsi="Times New Roman" w:cs="Times New Roman"/>
                <w:b w:val="0"/>
                <w:sz w:val="22"/>
                <w:szCs w:val="22"/>
                <w:lang w:val="en-GB"/>
              </w:rPr>
              <w:t>FGF23 (RU/</w:t>
            </w:r>
            <w:r>
              <w:rPr>
                <w:rFonts w:ascii="Times New Roman" w:hAnsi="Times New Roman" w:cs="Times New Roman"/>
                <w:b w:val="0"/>
                <w:sz w:val="22"/>
                <w:szCs w:val="22"/>
                <w:lang w:val="en-GB"/>
              </w:rPr>
              <w:t>m</w:t>
            </w:r>
            <w:r w:rsidRPr="00BA618E">
              <w:rPr>
                <w:rFonts w:ascii="Times New Roman" w:hAnsi="Times New Roman" w:cs="Times New Roman"/>
                <w:b w:val="0"/>
                <w:sz w:val="22"/>
                <w:szCs w:val="22"/>
                <w:lang w:val="en-GB"/>
              </w:rPr>
              <w:t>L)</w:t>
            </w:r>
          </w:p>
        </w:tc>
        <w:tc>
          <w:tcPr>
            <w:tcW w:w="0" w:type="auto"/>
          </w:tcPr>
          <w:p w14:paraId="50F98ABF"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779</w:t>
            </w:r>
          </w:p>
        </w:tc>
        <w:tc>
          <w:tcPr>
            <w:tcW w:w="0" w:type="auto"/>
          </w:tcPr>
          <w:p w14:paraId="104C9430" w14:textId="77777777" w:rsidR="00DE7671" w:rsidRDefault="00DE7671" w:rsidP="00B247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lang w:val="en-GB"/>
              </w:rPr>
              <w:t>&lt;100</w:t>
            </w:r>
          </w:p>
        </w:tc>
      </w:tr>
    </w:tbl>
    <w:p w14:paraId="55A87378" w14:textId="522F9F66" w:rsidR="000A3CAF" w:rsidRDefault="000A3CAF" w:rsidP="0079786A">
      <w:pPr>
        <w:spacing w:line="480" w:lineRule="auto"/>
        <w:jc w:val="both"/>
        <w:rPr>
          <w:rFonts w:ascii="Times New Roman" w:hAnsi="Times New Roman" w:cs="Times New Roman"/>
          <w:sz w:val="22"/>
          <w:szCs w:val="22"/>
          <w:lang w:val="en-GB"/>
        </w:rPr>
      </w:pPr>
    </w:p>
    <w:p w14:paraId="0802DC3B" w14:textId="77777777" w:rsidR="000A3CAF" w:rsidRDefault="000A3CAF">
      <w:pPr>
        <w:rPr>
          <w:rFonts w:ascii="Times New Roman" w:hAnsi="Times New Roman" w:cs="Times New Roman"/>
          <w:sz w:val="22"/>
          <w:szCs w:val="22"/>
          <w:lang w:val="en-GB"/>
        </w:rPr>
      </w:pPr>
      <w:r>
        <w:rPr>
          <w:rFonts w:ascii="Times New Roman" w:hAnsi="Times New Roman" w:cs="Times New Roman"/>
          <w:sz w:val="22"/>
          <w:szCs w:val="22"/>
          <w:lang w:val="en-GB"/>
        </w:rPr>
        <w:br w:type="page"/>
      </w:r>
    </w:p>
    <w:p w14:paraId="5DEFC399" w14:textId="5F598443" w:rsidR="000A3CAF" w:rsidRDefault="000A3CAF" w:rsidP="0079786A">
      <w:pPr>
        <w:spacing w:line="480" w:lineRule="auto"/>
        <w:jc w:val="both"/>
        <w:rPr>
          <w:rFonts w:ascii="Times New Roman" w:hAnsi="Times New Roman" w:cs="Times New Roman"/>
          <w:sz w:val="22"/>
          <w:szCs w:val="22"/>
          <w:lang w:val="en-GB"/>
        </w:rPr>
      </w:pPr>
      <w:r>
        <w:rPr>
          <w:rFonts w:ascii="Times New Roman" w:hAnsi="Times New Roman" w:cs="Times New Roman"/>
          <w:noProof/>
          <w:sz w:val="22"/>
          <w:szCs w:val="22"/>
        </w:rPr>
        <w:drawing>
          <wp:inline distT="0" distB="0" distL="0" distR="0" wp14:anchorId="6169D883" wp14:editId="111E5D24">
            <wp:extent cx="5723255" cy="6553200"/>
            <wp:effectExtent l="0" t="0" r="0" b="0"/>
            <wp:docPr id="1" name="Picture 1" descr="Macintosh HD:Users:fadilhannan:Library:Mobile Documents:com~apple~CloudDocs:PHEX paper:Bone revisions:Author accepted article:Figu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dilhannan:Library:Mobile Documents:com~apple~CloudDocs:PHEX paper:Bone revisions:Author accepted article:Figures.pdf"/>
                    <pic:cNvPicPr>
                      <a:picLocks noChangeAspect="1" noChangeArrowheads="1"/>
                    </pic:cNvPicPr>
                  </pic:nvPicPr>
                  <pic:blipFill rotWithShape="1">
                    <a:blip r:embed="rId13">
                      <a:extLst>
                        <a:ext uri="{28A0092B-C50C-407E-A947-70E740481C1C}">
                          <a14:useLocalDpi xmlns:a14="http://schemas.microsoft.com/office/drawing/2010/main" val="0"/>
                        </a:ext>
                      </a:extLst>
                    </a:blip>
                    <a:srcRect b="11439"/>
                    <a:stretch/>
                  </pic:blipFill>
                  <pic:spPr bwMode="auto">
                    <a:xfrm>
                      <a:off x="0" y="0"/>
                      <a:ext cx="5723255"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0833F04F" w14:textId="77777777" w:rsidR="000A3CAF" w:rsidRDefault="000A3CAF">
      <w:pPr>
        <w:rPr>
          <w:rFonts w:ascii="Times New Roman" w:hAnsi="Times New Roman" w:cs="Times New Roman"/>
          <w:sz w:val="22"/>
          <w:szCs w:val="22"/>
          <w:lang w:val="en-GB"/>
        </w:rPr>
      </w:pPr>
      <w:r>
        <w:rPr>
          <w:rFonts w:ascii="Times New Roman" w:hAnsi="Times New Roman" w:cs="Times New Roman"/>
          <w:sz w:val="22"/>
          <w:szCs w:val="22"/>
          <w:lang w:val="en-GB"/>
        </w:rPr>
        <w:br w:type="page"/>
      </w:r>
    </w:p>
    <w:p w14:paraId="0D06F7B5" w14:textId="63B74B9B" w:rsidR="00BE68D0" w:rsidRDefault="000A3CAF" w:rsidP="0079786A">
      <w:pPr>
        <w:spacing w:line="480" w:lineRule="auto"/>
        <w:jc w:val="both"/>
        <w:rPr>
          <w:rFonts w:ascii="Times New Roman" w:hAnsi="Times New Roman" w:cs="Times New Roman"/>
          <w:sz w:val="22"/>
          <w:szCs w:val="22"/>
          <w:lang w:val="en-GB"/>
        </w:rPr>
      </w:pPr>
      <w:r>
        <w:rPr>
          <w:rFonts w:ascii="Times New Roman" w:hAnsi="Times New Roman" w:cs="Times New Roman"/>
          <w:noProof/>
          <w:sz w:val="22"/>
          <w:szCs w:val="22"/>
        </w:rPr>
        <w:drawing>
          <wp:inline distT="0" distB="0" distL="0" distR="0" wp14:anchorId="2601CED1" wp14:editId="5FD77BB3">
            <wp:extent cx="4284133" cy="8667188"/>
            <wp:effectExtent l="0" t="0" r="0" b="0"/>
            <wp:docPr id="4" name="Picture 4" descr="Macintosh HD:Users:fadilhannan:Desktop: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dilhannan:Desktop:Figure 2.pdf"/>
                    <pic:cNvPicPr>
                      <a:picLocks noChangeAspect="1" noChangeArrowheads="1"/>
                    </pic:cNvPicPr>
                  </pic:nvPicPr>
                  <pic:blipFill rotWithShape="1">
                    <a:blip r:embed="rId14">
                      <a:extLst>
                        <a:ext uri="{28A0092B-C50C-407E-A947-70E740481C1C}">
                          <a14:useLocalDpi xmlns:a14="http://schemas.microsoft.com/office/drawing/2010/main" val="0"/>
                        </a:ext>
                      </a:extLst>
                    </a:blip>
                    <a:srcRect r="36092"/>
                    <a:stretch/>
                  </pic:blipFill>
                  <pic:spPr bwMode="auto">
                    <a:xfrm>
                      <a:off x="0" y="0"/>
                      <a:ext cx="4284133" cy="866718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E68D0" w:rsidSect="00EB09B6">
      <w:footerReference w:type="even" r:id="rId15"/>
      <w:footerReference w:type="default" r:id="rId16"/>
      <w:pgSz w:w="11900" w:h="16840"/>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24CA9" w14:textId="77777777" w:rsidR="00B15B81" w:rsidRDefault="00B15B81" w:rsidP="00EB09B6">
      <w:r>
        <w:separator/>
      </w:r>
    </w:p>
  </w:endnote>
  <w:endnote w:type="continuationSeparator" w:id="0">
    <w:p w14:paraId="540406D7" w14:textId="77777777" w:rsidR="00B15B81" w:rsidRDefault="00B15B81" w:rsidP="00E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C9BA" w14:textId="77777777" w:rsidR="00B15B81" w:rsidRDefault="00B15B81" w:rsidP="00707A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50CA1E" w14:textId="77777777" w:rsidR="00B15B81" w:rsidRDefault="00B15B81" w:rsidP="00EB09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831D8" w14:textId="77777777" w:rsidR="00B15B81" w:rsidRDefault="00B15B81" w:rsidP="00707A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3CAF">
      <w:rPr>
        <w:rStyle w:val="PageNumber"/>
        <w:noProof/>
      </w:rPr>
      <w:t>1</w:t>
    </w:r>
    <w:r>
      <w:rPr>
        <w:rStyle w:val="PageNumber"/>
      </w:rPr>
      <w:fldChar w:fldCharType="end"/>
    </w:r>
  </w:p>
  <w:p w14:paraId="6F606E66" w14:textId="77777777" w:rsidR="00B15B81" w:rsidRDefault="00B15B81" w:rsidP="00EB09B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E419C" w14:textId="77777777" w:rsidR="00B15B81" w:rsidRDefault="00B15B81" w:rsidP="00EB09B6">
      <w:r>
        <w:separator/>
      </w:r>
    </w:p>
  </w:footnote>
  <w:footnote w:type="continuationSeparator" w:id="0">
    <w:p w14:paraId="1BB9BB5B" w14:textId="77777777" w:rsidR="00B15B81" w:rsidRDefault="00B15B81" w:rsidP="00EB0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Times New Roman&lt;/FontName&gt;&lt;FontSize&gt;11&lt;/FontSize&gt;&lt;ReflistTitle&gt;&lt;/ReflistTitle&gt;&lt;StartingRefnum&gt;1&lt;/StartingRefnum&gt;&lt;FirstLineIndent&gt;0&lt;/FirstLineIndent&gt;&lt;HangingIndent&gt;288&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99sstat0wveoerx0l55wxizfvexredfexr&quot;&gt;Hypophosphataemia refs&lt;record-ids&gt;&lt;item&gt;6&lt;/item&gt;&lt;item&gt;8&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1&lt;/item&gt;&lt;item&gt;42&lt;/item&gt;&lt;item&gt;43&lt;/item&gt;&lt;item&gt;44&lt;/item&gt;&lt;/record-ids&gt;&lt;/item&gt;&lt;/Libraries&gt;"/>
  </w:docVars>
  <w:rsids>
    <w:rsidRoot w:val="00784C7A"/>
    <w:rsid w:val="000034E2"/>
    <w:rsid w:val="00005E61"/>
    <w:rsid w:val="00013184"/>
    <w:rsid w:val="00022738"/>
    <w:rsid w:val="00026AFC"/>
    <w:rsid w:val="00056830"/>
    <w:rsid w:val="00056B00"/>
    <w:rsid w:val="0007289A"/>
    <w:rsid w:val="0008174D"/>
    <w:rsid w:val="00083FAF"/>
    <w:rsid w:val="00091114"/>
    <w:rsid w:val="000952B1"/>
    <w:rsid w:val="000967CD"/>
    <w:rsid w:val="0009786B"/>
    <w:rsid w:val="000A10C9"/>
    <w:rsid w:val="000A3CAF"/>
    <w:rsid w:val="000B052D"/>
    <w:rsid w:val="000B55DC"/>
    <w:rsid w:val="000B6893"/>
    <w:rsid w:val="000C0BA1"/>
    <w:rsid w:val="000C2CEA"/>
    <w:rsid w:val="000C44F1"/>
    <w:rsid w:val="000C5B1C"/>
    <w:rsid w:val="000C7F0A"/>
    <w:rsid w:val="000D223A"/>
    <w:rsid w:val="000D5159"/>
    <w:rsid w:val="000D59C5"/>
    <w:rsid w:val="000E51CA"/>
    <w:rsid w:val="000F37D2"/>
    <w:rsid w:val="000F5993"/>
    <w:rsid w:val="000F68B7"/>
    <w:rsid w:val="00104AF4"/>
    <w:rsid w:val="00105458"/>
    <w:rsid w:val="00113291"/>
    <w:rsid w:val="00113ED4"/>
    <w:rsid w:val="0011727D"/>
    <w:rsid w:val="00126003"/>
    <w:rsid w:val="001260E7"/>
    <w:rsid w:val="00126395"/>
    <w:rsid w:val="00140720"/>
    <w:rsid w:val="0015096D"/>
    <w:rsid w:val="001533C2"/>
    <w:rsid w:val="00153B6C"/>
    <w:rsid w:val="0016471E"/>
    <w:rsid w:val="00175F36"/>
    <w:rsid w:val="00180133"/>
    <w:rsid w:val="00180A6E"/>
    <w:rsid w:val="001839FB"/>
    <w:rsid w:val="00190B80"/>
    <w:rsid w:val="00191947"/>
    <w:rsid w:val="001B2230"/>
    <w:rsid w:val="001B2D26"/>
    <w:rsid w:val="001B76E8"/>
    <w:rsid w:val="001C705E"/>
    <w:rsid w:val="001D5180"/>
    <w:rsid w:val="001D5693"/>
    <w:rsid w:val="001E0767"/>
    <w:rsid w:val="001E3AE0"/>
    <w:rsid w:val="001F03B2"/>
    <w:rsid w:val="00205640"/>
    <w:rsid w:val="0021171B"/>
    <w:rsid w:val="0022025D"/>
    <w:rsid w:val="002234B6"/>
    <w:rsid w:val="002247B4"/>
    <w:rsid w:val="00227B21"/>
    <w:rsid w:val="00231EC0"/>
    <w:rsid w:val="0023623F"/>
    <w:rsid w:val="00236398"/>
    <w:rsid w:val="00244CE9"/>
    <w:rsid w:val="0024568A"/>
    <w:rsid w:val="002513EE"/>
    <w:rsid w:val="00261E21"/>
    <w:rsid w:val="002974B8"/>
    <w:rsid w:val="002A0B0B"/>
    <w:rsid w:val="002A0F7F"/>
    <w:rsid w:val="002A111A"/>
    <w:rsid w:val="002A1664"/>
    <w:rsid w:val="002B5EC7"/>
    <w:rsid w:val="002C5659"/>
    <w:rsid w:val="002D308B"/>
    <w:rsid w:val="002D606D"/>
    <w:rsid w:val="002D6644"/>
    <w:rsid w:val="00301368"/>
    <w:rsid w:val="003059B3"/>
    <w:rsid w:val="00311194"/>
    <w:rsid w:val="0031170B"/>
    <w:rsid w:val="00312DE4"/>
    <w:rsid w:val="00313033"/>
    <w:rsid w:val="00313195"/>
    <w:rsid w:val="003201C7"/>
    <w:rsid w:val="00322E4B"/>
    <w:rsid w:val="00323656"/>
    <w:rsid w:val="0032670B"/>
    <w:rsid w:val="003312C7"/>
    <w:rsid w:val="003452A4"/>
    <w:rsid w:val="00353A3D"/>
    <w:rsid w:val="00354523"/>
    <w:rsid w:val="00355590"/>
    <w:rsid w:val="00356B66"/>
    <w:rsid w:val="00357068"/>
    <w:rsid w:val="00360060"/>
    <w:rsid w:val="003631FB"/>
    <w:rsid w:val="00364238"/>
    <w:rsid w:val="003675DC"/>
    <w:rsid w:val="00372F3D"/>
    <w:rsid w:val="00380AA3"/>
    <w:rsid w:val="00383BDD"/>
    <w:rsid w:val="00386D2F"/>
    <w:rsid w:val="00393291"/>
    <w:rsid w:val="0039783D"/>
    <w:rsid w:val="003A2AFE"/>
    <w:rsid w:val="003B0038"/>
    <w:rsid w:val="003B02B1"/>
    <w:rsid w:val="003B3DFA"/>
    <w:rsid w:val="003B5C79"/>
    <w:rsid w:val="003B7F75"/>
    <w:rsid w:val="003C4172"/>
    <w:rsid w:val="003C4386"/>
    <w:rsid w:val="003D2E29"/>
    <w:rsid w:val="003D3093"/>
    <w:rsid w:val="003D5A47"/>
    <w:rsid w:val="003D7131"/>
    <w:rsid w:val="003E093F"/>
    <w:rsid w:val="003F2B89"/>
    <w:rsid w:val="003F6AA5"/>
    <w:rsid w:val="004205FA"/>
    <w:rsid w:val="00421E46"/>
    <w:rsid w:val="004329E5"/>
    <w:rsid w:val="0044024C"/>
    <w:rsid w:val="00441213"/>
    <w:rsid w:val="00443589"/>
    <w:rsid w:val="00445F1C"/>
    <w:rsid w:val="0045483C"/>
    <w:rsid w:val="004652C4"/>
    <w:rsid w:val="00475727"/>
    <w:rsid w:val="0047753C"/>
    <w:rsid w:val="00481EDD"/>
    <w:rsid w:val="004829F6"/>
    <w:rsid w:val="0048409C"/>
    <w:rsid w:val="0049185E"/>
    <w:rsid w:val="004921CD"/>
    <w:rsid w:val="004959C0"/>
    <w:rsid w:val="004A098E"/>
    <w:rsid w:val="004A432D"/>
    <w:rsid w:val="004A658C"/>
    <w:rsid w:val="004B53E5"/>
    <w:rsid w:val="004B5F6A"/>
    <w:rsid w:val="004C4462"/>
    <w:rsid w:val="004C4E6C"/>
    <w:rsid w:val="004D2445"/>
    <w:rsid w:val="004E019F"/>
    <w:rsid w:val="004E7646"/>
    <w:rsid w:val="004F0FDC"/>
    <w:rsid w:val="004F6CE4"/>
    <w:rsid w:val="00503619"/>
    <w:rsid w:val="00511BE6"/>
    <w:rsid w:val="00512FFF"/>
    <w:rsid w:val="00517CF8"/>
    <w:rsid w:val="00523446"/>
    <w:rsid w:val="0053761F"/>
    <w:rsid w:val="00537ED8"/>
    <w:rsid w:val="005401C6"/>
    <w:rsid w:val="005430FF"/>
    <w:rsid w:val="00550695"/>
    <w:rsid w:val="0055661C"/>
    <w:rsid w:val="00560ED4"/>
    <w:rsid w:val="00566A64"/>
    <w:rsid w:val="005678CA"/>
    <w:rsid w:val="005701EE"/>
    <w:rsid w:val="005732B3"/>
    <w:rsid w:val="005855D8"/>
    <w:rsid w:val="0059025A"/>
    <w:rsid w:val="005913BD"/>
    <w:rsid w:val="00591EB7"/>
    <w:rsid w:val="00592252"/>
    <w:rsid w:val="00594239"/>
    <w:rsid w:val="005A09A1"/>
    <w:rsid w:val="005B179F"/>
    <w:rsid w:val="005B64B1"/>
    <w:rsid w:val="005B7627"/>
    <w:rsid w:val="005C6285"/>
    <w:rsid w:val="005D0501"/>
    <w:rsid w:val="005D3E51"/>
    <w:rsid w:val="005E7315"/>
    <w:rsid w:val="0060203B"/>
    <w:rsid w:val="00606403"/>
    <w:rsid w:val="006074EA"/>
    <w:rsid w:val="0061155C"/>
    <w:rsid w:val="00612425"/>
    <w:rsid w:val="00612A72"/>
    <w:rsid w:val="00616EBF"/>
    <w:rsid w:val="00623283"/>
    <w:rsid w:val="006234E1"/>
    <w:rsid w:val="006242B9"/>
    <w:rsid w:val="00626AC5"/>
    <w:rsid w:val="00627675"/>
    <w:rsid w:val="00627E31"/>
    <w:rsid w:val="006326BC"/>
    <w:rsid w:val="00650220"/>
    <w:rsid w:val="00662E78"/>
    <w:rsid w:val="006641E8"/>
    <w:rsid w:val="00676C27"/>
    <w:rsid w:val="006774F1"/>
    <w:rsid w:val="00694A52"/>
    <w:rsid w:val="00694A73"/>
    <w:rsid w:val="006A6DED"/>
    <w:rsid w:val="006B2E40"/>
    <w:rsid w:val="006B679E"/>
    <w:rsid w:val="006B7F6F"/>
    <w:rsid w:val="006C1702"/>
    <w:rsid w:val="006D183F"/>
    <w:rsid w:val="006D25C2"/>
    <w:rsid w:val="006D5A66"/>
    <w:rsid w:val="006E0111"/>
    <w:rsid w:val="006E32B0"/>
    <w:rsid w:val="006E4AA2"/>
    <w:rsid w:val="006F03B3"/>
    <w:rsid w:val="006F11C5"/>
    <w:rsid w:val="00704B5D"/>
    <w:rsid w:val="00706A4E"/>
    <w:rsid w:val="00707AEB"/>
    <w:rsid w:val="00716F97"/>
    <w:rsid w:val="007173BC"/>
    <w:rsid w:val="007208D4"/>
    <w:rsid w:val="00726C5D"/>
    <w:rsid w:val="007355A6"/>
    <w:rsid w:val="00740E4D"/>
    <w:rsid w:val="00743102"/>
    <w:rsid w:val="0074602A"/>
    <w:rsid w:val="00756062"/>
    <w:rsid w:val="00757CEF"/>
    <w:rsid w:val="0076149F"/>
    <w:rsid w:val="0077404F"/>
    <w:rsid w:val="00782D93"/>
    <w:rsid w:val="00783B86"/>
    <w:rsid w:val="00784AF3"/>
    <w:rsid w:val="00784C7A"/>
    <w:rsid w:val="007971D6"/>
    <w:rsid w:val="0079786A"/>
    <w:rsid w:val="007A2A3C"/>
    <w:rsid w:val="007A57F4"/>
    <w:rsid w:val="007B668A"/>
    <w:rsid w:val="007B6DCA"/>
    <w:rsid w:val="007C4695"/>
    <w:rsid w:val="007C5A8C"/>
    <w:rsid w:val="007E478E"/>
    <w:rsid w:val="007F0FB6"/>
    <w:rsid w:val="007F12FB"/>
    <w:rsid w:val="007F2ADD"/>
    <w:rsid w:val="007F49BD"/>
    <w:rsid w:val="008052BA"/>
    <w:rsid w:val="008078C3"/>
    <w:rsid w:val="00813E7A"/>
    <w:rsid w:val="008167F1"/>
    <w:rsid w:val="008219E0"/>
    <w:rsid w:val="0082431C"/>
    <w:rsid w:val="00831BDF"/>
    <w:rsid w:val="00831C48"/>
    <w:rsid w:val="00832A93"/>
    <w:rsid w:val="00833E51"/>
    <w:rsid w:val="008415F3"/>
    <w:rsid w:val="00845970"/>
    <w:rsid w:val="008577B7"/>
    <w:rsid w:val="00861559"/>
    <w:rsid w:val="00862053"/>
    <w:rsid w:val="00862BFC"/>
    <w:rsid w:val="0086386B"/>
    <w:rsid w:val="00863F7E"/>
    <w:rsid w:val="00873F9E"/>
    <w:rsid w:val="00875150"/>
    <w:rsid w:val="00881160"/>
    <w:rsid w:val="00887E88"/>
    <w:rsid w:val="00894108"/>
    <w:rsid w:val="008B11A3"/>
    <w:rsid w:val="008B2FFA"/>
    <w:rsid w:val="008C0360"/>
    <w:rsid w:val="008C2DC1"/>
    <w:rsid w:val="008C65EE"/>
    <w:rsid w:val="008D4A4F"/>
    <w:rsid w:val="008D7D86"/>
    <w:rsid w:val="008E0BD4"/>
    <w:rsid w:val="008F1832"/>
    <w:rsid w:val="008F34AA"/>
    <w:rsid w:val="009032E9"/>
    <w:rsid w:val="009066F5"/>
    <w:rsid w:val="00916407"/>
    <w:rsid w:val="00921454"/>
    <w:rsid w:val="00930CC0"/>
    <w:rsid w:val="00933B83"/>
    <w:rsid w:val="00933E81"/>
    <w:rsid w:val="00940E73"/>
    <w:rsid w:val="00945271"/>
    <w:rsid w:val="00956728"/>
    <w:rsid w:val="00965811"/>
    <w:rsid w:val="009671F7"/>
    <w:rsid w:val="00976F86"/>
    <w:rsid w:val="0098102F"/>
    <w:rsid w:val="00982780"/>
    <w:rsid w:val="00982EA2"/>
    <w:rsid w:val="00987D45"/>
    <w:rsid w:val="00990C7D"/>
    <w:rsid w:val="00994346"/>
    <w:rsid w:val="00994A9E"/>
    <w:rsid w:val="009A08E6"/>
    <w:rsid w:val="009B3C22"/>
    <w:rsid w:val="009B6360"/>
    <w:rsid w:val="009C3FB5"/>
    <w:rsid w:val="009D436D"/>
    <w:rsid w:val="009F53C6"/>
    <w:rsid w:val="009F5AB7"/>
    <w:rsid w:val="00A018E5"/>
    <w:rsid w:val="00A055A7"/>
    <w:rsid w:val="00A16582"/>
    <w:rsid w:val="00A237DD"/>
    <w:rsid w:val="00A40357"/>
    <w:rsid w:val="00A40F22"/>
    <w:rsid w:val="00A4263E"/>
    <w:rsid w:val="00A579D6"/>
    <w:rsid w:val="00A613C2"/>
    <w:rsid w:val="00A625B4"/>
    <w:rsid w:val="00A6443C"/>
    <w:rsid w:val="00A646BA"/>
    <w:rsid w:val="00A6590B"/>
    <w:rsid w:val="00A668B8"/>
    <w:rsid w:val="00A74771"/>
    <w:rsid w:val="00A7505F"/>
    <w:rsid w:val="00A80452"/>
    <w:rsid w:val="00A805E6"/>
    <w:rsid w:val="00AA363C"/>
    <w:rsid w:val="00AC3EE8"/>
    <w:rsid w:val="00AC50C0"/>
    <w:rsid w:val="00AC566D"/>
    <w:rsid w:val="00AC6131"/>
    <w:rsid w:val="00AD1748"/>
    <w:rsid w:val="00AF0570"/>
    <w:rsid w:val="00B02D69"/>
    <w:rsid w:val="00B03BC9"/>
    <w:rsid w:val="00B13F4E"/>
    <w:rsid w:val="00B15B81"/>
    <w:rsid w:val="00B23954"/>
    <w:rsid w:val="00B33E4A"/>
    <w:rsid w:val="00B35828"/>
    <w:rsid w:val="00B36030"/>
    <w:rsid w:val="00B45BD6"/>
    <w:rsid w:val="00B51E59"/>
    <w:rsid w:val="00B523C1"/>
    <w:rsid w:val="00B646EA"/>
    <w:rsid w:val="00B81E4E"/>
    <w:rsid w:val="00B82619"/>
    <w:rsid w:val="00B9381C"/>
    <w:rsid w:val="00B94608"/>
    <w:rsid w:val="00B963CD"/>
    <w:rsid w:val="00B96423"/>
    <w:rsid w:val="00B96C84"/>
    <w:rsid w:val="00B971F0"/>
    <w:rsid w:val="00BA3A56"/>
    <w:rsid w:val="00BA5A03"/>
    <w:rsid w:val="00BA618E"/>
    <w:rsid w:val="00BB7947"/>
    <w:rsid w:val="00BB7C74"/>
    <w:rsid w:val="00BC1802"/>
    <w:rsid w:val="00BC40D9"/>
    <w:rsid w:val="00BC7A69"/>
    <w:rsid w:val="00BD1760"/>
    <w:rsid w:val="00BD35E4"/>
    <w:rsid w:val="00BE08FE"/>
    <w:rsid w:val="00BE5366"/>
    <w:rsid w:val="00BE68D0"/>
    <w:rsid w:val="00C00620"/>
    <w:rsid w:val="00C05390"/>
    <w:rsid w:val="00C07661"/>
    <w:rsid w:val="00C170DB"/>
    <w:rsid w:val="00C26A23"/>
    <w:rsid w:val="00C3091B"/>
    <w:rsid w:val="00C30D2C"/>
    <w:rsid w:val="00C34BB7"/>
    <w:rsid w:val="00C34C88"/>
    <w:rsid w:val="00C360BC"/>
    <w:rsid w:val="00C363DC"/>
    <w:rsid w:val="00C41A53"/>
    <w:rsid w:val="00C41BB2"/>
    <w:rsid w:val="00C43D1C"/>
    <w:rsid w:val="00C44E90"/>
    <w:rsid w:val="00C4689E"/>
    <w:rsid w:val="00C47A88"/>
    <w:rsid w:val="00C47C2F"/>
    <w:rsid w:val="00C65B4B"/>
    <w:rsid w:val="00C6736A"/>
    <w:rsid w:val="00C8242F"/>
    <w:rsid w:val="00C872EE"/>
    <w:rsid w:val="00C9055D"/>
    <w:rsid w:val="00C94936"/>
    <w:rsid w:val="00C963AD"/>
    <w:rsid w:val="00CA17AA"/>
    <w:rsid w:val="00CA481E"/>
    <w:rsid w:val="00CB07ED"/>
    <w:rsid w:val="00CC5467"/>
    <w:rsid w:val="00CC6D37"/>
    <w:rsid w:val="00CD202A"/>
    <w:rsid w:val="00CD2296"/>
    <w:rsid w:val="00CD5337"/>
    <w:rsid w:val="00CE5153"/>
    <w:rsid w:val="00CE579A"/>
    <w:rsid w:val="00D21E44"/>
    <w:rsid w:val="00D22868"/>
    <w:rsid w:val="00D237F3"/>
    <w:rsid w:val="00D27E4B"/>
    <w:rsid w:val="00D31839"/>
    <w:rsid w:val="00D47DF5"/>
    <w:rsid w:val="00D5413C"/>
    <w:rsid w:val="00D702E5"/>
    <w:rsid w:val="00D72675"/>
    <w:rsid w:val="00D75470"/>
    <w:rsid w:val="00D75924"/>
    <w:rsid w:val="00D77229"/>
    <w:rsid w:val="00D831FF"/>
    <w:rsid w:val="00D872F1"/>
    <w:rsid w:val="00D90675"/>
    <w:rsid w:val="00D9413E"/>
    <w:rsid w:val="00DA266F"/>
    <w:rsid w:val="00DB625E"/>
    <w:rsid w:val="00DC4CAB"/>
    <w:rsid w:val="00DC5411"/>
    <w:rsid w:val="00DC6CC0"/>
    <w:rsid w:val="00DD7C25"/>
    <w:rsid w:val="00DE3912"/>
    <w:rsid w:val="00DE4C45"/>
    <w:rsid w:val="00DE7671"/>
    <w:rsid w:val="00DF1BF4"/>
    <w:rsid w:val="00DF2E37"/>
    <w:rsid w:val="00E01BA9"/>
    <w:rsid w:val="00E023D9"/>
    <w:rsid w:val="00E04D34"/>
    <w:rsid w:val="00E057A2"/>
    <w:rsid w:val="00E071F5"/>
    <w:rsid w:val="00E2700B"/>
    <w:rsid w:val="00E31EFC"/>
    <w:rsid w:val="00E501E6"/>
    <w:rsid w:val="00E51599"/>
    <w:rsid w:val="00E52EE4"/>
    <w:rsid w:val="00E576CC"/>
    <w:rsid w:val="00E577B0"/>
    <w:rsid w:val="00E630B0"/>
    <w:rsid w:val="00E63191"/>
    <w:rsid w:val="00E70F35"/>
    <w:rsid w:val="00E71847"/>
    <w:rsid w:val="00E80EB3"/>
    <w:rsid w:val="00E810CC"/>
    <w:rsid w:val="00E86491"/>
    <w:rsid w:val="00E86DA3"/>
    <w:rsid w:val="00E90C73"/>
    <w:rsid w:val="00E9144A"/>
    <w:rsid w:val="00EA4314"/>
    <w:rsid w:val="00EA6EAC"/>
    <w:rsid w:val="00EB09B6"/>
    <w:rsid w:val="00EB2C8F"/>
    <w:rsid w:val="00EB371E"/>
    <w:rsid w:val="00EB50CE"/>
    <w:rsid w:val="00EC0323"/>
    <w:rsid w:val="00EC39AB"/>
    <w:rsid w:val="00EE4DC7"/>
    <w:rsid w:val="00EF32FC"/>
    <w:rsid w:val="00F16E77"/>
    <w:rsid w:val="00F20327"/>
    <w:rsid w:val="00F26A01"/>
    <w:rsid w:val="00F3013C"/>
    <w:rsid w:val="00F375BB"/>
    <w:rsid w:val="00F41467"/>
    <w:rsid w:val="00F4252B"/>
    <w:rsid w:val="00F47CD8"/>
    <w:rsid w:val="00F6104C"/>
    <w:rsid w:val="00F67450"/>
    <w:rsid w:val="00F67B44"/>
    <w:rsid w:val="00F74B16"/>
    <w:rsid w:val="00F83027"/>
    <w:rsid w:val="00F962CD"/>
    <w:rsid w:val="00F96AEE"/>
    <w:rsid w:val="00FA3F8B"/>
    <w:rsid w:val="00FA62DE"/>
    <w:rsid w:val="00FC28FF"/>
    <w:rsid w:val="00FD2553"/>
    <w:rsid w:val="00FD55AF"/>
    <w:rsid w:val="00FD796F"/>
    <w:rsid w:val="00FE4A68"/>
    <w:rsid w:val="00FF2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C8D8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09B6"/>
    <w:pPr>
      <w:tabs>
        <w:tab w:val="center" w:pos="4320"/>
        <w:tab w:val="right" w:pos="8640"/>
      </w:tabs>
    </w:pPr>
  </w:style>
  <w:style w:type="character" w:customStyle="1" w:styleId="FooterChar">
    <w:name w:val="Footer Char"/>
    <w:basedOn w:val="DefaultParagraphFont"/>
    <w:link w:val="Footer"/>
    <w:uiPriority w:val="99"/>
    <w:rsid w:val="00EB09B6"/>
  </w:style>
  <w:style w:type="character" w:styleId="PageNumber">
    <w:name w:val="page number"/>
    <w:basedOn w:val="DefaultParagraphFont"/>
    <w:uiPriority w:val="99"/>
    <w:semiHidden/>
    <w:unhideWhenUsed/>
    <w:rsid w:val="00EB09B6"/>
  </w:style>
  <w:style w:type="character" w:styleId="LineNumber">
    <w:name w:val="line number"/>
    <w:basedOn w:val="DefaultParagraphFont"/>
    <w:uiPriority w:val="99"/>
    <w:semiHidden/>
    <w:unhideWhenUsed/>
    <w:rsid w:val="00EB09B6"/>
  </w:style>
  <w:style w:type="character" w:styleId="Hyperlink">
    <w:name w:val="Hyperlink"/>
    <w:basedOn w:val="DefaultParagraphFont"/>
    <w:uiPriority w:val="99"/>
    <w:unhideWhenUsed/>
    <w:rsid w:val="006326BC"/>
    <w:rPr>
      <w:color w:val="0000FF" w:themeColor="hyperlink"/>
      <w:u w:val="single"/>
    </w:rPr>
  </w:style>
  <w:style w:type="paragraph" w:customStyle="1" w:styleId="EndNoteBibliographyTitle">
    <w:name w:val="EndNote Bibliography Title"/>
    <w:basedOn w:val="Normal"/>
    <w:rsid w:val="0024568A"/>
    <w:pPr>
      <w:jc w:val="center"/>
    </w:pPr>
    <w:rPr>
      <w:rFonts w:ascii="Times New Roman" w:hAnsi="Times New Roman" w:cs="Times New Roman"/>
      <w:sz w:val="22"/>
    </w:rPr>
  </w:style>
  <w:style w:type="paragraph" w:customStyle="1" w:styleId="EndNoteBibliography">
    <w:name w:val="EndNote Bibliography"/>
    <w:basedOn w:val="Normal"/>
    <w:rsid w:val="0024568A"/>
    <w:pPr>
      <w:jc w:val="both"/>
    </w:pPr>
    <w:rPr>
      <w:rFonts w:ascii="Times New Roman" w:hAnsi="Times New Roman" w:cs="Times New Roman"/>
      <w:sz w:val="22"/>
    </w:rPr>
  </w:style>
  <w:style w:type="paragraph" w:styleId="BalloonText">
    <w:name w:val="Balloon Text"/>
    <w:basedOn w:val="Normal"/>
    <w:link w:val="BalloonTextChar"/>
    <w:uiPriority w:val="99"/>
    <w:semiHidden/>
    <w:unhideWhenUsed/>
    <w:rsid w:val="00F96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AEE"/>
    <w:rPr>
      <w:rFonts w:ascii="Lucida Grande" w:hAnsi="Lucida Grande" w:cs="Lucida Grande"/>
      <w:sz w:val="18"/>
      <w:szCs w:val="18"/>
    </w:rPr>
  </w:style>
  <w:style w:type="table" w:styleId="TableGrid">
    <w:name w:val="Table Grid"/>
    <w:basedOn w:val="TableNormal"/>
    <w:uiPriority w:val="59"/>
    <w:rsid w:val="00BE6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A61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09B6"/>
    <w:pPr>
      <w:tabs>
        <w:tab w:val="center" w:pos="4320"/>
        <w:tab w:val="right" w:pos="8640"/>
      </w:tabs>
    </w:pPr>
  </w:style>
  <w:style w:type="character" w:customStyle="1" w:styleId="FooterChar">
    <w:name w:val="Footer Char"/>
    <w:basedOn w:val="DefaultParagraphFont"/>
    <w:link w:val="Footer"/>
    <w:uiPriority w:val="99"/>
    <w:rsid w:val="00EB09B6"/>
  </w:style>
  <w:style w:type="character" w:styleId="PageNumber">
    <w:name w:val="page number"/>
    <w:basedOn w:val="DefaultParagraphFont"/>
    <w:uiPriority w:val="99"/>
    <w:semiHidden/>
    <w:unhideWhenUsed/>
    <w:rsid w:val="00EB09B6"/>
  </w:style>
  <w:style w:type="character" w:styleId="LineNumber">
    <w:name w:val="line number"/>
    <w:basedOn w:val="DefaultParagraphFont"/>
    <w:uiPriority w:val="99"/>
    <w:semiHidden/>
    <w:unhideWhenUsed/>
    <w:rsid w:val="00EB09B6"/>
  </w:style>
  <w:style w:type="character" w:styleId="Hyperlink">
    <w:name w:val="Hyperlink"/>
    <w:basedOn w:val="DefaultParagraphFont"/>
    <w:uiPriority w:val="99"/>
    <w:unhideWhenUsed/>
    <w:rsid w:val="006326BC"/>
    <w:rPr>
      <w:color w:val="0000FF" w:themeColor="hyperlink"/>
      <w:u w:val="single"/>
    </w:rPr>
  </w:style>
  <w:style w:type="paragraph" w:customStyle="1" w:styleId="EndNoteBibliographyTitle">
    <w:name w:val="EndNote Bibliography Title"/>
    <w:basedOn w:val="Normal"/>
    <w:rsid w:val="0024568A"/>
    <w:pPr>
      <w:jc w:val="center"/>
    </w:pPr>
    <w:rPr>
      <w:rFonts w:ascii="Times New Roman" w:hAnsi="Times New Roman" w:cs="Times New Roman"/>
      <w:sz w:val="22"/>
    </w:rPr>
  </w:style>
  <w:style w:type="paragraph" w:customStyle="1" w:styleId="EndNoteBibliography">
    <w:name w:val="EndNote Bibliography"/>
    <w:basedOn w:val="Normal"/>
    <w:rsid w:val="0024568A"/>
    <w:pPr>
      <w:jc w:val="both"/>
    </w:pPr>
    <w:rPr>
      <w:rFonts w:ascii="Times New Roman" w:hAnsi="Times New Roman" w:cs="Times New Roman"/>
      <w:sz w:val="22"/>
    </w:rPr>
  </w:style>
  <w:style w:type="paragraph" w:styleId="BalloonText">
    <w:name w:val="Balloon Text"/>
    <w:basedOn w:val="Normal"/>
    <w:link w:val="BalloonTextChar"/>
    <w:uiPriority w:val="99"/>
    <w:semiHidden/>
    <w:unhideWhenUsed/>
    <w:rsid w:val="00F96A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AEE"/>
    <w:rPr>
      <w:rFonts w:ascii="Lucida Grande" w:hAnsi="Lucida Grande" w:cs="Lucida Grande"/>
      <w:sz w:val="18"/>
      <w:szCs w:val="18"/>
    </w:rPr>
  </w:style>
  <w:style w:type="table" w:styleId="TableGrid">
    <w:name w:val="Table Grid"/>
    <w:basedOn w:val="TableNormal"/>
    <w:uiPriority w:val="59"/>
    <w:rsid w:val="00BE6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A61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6835">
      <w:bodyDiv w:val="1"/>
      <w:marLeft w:val="0"/>
      <w:marRight w:val="0"/>
      <w:marTop w:val="0"/>
      <w:marBottom w:val="0"/>
      <w:divBdr>
        <w:top w:val="none" w:sz="0" w:space="0" w:color="auto"/>
        <w:left w:val="none" w:sz="0" w:space="0" w:color="auto"/>
        <w:bottom w:val="none" w:sz="0" w:space="0" w:color="auto"/>
        <w:right w:val="none" w:sz="0" w:space="0" w:color="auto"/>
      </w:divBdr>
    </w:div>
    <w:div w:id="441074421">
      <w:bodyDiv w:val="1"/>
      <w:marLeft w:val="0"/>
      <w:marRight w:val="0"/>
      <w:marTop w:val="0"/>
      <w:marBottom w:val="0"/>
      <w:divBdr>
        <w:top w:val="none" w:sz="0" w:space="0" w:color="auto"/>
        <w:left w:val="none" w:sz="0" w:space="0" w:color="auto"/>
        <w:bottom w:val="none" w:sz="0" w:space="0" w:color="auto"/>
        <w:right w:val="none" w:sz="0" w:space="0" w:color="auto"/>
      </w:divBdr>
    </w:div>
    <w:div w:id="14846626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ortal.biobase-international.com/hgmd/pro/start.php" TargetMode="External"/><Relationship Id="rId12" Type="http://schemas.openxmlformats.org/officeDocument/2006/relationships/hyperlink" Target="http://www.ebi.ac.uk/Tools/msa/clustalo/"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hannan@liverpool.ac.uk" TargetMode="External"/><Relationship Id="rId9" Type="http://schemas.openxmlformats.org/officeDocument/2006/relationships/hyperlink" Target="http://exac.broadinstitute.org/" TargetMode="External"/><Relationship Id="rId10" Type="http://schemas.openxmlformats.org/officeDocument/2006/relationships/hyperlink" Target="http://www.phexdb.mcgi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5CE0D-AC4D-1746-9C28-45745CE1C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16</Pages>
  <Words>9767</Words>
  <Characters>55677</Characters>
  <Application>Microsoft Macintosh Word</Application>
  <DocSecurity>0</DocSecurity>
  <Lines>463</Lines>
  <Paragraphs>130</Paragraphs>
  <ScaleCrop>false</ScaleCrop>
  <Company/>
  <LinksUpToDate>false</LinksUpToDate>
  <CharactersWithSpaces>65314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Fadil Hannan</dc:creator>
  <cp:keywords/>
  <dc:description/>
  <cp:lastModifiedBy>Fadil Hannan</cp:lastModifiedBy>
  <cp:revision>91</cp:revision>
  <cp:lastPrinted>2017-09-05T16:16:00Z</cp:lastPrinted>
  <dcterms:created xsi:type="dcterms:W3CDTF">2017-06-08T18:47:00Z</dcterms:created>
  <dcterms:modified xsi:type="dcterms:W3CDTF">2017-10-02T19:21:00Z</dcterms:modified>
</cp:coreProperties>
</file>