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56A" w:rsidRPr="005C556A" w:rsidRDefault="005C556A" w:rsidP="005C556A">
      <w:pPr>
        <w:jc w:val="both"/>
      </w:pPr>
      <w:r w:rsidRPr="005C556A">
        <w:t>Abstract</w:t>
      </w:r>
    </w:p>
    <w:p w:rsidR="005C556A" w:rsidRPr="005C556A" w:rsidRDefault="005C556A" w:rsidP="005C556A">
      <w:pPr>
        <w:jc w:val="both"/>
      </w:pPr>
      <w:r w:rsidRPr="005C556A">
        <w:t>Background</w:t>
      </w:r>
    </w:p>
    <w:p w:rsidR="005C556A" w:rsidRPr="005C556A" w:rsidRDefault="005C556A" w:rsidP="005C556A">
      <w:pPr>
        <w:jc w:val="both"/>
      </w:pPr>
      <w:r w:rsidRPr="005C556A">
        <w:t xml:space="preserve">The Independent Cancer Task force (2015) estimate that every two minutes someone in England will be informed they have </w:t>
      </w:r>
      <w:r w:rsidR="0029555F" w:rsidRPr="005C556A">
        <w:t>cancer</w:t>
      </w:r>
      <w:r w:rsidRPr="005C556A">
        <w:t xml:space="preserve"> and that half the population born since 1960 will </w:t>
      </w:r>
      <w:r w:rsidR="0029555F">
        <w:t xml:space="preserve">have a cancer diagnosis </w:t>
      </w:r>
      <w:r w:rsidRPr="005C556A">
        <w:t>in their lifetime. With this increasing incidence of cancer and the wider availability of treatment options, a significant proportion of acute admissions to hospitals are accounted for by cancer patients.</w:t>
      </w:r>
      <w:r w:rsidR="0029555F">
        <w:t xml:space="preserve"> </w:t>
      </w:r>
      <w:r w:rsidR="0029555F" w:rsidRPr="005C556A">
        <w:t xml:space="preserve">The aim of Acute Oncology (AO) is to provide specialist advice to improve the care and length of stay for acutely unwell cancer patients in alignment with national standards. </w:t>
      </w:r>
      <w:r w:rsidRPr="005C556A">
        <w:t xml:space="preserve"> Consequently, the management of these acutely unwell patients requires both a multidisciplinary and evidence based approach. In turn e</w:t>
      </w:r>
      <w:r w:rsidRPr="005C556A">
        <w:rPr>
          <w:rFonts w:cs="Lucida Sans Unicode"/>
          <w:color w:val="333333"/>
        </w:rPr>
        <w:t xml:space="preserve">ffective delivery of healthcare learning for clinicians needs to be up to date and flexible in order to meet the needs of the individual, their patients and a constantly evolving National Health Service (NHS). </w:t>
      </w:r>
    </w:p>
    <w:p w:rsidR="005C556A" w:rsidRPr="005C556A" w:rsidRDefault="005C556A" w:rsidP="005C556A">
      <w:pPr>
        <w:jc w:val="both"/>
      </w:pPr>
      <w:r w:rsidRPr="005C556A">
        <w:t>Materials and Methods</w:t>
      </w:r>
    </w:p>
    <w:p w:rsidR="005C556A" w:rsidRPr="005C556A" w:rsidRDefault="0029555F" w:rsidP="005C556A">
      <w:pPr>
        <w:rPr>
          <w:rFonts w:cs="Lucida Sans Unicode"/>
          <w:color w:val="333333"/>
        </w:rPr>
      </w:pPr>
      <w:r>
        <w:t>A</w:t>
      </w:r>
      <w:r w:rsidR="005C556A" w:rsidRPr="005C556A">
        <w:t xml:space="preserve"> multidisciplinary specialist group consisting of clinical stakeholders from the North West of England and educationalists from </w:t>
      </w:r>
      <w:r w:rsidR="005C556A" w:rsidRPr="005C556A">
        <w:t>The University of Liverpool</w:t>
      </w:r>
      <w:r w:rsidR="005C556A" w:rsidRPr="005C556A">
        <w:t xml:space="preserve"> (</w:t>
      </w:r>
      <w:proofErr w:type="spellStart"/>
      <w:r w:rsidR="005C556A" w:rsidRPr="005C556A">
        <w:t>UoL</w:t>
      </w:r>
      <w:proofErr w:type="spellEnd"/>
      <w:r w:rsidR="005C556A" w:rsidRPr="005C556A">
        <w:t xml:space="preserve">) developed an online </w:t>
      </w:r>
      <w:r w:rsidR="005C556A" w:rsidRPr="005C556A">
        <w:rPr>
          <w:rFonts w:cs="Lucida Sans Unicode"/>
          <w:color w:val="333333"/>
        </w:rPr>
        <w:t>15 credit, Masters level acute clinical oncology module</w:t>
      </w:r>
      <w:r w:rsidR="005C556A" w:rsidRPr="005C556A">
        <w:t xml:space="preserve">. The </w:t>
      </w:r>
      <w:r w:rsidR="005C556A" w:rsidRPr="005C556A">
        <w:rPr>
          <w:rFonts w:cs="Lucida Sans Unicode"/>
          <w:color w:val="333333"/>
        </w:rPr>
        <w:t xml:space="preserve">focus was directed towards the development of AO clinical practitioners through the use of a social constructivist (Morris 2003) and student-centred (Cotton 2005) paradigm. </w:t>
      </w:r>
      <w:r>
        <w:rPr>
          <w:rFonts w:cs="Lucida Sans Unicode"/>
          <w:color w:val="333333"/>
        </w:rPr>
        <w:t>The</w:t>
      </w:r>
      <w:r w:rsidR="005C556A" w:rsidRPr="005C556A">
        <w:rPr>
          <w:rFonts w:cs="Lucida Sans Unicode"/>
          <w:color w:val="333333"/>
        </w:rPr>
        <w:t xml:space="preserve"> delivery</w:t>
      </w:r>
      <w:r>
        <w:rPr>
          <w:rFonts w:cs="Lucida Sans Unicode"/>
          <w:color w:val="333333"/>
        </w:rPr>
        <w:t xml:space="preserve"> method of the module</w:t>
      </w:r>
      <w:r w:rsidR="005C556A" w:rsidRPr="005C556A">
        <w:rPr>
          <w:rFonts w:cs="Lucida Sans Unicode"/>
          <w:color w:val="333333"/>
        </w:rPr>
        <w:t xml:space="preserve"> allowed for asynchronous access to learning materials to align with the demands of clinical job roles and personal commitments.   Emphasis was placed upon the development of learning materials which were inter-professional, evidence based, patient centred and ‘fit for purpose’. The module consisted of online lectu</w:t>
      </w:r>
      <w:r>
        <w:rPr>
          <w:rFonts w:cs="Lucida Sans Unicode"/>
          <w:color w:val="333333"/>
        </w:rPr>
        <w:t xml:space="preserve">res, discussion boards, quizzes, </w:t>
      </w:r>
      <w:r w:rsidR="005C556A" w:rsidRPr="005C556A">
        <w:rPr>
          <w:rFonts w:cs="Lucida Sans Unicode"/>
          <w:color w:val="333333"/>
        </w:rPr>
        <w:t xml:space="preserve">supporting articles and key documents. Salmon’s “5-Stage Model” was used to introduce the acute oncology E-learning materials to avoid overwhelming learners. Additionally learners were encouraged to reflect critically on their professional development throughout the duration of the module utilising </w:t>
      </w:r>
      <w:proofErr w:type="spellStart"/>
      <w:r w:rsidR="005C556A" w:rsidRPr="005C556A">
        <w:rPr>
          <w:rFonts w:cs="Lucida Sans Unicode"/>
          <w:color w:val="333333"/>
        </w:rPr>
        <w:t>Schon’s</w:t>
      </w:r>
      <w:proofErr w:type="spellEnd"/>
      <w:r w:rsidR="005C556A" w:rsidRPr="005C556A">
        <w:rPr>
          <w:rFonts w:cs="Lucida Sans Unicode"/>
          <w:color w:val="333333"/>
        </w:rPr>
        <w:t xml:space="preserve"> “Reflective Practitioner Model” (1991). </w:t>
      </w:r>
    </w:p>
    <w:p w:rsidR="005C556A" w:rsidRPr="005C556A" w:rsidRDefault="005C556A" w:rsidP="005C556A">
      <w:r w:rsidRPr="005C556A">
        <w:rPr>
          <w:rFonts w:cs="Lucida Sans Unicode"/>
          <w:color w:val="333333"/>
        </w:rPr>
        <w:br/>
      </w:r>
      <w:r w:rsidRPr="005C556A">
        <w:t xml:space="preserve">Results </w:t>
      </w:r>
    </w:p>
    <w:p w:rsidR="005C556A" w:rsidRDefault="005C556A" w:rsidP="005C556A">
      <w:r w:rsidRPr="005C556A">
        <w:t>The module is currently commencing its 5</w:t>
      </w:r>
      <w:r w:rsidRPr="005C556A">
        <w:rPr>
          <w:vertAlign w:val="superscript"/>
        </w:rPr>
        <w:t>th</w:t>
      </w:r>
      <w:r w:rsidRPr="005C556A">
        <w:t xml:space="preserve"> iteration. Thematic analysis of the discussion fora and module evaluations indicate</w:t>
      </w:r>
      <w:r w:rsidR="0029555F">
        <w:t xml:space="preserve"> that</w:t>
      </w:r>
      <w:r w:rsidRPr="005C556A">
        <w:t xml:space="preserve"> the resources meet the learning needs of clinicians. Comments from learners identify that they feel better informed </w:t>
      </w:r>
      <w:r w:rsidR="0029555F">
        <w:t>in</w:t>
      </w:r>
      <w:r w:rsidRPr="005C556A">
        <w:t xml:space="preserve"> regards to their daily clinical practice and that knowledge gained from the module has helped develop their local AO service.</w:t>
      </w:r>
    </w:p>
    <w:p w:rsidR="005C556A" w:rsidRPr="005C556A" w:rsidRDefault="005C556A" w:rsidP="005C556A">
      <w:pPr>
        <w:rPr>
          <w:i/>
        </w:rPr>
      </w:pPr>
      <w:r w:rsidRPr="005C556A">
        <w:rPr>
          <w:i/>
        </w:rPr>
        <w:t>“</w:t>
      </w:r>
      <w:r w:rsidR="0029555F">
        <w:rPr>
          <w:i/>
          <w:highlight w:val="yellow"/>
        </w:rPr>
        <w:t>The module</w:t>
      </w:r>
      <w:r w:rsidRPr="005C556A">
        <w:rPr>
          <w:i/>
          <w:highlight w:val="yellow"/>
        </w:rPr>
        <w:t xml:space="preserve"> encouraged me to reflect on different aspects of my role and potential areas of development for me personally as well as for the service.</w:t>
      </w:r>
      <w:r w:rsidRPr="005C556A">
        <w:rPr>
          <w:i/>
        </w:rPr>
        <w:t>”</w:t>
      </w:r>
      <w:r>
        <w:rPr>
          <w:i/>
        </w:rPr>
        <w:t xml:space="preserve"> Anonymous Online Acute Oncology Student </w:t>
      </w:r>
      <w:proofErr w:type="spellStart"/>
      <w:r>
        <w:rPr>
          <w:i/>
        </w:rPr>
        <w:t>UoL</w:t>
      </w:r>
      <w:proofErr w:type="spellEnd"/>
      <w:r>
        <w:rPr>
          <w:i/>
        </w:rPr>
        <w:t xml:space="preserve"> 2015</w:t>
      </w:r>
    </w:p>
    <w:p w:rsidR="005C556A" w:rsidRDefault="005C556A" w:rsidP="005C556A"/>
    <w:p w:rsidR="005C556A" w:rsidRPr="005C556A" w:rsidRDefault="005C556A" w:rsidP="005C556A">
      <w:r w:rsidRPr="005C556A">
        <w:t>Conclusion</w:t>
      </w:r>
    </w:p>
    <w:p w:rsidR="005C556A" w:rsidRPr="005C556A" w:rsidRDefault="005C556A" w:rsidP="005C556A">
      <w:pPr>
        <w:rPr>
          <w:rFonts w:cs="Lucida Sans Unicode"/>
          <w:color w:val="333333"/>
        </w:rPr>
      </w:pPr>
      <w:r w:rsidRPr="005C556A">
        <w:rPr>
          <w:rFonts w:cs="Lucida Sans Unicode"/>
          <w:color w:val="333333"/>
        </w:rPr>
        <w:t>To date, module evaluations and thematic analysis of data indicate</w:t>
      </w:r>
      <w:r>
        <w:rPr>
          <w:rFonts w:cs="Lucida Sans Unicode"/>
          <w:color w:val="333333"/>
        </w:rPr>
        <w:t>s</w:t>
      </w:r>
      <w:r w:rsidRPr="005C556A">
        <w:rPr>
          <w:rFonts w:cs="Lucida Sans Unicode"/>
          <w:color w:val="333333"/>
        </w:rPr>
        <w:t xml:space="preserve"> a positive impact on the individual learner, their local AO service and ultimately patient care.</w:t>
      </w:r>
    </w:p>
    <w:p w:rsidR="00545A5C" w:rsidRPr="005C556A" w:rsidRDefault="00CC01A7"/>
    <w:sectPr w:rsidR="00545A5C" w:rsidRPr="005C55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56A"/>
    <w:rsid w:val="0029555F"/>
    <w:rsid w:val="005C556A"/>
    <w:rsid w:val="00775CA4"/>
    <w:rsid w:val="007A39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5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5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421</Words>
  <Characters>2460</Characters>
  <Application>Microsoft Office Word</Application>
  <DocSecurity>0</DocSecurity>
  <Lines>37</Lines>
  <Paragraphs>11</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2870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Lyon, Sarah</dc:creator>
  <cp:lastModifiedBy>Lyon, Sarah</cp:lastModifiedBy>
  <cp:revision>2</cp:revision>
  <dcterms:created xsi:type="dcterms:W3CDTF">2016-09-09T14:16:00Z</dcterms:created>
  <dcterms:modified xsi:type="dcterms:W3CDTF">2016-09-09T14:26:00Z</dcterms:modified>
</cp:coreProperties>
</file>