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000000"/>
          <w:sz w:val="32"/>
          <w:szCs w:val="32"/>
        </w:rPr>
      </w:pPr>
      <w:r>
        <w:rPr>
          <w:rFonts w:ascii="AdvPS497E2" w:hAnsi="AdvPS497E2" w:cs="AdvPS497E2"/>
          <w:color w:val="FFFFFF"/>
          <w:sz w:val="14"/>
          <w:szCs w:val="14"/>
        </w:rPr>
        <w:t xml:space="preserve">1 </w:t>
      </w:r>
      <w:r>
        <w:rPr>
          <w:rFonts w:ascii="AdvOT2c8ce45a" w:hAnsi="AdvOT2c8ce45a" w:cs="AdvOT2c8ce45a"/>
          <w:color w:val="000000"/>
          <w:sz w:val="32"/>
          <w:szCs w:val="32"/>
        </w:rPr>
        <w:t>Supramolecular systems at liquid</w:t>
      </w:r>
      <w:r>
        <w:rPr>
          <w:rFonts w:ascii="AdvOT2c8ce45a+20" w:hAnsi="AdvOT2c8ce45a+20" w:cs="AdvOT2c8ce45a+20"/>
          <w:color w:val="000000"/>
          <w:sz w:val="32"/>
          <w:szCs w:val="32"/>
        </w:rPr>
        <w:t>–</w:t>
      </w:r>
      <w:r>
        <w:rPr>
          <w:rFonts w:ascii="AdvOT2c8ce45a" w:hAnsi="AdvOT2c8ce45a" w:cs="AdvOT2c8ce45a"/>
          <w:color w:val="000000"/>
          <w:sz w:val="32"/>
          <w:szCs w:val="32"/>
        </w:rPr>
        <w:t>solid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PS497E4" w:hAnsi="AdvPS497E4" w:cs="AdvPS497E4"/>
          <w:color w:val="000000"/>
          <w:sz w:val="32"/>
          <w:szCs w:val="32"/>
        </w:rPr>
      </w:pPr>
      <w:r>
        <w:rPr>
          <w:rFonts w:ascii="AdvOT2c8ce45a" w:hAnsi="AdvOT2c8ce45a" w:cs="AdvOT2c8ce45a"/>
          <w:color w:val="000000"/>
          <w:sz w:val="32"/>
          <w:szCs w:val="32"/>
        </w:rPr>
        <w:t>interfaces: general discussion</w:t>
      </w:r>
      <w:r>
        <w:rPr>
          <w:rFonts w:ascii="AdvPS497E4" w:hAnsi="AdvPS497E4" w:cs="AdvPS497E4"/>
          <w:color w:val="000000"/>
          <w:sz w:val="32"/>
          <w:szCs w:val="32"/>
        </w:rPr>
        <w:t>†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David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Amabilino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Ioan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B</w:t>
      </w:r>
      <w:r>
        <w:rPr>
          <w:rFonts w:ascii="AdvOT9b12cd41+02" w:hAnsi="AdvOT9b12cd41+02" w:cs="AdvOT9b12cd41+02"/>
          <w:color w:val="000000"/>
          <w:sz w:val="20"/>
          <w:szCs w:val="20"/>
        </w:rPr>
        <w:t>ˆ</w:t>
      </w:r>
      <w:r>
        <w:rPr>
          <w:rFonts w:ascii="AdvOT9b12cd41" w:hAnsi="AdvOT9b12cd41" w:cs="AdvOT9b12cd41"/>
          <w:color w:val="000000"/>
          <w:sz w:val="20"/>
          <w:szCs w:val="20"/>
        </w:rPr>
        <w:t>aldea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Pol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Besenius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Peter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Beton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>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Matthew Blunt, Manfred Buck, Neil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Champness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Lifeng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 Chi,</w:t>
      </w:r>
    </w:p>
    <w:p w:rsidR="00154D78" w:rsidRP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  <w:lang w:val="it-IT"/>
        </w:rPr>
      </w:pPr>
      <w:r w:rsidRPr="00154D78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Stuart Clarke, Giovanni Costantini, Steven De </w:t>
      </w:r>
      <w:proofErr w:type="spellStart"/>
      <w:r w:rsidRPr="00154D78">
        <w:rPr>
          <w:rFonts w:ascii="AdvOT9b12cd41" w:hAnsi="AdvOT9b12cd41" w:cs="AdvOT9b12cd41"/>
          <w:color w:val="000000"/>
          <w:sz w:val="20"/>
          <w:szCs w:val="20"/>
          <w:lang w:val="it-IT"/>
        </w:rPr>
        <w:t>Feyter</w:t>
      </w:r>
      <w:proofErr w:type="spellEnd"/>
      <w:r w:rsidRPr="00154D78">
        <w:rPr>
          <w:rFonts w:ascii="AdvOT9b12cd41" w:hAnsi="AdvOT9b12cd41" w:cs="AdvOT9b12cd41"/>
          <w:color w:val="000000"/>
          <w:sz w:val="20"/>
          <w:szCs w:val="20"/>
          <w:lang w:val="it-IT"/>
        </w:rPr>
        <w:t>, Yuri Diaz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Fernandez, Deepak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Dwivedi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>, Karl-Heinz Ernst, Amar Flood,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Brandon Hirsch, Robert Jones, Angelika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K¨uhnle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Markus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Lackinger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>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Trolle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Linderoth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Natalia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Martsinovich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Andrew Mount, Martin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Nalbach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>,</w:t>
      </w:r>
    </w:p>
    <w:p w:rsidR="00154D78" w:rsidRP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  <w:lang w:val="it-IT"/>
        </w:rPr>
      </w:pPr>
      <w:r w:rsidRPr="00154D78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Claire-Marie </w:t>
      </w:r>
      <w:proofErr w:type="spellStart"/>
      <w:r w:rsidRPr="00154D78">
        <w:rPr>
          <w:rFonts w:ascii="AdvOT9b12cd41" w:hAnsi="AdvOT9b12cd41" w:cs="AdvOT9b12cd41"/>
          <w:color w:val="000000"/>
          <w:sz w:val="20"/>
          <w:szCs w:val="20"/>
          <w:lang w:val="it-IT"/>
        </w:rPr>
        <w:t>Pradier</w:t>
      </w:r>
      <w:proofErr w:type="spellEnd"/>
      <w:r w:rsidRPr="00154D78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, </w:t>
      </w:r>
      <w:proofErr w:type="spellStart"/>
      <w:r w:rsidRPr="00154D78">
        <w:rPr>
          <w:rFonts w:ascii="AdvOT9b12cd41" w:hAnsi="AdvOT9b12cd41" w:cs="AdvOT9b12cd41"/>
          <w:color w:val="000000"/>
          <w:sz w:val="20"/>
          <w:szCs w:val="20"/>
          <w:lang w:val="it-IT"/>
        </w:rPr>
        <w:t>Talat</w:t>
      </w:r>
      <w:proofErr w:type="spellEnd"/>
      <w:r w:rsidRPr="00154D78">
        <w:rPr>
          <w:rFonts w:ascii="AdvOT9b12cd41" w:hAnsi="AdvOT9b12cd41" w:cs="AdvOT9b12cd41"/>
          <w:color w:val="000000"/>
          <w:sz w:val="20"/>
          <w:szCs w:val="20"/>
          <w:lang w:val="it-IT"/>
        </w:rPr>
        <w:t xml:space="preserve"> </w:t>
      </w:r>
      <w:proofErr w:type="spellStart"/>
      <w:r w:rsidRPr="00154D78">
        <w:rPr>
          <w:rFonts w:ascii="AdvOT9b12cd41" w:hAnsi="AdvOT9b12cd41" w:cs="AdvOT9b12cd41"/>
          <w:color w:val="000000"/>
          <w:sz w:val="20"/>
          <w:szCs w:val="20"/>
          <w:lang w:val="it-IT"/>
        </w:rPr>
        <w:t>Rahman</w:t>
      </w:r>
      <w:proofErr w:type="spellEnd"/>
      <w:r w:rsidRPr="00154D78">
        <w:rPr>
          <w:rFonts w:ascii="AdvOT9b12cd41" w:hAnsi="AdvOT9b12cd41" w:cs="AdvOT9b12cd41"/>
          <w:color w:val="000000"/>
          <w:sz w:val="20"/>
          <w:szCs w:val="20"/>
          <w:lang w:val="it-IT"/>
        </w:rPr>
        <w:t>, Rasmita Raval, Neil Robinson,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b12cd41+fb" w:hAnsi="AdvOT9b12cd41+fb" w:cs="AdvOT9b12cd41+fb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Marco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Sacchi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 xml:space="preserve">, Sebastian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Schwaminger</w:t>
      </w:r>
      <w:proofErr w:type="spellEnd"/>
      <w:r>
        <w:rPr>
          <w:rFonts w:ascii="AdvOT9b12cd41" w:hAnsi="AdvOT9b12cd41" w:cs="AdvOT9b12cd41"/>
          <w:color w:val="000000"/>
          <w:sz w:val="20"/>
          <w:szCs w:val="20"/>
        </w:rPr>
        <w:t>, Steven Tait, Phil Woodru</w:t>
      </w:r>
      <w:r>
        <w:rPr>
          <w:rFonts w:ascii="AdvOT9b12cd41+fb" w:hAnsi="AdvOT9b12cd41+fb" w:cs="AdvOT9b12cd41+fb"/>
          <w:color w:val="000000"/>
          <w:sz w:val="20"/>
          <w:szCs w:val="20"/>
        </w:rPr>
        <w:t>ff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20"/>
          <w:szCs w:val="20"/>
        </w:rPr>
      </w:pPr>
      <w:r>
        <w:rPr>
          <w:rFonts w:ascii="AdvOT9b12cd41" w:hAnsi="AdvOT9b12cd41" w:cs="AdvOT9b12cd41"/>
          <w:color w:val="000000"/>
          <w:sz w:val="20"/>
          <w:szCs w:val="20"/>
        </w:rPr>
        <w:t xml:space="preserve">and Han </w:t>
      </w:r>
      <w:proofErr w:type="spellStart"/>
      <w:r>
        <w:rPr>
          <w:rFonts w:ascii="AdvOT9b12cd41" w:hAnsi="AdvOT9b12cd41" w:cs="AdvOT9b12cd41"/>
          <w:color w:val="000000"/>
          <w:sz w:val="20"/>
          <w:szCs w:val="20"/>
        </w:rPr>
        <w:t>Zuilhof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b12cd41" w:hAnsi="AdvOT9b12cd41" w:cs="AdvOT9b12cd41"/>
          <w:color w:val="000000"/>
          <w:sz w:val="14"/>
          <w:szCs w:val="14"/>
        </w:rPr>
      </w:pPr>
      <w:r>
        <w:rPr>
          <w:rFonts w:ascii="AdvOT9b12cd41" w:hAnsi="AdvOT9b12cd41" w:cs="AdvOT9b12cd41"/>
          <w:color w:val="000000"/>
          <w:sz w:val="14"/>
          <w:szCs w:val="14"/>
        </w:rPr>
        <w:t>DOI: 10.1039/C7FD90074K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(200:[200]200)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Ioan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</w:t>
      </w:r>
      <w:r>
        <w:rPr>
          <w:rFonts w:ascii="AdvOTaa6301a5.B+02" w:hAnsi="AdvOTaa6301a5.B+02" w:cs="AdvOTaa6301a5.B+02"/>
          <w:color w:val="000000"/>
          <w:sz w:val="18"/>
          <w:szCs w:val="18"/>
        </w:rPr>
        <w:t>ˆ</w:t>
      </w:r>
      <w:r>
        <w:rPr>
          <w:rFonts w:ascii="AdvOTaa6301a5.B" w:hAnsi="AdvOTaa6301a5.B" w:cs="AdvOTaa6301a5.B"/>
          <w:color w:val="000000"/>
          <w:sz w:val="18"/>
          <w:szCs w:val="18"/>
        </w:rPr>
        <w:t>aldea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paper by Amar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Flood: Could you please give details on how you model the interaction between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anion and the molecule?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answered: As noted in the paper (DOI: 10.1039/C7FD00104E), we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geometry optimized the structure of the molecular receptor using DFT and kept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this as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xed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We extracted point partial charges for the atoms. The charges were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used to calculate the energy of the bromide ion in the proximity of the receptor.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locations of the atoms were used as the origins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vdW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radii of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(201:[201]201)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Rasmita Raval </w:t>
      </w:r>
      <w:r>
        <w:rPr>
          <w:rFonts w:ascii="AdvOT999035f4" w:hAnsi="AdvOT999035f4" w:cs="AdvOT999035f4"/>
          <w:color w:val="000000"/>
          <w:sz w:val="18"/>
          <w:szCs w:val="18"/>
        </w:rPr>
        <w:t>said: Yesterday we talked about not ignoring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disorder. Today, you have demonstrated that we shouldn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ignore fuzzy STM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images. Do you think that the natural focus of scientists using SPM techniques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image beautifully ordered regions is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ecting our overview on complex molecule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behavior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at surfaces?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Yes and no. You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rst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have to prove your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scienti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credibility in correctly locating, identifying, and then interpreting the ordered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regions.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that, you can tackle the harder, more fuzzy and less ordered regions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the datasets. The same dichotomy is seen with thermodynamics (easier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with permanence) and kinetics (harder and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eeting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).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Flaunt it if you got it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is all I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can say.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4"/>
          <w:szCs w:val="14"/>
        </w:rPr>
      </w:pPr>
      <w:r>
        <w:rPr>
          <w:rFonts w:ascii="AdvPS497E2" w:hAnsi="AdvPS497E2" w:cs="AdvPS497E2"/>
          <w:color w:val="000000"/>
          <w:sz w:val="14"/>
          <w:szCs w:val="14"/>
        </w:rPr>
        <w:t xml:space="preserve">† </w:t>
      </w:r>
      <w:r>
        <w:rPr>
          <w:rFonts w:ascii="AdvOT999035f4" w:hAnsi="AdvOT999035f4" w:cs="AdvOT999035f4"/>
          <w:color w:val="000000"/>
          <w:sz w:val="14"/>
          <w:szCs w:val="14"/>
        </w:rPr>
        <w:t xml:space="preserve">Electronic supplementary information (ESI) available. See </w:t>
      </w:r>
      <w:bookmarkStart w:id="0" w:name="_GoBack"/>
      <w:r>
        <w:rPr>
          <w:rFonts w:ascii="AdvOT999035f4" w:hAnsi="AdvOT999035f4" w:cs="AdvOT999035f4"/>
          <w:color w:val="000000"/>
          <w:sz w:val="14"/>
          <w:szCs w:val="14"/>
        </w:rPr>
        <w:t>DOI: 10.1039/c7fd90074k</w:t>
      </w:r>
      <w:bookmarkEnd w:id="0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| </w:t>
      </w:r>
      <w:r>
        <w:rPr>
          <w:rFonts w:ascii="AdvOTd3a5f740" w:hAnsi="AdvOTd3a5f740" w:cs="AdvOTd3a5f740"/>
          <w:color w:val="000000"/>
          <w:sz w:val="16"/>
          <w:szCs w:val="16"/>
        </w:rPr>
        <w:t>1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T5843c571" w:hAnsi="AdvTT5843c571" w:cs="AdvTT5843c571"/>
          <w:color w:val="000000"/>
          <w:sz w:val="18"/>
          <w:szCs w:val="18"/>
        </w:rPr>
      </w:pP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30"/>
          <w:szCs w:val="30"/>
        </w:rPr>
      </w:pPr>
      <w:r>
        <w:rPr>
          <w:rFonts w:ascii="AdvOT2c8ce45a" w:hAnsi="AdvOT2c8ce45a" w:cs="AdvOT2c8ce45a"/>
          <w:color w:val="2C4144"/>
          <w:sz w:val="30"/>
          <w:szCs w:val="30"/>
        </w:rPr>
        <w:t>Faraday Discussions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20"/>
          <w:szCs w:val="20"/>
        </w:rPr>
      </w:pPr>
      <w:r>
        <w:rPr>
          <w:rFonts w:ascii="AdvOTd3a5f740" w:hAnsi="AdvOTd3a5f740" w:cs="AdvOTd3a5f740"/>
          <w:color w:val="000000"/>
          <w:sz w:val="14"/>
          <w:szCs w:val="14"/>
        </w:rPr>
        <w:t xml:space="preserve">Cite this: </w:t>
      </w:r>
      <w:r>
        <w:rPr>
          <w:rFonts w:ascii="AdvOT9b12cd41" w:hAnsi="AdvOT9b12cd41" w:cs="AdvOT9b12cd41"/>
          <w:color w:val="000000"/>
          <w:sz w:val="14"/>
          <w:szCs w:val="14"/>
        </w:rPr>
        <w:t xml:space="preserve">DOI: 10.1039/C7FD90074K </w:t>
      </w:r>
      <w:r>
        <w:rPr>
          <w:rFonts w:ascii="AdvOTd3a5f740" w:hAnsi="AdvOTd3a5f740" w:cs="AdvOTd3a5f740"/>
          <w:color w:val="000000"/>
          <w:sz w:val="20"/>
          <w:szCs w:val="20"/>
        </w:rPr>
        <w:t>204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FFFFFF"/>
          <w:sz w:val="29"/>
          <w:szCs w:val="29"/>
        </w:rPr>
      </w:pPr>
      <w:r>
        <w:rPr>
          <w:rFonts w:ascii="AdvOT2c8ce45a" w:hAnsi="AdvOT2c8ce45a" w:cs="AdvOT2c8ce45a"/>
          <w:color w:val="FFFFFF"/>
          <w:sz w:val="29"/>
          <w:szCs w:val="29"/>
        </w:rPr>
        <w:t>DISCUSSIONS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(202:[202]202)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If you kick out the anion, you go from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one adsorbed phase to the other one? In other words, removing the anion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destabilizes the adsorbed phase it was part of?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replied: Yes, with the correct molecular receptor on the surface,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then ejection of the anions leads to the molecules transforming into another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phase. By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correct</w:t>
      </w:r>
      <w:r>
        <w:rPr>
          <w:rFonts w:ascii="AdvOT999035f4+20" w:hAnsi="AdvOT999035f4+20" w:cs="AdvOT999035f4+20"/>
          <w:color w:val="000000"/>
          <w:sz w:val="18"/>
          <w:szCs w:val="18"/>
        </w:rPr>
        <w:t>”</w:t>
      </w:r>
      <w:r>
        <w:rPr>
          <w:rFonts w:ascii="AdvOT999035f4" w:hAnsi="AdvOT999035f4" w:cs="AdvOT999035f4"/>
          <w:color w:val="000000"/>
          <w:sz w:val="18"/>
          <w:szCs w:val="18"/>
        </w:rPr>
        <w:t>, I mean to say that the receptors with 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18 </w:t>
      </w:r>
      <w:r>
        <w:rPr>
          <w:rFonts w:ascii="AdvOT999035f4" w:hAnsi="AdvOT999035f4" w:cs="AdvOT999035f4"/>
          <w:color w:val="000000"/>
          <w:sz w:val="18"/>
          <w:szCs w:val="18"/>
        </w:rPr>
        <w:t>chains in the tails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undergo the transformation. The factors (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vdW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dipole) controlling this phase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selection have been reported elsewhere.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To the second part of the question,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removal of the anion does destabilize the adsorbed phase relative to another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phase. Loss of the anion leads to larger molecular dipoles that introduce dipole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dipole repulsions that are relieved when the molecule forms the other ordered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(and dipole stabilized) phase.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B. E. Hirsch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J. Chem. Phys.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2015, </w:t>
      </w:r>
      <w:r>
        <w:rPr>
          <w:rFonts w:ascii="AdvOTaa6301a5.B" w:hAnsi="AdvOTaa6301a5.B" w:cs="AdvOTaa6301a5.B"/>
          <w:color w:val="000000"/>
          <w:sz w:val="16"/>
          <w:szCs w:val="16"/>
        </w:rPr>
        <w:t>142</w:t>
      </w:r>
      <w:r>
        <w:rPr>
          <w:rFonts w:ascii="AdvOT999035f4" w:hAnsi="AdvOT999035f4" w:cs="AdvOT999035f4"/>
          <w:color w:val="000000"/>
          <w:sz w:val="16"/>
          <w:szCs w:val="16"/>
        </w:rPr>
        <w:t>, 101914.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(203:[203]203)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enquired: What is the time scale of the shuttling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the anion, and of the change in adsorbate structure as a result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relocation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of the anion?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responded: The movement of the anion is many orders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magnitude faster than the change in adsorbate structure. From the model we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created, the barrier to motion of the bromide anion when the tip is very far away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from the anion is on the order of 10 s. As the tip gets closer, the barrier gets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increasingly smaller until it disappears. For the adsorbates reordering on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 (with presumed partial desorption into solution), it takes multiple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minutes to see ordered regions by STM.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(204:[204]204)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Tait </w:t>
      </w:r>
      <w:r>
        <w:rPr>
          <w:rFonts w:ascii="AdvOT999035f4" w:hAnsi="AdvOT999035f4" w:cs="AdvOT999035f4"/>
          <w:color w:val="000000"/>
          <w:sz w:val="18"/>
          <w:szCs w:val="18"/>
        </w:rPr>
        <w:t>commented: Following on from a previous question,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it would be interesting to attempt these experiments using a constant-height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scanning mode in STM so that the tip-surface distance could be controlled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independent of the STM tip-surface bias. This may allow for more control of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dynamic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behavior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 the gap. It is 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cult to interpret the dynamic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behavior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here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because the size of the tip-surface gap is so small that there is room for only a few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molecules in this region. We would like to consider the solution in the simplest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picture of having uniform properties, but that model is obviously inadequate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gap where there may be only one or two solvent molecules and they are likely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to be somewhat restricted to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orientation, therefore not having much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liquid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character. Even though the STM tip-surface gap in ultra-high vacuum can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modeled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well, we need more development of our theoretical description of that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gap in solution/surface environments, as well as ambient environments. The work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presented here 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Prof.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Flood highlights some of the complexity of that interface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 the dynamic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behavior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surface-bound anions, but there is much more to be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explored here, including the dynamic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behavior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molecules with dipole moments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and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behavior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solvent.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(206:[206]206)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Andrew Mount </w:t>
      </w:r>
      <w:r>
        <w:rPr>
          <w:rFonts w:ascii="AdvOT999035f4" w:hAnsi="AdvOT999035f4" w:cs="AdvOT999035f4"/>
          <w:color w:val="000000"/>
          <w:sz w:val="18"/>
          <w:szCs w:val="18"/>
        </w:rPr>
        <w:t>said: Building on the discussion about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potential for carrying out experiments at constant height (known distance) above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surface, having performed a previous topological scan, could a small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2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amplitude ac voltage oscillation superimposed on a chosen dc bias voltage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between sample and tip as a function of frequency not then provide interesting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experimental characterisation information? At high frequencies one might expect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see currents and hence impedances governed by the dielectric (probing solvent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character), whilst at lower frequencies ion movement might be possible, and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erences between distinct surface states might become evident. Are there any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technical challenges to making such measurements?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answered: Your suggested experiment is, in principle, exactly as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one might imagine. As for the technical challenges and if they exist, those are for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instrument builders amongst us and that is not my area of expertise; rather, I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am a molecule builder. So if you want a molecule to make this type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behavior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resonate</w:t>
      </w:r>
      <w:r>
        <w:rPr>
          <w:rFonts w:ascii="AdvOT999035f4+20" w:hAnsi="AdvOT999035f4+20" w:cs="AdvOT999035f4+20"/>
          <w:color w:val="000000"/>
          <w:sz w:val="18"/>
          <w:szCs w:val="18"/>
        </w:rPr>
        <w:t>”</w:t>
      </w:r>
      <w:r>
        <w:rPr>
          <w:rFonts w:ascii="AdvOT999035f4" w:hAnsi="AdvOT999035f4" w:cs="AdvOT999035f4"/>
          <w:color w:val="000000"/>
          <w:sz w:val="18"/>
          <w:szCs w:val="18"/>
        </w:rPr>
        <w:t>, then I and others in my area of expertise can help.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(207:[207]207)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Robert Jones </w:t>
      </w:r>
      <w:r>
        <w:rPr>
          <w:rFonts w:ascii="AdvOT999035f4" w:hAnsi="AdvOT999035f4" w:cs="AdvOT999035f4"/>
          <w:color w:val="000000"/>
          <w:sz w:val="18"/>
          <w:szCs w:val="18"/>
        </w:rPr>
        <w:t>asked: Due to the movement of electrons 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surface, a bromide ion on a metal conductor would have an image charge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opposite polarity located an equal distance below the surface as the bromide 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above the surface. The bromide and its image form a relatively strong, attractive,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Coulombic interaction holding the bromide on the surface. For the bromide 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graphite case in this paper, does graphite have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 mobile electron density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allow such an image charge to form, and if so, was this taken into account when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calculating the energetics?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responded: The assumption was made that the graphite can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support image charges and there is nothing to suggest that it does not. Yes,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character of the graphite was taken into account in the form of the dielectric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constant when including the image charge.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(208:[208]208)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Robert Jones </w:t>
      </w:r>
      <w:r>
        <w:rPr>
          <w:rFonts w:ascii="AdvOT999035f4" w:hAnsi="AdvOT999035f4" w:cs="AdvOT999035f4"/>
          <w:color w:val="000000"/>
          <w:sz w:val="18"/>
          <w:szCs w:val="18"/>
        </w:rPr>
        <w:t>said: In answering the question about whether an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image charge of the bromide could be formed in the graphite substrate, you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mentioned that the STM tip was metallic, and that an image charge could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therefore be formed in the tip. If such an image charge was formed in the STM tip,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 it likely, given the distances involved, that the attraction of the bromide for its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image in the STM tip could contribute to displacing it from the substrate to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tip?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replied: Perfection! Yes, that is exactly what we see. As the tip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approaches the surface, the largest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on the bromide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overall stability is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overlapping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ects of the two image charges. However, the electric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receptor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stabilization of the bromide are what decide which location (tip 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surface) has the lower energy for the anion.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(209:[209]209)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Pol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Besenius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enquired: A supramolecular question from my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side. On your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rst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slide, you pointed out the importance of the hydrogen bond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between the aryl amide and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triazole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units of the halogen receptor. The two amide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carbonyl units do get fairly close, while the hydrogen bonds are locked up. Do you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ever observe a change in the hydrogen bonded conformation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physisorbed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receptor unit on the surface in the absence of the bromide or iodide guests?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| </w:t>
      </w:r>
      <w:r>
        <w:rPr>
          <w:rFonts w:ascii="AdvOTd3a5f740" w:hAnsi="AdvOTd3a5f740" w:cs="AdvOTd3a5f740"/>
          <w:color w:val="000000"/>
          <w:sz w:val="16"/>
          <w:szCs w:val="16"/>
        </w:rPr>
        <w:t>3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lastRenderedPageBreak/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responded: Good question and insight on the molecular details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mutual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erences in conformational energies that we need to consider. We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have never seen the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unfolded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conformation on the surface. We do, however,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have molecules in which some of the amides are missing and observe such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conformations, giving us a little license to make these types of judgements.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(210:[210]210)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Giovanni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Costantini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How do your calculations scale with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 curvature of the tip? I guess it would be possible to have an essentially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tip (extremely large radius of curvature) with a single atom protruding from it.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This tip would be an excellent STM resolving tip but the electric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at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position where the image is generated and in a relatively large region around it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would be essentially constant. How would this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your results and main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conclusions?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answered: We did not examine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 the tip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curvature 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electric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and thus the relative stability of the bromide anion if the tip was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essentially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at. However, if pressed, then I could speculate about this possibility. I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imagine a tip some 100 nm in width with one atom protruding from it at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center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100-nm block (as suggested). At both very high positive or negative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biases (</w:t>
      </w:r>
      <w:r>
        <w:rPr>
          <w:rFonts w:ascii="AdvOTce71c481.I" w:hAnsi="AdvOTce71c481.I" w:cs="AdvOTce71c481.I"/>
          <w:color w:val="000000"/>
          <w:sz w:val="18"/>
          <w:szCs w:val="18"/>
        </w:rPr>
        <w:t>e.g.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1 V or greater), then all the bromide anions would either be attracted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to or repelled, respectively, from the surface prior to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atom reaching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area being imaged. Correspondingly, one would expect to see all bromide 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sitting in the receptor pockets or the receptors empty. Thus, all the receptors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view would be the same, which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ers from the curved tip. With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curved tip, we saw loss of image quality when using negative surface biases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decreasing magnitude. In this case, the model indicates this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arises from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bromide being stable in the surface receptor except when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region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tip gets close to said bromide anions. With a 100-nm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headed tip, all those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anions will be expected to be ejected from the surface receptors at a distance far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away from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region. In that case, any and all negative biases would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show the empty receptors at the surface on account of the fact that the anions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would have been ejected at times and locations far away from the tunnel region.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(212:[212]212)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Brandon Hirsch </w:t>
      </w:r>
      <w:r>
        <w:rPr>
          <w:rFonts w:ascii="AdvOT999035f4" w:hAnsi="AdvOT999035f4" w:cs="AdvOT999035f4"/>
          <w:color w:val="000000"/>
          <w:sz w:val="18"/>
          <w:szCs w:val="18"/>
        </w:rPr>
        <w:t>commented: Pertaining to the nature of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that would impact the anion ejection, it is certainly necessary to consider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local tip shape impacts, but one should also take into account the absolute slope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of the surface when no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tting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to the raster scan is done. In such a case we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see that the surface has a slight slope moving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uphill</w:t>
      </w:r>
      <w:r>
        <w:rPr>
          <w:rFonts w:ascii="AdvOT999035f4+20" w:hAnsi="AdvOT999035f4+20" w:cs="AdvOT999035f4+20"/>
          <w:color w:val="000000"/>
          <w:sz w:val="18"/>
          <w:szCs w:val="18"/>
        </w:rPr>
        <w:t>”</w:t>
      </w:r>
      <w:r>
        <w:rPr>
          <w:rFonts w:ascii="AdvOT999035f4" w:hAnsi="AdvOT999035f4" w:cs="AdvOT999035f4"/>
          <w:color w:val="000000"/>
          <w:sz w:val="18"/>
          <w:szCs w:val="18"/>
        </w:rPr>
        <w:t>/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downhill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depending 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trace/retrace. This subtle change in tip movement also acts in combination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with tip shape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to alter the voltage-dependent anion ejection.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(213:[213]213)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Peter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Beton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addressed Amar Flood: I have a question about 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interaction on the surface, is it mostly bromine you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re using or are there others? 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there any information about the binding energy?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responded: We have looked at bromide, iodide, and tetra-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uoroborate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(BF</w:t>
      </w:r>
      <w:r>
        <w:rPr>
          <w:rFonts w:ascii="AdvOT999035f4" w:hAnsi="AdvOT999035f4" w:cs="AdvOT999035f4"/>
          <w:color w:val="000000"/>
          <w:sz w:val="12"/>
          <w:szCs w:val="12"/>
        </w:rPr>
        <w:t>4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) anions. We have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quanti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their binding energies to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receptors in homogeneous solutions, which are all about 26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and with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slight drop-o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s Br</w:t>
      </w:r>
      <w:r>
        <w:rPr>
          <w:rFonts w:ascii="AdvP4C4E74" w:hAnsi="AdvP4C4E74" w:cs="AdvP4C4E74"/>
          <w:color w:val="000000"/>
          <w:sz w:val="12"/>
          <w:szCs w:val="12"/>
        </w:rPr>
        <w:t xml:space="preserve">_ </w:t>
      </w:r>
      <w:r>
        <w:rPr>
          <w:rFonts w:ascii="AdvOT999035f4" w:hAnsi="AdvOT999035f4" w:cs="AdvOT999035f4"/>
          <w:color w:val="000000"/>
          <w:sz w:val="18"/>
          <w:szCs w:val="18"/>
        </w:rPr>
        <w:t>&gt; I</w:t>
      </w:r>
      <w:r>
        <w:rPr>
          <w:rFonts w:ascii="AdvP4C4E74" w:hAnsi="AdvP4C4E74" w:cs="AdvP4C4E74"/>
          <w:color w:val="000000"/>
          <w:sz w:val="12"/>
          <w:szCs w:val="12"/>
        </w:rPr>
        <w:t xml:space="preserve">_ </w:t>
      </w:r>
      <w:r>
        <w:rPr>
          <w:rFonts w:ascii="AdvOT999035f4" w:hAnsi="AdvOT999035f4" w:cs="AdvOT999035f4"/>
          <w:color w:val="000000"/>
          <w:sz w:val="18"/>
          <w:szCs w:val="18"/>
        </w:rPr>
        <w:t>&gt; BF</w:t>
      </w:r>
      <w:r>
        <w:rPr>
          <w:rFonts w:ascii="AdvOT999035f4" w:hAnsi="AdvOT999035f4" w:cs="AdvOT999035f4"/>
          <w:color w:val="000000"/>
          <w:sz w:val="12"/>
          <w:szCs w:val="12"/>
        </w:rPr>
        <w:t>4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. So we know their relative binding energies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4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solution. We can see binding of bromide and iodide but not BF</w:t>
      </w:r>
      <w:r>
        <w:rPr>
          <w:rFonts w:ascii="AdvOT999035f4" w:hAnsi="AdvOT999035f4" w:cs="AdvOT999035f4"/>
          <w:color w:val="000000"/>
          <w:sz w:val="12"/>
          <w:szCs w:val="12"/>
        </w:rPr>
        <w:t>4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P4C4E74" w:hAnsi="AdvP4C4E74" w:cs="AdvP4C4E74"/>
          <w:color w:val="000000"/>
          <w:sz w:val="12"/>
          <w:szCs w:val="12"/>
        </w:rPr>
        <w:t xml:space="preserve">_ </w:t>
      </w:r>
      <w:r>
        <w:rPr>
          <w:rFonts w:ascii="AdvOT999035f4" w:hAnsi="AdvOT999035f4" w:cs="AdvOT999035f4"/>
          <w:color w:val="000000"/>
          <w:sz w:val="18"/>
          <w:szCs w:val="18"/>
        </w:rPr>
        <w:t>at the surface.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Presumably binding in solution is allowed by expansion of the binding pocket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accommodate the BF</w:t>
      </w:r>
      <w:r>
        <w:rPr>
          <w:rFonts w:ascii="AdvOT999035f4" w:hAnsi="AdvOT999035f4" w:cs="AdvOT999035f4"/>
          <w:color w:val="000000"/>
          <w:sz w:val="12"/>
          <w:szCs w:val="12"/>
        </w:rPr>
        <w:t>4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P4C4E74" w:hAnsi="AdvP4C4E74" w:cs="AdvP4C4E74"/>
          <w:color w:val="000000"/>
          <w:sz w:val="12"/>
          <w:szCs w:val="12"/>
        </w:rPr>
        <w:t xml:space="preserve">_ </w:t>
      </w:r>
      <w:r>
        <w:rPr>
          <w:rFonts w:ascii="AdvOT999035f4" w:hAnsi="AdvOT999035f4" w:cs="AdvOT999035f4"/>
          <w:color w:val="000000"/>
          <w:sz w:val="18"/>
          <w:szCs w:val="18"/>
        </w:rPr>
        <w:t>anion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larger size. But this cannot occur in the crystalline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(and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xed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) receptors on the surface. If you really care to ask about the binding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energies of the anion into the receptor pockets in the surface-arrayed system, then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that is contained in the model. Therein, image charges, and electric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add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together. From the paper (DOI: 10.1039/C7FD00104E), at 0 V I can pull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number out at about 64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or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0.66 eV or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25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kT.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(214:[214]214)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Peter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Beton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For a bigger ion, would you get a smaller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image charge?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answered: Focusing on the surface-bound anions, bigger ions are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further away from the surface resulting in a smaller energy of interaction coming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as a result of the image charge. I do not know if the image would be bigger 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smaller in size.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(215:[215]215)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Peter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Beton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remarked: Is there a value for the adsorption energy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of one of these ions on the surface, and does it vary between 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ions?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replied: As mentioned previously, the adsorption energy of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anions inside the receptors is close to 64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or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0.66 eV or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25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kT.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Without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receptor, which confers around 26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" w:hAnsi="AdvOT999035f4" w:cs="AdvOT999035f4"/>
          <w:color w:val="000000"/>
          <w:sz w:val="18"/>
          <w:szCs w:val="18"/>
        </w:rPr>
        <w:t>, the adsorption energies are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lower.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(217:[217]217)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Peter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Beton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Regarding the counter ions, if it is an image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charge holding the ions on the surface, would there be the same interaction for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positive ion?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replied: Yes, that is our expectation as well.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(220:[220]220)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Tait </w:t>
      </w:r>
      <w:r>
        <w:rPr>
          <w:rFonts w:ascii="AdvOT999035f4" w:hAnsi="AdvOT999035f4" w:cs="AdvOT999035f4"/>
          <w:color w:val="000000"/>
          <w:sz w:val="18"/>
          <w:szCs w:val="18"/>
        </w:rPr>
        <w:t>said: I have a comment following on from discussion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about the tunnelling gap. The question of how to model the STM tip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 gap is rather interesting and quite challenging. The gap is so small that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with a molecular adsorbate present there may just be room for a single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counterion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(if a charged adsorbate) or a single solvent molecule. Therefore, it no longer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seems reasonable to assume a mean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characterization for the solvent and one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must question usual ideas about screening ions in solution and other bulk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of the solution. In the calculations that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Prof.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Flood presented, we made a point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vary the size of the tip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surface gap to explore how this would impact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behaviors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we observed. It would be very valuable to have other groups build on this work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with more detailed and rigorous calculations of adsorbate (charged or neutral)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interactions within the STM tip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surface gap. The study points out that the electric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</w:t>
      </w:r>
      <w:r>
        <w:rPr>
          <w:rFonts w:ascii="AdvOT999035f4+fb" w:hAnsi="AdvOT999035f4+fb" w:cs="AdvOT999035f4+fb"/>
          <w:color w:val="000000"/>
          <w:sz w:val="18"/>
          <w:szCs w:val="18"/>
        </w:rPr>
        <w:t xml:space="preserve">ff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to the sides of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junction may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the adsorbates. It would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useful to study this for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tip shapes.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(221:[221]221)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Talat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Rahman </w:t>
      </w:r>
      <w:r>
        <w:rPr>
          <w:rFonts w:ascii="AdvOT999035f4" w:hAnsi="AdvOT999035f4" w:cs="AdvOT999035f4"/>
          <w:color w:val="000000"/>
          <w:sz w:val="18"/>
          <w:szCs w:val="18"/>
        </w:rPr>
        <w:t>asked: Long back we did calculations on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 the shape of the tip in manipulation at surfaces and found that the shape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a tip could make a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In our case, the tip was close to the surface,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| </w:t>
      </w:r>
      <w:r>
        <w:rPr>
          <w:rFonts w:ascii="AdvOTd3a5f740" w:hAnsi="AdvOTd3a5f740" w:cs="AdvOTd3a5f740"/>
          <w:color w:val="000000"/>
          <w:sz w:val="16"/>
          <w:szCs w:val="16"/>
        </w:rPr>
        <w:t>5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while in your case it is probably further away. However, a pointed tip could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make a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erence in the presence of the electric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that you have here. I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wonder how 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 it would be to do a couple of calculations with pointed tips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rather than the shapeless one here, or to do an experiment in which you use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pointed tip?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C. Ghosh, A. Kara and T. S. Rahman, </w:t>
      </w:r>
      <w:r>
        <w:rPr>
          <w:rFonts w:ascii="AdvOTce71c481.I" w:hAnsi="AdvOTce71c481.I" w:cs="AdvOTce71c481.I"/>
          <w:color w:val="000000"/>
          <w:sz w:val="16"/>
          <w:szCs w:val="16"/>
        </w:rPr>
        <w:t>Surf. Sci.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2002, </w:t>
      </w:r>
      <w:r>
        <w:rPr>
          <w:rFonts w:ascii="AdvOTaa6301a5.B" w:hAnsi="AdvOTaa6301a5.B" w:cs="AdvOTaa6301a5.B"/>
          <w:color w:val="000000"/>
          <w:sz w:val="16"/>
          <w:szCs w:val="16"/>
        </w:rPr>
        <w:t>502</w:t>
      </w:r>
      <w:r>
        <w:rPr>
          <w:rFonts w:ascii="AdvOTaa6301a5.B+20" w:hAnsi="AdvOTaa6301a5.B+20" w:cs="AdvOTaa6301a5.B+20"/>
          <w:color w:val="000000"/>
          <w:sz w:val="16"/>
          <w:szCs w:val="16"/>
        </w:rPr>
        <w:t>–</w:t>
      </w:r>
      <w:r>
        <w:rPr>
          <w:rFonts w:ascii="AdvOTaa6301a5.B" w:hAnsi="AdvOTaa6301a5.B" w:cs="AdvOTaa6301a5.B"/>
          <w:color w:val="000000"/>
          <w:sz w:val="16"/>
          <w:szCs w:val="16"/>
        </w:rPr>
        <w:t>503</w:t>
      </w:r>
      <w:r>
        <w:rPr>
          <w:rFonts w:ascii="AdvOT999035f4" w:hAnsi="AdvOT999035f4" w:cs="AdvOT999035f4"/>
          <w:color w:val="000000"/>
          <w:sz w:val="16"/>
          <w:szCs w:val="16"/>
        </w:rPr>
        <w:t>, 519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526.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answered: This is nice work you cited. We have long considered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tip a black box. A mysterious entity constantly being shaped and reshaped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during the actual experiments. We expect it to have a gross shape that is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illde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and extremely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 to alter or control at will. That said, my personal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opinion is that we could examine all sorts of tip shapes. We may even collect data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corresponds to one shape over another. But, we will always have to face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reality that we will never know the tip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s shape. The work on SERS of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plasmonically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active particles has the same problem. They got around it by TEM imaging of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actual particles they got SERS spectra from. Perhaps a similar method may be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viable in this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Until then, I worry about drawing too much (or perhaps too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little) insight from such studies?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(222:[222]222)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Talat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Rahman </w:t>
      </w:r>
      <w:r>
        <w:rPr>
          <w:rFonts w:ascii="AdvOT999035f4" w:hAnsi="AdvOT999035f4" w:cs="AdvOT999035f4"/>
          <w:color w:val="000000"/>
          <w:sz w:val="18"/>
          <w:szCs w:val="18"/>
        </w:rPr>
        <w:t>commented: What we were doing was simpler,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looking at the shape of the tip on the potential energy surface,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adatoms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using,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manipulation of atoms, and we found that electric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could concentrate 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sharp tips. It might be something to concentrate on in the future.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(223:[223]223)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I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d like to come back to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counterion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ect. I didn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t notice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counterion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thing taken into consideration in your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model, could you comment?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replied: You are correct. We were not able to account for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counter cation. Our model could only account for the energy of a point charge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tip-surface region. So, the counter cation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energy would largely be the inverse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the anion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s. In addition, we were not able to include the dynamics for ion pair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association and dissociation. That would require a much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approach.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(224:[224]224)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enquired: What would happen if instead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putting an anion in your model, you put an associated dipole (because I guess 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pairing is tight)?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answered: If we put an associated dipole, let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call it a permanent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electric dipole, into our model, then we would expect the dipole to orient rather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than move within the electric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In addition to that part of the model, we would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need to include features for the dipole binding to the receptor (if the receptor was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designed to bind the dipole), and for the image dipoles in the surface and tip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also stabilize the dipole. Presumably, the dipole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image dipole interactions would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weaker in magnitude than the charge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image charge interactions. In such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cases, the receptor binding might play a bigger role than the other factors, which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 not what we saw with the bromide.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6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(225:[225]225)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remarked: I recognise the fact that this system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 nice as you have a receptor for an anion which is not a good receptor for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cation, but nonetheless, the cation has to be around there somewhere, right?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When you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ip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 system with the electric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the anion is going to the tip as you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showed, and therefore your cation is going to the surface presumably, but it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doesn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bind well so is it mobile? Can you design a system where you can control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dipole orientation,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the example that Giovanni showed (K docking on top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of TCNQ), and can you think about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ipping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that around to try and control it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way and switch orientation of the dipole? Could this be the basis for a device?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replied: Yes, the cation must be present for charge balance. We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also assume that the cation goes to the surface at large negative surface biases but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it cannot settle and order at the surface, and this situation o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ers no chance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image the cations by the trace and retrace needed for STM. As to the device idea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you propose, yes, using an electric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orienting and reorienting dipoles could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work and I believe it is the basis for ferroelectric systems. The dipole reorienting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has also been reported in ref. 1.</w:t>
      </w:r>
    </w:p>
    <w:p w:rsidR="00154D78" w:rsidRP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  <w:lang w:val="it-IT"/>
        </w:rPr>
      </w:pPr>
      <w:r w:rsidRPr="00154D78">
        <w:rPr>
          <w:rFonts w:ascii="AdvOT999035f4" w:hAnsi="AdvOT999035f4" w:cs="AdvOT999035f4"/>
          <w:color w:val="000000"/>
          <w:sz w:val="16"/>
          <w:szCs w:val="16"/>
          <w:lang w:val="it-IT"/>
        </w:rPr>
        <w:t xml:space="preserve">1 S.-B. Lei </w:t>
      </w:r>
      <w:r w:rsidRPr="00154D78">
        <w:rPr>
          <w:rFonts w:ascii="AdvOTce71c481.I" w:hAnsi="AdvOTce71c481.I" w:cs="AdvOTce71c481.I"/>
          <w:color w:val="000000"/>
          <w:sz w:val="16"/>
          <w:szCs w:val="16"/>
          <w:lang w:val="it-IT"/>
        </w:rPr>
        <w:t>et al.</w:t>
      </w:r>
      <w:r w:rsidRPr="00154D78">
        <w:rPr>
          <w:rFonts w:ascii="AdvOT999035f4" w:hAnsi="AdvOT999035f4" w:cs="AdvOT999035f4"/>
          <w:color w:val="000000"/>
          <w:sz w:val="16"/>
          <w:szCs w:val="16"/>
          <w:lang w:val="it-IT"/>
        </w:rPr>
        <w:t xml:space="preserve">, </w:t>
      </w:r>
      <w:r w:rsidRPr="00154D78">
        <w:rPr>
          <w:rFonts w:ascii="AdvOTce71c481.I" w:hAnsi="AdvOTce71c481.I" w:cs="AdvOTce71c481.I"/>
          <w:color w:val="000000"/>
          <w:sz w:val="16"/>
          <w:szCs w:val="16"/>
          <w:lang w:val="it-IT"/>
        </w:rPr>
        <w:t xml:space="preserve">Nano </w:t>
      </w:r>
      <w:proofErr w:type="spellStart"/>
      <w:r w:rsidRPr="00154D78">
        <w:rPr>
          <w:rFonts w:ascii="AdvOTce71c481.I" w:hAnsi="AdvOTce71c481.I" w:cs="AdvOTce71c481.I"/>
          <w:color w:val="000000"/>
          <w:sz w:val="16"/>
          <w:szCs w:val="16"/>
          <w:lang w:val="it-IT"/>
        </w:rPr>
        <w:t>Lett</w:t>
      </w:r>
      <w:proofErr w:type="spellEnd"/>
      <w:r w:rsidRPr="00154D78">
        <w:rPr>
          <w:rFonts w:ascii="AdvOTce71c481.I" w:hAnsi="AdvOTce71c481.I" w:cs="AdvOTce71c481.I"/>
          <w:color w:val="000000"/>
          <w:sz w:val="16"/>
          <w:szCs w:val="16"/>
          <w:lang w:val="it-IT"/>
        </w:rPr>
        <w:t>.</w:t>
      </w:r>
      <w:r w:rsidRPr="00154D78">
        <w:rPr>
          <w:rFonts w:ascii="AdvOT999035f4" w:hAnsi="AdvOT999035f4" w:cs="AdvOT999035f4"/>
          <w:color w:val="000000"/>
          <w:sz w:val="16"/>
          <w:szCs w:val="16"/>
          <w:lang w:val="it-IT"/>
        </w:rPr>
        <w:t xml:space="preserve">, 2008, </w:t>
      </w:r>
      <w:r w:rsidRPr="00154D78">
        <w:rPr>
          <w:rFonts w:ascii="AdvOTaa6301a5.B" w:hAnsi="AdvOTaa6301a5.B" w:cs="AdvOTaa6301a5.B"/>
          <w:color w:val="000000"/>
          <w:sz w:val="16"/>
          <w:szCs w:val="16"/>
          <w:lang w:val="it-IT"/>
        </w:rPr>
        <w:t>8</w:t>
      </w:r>
      <w:r w:rsidRPr="00154D78">
        <w:rPr>
          <w:rFonts w:ascii="AdvOT999035f4" w:hAnsi="AdvOT999035f4" w:cs="AdvOT999035f4"/>
          <w:color w:val="000000"/>
          <w:sz w:val="16"/>
          <w:szCs w:val="16"/>
          <w:lang w:val="it-IT"/>
        </w:rPr>
        <w:t>, 1836</w:t>
      </w:r>
      <w:r w:rsidRPr="00154D78">
        <w:rPr>
          <w:rFonts w:ascii="AdvOT999035f4+20" w:hAnsi="AdvOT999035f4+20" w:cs="AdvOT999035f4+20"/>
          <w:color w:val="000000"/>
          <w:sz w:val="16"/>
          <w:szCs w:val="16"/>
          <w:lang w:val="it-IT"/>
        </w:rPr>
        <w:t>–</w:t>
      </w:r>
      <w:r w:rsidRPr="00154D78">
        <w:rPr>
          <w:rFonts w:ascii="AdvOT999035f4" w:hAnsi="AdvOT999035f4" w:cs="AdvOT999035f4"/>
          <w:color w:val="000000"/>
          <w:sz w:val="16"/>
          <w:szCs w:val="16"/>
          <w:lang w:val="it-IT"/>
        </w:rPr>
        <w:t>1843.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(226:[226]226)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Does ion pairing change with electric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replied: I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amnot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exactly sure on this one. We imagine that if a tight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ion pair exists, that it will be a dipolar zwitterion. This dipole will orient in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. However, all tight ion pairs have a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nite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lifetime. When the two 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dissociate then they will move in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away from each other. So, it is likely that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electric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hastens the dissociation of tight ion pairs and destabilizes them.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(227:[227]227)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Champness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paper by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Manfred Buck: In the systems that you have studied, what are the timescales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associated with the rotation of the guest molecule?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answered: While the temporal resolution of the STM is far too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low to directly access the time scale of the rotation at the temperature of our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experiments (room temperature), we estimated the range (10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10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4 </w:t>
      </w:r>
      <w:r>
        <w:rPr>
          <w:rFonts w:ascii="AdvOT999035f4" w:hAnsi="AdvOT999035f4" w:cs="AdvOT999035f4"/>
          <w:color w:val="000000"/>
          <w:sz w:val="18"/>
          <w:szCs w:val="18"/>
        </w:rPr>
        <w:t>s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" w:hAnsi="AdvOT999035f4" w:cs="AdvOT999035f4"/>
          <w:color w:val="000000"/>
          <w:sz w:val="18"/>
          <w:szCs w:val="18"/>
        </w:rPr>
        <w:t>) based 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literature work (the details are described on page 7 of our paper, DOI: 10.1039/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C7FD00115K).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(228:[228]228)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Champness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remarked: Is there any possibility that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guest molecule is not rotating, it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s actually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ipping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perpendicular to the surface?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responded: Flipping over should be much less likely compared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rotation, as the latter requires only one arm to be detached from the surface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whereas the former would require a more substantial detachment and/or an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energy-costly deformation of the molecule.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(229:[229]229)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You mentioned that the preparation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sequence is important, or in other words the system evolves under kinetic control.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| </w:t>
      </w:r>
      <w:r>
        <w:rPr>
          <w:rFonts w:ascii="AdvOTd3a5f740" w:hAnsi="AdvOTd3a5f740" w:cs="AdvOTd3a5f740"/>
          <w:color w:val="000000"/>
          <w:sz w:val="16"/>
          <w:szCs w:val="16"/>
        </w:rPr>
        <w:t>7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 can clearly see this for the system with thiol SAMs as guests, but for 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60 </w:t>
      </w:r>
      <w:r>
        <w:rPr>
          <w:rFonts w:ascii="AdvOT999035f4" w:hAnsi="AdvOT999035f4" w:cs="AdvOT999035f4"/>
          <w:color w:val="000000"/>
          <w:sz w:val="18"/>
          <w:szCs w:val="18"/>
        </w:rPr>
        <w:t>as guests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 would expect that the targeted structure is the thermodynamically most stable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one. Could you comment on this?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replied: For the honeycomb network only, adsorption of seven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60 </w:t>
      </w:r>
      <w:r>
        <w:rPr>
          <w:rFonts w:ascii="AdvOT999035f4" w:hAnsi="AdvOT999035f4" w:cs="AdvOT999035f4"/>
          <w:color w:val="000000"/>
          <w:sz w:val="18"/>
          <w:szCs w:val="18"/>
        </w:rPr>
        <w:t>molecules results in a thermodynamically stable state, in contrast to thiol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adsorption which, in general, is kinetically controlled and, ultimately, displaces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network. For this reason the two types of molecules were chosen for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experiments. For the star-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modi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network it is, based on the existing data,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 to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erentiate between thermodynamic and kinetic control, </w:t>
      </w:r>
      <w:r>
        <w:rPr>
          <w:rFonts w:ascii="AdvOTce71c481.I" w:hAnsi="AdvOTce71c481.I" w:cs="AdvOTce71c481.I"/>
          <w:color w:val="000000"/>
          <w:sz w:val="18"/>
          <w:szCs w:val="18"/>
        </w:rPr>
        <w:t>i.e.</w:t>
      </w:r>
      <w:r>
        <w:rPr>
          <w:rFonts w:ascii="AdvOT999035f4" w:hAnsi="AdvOT999035f4" w:cs="AdvOT999035f4"/>
          <w:color w:val="000000"/>
          <w:sz w:val="18"/>
          <w:szCs w:val="18"/>
        </w:rPr>
        <w:t>, whether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three fullerenes plus star are more stable than a cluster of seven fullerenes and no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star. Our observation, that the immersion time for 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60 </w:t>
      </w:r>
      <w:r>
        <w:rPr>
          <w:rFonts w:ascii="AdvOT999035f4" w:hAnsi="AdvOT999035f4" w:cs="AdvOT999035f4"/>
          <w:color w:val="000000"/>
          <w:sz w:val="18"/>
          <w:szCs w:val="18"/>
        </w:rPr>
        <w:t>is not critical in the case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star-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modi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network, is consistent with a thermodynamically-controlled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assembly process. However, it is also conceivable that once one or two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subpores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are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lled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the activation barrier to displace the star molecules by 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60 </w:t>
      </w:r>
      <w:r>
        <w:rPr>
          <w:rFonts w:ascii="AdvOT999035f4" w:hAnsi="AdvOT999035f4" w:cs="AdvOT999035f4"/>
          <w:color w:val="000000"/>
          <w:sz w:val="18"/>
          <w:szCs w:val="18"/>
        </w:rPr>
        <w:t>(</w:t>
      </w:r>
      <w:r>
        <w:rPr>
          <w:rFonts w:ascii="AdvOTce71c481.I" w:hAnsi="AdvOTce71c481.I" w:cs="AdvOTce71c481.I"/>
          <w:color w:val="000000"/>
          <w:sz w:val="18"/>
          <w:szCs w:val="18"/>
        </w:rPr>
        <w:t>e.g.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due to suppression of the rotational motion with partial detachment) becomes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too high to occur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ciently fast. It would need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>experiments to monitor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individual pores in order to decide whether clusters of six or seven C</w:t>
      </w:r>
      <w:r>
        <w:rPr>
          <w:rFonts w:ascii="AdvOT999035f4" w:hAnsi="AdvOT999035f4" w:cs="AdvOT999035f4"/>
          <w:color w:val="000000"/>
          <w:sz w:val="12"/>
          <w:szCs w:val="12"/>
        </w:rPr>
        <w:t>60</w:t>
      </w:r>
      <w:r>
        <w:rPr>
          <w:rFonts w:ascii="AdvOT999035f4" w:hAnsi="AdvOT999035f4" w:cs="AdvOT999035f4"/>
          <w:color w:val="000000"/>
          <w:sz w:val="18"/>
          <w:szCs w:val="18"/>
        </w:rPr>
        <w:t>, as seen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sporadically in Fig. 6 of the paper (DOI: 10.1039/C7FD00115K), form in pores void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or by displacement of a star molecule.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(230:[230]230)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You were saying that lateral mobility 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necessity for replacing the excess network forming PTCDI molecules that are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stably adsorbed within the pores by 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60 </w:t>
      </w:r>
      <w:r>
        <w:rPr>
          <w:rFonts w:ascii="AdvOT999035f4" w:hAnsi="AdvOT999035f4" w:cs="AdvOT999035f4"/>
          <w:color w:val="000000"/>
          <w:sz w:val="18"/>
          <w:szCs w:val="18"/>
        </w:rPr>
        <w:t>with guest molecules. Can you explain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in more detail?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answered: PTCDI adsorbs strongly, so the desorption channel 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negligible as concluded from our unsuccessful attempts to clean the pores by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immersion of the network into the pure solvent at elevated temperature. That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means an adsorption site occupied by a PTCDI molecule only becomes available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a fullerene molecule if the former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uses laterally. Since the highly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environment of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subpore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eliminates this channel, 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60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cannot adsorb in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subpore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if already occupied by a PTCDI molecule.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(231:[231]231)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Yuri Diaz Fernandez </w:t>
      </w:r>
      <w:r>
        <w:rPr>
          <w:rFonts w:ascii="AdvOT999035f4" w:hAnsi="AdvOT999035f4" w:cs="AdvOT999035f4"/>
          <w:color w:val="000000"/>
          <w:sz w:val="18"/>
          <w:szCs w:val="18"/>
        </w:rPr>
        <w:t>said: For the adsorption of the star molecules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you have used two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solvents. Have you observed any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solvent on the occurrence of defects, or on the occupancy of the pores? Is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choice of the solvent based on the solubility of the molecules?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replied: While we have not studied this in any depth, no obvious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 between solvents has been observed. In general, solubility can indeed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an important criterion but that is dependent on the particular system. Boiling/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freezing points are quite important as they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 the temperature range available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the preparation. Another point is toxicity.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(232:[232]232)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Martin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Nalbach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If I understood correctly, you adsorb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molecules from solution and investigate the surface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erwards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 air? How do you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remove the solvent?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8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replied: This is done by quickly blowing the sample dry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stream of nitrogen when the sample is removed from the solution.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(233:[233]233)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Martin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Nalbach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At the moment you take the sample out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solution, how do you ensure that any solute in the solvent does not precipitate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 the surface due to a local high supersaturation at the interface which is caused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by the radical decrease of solvent volume? In the experimental part of your paper,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you mention an adsorption time of about 2 min for the star molecules as well as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C</w:t>
      </w:r>
      <w:r>
        <w:rPr>
          <w:rFonts w:ascii="AdvOT999035f4" w:hAnsi="AdvOT999035f4" w:cs="AdvOT999035f4"/>
          <w:color w:val="000000"/>
          <w:sz w:val="12"/>
          <w:szCs w:val="12"/>
        </w:rPr>
        <w:t>60</w:t>
      </w:r>
      <w:r>
        <w:rPr>
          <w:rFonts w:ascii="AdvOT999035f4" w:hAnsi="AdvOT999035f4" w:cs="AdvOT999035f4"/>
          <w:color w:val="000000"/>
          <w:sz w:val="18"/>
          <w:szCs w:val="18"/>
        </w:rPr>
        <w:t>. How do you ensure that the molecular structures you observe on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 are formed during the 2 min and not at the moment you locally supersaturate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molecule concentration at the interface?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answered: Usually our solutions are rather dilute (typically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range of 1mMto 100 </w:t>
      </w:r>
      <w:proofErr w:type="spellStart"/>
      <w:r>
        <w:rPr>
          <w:rFonts w:ascii="AdvPS3F4C13" w:hAnsi="AdvPS3F4C13" w:cs="AdvPS3F4C13"/>
          <w:color w:val="000000"/>
          <w:sz w:val="18"/>
          <w:szCs w:val="18"/>
        </w:rPr>
        <w:t>m</w:t>
      </w:r>
      <w:r>
        <w:rPr>
          <w:rFonts w:ascii="AdvOT999035f4" w:hAnsi="AdvOT999035f4" w:cs="AdvOT999035f4"/>
          <w:color w:val="000000"/>
          <w:sz w:val="18"/>
          <w:szCs w:val="18"/>
        </w:rPr>
        <w:t>Mor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even below). We exclude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signi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cant contribution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due to supersaturation as the coverage scales with the immersion time.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(235:[235]235)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Sacchi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enquired: Could you say that 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60 </w:t>
      </w:r>
      <w:r>
        <w:rPr>
          <w:rFonts w:ascii="AdvOT999035f4" w:hAnsi="AdvOT999035f4" w:cs="AdvOT999035f4"/>
          <w:color w:val="000000"/>
          <w:sz w:val="18"/>
          <w:szCs w:val="18"/>
        </w:rPr>
        <w:t>could jump from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one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nanopore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to another?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responded: We have no indication that 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60 </w:t>
      </w:r>
      <w:r>
        <w:rPr>
          <w:rFonts w:ascii="AdvOT999035f4" w:hAnsi="AdvOT999035f4" w:cs="AdvOT999035f4"/>
          <w:color w:val="000000"/>
          <w:sz w:val="18"/>
          <w:szCs w:val="18"/>
        </w:rPr>
        <w:t>molecules jump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spontaneously. However, even at the low currents used in the work we observed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some tip-induced movement of 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60 </w:t>
      </w:r>
      <w:r>
        <w:rPr>
          <w:rFonts w:ascii="AdvOT999035f4" w:hAnsi="AdvOT999035f4" w:cs="AdvOT999035f4"/>
          <w:color w:val="000000"/>
          <w:sz w:val="18"/>
          <w:szCs w:val="18"/>
        </w:rPr>
        <w:t>molecules, revealed by occasional streaks 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only a fraction of the molecule being imaged.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(236:[236]236)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Marco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Sacchi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remarked: Did you consider the possibility that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3BPEB molecules could sit on top of one another inside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nanopores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or 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not energetically possible?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responded: There is no indication that the molecules are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systematically arranged on top of each other in a well-de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geometry.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possibility that they are exactly on top of each other is energetically unfavourable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should also give rise to a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erent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contrast compared to a single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molecule. Also, on uniform layers of 3BPEB (no network) the shapes of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molecules are clearly seen with no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erences in contrast indicative of stacking.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However, partial overlap (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two arms of two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molecules) cannot be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completely excluded to occur occasionally. It could give rise to irregular features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such as the one highlighted by the dotted circle in Fig. 3 of the paper (DOI: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10.1039/C7FD00115K). It is noted that these features are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from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regular ones which arise from a stochastic rotational motion of a single molecule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a network pore.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(237:[237]237)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You image by STM under ambient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conditions. Is there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reason why you don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do the imaging at the liquid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solid interface?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lastRenderedPageBreak/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responded: This comes from our motivation to build structures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which are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ciently stable to allow sequential assembly. The advantage is that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very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types of molecules and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assembly schemes (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hydrogen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| </w:t>
      </w:r>
      <w:r>
        <w:rPr>
          <w:rFonts w:ascii="AdvOTd3a5f740" w:hAnsi="AdvOTd3a5f740" w:cs="AdvOTd3a5f740"/>
          <w:color w:val="000000"/>
          <w:sz w:val="16"/>
          <w:szCs w:val="16"/>
        </w:rPr>
        <w:t>9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bonding molecules and thiols) can be combined. Furthermore, it also enables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kinetic control, thus adding another dimension to the assembly process.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(238:[238]238)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The liquid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solid interface might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promote solvation of the on-surface impurities and their desorption, favouring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subsequently the adsorption of the guest species.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answered: For some components this might work. For example,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excess melamine present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 synthesis of a melamine-PTCDI network could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removed as its interaction with the surface is not that strong and its solubility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ciently good at elevated temperature. However, for the more strongly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adsorbing PTCDI this is not an option as the temperature required for solvation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seems to lie above the temperature where the network is stable in a solution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environment. Our attempts to clean the network pore by solvent treatment were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unsuccessful.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(239:[239]239)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Peter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Beton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You mentioned that you tried some molecules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hadn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been successful. What are the essential ingredients for a molecule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be captured by the pores?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responded: For the pores compartmentalised by the star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molecules, the bottleneck is their adsorption strength. While 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60 </w:t>
      </w:r>
      <w:r>
        <w:rPr>
          <w:rFonts w:ascii="AdvOT999035f4" w:hAnsi="AdvOT999035f4" w:cs="AdvOT999035f4"/>
          <w:color w:val="000000"/>
          <w:sz w:val="18"/>
          <w:szCs w:val="18"/>
        </w:rPr>
        <w:t>was not critical,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thiols easily displace the star molecule as documented in Fig. 8 of our paper (DOI: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10.1039/C7FD00115K). So it is a balance between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ciently strong adsorption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(also to remove impurities) and a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 in the time scale of pore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displacement to allow for a kinetic control.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thiols tried all had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similar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ects, </w:t>
      </w:r>
      <w:r>
        <w:rPr>
          <w:rFonts w:ascii="AdvOTce71c481.I" w:hAnsi="AdvOTce71c481.I" w:cs="AdvOTce71c481.I"/>
          <w:color w:val="000000"/>
          <w:sz w:val="18"/>
          <w:szCs w:val="18"/>
        </w:rPr>
        <w:t>i.e.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easily displaced the pore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modi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(240:[240]240)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Peter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Beton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Just as a related question, in your schematic,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you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ve got the melamine being </w:t>
      </w:r>
      <w:r>
        <w:rPr>
          <w:rFonts w:ascii="AdvOT999035f4+20" w:hAnsi="AdvOT999035f4+20" w:cs="AdvOT999035f4+20"/>
          <w:color w:val="000000"/>
          <w:sz w:val="18"/>
          <w:szCs w:val="18"/>
        </w:rPr>
        <w:t>‘</w:t>
      </w:r>
      <w:r>
        <w:rPr>
          <w:rFonts w:ascii="AdvOT999035f4" w:hAnsi="AdvOT999035f4" w:cs="AdvOT999035f4"/>
          <w:color w:val="000000"/>
          <w:sz w:val="18"/>
          <w:szCs w:val="18"/>
        </w:rPr>
        <w:t>nudged out of the way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. Is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pores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completely random? Is there evidence that what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going on in a neighbouring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pore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this?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replied: We do not have any evidence that processes in adjacent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network pores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each other. For example, the orientation of the stationary star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molecules is random. With regard to C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60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adsorption 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subpores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our present data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base does not allow an analysis as any correlation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and blocking of sites by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impurities would be hard to disentangle.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(241:[241]241)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Brandon Hirsch </w:t>
      </w:r>
      <w:r>
        <w:rPr>
          <w:rFonts w:ascii="AdvOT999035f4" w:hAnsi="AdvOT999035f4" w:cs="AdvOT999035f4"/>
          <w:color w:val="000000"/>
          <w:sz w:val="18"/>
          <w:szCs w:val="18"/>
        </w:rPr>
        <w:t>enquired: Have you attempted to position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tip over the pore and monitor the tunnelling current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uctuations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responded: Our experiments were performed at room temperature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 an ambient environment.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dri</w:t>
      </w:r>
      <w:proofErr w:type="spellEnd"/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r>
        <w:rPr>
          <w:rFonts w:ascii="AdvOT999035f4+e0" w:eastAsia="AdvOT999035f4+e0" w:hAnsi="AdvOT2c8ce45a" w:cs="AdvOT999035f4+e0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under these conditions did not allow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type of experiments.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(242:[242]242)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Champness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paper by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Natalia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Martsinovich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: In your model, when you have introduced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hydroxy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groups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10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to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terephthalic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acid core,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hydroxy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groups are involved in intramolecular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hydrogen bonding. Are you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dent that this is the most stable arrangement?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Natalia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Martsinovich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Yes, we are con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dent that the structure involving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intramolecular hydrogen bonding is the most stable one. We have calculated four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isomers of 2HTPA, with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positions of the OH group: next to carboxylic OH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or carbonyl oxygen, with or without intramolecular hydrogen bonding (the last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four structures shown in Table S1 of our paper, DOI: 10.1039/C7FD00112F).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structures with intramolecular hydrogen bonding were 6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10 kcal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more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stable (the most stable isomer has the hydrogen bonding to the carbonyl oxygen).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These energies are shown in the Supporting Information in Table S1.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(243:[243]243)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Champness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If the intramolecular hydrogen bonds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involving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hydroxy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groups represent the more stable arrangement, can you rule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out intermolecular hydrogen bonds to adjacent chains?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Natalia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Martsinovich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replied: We cannot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rmly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rule out intermolecular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hydrogen bonding, but we have not observed them in our search of 2D structures.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all our 2D arrangements, the starting structures involved intramolecular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hydrogen bonding, and all the resulting minimum-energy structures preserved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this bonding. There was no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ipping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OH to form intramolecular bonds.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However, we did not use alternative starting 2D structures without intramolecular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hydrogen bonding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these structures would be more likely to lead to intermolecular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hydrogen bonds to adjacent chains. I would expect such 2D arrangements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be less stable than with intramolecular bonds: our calculations of various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isolated dimers (Table S1) showed the 2HTPA dimer with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ipped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OH groups as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unfavourable; intramolecular hydrogen bonds are favourable here because they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lead to formation of stable 6-membered rings.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(244:[244]244)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Brandon Hirsch </w:t>
      </w:r>
      <w:r>
        <w:rPr>
          <w:rFonts w:ascii="AdvOT999035f4" w:hAnsi="AdvOT999035f4" w:cs="AdvOT999035f4"/>
          <w:color w:val="000000"/>
          <w:sz w:val="18"/>
          <w:szCs w:val="18"/>
        </w:rPr>
        <w:t>asked: In Fig. 5b of your paper (DOI: 10.1039/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C7FD00112F), it appears that you have placed the OH group in a random orientation.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 there a substantial basis for this? From the STM image it appears that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there are double rows, which have epitaxial turns possibly due to kinetic trapping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between two relatively degenerate states. Is it not then likely that the double rows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result from the interactions between OH groups from molecules in neighbouring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rows?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Giovanni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Costantini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The molecular structures proposed to interpret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Fig. 5b are only tentative but the orientation of the OH groups has not been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assigned in a random way. It is rather based on the measured intermolecular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distances (as shown for three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 molecular pairs in the same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) which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we believe to be indeed determined by the interaction between the lateral OH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groups. What should be noted is that there is much disorder in the arrangement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the double rows, which are extremely short and have quite a wide distribution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inter-row distances.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(246:[246]246)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Matthew Blunt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addressed Natalia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Martsinovich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: For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terephthalic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acid (TPA), no self-assembly was observed at the graphite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phenyloctane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interface for the experimental section of your presented work. However,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| </w:t>
      </w:r>
      <w:r>
        <w:rPr>
          <w:rFonts w:ascii="AdvOTd3a5f740" w:hAnsi="AdvOTd3a5f740" w:cs="AdvOTd3a5f740"/>
          <w:color w:val="000000"/>
          <w:sz w:val="16"/>
          <w:szCs w:val="16"/>
        </w:rPr>
        <w:t>11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results of your molecular mechanics/dynamics calculations on this system, when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analysed as part of the Born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Haber cycle, suggest a small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enthalpic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gain associated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with two-dimensional self-assembly by this system (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9.8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" w:hAnsi="AdvOT999035f4" w:cs="AdvOT999035f4"/>
          <w:color w:val="000000"/>
          <w:sz w:val="18"/>
          <w:szCs w:val="18"/>
        </w:rPr>
        <w:t>). In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paper and in your presentation, you state that as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enthalpic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gain is small it may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o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set by the entropic losses associated with self-assembly. Do you have any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idea what size of enthalpy gain as obtained from your calculations would provide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unambiguous prediction for self-assembly?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Natalia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Martsinovich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We cannot at this stage make an exact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prediction of the enthalpy gain that is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 to ensure self-assembly, because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culty and complexity of calculating the entropy term. We can make only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qualitative estimates. First, based on comparison with entropy calculations for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similar systems (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T</w:t>
      </w:r>
      <w:r>
        <w:rPr>
          <w:rFonts w:ascii="AdvPS3F4C13" w:hAnsi="AdvPS3F4C13" w:cs="AdvPS3F4C13"/>
          <w:color w:val="000000"/>
          <w:sz w:val="18"/>
          <w:szCs w:val="18"/>
        </w:rPr>
        <w:t>D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S </w:t>
      </w:r>
      <w:r>
        <w:rPr>
          <w:rFonts w:ascii="AdvP4C4E74" w:hAnsi="AdvP4C4E74" w:cs="AdvP4C4E74"/>
          <w:color w:val="000000"/>
          <w:sz w:val="18"/>
          <w:szCs w:val="18"/>
        </w:rPr>
        <w:t xml:space="preserve">¼ </w:t>
      </w:r>
      <w:r>
        <w:rPr>
          <w:rFonts w:ascii="AdvOT999035f4" w:hAnsi="AdvOT999035f4" w:cs="AdvOT999035f4"/>
          <w:color w:val="000000"/>
          <w:sz w:val="18"/>
          <w:szCs w:val="18"/>
        </w:rPr>
        <w:t>3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13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for related dicarboxylic acids</w:t>
      </w:r>
      <w:r>
        <w:rPr>
          <w:rFonts w:ascii="AdvOT999035f4" w:hAnsi="AdvOT999035f4" w:cs="AdvOT999035f4"/>
          <w:color w:val="000000"/>
          <w:sz w:val="12"/>
          <w:szCs w:val="12"/>
        </w:rPr>
        <w:t>1,2</w:t>
      </w:r>
      <w:r>
        <w:rPr>
          <w:rFonts w:ascii="AdvOT999035f4" w:hAnsi="AdvOT999035f4" w:cs="AdvOT999035f4"/>
          <w:color w:val="000000"/>
          <w:sz w:val="18"/>
          <w:szCs w:val="18"/>
        </w:rPr>
        <w:t>),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enthalpy gain should be at least 5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10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" w:hAnsi="AdvOT999035f4" w:cs="AdvOT999035f4"/>
          <w:color w:val="000000"/>
          <w:sz w:val="18"/>
          <w:szCs w:val="18"/>
        </w:rPr>
        <w:t>, dependent on the system. Second,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by comparing the calculated enthalpy gains in the systems where self-assembly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was observed (</w:t>
      </w:r>
      <w:r>
        <w:rPr>
          <w:rFonts w:ascii="AdvPS3F4C13" w:hAnsi="AdvPS3F4C13" w:cs="AdvPS3F4C13"/>
          <w:color w:val="000000"/>
          <w:sz w:val="18"/>
          <w:szCs w:val="18"/>
        </w:rPr>
        <w:t>D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H </w:t>
      </w:r>
      <w:r>
        <w:rPr>
          <w:rFonts w:ascii="AdvP4C4E74" w:hAnsi="AdvP4C4E74" w:cs="AdvP4C4E74"/>
          <w:color w:val="000000"/>
          <w:sz w:val="18"/>
          <w:szCs w:val="18"/>
        </w:rPr>
        <w:t>¼ _</w:t>
      </w:r>
      <w:r>
        <w:rPr>
          <w:rFonts w:ascii="AdvOT999035f4" w:hAnsi="AdvOT999035f4" w:cs="AdvOT999035f4"/>
          <w:color w:val="000000"/>
          <w:sz w:val="18"/>
          <w:szCs w:val="18"/>
        </w:rPr>
        <w:t>22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and larger) and the system where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selfassembly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was not observed (</w:t>
      </w:r>
      <w:r>
        <w:rPr>
          <w:rFonts w:ascii="AdvPS3F4C13" w:hAnsi="AdvPS3F4C13" w:cs="AdvPS3F4C13"/>
          <w:color w:val="000000"/>
          <w:sz w:val="18"/>
          <w:szCs w:val="18"/>
        </w:rPr>
        <w:t>D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H </w:t>
      </w:r>
      <w:r>
        <w:rPr>
          <w:rFonts w:ascii="AdvP4C4E74" w:hAnsi="AdvP4C4E74" w:cs="AdvP4C4E74"/>
          <w:color w:val="000000"/>
          <w:sz w:val="18"/>
          <w:szCs w:val="18"/>
        </w:rPr>
        <w:t>¼ _</w:t>
      </w:r>
      <w:r>
        <w:rPr>
          <w:rFonts w:ascii="AdvOT999035f4" w:hAnsi="AdvOT999035f4" w:cs="AdvOT999035f4"/>
          <w:color w:val="000000"/>
          <w:sz w:val="18"/>
          <w:szCs w:val="18"/>
        </w:rPr>
        <w:t>9.8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" w:hAnsi="AdvOT999035f4" w:cs="AdvOT999035f4"/>
          <w:color w:val="000000"/>
          <w:sz w:val="18"/>
          <w:szCs w:val="18"/>
        </w:rPr>
        <w:t>), an enthalpy gain of at least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10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is necessary and 20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is su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cient. However, this value would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also depend on the nature and concentration of the solvent and solute and,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particular, on the number of solvent molecules that are associated with one solute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 in solution.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 W. Song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>J. Am. Chem. Soc.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2013, </w:t>
      </w:r>
      <w:r>
        <w:rPr>
          <w:rFonts w:ascii="AdvOTaa6301a5.B" w:hAnsi="AdvOTaa6301a5.B" w:cs="AdvOTaa6301a5.B"/>
          <w:color w:val="000000"/>
          <w:sz w:val="18"/>
          <w:szCs w:val="18"/>
        </w:rPr>
        <w:t>135</w:t>
      </w:r>
      <w:r>
        <w:rPr>
          <w:rFonts w:ascii="AdvOT999035f4" w:hAnsi="AdvOT999035f4" w:cs="AdvOT999035f4"/>
          <w:color w:val="000000"/>
          <w:sz w:val="18"/>
          <w:szCs w:val="18"/>
        </w:rPr>
        <w:t>, 14854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14862.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2 W. Song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>Phys. Chem. Chem. Phys.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2014, </w:t>
      </w:r>
      <w:r>
        <w:rPr>
          <w:rFonts w:ascii="AdvOTaa6301a5.B" w:hAnsi="AdvOTaa6301a5.B" w:cs="AdvOTaa6301a5.B"/>
          <w:color w:val="000000"/>
          <w:sz w:val="18"/>
          <w:szCs w:val="18"/>
        </w:rPr>
        <w:t>16</w:t>
      </w:r>
      <w:r>
        <w:rPr>
          <w:rFonts w:ascii="AdvOT999035f4" w:hAnsi="AdvOT999035f4" w:cs="AdvOT999035f4"/>
          <w:color w:val="000000"/>
          <w:sz w:val="18"/>
          <w:szCs w:val="18"/>
        </w:rPr>
        <w:t>, 13239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13247.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(247:[247]247)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Matthew Blunt </w:t>
      </w:r>
      <w:r>
        <w:rPr>
          <w:rFonts w:ascii="AdvOT999035f4" w:hAnsi="AdvOT999035f4" w:cs="AdvOT999035f4"/>
          <w:color w:val="000000"/>
          <w:sz w:val="18"/>
          <w:szCs w:val="18"/>
        </w:rPr>
        <w:t>asked: Do you have any idea how accurate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calculations are that are used to obtain values for the entropic losses associated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with 2D self-assembly (</w:t>
      </w:r>
      <w:r>
        <w:rPr>
          <w:rFonts w:ascii="AdvOTce71c481.I" w:hAnsi="AdvOTce71c481.I" w:cs="AdvOTce71c481.I"/>
          <w:color w:val="000000"/>
          <w:sz w:val="18"/>
          <w:szCs w:val="18"/>
        </w:rPr>
        <w:t>i.e. T</w:t>
      </w:r>
      <w:r>
        <w:rPr>
          <w:rFonts w:ascii="AdvPS3F4C13" w:hAnsi="AdvPS3F4C13" w:cs="AdvPS3F4C13"/>
          <w:color w:val="000000"/>
          <w:sz w:val="18"/>
          <w:szCs w:val="18"/>
        </w:rPr>
        <w:t>D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S </w:t>
      </w:r>
      <w:r>
        <w:rPr>
          <w:rFonts w:ascii="AdvOT999035f4" w:hAnsi="AdvOT999035f4" w:cs="AdvOT999035f4"/>
          <w:color w:val="000000"/>
          <w:sz w:val="18"/>
          <w:szCs w:val="18"/>
        </w:rPr>
        <w:t>terms)?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Natalia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Martsinovich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They are not very accurate. First, the calculated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entropy term depends on the structure and concentration of the solute and on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assumption of the free volume of the solvent,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leading to perhaps a few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uncertainty in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PS3F4C13" w:hAnsi="AdvPS3F4C13" w:cs="AdvPS3F4C13"/>
          <w:color w:val="000000"/>
          <w:sz w:val="18"/>
          <w:szCs w:val="18"/>
        </w:rPr>
        <w:t>D</w:t>
      </w:r>
      <w:r>
        <w:rPr>
          <w:rFonts w:ascii="AdvOTce71c481.I" w:hAnsi="AdvOTce71c481.I" w:cs="AdvOTce71c481.I"/>
          <w:color w:val="000000"/>
          <w:sz w:val="18"/>
          <w:szCs w:val="18"/>
        </w:rPr>
        <w:t>S</w:t>
      </w:r>
      <w:r>
        <w:rPr>
          <w:rFonts w:ascii="AdvOT999035f4" w:hAnsi="AdvOT999035f4" w:cs="AdvOT999035f4"/>
          <w:color w:val="000000"/>
          <w:sz w:val="18"/>
          <w:szCs w:val="18"/>
        </w:rPr>
        <w:t>. The second and larger source of uncertainty is the assumption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 the number of solvent molecules that are associated with one solute molecule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and are released during adsorption and self-assembly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here the uncertainty may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as large as several tens of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(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ref. 2).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 M.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Mammen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>J. Org. Chem.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1998, </w:t>
      </w:r>
      <w:r>
        <w:rPr>
          <w:rFonts w:ascii="AdvOTaa6301a5.B" w:hAnsi="AdvOTaa6301a5.B" w:cs="AdvOTaa6301a5.B"/>
          <w:color w:val="000000"/>
          <w:sz w:val="18"/>
          <w:szCs w:val="18"/>
        </w:rPr>
        <w:t>63</w:t>
      </w:r>
      <w:r>
        <w:rPr>
          <w:rFonts w:ascii="AdvOT999035f4" w:hAnsi="AdvOT999035f4" w:cs="AdvOT999035f4"/>
          <w:color w:val="000000"/>
          <w:sz w:val="18"/>
          <w:szCs w:val="18"/>
        </w:rPr>
        <w:t>, 3821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3830.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2 W. Song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>J. Am. Chem. Soc.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2013, </w:t>
      </w:r>
      <w:r>
        <w:rPr>
          <w:rFonts w:ascii="AdvOTaa6301a5.B" w:hAnsi="AdvOTaa6301a5.B" w:cs="AdvOTaa6301a5.B"/>
          <w:color w:val="000000"/>
          <w:sz w:val="18"/>
          <w:szCs w:val="18"/>
        </w:rPr>
        <w:t>135</w:t>
      </w:r>
      <w:r>
        <w:rPr>
          <w:rFonts w:ascii="AdvOT999035f4" w:hAnsi="AdvOT999035f4" w:cs="AdvOT999035f4"/>
          <w:color w:val="000000"/>
          <w:sz w:val="18"/>
          <w:szCs w:val="18"/>
        </w:rPr>
        <w:t>, 14854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14862.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I believe the accuracy and reliability of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PS3F4C13" w:hAnsi="AdvPS3F4C13" w:cs="AdvPS3F4C13"/>
          <w:color w:val="000000"/>
          <w:sz w:val="18"/>
          <w:szCs w:val="18"/>
        </w:rPr>
        <w:t>D</w:t>
      </w:r>
      <w:r>
        <w:rPr>
          <w:rFonts w:ascii="AdvOTce71c481.I" w:hAnsi="AdvOTce71c481.I" w:cs="AdvOTce71c481.I"/>
          <w:color w:val="000000"/>
          <w:sz w:val="18"/>
          <w:szCs w:val="18"/>
        </w:rPr>
        <w:t>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estimates is rather poor. For the calculation several assumptions have to be made,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where the most crucial ones relate to the solvation shell. Here we do not even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know the number of solvent molecules involved and also the corresponding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structure is not known. However, both factors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signi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cantly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the outcome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 xml:space="preserve">the simulations. In this respect, it appears more reasonable to refrain from an </w:t>
      </w:r>
      <w:r>
        <w:rPr>
          <w:rFonts w:ascii="AdvOTce71c481.I" w:hAnsi="AdvOTce71c481.I" w:cs="AdvOTce71c481.I"/>
          <w:color w:val="000000"/>
          <w:sz w:val="18"/>
          <w:szCs w:val="18"/>
        </w:rPr>
        <w:t>ab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ce71c481.I" w:hAnsi="AdvOTce71c481.I" w:cs="AdvOTce71c481.I"/>
          <w:color w:val="000000"/>
          <w:sz w:val="18"/>
          <w:szCs w:val="18"/>
        </w:rPr>
        <w:t xml:space="preserve">initio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calculation of </w:t>
      </w:r>
      <w:r>
        <w:rPr>
          <w:rFonts w:ascii="AdvOTce71c481.I" w:hAnsi="AdvOTce71c481.I" w:cs="AdvOTce71c481.I"/>
          <w:color w:val="000000"/>
          <w:sz w:val="18"/>
          <w:szCs w:val="18"/>
        </w:rPr>
        <w:t>T</w:t>
      </w:r>
      <w:r>
        <w:rPr>
          <w:rFonts w:ascii="AdvPS3F4C13" w:hAnsi="AdvPS3F4C13" w:cs="AdvPS3F4C13"/>
          <w:color w:val="000000"/>
          <w:sz w:val="18"/>
          <w:szCs w:val="18"/>
        </w:rPr>
        <w:t>D</w:t>
      </w:r>
      <w:r>
        <w:rPr>
          <w:rFonts w:ascii="AdvOTce71c481.I" w:hAnsi="AdvOTce71c481.I" w:cs="AdvOTce71c481.I"/>
          <w:color w:val="000000"/>
          <w:sz w:val="18"/>
          <w:szCs w:val="18"/>
        </w:rPr>
        <w:t>S</w:t>
      </w:r>
      <w:r>
        <w:rPr>
          <w:rFonts w:ascii="AdvOT999035f4" w:hAnsi="AdvOT999035f4" w:cs="AdvOT999035f4"/>
          <w:color w:val="000000"/>
          <w:sz w:val="18"/>
          <w:szCs w:val="18"/>
        </w:rPr>
        <w:t>, and rather benchmark theoretical against experimental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results.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(248:[248]248)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It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tricky to conclude something based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 the fact you don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t see anything, especially using STM.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msure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there were many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12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attempts to visualize this system. However, I was wondering if you looked, for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instance, into the impact of bias polarity and TPA concentration? Bias polarity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might have a strong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on the probability to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see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a monolayer. Furthermore,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what extent is the relative surface coverage of the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polymorphs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dependent on annealing or TPA concentration?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Giovanni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Costantini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communicated in response: Several attempts were done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image TPA in PO by varying the tunnelling conditions (both current and bias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voltage, at positive and negative values), but none of them produced an appearance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any ordered molecular layer. Concerning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 polymorphism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(observed for 2HTPA but not for TPA), we did not explore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 concentration,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although we expect this to potentially play a role.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(250:[250]250)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Markus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Lackinger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addressed Natalia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Martsinovich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: Do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solvation energies you quote for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heptanoic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acid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vs.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phenyloctane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refer to vacuum,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are those experimental or theoretical values? I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m surprised to see an even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slightly higher value for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phenyloctane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given the fact that TPA can form strong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solute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solvent hydrogen bonds 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heptanoic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acid. Can you explain what accounts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for the relatively high solvation energy 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phenyloctane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Natalia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Martsinovich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The solvation energies reported in the paper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are with respect to an isolated molecule in vacuum. These are theoretical values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(experimental determination of solvation energies was not attempted in this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work). I believe that the high solvation energy 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phenyloctane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is caused by strong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PS3F4C13" w:hAnsi="AdvPS3F4C13" w:cs="AdvPS3F4C13"/>
          <w:color w:val="000000"/>
          <w:sz w:val="18"/>
          <w:szCs w:val="18"/>
        </w:rPr>
        <w:t>p</w:t>
      </w:r>
      <w:r>
        <w:rPr>
          <w:rFonts w:ascii="AdvOT999035f4" w:hAnsi="AdvOT999035f4" w:cs="AdvOT999035f4"/>
          <w:color w:val="000000"/>
          <w:sz w:val="18"/>
          <w:szCs w:val="18"/>
        </w:rPr>
        <w:t>-stacking interactions of the phenyl rings of the solvent and solute molecules. A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solute molecule can have two solvent molecules stacked above and below it. As an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upper limit of the </w:t>
      </w:r>
      <w:r>
        <w:rPr>
          <w:rFonts w:ascii="AdvPS3F4C13" w:hAnsi="AdvPS3F4C13" w:cs="AdvPS3F4C13"/>
          <w:color w:val="000000"/>
          <w:sz w:val="18"/>
          <w:szCs w:val="18"/>
        </w:rPr>
        <w:t>p</w:t>
      </w:r>
      <w:r>
        <w:rPr>
          <w:rFonts w:ascii="AdvOT999035f4" w:hAnsi="AdvOT999035f4" w:cs="AdvOT999035f4"/>
          <w:color w:val="000000"/>
          <w:sz w:val="18"/>
          <w:szCs w:val="18"/>
        </w:rPr>
        <w:t>-stacking energy, we can consider the energy of adsorption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one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phenyloctane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molecule on a TPA monolayer,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87.4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(Table 5 of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manuscript, DOI: 10.1039/C7FD00112F)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larger than the carboxylic acid dimer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hydrogen bond energy (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60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68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" w:hAnsi="AdvOT999035f4" w:cs="AdvOT999035f4"/>
          <w:color w:val="000000"/>
          <w:sz w:val="18"/>
          <w:szCs w:val="18"/>
        </w:rPr>
        <w:t>), although this adsorption energy also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contains the interaction of the alkyl chain. The contribution of the dispersion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interaction with the solvent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s alkyl chain (which is longer 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phenyloctane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than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heptanoic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acid) is also non-negligible: for comparison, the solvation energy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TPA in a longer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alkanoic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acid,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nonanoic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acid, was calculated as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115.1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(also with respect to vacuum),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larger than the value obtained here for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heptanoic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acid (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93.8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98.6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). Thus a longer and, therefore, more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exible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alkyl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chain will also improve solvation. I also note that there is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signi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cant error bar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energies obtained in these molecular dynamics simulations: the standard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error of the mean of the solvation energies is up to 20.5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phenyloctane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up to 41.9 kJ mol</w:t>
      </w:r>
      <w:r>
        <w:rPr>
          <w:rFonts w:ascii="AdvP4C4E74" w:hAnsi="AdvP4C4E74" w:cs="AdvP4C4E74"/>
          <w:color w:val="000000"/>
          <w:sz w:val="12"/>
          <w:szCs w:val="12"/>
        </w:rPr>
        <w:t>_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heptanoic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acid (manuscript section 3.3.2), therefore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calculated solvation energies 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heptanoic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acid are not very accurate.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 W. Song </w:t>
      </w:r>
      <w:r>
        <w:rPr>
          <w:rFonts w:ascii="AdvOTce71c481.I" w:hAnsi="AdvOTce71c481.I" w:cs="AdvOTce71c481.I"/>
          <w:color w:val="000000"/>
          <w:sz w:val="18"/>
          <w:szCs w:val="18"/>
        </w:rPr>
        <w:t>et al.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r>
        <w:rPr>
          <w:rFonts w:ascii="AdvOTce71c481.I" w:hAnsi="AdvOTce71c481.I" w:cs="AdvOTce71c481.I"/>
          <w:color w:val="000000"/>
          <w:sz w:val="18"/>
          <w:szCs w:val="18"/>
        </w:rPr>
        <w:t>J. Am. Chem. Soc.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2013, </w:t>
      </w:r>
      <w:r>
        <w:rPr>
          <w:rFonts w:ascii="AdvOTaa6301a5.B" w:hAnsi="AdvOTaa6301a5.B" w:cs="AdvOTaa6301a5.B"/>
          <w:color w:val="000000"/>
          <w:sz w:val="18"/>
          <w:szCs w:val="18"/>
        </w:rPr>
        <w:t>135</w:t>
      </w:r>
      <w:r>
        <w:rPr>
          <w:rFonts w:ascii="AdvOT999035f4" w:hAnsi="AdvOT999035f4" w:cs="AdvOT999035f4"/>
          <w:color w:val="000000"/>
          <w:sz w:val="18"/>
          <w:szCs w:val="18"/>
        </w:rPr>
        <w:t>, 14854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14862.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(251:[251]251)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Tait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topics raised 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session: What analytical techniques can be used at liquid/solid interfaces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complement scanning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tunneling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microscopy (STM)? We have discussed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complexity of self-assembly and have seen several examples of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ectively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combining structural analysis, spectroscopic analysis, and computational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modeling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to better understand these systems. Please respond with your ideas for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| </w:t>
      </w:r>
      <w:r>
        <w:rPr>
          <w:rFonts w:ascii="AdvOTd3a5f740" w:hAnsi="AdvOTd3a5f740" w:cs="AdvOTd3a5f740"/>
          <w:color w:val="000000"/>
          <w:sz w:val="16"/>
          <w:szCs w:val="16"/>
        </w:rPr>
        <w:t>13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ective analysis tools for molecular assembly in ambient or at liquid/solid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interfaces. Please give a brief statement about what type of information can be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obtained and what are the essential system requirements and key features of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technique.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Han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Zuilhof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communicated in reply: Laser Ablation Electrospray Ionization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(LAESI) MS would be useful, as long as the liquid is water/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protic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 In this technique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surface is irradiated with a pulsed red/IR laser. This heats up the water very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rapidly, leading to an </w:t>
      </w:r>
      <w:r>
        <w:rPr>
          <w:rFonts w:ascii="AdvOT999035f4+20" w:hAnsi="AdvOT999035f4+20" w:cs="AdvOT999035f4+20"/>
          <w:color w:val="000000"/>
          <w:sz w:val="18"/>
          <w:szCs w:val="18"/>
        </w:rPr>
        <w:t>‘</w:t>
      </w:r>
      <w:r>
        <w:rPr>
          <w:rFonts w:ascii="AdvOT999035f4" w:hAnsi="AdvOT999035f4" w:cs="AdvOT999035f4"/>
          <w:color w:val="000000"/>
          <w:sz w:val="18"/>
          <w:szCs w:val="18"/>
        </w:rPr>
        <w:t>explosion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’ </w:t>
      </w:r>
      <w:r>
        <w:rPr>
          <w:rFonts w:ascii="AdvOT999035f4" w:hAnsi="AdvOT999035f4" w:cs="AdvOT999035f4"/>
          <w:color w:val="000000"/>
          <w:sz w:val="18"/>
          <w:szCs w:val="18"/>
        </w:rPr>
        <w:t>at the surface and a plume bursting upwards.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(vertically moving) plume with the materials of interest can be crossed by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(horizontal) ESI spray, which transfers desorbed materials from the surface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MS. This technique currently o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ers spatial resolution in the 10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micrometers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and of course coupling it to a high-resolution mass spectrometer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yields very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molecular information. For ambient conditions this is also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ne. In those cases DART-MS might also work well and complement STM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other techniques.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Deepak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Dwivedi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communicated in response: I think small angle neutron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scattering can be an alternative technique for characterizing solid/liquid interfaces.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It has been widely used for this purpose.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Our recently published book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chapter describes the role of small angle neutron scattering for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lm characterization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we discussed the application of this technique in corrosion science.</w:t>
      </w:r>
      <w:r>
        <w:rPr>
          <w:rFonts w:ascii="AdvOT999035f4" w:hAnsi="AdvOT999035f4" w:cs="AdvOT999035f4"/>
          <w:color w:val="000000"/>
          <w:sz w:val="12"/>
          <w:szCs w:val="12"/>
        </w:rPr>
        <w:t>2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 W. C.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Forsman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B. E.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Latshaw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</w:t>
      </w:r>
      <w:proofErr w:type="spellStart"/>
      <w:r>
        <w:rPr>
          <w:rFonts w:ascii="AdvOTce71c481.I" w:hAnsi="AdvOTce71c481.I" w:cs="AdvOTce71c481.I"/>
          <w:color w:val="000000"/>
          <w:sz w:val="18"/>
          <w:szCs w:val="18"/>
        </w:rPr>
        <w:t>Polym</w:t>
      </w:r>
      <w:proofErr w:type="spellEnd"/>
      <w:r>
        <w:rPr>
          <w:rFonts w:ascii="AdvOTce71c481.I" w:hAnsi="AdvOTce71c481.I" w:cs="AdvOTce71c481.I"/>
          <w:color w:val="000000"/>
          <w:sz w:val="18"/>
          <w:szCs w:val="18"/>
        </w:rPr>
        <w:t>. Eng. Sci.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1996, </w:t>
      </w:r>
      <w:r>
        <w:rPr>
          <w:rFonts w:ascii="AdvOTaa6301a5.B" w:hAnsi="AdvOTaa6301a5.B" w:cs="AdvOTaa6301a5.B"/>
          <w:color w:val="000000"/>
          <w:sz w:val="18"/>
          <w:szCs w:val="18"/>
        </w:rPr>
        <w:t>36</w:t>
      </w:r>
      <w:r>
        <w:rPr>
          <w:rFonts w:ascii="AdvOT999035f4" w:hAnsi="AdvOT999035f4" w:cs="AdvOT999035f4"/>
          <w:color w:val="000000"/>
          <w:sz w:val="18"/>
          <w:szCs w:val="18"/>
        </w:rPr>
        <w:t>, 1114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1124.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D.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Dwivedi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K.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Lepkov´a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SAXS and SANS Techniques for Surfactant Characterization: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ce71c481.I" w:hAnsi="AdvOTce71c481.I" w:cs="AdvOTce71c481.I"/>
          <w:color w:val="000000"/>
          <w:sz w:val="16"/>
          <w:szCs w:val="16"/>
        </w:rPr>
        <w:t>Application in Corrosion Science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in </w:t>
      </w:r>
      <w:r>
        <w:rPr>
          <w:rFonts w:ascii="AdvOTce71c481.I" w:hAnsi="AdvOTce71c481.I" w:cs="AdvOTce71c481.I"/>
          <w:color w:val="000000"/>
          <w:sz w:val="16"/>
          <w:szCs w:val="16"/>
        </w:rPr>
        <w:t>Application and Characterization of Surfactants</w:t>
      </w:r>
      <w:r>
        <w:rPr>
          <w:rFonts w:ascii="AdvOT999035f4" w:hAnsi="AdvOT999035f4" w:cs="AdvOT999035f4"/>
          <w:color w:val="000000"/>
          <w:sz w:val="16"/>
          <w:szCs w:val="16"/>
        </w:rPr>
        <w:t>, ed. R.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Najjar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InTech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>, 2017, DOI: 10.5772/intechopen.69290.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(252:[252]252)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said: Rachel Barnard and Adam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Matzger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used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thermal analysis to study heat of adsorption.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Simple alkane derivatives 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graphite, but in principle you could use that technique more generally.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R. A. Barnard and A. J.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Matzger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Langmuir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2014, </w:t>
      </w:r>
      <w:r>
        <w:rPr>
          <w:rFonts w:ascii="AdvOTaa6301a5.B" w:hAnsi="AdvOTaa6301a5.B" w:cs="AdvOTaa6301a5.B"/>
          <w:color w:val="000000"/>
          <w:sz w:val="16"/>
          <w:szCs w:val="16"/>
        </w:rPr>
        <w:t>30</w:t>
      </w:r>
      <w:r>
        <w:rPr>
          <w:rFonts w:ascii="AdvOT999035f4" w:hAnsi="AdvOT999035f4" w:cs="AdvOT999035f4"/>
          <w:color w:val="000000"/>
          <w:sz w:val="16"/>
          <w:szCs w:val="16"/>
        </w:rPr>
        <w:t>, 7388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7394.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(253:[253]253)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Stuart Clarke </w:t>
      </w:r>
      <w:r>
        <w:rPr>
          <w:rFonts w:ascii="AdvOT999035f4" w:hAnsi="AdvOT999035f4" w:cs="AdvOT999035f4"/>
          <w:color w:val="000000"/>
          <w:sz w:val="18"/>
          <w:szCs w:val="18"/>
        </w:rPr>
        <w:t>communicated: There are a number of experimental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methods that can be used for the study of particular aspects of molecular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species adsorbed from liquids to solid surfaces. In general, a combination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these methods is recommended to give a clear picture of these complex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challenging systems. The ESI</w:t>
      </w:r>
      <w:r>
        <w:rPr>
          <w:rFonts w:ascii="AdvPS497E2" w:hAnsi="AdvPS497E2" w:cs="AdvPS497E2"/>
          <w:color w:val="000000"/>
          <w:sz w:val="18"/>
          <w:szCs w:val="18"/>
        </w:rPr>
        <w:t xml:space="preserve">† </w:t>
      </w:r>
      <w:r>
        <w:rPr>
          <w:rFonts w:ascii="AdvOT999035f4" w:hAnsi="AdvOT999035f4" w:cs="AdvOT999035f4"/>
          <w:color w:val="000000"/>
          <w:sz w:val="18"/>
          <w:szCs w:val="18"/>
        </w:rPr>
        <w:t>of this discussion section presents an outline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several of these and some references for the interested reader. It is not intended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as a full review of all the methods one might consider, nor a comprehensive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literature review, but a suggestion of some methods that might be used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complement STM measurements, as prompted by the question raised by Steven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Tait at the Faraday meeting. There are also other more established techniques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colleagues from a UHV background will be familiar with, such as XPS, SIMS,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EDX, BSED, FIB-TEM, EELS, EXAFS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etc. </w:t>
      </w:r>
      <w:r>
        <w:rPr>
          <w:rFonts w:ascii="AdvOT999035f4" w:hAnsi="AdvOT999035f4" w:cs="AdvOT999035f4"/>
          <w:color w:val="000000"/>
          <w:sz w:val="18"/>
          <w:szCs w:val="18"/>
        </w:rPr>
        <w:t>which are generally available through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national and local services that are not included, that should also be employed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characterise surfaces before and/or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adsorption from solution. Other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methods not discussed in detail include QCM and SPR, which are helpful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identifying that something has adsorbed, but do not identify the species.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simple terms these approaches may be considered in several broad groups: a)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14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structural methods, 2D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>in plane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raction and structure normal to the surface;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b) spectroscopic methods,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surface-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methods (such as SFG) and surface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sensitive approaches (such as RAIRS, ATR and PM-IRRAS) and related methods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such as AFM-IR; c) thermodynamics/calorimetric methods, such as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erential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Scanning Calorimetry (DSC), solution depletion adsorption isotherms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 titration; d) methods to investigate dynamics of adsorbed species, which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include low and high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NMR and incoherent neutron scattering (IQNS),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exploiting </w:t>
      </w:r>
      <w:r>
        <w:rPr>
          <w:rFonts w:ascii="AdvOT999035f4+20" w:hAnsi="AdvOT999035f4+20" w:cs="AdvOT999035f4+20"/>
          <w:color w:val="000000"/>
          <w:sz w:val="18"/>
          <w:szCs w:val="18"/>
        </w:rPr>
        <w:t>‘</w:t>
      </w:r>
      <w:r>
        <w:rPr>
          <w:rFonts w:ascii="AdvOT999035f4" w:hAnsi="AdvOT999035f4" w:cs="AdvOT999035f4"/>
          <w:color w:val="000000"/>
          <w:sz w:val="18"/>
          <w:szCs w:val="18"/>
        </w:rPr>
        <w:t>dynamic contrast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; e) and others, such as the Surface Force Balance.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(254:[254]254)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Regarding further techniques for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investigating the solid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liquid interface, I would like to add that scanning force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microscopy is not limited to 2D images. It allows for acquiring 3D maps of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interfacial region. From these maps, one can deduce conventional images parallel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the surface, but also slices perpendicular to the surface. In these vertical slices,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you see the position of the solvent molecules above the surface.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1,2 </w:t>
      </w:r>
      <w:r>
        <w:rPr>
          <w:rFonts w:ascii="AdvOT999035f4" w:hAnsi="AdvOT999035f4" w:cs="AdvOT999035f4"/>
          <w:color w:val="000000"/>
          <w:sz w:val="18"/>
          <w:szCs w:val="18"/>
        </w:rPr>
        <w:t>With this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technique, we can study the impact of the solvation structure on molecular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selfassembly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many systems, the solvation structure will be crucial to understand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molecular self-assembly at the solid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liquid interface.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H.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S¨ongen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 xml:space="preserve">Rev. Sci. </w:t>
      </w:r>
      <w:proofErr w:type="spellStart"/>
      <w:r>
        <w:rPr>
          <w:rFonts w:ascii="AdvOTce71c481.I" w:hAnsi="AdvOTce71c481.I" w:cs="AdvOTce71c481.I"/>
          <w:color w:val="000000"/>
          <w:sz w:val="16"/>
          <w:szCs w:val="16"/>
        </w:rPr>
        <w:t>Instrum</w:t>
      </w:r>
      <w:proofErr w:type="spellEnd"/>
      <w:r>
        <w:rPr>
          <w:rFonts w:ascii="AdvOTce71c481.I" w:hAnsi="AdvOTce71c481.I" w:cs="AdvOTce71c481.I"/>
          <w:color w:val="000000"/>
          <w:sz w:val="16"/>
          <w:szCs w:val="16"/>
        </w:rPr>
        <w:t>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2016, </w:t>
      </w:r>
      <w:r>
        <w:rPr>
          <w:rFonts w:ascii="AdvOTaa6301a5.B" w:hAnsi="AdvOTaa6301a5.B" w:cs="AdvOTaa6301a5.B"/>
          <w:color w:val="000000"/>
          <w:sz w:val="16"/>
          <w:szCs w:val="16"/>
        </w:rPr>
        <w:t>87</w:t>
      </w:r>
      <w:r>
        <w:rPr>
          <w:rFonts w:ascii="AdvOT999035f4" w:hAnsi="AdvOT999035f4" w:cs="AdvOT999035f4"/>
          <w:color w:val="000000"/>
          <w:sz w:val="16"/>
          <w:szCs w:val="16"/>
        </w:rPr>
        <w:t>, 063704.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2 H.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S¨ongen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Langmuir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2017, </w:t>
      </w:r>
      <w:r>
        <w:rPr>
          <w:rFonts w:ascii="AdvOTaa6301a5.B" w:hAnsi="AdvOTaa6301a5.B" w:cs="AdvOTaa6301a5.B"/>
          <w:color w:val="000000"/>
          <w:sz w:val="16"/>
          <w:szCs w:val="16"/>
        </w:rPr>
        <w:t>33</w:t>
      </w:r>
      <w:r>
        <w:rPr>
          <w:rFonts w:ascii="AdvOT999035f4" w:hAnsi="AdvOT999035f4" w:cs="AdvOT999035f4"/>
          <w:color w:val="000000"/>
          <w:sz w:val="16"/>
          <w:szCs w:val="16"/>
        </w:rPr>
        <w:t>, 125.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Deepak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Dwivedi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communicated in response: Thank you, Professor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K¨uhnle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for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sharing these nice papers. I would like to ask if you could comment about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image processing technique which gets used for making 2D and 3D images? Is it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possible to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gure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out phase segmentation by scanning force microscopy as was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done with X-ray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nano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-computed tomography?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T. M. M.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Heenan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Fuel Cells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2017, </w:t>
      </w:r>
      <w:r>
        <w:rPr>
          <w:rFonts w:ascii="AdvOTaa6301a5.B" w:hAnsi="AdvOTaa6301a5.B" w:cs="AdvOTaa6301a5.B"/>
          <w:color w:val="000000"/>
          <w:sz w:val="16"/>
          <w:szCs w:val="16"/>
        </w:rPr>
        <w:t>17</w:t>
      </w:r>
      <w:r>
        <w:rPr>
          <w:rFonts w:ascii="AdvOT999035f4" w:hAnsi="AdvOT999035f4" w:cs="AdvOT999035f4"/>
          <w:color w:val="000000"/>
          <w:sz w:val="16"/>
          <w:szCs w:val="16"/>
        </w:rPr>
        <w:t>, 75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82.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(803:[255]255)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Angelika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K¨uhnle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communicated in reply: The AFM imaging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technique is based on probing the interface with a sharp tip mounted 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mechanical resonator. As the tip is scanned directly in real space, 2D images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3D data are directly recorded. Thus, no elaborate image processing is necessary.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Both 2D and 3D AFM allow various pieces of information about the tip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sample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force to be obtained (see ref. 1). With AFM, a phase boundary could therefore only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identi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based on the force measurement.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H.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S¨ongen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R.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Bechstein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 and A. </w:t>
      </w:r>
      <w:proofErr w:type="spellStart"/>
      <w:r>
        <w:rPr>
          <w:rFonts w:ascii="AdvOT999035f4" w:hAnsi="AdvOT999035f4" w:cs="AdvOT999035f4"/>
          <w:color w:val="000000"/>
          <w:sz w:val="16"/>
          <w:szCs w:val="16"/>
        </w:rPr>
        <w:t>K¨uhnle</w:t>
      </w:r>
      <w:proofErr w:type="spellEnd"/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 xml:space="preserve">J. Phys.: </w:t>
      </w:r>
      <w:proofErr w:type="spellStart"/>
      <w:r>
        <w:rPr>
          <w:rFonts w:ascii="AdvOTce71c481.I" w:hAnsi="AdvOTce71c481.I" w:cs="AdvOTce71c481.I"/>
          <w:color w:val="000000"/>
          <w:sz w:val="16"/>
          <w:szCs w:val="16"/>
        </w:rPr>
        <w:t>Condens</w:t>
      </w:r>
      <w:proofErr w:type="spellEnd"/>
      <w:r>
        <w:rPr>
          <w:rFonts w:ascii="AdvOTce71c481.I" w:hAnsi="AdvOTce71c481.I" w:cs="AdvOTce71c481.I"/>
          <w:color w:val="000000"/>
          <w:sz w:val="16"/>
          <w:szCs w:val="16"/>
        </w:rPr>
        <w:t>. Matter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2017, </w:t>
      </w:r>
      <w:r>
        <w:rPr>
          <w:rFonts w:ascii="AdvOTaa6301a5.B" w:hAnsi="AdvOTaa6301a5.B" w:cs="AdvOTaa6301a5.B"/>
          <w:color w:val="000000"/>
          <w:sz w:val="16"/>
          <w:szCs w:val="16"/>
        </w:rPr>
        <w:t>29</w:t>
      </w:r>
      <w:r>
        <w:rPr>
          <w:rFonts w:ascii="AdvOT999035f4" w:hAnsi="AdvOT999035f4" w:cs="AdvOT999035f4"/>
          <w:color w:val="000000"/>
          <w:sz w:val="16"/>
          <w:szCs w:val="16"/>
        </w:rPr>
        <w:t>, 274001.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(300:[300]300)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Robinson </w:t>
      </w:r>
      <w:r>
        <w:rPr>
          <w:rFonts w:ascii="AdvOT999035f4" w:hAnsi="AdvOT999035f4" w:cs="AdvOT999035f4"/>
          <w:color w:val="000000"/>
          <w:sz w:val="18"/>
          <w:szCs w:val="18"/>
        </w:rPr>
        <w:t>opened the discussion of the paper by Steven De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Feyter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: Could you tell us a little more about the possible applications of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transfer of chiral information from solvent to the solid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liquid interface? In your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opinion, could such processes be applicable to the separation of miscible liquids?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In my view, this approach has no direct applications.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While I don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think it can be used for the separation of miscible liquids,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there are other possibilities. For instance, as we have shown some years ago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 collaboration with David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Amabilino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, chiral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physisorbed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monolayers can be used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| </w:t>
      </w:r>
      <w:r>
        <w:rPr>
          <w:rFonts w:ascii="AdvOTd3a5f740" w:hAnsi="AdvOTd3a5f740" w:cs="AdvOTd3a5f740"/>
          <w:color w:val="000000"/>
          <w:sz w:val="16"/>
          <w:szCs w:val="16"/>
        </w:rPr>
        <w:t>15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to trap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analytes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 an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enantiospeci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fashion, akin to processes that happen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chromatography.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(301:[301]301)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What happens if you change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solvent? Are these arrangements reversible? What happens if you dry the system?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Changing the solvent has an important impact 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appearance and the stability of certain phases. In short, the outcome of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self-assembly process at the liquid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solid interface can be quite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depending on the solvent used. This certainly also relates to the impact of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solvent used on the dynamics at the liquid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solid interface. For instance, the time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scale of out-of-plane dynamics,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i.e. </w:t>
      </w:r>
      <w:r>
        <w:rPr>
          <w:rFonts w:ascii="AdvOT999035f4" w:hAnsi="AdvOT999035f4" w:cs="AdvOT999035f4"/>
          <w:color w:val="000000"/>
          <w:sz w:val="18"/>
          <w:szCs w:val="18"/>
        </w:rPr>
        <w:t>adsorption and re-adsorption, is system-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solvent-dependent. Under conditions where the dynamics of individual molecules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can be traced, the residence time is shown to range from sub-milliseconds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several hours, depending on the molecular system and solvent probed. Obviously,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dynamics and the time scale of the dynamics are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by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presence of the solvent. Solvent evaporation or removal may lead to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freezing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stabilizing the molecular pattern. However, one should note that the appearance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stability of a pattern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depends on the concentration of the molecule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solution phase. A change in concentration,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as a result of solvent evaporation,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may induce the formation of a new,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higher-density phase. However,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some systems, it is possible to kinetically trap a metastable pattern.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(306:[306]306)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Talat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Rahman </w:t>
      </w:r>
      <w:r>
        <w:rPr>
          <w:rFonts w:ascii="AdvOT999035f4" w:hAnsi="AdvOT999035f4" w:cs="AdvOT999035f4"/>
          <w:color w:val="000000"/>
          <w:sz w:val="18"/>
          <w:szCs w:val="18"/>
        </w:rPr>
        <w:t>asked: What are the essential elements in terms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where theory is at this point? In a sense, MD is the obvious answer, since it has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ability to include all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of temperature and pressure in a natural way.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problems with MD, of course, are the length and time scales, particularly for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ce71c481.I" w:hAnsi="AdvOTce71c481.I" w:cs="AdvOTce71c481.I"/>
          <w:color w:val="000000"/>
          <w:sz w:val="18"/>
          <w:szCs w:val="18"/>
        </w:rPr>
        <w:t xml:space="preserve">ab initio </w:t>
      </w:r>
      <w:r>
        <w:rPr>
          <w:rFonts w:ascii="AdvOT999035f4" w:hAnsi="AdvOT999035f4" w:cs="AdvOT999035f4"/>
          <w:color w:val="000000"/>
          <w:sz w:val="18"/>
          <w:szCs w:val="18"/>
        </w:rPr>
        <w:t>MD simulations. The good news is that we are not too far away from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getting there. Also, the combination of DFT and kinetic Monte Carlo simulations,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which you need to have prior knowledge of all mitigating processes, is very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promising and some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orts are being made in that direction. To get back to your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experiments, do you get an indication of whether nucleation is important? I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assume it is. Could we then get some idea about nucleation sites from experiments?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would save a lot of computational time.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For sure, nucleation is important. And indeed, there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orts to use MD to gain insight into the nucleation process itself, but as you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mention, it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time consuming. Getting experimental information on the nucleation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sites is possible, though not trivial, at least not at the liquid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solid interface,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where stable STM imaging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goes hand in hand with the presence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monolayer. We are looking now into new experimental designs that could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overcome that problem, and allow us to directly visualize the nucleation process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itself.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(307:[307]307)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Talat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Rahman </w:t>
      </w:r>
      <w:r>
        <w:rPr>
          <w:rFonts w:ascii="AdvOT999035f4" w:hAnsi="AdvOT999035f4" w:cs="AdvOT999035f4"/>
          <w:color w:val="000000"/>
          <w:sz w:val="18"/>
          <w:szCs w:val="18"/>
        </w:rPr>
        <w:t>noted: Regarding these systems containing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molecules with 50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100 atoms, it may be possible to carry out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ab initio </w:t>
      </w:r>
      <w:r>
        <w:rPr>
          <w:rFonts w:ascii="AdvOT999035f4" w:hAnsi="AdvOT999035f4" w:cs="AdvOT999035f4"/>
          <w:color w:val="000000"/>
          <w:sz w:val="18"/>
          <w:szCs w:val="18"/>
        </w:rPr>
        <w:t>MD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simulations for them. For the record, I think I can give you a reference of where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people are doing this kind of work, free energy calculations.</w:t>
      </w:r>
      <w:r>
        <w:rPr>
          <w:rFonts w:ascii="AdvOT999035f4" w:hAnsi="AdvOT999035f4" w:cs="AdvOT999035f4"/>
          <w:color w:val="000000"/>
          <w:sz w:val="12"/>
          <w:szCs w:val="12"/>
        </w:rPr>
        <w:t>1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16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 w:rsidRPr="00154D78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1 M. A. Caro, T. </w:t>
      </w:r>
      <w:proofErr w:type="spellStart"/>
      <w:r w:rsidRPr="00154D78">
        <w:rPr>
          <w:rFonts w:ascii="AdvOT999035f4" w:hAnsi="AdvOT999035f4" w:cs="AdvOT999035f4"/>
          <w:color w:val="000000"/>
          <w:sz w:val="18"/>
          <w:szCs w:val="18"/>
          <w:lang w:val="it-IT"/>
        </w:rPr>
        <w:t>Laurila</w:t>
      </w:r>
      <w:proofErr w:type="spellEnd"/>
      <w:r w:rsidRPr="00154D78">
        <w:rPr>
          <w:rFonts w:ascii="AdvOT999035f4" w:hAnsi="AdvOT999035f4" w:cs="AdvOT999035f4"/>
          <w:color w:val="000000"/>
          <w:sz w:val="18"/>
          <w:szCs w:val="18"/>
          <w:lang w:val="it-IT"/>
        </w:rPr>
        <w:t xml:space="preserve"> and O. Lopez-Acevedo, </w:t>
      </w:r>
      <w:r w:rsidRPr="00154D78">
        <w:rPr>
          <w:rFonts w:ascii="AdvOTce71c481.I" w:hAnsi="AdvOTce71c481.I" w:cs="AdvOTce71c481.I"/>
          <w:color w:val="000000"/>
          <w:sz w:val="18"/>
          <w:szCs w:val="18"/>
          <w:lang w:val="it-IT"/>
        </w:rPr>
        <w:t xml:space="preserve">J. </w:t>
      </w:r>
      <w:proofErr w:type="spellStart"/>
      <w:r w:rsidRPr="00154D78">
        <w:rPr>
          <w:rFonts w:ascii="AdvOTce71c481.I" w:hAnsi="AdvOTce71c481.I" w:cs="AdvOTce71c481.I"/>
          <w:color w:val="000000"/>
          <w:sz w:val="18"/>
          <w:szCs w:val="18"/>
          <w:lang w:val="it-IT"/>
        </w:rPr>
        <w:t>Chem</w:t>
      </w:r>
      <w:proofErr w:type="spellEnd"/>
      <w:r w:rsidRPr="00154D78">
        <w:rPr>
          <w:rFonts w:ascii="AdvOTce71c481.I" w:hAnsi="AdvOTce71c481.I" w:cs="AdvOTce71c481.I"/>
          <w:color w:val="000000"/>
          <w:sz w:val="18"/>
          <w:szCs w:val="18"/>
          <w:lang w:val="it-IT"/>
        </w:rPr>
        <w:t xml:space="preserve">. </w:t>
      </w:r>
      <w:r>
        <w:rPr>
          <w:rFonts w:ascii="AdvOTce71c481.I" w:hAnsi="AdvOTce71c481.I" w:cs="AdvOTce71c481.I"/>
          <w:color w:val="000000"/>
          <w:sz w:val="18"/>
          <w:szCs w:val="18"/>
        </w:rPr>
        <w:t>Phys.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, 2016, </w:t>
      </w:r>
      <w:r>
        <w:rPr>
          <w:rFonts w:ascii="AdvOTaa6301a5.B" w:hAnsi="AdvOTaa6301a5.B" w:cs="AdvOTaa6301a5.B"/>
          <w:color w:val="000000"/>
          <w:sz w:val="18"/>
          <w:szCs w:val="18"/>
        </w:rPr>
        <w:t>145</w:t>
      </w:r>
      <w:r>
        <w:rPr>
          <w:rFonts w:ascii="AdvOT999035f4" w:hAnsi="AdvOT999035f4" w:cs="AdvOT999035f4"/>
          <w:color w:val="000000"/>
          <w:sz w:val="18"/>
          <w:szCs w:val="18"/>
        </w:rPr>
        <w:t>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244504.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(308:[308]308)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Trolle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Linderoth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remarked: Your detailed analysis shows that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chiral induction by the solvent is likely to occur in the nucleation stage on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surface. Could UHV-STM experiments at low temperatures help to pinpoint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identify the nucleation complexes by co-adsorbing the DBA molecules and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chiral octanol solvent?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lastRenderedPageBreak/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I believe that this is indeed possible. In particular,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aspect of temperature control in a UHV environment is attractive. It may allow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nucleation step to be recorded or visualized and provide meaningful insight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into the intermolecular interactions that are involved.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(310:[310]310)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commented:We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have heard several times about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nucleation. But the most stable nuclei are o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en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not the ones that are viable to grow.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can be due to the fact that with increasing coverage the self-assembled layer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does not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t perfectly to the substrate, and strain in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overlayer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is increased.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Moreover, grain boundaries play a very important role. If they can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accommodate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right-handedness, certain domains may be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unfavorable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become rearranged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into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themore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favored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one. A comment to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Trolle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Linderoth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: Concerning experimental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methodology, I wouldn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focus always on STM here. These questions may be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addressed by high-resolution electron or photoelectron microscopy (LEEM/PEEM)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working under ambient pressure (as for ambient pressure XPS today). It would be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 to build this, but not impossible.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(311:[311]311)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Lifeng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Chi </w:t>
      </w:r>
      <w:r>
        <w:rPr>
          <w:rFonts w:ascii="AdvOT999035f4" w:hAnsi="AdvOT999035f4" w:cs="AdvOT999035f4"/>
          <w:color w:val="000000"/>
          <w:sz w:val="18"/>
          <w:szCs w:val="18"/>
        </w:rPr>
        <w:t>remarked: We tried vacuum deposition with molecules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which have a rigid core and three arms (alkyl chains). The molecules form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very complex structures, not only coverage- but also process-dependent. I mean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with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deposition speed and substrate temperature, the structure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could be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erent. We observed at least ten phases. In contrast, when liquid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preparation was used for the same molecule, much fewer phases were observed.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this reason, this kind of molecules may be suited for liquid preparation rather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than vacuum preparation.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(312:[312]312) </w:t>
      </w:r>
      <w:r>
        <w:rPr>
          <w:rFonts w:ascii="AdvOTaa6301a5.B" w:hAnsi="AdvOTaa6301a5.B" w:cs="AdvOTaa6301a5.B"/>
          <w:color w:val="000000"/>
          <w:sz w:val="18"/>
          <w:szCs w:val="18"/>
        </w:rPr>
        <w:t>Phil Woodru</w:t>
      </w:r>
      <w:r>
        <w:rPr>
          <w:rFonts w:ascii="AdvOTaa6301a5.B+fb" w:hAnsi="AdvOTaa6301a5.B+fb" w:cs="AdvOTaa6301a5.B+fb"/>
          <w:color w:val="000000"/>
          <w:sz w:val="18"/>
          <w:szCs w:val="18"/>
        </w:rPr>
        <w:t xml:space="preserve">ff </w:t>
      </w:r>
      <w:r>
        <w:rPr>
          <w:rFonts w:ascii="AdvOT999035f4" w:hAnsi="AdvOT999035f4" w:cs="AdvOT999035f4"/>
          <w:color w:val="000000"/>
          <w:sz w:val="18"/>
          <w:szCs w:val="18"/>
        </w:rPr>
        <w:t>commented: It would surely be nice if it were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+20" w:hAnsi="AdvOT999035f4+20" w:cs="AdvOT999035f4+20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possible to adapt the LEEM and PEEM instruments to operate at </w:t>
      </w:r>
      <w:r>
        <w:rPr>
          <w:rFonts w:ascii="AdvOT999035f4+20" w:hAnsi="AdvOT999035f4+20" w:cs="AdvOT999035f4+20"/>
          <w:color w:val="000000"/>
          <w:sz w:val="18"/>
          <w:szCs w:val="18"/>
        </w:rPr>
        <w:t>‘</w:t>
      </w:r>
      <w:r>
        <w:rPr>
          <w:rFonts w:ascii="AdvOT999035f4" w:hAnsi="AdvOT999035f4" w:cs="AdvOT999035f4"/>
          <w:color w:val="000000"/>
          <w:sz w:val="18"/>
          <w:szCs w:val="18"/>
        </w:rPr>
        <w:t>near ambient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pressures, but there are likely to be insurmountable technical problems. These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instruments achieve their high spatial resolution by operating the electron optics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at 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>20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30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keV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and this is achieved with electrons emerging from the surface 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only a few eV by applying voltages of 20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30 kV across a very narrow gap between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sample and the last optical element. Clearly at higher pressures this will lead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to breakdown. By contrast, in </w:t>
      </w:r>
      <w:r>
        <w:rPr>
          <w:rFonts w:ascii="AdvOT999035f4+20" w:hAnsi="AdvOT999035f4+20" w:cs="AdvOT999035f4+20"/>
          <w:color w:val="000000"/>
          <w:sz w:val="18"/>
          <w:szCs w:val="18"/>
        </w:rPr>
        <w:t>‘</w:t>
      </w:r>
      <w:r>
        <w:rPr>
          <w:rFonts w:ascii="AdvOT999035f4" w:hAnsi="AdvOT999035f4" w:cs="AdvOT999035f4"/>
          <w:color w:val="000000"/>
          <w:sz w:val="18"/>
          <w:szCs w:val="18"/>
        </w:rPr>
        <w:t>near ambient pressure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’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XPS, the </w:t>
      </w:r>
      <w:r>
        <w:rPr>
          <w:rFonts w:ascii="AdvOT999035f4+20" w:hAnsi="AdvOT999035f4+20" w:cs="AdvOT999035f4+20"/>
          <w:color w:val="000000"/>
          <w:sz w:val="18"/>
          <w:szCs w:val="18"/>
        </w:rPr>
        <w:t>‘</w:t>
      </w:r>
      <w:r>
        <w:rPr>
          <w:rFonts w:ascii="AdvOT999035f4" w:hAnsi="AdvOT999035f4" w:cs="AdvOT999035f4"/>
          <w:color w:val="000000"/>
          <w:sz w:val="18"/>
          <w:szCs w:val="18"/>
        </w:rPr>
        <w:t>only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’ </w:t>
      </w:r>
      <w:r>
        <w:rPr>
          <w:rFonts w:ascii="AdvOT999035f4" w:hAnsi="AdvOT999035f4" w:cs="AdvOT999035f4"/>
          <w:color w:val="000000"/>
          <w:sz w:val="18"/>
          <w:szCs w:val="18"/>
        </w:rPr>
        <w:t>challenge 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have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erential pumping such that the pressure in the electron energy analyser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 much lower than that in the narrow space in front of the sample.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(313:[313]313)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addressed Steven De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Feyter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: An odd-even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chiral selectivity has been observed for chain lengths between 10 and 14. What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 the explanation and is this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limited to this narrow range of chain lengths?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| </w:t>
      </w:r>
      <w:r>
        <w:rPr>
          <w:rFonts w:ascii="AdvOTd3a5f740" w:hAnsi="AdvOTd3a5f740" w:cs="AdvOTd3a5f740"/>
          <w:color w:val="000000"/>
          <w:sz w:val="16"/>
          <w:szCs w:val="16"/>
        </w:rPr>
        <w:t>17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We don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have a clear view on the reasons behind this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odd-even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ect. Only a few molecules with an odd number of carbon atoms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alkyl chains were tested. In all cases, a clear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erence with the response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even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analogues was obtained.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(314:[314]314)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>commented: We have environmental scanning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electron microscopy (SEM) that works with higher voltages. The same applies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transition electron microscopy. If there would be higher interest in having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systems (PEEM, LEEM) that would probe self-assembly at the solid interface, they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would probably exist. There is no fundamental reason not to be able to build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something that I just proposed. The design, of course, would be completely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from what we have for UHV machines.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(315:[315]315)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opened the discussion of the paper by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Schwaminger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: I really enjoyed your presentation and your paper. I have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some questions about the magnetite nanoparticles that you prepare. You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prepared them with a covering, what was that covering? You show a binding with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your peptide immobilised on paper, what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happening at the interfaces there?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How do you immobilise the peptide in this way? What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the change in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covering of your nanoparticle in the process of adsorption to the peptide? Finally,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how do you get the nanoparticle o</w:t>
      </w:r>
      <w:r>
        <w:rPr>
          <w:rFonts w:ascii="AdvOT999035f4+fb" w:hAnsi="AdvOT999035f4+fb" w:cs="AdvOT999035f4+fb"/>
          <w:color w:val="000000"/>
          <w:sz w:val="18"/>
          <w:szCs w:val="18"/>
        </w:rPr>
        <w:t xml:space="preserve">ff </w:t>
      </w:r>
      <w:r>
        <w:rPr>
          <w:rFonts w:ascii="AdvOT999035f4" w:hAnsi="AdvOT999035f4" w:cs="AdvOT999035f4"/>
          <w:color w:val="000000"/>
          <w:sz w:val="18"/>
          <w:szCs w:val="18"/>
        </w:rPr>
        <w:t>the paper to study it?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Thank you. The nanoparticles are bare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particles which are not coated but are terminated with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hydroxy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groups, which can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proven with XPS and ATR-IR. Furthermore, in most experiments, bu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containing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ion species are used, which means that the surface should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contain bound species of sodium ions, chlorine ions and other bu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 components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as well. It is a good question regarding what is really happening on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interfaces between peptides and nanoparticles. We assume that there is a mixture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electrostatic interaction and coordinative binding between the peptides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particles. However, this experiment is not able to tell us much about the local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interactions between single peptide molecules and particle surfaces, but can be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used as a screening method which hints global interactions and, to some extent,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a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nity of the used peptides to the nanoparticles. The cellulose membrane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(basically paper) is amine-terminated, where the peptide can be linked to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its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Cterminus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by peptide synthesis methods. The membrane we used is commercially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available and the peptide composition can be designed by the user. We think that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lot of molecules are playing a role in the binding process. We think it is possible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have a direct coordination between peptides and metal ions (here the surface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composition is changed and one bound molecule is replaced by a peptide) as well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as a binding mediated by H-bonds and electrostatic interactions between bu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components bound to the particles and peptides (here the surface composition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will not change). We are able to elute the particles from the Glu8 and Glu6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peptides with citrate and phosphate-based bu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(316:[316]316)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How do you think the peptides are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binding to the magnetite; what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the chemical process? What are the functional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groups involved (amino acid residues) and chemical interactions? You looked 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18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XPS; what are the main interactions with the surface? Where is the optimum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point on your surface for binding?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I think there is a mixture of electrostatic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interactions and coordination chemistry possible. For example, in the paper (DOI: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10.1039/C7FD00105C) we were able to show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monodentate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coordination between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Glu8 peptide and magnetite nanoparticles. So it is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nitely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reasonable that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hydroxy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groups can be replaced 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carboxy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groups. However, it is also possible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that H-bonds between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hydroxy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groups and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carboxy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groups are formed. An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electrostatic interaction between negatively-charged peptides and the nanoparticles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 possible as well. I think it is really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 to exactly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interactions for such complex systems. Usually we are only able to observe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interactions between charged amino acids and magnetite nanoparticles.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amount of bound peptide type is strongly dependent on pH and bu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er. However,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results shown in the article do demonstrate interactions between magnetite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and aromatic peptides as well. This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behavior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was only observed in unbu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saline. In most bu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ers used, usually either negatively- or positively-charged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peptides are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favored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for the binding with magnetite particles. From XPS, it 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 to say what the main interactions with the surface are, as Fe 2p spectra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are quite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 to interpret. Furthermore, it is always 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 to describe an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ambient system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ex situ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with an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</w:t>
      </w:r>
      <w:proofErr w:type="spellStart"/>
      <w:r>
        <w:rPr>
          <w:rFonts w:ascii="AdvOTce71c481.I" w:hAnsi="AdvOTce71c481.I" w:cs="AdvOTce71c481.I"/>
          <w:color w:val="000000"/>
          <w:sz w:val="18"/>
          <w:szCs w:val="18"/>
        </w:rPr>
        <w:t>vacuo</w:t>
      </w:r>
      <w:proofErr w:type="spellEnd"/>
      <w:r>
        <w:rPr>
          <w:rFonts w:ascii="AdvOTce71c481.I" w:hAnsi="AdvOTce71c481.I" w:cs="AdvOTce71c481.I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technique. However, a reduction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hydroxy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groups can be interpreted as an at least partial replacement 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carboxy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groups. The optimum point for binding can only be answered globally and not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locally for this system. We observed the best binding conditions for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negativelycharged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peptides in MES (pH 6) and acetate bu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 (pH 5).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(317:[317]317)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enquired: If you do XPS on a layer of your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peptide on your nanoparticles, you claim there is no change in the Fe peak, but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would you detect a change on the Fe peak, coming from the surface layer?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This is indeed a really good question. The aim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our statement in the paper was to show that magnetite does not oxidise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change its physical properties upon adsorption and processing. As XPS is a very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surface-sensitive technique, it should be possible to detect changes in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outermost layer. However, the high-spin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multiplets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Fe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3+ </w:t>
      </w:r>
      <w:r>
        <w:rPr>
          <w:rFonts w:ascii="AdvOT999035f4" w:hAnsi="AdvOT999035f4" w:cs="AdvOT999035f4"/>
          <w:color w:val="000000"/>
          <w:sz w:val="18"/>
          <w:szCs w:val="18"/>
        </w:rPr>
        <w:t>and Fe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2+ </w:t>
      </w:r>
      <w:r>
        <w:rPr>
          <w:rFonts w:ascii="AdvOT999035f4" w:hAnsi="AdvOT999035f4" w:cs="AdvOT999035f4"/>
          <w:color w:val="000000"/>
          <w:sz w:val="18"/>
          <w:szCs w:val="18"/>
        </w:rPr>
        <w:t>compounds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their resulting Fe 2p 3/2 peaks are quite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 to analyse. Therefore, I think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 these nanoparticles, I am not able to distinguish between OH-terminated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magnetite surfaces and surfaces coordinated 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carboxy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groups with the XPS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device used for this study. Further experiments with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M¨ossbauer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spectroscopy,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which is less surface-sensitive, were also not able to detect a change of the electron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density and the magnetic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at the iron ions upon adsorption of amino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acids.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(318:[318]318)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Then you do IR spectroscopy and you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look at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shi</w:t>
      </w:r>
      <w:proofErr w:type="spellEnd"/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r>
        <w:rPr>
          <w:rFonts w:ascii="AdvOT999035f4+e0" w:eastAsia="AdvOT999035f4+e0" w:hAnsi="AdvOT2c8ce45a" w:cs="AdvOT999035f4+e0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of the amide bond. Is it with the same coverage of peptide as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one used for XPS measurements? You deduce there is a change in the conformation,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but does this not assume that you have a thick enough layer, of at least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several peptides?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| </w:t>
      </w:r>
      <w:r>
        <w:rPr>
          <w:rFonts w:ascii="AdvOTd3a5f740" w:hAnsi="AdvOTd3a5f740" w:cs="AdvOTd3a5f740"/>
          <w:color w:val="000000"/>
          <w:sz w:val="16"/>
          <w:szCs w:val="16"/>
        </w:rPr>
        <w:t>19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T5843c571" w:hAnsi="AdvTT5843c571" w:cs="AdvTT5843c571"/>
          <w:color w:val="000000"/>
          <w:sz w:val="18"/>
          <w:szCs w:val="18"/>
        </w:rPr>
      </w:pPr>
      <w:r>
        <w:rPr>
          <w:rFonts w:ascii="AdvTT5843c571" w:hAnsi="AdvTT5843c571" w:cs="AdvTT5843c571"/>
          <w:color w:val="000000"/>
          <w:sz w:val="18"/>
          <w:szCs w:val="18"/>
        </w:rPr>
        <w:t>1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lastRenderedPageBreak/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Yes, the IR measurement at pH 7 is of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same sample as the one investigated with XPS. We also see changes of the amide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band with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pH values. However, the peptides are quite short and therefore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even small changes like adsorption or orientation of some side chains to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surface can induce a conformational change. Furthermore, the pH is critical for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peptide conformation as well, and there is an overlay of amide bands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carboxy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groups. Here, glutamic-based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homopeptides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were investigated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therefore the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carboxy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group is very dominant in the IR spectrum. The change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conformations does not necessarily result in layers of several peptides but,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especially for lower pH values, lateral interactions between peptides will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nitely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 binding.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(321:[321]321)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Yuri Diaz Fernandez </w:t>
      </w:r>
      <w:r>
        <w:rPr>
          <w:rFonts w:ascii="AdvOT999035f4" w:hAnsi="AdvOT999035f4" w:cs="AdvOT999035f4"/>
          <w:color w:val="000000"/>
          <w:sz w:val="18"/>
          <w:szCs w:val="18"/>
        </w:rPr>
        <w:t>asked: You mentioned the formation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peptide multilayers around the particles, but for a wide pH range poly-glutamate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molecules are negatively charged and hence repulsive interactions will dominate,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preventing formation of a multilayer. How could you explain, then, the relatively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strong circular dichroism signals observed, that seem too large for a monolayer?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In the case of circular dichroism, we do not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only measure the adsorbed peptides but a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amount of peptides mixed with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small number of nanoparticles. So what we see in the paper (DOI: 10.1039/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C7FD00105C) is how some of the peptides are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ected and not a multilayer,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but otherwise you would be right. The peptides are negatively charged for all pH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regions which were investigated.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(322:[322]322)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Yuri Diaz Fernandez </w:t>
      </w:r>
      <w:r>
        <w:rPr>
          <w:rFonts w:ascii="AdvOT999035f4" w:hAnsi="AdvOT999035f4" w:cs="AdvOT999035f4"/>
          <w:color w:val="000000"/>
          <w:sz w:val="18"/>
          <w:szCs w:val="18"/>
        </w:rPr>
        <w:t>remarked: In the experiments of attachment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the particles to cellulose, you mentioned that depending on the pH,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nanoparticles are detached, suggesting that the interactions with the peptides are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reversible with the pH, as expected due to the protonation/deprotonation equilibrium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the peptides and the change in the charge of the iron oxide nanoparticles.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When you discuss your model, even at acidic pH at which you may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expect glutamates to be fully protonated, you still consider the peptides to be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bound to the surface of the particle. What evidence do you have that the peptides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are still attached?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Yes, we were able to detach the particles from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peptides by changing the bu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er, which is not shown in the article. We were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able to release the particles by adding citrate-bu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ered saline. Thereby we change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charge of the particles to a negative charge and coordinated peptides can be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replaced by citrate ions which are added in excess. At lower pH values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magnetite surface is charged more positively, while the Glu8 peptide is still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negatively charged at pH 4. We measured adsorption isotherms at pH 4, 5, 7, 9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and 10 and by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analyzing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the supernatant, we were able to determine the amount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of peptide. Hence, at all pH values an adsorption can be observed, while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highest loading capacity can be monitored at low pH values.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(323:[323]323)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In the last part of your paper,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attachment of the protein, you said that proteins have a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behavior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similar to that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20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peptides. Does that mean that the interaction of the protein with the nanoparticles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 dominated by electrostatic interactions?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replied: In our case, using green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uorescent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protein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(GFP) with a Glu6 tag, electrostatic interaction plays an important role in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binding to the magnetite nanoparticles. Furthermore, from experiments where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we used mixtures of Glu6- and Gly6-tagged GFP, we can conclude that the binding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is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r>
        <w:rPr>
          <w:rFonts w:ascii="AdvOT999035f4" w:hAnsi="AdvOT999035f4" w:cs="AdvOT999035f4"/>
          <w:color w:val="000000"/>
          <w:sz w:val="18"/>
          <w:szCs w:val="18"/>
        </w:rPr>
        <w:t>the tag and that the a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nity is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nitely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in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uenced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by the tag. However, this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can be completely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 when other particles or other proteins are used.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case, electrostatics are most probable to dominate the interaction.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(324:[324]324)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Can you detect by IR spectroscopy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some change in the conformation of the protein upon adsorption?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We have not analysed the protein binding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with IR spectroscopy, yet. However, this would be very interesting, and as GFP 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dominated by a </w:t>
      </w:r>
      <w:r>
        <w:rPr>
          <w:rFonts w:ascii="AdvPS3F4C13" w:hAnsi="AdvPS3F4C13" w:cs="AdvPS3F4C13"/>
          <w:color w:val="000000"/>
          <w:sz w:val="18"/>
          <w:szCs w:val="18"/>
        </w:rPr>
        <w:t>b</w:t>
      </w:r>
      <w:r>
        <w:rPr>
          <w:rFonts w:ascii="AdvOT999035f4" w:hAnsi="AdvOT999035f4" w:cs="AdvOT999035f4"/>
          <w:color w:val="000000"/>
          <w:sz w:val="18"/>
          <w:szCs w:val="18"/>
        </w:rPr>
        <w:t>-barrel structure, such measurements might prove or disprove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interaction of magnetite and GFP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via </w:t>
      </w:r>
      <w:r>
        <w:rPr>
          <w:rFonts w:ascii="AdvOT999035f4" w:hAnsi="AdvOT999035f4" w:cs="AdvOT999035f4"/>
          <w:color w:val="000000"/>
          <w:sz w:val="18"/>
          <w:szCs w:val="18"/>
        </w:rPr>
        <w:t>a glutamic acid-based tag.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(325:[325]325)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Champness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What are your opinions on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comparison between nanoparticles and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surfaces? What have we learned from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studies on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surfaces and how do these inform nanoparticle studies?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I think it is really important to think about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similarities of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surfaces and nanoparticle surfaces. There is a reason why I like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to address a nanoparticle problem to a surface science community. In my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opinion, it is always better to know what happens on a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surface before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changing to a more complex system. It is always easier to simplify a system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understand the basics of what is possible (chemically) here. Many ways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analyzing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understanding surface/interface properties have their roots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surface science and are based on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surfaces. However, it will always be di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cult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to make the transfer from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to curved surfaces.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(326:[326]326)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Claire-Marie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Pradier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Comparing results on NPs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on planar surfaces enables us to apply complementary techniques, like NMR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on powders and </w:t>
      </w:r>
      <w:r>
        <w:rPr>
          <w:rFonts w:ascii="AdvOT999035f4+20" w:hAnsi="AdvOT999035f4+20" w:cs="AdvOT999035f4+20"/>
          <w:color w:val="000000"/>
          <w:sz w:val="18"/>
          <w:szCs w:val="18"/>
        </w:rPr>
        <w:t>“</w:t>
      </w:r>
      <w:r>
        <w:rPr>
          <w:rFonts w:ascii="AdvOT999035f4" w:hAnsi="AdvOT999035f4" w:cs="AdvOT999035f4"/>
          <w:color w:val="000000"/>
          <w:sz w:val="18"/>
          <w:szCs w:val="18"/>
        </w:rPr>
        <w:t>surface science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” </w:t>
      </w:r>
      <w:r>
        <w:rPr>
          <w:rFonts w:ascii="AdvOT999035f4" w:hAnsi="AdvOT999035f4" w:cs="AdvOT999035f4"/>
          <w:color w:val="000000"/>
          <w:sz w:val="18"/>
          <w:szCs w:val="18"/>
        </w:rPr>
        <w:t>techniques on planar surfaces. As another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example, IR in various modes can be applied to nanoparticles or to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surfaces.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very interesting to compare results from those various techniques for a similar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system (same molecule, same substrate in the form of either powder or of a single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crystal).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Sebastian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Schwaminger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replied: Yes, this might be very valuable to compare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single crystal behaviour to nanoparticles with orthogonal techniques. We thought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about this and actually wanted to start with single crystal surfaces. Actually,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techniques like IRRAS or AFM using a tip with attached peptides would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nitely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improve the understanding of interactions and only work on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r>
        <w:rPr>
          <w:rFonts w:ascii="AdvOT999035f4" w:hAnsi="AdvOT999035f4" w:cs="AdvOT999035f4"/>
          <w:color w:val="000000"/>
          <w:sz w:val="18"/>
          <w:szCs w:val="18"/>
        </w:rPr>
        <w:t>at surfaces.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problem hereby is that the behaviour is very di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erent, as small spherical nanoparticles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do not possess 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regular surfaces, and more manpower, knowledge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transfer and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interdisciplinarity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is necessary to understand two systems. I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| </w:t>
      </w:r>
      <w:r>
        <w:rPr>
          <w:rFonts w:ascii="AdvOTd3a5f740" w:hAnsi="AdvOTd3a5f740" w:cs="AdvOTd3a5f740"/>
          <w:color w:val="000000"/>
          <w:sz w:val="16"/>
          <w:szCs w:val="16"/>
        </w:rPr>
        <w:t>21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think that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more than four years, I am still far away from wholly understanding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behaviour of magnetite nanoparticles and I do not believe that it will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 so much easier to understand the interactions of peptides and proteins 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single crystal.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(328:[328]328)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Rasmita Raval </w:t>
      </w:r>
      <w:r>
        <w:rPr>
          <w:rFonts w:ascii="AdvOT999035f4" w:hAnsi="AdvOT999035f4" w:cs="AdvOT999035f4"/>
          <w:color w:val="000000"/>
          <w:sz w:val="18"/>
          <w:szCs w:val="18"/>
        </w:rPr>
        <w:t>opened the discussion of the paper by Deepak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Dwivedi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: Corrosion in pipes is a big problem and can involve bacteria and marine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species in the corrosion process. Do we know how corrosion inhibitors work with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respect to such living species?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Deepak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Dwivedi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Thanks,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Prof.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Raval, for raising this question.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Corrosion of pipelines is a big issue and has been addressed in our recently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published article. I have not worked with microbiological corrosion, but I am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familiar with the concept that inhibitor selection depends on the type of microorganism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present in the pipeline. If it contains S-reducing bacteria, we should try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to avoid S-containing inhibitor molecules. In another article which is on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corrosion of ancient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artifacts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we have described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of microbiological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corrosion on ancient ship wrecks, buried inside the sea. I must say that this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problem is a big issue for oil and gas companies and still the corrosion mechanism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is not yet well understood, as described in ref. 1. The microorganisms alter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interfacial chemistry between corrosive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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uid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and substrate, and anaerobic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sulfate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-reducing bacteria (SRB) is the most common type of bacteria which we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encounter in pipelines. Various inhibitors such as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imidazolines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amino-amines,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fatty acids, </w:t>
      </w:r>
      <w:r>
        <w:rPr>
          <w:rFonts w:ascii="AdvOTce71c481.I" w:hAnsi="AdvOTce71c481.I" w:cs="AdvOTce71c481.I"/>
          <w:color w:val="000000"/>
          <w:sz w:val="18"/>
          <w:szCs w:val="18"/>
        </w:rPr>
        <w:t>p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-dodecyl benzene sulfonic acids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etc. </w:t>
      </w:r>
      <w:r>
        <w:rPr>
          <w:rFonts w:ascii="AdvOT999035f4" w:hAnsi="AdvOT999035f4" w:cs="AdvOT999035f4"/>
          <w:color w:val="000000"/>
          <w:sz w:val="18"/>
          <w:szCs w:val="18"/>
        </w:rPr>
        <w:t>are inhibitor compounds (a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complete list is mentioned in a review article, ref. 2) and organisms present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degrade the inhibitive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lm formed on the steel (as organisms cause enzymatic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attack on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speci</w:t>
      </w:r>
      <w:proofErr w:type="spellEnd"/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c functional groups of inhibitors such as benzene rings, CN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groups </w:t>
      </w:r>
      <w:r>
        <w:rPr>
          <w:rFonts w:ascii="AdvOTce71c481.I" w:hAnsi="AdvOTce71c481.I" w:cs="AdvOTce71c481.I"/>
          <w:color w:val="000000"/>
          <w:sz w:val="18"/>
          <w:szCs w:val="18"/>
        </w:rPr>
        <w:t>etc.</w:t>
      </w:r>
      <w:r>
        <w:rPr>
          <w:rFonts w:ascii="AdvOT999035f4" w:hAnsi="AdvOT999035f4" w:cs="AdvOT999035f4"/>
          <w:color w:val="000000"/>
          <w:sz w:val="18"/>
          <w:szCs w:val="18"/>
        </w:rPr>
        <w:t>) As far as characterization is concerned, environmental microscopy,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Raman spectroscopy and X-ray CT are various techniques which are getting used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currently by researchers. Techniques for inhibitor characterization are still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 challenge, and we have discussed this issue in our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Faraday Discussions </w:t>
      </w:r>
      <w:r>
        <w:rPr>
          <w:rFonts w:ascii="AdvOT999035f4" w:hAnsi="AdvOT999035f4" w:cs="AdvOT999035f4"/>
          <w:color w:val="000000"/>
          <w:sz w:val="18"/>
          <w:szCs w:val="18"/>
        </w:rPr>
        <w:t>article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detail (DOI: 10.1039/C7FD00092H).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K. M. Usher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 xml:space="preserve">International </w:t>
      </w:r>
      <w:proofErr w:type="spellStart"/>
      <w:r>
        <w:rPr>
          <w:rFonts w:ascii="AdvOTce71c481.I" w:hAnsi="AdvOTce71c481.I" w:cs="AdvOTce71c481.I"/>
          <w:color w:val="000000"/>
          <w:sz w:val="16"/>
          <w:szCs w:val="16"/>
        </w:rPr>
        <w:t>Biodeterioration</w:t>
      </w:r>
      <w:proofErr w:type="spellEnd"/>
      <w:r>
        <w:rPr>
          <w:rFonts w:ascii="AdvOTce71c481.I" w:hAnsi="AdvOTce71c481.I" w:cs="AdvOTce71c481.I"/>
          <w:color w:val="000000"/>
          <w:sz w:val="16"/>
          <w:szCs w:val="16"/>
        </w:rPr>
        <w:t xml:space="preserve"> &amp; Biodegradation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2014, </w:t>
      </w:r>
      <w:r>
        <w:rPr>
          <w:rFonts w:ascii="AdvOTaa6301a5.B" w:hAnsi="AdvOTaa6301a5.B" w:cs="AdvOTaa6301a5.B"/>
          <w:color w:val="000000"/>
          <w:sz w:val="16"/>
          <w:szCs w:val="16"/>
        </w:rPr>
        <w:t>93</w:t>
      </w:r>
      <w:r>
        <w:rPr>
          <w:rFonts w:ascii="AdvOT999035f4" w:hAnsi="AdvOT999035f4" w:cs="AdvOT999035f4"/>
          <w:color w:val="000000"/>
          <w:sz w:val="16"/>
          <w:szCs w:val="16"/>
        </w:rPr>
        <w:t>, 84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106.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2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(329:[329]329)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Martin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Nalbach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How do you saturate your test solution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experimentally with CO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2 </w:t>
      </w:r>
      <w:r>
        <w:rPr>
          <w:rFonts w:ascii="AdvOT999035f4" w:hAnsi="AdvOT999035f4" w:cs="AdvOT999035f4"/>
          <w:color w:val="000000"/>
          <w:sz w:val="18"/>
          <w:szCs w:val="18"/>
        </w:rPr>
        <w:t>and how do you quantify or measure that it is really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saturated?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Deepak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Dwivedi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answered: Thanks, Martin, for asking this question. For CO</w:t>
      </w:r>
      <w:r>
        <w:rPr>
          <w:rFonts w:ascii="AdvOT999035f4" w:hAnsi="AdvOT999035f4" w:cs="AdvOT999035f4"/>
          <w:color w:val="000000"/>
          <w:sz w:val="12"/>
          <w:szCs w:val="12"/>
        </w:rPr>
        <w:t>2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corrosion, we usually try to keep the oxygen ppm level as low as possible, and by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observing the turbidity and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color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of the solution, we can judge about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saturation.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(330:[330]330)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Manfred Buck </w:t>
      </w:r>
      <w:r>
        <w:rPr>
          <w:rFonts w:ascii="AdvOT999035f4" w:hAnsi="AdvOT999035f4" w:cs="AdvOT999035f4"/>
          <w:color w:val="000000"/>
          <w:sz w:val="18"/>
          <w:szCs w:val="18"/>
        </w:rPr>
        <w:t>remarked: Most of us at this meeting work 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rather simple systems involving well-de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ned substrates like single crystals, which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>allow studies down to the level of atomic/molecular resolutions. For your much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more complex steel surfaces, how much information do you have on the initial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22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stages of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lm formation? To what extent can you relate nucleation to topography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such as screw dislocations or surface heterogeneities and/or chemical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Deepak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Dwivedi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answered: We are thankful to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Prof.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Buck for pointing out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complexity associated with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lm formation on carbon steel surfaces. There are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various factors such as the texture of carbon steel, the surface energy of carbon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steel, phases such as ferrite and pearlite, and microstructure (grain size and grain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boundaries </w:t>
      </w:r>
      <w:r>
        <w:rPr>
          <w:rFonts w:ascii="AdvOTce71c481.I" w:hAnsi="AdvOTce71c481.I" w:cs="AdvOTce71c481.I"/>
          <w:color w:val="000000"/>
          <w:sz w:val="18"/>
          <w:szCs w:val="18"/>
        </w:rPr>
        <w:t>etc.</w:t>
      </w:r>
      <w:r>
        <w:rPr>
          <w:rFonts w:ascii="AdvOT999035f4" w:hAnsi="AdvOT999035f4" w:cs="AdvOT999035f4"/>
          <w:color w:val="000000"/>
          <w:sz w:val="18"/>
          <w:szCs w:val="18"/>
        </w:rPr>
        <w:t>). We have characterized these factors with the help of various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ce71c481.I" w:hAnsi="AdvOTce71c481.I" w:cs="AdvOTce71c481.I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characterization techniques. Film formation has been characterized with </w:t>
      </w:r>
      <w:r>
        <w:rPr>
          <w:rFonts w:ascii="AdvOTce71c481.I" w:hAnsi="AdvOTce71c481.I" w:cs="AdvOTce71c481.I"/>
          <w:color w:val="000000"/>
          <w:sz w:val="18"/>
          <w:szCs w:val="18"/>
        </w:rPr>
        <w:t>in situ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synchrotron XRD and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>Raman spectroscopy, which illustrated the phases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formed at the initial stages of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lm formation. From our point of view,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initial hierarchical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lm formation promoted the screw dislocation formation,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which was further supported with the stacking fault energy, inclusion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etc. </w:t>
      </w:r>
      <w:r>
        <w:rPr>
          <w:rFonts w:ascii="AdvOT999035f4" w:hAnsi="AdvOT999035f4" w:cs="AdvOT999035f4"/>
          <w:color w:val="000000"/>
          <w:sz w:val="18"/>
          <w:szCs w:val="18"/>
        </w:rPr>
        <w:t>Surface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heterogeneities were characterized with FESEM and SIMS, and we have noticed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screw dislocation loop with hierarchical morphology.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>AFM experiments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are in our future plans.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(331:[331]331)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Steven De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Feyter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commented: In your conclusions, you write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that sodium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thiosulphate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serves as a performance enhancer in corrosion inhibitor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formulations. What is the impact of other ingredients in the formulation on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process that you describe here?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Deepak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Dwivedi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replied: Thanks,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Prof.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De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Feyter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for raising this issue. As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discussed during the meeting, we have investigated the interaction of sodium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thiosulphate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with other organic inhibitors (surfactants) under similar CO</w:t>
      </w:r>
      <w:r>
        <w:rPr>
          <w:rFonts w:ascii="AdvOT999035f4" w:hAnsi="AdvOT999035f4" w:cs="AdvOT999035f4"/>
          <w:color w:val="000000"/>
          <w:sz w:val="12"/>
          <w:szCs w:val="12"/>
        </w:rPr>
        <w:t>2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corrosion conditions and we have noticed that the corrosion inhibition e</w:t>
      </w:r>
      <w:r>
        <w:rPr>
          <w:rFonts w:ascii="AdvOT999035f4+fb" w:hAnsi="AdvOT999035f4+fb" w:cs="AdvOT999035f4+fb"/>
          <w:color w:val="000000"/>
          <w:sz w:val="18"/>
          <w:szCs w:val="18"/>
        </w:rPr>
        <w:t>ffi</w:t>
      </w:r>
      <w:r>
        <w:rPr>
          <w:rFonts w:ascii="AdvOT999035f4" w:hAnsi="AdvOT999035f4" w:cs="AdvOT999035f4"/>
          <w:color w:val="000000"/>
          <w:sz w:val="18"/>
          <w:szCs w:val="18"/>
        </w:rPr>
        <w:t>ciency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was improved. Various techniques such as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synchrotron XRD,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>Raman,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ce71c481.I" w:hAnsi="AdvOTce71c481.I" w:cs="AdvOTce71c481.I"/>
          <w:color w:val="000000"/>
          <w:sz w:val="18"/>
          <w:szCs w:val="18"/>
        </w:rPr>
        <w:t xml:space="preserve">ex situ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Raman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etc. </w:t>
      </w:r>
      <w:r>
        <w:rPr>
          <w:rFonts w:ascii="AdvOT999035f4" w:hAnsi="AdvOT999035f4" w:cs="AdvOT999035f4"/>
          <w:color w:val="000000"/>
          <w:sz w:val="18"/>
          <w:szCs w:val="18"/>
        </w:rPr>
        <w:t>have been utilized for investigation.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(332:[332]332)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Very nice presentation and nice work.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Out of curiosity, I was wondering if you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d tried looking at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rst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steps of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formation? Those initial steps are presumably what gets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lm going. To try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see that nucleation, maybe it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a common theme in this session, did you try using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atomic force microscopy to see the initial stages of the formation of the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lms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Deepak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Dwivedi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responded: Thank you,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Prof.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Amabilino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for this nice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suggestion. We believe that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>AFM could be a nice technique to investigate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about the initial steps formation. It is worth trying and, as mentioned earlier, it 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our future experiment list which is going to be conducted.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(333:[333]333)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David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Amabilino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said: To make the surface smoother, maybe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you could polish it. I seem to recall seeing corrosion studies where they look at it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using electrochemical STM, though roughness is of course a big issue. Systems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like yours, it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those rough points where nucleation is starting, and I suppose you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want to look there. STM and AFM in liquid could be useful, could you try?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make controlled defects and see what happens there in terms of nucleation 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really interesting opportunity. Can you comment on this?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| </w:t>
      </w:r>
      <w:r>
        <w:rPr>
          <w:rFonts w:ascii="AdvOTd3a5f740" w:hAnsi="AdvOTd3a5f740" w:cs="AdvOTd3a5f740"/>
          <w:color w:val="000000"/>
          <w:sz w:val="16"/>
          <w:szCs w:val="16"/>
        </w:rPr>
        <w:t>23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Deepak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Dwivedi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responded: It is a nice suggestion. As discussed, we plan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perform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>AFM with the electrochemical cell. The application of STM, as you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suggested, could be another interesting technique and this has been highlighted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by our review article published recently as well. We will follow this nice advice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get further insights about a dislocation formation process.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(334:[334]334)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Andrew Mount </w:t>
      </w:r>
      <w:r>
        <w:rPr>
          <w:rFonts w:ascii="AdvOT999035f4" w:hAnsi="AdvOT999035f4" w:cs="AdvOT999035f4"/>
          <w:color w:val="000000"/>
          <w:sz w:val="18"/>
          <w:szCs w:val="18"/>
        </w:rPr>
        <w:t>asked: Following on from the discussion about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applying electrochemical measurements (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e.g. </w:t>
      </w:r>
      <w:r>
        <w:rPr>
          <w:rFonts w:ascii="AdvOT999035f4" w:hAnsi="AdvOT999035f4" w:cs="AdvOT999035f4"/>
          <w:color w:val="000000"/>
          <w:sz w:val="18"/>
          <w:szCs w:val="18"/>
        </w:rPr>
        <w:t>in SECM), there is the potential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this corrosion system for S</w:t>
      </w:r>
      <w:r>
        <w:rPr>
          <w:rFonts w:ascii="AdvOT999035f4" w:hAnsi="AdvOT999035f4" w:cs="AdvOT999035f4"/>
          <w:color w:val="000000"/>
          <w:sz w:val="12"/>
          <w:szCs w:val="12"/>
        </w:rPr>
        <w:t>2</w:t>
      </w:r>
      <w:r>
        <w:rPr>
          <w:rFonts w:ascii="AdvOT999035f4" w:hAnsi="AdvOT999035f4" w:cs="AdvOT999035f4"/>
          <w:color w:val="000000"/>
          <w:sz w:val="18"/>
          <w:szCs w:val="18"/>
        </w:rPr>
        <w:t>O</w:t>
      </w:r>
      <w:r>
        <w:rPr>
          <w:rFonts w:ascii="AdvOT999035f4" w:hAnsi="AdvOT999035f4" w:cs="AdvOT999035f4"/>
          <w:color w:val="000000"/>
          <w:sz w:val="12"/>
          <w:szCs w:val="12"/>
        </w:rPr>
        <w:t>3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2"/>
          <w:szCs w:val="12"/>
        </w:rPr>
      </w:pPr>
      <w:r>
        <w:rPr>
          <w:rFonts w:ascii="AdvOT999035f4" w:hAnsi="AdvOT999035f4" w:cs="AdvOT999035f4"/>
          <w:color w:val="000000"/>
          <w:sz w:val="12"/>
          <w:szCs w:val="12"/>
        </w:rPr>
        <w:t>2</w:t>
      </w:r>
      <w:r>
        <w:rPr>
          <w:rFonts w:ascii="AdvP4C4E74" w:hAnsi="AdvP4C4E74" w:cs="AdvP4C4E74"/>
          <w:color w:val="000000"/>
          <w:sz w:val="12"/>
          <w:szCs w:val="12"/>
        </w:rPr>
        <w:t xml:space="preserve">_ </w:t>
      </w:r>
      <w:r>
        <w:rPr>
          <w:rFonts w:ascii="AdvOT999035f4" w:hAnsi="AdvOT999035f4" w:cs="AdvOT999035f4"/>
          <w:color w:val="000000"/>
          <w:sz w:val="18"/>
          <w:szCs w:val="18"/>
        </w:rPr>
        <w:t>to undergo oxidation to form S</w:t>
      </w:r>
      <w:r>
        <w:rPr>
          <w:rFonts w:ascii="AdvOT999035f4" w:hAnsi="AdvOT999035f4" w:cs="AdvOT999035f4"/>
          <w:color w:val="000000"/>
          <w:sz w:val="12"/>
          <w:szCs w:val="12"/>
        </w:rPr>
        <w:t>4</w:t>
      </w:r>
      <w:r>
        <w:rPr>
          <w:rFonts w:ascii="AdvOT999035f4" w:hAnsi="AdvOT999035f4" w:cs="AdvOT999035f4"/>
          <w:color w:val="000000"/>
          <w:sz w:val="18"/>
          <w:szCs w:val="18"/>
        </w:rPr>
        <w:t>O</w:t>
      </w:r>
      <w:r>
        <w:rPr>
          <w:rFonts w:ascii="AdvOT999035f4" w:hAnsi="AdvOT999035f4" w:cs="AdvOT999035f4"/>
          <w:color w:val="000000"/>
          <w:sz w:val="12"/>
          <w:szCs w:val="12"/>
        </w:rPr>
        <w:t>6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2"/>
          <w:szCs w:val="12"/>
        </w:rPr>
        <w:t>2</w:t>
      </w:r>
      <w:r>
        <w:rPr>
          <w:rFonts w:ascii="AdvP4C4E74" w:hAnsi="AdvP4C4E74" w:cs="AdvP4C4E74"/>
          <w:color w:val="000000"/>
          <w:sz w:val="12"/>
          <w:szCs w:val="12"/>
        </w:rPr>
        <w:t xml:space="preserve">_ </w:t>
      </w:r>
      <w:r>
        <w:rPr>
          <w:rFonts w:ascii="AdvOT999035f4" w:hAnsi="AdvOT999035f4" w:cs="AdvOT999035f4"/>
          <w:color w:val="000000"/>
          <w:sz w:val="18"/>
          <w:szCs w:val="18"/>
        </w:rPr>
        <w:t>(and there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may also be other oxidised species). Might these be implicated in nucleation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lm formation, and which of the characterisation techniques could distinguish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such species? Electrochemical measurement, or control, of the substrate potential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should be able to probe the importance of such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ects. Have such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measurements been carried out, and if so, what do they show?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Deepak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Dwivedi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answered: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Prof.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Mount, your suggestion to use scanning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electrochemical microscopy for investigating the ionic species formation and its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 xml:space="preserve">impact on screw dislocation-derived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r>
        <w:rPr>
          <w:rFonts w:ascii="AdvOT999035f4" w:hAnsi="AdvOT999035f4" w:cs="AdvOT999035f4"/>
          <w:color w:val="000000"/>
          <w:sz w:val="18"/>
          <w:szCs w:val="18"/>
        </w:rPr>
        <w:t>lm formation is nice. I agree that these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species may a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 nucleation and growth. It is also worth mentioning that surface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roughness of the substrate as well as inherent defects and/or inclusions may also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act as nucleating sites. We have not used SECM, but we have discussed SECM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its application in corrosion science in our review article; we have not used this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technique yet and it is a nice suggestion to include this technique in our project.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(335:[335]335)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Champness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opened a general discussion of the topics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raised at the session: A general theme that is coming out of the discussion 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nucleation; what is the real question that needs to be answered and how do we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answer that particular question?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(337:[337]337)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Karl-Heinz Ernst </w:t>
      </w:r>
      <w:r>
        <w:rPr>
          <w:rFonts w:ascii="AdvOT999035f4" w:hAnsi="AdvOT999035f4" w:cs="AdvOT999035f4"/>
          <w:color w:val="000000"/>
          <w:sz w:val="18"/>
          <w:szCs w:val="18"/>
        </w:rPr>
        <w:t>commented: I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d like to emphasize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importance of better understanding nucleation in the liquid phase, which is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relevant for polymorphism, and therefore for crystallization in general, but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particular also for pharmaceutical drugs. Because it requires lower supersaturation,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nucleation basically occurs only on surfaces, hardly ever as homogeneous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nucleation. So surface structure plays an important role. If one thinks about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role of impurities at the stage of nucleation, the ripening of the colloidal nucleus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into more stable crystallites under the exclusion of solvent: this is not understood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at all. Recent progress in environmental microscopy has revealed or proved new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forms of ripening, like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Viedma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ripening, where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stereoselective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fusion of small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crystallites into larger ones occurs. So the importance and impact to materials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science demand new approaches and techniques towards better insight.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(338:[338]338)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Talat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Rahman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remarked: In terms of theory,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ab initio </w:t>
      </w:r>
      <w:r>
        <w:rPr>
          <w:rFonts w:ascii="AdvOT999035f4" w:hAnsi="AdvOT999035f4" w:cs="AdvOT999035f4"/>
          <w:color w:val="000000"/>
          <w:sz w:val="18"/>
          <w:szCs w:val="18"/>
        </w:rPr>
        <w:t>MD is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best way to go as this captures the dynamics of the system and you don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t have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put the forces from empirical potentials. How to do time- and length-scales large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enough to capture what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going on? There have been promising recent advances.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Someone has been able to show, for molecules in solvents, at the liquid</w:t>
      </w:r>
      <w:r>
        <w:rPr>
          <w:rFonts w:ascii="AdvOT999035f4+20" w:hAnsi="AdvOT999035f4+20" w:cs="AdvOT999035f4+20"/>
          <w:color w:val="000000"/>
          <w:sz w:val="18"/>
          <w:szCs w:val="18"/>
        </w:rPr>
        <w:t>–</w:t>
      </w:r>
      <w:r>
        <w:rPr>
          <w:rFonts w:ascii="AdvOT999035f4" w:hAnsi="AdvOT999035f4" w:cs="AdvOT999035f4"/>
          <w:color w:val="000000"/>
          <w:sz w:val="18"/>
          <w:szCs w:val="18"/>
        </w:rPr>
        <w:t>solid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interface, that you could do MD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ab initio </w:t>
      </w:r>
      <w:r>
        <w:rPr>
          <w:rFonts w:ascii="AdvOT999035f4" w:hAnsi="AdvOT999035f4" w:cs="AdvOT999035f4"/>
          <w:color w:val="000000"/>
          <w:sz w:val="18"/>
          <w:szCs w:val="18"/>
        </w:rPr>
        <w:t>at timescales large enough to be able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24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capture the free energies of these systems. Promising steps are being taken by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 number of groups.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(340:[340]340)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Talat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Rahman </w:t>
      </w:r>
      <w:r>
        <w:rPr>
          <w:rFonts w:ascii="AdvOT999035f4" w:hAnsi="AdvOT999035f4" w:cs="AdvOT999035f4"/>
          <w:color w:val="000000"/>
          <w:sz w:val="18"/>
          <w:szCs w:val="18"/>
        </w:rPr>
        <w:t>commented: There are some new experimental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setups in which they can measure the vibrational density of states while reactions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are happening, using inelastic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M¨ossbauer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scattering (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Prof.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Roldan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 group 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Ruhr University Bochum). These are very promising as they allow investigation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the surface </w:t>
      </w:r>
      <w:r>
        <w:rPr>
          <w:rFonts w:ascii="AdvOTce71c481.I" w:hAnsi="AdvOTce71c481.I" w:cs="AdvOTce71c481.I"/>
          <w:color w:val="000000"/>
          <w:sz w:val="18"/>
          <w:szCs w:val="18"/>
        </w:rPr>
        <w:t>in operando</w:t>
      </w:r>
      <w:r>
        <w:rPr>
          <w:rFonts w:ascii="AdvOT999035f4" w:hAnsi="AdvOT999035f4" w:cs="AdvOT999035f4"/>
          <w:color w:val="000000"/>
          <w:sz w:val="18"/>
          <w:szCs w:val="18"/>
        </w:rPr>
        <w:t>. They also provide measures that can relate directly to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theory.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(341:[341]341) </w:t>
      </w:r>
      <w:r>
        <w:rPr>
          <w:rFonts w:ascii="AdvOTaa6301a5.B" w:hAnsi="AdvOTaa6301a5.B" w:cs="AdvOTaa6301a5.B"/>
          <w:color w:val="000000"/>
          <w:sz w:val="18"/>
          <w:szCs w:val="18"/>
        </w:rPr>
        <w:t xml:space="preserve">Neil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Champness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>asked: The crystal engineering community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talks about similar issues relating to nucleation. What can we learn from those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who work on crystal structure prediction?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Deepak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Dwivedi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communicated in response: Thanks,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Prof.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Champness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for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raising this nice question. I would like to highlight a paper by C.-Y. Wu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et al. </w:t>
      </w:r>
      <w:r>
        <w:rPr>
          <w:rFonts w:ascii="AdvOT999035f4" w:hAnsi="AdvOT999035f4" w:cs="AdvOT999035f4"/>
          <w:color w:val="000000"/>
          <w:sz w:val="18"/>
          <w:szCs w:val="18"/>
        </w:rPr>
        <w:t>who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have used synchrotron-radiation-based infrared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nanospectroscopy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(SINS).</w:t>
      </w:r>
      <w:r>
        <w:rPr>
          <w:rFonts w:ascii="AdvOT999035f4" w:hAnsi="AdvOT999035f4" w:cs="AdvOT999035f4"/>
          <w:color w:val="000000"/>
          <w:sz w:val="12"/>
          <w:szCs w:val="12"/>
        </w:rPr>
        <w:t xml:space="preserve">1 </w:t>
      </w:r>
      <w:r>
        <w:rPr>
          <w:rFonts w:ascii="AdvOT999035f4" w:hAnsi="AdvOT999035f4" w:cs="AdvOT999035f4"/>
          <w:color w:val="000000"/>
          <w:sz w:val="18"/>
          <w:szCs w:val="18"/>
        </w:rPr>
        <w:t>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application of such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in situ </w:t>
      </w:r>
      <w:r>
        <w:rPr>
          <w:rFonts w:ascii="AdvOT999035f4" w:hAnsi="AdvOT999035f4" w:cs="AdvOT999035f4"/>
          <w:color w:val="000000"/>
          <w:sz w:val="18"/>
          <w:szCs w:val="18"/>
        </w:rPr>
        <w:t>synchrotron techniques may enable the nucleation and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growth phenomenon to be described in great detail.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6"/>
          <w:szCs w:val="16"/>
        </w:rPr>
      </w:pPr>
      <w:r>
        <w:rPr>
          <w:rFonts w:ascii="AdvOT999035f4" w:hAnsi="AdvOT999035f4" w:cs="AdvOT999035f4"/>
          <w:color w:val="000000"/>
          <w:sz w:val="16"/>
          <w:szCs w:val="16"/>
        </w:rPr>
        <w:t xml:space="preserve">1 C.-Y. Wu </w:t>
      </w:r>
      <w:r>
        <w:rPr>
          <w:rFonts w:ascii="AdvOTce71c481.I" w:hAnsi="AdvOTce71c481.I" w:cs="AdvOTce71c481.I"/>
          <w:color w:val="000000"/>
          <w:sz w:val="16"/>
          <w:szCs w:val="16"/>
        </w:rPr>
        <w:t>et al.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</w:t>
      </w:r>
      <w:r>
        <w:rPr>
          <w:rFonts w:ascii="AdvOTce71c481.I" w:hAnsi="AdvOTce71c481.I" w:cs="AdvOTce71c481.I"/>
          <w:color w:val="000000"/>
          <w:sz w:val="16"/>
          <w:szCs w:val="16"/>
        </w:rPr>
        <w:t>Nature</w:t>
      </w:r>
      <w:r>
        <w:rPr>
          <w:rFonts w:ascii="AdvOT999035f4" w:hAnsi="AdvOT999035f4" w:cs="AdvOT999035f4"/>
          <w:color w:val="000000"/>
          <w:sz w:val="16"/>
          <w:szCs w:val="16"/>
        </w:rPr>
        <w:t xml:space="preserve">, 2017, </w:t>
      </w:r>
      <w:r>
        <w:rPr>
          <w:rFonts w:ascii="AdvOTaa6301a5.B" w:hAnsi="AdvOTaa6301a5.B" w:cs="AdvOTaa6301a5.B"/>
          <w:color w:val="000000"/>
          <w:sz w:val="16"/>
          <w:szCs w:val="16"/>
        </w:rPr>
        <w:t>541</w:t>
      </w:r>
      <w:r>
        <w:rPr>
          <w:rFonts w:ascii="AdvOT999035f4" w:hAnsi="AdvOT999035f4" w:cs="AdvOT999035f4"/>
          <w:color w:val="000000"/>
          <w:sz w:val="16"/>
          <w:szCs w:val="16"/>
        </w:rPr>
        <w:t>, 511</w:t>
      </w:r>
      <w:r>
        <w:rPr>
          <w:rFonts w:ascii="AdvOT999035f4+20" w:hAnsi="AdvOT999035f4+20" w:cs="AdvOT999035f4+20"/>
          <w:color w:val="000000"/>
          <w:sz w:val="16"/>
          <w:szCs w:val="16"/>
        </w:rPr>
        <w:t>–</w:t>
      </w:r>
      <w:r>
        <w:rPr>
          <w:rFonts w:ascii="AdvOT999035f4" w:hAnsi="AdvOT999035f4" w:cs="AdvOT999035f4"/>
          <w:color w:val="000000"/>
          <w:sz w:val="16"/>
          <w:szCs w:val="16"/>
        </w:rPr>
        <w:t>515.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(342:[342]342)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Talat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Rahman </w:t>
      </w:r>
      <w:r>
        <w:rPr>
          <w:rFonts w:ascii="AdvOT999035f4" w:hAnsi="AdvOT999035f4" w:cs="AdvOT999035f4"/>
          <w:color w:val="000000"/>
          <w:sz w:val="18"/>
          <w:szCs w:val="18"/>
        </w:rPr>
        <w:t>commented: I am more interested here in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PS3FDD77" w:hAnsi="AdvPS3FDD77" w:cs="AdvPS3FDD77"/>
          <w:color w:val="000000"/>
          <w:sz w:val="18"/>
          <w:szCs w:val="18"/>
        </w:rPr>
        <w:t>.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.phenomena than the crystal structure </w:t>
      </w:r>
      <w:r>
        <w:rPr>
          <w:rFonts w:ascii="AdvOT999035f4+20" w:hAnsi="AdvOT999035f4+20" w:cs="AdvOT999035f4+20"/>
          <w:color w:val="000000"/>
          <w:sz w:val="18"/>
          <w:szCs w:val="18"/>
        </w:rPr>
        <w:t xml:space="preserve">– 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how are things happening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in</w:t>
      </w:r>
      <w:r>
        <w:rPr>
          <w:rFonts w:ascii="AdvPS3FDD77" w:hAnsi="AdvPS3FDD77" w:cs="AdvPS3FDD77"/>
          <w:color w:val="000000"/>
          <w:sz w:val="18"/>
          <w:szCs w:val="18"/>
        </w:rPr>
        <w:t>.</w:t>
      </w:r>
      <w:r>
        <w:rPr>
          <w:rFonts w:ascii="AdvOT999035f4" w:hAnsi="AdvOT999035f4" w:cs="AdvOT999035f4"/>
          <w:color w:val="000000"/>
          <w:sz w:val="18"/>
          <w:szCs w:val="18"/>
        </w:rPr>
        <w:t>a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lot of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factors are involved, and we need to understand under what kinds of conditions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you could stabilise structures. In this context, I agree that DFT calculations may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not be the optimal way to proceed. A lot can be learned from molecular dynamics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and kinetic Monte Carlo simulations using empirical and semi-empirical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potentials, which include the e</w:t>
      </w:r>
      <w:r>
        <w:rPr>
          <w:rFonts w:ascii="AdvOT999035f4+fb" w:hAnsi="AdvOT999035f4+fb" w:cs="AdvOT999035f4+fb"/>
          <w:color w:val="000000"/>
          <w:sz w:val="18"/>
          <w:szCs w:val="18"/>
        </w:rPr>
        <w:t>ff</w:t>
      </w:r>
      <w:r>
        <w:rPr>
          <w:rFonts w:ascii="AdvOT999035f4" w:hAnsi="AdvOT999035f4" w:cs="AdvOT999035f4"/>
          <w:color w:val="000000"/>
          <w:sz w:val="18"/>
          <w:szCs w:val="18"/>
        </w:rPr>
        <w:t>ects of temperature either directly through the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lattice (molecular dynamics) or indirectly (kinetic Monte Carlo). While molecular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dynamics simulations can be achieved to microseconds, kinetic Monte Carlo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simulations can be run to seconds and minutes, as in the lab. For accuracy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checks, DFT calculations can then be performed for selected cases and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ratelimiting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parameters validated. Of course, it is imperative that contact be made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with relevant experimental data at all stages possible.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responded: To address these types of phenomena, we have been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thinking about using multi-scale simulations. However, a</w:t>
      </w:r>
      <w:r>
        <w:rPr>
          <w:rFonts w:ascii="AdvOT999035f4+e0" w:eastAsia="AdvOT999035f4+e0" w:hAnsi="AdvOT2c8ce45a" w:cs="AdvOT999035f4+e0" w:hint="eastAsia"/>
          <w:color w:val="000000"/>
          <w:sz w:val="18"/>
          <w:szCs w:val="18"/>
        </w:rPr>
        <w:t>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er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 xml:space="preserve"> some involvement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with molecular dynamics and multi-scaling from that starting point, it is clear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10-fold speed-ups are what are expected (and are applauded) from within that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community. However, and as noted by many others already, we do not need to go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from one to ten microseconds but to get into seconds and minutes.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lastRenderedPageBreak/>
        <w:t xml:space="preserve">(345:[345]345)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Talat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Rahman </w:t>
      </w:r>
      <w:r>
        <w:rPr>
          <w:rFonts w:ascii="AdvOT999035f4" w:hAnsi="AdvOT999035f4" w:cs="AdvOT999035f4"/>
          <w:color w:val="000000"/>
          <w:sz w:val="18"/>
          <w:szCs w:val="18"/>
        </w:rPr>
        <w:t>said: Minutes is when we see something that</w:t>
      </w:r>
      <w:r>
        <w:rPr>
          <w:rFonts w:ascii="AdvOT999035f4+20" w:hAnsi="AdvOT999035f4+20" w:cs="AdvOT999035f4+20"/>
          <w:color w:val="000000"/>
          <w:sz w:val="18"/>
          <w:szCs w:val="18"/>
        </w:rPr>
        <w:t>’</w:t>
      </w:r>
      <w:r>
        <w:rPr>
          <w:rFonts w:ascii="AdvOT999035f4" w:hAnsi="AdvOT999035f4" w:cs="AdvOT999035f4"/>
          <w:color w:val="000000"/>
          <w:sz w:val="18"/>
          <w:szCs w:val="18"/>
        </w:rPr>
        <w:t>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beyond nucleation stage.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aa6301a5.B" w:hAnsi="AdvOTaa6301a5.B" w:cs="AdvOTaa6301a5.B"/>
          <w:color w:val="000000"/>
          <w:sz w:val="18"/>
          <w:szCs w:val="18"/>
        </w:rPr>
        <w:t xml:space="preserve">Amar Flood </w:t>
      </w:r>
      <w:r>
        <w:rPr>
          <w:rFonts w:ascii="AdvOT999035f4" w:hAnsi="AdvOT999035f4" w:cs="AdvOT999035f4"/>
          <w:color w:val="000000"/>
          <w:sz w:val="18"/>
          <w:szCs w:val="18"/>
        </w:rPr>
        <w:t>answered: The only solution we have for the use of MD and multiscale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simulations to understand the self-assembled structures is the same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>Discussions Faraday Discussions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d3a5f740" w:hAnsi="AdvOTd3a5f740" w:cs="AdvOTd3a5f740"/>
          <w:color w:val="000000"/>
          <w:sz w:val="16"/>
          <w:szCs w:val="16"/>
        </w:rPr>
      </w:pPr>
      <w:r>
        <w:rPr>
          <w:rFonts w:ascii="AdvOT4199d003" w:hAnsi="AdvOT4199d003" w:cs="AdvOT4199d003"/>
          <w:color w:val="666666"/>
          <w:sz w:val="15"/>
          <w:szCs w:val="15"/>
        </w:rPr>
        <w:t xml:space="preserve">This journal is © The Royal Society of Chemistry 2017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| </w:t>
      </w:r>
      <w:r>
        <w:rPr>
          <w:rFonts w:ascii="AdvOTd3a5f740" w:hAnsi="AdvOTd3a5f740" w:cs="AdvOTd3a5f740"/>
          <w:color w:val="000000"/>
          <w:sz w:val="16"/>
          <w:szCs w:val="16"/>
        </w:rPr>
        <w:t>25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strategy used with DFT, and that is to start as close as possible to the thermodynamic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equilibrium point.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(347:[347]347) </w:t>
      </w:r>
      <w:proofErr w:type="spellStart"/>
      <w:r>
        <w:rPr>
          <w:rFonts w:ascii="AdvOTaa6301a5.B" w:hAnsi="AdvOTaa6301a5.B" w:cs="AdvOTaa6301a5.B"/>
          <w:color w:val="000000"/>
          <w:sz w:val="18"/>
          <w:szCs w:val="18"/>
        </w:rPr>
        <w:t>Talat</w:t>
      </w:r>
      <w:proofErr w:type="spellEnd"/>
      <w:r>
        <w:rPr>
          <w:rFonts w:ascii="AdvOTaa6301a5.B" w:hAnsi="AdvOTaa6301a5.B" w:cs="AdvOTaa6301a5.B"/>
          <w:color w:val="000000"/>
          <w:sz w:val="18"/>
          <w:szCs w:val="18"/>
        </w:rPr>
        <w:t xml:space="preserve"> Rahman </w:t>
      </w:r>
      <w:r>
        <w:rPr>
          <w:rFonts w:ascii="AdvOT999035f4" w:hAnsi="AdvOT999035f4" w:cs="AdvOT999035f4"/>
          <w:color w:val="000000"/>
          <w:sz w:val="18"/>
          <w:szCs w:val="18"/>
        </w:rPr>
        <w:t>remarked: Relying on DFT for everything may not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be the best way to go. Classical MD with empirical or semi-empirical force </w:t>
      </w:r>
      <w:r>
        <w:rPr>
          <w:rFonts w:ascii="AdvOT999035f4+e1" w:eastAsia="AdvOT999035f4+e1" w:hAnsi="AdvOT2c8ce45a" w:cs="AdvOT999035f4+e1" w:hint="eastAsia"/>
          <w:color w:val="000000"/>
          <w:sz w:val="18"/>
          <w:szCs w:val="18"/>
        </w:rPr>
        <w:t>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elds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are good enough now to give us a starting point, but I think you still need that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 xml:space="preserve">accuracy that you get from DFT to check things. In the </w:t>
      </w:r>
      <w:r>
        <w:rPr>
          <w:rFonts w:ascii="AdvOTce71c481.I" w:hAnsi="AdvOTce71c481.I" w:cs="AdvOTce71c481.I"/>
          <w:color w:val="000000"/>
          <w:sz w:val="18"/>
          <w:szCs w:val="18"/>
        </w:rPr>
        <w:t xml:space="preserve">ab initio </w:t>
      </w:r>
      <w:r>
        <w:rPr>
          <w:rFonts w:ascii="AdvOT999035f4" w:hAnsi="AdvOT999035f4" w:cs="AdvOT999035f4"/>
          <w:color w:val="000000"/>
          <w:sz w:val="18"/>
          <w:szCs w:val="18"/>
        </w:rPr>
        <w:t>MD simulations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that I mentioned earlier, the point is not to carry out simulations for nanoseconds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or microseconds, but rather to use analytical methods to obtain information from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the trajectories you get for short time scales (</w:t>
      </w:r>
      <w:r>
        <w:rPr>
          <w:rFonts w:ascii="AdvP4C4E74" w:hAnsi="AdvP4C4E74" w:cs="AdvP4C4E74"/>
          <w:color w:val="000000"/>
          <w:sz w:val="18"/>
          <w:szCs w:val="18"/>
        </w:rPr>
        <w:t>_</w:t>
      </w:r>
      <w:r>
        <w:rPr>
          <w:rFonts w:ascii="AdvOT999035f4" w:hAnsi="AdvOT999035f4" w:cs="AdvOT999035f4"/>
          <w:color w:val="000000"/>
          <w:sz w:val="18"/>
          <w:szCs w:val="18"/>
        </w:rPr>
        <w:t xml:space="preserve">10 </w:t>
      </w:r>
      <w:proofErr w:type="spellStart"/>
      <w:r>
        <w:rPr>
          <w:rFonts w:ascii="AdvOT999035f4" w:hAnsi="AdvOT999035f4" w:cs="AdvOT999035f4"/>
          <w:color w:val="000000"/>
          <w:sz w:val="18"/>
          <w:szCs w:val="18"/>
        </w:rPr>
        <w:t>ps</w:t>
      </w:r>
      <w:proofErr w:type="spellEnd"/>
      <w:r>
        <w:rPr>
          <w:rFonts w:ascii="AdvOT999035f4" w:hAnsi="AdvOT999035f4" w:cs="AdvOT999035f4"/>
          <w:color w:val="000000"/>
          <w:sz w:val="18"/>
          <w:szCs w:val="18"/>
        </w:rPr>
        <w:t>, or 1 ns). It appears that you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can get reliable values of free energies from such procedures. That beats looking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at trajectory... that could take forever. The point is, we are addressing these issues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999035f4" w:hAnsi="AdvOT999035f4" w:cs="AdvOT999035f4"/>
          <w:color w:val="000000"/>
          <w:sz w:val="18"/>
          <w:szCs w:val="18"/>
        </w:rPr>
      </w:pPr>
      <w:r>
        <w:rPr>
          <w:rFonts w:ascii="AdvOT999035f4" w:hAnsi="AdvOT999035f4" w:cs="AdvOT999035f4"/>
          <w:color w:val="000000"/>
          <w:sz w:val="18"/>
          <w:szCs w:val="18"/>
        </w:rPr>
        <w:t>in the computational modelling of materials.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2c8ce45a" w:hAnsi="AdvOT2c8ce45a" w:cs="AdvOT2c8ce45a"/>
          <w:color w:val="2C4144"/>
          <w:sz w:val="16"/>
          <w:szCs w:val="16"/>
        </w:rPr>
      </w:pPr>
      <w:r>
        <w:rPr>
          <w:rFonts w:ascii="AdvOT2c8ce45a" w:hAnsi="AdvOT2c8ce45a" w:cs="AdvOT2c8ce45a"/>
          <w:color w:val="2C4144"/>
          <w:sz w:val="16"/>
          <w:szCs w:val="16"/>
        </w:rPr>
        <w:t xml:space="preserve">Faraday Discussions </w:t>
      </w:r>
      <w:proofErr w:type="spellStart"/>
      <w:r>
        <w:rPr>
          <w:rFonts w:ascii="AdvOT2c8ce45a" w:hAnsi="AdvOT2c8ce45a" w:cs="AdvOT2c8ce45a"/>
          <w:color w:val="2C4144"/>
          <w:sz w:val="16"/>
          <w:szCs w:val="16"/>
        </w:rPr>
        <w:t>Discussions</w:t>
      </w:r>
      <w:proofErr w:type="spellEnd"/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Times" w:hAnsi="AdvTimes" w:cs="AdvTimes"/>
          <w:color w:val="000000"/>
          <w:sz w:val="16"/>
          <w:szCs w:val="16"/>
        </w:rPr>
      </w:pPr>
      <w:r>
        <w:rPr>
          <w:rFonts w:ascii="AdvTimes-b" w:hAnsi="AdvTimes-b" w:cs="AdvTimes-b"/>
          <w:color w:val="000000"/>
          <w:sz w:val="16"/>
          <w:szCs w:val="16"/>
        </w:rPr>
        <w:t xml:space="preserve">DIS </w:t>
      </w:r>
      <w:r>
        <w:rPr>
          <w:rFonts w:ascii="AdvTimes" w:hAnsi="AdvTimes" w:cs="AdvTimes"/>
          <w:color w:val="000000"/>
          <w:sz w:val="16"/>
          <w:szCs w:val="16"/>
        </w:rPr>
        <w:t>_ C7FD90074K</w:t>
      </w:r>
    </w:p>
    <w:p w:rsidR="00154D78" w:rsidRDefault="00154D78" w:rsidP="00154D78">
      <w:pPr>
        <w:autoSpaceDE w:val="0"/>
        <w:autoSpaceDN w:val="0"/>
        <w:adjustRightInd w:val="0"/>
        <w:spacing w:after="0" w:line="240" w:lineRule="auto"/>
        <w:rPr>
          <w:rFonts w:ascii="AdvOT4199d003" w:hAnsi="AdvOT4199d003" w:cs="AdvOT4199d003"/>
          <w:color w:val="666666"/>
          <w:sz w:val="15"/>
          <w:szCs w:val="15"/>
        </w:rPr>
      </w:pPr>
      <w:r>
        <w:rPr>
          <w:rFonts w:ascii="AdvOTd3a5f740" w:hAnsi="AdvOTd3a5f740" w:cs="AdvOTd3a5f740"/>
          <w:color w:val="000000"/>
          <w:sz w:val="16"/>
          <w:szCs w:val="16"/>
        </w:rPr>
        <w:t xml:space="preserve">26 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| </w:t>
      </w:r>
      <w:r>
        <w:rPr>
          <w:rFonts w:ascii="AdvOT358878cb.I" w:hAnsi="AdvOT358878cb.I" w:cs="AdvOT358878cb.I"/>
          <w:color w:val="000000"/>
          <w:sz w:val="15"/>
          <w:szCs w:val="15"/>
        </w:rPr>
        <w:t>Faraday Discuss.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, 2017, </w:t>
      </w:r>
      <w:r>
        <w:rPr>
          <w:rFonts w:ascii="AdvOTd3a5f740" w:hAnsi="AdvOTd3a5f740" w:cs="AdvOTd3a5f740"/>
          <w:color w:val="000000"/>
          <w:sz w:val="15"/>
          <w:szCs w:val="15"/>
        </w:rPr>
        <w:t>204</w:t>
      </w:r>
      <w:r>
        <w:rPr>
          <w:rFonts w:ascii="AdvOT4199d003" w:hAnsi="AdvOT4199d003" w:cs="AdvOT4199d003"/>
          <w:color w:val="000000"/>
          <w:sz w:val="15"/>
          <w:szCs w:val="15"/>
        </w:rPr>
        <w:t>, 1</w:t>
      </w:r>
      <w:r>
        <w:rPr>
          <w:rFonts w:ascii="AdvOT4199d003+20" w:hAnsi="AdvOT4199d003+20" w:cs="AdvOT4199d003+20"/>
          <w:color w:val="000000"/>
          <w:sz w:val="15"/>
          <w:szCs w:val="15"/>
        </w:rPr>
        <w:t>–</w:t>
      </w:r>
      <w:r>
        <w:rPr>
          <w:rFonts w:ascii="AdvOT4199d003" w:hAnsi="AdvOT4199d003" w:cs="AdvOT4199d003"/>
          <w:color w:val="000000"/>
          <w:sz w:val="15"/>
          <w:szCs w:val="15"/>
        </w:rPr>
        <w:t xml:space="preserve">26 </w:t>
      </w:r>
      <w:r>
        <w:rPr>
          <w:rFonts w:ascii="AdvOT4199d003" w:hAnsi="AdvOT4199d003" w:cs="AdvOT4199d003"/>
          <w:color w:val="666666"/>
          <w:sz w:val="15"/>
          <w:szCs w:val="15"/>
        </w:rPr>
        <w:t>This journal is © The Royal Society of Chemistry 2017</w:t>
      </w:r>
    </w:p>
    <w:sectPr w:rsidR="00154D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2c8ce45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497E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2c8ce45a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497E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b12cd4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b12cd41+0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b12cd41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999035f4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aa6301a5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aa6301a5.B+0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99035f4+e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OT999035f4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999035f4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999035f4+e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Times-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4199d00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d3a5f74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358878cb.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4199d003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TT5843c571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ce71c481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7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OTaa6301a5.B+2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3F4C13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aa6301a5.B+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3FDD7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78"/>
    <w:rsid w:val="00154D78"/>
    <w:rsid w:val="0043274A"/>
    <w:rsid w:val="00696C69"/>
    <w:rsid w:val="00A168B4"/>
    <w:rsid w:val="00E9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C63F4-F5B2-4583-87D2-21DD2C9E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12145</Words>
  <Characters>69232</Characters>
  <Application>Microsoft Office Word</Application>
  <DocSecurity>0</DocSecurity>
  <Lines>576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81215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Fernandez, Yuri</dc:creator>
  <cp:keywords/>
  <dc:description/>
  <cp:lastModifiedBy>Diaz Fernandez, Yuri</cp:lastModifiedBy>
  <cp:revision>1</cp:revision>
  <dcterms:created xsi:type="dcterms:W3CDTF">2017-10-25T08:36:00Z</dcterms:created>
  <dcterms:modified xsi:type="dcterms:W3CDTF">2017-10-25T08:40:00Z</dcterms:modified>
</cp:coreProperties>
</file>