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8BA97" w14:textId="77777777" w:rsidR="001C6106" w:rsidRPr="00281657" w:rsidRDefault="001C6106" w:rsidP="001C6106">
      <w:pPr>
        <w:pStyle w:val="NoSpacing"/>
        <w:jc w:val="center"/>
        <w:rPr>
          <w:rFonts w:ascii="Times New Roman" w:hAnsi="Times New Roman" w:cs="Times New Roman"/>
          <w:sz w:val="24"/>
          <w:szCs w:val="24"/>
          <w:u w:val="single"/>
        </w:rPr>
      </w:pPr>
      <w:bookmarkStart w:id="0" w:name="_GoBack"/>
      <w:bookmarkEnd w:id="0"/>
      <w:r w:rsidRPr="00281657">
        <w:rPr>
          <w:rFonts w:ascii="Times New Roman" w:hAnsi="Times New Roman" w:cs="Times New Roman"/>
          <w:sz w:val="24"/>
          <w:szCs w:val="24"/>
          <w:u w:val="single"/>
        </w:rPr>
        <w:t>European Union (Withdrawal) Bill 2017</w:t>
      </w:r>
    </w:p>
    <w:p w14:paraId="582AFC6F" w14:textId="77777777" w:rsidR="001C6106" w:rsidRPr="00281657" w:rsidRDefault="001C6106" w:rsidP="001C6106">
      <w:pPr>
        <w:pStyle w:val="NoSpacing"/>
        <w:jc w:val="center"/>
        <w:rPr>
          <w:rFonts w:ascii="Times New Roman" w:hAnsi="Times New Roman" w:cs="Times New Roman"/>
          <w:sz w:val="24"/>
          <w:szCs w:val="24"/>
          <w:u w:val="single"/>
        </w:rPr>
      </w:pPr>
    </w:p>
    <w:p w14:paraId="04231667" w14:textId="77777777" w:rsidR="001C6106" w:rsidRPr="00281657" w:rsidRDefault="001C6106" w:rsidP="001C6106">
      <w:pPr>
        <w:pStyle w:val="NoSpacing"/>
        <w:jc w:val="center"/>
        <w:rPr>
          <w:rFonts w:ascii="Times New Roman" w:hAnsi="Times New Roman" w:cs="Times New Roman"/>
          <w:sz w:val="24"/>
          <w:szCs w:val="24"/>
          <w:u w:val="single"/>
        </w:rPr>
      </w:pPr>
      <w:r w:rsidRPr="00281657">
        <w:rPr>
          <w:rFonts w:ascii="Times New Roman" w:hAnsi="Times New Roman" w:cs="Times New Roman"/>
          <w:sz w:val="24"/>
          <w:szCs w:val="24"/>
          <w:u w:val="single"/>
        </w:rPr>
        <w:t>BRIEFING PAPER</w:t>
      </w:r>
    </w:p>
    <w:p w14:paraId="511F2C5B" w14:textId="77777777" w:rsidR="001C6106" w:rsidRPr="00281657" w:rsidRDefault="001C6106" w:rsidP="001C6106">
      <w:pPr>
        <w:pStyle w:val="NoSpacing"/>
        <w:jc w:val="center"/>
        <w:rPr>
          <w:rFonts w:ascii="Times New Roman" w:hAnsi="Times New Roman" w:cs="Times New Roman"/>
          <w:sz w:val="24"/>
          <w:szCs w:val="24"/>
          <w:u w:val="single"/>
        </w:rPr>
      </w:pPr>
    </w:p>
    <w:p w14:paraId="191C7191" w14:textId="18D42046" w:rsidR="001C6106" w:rsidRPr="00281657" w:rsidRDefault="001C6106" w:rsidP="001C6106">
      <w:pPr>
        <w:pStyle w:val="NoSpacing"/>
        <w:jc w:val="center"/>
        <w:rPr>
          <w:rFonts w:ascii="Times New Roman" w:hAnsi="Times New Roman" w:cs="Times New Roman"/>
          <w:i/>
          <w:sz w:val="24"/>
          <w:szCs w:val="24"/>
        </w:rPr>
      </w:pPr>
      <w:r w:rsidRPr="00281657">
        <w:rPr>
          <w:rFonts w:ascii="Times New Roman" w:hAnsi="Times New Roman" w:cs="Times New Roman"/>
          <w:i/>
          <w:sz w:val="24"/>
          <w:szCs w:val="24"/>
        </w:rPr>
        <w:t>Professor Michael Dougan and Dr Michael Gordon</w:t>
      </w:r>
      <w:r w:rsidR="00B61A87">
        <w:rPr>
          <w:rFonts w:ascii="Times New Roman" w:hAnsi="Times New Roman" w:cs="Times New Roman"/>
          <w:i/>
          <w:sz w:val="24"/>
          <w:szCs w:val="24"/>
        </w:rPr>
        <w:t xml:space="preserve">, </w:t>
      </w:r>
      <w:r w:rsidRPr="00281657">
        <w:rPr>
          <w:rFonts w:ascii="Times New Roman" w:hAnsi="Times New Roman" w:cs="Times New Roman"/>
          <w:i/>
          <w:sz w:val="24"/>
          <w:szCs w:val="24"/>
        </w:rPr>
        <w:t>University of Liverpool</w:t>
      </w:r>
    </w:p>
    <w:p w14:paraId="733D9021" w14:textId="77777777" w:rsidR="001C6106" w:rsidRPr="00281657" w:rsidRDefault="001C6106" w:rsidP="001C6106">
      <w:pPr>
        <w:pStyle w:val="NoSpacing"/>
        <w:jc w:val="center"/>
        <w:rPr>
          <w:rFonts w:ascii="Times New Roman" w:hAnsi="Times New Roman" w:cs="Times New Roman"/>
          <w:i/>
          <w:sz w:val="24"/>
          <w:szCs w:val="24"/>
        </w:rPr>
      </w:pPr>
    </w:p>
    <w:p w14:paraId="1BCF34A2" w14:textId="77777777" w:rsidR="0061218A" w:rsidRPr="00281657" w:rsidRDefault="0061218A" w:rsidP="001C6106">
      <w:pPr>
        <w:pStyle w:val="NoSpacing"/>
        <w:jc w:val="center"/>
        <w:rPr>
          <w:rFonts w:ascii="Times New Roman" w:hAnsi="Times New Roman" w:cs="Times New Roman"/>
          <w:sz w:val="24"/>
          <w:szCs w:val="24"/>
        </w:rPr>
      </w:pPr>
    </w:p>
    <w:p w14:paraId="7722DB07" w14:textId="77777777" w:rsidR="001C6106" w:rsidRPr="00281657" w:rsidRDefault="0061218A" w:rsidP="0061218A">
      <w:pPr>
        <w:pStyle w:val="NoSpacing"/>
        <w:rPr>
          <w:rFonts w:ascii="Times New Roman" w:hAnsi="Times New Roman" w:cs="Times New Roman"/>
          <w:sz w:val="24"/>
          <w:szCs w:val="24"/>
          <w:u w:val="single"/>
        </w:rPr>
      </w:pPr>
      <w:r w:rsidRPr="00281657">
        <w:rPr>
          <w:rFonts w:ascii="Times New Roman" w:hAnsi="Times New Roman" w:cs="Times New Roman"/>
          <w:sz w:val="24"/>
          <w:szCs w:val="24"/>
          <w:u w:val="single"/>
        </w:rPr>
        <w:t>Summary of Key Provisions</w:t>
      </w:r>
    </w:p>
    <w:p w14:paraId="0F3993E2" w14:textId="77777777" w:rsidR="004527DF" w:rsidRPr="00281657" w:rsidRDefault="004527DF" w:rsidP="0061218A">
      <w:pPr>
        <w:pStyle w:val="NoSpacing"/>
        <w:rPr>
          <w:rFonts w:ascii="Times New Roman" w:hAnsi="Times New Roman" w:cs="Times New Roman"/>
          <w:sz w:val="24"/>
          <w:szCs w:val="24"/>
          <w:u w:val="single"/>
        </w:rPr>
      </w:pPr>
    </w:p>
    <w:p w14:paraId="2EEAEDCA" w14:textId="21122344" w:rsidR="004527DF" w:rsidRPr="00281657" w:rsidRDefault="004527DF" w:rsidP="00C6422E">
      <w:pPr>
        <w:pStyle w:val="NoSpacing"/>
        <w:jc w:val="both"/>
        <w:rPr>
          <w:rFonts w:ascii="Times New Roman" w:hAnsi="Times New Roman" w:cs="Times New Roman"/>
          <w:sz w:val="24"/>
          <w:szCs w:val="24"/>
        </w:rPr>
      </w:pPr>
      <w:r w:rsidRPr="00281657">
        <w:rPr>
          <w:rFonts w:ascii="Times New Roman" w:hAnsi="Times New Roman" w:cs="Times New Roman"/>
          <w:sz w:val="24"/>
          <w:szCs w:val="24"/>
        </w:rPr>
        <w:t xml:space="preserve">The European Union (Withdrawal) Bill will be a statute of major constitutional significance.  It is the </w:t>
      </w:r>
      <w:r w:rsidR="00A268E8">
        <w:rPr>
          <w:rFonts w:ascii="Times New Roman" w:hAnsi="Times New Roman" w:cs="Times New Roman"/>
          <w:sz w:val="24"/>
          <w:szCs w:val="24"/>
        </w:rPr>
        <w:t xml:space="preserve">centrepiece </w:t>
      </w:r>
      <w:r w:rsidRPr="00281657">
        <w:rPr>
          <w:rFonts w:ascii="Times New Roman" w:hAnsi="Times New Roman" w:cs="Times New Roman"/>
          <w:sz w:val="24"/>
          <w:szCs w:val="24"/>
        </w:rPr>
        <w:t>of the legislative programme required to prepare the UK legal system for exiting the EU.</w:t>
      </w:r>
      <w:r w:rsidR="00D85BB1" w:rsidRPr="00281657">
        <w:rPr>
          <w:rFonts w:ascii="Times New Roman" w:hAnsi="Times New Roman" w:cs="Times New Roman"/>
          <w:sz w:val="24"/>
          <w:szCs w:val="24"/>
        </w:rPr>
        <w:t xml:space="preserve">  The Bill would have the following key </w:t>
      </w:r>
      <w:r w:rsidR="00511FF2" w:rsidRPr="00281657">
        <w:rPr>
          <w:rFonts w:ascii="Times New Roman" w:hAnsi="Times New Roman" w:cs="Times New Roman"/>
          <w:sz w:val="24"/>
          <w:szCs w:val="24"/>
        </w:rPr>
        <w:t xml:space="preserve">substantive </w:t>
      </w:r>
      <w:r w:rsidR="00D85BB1" w:rsidRPr="00281657">
        <w:rPr>
          <w:rFonts w:ascii="Times New Roman" w:hAnsi="Times New Roman" w:cs="Times New Roman"/>
          <w:sz w:val="24"/>
          <w:szCs w:val="24"/>
        </w:rPr>
        <w:t>effects:</w:t>
      </w:r>
    </w:p>
    <w:p w14:paraId="05B12A10" w14:textId="77777777" w:rsidR="00D85BB1" w:rsidRPr="00281657" w:rsidRDefault="00D85BB1" w:rsidP="00C6422E">
      <w:pPr>
        <w:pStyle w:val="NoSpacing"/>
        <w:jc w:val="both"/>
        <w:rPr>
          <w:rFonts w:ascii="Times New Roman" w:hAnsi="Times New Roman" w:cs="Times New Roman"/>
          <w:sz w:val="24"/>
          <w:szCs w:val="24"/>
        </w:rPr>
      </w:pPr>
    </w:p>
    <w:p w14:paraId="78A76CD1" w14:textId="50D1BB3E" w:rsidR="00D85BB1" w:rsidRPr="00281657" w:rsidRDefault="00D85BB1" w:rsidP="00C6422E">
      <w:pPr>
        <w:pStyle w:val="NoSpacing"/>
        <w:numPr>
          <w:ilvl w:val="0"/>
          <w:numId w:val="1"/>
        </w:numPr>
        <w:jc w:val="both"/>
        <w:rPr>
          <w:rFonts w:ascii="Times New Roman" w:hAnsi="Times New Roman" w:cs="Times New Roman"/>
          <w:sz w:val="24"/>
          <w:szCs w:val="24"/>
        </w:rPr>
      </w:pPr>
      <w:r w:rsidRPr="00281657">
        <w:rPr>
          <w:rFonts w:ascii="Times New Roman" w:hAnsi="Times New Roman" w:cs="Times New Roman"/>
          <w:sz w:val="24"/>
          <w:szCs w:val="24"/>
        </w:rPr>
        <w:t>Repealing the European Communities Act 19</w:t>
      </w:r>
      <w:r w:rsidR="00A268E8">
        <w:rPr>
          <w:rFonts w:ascii="Times New Roman" w:hAnsi="Times New Roman" w:cs="Times New Roman"/>
          <w:sz w:val="24"/>
          <w:szCs w:val="24"/>
        </w:rPr>
        <w:t>72 (and associated legislation)</w:t>
      </w:r>
      <w:r w:rsidRPr="00281657">
        <w:rPr>
          <w:rFonts w:ascii="Times New Roman" w:hAnsi="Times New Roman" w:cs="Times New Roman"/>
          <w:sz w:val="24"/>
          <w:szCs w:val="24"/>
        </w:rPr>
        <w:t xml:space="preserve"> and </w:t>
      </w:r>
      <w:r w:rsidR="00A268E8">
        <w:rPr>
          <w:rFonts w:ascii="Times New Roman" w:hAnsi="Times New Roman" w:cs="Times New Roman"/>
          <w:sz w:val="24"/>
          <w:szCs w:val="24"/>
        </w:rPr>
        <w:t xml:space="preserve">thereby </w:t>
      </w:r>
      <w:r w:rsidRPr="00281657">
        <w:rPr>
          <w:rFonts w:ascii="Times New Roman" w:hAnsi="Times New Roman" w:cs="Times New Roman"/>
          <w:sz w:val="24"/>
          <w:szCs w:val="24"/>
        </w:rPr>
        <w:t xml:space="preserve">creating a need for new legislation to </w:t>
      </w:r>
      <w:r w:rsidR="00A268E8">
        <w:rPr>
          <w:rFonts w:ascii="Times New Roman" w:hAnsi="Times New Roman" w:cs="Times New Roman"/>
          <w:sz w:val="24"/>
          <w:szCs w:val="24"/>
        </w:rPr>
        <w:t>describe</w:t>
      </w:r>
      <w:r w:rsidRPr="00281657">
        <w:rPr>
          <w:rFonts w:ascii="Times New Roman" w:hAnsi="Times New Roman" w:cs="Times New Roman"/>
          <w:sz w:val="24"/>
          <w:szCs w:val="24"/>
        </w:rPr>
        <w:t xml:space="preserve"> the </w:t>
      </w:r>
      <w:r w:rsidR="00A268E8">
        <w:rPr>
          <w:rFonts w:ascii="Times New Roman" w:hAnsi="Times New Roman" w:cs="Times New Roman"/>
          <w:sz w:val="24"/>
          <w:szCs w:val="24"/>
        </w:rPr>
        <w:t>scope, status and effects</w:t>
      </w:r>
      <w:r w:rsidRPr="00281657">
        <w:rPr>
          <w:rFonts w:ascii="Times New Roman" w:hAnsi="Times New Roman" w:cs="Times New Roman"/>
          <w:sz w:val="24"/>
          <w:szCs w:val="24"/>
        </w:rPr>
        <w:t xml:space="preserve"> </w:t>
      </w:r>
      <w:r w:rsidR="00A268E8">
        <w:rPr>
          <w:rFonts w:ascii="Times New Roman" w:hAnsi="Times New Roman" w:cs="Times New Roman"/>
          <w:sz w:val="24"/>
          <w:szCs w:val="24"/>
        </w:rPr>
        <w:t>of (ex-)</w:t>
      </w:r>
      <w:r w:rsidRPr="00281657">
        <w:rPr>
          <w:rFonts w:ascii="Times New Roman" w:hAnsi="Times New Roman" w:cs="Times New Roman"/>
          <w:sz w:val="24"/>
          <w:szCs w:val="24"/>
        </w:rPr>
        <w:t xml:space="preserve">EU law </w:t>
      </w:r>
      <w:r w:rsidR="00A268E8">
        <w:rPr>
          <w:rFonts w:ascii="Times New Roman" w:hAnsi="Times New Roman" w:cs="Times New Roman"/>
          <w:sz w:val="24"/>
          <w:szCs w:val="24"/>
        </w:rPr>
        <w:t>with</w:t>
      </w:r>
      <w:r w:rsidRPr="00281657">
        <w:rPr>
          <w:rFonts w:ascii="Times New Roman" w:hAnsi="Times New Roman" w:cs="Times New Roman"/>
          <w:sz w:val="24"/>
          <w:szCs w:val="24"/>
        </w:rPr>
        <w:t>in the UK legal system (clause 1).</w:t>
      </w:r>
    </w:p>
    <w:p w14:paraId="4A06994B" w14:textId="77777777" w:rsidR="00D85BB1" w:rsidRPr="00281657" w:rsidRDefault="00D85BB1" w:rsidP="00C6422E">
      <w:pPr>
        <w:pStyle w:val="NoSpacing"/>
        <w:numPr>
          <w:ilvl w:val="0"/>
          <w:numId w:val="1"/>
        </w:numPr>
        <w:jc w:val="both"/>
        <w:rPr>
          <w:rFonts w:ascii="Times New Roman" w:hAnsi="Times New Roman" w:cs="Times New Roman"/>
          <w:sz w:val="24"/>
          <w:szCs w:val="24"/>
        </w:rPr>
      </w:pPr>
      <w:r w:rsidRPr="00281657">
        <w:rPr>
          <w:rFonts w:ascii="Times New Roman" w:hAnsi="Times New Roman" w:cs="Times New Roman"/>
          <w:sz w:val="24"/>
          <w:szCs w:val="24"/>
        </w:rPr>
        <w:t>Preserving the legal validity of domestic law which is derived from EU law and is already operable within the UK legal system (clause 2).</w:t>
      </w:r>
    </w:p>
    <w:p w14:paraId="7A33A663" w14:textId="77777777" w:rsidR="00D85BB1" w:rsidRPr="00281657" w:rsidRDefault="00D85BB1" w:rsidP="00C6422E">
      <w:pPr>
        <w:pStyle w:val="NoSpacing"/>
        <w:numPr>
          <w:ilvl w:val="0"/>
          <w:numId w:val="1"/>
        </w:numPr>
        <w:jc w:val="both"/>
        <w:rPr>
          <w:rFonts w:ascii="Times New Roman" w:hAnsi="Times New Roman" w:cs="Times New Roman"/>
          <w:sz w:val="24"/>
          <w:szCs w:val="24"/>
        </w:rPr>
      </w:pPr>
      <w:r w:rsidRPr="00281657">
        <w:rPr>
          <w:rFonts w:ascii="Times New Roman" w:hAnsi="Times New Roman" w:cs="Times New Roman"/>
          <w:sz w:val="24"/>
          <w:szCs w:val="24"/>
        </w:rPr>
        <w:t>Establishing the domestic legal force of EU legislation and other norms which have existing effects in the UK legal system (clauses 3 and 4).</w:t>
      </w:r>
    </w:p>
    <w:p w14:paraId="2A83237F" w14:textId="0EF0492A" w:rsidR="00D85BB1" w:rsidRPr="00281657" w:rsidRDefault="00D85BB1" w:rsidP="00C6422E">
      <w:pPr>
        <w:pStyle w:val="NoSpacing"/>
        <w:numPr>
          <w:ilvl w:val="0"/>
          <w:numId w:val="1"/>
        </w:numPr>
        <w:jc w:val="both"/>
        <w:rPr>
          <w:rFonts w:ascii="Times New Roman" w:hAnsi="Times New Roman" w:cs="Times New Roman"/>
          <w:sz w:val="24"/>
          <w:szCs w:val="24"/>
        </w:rPr>
      </w:pPr>
      <w:r w:rsidRPr="00281657">
        <w:rPr>
          <w:rFonts w:ascii="Times New Roman" w:hAnsi="Times New Roman" w:cs="Times New Roman"/>
          <w:sz w:val="24"/>
          <w:szCs w:val="24"/>
        </w:rPr>
        <w:t xml:space="preserve">Creating a new domestic category of </w:t>
      </w:r>
      <w:r w:rsidR="002E5089" w:rsidRPr="00281657">
        <w:rPr>
          <w:rFonts w:ascii="Times New Roman" w:hAnsi="Times New Roman" w:cs="Times New Roman"/>
          <w:sz w:val="24"/>
          <w:szCs w:val="24"/>
        </w:rPr>
        <w:t xml:space="preserve">those </w:t>
      </w:r>
      <w:r w:rsidRPr="00281657">
        <w:rPr>
          <w:rFonts w:ascii="Times New Roman" w:hAnsi="Times New Roman" w:cs="Times New Roman"/>
          <w:sz w:val="24"/>
          <w:szCs w:val="24"/>
        </w:rPr>
        <w:t xml:space="preserve">legal rules </w:t>
      </w:r>
      <w:r w:rsidR="002E5089" w:rsidRPr="00281657">
        <w:rPr>
          <w:rFonts w:ascii="Times New Roman" w:hAnsi="Times New Roman" w:cs="Times New Roman"/>
          <w:sz w:val="24"/>
          <w:szCs w:val="24"/>
        </w:rPr>
        <w:t xml:space="preserve">which have been preserved or incorporated by the Bill </w:t>
      </w:r>
      <w:r w:rsidRPr="00281657">
        <w:rPr>
          <w:rFonts w:ascii="Times New Roman" w:hAnsi="Times New Roman" w:cs="Times New Roman"/>
          <w:sz w:val="24"/>
          <w:szCs w:val="24"/>
        </w:rPr>
        <w:t>– ‘retained EU law’ –</w:t>
      </w:r>
      <w:r w:rsidR="002E5089" w:rsidRPr="00281657">
        <w:rPr>
          <w:rFonts w:ascii="Times New Roman" w:hAnsi="Times New Roman" w:cs="Times New Roman"/>
          <w:sz w:val="24"/>
          <w:szCs w:val="24"/>
        </w:rPr>
        <w:t xml:space="preserve"> and establishing the continuing, bu</w:t>
      </w:r>
      <w:r w:rsidR="00A268E8">
        <w:rPr>
          <w:rFonts w:ascii="Times New Roman" w:hAnsi="Times New Roman" w:cs="Times New Roman"/>
          <w:sz w:val="24"/>
          <w:szCs w:val="24"/>
        </w:rPr>
        <w:t>t displaceable, supremacy of tho</w:t>
      </w:r>
      <w:r w:rsidR="002E5089" w:rsidRPr="00281657">
        <w:rPr>
          <w:rFonts w:ascii="Times New Roman" w:hAnsi="Times New Roman" w:cs="Times New Roman"/>
          <w:sz w:val="24"/>
          <w:szCs w:val="24"/>
        </w:rPr>
        <w:t>se rules over all other pre-exit domestic law (clause 5).</w:t>
      </w:r>
    </w:p>
    <w:p w14:paraId="03F5789C" w14:textId="01D359D0" w:rsidR="002E5089" w:rsidRPr="00281657" w:rsidRDefault="002E5089" w:rsidP="00C6422E">
      <w:pPr>
        <w:pStyle w:val="NoSpacing"/>
        <w:numPr>
          <w:ilvl w:val="0"/>
          <w:numId w:val="1"/>
        </w:numPr>
        <w:jc w:val="both"/>
        <w:rPr>
          <w:rFonts w:ascii="Times New Roman" w:hAnsi="Times New Roman" w:cs="Times New Roman"/>
          <w:sz w:val="24"/>
          <w:szCs w:val="24"/>
        </w:rPr>
      </w:pPr>
      <w:r w:rsidRPr="00281657">
        <w:rPr>
          <w:rFonts w:ascii="Times New Roman" w:hAnsi="Times New Roman" w:cs="Times New Roman"/>
          <w:sz w:val="24"/>
          <w:szCs w:val="24"/>
        </w:rPr>
        <w:t xml:space="preserve">Establishing the framework in which the meaning and effects of retained EU law is to be interpreted by the courts, including the legal status of </w:t>
      </w:r>
      <w:r w:rsidR="00AF7C80">
        <w:rPr>
          <w:rFonts w:ascii="Times New Roman" w:hAnsi="Times New Roman" w:cs="Times New Roman"/>
          <w:sz w:val="24"/>
          <w:szCs w:val="24"/>
        </w:rPr>
        <w:t xml:space="preserve">both </w:t>
      </w:r>
      <w:r w:rsidRPr="00281657">
        <w:rPr>
          <w:rFonts w:ascii="Times New Roman" w:hAnsi="Times New Roman" w:cs="Times New Roman"/>
          <w:sz w:val="24"/>
          <w:szCs w:val="24"/>
        </w:rPr>
        <w:t>pre- and post-exit judgments of the Court of Justice of the European Union (clause 6).</w:t>
      </w:r>
    </w:p>
    <w:p w14:paraId="093A3945" w14:textId="38A26375" w:rsidR="00511FF2" w:rsidRPr="0000719C" w:rsidRDefault="00EE7506" w:rsidP="0000719C">
      <w:pPr>
        <w:pStyle w:val="NoSpacing"/>
        <w:numPr>
          <w:ilvl w:val="0"/>
          <w:numId w:val="1"/>
        </w:numPr>
        <w:jc w:val="both"/>
        <w:rPr>
          <w:rFonts w:ascii="Times New Roman" w:hAnsi="Times New Roman" w:cs="Times New Roman"/>
          <w:sz w:val="24"/>
          <w:szCs w:val="24"/>
        </w:rPr>
      </w:pPr>
      <w:r w:rsidRPr="00281657">
        <w:rPr>
          <w:rFonts w:ascii="Times New Roman" w:hAnsi="Times New Roman" w:cs="Times New Roman"/>
          <w:sz w:val="24"/>
          <w:szCs w:val="24"/>
        </w:rPr>
        <w:t>Creating secondary legislative power</w:t>
      </w:r>
      <w:r w:rsidR="00DC5BB0" w:rsidRPr="00281657">
        <w:rPr>
          <w:rFonts w:ascii="Times New Roman" w:hAnsi="Times New Roman" w:cs="Times New Roman"/>
          <w:sz w:val="24"/>
          <w:szCs w:val="24"/>
        </w:rPr>
        <w:t>s for the UK government</w:t>
      </w:r>
      <w:r w:rsidRPr="00281657">
        <w:rPr>
          <w:rFonts w:ascii="Times New Roman" w:hAnsi="Times New Roman" w:cs="Times New Roman"/>
          <w:sz w:val="24"/>
          <w:szCs w:val="24"/>
        </w:rPr>
        <w:t xml:space="preserve"> to enable </w:t>
      </w:r>
      <w:r w:rsidR="00DC5BB0" w:rsidRPr="00281657">
        <w:rPr>
          <w:rFonts w:ascii="Times New Roman" w:hAnsi="Times New Roman" w:cs="Times New Roman"/>
          <w:sz w:val="24"/>
          <w:szCs w:val="24"/>
        </w:rPr>
        <w:t xml:space="preserve">the </w:t>
      </w:r>
      <w:r w:rsidRPr="00281657">
        <w:rPr>
          <w:rFonts w:ascii="Times New Roman" w:hAnsi="Times New Roman" w:cs="Times New Roman"/>
          <w:sz w:val="24"/>
          <w:szCs w:val="24"/>
        </w:rPr>
        <w:t>alteration of domestic law in order:</w:t>
      </w:r>
      <w:r w:rsidR="00BE3F34">
        <w:rPr>
          <w:rFonts w:ascii="Times New Roman" w:hAnsi="Times New Roman" w:cs="Times New Roman"/>
          <w:sz w:val="24"/>
          <w:szCs w:val="24"/>
        </w:rPr>
        <w:t xml:space="preserve"> </w:t>
      </w:r>
      <w:r w:rsidR="00997E47">
        <w:rPr>
          <w:rFonts w:ascii="Times New Roman" w:hAnsi="Times New Roman" w:cs="Times New Roman"/>
          <w:sz w:val="24"/>
          <w:szCs w:val="24"/>
        </w:rPr>
        <w:t xml:space="preserve">to </w:t>
      </w:r>
      <w:r w:rsidRPr="00BE3F34">
        <w:rPr>
          <w:rFonts w:ascii="Times New Roman" w:hAnsi="Times New Roman" w:cs="Times New Roman"/>
          <w:sz w:val="24"/>
          <w:szCs w:val="24"/>
        </w:rPr>
        <w:t>address failures of or deficiencies in the operation of retained EU law (clause 7);</w:t>
      </w:r>
      <w:r w:rsidR="00BE3F34">
        <w:rPr>
          <w:rFonts w:ascii="Times New Roman" w:hAnsi="Times New Roman" w:cs="Times New Roman"/>
          <w:sz w:val="24"/>
          <w:szCs w:val="24"/>
        </w:rPr>
        <w:t xml:space="preserve"> </w:t>
      </w:r>
      <w:r w:rsidR="00997E47">
        <w:rPr>
          <w:rFonts w:ascii="Times New Roman" w:hAnsi="Times New Roman" w:cs="Times New Roman"/>
          <w:sz w:val="24"/>
          <w:szCs w:val="24"/>
        </w:rPr>
        <w:t xml:space="preserve">to </w:t>
      </w:r>
      <w:r w:rsidRPr="00BE3F34">
        <w:rPr>
          <w:rFonts w:ascii="Times New Roman" w:hAnsi="Times New Roman" w:cs="Times New Roman"/>
          <w:sz w:val="24"/>
          <w:szCs w:val="24"/>
        </w:rPr>
        <w:t xml:space="preserve">prevent any breach of </w:t>
      </w:r>
      <w:r w:rsidR="00DC5BB0" w:rsidRPr="00BE3F34">
        <w:rPr>
          <w:rFonts w:ascii="Times New Roman" w:hAnsi="Times New Roman" w:cs="Times New Roman"/>
          <w:sz w:val="24"/>
          <w:szCs w:val="24"/>
        </w:rPr>
        <w:t>the UK’s international obligations (clause 8);</w:t>
      </w:r>
      <w:r w:rsidR="00BE3F34">
        <w:rPr>
          <w:rFonts w:ascii="Times New Roman" w:hAnsi="Times New Roman" w:cs="Times New Roman"/>
          <w:sz w:val="24"/>
          <w:szCs w:val="24"/>
        </w:rPr>
        <w:t xml:space="preserve"> </w:t>
      </w:r>
      <w:r w:rsidR="00A268E8">
        <w:rPr>
          <w:rFonts w:ascii="Times New Roman" w:hAnsi="Times New Roman" w:cs="Times New Roman"/>
          <w:sz w:val="24"/>
          <w:szCs w:val="24"/>
        </w:rPr>
        <w:t xml:space="preserve">and </w:t>
      </w:r>
      <w:r w:rsidR="00997E47">
        <w:rPr>
          <w:rFonts w:ascii="Times New Roman" w:hAnsi="Times New Roman" w:cs="Times New Roman"/>
          <w:sz w:val="24"/>
          <w:szCs w:val="24"/>
        </w:rPr>
        <w:t xml:space="preserve">to </w:t>
      </w:r>
      <w:r w:rsidR="00DC5BB0" w:rsidRPr="00BE3F34">
        <w:rPr>
          <w:rFonts w:ascii="Times New Roman" w:hAnsi="Times New Roman" w:cs="Times New Roman"/>
          <w:sz w:val="24"/>
          <w:szCs w:val="24"/>
        </w:rPr>
        <w:t xml:space="preserve">implement </w:t>
      </w:r>
      <w:r w:rsidR="00290674" w:rsidRPr="00BE3F34">
        <w:rPr>
          <w:rFonts w:ascii="Times New Roman" w:hAnsi="Times New Roman" w:cs="Times New Roman"/>
          <w:sz w:val="24"/>
          <w:szCs w:val="24"/>
        </w:rPr>
        <w:t xml:space="preserve">any </w:t>
      </w:r>
      <w:r w:rsidR="00DC5BB0" w:rsidRPr="00BE3F34">
        <w:rPr>
          <w:rFonts w:ascii="Times New Roman" w:hAnsi="Times New Roman" w:cs="Times New Roman"/>
          <w:sz w:val="24"/>
          <w:szCs w:val="24"/>
        </w:rPr>
        <w:t xml:space="preserve">withdrawal agreement </w:t>
      </w:r>
      <w:r w:rsidR="00290674" w:rsidRPr="00B434AC">
        <w:rPr>
          <w:rFonts w:ascii="Times New Roman" w:hAnsi="Times New Roman" w:cs="Times New Roman"/>
          <w:sz w:val="24"/>
          <w:szCs w:val="24"/>
        </w:rPr>
        <w:t xml:space="preserve">reached under </w:t>
      </w:r>
      <w:r w:rsidR="00DC5BB0" w:rsidRPr="00E0702C">
        <w:rPr>
          <w:rFonts w:ascii="Times New Roman" w:hAnsi="Times New Roman" w:cs="Times New Roman"/>
          <w:sz w:val="24"/>
          <w:szCs w:val="24"/>
        </w:rPr>
        <w:t xml:space="preserve">Article 50 </w:t>
      </w:r>
      <w:r w:rsidR="00290674" w:rsidRPr="00CC075E">
        <w:rPr>
          <w:rFonts w:ascii="Times New Roman" w:hAnsi="Times New Roman" w:cs="Times New Roman"/>
          <w:sz w:val="24"/>
          <w:szCs w:val="24"/>
        </w:rPr>
        <w:t xml:space="preserve">TEU </w:t>
      </w:r>
      <w:r w:rsidR="00DC5BB0" w:rsidRPr="0000719C">
        <w:rPr>
          <w:rFonts w:ascii="Times New Roman" w:hAnsi="Times New Roman" w:cs="Times New Roman"/>
          <w:sz w:val="24"/>
          <w:szCs w:val="24"/>
        </w:rPr>
        <w:t xml:space="preserve">(clause </w:t>
      </w:r>
      <w:r w:rsidR="00A268E8">
        <w:rPr>
          <w:rFonts w:ascii="Times New Roman" w:hAnsi="Times New Roman" w:cs="Times New Roman"/>
          <w:sz w:val="24"/>
          <w:szCs w:val="24"/>
        </w:rPr>
        <w:t>9).</w:t>
      </w:r>
    </w:p>
    <w:p w14:paraId="19B3AEC3" w14:textId="48CE6302" w:rsidR="00DC5BB0" w:rsidRPr="00281657" w:rsidRDefault="00DC5BB0" w:rsidP="00C6422E">
      <w:pPr>
        <w:pStyle w:val="NoSpacing"/>
        <w:numPr>
          <w:ilvl w:val="0"/>
          <w:numId w:val="1"/>
        </w:numPr>
        <w:jc w:val="both"/>
        <w:rPr>
          <w:rFonts w:ascii="Times New Roman" w:hAnsi="Times New Roman" w:cs="Times New Roman"/>
          <w:sz w:val="24"/>
          <w:szCs w:val="24"/>
        </w:rPr>
      </w:pPr>
      <w:r w:rsidRPr="00281657">
        <w:rPr>
          <w:rFonts w:ascii="Times New Roman" w:hAnsi="Times New Roman" w:cs="Times New Roman"/>
          <w:sz w:val="24"/>
          <w:szCs w:val="24"/>
        </w:rPr>
        <w:t>Creating parallel secondary legislative powers for the involvement of the devolved institutions in Scotland, Wales and Northern Ireland in amending domestic law within their devolved legal competence</w:t>
      </w:r>
      <w:r w:rsidR="00997E47">
        <w:rPr>
          <w:rFonts w:ascii="Times New Roman" w:hAnsi="Times New Roman" w:cs="Times New Roman"/>
          <w:sz w:val="24"/>
          <w:szCs w:val="24"/>
        </w:rPr>
        <w:t>s</w:t>
      </w:r>
      <w:r w:rsidRPr="00281657">
        <w:rPr>
          <w:rFonts w:ascii="Times New Roman" w:hAnsi="Times New Roman" w:cs="Times New Roman"/>
          <w:sz w:val="24"/>
          <w:szCs w:val="24"/>
        </w:rPr>
        <w:t xml:space="preserve"> (clause 10).</w:t>
      </w:r>
    </w:p>
    <w:p w14:paraId="1D442624" w14:textId="2ED8CD08" w:rsidR="00DC5BB0" w:rsidRPr="00281657" w:rsidRDefault="00DC5BB0" w:rsidP="00C6422E">
      <w:pPr>
        <w:pStyle w:val="NoSpacing"/>
        <w:numPr>
          <w:ilvl w:val="0"/>
          <w:numId w:val="1"/>
        </w:numPr>
        <w:jc w:val="both"/>
        <w:rPr>
          <w:rFonts w:ascii="Times New Roman" w:hAnsi="Times New Roman" w:cs="Times New Roman"/>
          <w:sz w:val="24"/>
          <w:szCs w:val="24"/>
        </w:rPr>
      </w:pPr>
      <w:r w:rsidRPr="00281657">
        <w:rPr>
          <w:rFonts w:ascii="Times New Roman" w:hAnsi="Times New Roman" w:cs="Times New Roman"/>
          <w:sz w:val="24"/>
          <w:szCs w:val="24"/>
        </w:rPr>
        <w:t>Altering restrictions on legislative competence in the scheme of devolution legislation applicable to Scotl</w:t>
      </w:r>
      <w:r w:rsidR="00A268E8">
        <w:rPr>
          <w:rFonts w:ascii="Times New Roman" w:hAnsi="Times New Roman" w:cs="Times New Roman"/>
          <w:sz w:val="24"/>
          <w:szCs w:val="24"/>
        </w:rPr>
        <w:t>and, Wales and Northern Ireland –</w:t>
      </w:r>
      <w:r w:rsidRPr="00281657">
        <w:rPr>
          <w:rFonts w:ascii="Times New Roman" w:hAnsi="Times New Roman" w:cs="Times New Roman"/>
          <w:sz w:val="24"/>
          <w:szCs w:val="24"/>
        </w:rPr>
        <w:t xml:space="preserve"> replacing existing restrictions on the devolved legislatures and executives derived from EU law with those derived from the new domestic category of ‘retained EU law’</w:t>
      </w:r>
      <w:r w:rsidR="00511FF2" w:rsidRPr="00281657">
        <w:rPr>
          <w:rFonts w:ascii="Times New Roman" w:hAnsi="Times New Roman" w:cs="Times New Roman"/>
          <w:sz w:val="24"/>
          <w:szCs w:val="24"/>
        </w:rPr>
        <w:t xml:space="preserve"> (clause 11)</w:t>
      </w:r>
      <w:r w:rsidRPr="00281657">
        <w:rPr>
          <w:rFonts w:ascii="Times New Roman" w:hAnsi="Times New Roman" w:cs="Times New Roman"/>
          <w:sz w:val="24"/>
          <w:szCs w:val="24"/>
        </w:rPr>
        <w:t xml:space="preserve">. </w:t>
      </w:r>
    </w:p>
    <w:p w14:paraId="5A77E880" w14:textId="77777777" w:rsidR="00DC5BB0" w:rsidRPr="00281657" w:rsidRDefault="00DC5BB0" w:rsidP="00C6422E">
      <w:pPr>
        <w:pStyle w:val="NoSpacing"/>
        <w:jc w:val="both"/>
        <w:rPr>
          <w:rFonts w:ascii="Times New Roman" w:hAnsi="Times New Roman" w:cs="Times New Roman"/>
          <w:sz w:val="24"/>
          <w:szCs w:val="24"/>
        </w:rPr>
      </w:pPr>
    </w:p>
    <w:p w14:paraId="451F63E5" w14:textId="49F206DD" w:rsidR="00C6422E" w:rsidRPr="00281657" w:rsidRDefault="00C6422E" w:rsidP="00C6422E">
      <w:pPr>
        <w:pStyle w:val="NoSpacing"/>
        <w:jc w:val="both"/>
        <w:rPr>
          <w:rFonts w:ascii="Times New Roman" w:hAnsi="Times New Roman" w:cs="Times New Roman"/>
          <w:sz w:val="24"/>
          <w:szCs w:val="24"/>
        </w:rPr>
      </w:pPr>
      <w:r w:rsidRPr="00281657">
        <w:rPr>
          <w:rFonts w:ascii="Times New Roman" w:hAnsi="Times New Roman" w:cs="Times New Roman"/>
          <w:sz w:val="24"/>
          <w:szCs w:val="24"/>
        </w:rPr>
        <w:t>The Act further provides for</w:t>
      </w:r>
      <w:r w:rsidR="00A268E8">
        <w:rPr>
          <w:rFonts w:ascii="Times New Roman" w:hAnsi="Times New Roman" w:cs="Times New Roman"/>
          <w:sz w:val="24"/>
          <w:szCs w:val="24"/>
        </w:rPr>
        <w:t>:</w:t>
      </w:r>
      <w:r w:rsidRPr="00281657">
        <w:rPr>
          <w:rFonts w:ascii="Times New Roman" w:hAnsi="Times New Roman" w:cs="Times New Roman"/>
          <w:sz w:val="24"/>
          <w:szCs w:val="24"/>
        </w:rPr>
        <w:t xml:space="preserve"> the UK government to incur necessary financial costs asso</w:t>
      </w:r>
      <w:r w:rsidR="00A268E8">
        <w:rPr>
          <w:rFonts w:ascii="Times New Roman" w:hAnsi="Times New Roman" w:cs="Times New Roman"/>
          <w:sz w:val="24"/>
          <w:szCs w:val="24"/>
        </w:rPr>
        <w:t>ciated with EU exit (clause 12);</w:t>
      </w:r>
      <w:r w:rsidRPr="00281657">
        <w:rPr>
          <w:rFonts w:ascii="Times New Roman" w:hAnsi="Times New Roman" w:cs="Times New Roman"/>
          <w:sz w:val="24"/>
          <w:szCs w:val="24"/>
        </w:rPr>
        <w:t xml:space="preserve"> the publication by the Queen’s printer of copies of reta</w:t>
      </w:r>
      <w:r w:rsidR="00A268E8">
        <w:rPr>
          <w:rFonts w:ascii="Times New Roman" w:hAnsi="Times New Roman" w:cs="Times New Roman"/>
          <w:sz w:val="24"/>
          <w:szCs w:val="24"/>
        </w:rPr>
        <w:t>ined EU legislation (clause 13);</w:t>
      </w:r>
      <w:r w:rsidRPr="00281657">
        <w:rPr>
          <w:rFonts w:ascii="Times New Roman" w:hAnsi="Times New Roman" w:cs="Times New Roman"/>
          <w:sz w:val="24"/>
          <w:szCs w:val="24"/>
        </w:rPr>
        <w:t xml:space="preserve"> the definition of key legal terms (clauses 14 and 15)</w:t>
      </w:r>
      <w:r w:rsidR="00A268E8">
        <w:rPr>
          <w:rFonts w:ascii="Times New Roman" w:hAnsi="Times New Roman" w:cs="Times New Roman"/>
          <w:sz w:val="24"/>
          <w:szCs w:val="24"/>
        </w:rPr>
        <w:t>;</w:t>
      </w:r>
      <w:r w:rsidRPr="00281657">
        <w:rPr>
          <w:rFonts w:ascii="Times New Roman" w:hAnsi="Times New Roman" w:cs="Times New Roman"/>
          <w:sz w:val="24"/>
          <w:szCs w:val="24"/>
        </w:rPr>
        <w:t xml:space="preserve"> the scrutiny arrangement</w:t>
      </w:r>
      <w:r w:rsidR="0083793D">
        <w:rPr>
          <w:rFonts w:ascii="Times New Roman" w:hAnsi="Times New Roman" w:cs="Times New Roman"/>
          <w:sz w:val="24"/>
          <w:szCs w:val="24"/>
        </w:rPr>
        <w:t>s to which delegated legislation</w:t>
      </w:r>
      <w:r w:rsidRPr="00281657">
        <w:rPr>
          <w:rFonts w:ascii="Times New Roman" w:hAnsi="Times New Roman" w:cs="Times New Roman"/>
          <w:sz w:val="24"/>
          <w:szCs w:val="24"/>
        </w:rPr>
        <w:t xml:space="preserve"> produced under the B</w:t>
      </w:r>
      <w:r w:rsidR="00997E47">
        <w:rPr>
          <w:rFonts w:ascii="Times New Roman" w:hAnsi="Times New Roman" w:cs="Times New Roman"/>
          <w:sz w:val="24"/>
          <w:szCs w:val="24"/>
        </w:rPr>
        <w:t>ill will be subject (clause 16</w:t>
      </w:r>
      <w:r w:rsidR="00A268E8">
        <w:rPr>
          <w:rFonts w:ascii="Times New Roman" w:hAnsi="Times New Roman" w:cs="Times New Roman"/>
          <w:sz w:val="24"/>
          <w:szCs w:val="24"/>
        </w:rPr>
        <w:t>);</w:t>
      </w:r>
      <w:r w:rsidRPr="00281657">
        <w:rPr>
          <w:rFonts w:ascii="Times New Roman" w:hAnsi="Times New Roman" w:cs="Times New Roman"/>
          <w:sz w:val="24"/>
          <w:szCs w:val="24"/>
        </w:rPr>
        <w:t xml:space="preserve"> powers for the UK government to make necessary legislation in consequence of, or in association with the coming into force of, the Bill (clause 17).</w:t>
      </w:r>
    </w:p>
    <w:p w14:paraId="5E64C064" w14:textId="77777777" w:rsidR="00B61A87" w:rsidRDefault="00B61A87" w:rsidP="0061218A">
      <w:pPr>
        <w:pStyle w:val="NoSpacing"/>
        <w:rPr>
          <w:rFonts w:ascii="Times New Roman" w:hAnsi="Times New Roman" w:cs="Times New Roman"/>
          <w:sz w:val="24"/>
          <w:szCs w:val="24"/>
          <w:u w:val="single"/>
        </w:rPr>
      </w:pPr>
    </w:p>
    <w:p w14:paraId="4B6DD1A5" w14:textId="5E950DB9" w:rsidR="0061218A" w:rsidRPr="00281657" w:rsidRDefault="0061218A" w:rsidP="0061218A">
      <w:pPr>
        <w:pStyle w:val="NoSpacing"/>
        <w:rPr>
          <w:rFonts w:ascii="Times New Roman" w:hAnsi="Times New Roman" w:cs="Times New Roman"/>
          <w:sz w:val="24"/>
          <w:szCs w:val="24"/>
          <w:u w:val="single"/>
        </w:rPr>
      </w:pPr>
      <w:r w:rsidRPr="00281657">
        <w:rPr>
          <w:rFonts w:ascii="Times New Roman" w:hAnsi="Times New Roman" w:cs="Times New Roman"/>
          <w:sz w:val="24"/>
          <w:szCs w:val="24"/>
          <w:u w:val="single"/>
        </w:rPr>
        <w:t>Overall Observations</w:t>
      </w:r>
    </w:p>
    <w:p w14:paraId="4F108A39" w14:textId="77777777" w:rsidR="00430D3C" w:rsidRPr="00281657" w:rsidRDefault="00430D3C" w:rsidP="0061218A">
      <w:pPr>
        <w:pStyle w:val="NoSpacing"/>
        <w:rPr>
          <w:rFonts w:ascii="Times New Roman" w:hAnsi="Times New Roman" w:cs="Times New Roman"/>
          <w:sz w:val="24"/>
          <w:szCs w:val="24"/>
          <w:u w:val="single"/>
        </w:rPr>
      </w:pPr>
    </w:p>
    <w:p w14:paraId="2930AF3D" w14:textId="03A2D20A" w:rsidR="00EB4BED" w:rsidRPr="00281657" w:rsidRDefault="00430D3C" w:rsidP="00CC075E">
      <w:pPr>
        <w:pStyle w:val="NoSpacing"/>
        <w:jc w:val="both"/>
        <w:rPr>
          <w:rFonts w:ascii="Times New Roman" w:hAnsi="Times New Roman" w:cs="Times New Roman"/>
          <w:sz w:val="24"/>
          <w:szCs w:val="24"/>
        </w:rPr>
      </w:pPr>
      <w:r w:rsidRPr="00281657">
        <w:rPr>
          <w:rFonts w:ascii="Times New Roman" w:hAnsi="Times New Roman" w:cs="Times New Roman"/>
          <w:sz w:val="24"/>
          <w:szCs w:val="24"/>
        </w:rPr>
        <w:t xml:space="preserve">The </w:t>
      </w:r>
      <w:r w:rsidR="00B22E4B" w:rsidRPr="00281657">
        <w:rPr>
          <w:rFonts w:ascii="Times New Roman" w:hAnsi="Times New Roman" w:cs="Times New Roman"/>
          <w:sz w:val="24"/>
          <w:szCs w:val="24"/>
        </w:rPr>
        <w:t xml:space="preserve">purpose of the Bill is to prepare the UK legal system for </w:t>
      </w:r>
      <w:r w:rsidR="002B0AC0">
        <w:rPr>
          <w:rFonts w:ascii="Times New Roman" w:hAnsi="Times New Roman" w:cs="Times New Roman"/>
          <w:sz w:val="24"/>
          <w:szCs w:val="24"/>
        </w:rPr>
        <w:t xml:space="preserve">some of </w:t>
      </w:r>
      <w:r w:rsidR="00B22E4B" w:rsidRPr="00281657">
        <w:rPr>
          <w:rFonts w:ascii="Times New Roman" w:hAnsi="Times New Roman" w:cs="Times New Roman"/>
          <w:sz w:val="24"/>
          <w:szCs w:val="24"/>
        </w:rPr>
        <w:t xml:space="preserve">the </w:t>
      </w:r>
      <w:r w:rsidR="002B0AC0">
        <w:rPr>
          <w:rFonts w:ascii="Times New Roman" w:hAnsi="Times New Roman" w:cs="Times New Roman"/>
          <w:sz w:val="24"/>
          <w:szCs w:val="24"/>
        </w:rPr>
        <w:t xml:space="preserve">immediate </w:t>
      </w:r>
      <w:r w:rsidR="00290674">
        <w:rPr>
          <w:rFonts w:ascii="Times New Roman" w:hAnsi="Times New Roman" w:cs="Times New Roman"/>
          <w:sz w:val="24"/>
          <w:szCs w:val="24"/>
        </w:rPr>
        <w:t xml:space="preserve">internal </w:t>
      </w:r>
      <w:r w:rsidR="002B0AC0">
        <w:rPr>
          <w:rFonts w:ascii="Times New Roman" w:hAnsi="Times New Roman" w:cs="Times New Roman"/>
          <w:sz w:val="24"/>
          <w:szCs w:val="24"/>
        </w:rPr>
        <w:t xml:space="preserve">constitutional </w:t>
      </w:r>
      <w:r w:rsidR="00290674">
        <w:rPr>
          <w:rFonts w:ascii="Times New Roman" w:hAnsi="Times New Roman" w:cs="Times New Roman"/>
          <w:sz w:val="24"/>
          <w:szCs w:val="24"/>
        </w:rPr>
        <w:t xml:space="preserve">effects of UK </w:t>
      </w:r>
      <w:r w:rsidR="00B22E4B" w:rsidRPr="00281657">
        <w:rPr>
          <w:rFonts w:ascii="Times New Roman" w:hAnsi="Times New Roman" w:cs="Times New Roman"/>
          <w:sz w:val="24"/>
          <w:szCs w:val="24"/>
        </w:rPr>
        <w:t xml:space="preserve">withdrawal from the EU.  </w:t>
      </w:r>
      <w:r w:rsidR="00290674">
        <w:rPr>
          <w:rFonts w:ascii="Times New Roman" w:hAnsi="Times New Roman" w:cs="Times New Roman"/>
          <w:sz w:val="24"/>
          <w:szCs w:val="24"/>
        </w:rPr>
        <w:t xml:space="preserve">In particular, </w:t>
      </w:r>
      <w:r w:rsidR="00290674" w:rsidRPr="00281657">
        <w:rPr>
          <w:rFonts w:ascii="Times New Roman" w:hAnsi="Times New Roman" w:cs="Times New Roman"/>
          <w:sz w:val="24"/>
          <w:szCs w:val="24"/>
        </w:rPr>
        <w:t xml:space="preserve">the Bill </w:t>
      </w:r>
      <w:r w:rsidR="00290674">
        <w:rPr>
          <w:rFonts w:ascii="Times New Roman" w:hAnsi="Times New Roman" w:cs="Times New Roman"/>
          <w:sz w:val="24"/>
          <w:szCs w:val="24"/>
        </w:rPr>
        <w:t xml:space="preserve">seeks to </w:t>
      </w:r>
      <w:r w:rsidR="008241C9">
        <w:rPr>
          <w:rFonts w:ascii="Times New Roman" w:hAnsi="Times New Roman" w:cs="Times New Roman"/>
          <w:sz w:val="24"/>
          <w:szCs w:val="24"/>
        </w:rPr>
        <w:t>guarantee</w:t>
      </w:r>
      <w:r w:rsidR="00290674" w:rsidRPr="00281657">
        <w:rPr>
          <w:rFonts w:ascii="Times New Roman" w:hAnsi="Times New Roman" w:cs="Times New Roman"/>
          <w:sz w:val="24"/>
          <w:szCs w:val="24"/>
        </w:rPr>
        <w:t xml:space="preserve"> </w:t>
      </w:r>
      <w:r w:rsidR="002B0AC0">
        <w:rPr>
          <w:rFonts w:ascii="Times New Roman" w:hAnsi="Times New Roman" w:cs="Times New Roman"/>
          <w:sz w:val="24"/>
          <w:szCs w:val="24"/>
        </w:rPr>
        <w:t xml:space="preserve">a basic degree of legal </w:t>
      </w:r>
      <w:r w:rsidR="00290674" w:rsidRPr="00281657">
        <w:rPr>
          <w:rFonts w:ascii="Times New Roman" w:hAnsi="Times New Roman" w:cs="Times New Roman"/>
          <w:sz w:val="24"/>
          <w:szCs w:val="24"/>
        </w:rPr>
        <w:t>certainty and continuity</w:t>
      </w:r>
      <w:r w:rsidR="00290674">
        <w:rPr>
          <w:rFonts w:ascii="Times New Roman" w:hAnsi="Times New Roman" w:cs="Times New Roman"/>
          <w:sz w:val="24"/>
          <w:szCs w:val="24"/>
        </w:rPr>
        <w:t>: f</w:t>
      </w:r>
      <w:r w:rsidR="00B22E4B" w:rsidRPr="00281657">
        <w:rPr>
          <w:rFonts w:ascii="Times New Roman" w:hAnsi="Times New Roman" w:cs="Times New Roman"/>
          <w:sz w:val="24"/>
          <w:szCs w:val="24"/>
        </w:rPr>
        <w:t xml:space="preserve">irst, </w:t>
      </w:r>
      <w:r w:rsidR="00290674">
        <w:rPr>
          <w:rFonts w:ascii="Times New Roman" w:hAnsi="Times New Roman" w:cs="Times New Roman"/>
          <w:sz w:val="24"/>
          <w:szCs w:val="24"/>
        </w:rPr>
        <w:t xml:space="preserve">by </w:t>
      </w:r>
      <w:r w:rsidR="00B22E4B" w:rsidRPr="00281657">
        <w:rPr>
          <w:rFonts w:ascii="Times New Roman" w:hAnsi="Times New Roman" w:cs="Times New Roman"/>
          <w:sz w:val="24"/>
          <w:szCs w:val="24"/>
        </w:rPr>
        <w:t>identif</w:t>
      </w:r>
      <w:r w:rsidR="00290674">
        <w:rPr>
          <w:rFonts w:ascii="Times New Roman" w:hAnsi="Times New Roman" w:cs="Times New Roman"/>
          <w:sz w:val="24"/>
          <w:szCs w:val="24"/>
        </w:rPr>
        <w:t>ying</w:t>
      </w:r>
      <w:r w:rsidR="00B22E4B" w:rsidRPr="00281657">
        <w:rPr>
          <w:rFonts w:ascii="Times New Roman" w:hAnsi="Times New Roman" w:cs="Times New Roman"/>
          <w:sz w:val="24"/>
          <w:szCs w:val="24"/>
        </w:rPr>
        <w:t xml:space="preserve"> those norms </w:t>
      </w:r>
      <w:r w:rsidR="00B22E4B" w:rsidRPr="00281657">
        <w:rPr>
          <w:rFonts w:ascii="Times New Roman" w:hAnsi="Times New Roman" w:cs="Times New Roman"/>
          <w:sz w:val="24"/>
          <w:szCs w:val="24"/>
        </w:rPr>
        <w:lastRenderedPageBreak/>
        <w:t xml:space="preserve">derived from EU law which </w:t>
      </w:r>
      <w:r w:rsidR="008241C9">
        <w:rPr>
          <w:rFonts w:ascii="Times New Roman" w:hAnsi="Times New Roman" w:cs="Times New Roman"/>
          <w:sz w:val="24"/>
          <w:szCs w:val="24"/>
        </w:rPr>
        <w:t xml:space="preserve">should </w:t>
      </w:r>
      <w:r w:rsidR="00B22E4B" w:rsidRPr="00281657">
        <w:rPr>
          <w:rFonts w:ascii="Times New Roman" w:hAnsi="Times New Roman" w:cs="Times New Roman"/>
          <w:sz w:val="24"/>
          <w:szCs w:val="24"/>
        </w:rPr>
        <w:t xml:space="preserve">continue to have </w:t>
      </w:r>
      <w:r w:rsidR="008241C9">
        <w:rPr>
          <w:rFonts w:ascii="Times New Roman" w:hAnsi="Times New Roman" w:cs="Times New Roman"/>
          <w:sz w:val="24"/>
          <w:szCs w:val="24"/>
        </w:rPr>
        <w:t xml:space="preserve">certain </w:t>
      </w:r>
      <w:r w:rsidR="00B22E4B" w:rsidRPr="00281657">
        <w:rPr>
          <w:rFonts w:ascii="Times New Roman" w:hAnsi="Times New Roman" w:cs="Times New Roman"/>
          <w:sz w:val="24"/>
          <w:szCs w:val="24"/>
        </w:rPr>
        <w:t>legal</w:t>
      </w:r>
      <w:r w:rsidR="008241C9">
        <w:rPr>
          <w:rFonts w:ascii="Times New Roman" w:hAnsi="Times New Roman" w:cs="Times New Roman"/>
          <w:sz w:val="24"/>
          <w:szCs w:val="24"/>
        </w:rPr>
        <w:t xml:space="preserve"> effects in the UK legal system</w:t>
      </w:r>
      <w:r w:rsidR="00B22E4B" w:rsidRPr="00281657">
        <w:rPr>
          <w:rFonts w:ascii="Times New Roman" w:hAnsi="Times New Roman" w:cs="Times New Roman"/>
          <w:sz w:val="24"/>
          <w:szCs w:val="24"/>
        </w:rPr>
        <w:t xml:space="preserve"> after exit from the EU</w:t>
      </w:r>
      <w:r w:rsidR="00290674">
        <w:rPr>
          <w:rFonts w:ascii="Times New Roman" w:hAnsi="Times New Roman" w:cs="Times New Roman"/>
          <w:sz w:val="24"/>
          <w:szCs w:val="24"/>
        </w:rPr>
        <w:t xml:space="preserve">; </w:t>
      </w:r>
      <w:r w:rsidR="00CC075E">
        <w:rPr>
          <w:rFonts w:ascii="Times New Roman" w:hAnsi="Times New Roman" w:cs="Times New Roman"/>
          <w:sz w:val="24"/>
          <w:szCs w:val="24"/>
        </w:rPr>
        <w:t xml:space="preserve">and </w:t>
      </w:r>
      <w:r w:rsidR="00290674">
        <w:rPr>
          <w:rFonts w:ascii="Times New Roman" w:hAnsi="Times New Roman" w:cs="Times New Roman"/>
          <w:sz w:val="24"/>
          <w:szCs w:val="24"/>
        </w:rPr>
        <w:t>s</w:t>
      </w:r>
      <w:r w:rsidR="00B22E4B" w:rsidRPr="00281657">
        <w:rPr>
          <w:rFonts w:ascii="Times New Roman" w:hAnsi="Times New Roman" w:cs="Times New Roman"/>
          <w:sz w:val="24"/>
          <w:szCs w:val="24"/>
        </w:rPr>
        <w:t>econd</w:t>
      </w:r>
      <w:r w:rsidR="00290674">
        <w:rPr>
          <w:rFonts w:ascii="Times New Roman" w:hAnsi="Times New Roman" w:cs="Times New Roman"/>
          <w:sz w:val="24"/>
          <w:szCs w:val="24"/>
        </w:rPr>
        <w:t>ly</w:t>
      </w:r>
      <w:r w:rsidR="00B22E4B" w:rsidRPr="00281657">
        <w:rPr>
          <w:rFonts w:ascii="Times New Roman" w:hAnsi="Times New Roman" w:cs="Times New Roman"/>
          <w:sz w:val="24"/>
          <w:szCs w:val="24"/>
        </w:rPr>
        <w:t xml:space="preserve">, </w:t>
      </w:r>
      <w:r w:rsidR="00290674">
        <w:rPr>
          <w:rFonts w:ascii="Times New Roman" w:hAnsi="Times New Roman" w:cs="Times New Roman"/>
          <w:sz w:val="24"/>
          <w:szCs w:val="24"/>
        </w:rPr>
        <w:t xml:space="preserve">by </w:t>
      </w:r>
      <w:r w:rsidR="008241C9">
        <w:rPr>
          <w:rFonts w:ascii="Times New Roman" w:hAnsi="Times New Roman" w:cs="Times New Roman"/>
          <w:sz w:val="24"/>
          <w:szCs w:val="24"/>
        </w:rPr>
        <w:t xml:space="preserve">creating </w:t>
      </w:r>
      <w:r w:rsidR="00B22E4B" w:rsidRPr="00281657">
        <w:rPr>
          <w:rFonts w:ascii="Times New Roman" w:hAnsi="Times New Roman" w:cs="Times New Roman"/>
          <w:sz w:val="24"/>
          <w:szCs w:val="24"/>
        </w:rPr>
        <w:t xml:space="preserve">powers for the modification of </w:t>
      </w:r>
      <w:r w:rsidR="00290674">
        <w:rPr>
          <w:rFonts w:ascii="Times New Roman" w:hAnsi="Times New Roman" w:cs="Times New Roman"/>
          <w:sz w:val="24"/>
          <w:szCs w:val="24"/>
        </w:rPr>
        <w:t xml:space="preserve">retained </w:t>
      </w:r>
      <w:r w:rsidR="00B22E4B" w:rsidRPr="00281657">
        <w:rPr>
          <w:rFonts w:ascii="Times New Roman" w:hAnsi="Times New Roman" w:cs="Times New Roman"/>
          <w:sz w:val="24"/>
          <w:szCs w:val="24"/>
        </w:rPr>
        <w:t xml:space="preserve">EU law, to ensure those rules are drafted and </w:t>
      </w:r>
      <w:r w:rsidR="008241C9">
        <w:rPr>
          <w:rFonts w:ascii="Times New Roman" w:hAnsi="Times New Roman" w:cs="Times New Roman"/>
          <w:sz w:val="24"/>
          <w:szCs w:val="24"/>
        </w:rPr>
        <w:t xml:space="preserve">will </w:t>
      </w:r>
      <w:r w:rsidR="00B22E4B" w:rsidRPr="00281657">
        <w:rPr>
          <w:rFonts w:ascii="Times New Roman" w:hAnsi="Times New Roman" w:cs="Times New Roman"/>
          <w:sz w:val="24"/>
          <w:szCs w:val="24"/>
        </w:rPr>
        <w:t>operate in a</w:t>
      </w:r>
      <w:r w:rsidR="008241C9">
        <w:rPr>
          <w:rFonts w:ascii="Times New Roman" w:hAnsi="Times New Roman" w:cs="Times New Roman"/>
          <w:sz w:val="24"/>
          <w:szCs w:val="24"/>
        </w:rPr>
        <w:t>n effective and</w:t>
      </w:r>
      <w:r w:rsidR="00B22E4B" w:rsidRPr="00281657">
        <w:rPr>
          <w:rFonts w:ascii="Times New Roman" w:hAnsi="Times New Roman" w:cs="Times New Roman"/>
          <w:sz w:val="24"/>
          <w:szCs w:val="24"/>
        </w:rPr>
        <w:t xml:space="preserve"> coherent way </w:t>
      </w:r>
      <w:r w:rsidR="008241C9">
        <w:rPr>
          <w:rFonts w:ascii="Times New Roman" w:hAnsi="Times New Roman" w:cs="Times New Roman"/>
          <w:sz w:val="24"/>
          <w:szCs w:val="24"/>
        </w:rPr>
        <w:t xml:space="preserve">within </w:t>
      </w:r>
      <w:r w:rsidR="00B22E4B" w:rsidRPr="00281657">
        <w:rPr>
          <w:rFonts w:ascii="Times New Roman" w:hAnsi="Times New Roman" w:cs="Times New Roman"/>
          <w:sz w:val="24"/>
          <w:szCs w:val="24"/>
        </w:rPr>
        <w:t xml:space="preserve">a state which </w:t>
      </w:r>
      <w:r w:rsidR="008241C9">
        <w:rPr>
          <w:rFonts w:ascii="Times New Roman" w:hAnsi="Times New Roman" w:cs="Times New Roman"/>
          <w:sz w:val="24"/>
          <w:szCs w:val="24"/>
        </w:rPr>
        <w:t xml:space="preserve">will </w:t>
      </w:r>
      <w:r w:rsidR="00B22E4B" w:rsidRPr="00281657">
        <w:rPr>
          <w:rFonts w:ascii="Times New Roman" w:hAnsi="Times New Roman" w:cs="Times New Roman"/>
          <w:sz w:val="24"/>
          <w:szCs w:val="24"/>
        </w:rPr>
        <w:t xml:space="preserve">no longer be a member of the </w:t>
      </w:r>
      <w:r w:rsidR="00290674">
        <w:rPr>
          <w:rFonts w:ascii="Times New Roman" w:hAnsi="Times New Roman" w:cs="Times New Roman"/>
          <w:sz w:val="24"/>
          <w:szCs w:val="24"/>
        </w:rPr>
        <w:t>EU itself</w:t>
      </w:r>
      <w:r w:rsidR="00B22E4B" w:rsidRPr="00281657">
        <w:rPr>
          <w:rFonts w:ascii="Times New Roman" w:hAnsi="Times New Roman" w:cs="Times New Roman"/>
          <w:sz w:val="24"/>
          <w:szCs w:val="24"/>
        </w:rPr>
        <w:t>.</w:t>
      </w:r>
    </w:p>
    <w:p w14:paraId="4BBF921F" w14:textId="77777777" w:rsidR="00EB4BED" w:rsidRDefault="00EB4BED" w:rsidP="00617973">
      <w:pPr>
        <w:pStyle w:val="NoSpacing"/>
        <w:jc w:val="both"/>
        <w:rPr>
          <w:rFonts w:ascii="Times New Roman" w:hAnsi="Times New Roman" w:cs="Times New Roman"/>
          <w:sz w:val="24"/>
          <w:szCs w:val="24"/>
        </w:rPr>
      </w:pPr>
    </w:p>
    <w:p w14:paraId="428F7390" w14:textId="2E7CE3CA" w:rsidR="00B22E4B" w:rsidRPr="00281657" w:rsidRDefault="002B0AC0" w:rsidP="00290674">
      <w:pPr>
        <w:pStyle w:val="NoSpacing"/>
        <w:jc w:val="both"/>
        <w:rPr>
          <w:rFonts w:ascii="Times New Roman" w:hAnsi="Times New Roman" w:cs="Times New Roman"/>
          <w:sz w:val="24"/>
          <w:szCs w:val="24"/>
        </w:rPr>
      </w:pPr>
      <w:r>
        <w:rPr>
          <w:rFonts w:ascii="Times New Roman" w:hAnsi="Times New Roman" w:cs="Times New Roman"/>
          <w:sz w:val="24"/>
          <w:szCs w:val="24"/>
        </w:rPr>
        <w:t>I</w:t>
      </w:r>
      <w:r w:rsidR="00290674">
        <w:rPr>
          <w:rFonts w:ascii="Times New Roman" w:hAnsi="Times New Roman" w:cs="Times New Roman"/>
          <w:sz w:val="24"/>
          <w:szCs w:val="24"/>
        </w:rPr>
        <w:t xml:space="preserve">f the UK is to leave the EU without inflicting serious disruption and uncertainty upon its </w:t>
      </w:r>
      <w:r w:rsidR="008241C9">
        <w:rPr>
          <w:rFonts w:ascii="Times New Roman" w:hAnsi="Times New Roman" w:cs="Times New Roman"/>
          <w:sz w:val="24"/>
          <w:szCs w:val="24"/>
        </w:rPr>
        <w:t>own citizens and businesses, tho</w:t>
      </w:r>
      <w:r w:rsidR="00290674">
        <w:rPr>
          <w:rFonts w:ascii="Times New Roman" w:hAnsi="Times New Roman" w:cs="Times New Roman"/>
          <w:sz w:val="24"/>
          <w:szCs w:val="24"/>
        </w:rPr>
        <w:t xml:space="preserve">se </w:t>
      </w:r>
      <w:r w:rsidR="008241C9">
        <w:rPr>
          <w:rFonts w:ascii="Times New Roman" w:hAnsi="Times New Roman" w:cs="Times New Roman"/>
          <w:sz w:val="24"/>
          <w:szCs w:val="24"/>
        </w:rPr>
        <w:t xml:space="preserve">should be understood as </w:t>
      </w:r>
      <w:r w:rsidR="00290674">
        <w:rPr>
          <w:rFonts w:ascii="Times New Roman" w:hAnsi="Times New Roman" w:cs="Times New Roman"/>
          <w:sz w:val="24"/>
          <w:szCs w:val="24"/>
        </w:rPr>
        <w:t>essential tasks</w:t>
      </w:r>
      <w:r>
        <w:rPr>
          <w:rFonts w:ascii="Times New Roman" w:hAnsi="Times New Roman" w:cs="Times New Roman"/>
          <w:sz w:val="24"/>
          <w:szCs w:val="24"/>
        </w:rPr>
        <w:t>, made all the more pressing by the limited time available in which to complete the necessary work</w:t>
      </w:r>
      <w:r w:rsidR="00290674">
        <w:rPr>
          <w:rFonts w:ascii="Times New Roman" w:hAnsi="Times New Roman" w:cs="Times New Roman"/>
          <w:sz w:val="24"/>
          <w:szCs w:val="24"/>
        </w:rPr>
        <w:t>.</w:t>
      </w:r>
      <w:r w:rsidR="00CC075E">
        <w:rPr>
          <w:rFonts w:ascii="Times New Roman" w:hAnsi="Times New Roman" w:cs="Times New Roman"/>
          <w:sz w:val="24"/>
          <w:szCs w:val="24"/>
        </w:rPr>
        <w:t xml:space="preserve">  </w:t>
      </w:r>
      <w:r w:rsidR="008241C9">
        <w:rPr>
          <w:rFonts w:ascii="Times New Roman" w:hAnsi="Times New Roman" w:cs="Times New Roman"/>
          <w:sz w:val="24"/>
          <w:szCs w:val="24"/>
        </w:rPr>
        <w:t>Moreover, j</w:t>
      </w:r>
      <w:r w:rsidR="003E2515" w:rsidRPr="00281657">
        <w:rPr>
          <w:rFonts w:ascii="Times New Roman" w:hAnsi="Times New Roman" w:cs="Times New Roman"/>
          <w:sz w:val="24"/>
          <w:szCs w:val="24"/>
        </w:rPr>
        <w:t>udged against the</w:t>
      </w:r>
      <w:r w:rsidR="00EB4BED" w:rsidRPr="00281657">
        <w:rPr>
          <w:rFonts w:ascii="Times New Roman" w:hAnsi="Times New Roman" w:cs="Times New Roman"/>
          <w:sz w:val="24"/>
          <w:szCs w:val="24"/>
        </w:rPr>
        <w:t xml:space="preserve"> </w:t>
      </w:r>
      <w:r w:rsidR="00CC075E">
        <w:rPr>
          <w:rFonts w:ascii="Times New Roman" w:hAnsi="Times New Roman" w:cs="Times New Roman"/>
          <w:sz w:val="24"/>
          <w:szCs w:val="24"/>
        </w:rPr>
        <w:t>G</w:t>
      </w:r>
      <w:r w:rsidR="00EB4BED" w:rsidRPr="00281657">
        <w:rPr>
          <w:rFonts w:ascii="Times New Roman" w:hAnsi="Times New Roman" w:cs="Times New Roman"/>
          <w:sz w:val="24"/>
          <w:szCs w:val="24"/>
        </w:rPr>
        <w:t xml:space="preserve">overnment’s </w:t>
      </w:r>
      <w:r w:rsidR="008241C9">
        <w:rPr>
          <w:rFonts w:ascii="Times New Roman" w:hAnsi="Times New Roman" w:cs="Times New Roman"/>
          <w:sz w:val="24"/>
          <w:szCs w:val="24"/>
        </w:rPr>
        <w:t xml:space="preserve">stated </w:t>
      </w:r>
      <w:r w:rsidR="00EB4BED" w:rsidRPr="00281657">
        <w:rPr>
          <w:rFonts w:ascii="Times New Roman" w:hAnsi="Times New Roman" w:cs="Times New Roman"/>
          <w:sz w:val="24"/>
          <w:szCs w:val="24"/>
        </w:rPr>
        <w:t xml:space="preserve">aims of providing </w:t>
      </w:r>
      <w:r w:rsidR="008241C9">
        <w:rPr>
          <w:rFonts w:ascii="Times New Roman" w:hAnsi="Times New Roman" w:cs="Times New Roman"/>
          <w:sz w:val="24"/>
          <w:szCs w:val="24"/>
        </w:rPr>
        <w:t xml:space="preserve">legal </w:t>
      </w:r>
      <w:r w:rsidR="00EB4BED" w:rsidRPr="00281657">
        <w:rPr>
          <w:rFonts w:ascii="Times New Roman" w:hAnsi="Times New Roman" w:cs="Times New Roman"/>
          <w:sz w:val="24"/>
          <w:szCs w:val="24"/>
        </w:rPr>
        <w:t xml:space="preserve">certainty and continuity, the Bill </w:t>
      </w:r>
      <w:r w:rsidR="008241C9">
        <w:rPr>
          <w:rFonts w:ascii="Times New Roman" w:hAnsi="Times New Roman" w:cs="Times New Roman"/>
          <w:sz w:val="24"/>
          <w:szCs w:val="24"/>
        </w:rPr>
        <w:t xml:space="preserve">has </w:t>
      </w:r>
      <w:r w:rsidR="00290674">
        <w:rPr>
          <w:rFonts w:ascii="Times New Roman" w:hAnsi="Times New Roman" w:cs="Times New Roman"/>
          <w:sz w:val="24"/>
          <w:szCs w:val="24"/>
        </w:rPr>
        <w:t xml:space="preserve">surely </w:t>
      </w:r>
      <w:r w:rsidR="008241C9">
        <w:rPr>
          <w:rFonts w:ascii="Times New Roman" w:hAnsi="Times New Roman" w:cs="Times New Roman"/>
          <w:sz w:val="24"/>
          <w:szCs w:val="24"/>
        </w:rPr>
        <w:t xml:space="preserve">been designed to </w:t>
      </w:r>
      <w:r w:rsidR="00EB4BED" w:rsidRPr="00281657">
        <w:rPr>
          <w:rFonts w:ascii="Times New Roman" w:hAnsi="Times New Roman" w:cs="Times New Roman"/>
          <w:sz w:val="24"/>
          <w:szCs w:val="24"/>
        </w:rPr>
        <w:t>fulfil its essential purpose</w:t>
      </w:r>
      <w:r w:rsidR="00290674">
        <w:rPr>
          <w:rFonts w:ascii="Times New Roman" w:hAnsi="Times New Roman" w:cs="Times New Roman"/>
          <w:sz w:val="24"/>
          <w:szCs w:val="24"/>
        </w:rPr>
        <w:t xml:space="preserve"> – </w:t>
      </w:r>
      <w:r w:rsidR="00E0702C">
        <w:rPr>
          <w:rFonts w:ascii="Times New Roman" w:hAnsi="Times New Roman" w:cs="Times New Roman"/>
          <w:sz w:val="24"/>
          <w:szCs w:val="24"/>
        </w:rPr>
        <w:t xml:space="preserve">albeit through a highly complex process and </w:t>
      </w:r>
      <w:r w:rsidR="00EB4BED" w:rsidRPr="00281657">
        <w:rPr>
          <w:rFonts w:ascii="Times New Roman" w:hAnsi="Times New Roman" w:cs="Times New Roman"/>
          <w:sz w:val="24"/>
          <w:szCs w:val="24"/>
        </w:rPr>
        <w:t xml:space="preserve">subject to a range of </w:t>
      </w:r>
      <w:r w:rsidR="008241C9">
        <w:rPr>
          <w:rFonts w:ascii="Times New Roman" w:hAnsi="Times New Roman" w:cs="Times New Roman"/>
          <w:sz w:val="24"/>
          <w:szCs w:val="24"/>
        </w:rPr>
        <w:t xml:space="preserve">outstanding </w:t>
      </w:r>
      <w:r w:rsidR="00EB4BED" w:rsidRPr="00281657">
        <w:rPr>
          <w:rFonts w:ascii="Times New Roman" w:hAnsi="Times New Roman" w:cs="Times New Roman"/>
          <w:sz w:val="24"/>
          <w:szCs w:val="24"/>
        </w:rPr>
        <w:t>technical queries</w:t>
      </w:r>
      <w:r w:rsidR="00E0702C">
        <w:rPr>
          <w:rFonts w:ascii="Times New Roman" w:hAnsi="Times New Roman" w:cs="Times New Roman"/>
          <w:sz w:val="24"/>
          <w:szCs w:val="24"/>
        </w:rPr>
        <w:t>, e.g. concerning the judicial interpretati</w:t>
      </w:r>
      <w:r w:rsidR="00AB0E9E">
        <w:rPr>
          <w:rFonts w:ascii="Times New Roman" w:hAnsi="Times New Roman" w:cs="Times New Roman"/>
          <w:sz w:val="24"/>
          <w:szCs w:val="24"/>
        </w:rPr>
        <w:t>on and precise legal status of ‘retained EU law’</w:t>
      </w:r>
      <w:r w:rsidR="00E0702C">
        <w:rPr>
          <w:rFonts w:ascii="Times New Roman" w:hAnsi="Times New Roman" w:cs="Times New Roman"/>
          <w:sz w:val="24"/>
          <w:szCs w:val="24"/>
        </w:rPr>
        <w:t xml:space="preserve"> within the UK legal system</w:t>
      </w:r>
      <w:r w:rsidR="00EB4BED" w:rsidRPr="00281657">
        <w:rPr>
          <w:rFonts w:ascii="Times New Roman" w:hAnsi="Times New Roman" w:cs="Times New Roman"/>
          <w:sz w:val="24"/>
          <w:szCs w:val="24"/>
        </w:rPr>
        <w:t>.</w:t>
      </w:r>
    </w:p>
    <w:p w14:paraId="14513441" w14:textId="77777777" w:rsidR="00EB4BED" w:rsidRPr="00281657" w:rsidRDefault="00EB4BED" w:rsidP="00617973">
      <w:pPr>
        <w:pStyle w:val="NoSpacing"/>
        <w:jc w:val="both"/>
        <w:rPr>
          <w:rFonts w:ascii="Times New Roman" w:hAnsi="Times New Roman" w:cs="Times New Roman"/>
          <w:sz w:val="24"/>
          <w:szCs w:val="24"/>
        </w:rPr>
      </w:pPr>
    </w:p>
    <w:p w14:paraId="28DAFAEE" w14:textId="09E78BEA" w:rsidR="003B041E" w:rsidRPr="00281657" w:rsidRDefault="00EB4BED" w:rsidP="002B0AC0">
      <w:pPr>
        <w:pStyle w:val="NoSpacing"/>
        <w:jc w:val="both"/>
        <w:rPr>
          <w:rFonts w:ascii="Times New Roman" w:hAnsi="Times New Roman" w:cs="Times New Roman"/>
          <w:sz w:val="24"/>
          <w:szCs w:val="24"/>
        </w:rPr>
      </w:pPr>
      <w:r w:rsidRPr="00281657">
        <w:rPr>
          <w:rFonts w:ascii="Times New Roman" w:hAnsi="Times New Roman" w:cs="Times New Roman"/>
          <w:sz w:val="24"/>
          <w:szCs w:val="24"/>
        </w:rPr>
        <w:t xml:space="preserve">Nevertheless, judged against other </w:t>
      </w:r>
      <w:r w:rsidR="00AB0E9E">
        <w:rPr>
          <w:rFonts w:ascii="Times New Roman" w:hAnsi="Times New Roman" w:cs="Times New Roman"/>
          <w:sz w:val="24"/>
          <w:szCs w:val="24"/>
        </w:rPr>
        <w:t>fundamental</w:t>
      </w:r>
      <w:r w:rsidRPr="00281657">
        <w:rPr>
          <w:rFonts w:ascii="Times New Roman" w:hAnsi="Times New Roman" w:cs="Times New Roman"/>
          <w:sz w:val="24"/>
          <w:szCs w:val="24"/>
        </w:rPr>
        <w:t xml:space="preserve"> constitutional criteria, the Bill can be seen as the source of </w:t>
      </w:r>
      <w:r w:rsidR="003B041E" w:rsidRPr="00281657">
        <w:rPr>
          <w:rFonts w:ascii="Times New Roman" w:hAnsi="Times New Roman" w:cs="Times New Roman"/>
          <w:sz w:val="24"/>
          <w:szCs w:val="24"/>
        </w:rPr>
        <w:t>significant</w:t>
      </w:r>
      <w:r w:rsidRPr="00281657">
        <w:rPr>
          <w:rFonts w:ascii="Times New Roman" w:hAnsi="Times New Roman" w:cs="Times New Roman"/>
          <w:sz w:val="24"/>
          <w:szCs w:val="24"/>
        </w:rPr>
        <w:t xml:space="preserve"> problems.  </w:t>
      </w:r>
      <w:r w:rsidR="003B041E" w:rsidRPr="00281657">
        <w:rPr>
          <w:rFonts w:ascii="Times New Roman" w:hAnsi="Times New Roman" w:cs="Times New Roman"/>
          <w:sz w:val="24"/>
          <w:szCs w:val="24"/>
        </w:rPr>
        <w:t xml:space="preserve">The scheme set out in the Bill is based on </w:t>
      </w:r>
      <w:r w:rsidR="00AB0E9E">
        <w:rPr>
          <w:rFonts w:ascii="Times New Roman" w:hAnsi="Times New Roman" w:cs="Times New Roman"/>
          <w:sz w:val="24"/>
          <w:szCs w:val="24"/>
        </w:rPr>
        <w:t xml:space="preserve">an extensive </w:t>
      </w:r>
      <w:r w:rsidR="003B041E" w:rsidRPr="00281657">
        <w:rPr>
          <w:rFonts w:ascii="Times New Roman" w:hAnsi="Times New Roman" w:cs="Times New Roman"/>
          <w:sz w:val="24"/>
          <w:szCs w:val="24"/>
        </w:rPr>
        <w:t>centralisation of power to the UK government, as against the devolved institutions</w:t>
      </w:r>
      <w:r w:rsidR="002B0AC0">
        <w:rPr>
          <w:rFonts w:ascii="Times New Roman" w:hAnsi="Times New Roman" w:cs="Times New Roman"/>
          <w:sz w:val="24"/>
          <w:szCs w:val="24"/>
        </w:rPr>
        <w:t xml:space="preserve">; as well as </w:t>
      </w:r>
      <w:r w:rsidR="003B041E" w:rsidRPr="00281657">
        <w:rPr>
          <w:rFonts w:ascii="Times New Roman" w:hAnsi="Times New Roman" w:cs="Times New Roman"/>
          <w:sz w:val="24"/>
          <w:szCs w:val="24"/>
        </w:rPr>
        <w:t>a massive delegation of power to the UK government, flowing from Parliament.</w:t>
      </w:r>
      <w:r w:rsidR="002B0AC0">
        <w:rPr>
          <w:rFonts w:ascii="Times New Roman" w:hAnsi="Times New Roman" w:cs="Times New Roman"/>
          <w:sz w:val="24"/>
          <w:szCs w:val="24"/>
        </w:rPr>
        <w:t xml:space="preserve">  As such, the Bill’s </w:t>
      </w:r>
      <w:r w:rsidR="003B041E" w:rsidRPr="00281657">
        <w:rPr>
          <w:rFonts w:ascii="Times New Roman" w:hAnsi="Times New Roman" w:cs="Times New Roman"/>
          <w:sz w:val="24"/>
          <w:szCs w:val="24"/>
        </w:rPr>
        <w:t xml:space="preserve">approach generates considerable costs and risks: for the relationships between the UK government and those in Scotland, Wales and Northern Ireland; for the quality of scrutiny and oversight that can be applied to delegated law-making by Parliament; and for the transparency and inclusiveness of the re-shaping of the UK legal system </w:t>
      </w:r>
      <w:r w:rsidR="00AB0E9E">
        <w:rPr>
          <w:rFonts w:ascii="Times New Roman" w:hAnsi="Times New Roman" w:cs="Times New Roman"/>
          <w:sz w:val="24"/>
          <w:szCs w:val="24"/>
        </w:rPr>
        <w:t xml:space="preserve">necessitated by EU </w:t>
      </w:r>
      <w:r w:rsidR="003B041E" w:rsidRPr="00281657">
        <w:rPr>
          <w:rFonts w:ascii="Times New Roman" w:hAnsi="Times New Roman" w:cs="Times New Roman"/>
          <w:sz w:val="24"/>
          <w:szCs w:val="24"/>
        </w:rPr>
        <w:t>exit.</w:t>
      </w:r>
      <w:r w:rsidR="00617973" w:rsidRPr="00281657">
        <w:rPr>
          <w:rFonts w:ascii="Times New Roman" w:hAnsi="Times New Roman" w:cs="Times New Roman"/>
          <w:sz w:val="24"/>
          <w:szCs w:val="24"/>
        </w:rPr>
        <w:t xml:space="preserve">  In </w:t>
      </w:r>
      <w:r w:rsidR="00AB0E9E">
        <w:rPr>
          <w:rFonts w:ascii="Times New Roman" w:hAnsi="Times New Roman" w:cs="Times New Roman"/>
          <w:sz w:val="24"/>
          <w:szCs w:val="24"/>
        </w:rPr>
        <w:t>that</w:t>
      </w:r>
      <w:r w:rsidR="00617973" w:rsidRPr="00281657">
        <w:rPr>
          <w:rFonts w:ascii="Times New Roman" w:hAnsi="Times New Roman" w:cs="Times New Roman"/>
          <w:sz w:val="24"/>
          <w:szCs w:val="24"/>
        </w:rPr>
        <w:t xml:space="preserve"> sense, the Bill has clear potential to destabilise key constitutional relationships, or infringe key constitutional values</w:t>
      </w:r>
      <w:r w:rsidR="00AB0E9E">
        <w:rPr>
          <w:rFonts w:ascii="Times New Roman" w:hAnsi="Times New Roman" w:cs="Times New Roman"/>
          <w:sz w:val="24"/>
          <w:szCs w:val="24"/>
        </w:rPr>
        <w:t>, not least those relating to democracy and legitimacy</w:t>
      </w:r>
      <w:r w:rsidR="00617973" w:rsidRPr="00281657">
        <w:rPr>
          <w:rFonts w:ascii="Times New Roman" w:hAnsi="Times New Roman" w:cs="Times New Roman"/>
          <w:sz w:val="24"/>
          <w:szCs w:val="24"/>
        </w:rPr>
        <w:t>.</w:t>
      </w:r>
    </w:p>
    <w:p w14:paraId="73D94C1B" w14:textId="77777777" w:rsidR="003B041E" w:rsidRPr="00281657" w:rsidRDefault="003B041E" w:rsidP="00617973">
      <w:pPr>
        <w:pStyle w:val="NoSpacing"/>
        <w:jc w:val="both"/>
        <w:rPr>
          <w:rFonts w:ascii="Times New Roman" w:hAnsi="Times New Roman" w:cs="Times New Roman"/>
          <w:sz w:val="24"/>
          <w:szCs w:val="24"/>
        </w:rPr>
      </w:pPr>
    </w:p>
    <w:p w14:paraId="61CA3758" w14:textId="5E36A2E2" w:rsidR="00421E24" w:rsidRPr="00281657" w:rsidRDefault="00EF7F40" w:rsidP="002B0AC0">
      <w:pPr>
        <w:pStyle w:val="NoSpacing"/>
        <w:jc w:val="both"/>
        <w:rPr>
          <w:rFonts w:ascii="Times New Roman" w:hAnsi="Times New Roman" w:cs="Times New Roman"/>
          <w:sz w:val="24"/>
          <w:szCs w:val="24"/>
        </w:rPr>
      </w:pPr>
      <w:r>
        <w:rPr>
          <w:rFonts w:ascii="Times New Roman" w:hAnsi="Times New Roman" w:cs="Times New Roman"/>
          <w:sz w:val="24"/>
          <w:szCs w:val="24"/>
        </w:rPr>
        <w:t>Some</w:t>
      </w:r>
      <w:r w:rsidR="002B0AC0">
        <w:rPr>
          <w:rFonts w:ascii="Times New Roman" w:hAnsi="Times New Roman" w:cs="Times New Roman"/>
          <w:sz w:val="24"/>
          <w:szCs w:val="24"/>
        </w:rPr>
        <w:t xml:space="preserve"> of those </w:t>
      </w:r>
      <w:r w:rsidR="0046778E" w:rsidRPr="00281657">
        <w:rPr>
          <w:rFonts w:ascii="Times New Roman" w:hAnsi="Times New Roman" w:cs="Times New Roman"/>
          <w:sz w:val="24"/>
          <w:szCs w:val="24"/>
        </w:rPr>
        <w:t xml:space="preserve">risks </w:t>
      </w:r>
      <w:r w:rsidR="002B0AC0">
        <w:rPr>
          <w:rFonts w:ascii="Times New Roman" w:hAnsi="Times New Roman" w:cs="Times New Roman"/>
          <w:sz w:val="24"/>
          <w:szCs w:val="24"/>
        </w:rPr>
        <w:t xml:space="preserve">could </w:t>
      </w:r>
      <w:r>
        <w:rPr>
          <w:rFonts w:ascii="Times New Roman" w:hAnsi="Times New Roman" w:cs="Times New Roman"/>
          <w:sz w:val="24"/>
          <w:szCs w:val="24"/>
        </w:rPr>
        <w:t xml:space="preserve">well </w:t>
      </w:r>
      <w:r w:rsidR="0046778E" w:rsidRPr="00281657">
        <w:rPr>
          <w:rFonts w:ascii="Times New Roman" w:hAnsi="Times New Roman" w:cs="Times New Roman"/>
          <w:sz w:val="24"/>
          <w:szCs w:val="24"/>
        </w:rPr>
        <w:t>be mitigated</w:t>
      </w:r>
      <w:r w:rsidR="002B0AC0">
        <w:rPr>
          <w:rFonts w:ascii="Times New Roman" w:hAnsi="Times New Roman" w:cs="Times New Roman"/>
          <w:sz w:val="24"/>
          <w:szCs w:val="24"/>
        </w:rPr>
        <w:t xml:space="preserve"> as the Bill progresses through Parliament.  But it is difficult to envisage any fundamentally different approach to that proposed by the Government, in order to deliver the </w:t>
      </w:r>
      <w:r w:rsidR="00421E24" w:rsidRPr="00281657">
        <w:rPr>
          <w:rFonts w:ascii="Times New Roman" w:hAnsi="Times New Roman" w:cs="Times New Roman"/>
          <w:sz w:val="24"/>
          <w:szCs w:val="24"/>
        </w:rPr>
        <w:t>necessary aims of legal certainty and continuity</w:t>
      </w:r>
      <w:r w:rsidR="00BE3F34">
        <w:rPr>
          <w:rFonts w:ascii="Times New Roman" w:hAnsi="Times New Roman" w:cs="Times New Roman"/>
          <w:sz w:val="24"/>
          <w:szCs w:val="24"/>
        </w:rPr>
        <w:t xml:space="preserve"> within the limited timescale available.  As such, the </w:t>
      </w:r>
      <w:r w:rsidR="00421E24" w:rsidRPr="00281657">
        <w:rPr>
          <w:rFonts w:ascii="Times New Roman" w:hAnsi="Times New Roman" w:cs="Times New Roman"/>
          <w:sz w:val="24"/>
          <w:szCs w:val="24"/>
        </w:rPr>
        <w:t xml:space="preserve">Bill demonstrates the </w:t>
      </w:r>
      <w:r>
        <w:rPr>
          <w:rFonts w:ascii="Times New Roman" w:hAnsi="Times New Roman" w:cs="Times New Roman"/>
          <w:sz w:val="24"/>
          <w:szCs w:val="24"/>
        </w:rPr>
        <w:t xml:space="preserve">inevitable and </w:t>
      </w:r>
      <w:r w:rsidR="00617973" w:rsidRPr="00281657">
        <w:rPr>
          <w:rFonts w:ascii="Times New Roman" w:hAnsi="Times New Roman" w:cs="Times New Roman"/>
          <w:sz w:val="24"/>
          <w:szCs w:val="24"/>
        </w:rPr>
        <w:t xml:space="preserve">high price to be paid for the </w:t>
      </w:r>
      <w:r w:rsidR="00BE3F34">
        <w:rPr>
          <w:rFonts w:ascii="Times New Roman" w:hAnsi="Times New Roman" w:cs="Times New Roman"/>
          <w:sz w:val="24"/>
          <w:szCs w:val="24"/>
        </w:rPr>
        <w:t xml:space="preserve">Government’s strategic choices: </w:t>
      </w:r>
      <w:r>
        <w:rPr>
          <w:rFonts w:ascii="Times New Roman" w:hAnsi="Times New Roman" w:cs="Times New Roman"/>
          <w:sz w:val="24"/>
          <w:szCs w:val="24"/>
        </w:rPr>
        <w:t xml:space="preserve">protecting our economy and society from significant disruption and uncertainty </w:t>
      </w:r>
      <w:r w:rsidR="00BE3F34">
        <w:rPr>
          <w:rFonts w:ascii="Times New Roman" w:hAnsi="Times New Roman" w:cs="Times New Roman"/>
          <w:sz w:val="24"/>
          <w:szCs w:val="24"/>
        </w:rPr>
        <w:t xml:space="preserve">will require us to sacrifice </w:t>
      </w:r>
      <w:r w:rsidR="0046778E" w:rsidRPr="00281657">
        <w:rPr>
          <w:rFonts w:ascii="Times New Roman" w:hAnsi="Times New Roman" w:cs="Times New Roman"/>
          <w:sz w:val="24"/>
          <w:szCs w:val="24"/>
        </w:rPr>
        <w:t>other constitutional values</w:t>
      </w:r>
      <w:r w:rsidR="00BE3F34">
        <w:rPr>
          <w:rFonts w:ascii="Times New Roman" w:hAnsi="Times New Roman" w:cs="Times New Roman"/>
          <w:sz w:val="24"/>
          <w:szCs w:val="24"/>
        </w:rPr>
        <w:t xml:space="preserve"> of at least equal </w:t>
      </w:r>
      <w:r w:rsidR="00AF7C80">
        <w:rPr>
          <w:rFonts w:ascii="Times New Roman" w:hAnsi="Times New Roman" w:cs="Times New Roman"/>
          <w:sz w:val="24"/>
          <w:szCs w:val="24"/>
        </w:rPr>
        <w:t xml:space="preserve">(if not greater) </w:t>
      </w:r>
      <w:r w:rsidR="00BE3F34">
        <w:rPr>
          <w:rFonts w:ascii="Times New Roman" w:hAnsi="Times New Roman" w:cs="Times New Roman"/>
          <w:sz w:val="24"/>
          <w:szCs w:val="24"/>
        </w:rPr>
        <w:t>importance</w:t>
      </w:r>
      <w:r w:rsidR="0046778E" w:rsidRPr="00281657">
        <w:rPr>
          <w:rFonts w:ascii="Times New Roman" w:hAnsi="Times New Roman" w:cs="Times New Roman"/>
          <w:sz w:val="24"/>
          <w:szCs w:val="24"/>
        </w:rPr>
        <w:t>.</w:t>
      </w:r>
    </w:p>
    <w:p w14:paraId="25BA0808" w14:textId="77777777" w:rsidR="003E2515" w:rsidRPr="00281657" w:rsidRDefault="003E2515" w:rsidP="0061218A">
      <w:pPr>
        <w:pStyle w:val="NoSpacing"/>
        <w:rPr>
          <w:rFonts w:ascii="Times New Roman" w:hAnsi="Times New Roman" w:cs="Times New Roman"/>
          <w:sz w:val="24"/>
          <w:szCs w:val="24"/>
          <w:u w:val="single"/>
        </w:rPr>
      </w:pPr>
    </w:p>
    <w:p w14:paraId="6CD2E54F" w14:textId="77777777" w:rsidR="0061218A" w:rsidRPr="00281657" w:rsidRDefault="0061218A" w:rsidP="0061218A">
      <w:pPr>
        <w:pStyle w:val="NoSpacing"/>
        <w:rPr>
          <w:rFonts w:ascii="Times New Roman" w:hAnsi="Times New Roman" w:cs="Times New Roman"/>
          <w:sz w:val="24"/>
          <w:szCs w:val="24"/>
          <w:u w:val="single"/>
        </w:rPr>
      </w:pPr>
      <w:r w:rsidRPr="00281657">
        <w:rPr>
          <w:rFonts w:ascii="Times New Roman" w:hAnsi="Times New Roman" w:cs="Times New Roman"/>
          <w:sz w:val="24"/>
          <w:szCs w:val="24"/>
          <w:u w:val="single"/>
        </w:rPr>
        <w:t>Selected Key Issues</w:t>
      </w:r>
    </w:p>
    <w:p w14:paraId="71B3EFB2" w14:textId="77777777" w:rsidR="003E2515" w:rsidRPr="00281657" w:rsidRDefault="003E2515" w:rsidP="003B041E">
      <w:pPr>
        <w:pStyle w:val="NoSpacing"/>
        <w:rPr>
          <w:rFonts w:ascii="Times New Roman" w:hAnsi="Times New Roman" w:cs="Times New Roman"/>
          <w:sz w:val="24"/>
          <w:szCs w:val="24"/>
        </w:rPr>
      </w:pPr>
    </w:p>
    <w:p w14:paraId="1EFF845D" w14:textId="03B48DD6" w:rsidR="001C28FE" w:rsidRDefault="001C28FE" w:rsidP="004A0691">
      <w:pPr>
        <w:pStyle w:val="NoSpacing"/>
        <w:jc w:val="both"/>
        <w:rPr>
          <w:rFonts w:ascii="Times New Roman" w:hAnsi="Times New Roman" w:cs="Times New Roman"/>
          <w:sz w:val="24"/>
          <w:szCs w:val="24"/>
        </w:rPr>
      </w:pPr>
      <w:r w:rsidRPr="00281657">
        <w:rPr>
          <w:rFonts w:ascii="Times New Roman" w:hAnsi="Times New Roman" w:cs="Times New Roman"/>
          <w:sz w:val="24"/>
          <w:szCs w:val="24"/>
        </w:rPr>
        <w:t>A</w:t>
      </w:r>
      <w:r w:rsidR="0083793D">
        <w:rPr>
          <w:rFonts w:ascii="Times New Roman" w:hAnsi="Times New Roman" w:cs="Times New Roman"/>
          <w:sz w:val="24"/>
          <w:szCs w:val="24"/>
        </w:rPr>
        <w:t xml:space="preserve">gainst </w:t>
      </w:r>
      <w:r w:rsidR="00EF7F40">
        <w:rPr>
          <w:rFonts w:ascii="Times New Roman" w:hAnsi="Times New Roman" w:cs="Times New Roman"/>
          <w:sz w:val="24"/>
          <w:szCs w:val="24"/>
        </w:rPr>
        <w:t>that</w:t>
      </w:r>
      <w:r w:rsidR="0083793D">
        <w:rPr>
          <w:rFonts w:ascii="Times New Roman" w:hAnsi="Times New Roman" w:cs="Times New Roman"/>
          <w:sz w:val="24"/>
          <w:szCs w:val="24"/>
        </w:rPr>
        <w:t xml:space="preserve"> broader backdrop, </w:t>
      </w:r>
      <w:r w:rsidR="00EF7F40">
        <w:rPr>
          <w:rFonts w:ascii="Times New Roman" w:hAnsi="Times New Roman" w:cs="Times New Roman"/>
          <w:sz w:val="24"/>
          <w:szCs w:val="24"/>
        </w:rPr>
        <w:t xml:space="preserve">one can identify </w:t>
      </w:r>
      <w:r w:rsidR="0083793D">
        <w:rPr>
          <w:rFonts w:ascii="Times New Roman" w:hAnsi="Times New Roman" w:cs="Times New Roman"/>
          <w:sz w:val="24"/>
          <w:szCs w:val="24"/>
        </w:rPr>
        <w:t>a</w:t>
      </w:r>
      <w:r w:rsidRPr="00281657">
        <w:rPr>
          <w:rFonts w:ascii="Times New Roman" w:hAnsi="Times New Roman" w:cs="Times New Roman"/>
          <w:sz w:val="24"/>
          <w:szCs w:val="24"/>
        </w:rPr>
        <w:t xml:space="preserve"> range of specific difficulties or challenges presented by </w:t>
      </w:r>
      <w:r w:rsidR="00EF7F40">
        <w:rPr>
          <w:rFonts w:ascii="Times New Roman" w:hAnsi="Times New Roman" w:cs="Times New Roman"/>
          <w:sz w:val="24"/>
          <w:szCs w:val="24"/>
        </w:rPr>
        <w:t xml:space="preserve">the </w:t>
      </w:r>
      <w:r w:rsidRPr="00281657">
        <w:rPr>
          <w:rFonts w:ascii="Times New Roman" w:hAnsi="Times New Roman" w:cs="Times New Roman"/>
          <w:sz w:val="24"/>
          <w:szCs w:val="24"/>
        </w:rPr>
        <w:t xml:space="preserve">Bill.  The following are especially </w:t>
      </w:r>
      <w:r w:rsidR="00EF7F40">
        <w:rPr>
          <w:rFonts w:ascii="Times New Roman" w:hAnsi="Times New Roman" w:cs="Times New Roman"/>
          <w:sz w:val="24"/>
          <w:szCs w:val="24"/>
        </w:rPr>
        <w:t>note</w:t>
      </w:r>
      <w:r w:rsidRPr="00281657">
        <w:rPr>
          <w:rFonts w:ascii="Times New Roman" w:hAnsi="Times New Roman" w:cs="Times New Roman"/>
          <w:sz w:val="24"/>
          <w:szCs w:val="24"/>
        </w:rPr>
        <w:t>worthy</w:t>
      </w:r>
      <w:r w:rsidR="00EF7F40">
        <w:rPr>
          <w:rFonts w:ascii="Times New Roman" w:hAnsi="Times New Roman" w:cs="Times New Roman"/>
          <w:sz w:val="24"/>
          <w:szCs w:val="24"/>
        </w:rPr>
        <w:t>.</w:t>
      </w:r>
    </w:p>
    <w:p w14:paraId="4B85B1A3" w14:textId="77777777" w:rsidR="00281657" w:rsidRDefault="00281657" w:rsidP="004A0691">
      <w:pPr>
        <w:pStyle w:val="NoSpacing"/>
        <w:jc w:val="both"/>
        <w:rPr>
          <w:rFonts w:ascii="Times New Roman" w:hAnsi="Times New Roman" w:cs="Times New Roman"/>
          <w:sz w:val="24"/>
          <w:szCs w:val="24"/>
        </w:rPr>
      </w:pPr>
    </w:p>
    <w:p w14:paraId="62FC897D" w14:textId="3B5A12EC" w:rsidR="00281657" w:rsidRDefault="00EF7F40" w:rsidP="00EF7F40">
      <w:pPr>
        <w:pStyle w:val="NoSpacing"/>
        <w:numPr>
          <w:ilvl w:val="0"/>
          <w:numId w:val="4"/>
        </w:numPr>
        <w:ind w:left="360"/>
        <w:jc w:val="both"/>
        <w:rPr>
          <w:rFonts w:ascii="Times New Roman" w:hAnsi="Times New Roman" w:cs="Times New Roman"/>
          <w:sz w:val="24"/>
          <w:szCs w:val="24"/>
        </w:rPr>
      </w:pPr>
      <w:r>
        <w:rPr>
          <w:rFonts w:ascii="Times New Roman" w:hAnsi="Times New Roman" w:cs="Times New Roman"/>
          <w:sz w:val="24"/>
          <w:szCs w:val="24"/>
        </w:rPr>
        <w:t xml:space="preserve">Until recently, the </w:t>
      </w:r>
      <w:r w:rsidR="00BE3F34">
        <w:rPr>
          <w:rFonts w:ascii="Times New Roman" w:hAnsi="Times New Roman" w:cs="Times New Roman"/>
          <w:sz w:val="24"/>
          <w:szCs w:val="24"/>
        </w:rPr>
        <w:t>Government had rep</w:t>
      </w:r>
      <w:r>
        <w:rPr>
          <w:rFonts w:ascii="Times New Roman" w:hAnsi="Times New Roman" w:cs="Times New Roman"/>
          <w:sz w:val="24"/>
          <w:szCs w:val="24"/>
        </w:rPr>
        <w:t>eatedly promised that any ‘significant policy changes’</w:t>
      </w:r>
      <w:r w:rsidR="00BE3F34">
        <w:rPr>
          <w:rFonts w:ascii="Times New Roman" w:hAnsi="Times New Roman" w:cs="Times New Roman"/>
          <w:sz w:val="24"/>
          <w:szCs w:val="24"/>
        </w:rPr>
        <w:t xml:space="preserve"> would be made through substantive primary legislation rather than under delegated powers created through this Bill.  However, it is now clear that the Government has adopted </w:t>
      </w:r>
      <w:r>
        <w:rPr>
          <w:rFonts w:ascii="Times New Roman" w:hAnsi="Times New Roman" w:cs="Times New Roman"/>
          <w:sz w:val="24"/>
          <w:szCs w:val="24"/>
        </w:rPr>
        <w:t xml:space="preserve">only </w:t>
      </w:r>
      <w:r w:rsidR="00BE3F34">
        <w:rPr>
          <w:rFonts w:ascii="Times New Roman" w:hAnsi="Times New Roman" w:cs="Times New Roman"/>
          <w:sz w:val="24"/>
          <w:szCs w:val="24"/>
        </w:rPr>
        <w:t xml:space="preserve">a </w:t>
      </w:r>
      <w:r w:rsidR="00BA3A78">
        <w:rPr>
          <w:rFonts w:ascii="Times New Roman" w:hAnsi="Times New Roman" w:cs="Times New Roman"/>
          <w:sz w:val="24"/>
          <w:szCs w:val="24"/>
        </w:rPr>
        <w:t>minimalist</w:t>
      </w:r>
      <w:r w:rsidR="00281657">
        <w:rPr>
          <w:rFonts w:ascii="Times New Roman" w:hAnsi="Times New Roman" w:cs="Times New Roman"/>
          <w:sz w:val="24"/>
          <w:szCs w:val="24"/>
        </w:rPr>
        <w:t xml:space="preserve"> approach to what count</w:t>
      </w:r>
      <w:r w:rsidR="00BA3A78">
        <w:rPr>
          <w:rFonts w:ascii="Times New Roman" w:hAnsi="Times New Roman" w:cs="Times New Roman"/>
          <w:sz w:val="24"/>
          <w:szCs w:val="24"/>
        </w:rPr>
        <w:t>s</w:t>
      </w:r>
      <w:r w:rsidR="00281657">
        <w:rPr>
          <w:rFonts w:ascii="Times New Roman" w:hAnsi="Times New Roman" w:cs="Times New Roman"/>
          <w:sz w:val="24"/>
          <w:szCs w:val="24"/>
        </w:rPr>
        <w:t xml:space="preserve"> as </w:t>
      </w:r>
      <w:r>
        <w:rPr>
          <w:rFonts w:ascii="Times New Roman" w:hAnsi="Times New Roman" w:cs="Times New Roman"/>
          <w:sz w:val="24"/>
          <w:szCs w:val="24"/>
        </w:rPr>
        <w:t>‘</w:t>
      </w:r>
      <w:r w:rsidR="00281657">
        <w:rPr>
          <w:rFonts w:ascii="Times New Roman" w:hAnsi="Times New Roman" w:cs="Times New Roman"/>
          <w:sz w:val="24"/>
          <w:szCs w:val="24"/>
        </w:rPr>
        <w:t>significant policy change</w:t>
      </w:r>
      <w:r>
        <w:rPr>
          <w:rFonts w:ascii="Times New Roman" w:hAnsi="Times New Roman" w:cs="Times New Roman"/>
          <w:sz w:val="24"/>
          <w:szCs w:val="24"/>
        </w:rPr>
        <w:t>’</w:t>
      </w:r>
      <w:r w:rsidR="00BE3F34">
        <w:rPr>
          <w:rFonts w:ascii="Times New Roman" w:hAnsi="Times New Roman" w:cs="Times New Roman"/>
          <w:sz w:val="24"/>
          <w:szCs w:val="24"/>
        </w:rPr>
        <w:t xml:space="preserve"> for </w:t>
      </w:r>
      <w:r>
        <w:rPr>
          <w:rFonts w:ascii="Times New Roman" w:hAnsi="Times New Roman" w:cs="Times New Roman"/>
          <w:sz w:val="24"/>
          <w:szCs w:val="24"/>
        </w:rPr>
        <w:t xml:space="preserve">those </w:t>
      </w:r>
      <w:r w:rsidR="00BE3F34">
        <w:rPr>
          <w:rFonts w:ascii="Times New Roman" w:hAnsi="Times New Roman" w:cs="Times New Roman"/>
          <w:sz w:val="24"/>
          <w:szCs w:val="24"/>
        </w:rPr>
        <w:t xml:space="preserve">purposes.  Primary legislation will be proposed only for </w:t>
      </w:r>
      <w:r w:rsidR="00E0702C">
        <w:rPr>
          <w:rFonts w:ascii="Times New Roman" w:hAnsi="Times New Roman" w:cs="Times New Roman"/>
          <w:sz w:val="24"/>
          <w:szCs w:val="24"/>
        </w:rPr>
        <w:t xml:space="preserve">certain </w:t>
      </w:r>
      <w:r w:rsidR="001B2213">
        <w:rPr>
          <w:rFonts w:ascii="Times New Roman" w:hAnsi="Times New Roman" w:cs="Times New Roman"/>
          <w:sz w:val="24"/>
          <w:szCs w:val="24"/>
        </w:rPr>
        <w:t xml:space="preserve">high level </w:t>
      </w:r>
      <w:r w:rsidR="00BE3F34">
        <w:rPr>
          <w:rFonts w:ascii="Times New Roman" w:hAnsi="Times New Roman" w:cs="Times New Roman"/>
          <w:sz w:val="24"/>
          <w:szCs w:val="24"/>
        </w:rPr>
        <w:t xml:space="preserve">issues </w:t>
      </w:r>
      <w:r w:rsidR="001B2213">
        <w:rPr>
          <w:rFonts w:ascii="Times New Roman" w:hAnsi="Times New Roman" w:cs="Times New Roman"/>
          <w:sz w:val="24"/>
          <w:szCs w:val="24"/>
        </w:rPr>
        <w:t xml:space="preserve">which effectively require the re-regulation of entire policy sectors, e.g. agriculture, customs, trade.  </w:t>
      </w:r>
      <w:r w:rsidR="00B434AC">
        <w:rPr>
          <w:rFonts w:ascii="Times New Roman" w:hAnsi="Times New Roman" w:cs="Times New Roman"/>
          <w:sz w:val="24"/>
          <w:szCs w:val="24"/>
        </w:rPr>
        <w:t xml:space="preserve">Yet the </w:t>
      </w:r>
      <w:r w:rsidR="001B2213">
        <w:rPr>
          <w:rFonts w:ascii="Times New Roman" w:hAnsi="Times New Roman" w:cs="Times New Roman"/>
          <w:sz w:val="24"/>
          <w:szCs w:val="24"/>
        </w:rPr>
        <w:t xml:space="preserve">delegated </w:t>
      </w:r>
      <w:r w:rsidR="00BA3A78">
        <w:rPr>
          <w:rFonts w:ascii="Times New Roman" w:hAnsi="Times New Roman" w:cs="Times New Roman"/>
          <w:sz w:val="24"/>
          <w:szCs w:val="24"/>
        </w:rPr>
        <w:t>power to address failures and deficiencies in the functioning of EU law</w:t>
      </w:r>
      <w:r w:rsidR="00B434AC">
        <w:rPr>
          <w:rFonts w:ascii="Times New Roman" w:hAnsi="Times New Roman" w:cs="Times New Roman"/>
          <w:sz w:val="24"/>
          <w:szCs w:val="24"/>
        </w:rPr>
        <w:t>,</w:t>
      </w:r>
      <w:r w:rsidR="00BA3A78">
        <w:rPr>
          <w:rFonts w:ascii="Times New Roman" w:hAnsi="Times New Roman" w:cs="Times New Roman"/>
          <w:sz w:val="24"/>
          <w:szCs w:val="24"/>
        </w:rPr>
        <w:t xml:space="preserve"> contained in clause 7 </w:t>
      </w:r>
      <w:r w:rsidR="001B2213">
        <w:rPr>
          <w:rFonts w:ascii="Times New Roman" w:hAnsi="Times New Roman" w:cs="Times New Roman"/>
          <w:sz w:val="24"/>
          <w:szCs w:val="24"/>
        </w:rPr>
        <w:t>of the Bill</w:t>
      </w:r>
      <w:r w:rsidR="00B434AC">
        <w:rPr>
          <w:rFonts w:ascii="Times New Roman" w:hAnsi="Times New Roman" w:cs="Times New Roman"/>
          <w:sz w:val="24"/>
          <w:szCs w:val="24"/>
        </w:rPr>
        <w:t>,</w:t>
      </w:r>
      <w:r w:rsidR="001B2213">
        <w:rPr>
          <w:rFonts w:ascii="Times New Roman" w:hAnsi="Times New Roman" w:cs="Times New Roman"/>
          <w:sz w:val="24"/>
          <w:szCs w:val="24"/>
        </w:rPr>
        <w:t xml:space="preserve"> </w:t>
      </w:r>
      <w:r w:rsidR="00BA3A78">
        <w:rPr>
          <w:rFonts w:ascii="Times New Roman" w:hAnsi="Times New Roman" w:cs="Times New Roman"/>
          <w:sz w:val="24"/>
          <w:szCs w:val="24"/>
        </w:rPr>
        <w:t xml:space="preserve">will </w:t>
      </w:r>
      <w:r w:rsidR="00B434AC">
        <w:rPr>
          <w:rFonts w:ascii="Times New Roman" w:hAnsi="Times New Roman" w:cs="Times New Roman"/>
          <w:sz w:val="24"/>
          <w:szCs w:val="24"/>
        </w:rPr>
        <w:t xml:space="preserve">still </w:t>
      </w:r>
      <w:r w:rsidR="001B2213">
        <w:rPr>
          <w:rFonts w:ascii="Times New Roman" w:hAnsi="Times New Roman" w:cs="Times New Roman"/>
          <w:sz w:val="24"/>
          <w:szCs w:val="24"/>
        </w:rPr>
        <w:t xml:space="preserve">clearly involve </w:t>
      </w:r>
      <w:r w:rsidR="00BA3A78">
        <w:rPr>
          <w:rFonts w:ascii="Times New Roman" w:hAnsi="Times New Roman" w:cs="Times New Roman"/>
          <w:sz w:val="24"/>
          <w:szCs w:val="24"/>
        </w:rPr>
        <w:t xml:space="preserve">making a </w:t>
      </w:r>
      <w:r w:rsidR="001B2213">
        <w:rPr>
          <w:rFonts w:ascii="Times New Roman" w:hAnsi="Times New Roman" w:cs="Times New Roman"/>
          <w:sz w:val="24"/>
          <w:szCs w:val="24"/>
        </w:rPr>
        <w:t xml:space="preserve">wide </w:t>
      </w:r>
      <w:r w:rsidR="00BA3A78">
        <w:rPr>
          <w:rFonts w:ascii="Times New Roman" w:hAnsi="Times New Roman" w:cs="Times New Roman"/>
          <w:sz w:val="24"/>
          <w:szCs w:val="24"/>
        </w:rPr>
        <w:t xml:space="preserve">range of policy choices of </w:t>
      </w:r>
      <w:r w:rsidR="001B2213">
        <w:rPr>
          <w:rFonts w:ascii="Times New Roman" w:hAnsi="Times New Roman" w:cs="Times New Roman"/>
          <w:sz w:val="24"/>
          <w:szCs w:val="24"/>
        </w:rPr>
        <w:t xml:space="preserve">potentially </w:t>
      </w:r>
      <w:r w:rsidR="00BA3A78">
        <w:rPr>
          <w:rFonts w:ascii="Times New Roman" w:hAnsi="Times New Roman" w:cs="Times New Roman"/>
          <w:sz w:val="24"/>
          <w:szCs w:val="24"/>
        </w:rPr>
        <w:t>considerable significance</w:t>
      </w:r>
      <w:r w:rsidR="00B434AC">
        <w:rPr>
          <w:rFonts w:ascii="Times New Roman" w:hAnsi="Times New Roman" w:cs="Times New Roman"/>
          <w:sz w:val="24"/>
          <w:szCs w:val="24"/>
        </w:rPr>
        <w:t xml:space="preserve"> in their own right</w:t>
      </w:r>
      <w:r w:rsidR="00BA3A78">
        <w:rPr>
          <w:rFonts w:ascii="Times New Roman" w:hAnsi="Times New Roman" w:cs="Times New Roman"/>
          <w:sz w:val="24"/>
          <w:szCs w:val="24"/>
        </w:rPr>
        <w:t>.</w:t>
      </w:r>
    </w:p>
    <w:p w14:paraId="0D3360FF" w14:textId="77777777" w:rsidR="00BA3A78" w:rsidRDefault="00BA3A78" w:rsidP="00EF7F40">
      <w:pPr>
        <w:pStyle w:val="NoSpacing"/>
        <w:ind w:left="360"/>
        <w:jc w:val="both"/>
        <w:rPr>
          <w:rFonts w:ascii="Times New Roman" w:hAnsi="Times New Roman" w:cs="Times New Roman"/>
          <w:sz w:val="24"/>
          <w:szCs w:val="24"/>
        </w:rPr>
      </w:pPr>
    </w:p>
    <w:p w14:paraId="071CCF49" w14:textId="04CA2E25" w:rsidR="00BA3A78" w:rsidRDefault="00997E47" w:rsidP="00EF7F40">
      <w:pPr>
        <w:pStyle w:val="NoSpacing"/>
        <w:numPr>
          <w:ilvl w:val="0"/>
          <w:numId w:val="4"/>
        </w:numPr>
        <w:ind w:left="360"/>
        <w:jc w:val="both"/>
        <w:rPr>
          <w:rFonts w:ascii="Times New Roman" w:hAnsi="Times New Roman" w:cs="Times New Roman"/>
          <w:sz w:val="24"/>
          <w:szCs w:val="24"/>
        </w:rPr>
      </w:pPr>
      <w:r>
        <w:rPr>
          <w:rFonts w:ascii="Times New Roman" w:hAnsi="Times New Roman" w:cs="Times New Roman"/>
          <w:sz w:val="24"/>
          <w:szCs w:val="24"/>
        </w:rPr>
        <w:t>In that regard</w:t>
      </w:r>
      <w:r w:rsidR="00EF7F40">
        <w:rPr>
          <w:rFonts w:ascii="Times New Roman" w:hAnsi="Times New Roman" w:cs="Times New Roman"/>
          <w:sz w:val="24"/>
          <w:szCs w:val="24"/>
        </w:rPr>
        <w:t xml:space="preserve">, the </w:t>
      </w:r>
      <w:r w:rsidR="00BA3A78">
        <w:rPr>
          <w:rFonts w:ascii="Times New Roman" w:hAnsi="Times New Roman" w:cs="Times New Roman"/>
          <w:sz w:val="24"/>
          <w:szCs w:val="24"/>
        </w:rPr>
        <w:t>definition and scope of the delegated legislative powers contained in clauses 7-10 is very extensive indeed</w:t>
      </w:r>
      <w:r w:rsidR="00EF7F40">
        <w:rPr>
          <w:rFonts w:ascii="Times New Roman" w:hAnsi="Times New Roman" w:cs="Times New Roman"/>
          <w:sz w:val="24"/>
          <w:szCs w:val="24"/>
        </w:rPr>
        <w:t>.  T</w:t>
      </w:r>
      <w:r w:rsidR="00BA3A78">
        <w:rPr>
          <w:rFonts w:ascii="Times New Roman" w:hAnsi="Times New Roman" w:cs="Times New Roman"/>
          <w:sz w:val="24"/>
          <w:szCs w:val="24"/>
        </w:rPr>
        <w:t xml:space="preserve">hey can be used for purposes which are not exhaustively specified, are subject to only standard limitations, can be sub-delegated by </w:t>
      </w:r>
      <w:r w:rsidR="00BA3A78">
        <w:rPr>
          <w:rFonts w:ascii="Times New Roman" w:hAnsi="Times New Roman" w:cs="Times New Roman"/>
          <w:sz w:val="24"/>
          <w:szCs w:val="24"/>
        </w:rPr>
        <w:lastRenderedPageBreak/>
        <w:t>the government to other public authorities, and in some cases (clause 9) can explicitly be used even to amend this enabling Bill itself.</w:t>
      </w:r>
      <w:r w:rsidR="00F237E6">
        <w:rPr>
          <w:rFonts w:ascii="Times New Roman" w:hAnsi="Times New Roman" w:cs="Times New Roman"/>
          <w:sz w:val="24"/>
          <w:szCs w:val="24"/>
        </w:rPr>
        <w:t xml:space="preserve"> </w:t>
      </w:r>
      <w:r w:rsidR="00E0702C">
        <w:rPr>
          <w:rFonts w:ascii="Times New Roman" w:hAnsi="Times New Roman" w:cs="Times New Roman"/>
          <w:sz w:val="24"/>
          <w:szCs w:val="24"/>
        </w:rPr>
        <w:t xml:space="preserve"> </w:t>
      </w:r>
      <w:r w:rsidR="00B434AC">
        <w:rPr>
          <w:rFonts w:ascii="Times New Roman" w:hAnsi="Times New Roman" w:cs="Times New Roman"/>
          <w:sz w:val="24"/>
          <w:szCs w:val="24"/>
        </w:rPr>
        <w:t xml:space="preserve">Thus, across an indeterminate </w:t>
      </w:r>
      <w:r w:rsidR="00EF7F40">
        <w:rPr>
          <w:rFonts w:ascii="Times New Roman" w:hAnsi="Times New Roman" w:cs="Times New Roman"/>
          <w:sz w:val="24"/>
          <w:szCs w:val="24"/>
        </w:rPr>
        <w:t xml:space="preserve">but potentially very large </w:t>
      </w:r>
      <w:r w:rsidR="00B434AC">
        <w:rPr>
          <w:rFonts w:ascii="Times New Roman" w:hAnsi="Times New Roman" w:cs="Times New Roman"/>
          <w:sz w:val="24"/>
          <w:szCs w:val="24"/>
        </w:rPr>
        <w:t>number of situations, the delegated powers proposed in the Bill could be used</w:t>
      </w:r>
      <w:r w:rsidR="00E0702C">
        <w:rPr>
          <w:rFonts w:ascii="Times New Roman" w:hAnsi="Times New Roman" w:cs="Times New Roman"/>
          <w:sz w:val="24"/>
          <w:szCs w:val="24"/>
        </w:rPr>
        <w:t xml:space="preserve"> to</w:t>
      </w:r>
      <w:r w:rsidR="00EF7F40">
        <w:rPr>
          <w:rFonts w:ascii="Times New Roman" w:hAnsi="Times New Roman" w:cs="Times New Roman"/>
          <w:sz w:val="24"/>
          <w:szCs w:val="24"/>
        </w:rPr>
        <w:t xml:space="preserve"> </w:t>
      </w:r>
      <w:r w:rsidR="00B434AC">
        <w:rPr>
          <w:rFonts w:ascii="Times New Roman" w:hAnsi="Times New Roman" w:cs="Times New Roman"/>
          <w:sz w:val="24"/>
          <w:szCs w:val="24"/>
        </w:rPr>
        <w:t xml:space="preserve">change or terminate individual rights and obligations; amend the criteria for / considerations relevant to / purposes of the exercise of </w:t>
      </w:r>
      <w:r w:rsidR="00EF7F40">
        <w:rPr>
          <w:rFonts w:ascii="Times New Roman" w:hAnsi="Times New Roman" w:cs="Times New Roman"/>
          <w:sz w:val="24"/>
          <w:szCs w:val="24"/>
        </w:rPr>
        <w:t xml:space="preserve">various </w:t>
      </w:r>
      <w:r w:rsidR="00B434AC">
        <w:rPr>
          <w:rFonts w:ascii="Times New Roman" w:hAnsi="Times New Roman" w:cs="Times New Roman"/>
          <w:sz w:val="24"/>
          <w:szCs w:val="24"/>
        </w:rPr>
        <w:t xml:space="preserve">statutory powers; </w:t>
      </w:r>
      <w:r w:rsidR="00E0702C">
        <w:rPr>
          <w:rFonts w:ascii="Times New Roman" w:hAnsi="Times New Roman" w:cs="Times New Roman"/>
          <w:sz w:val="24"/>
          <w:szCs w:val="24"/>
        </w:rPr>
        <w:t xml:space="preserve">substitute </w:t>
      </w:r>
      <w:r w:rsidR="00EF7F40">
        <w:rPr>
          <w:rFonts w:ascii="Times New Roman" w:hAnsi="Times New Roman" w:cs="Times New Roman"/>
          <w:sz w:val="24"/>
          <w:szCs w:val="24"/>
        </w:rPr>
        <w:t xml:space="preserve">existing </w:t>
      </w:r>
      <w:r w:rsidR="00B434AC">
        <w:rPr>
          <w:rFonts w:ascii="Times New Roman" w:hAnsi="Times New Roman" w:cs="Times New Roman"/>
          <w:sz w:val="24"/>
          <w:szCs w:val="24"/>
        </w:rPr>
        <w:t xml:space="preserve">decision-makers </w:t>
      </w:r>
      <w:r w:rsidR="00E0702C">
        <w:rPr>
          <w:rFonts w:ascii="Times New Roman" w:hAnsi="Times New Roman" w:cs="Times New Roman"/>
          <w:sz w:val="24"/>
          <w:szCs w:val="24"/>
        </w:rPr>
        <w:t xml:space="preserve">and / or change </w:t>
      </w:r>
      <w:r w:rsidR="00EF7F40">
        <w:rPr>
          <w:rFonts w:ascii="Times New Roman" w:hAnsi="Times New Roman" w:cs="Times New Roman"/>
          <w:sz w:val="24"/>
          <w:szCs w:val="24"/>
        </w:rPr>
        <w:t xml:space="preserve">their </w:t>
      </w:r>
      <w:r w:rsidR="00B434AC">
        <w:rPr>
          <w:rFonts w:ascii="Times New Roman" w:hAnsi="Times New Roman" w:cs="Times New Roman"/>
          <w:sz w:val="24"/>
          <w:szCs w:val="24"/>
        </w:rPr>
        <w:t xml:space="preserve">decision-making processes; </w:t>
      </w:r>
      <w:r w:rsidR="00E0702C">
        <w:rPr>
          <w:rFonts w:ascii="Times New Roman" w:hAnsi="Times New Roman" w:cs="Times New Roman"/>
          <w:sz w:val="24"/>
          <w:szCs w:val="24"/>
        </w:rPr>
        <w:t xml:space="preserve">and indeed </w:t>
      </w:r>
      <w:r w:rsidR="00B434AC">
        <w:rPr>
          <w:rFonts w:ascii="Times New Roman" w:hAnsi="Times New Roman" w:cs="Times New Roman"/>
          <w:sz w:val="24"/>
          <w:szCs w:val="24"/>
        </w:rPr>
        <w:t xml:space="preserve">establish </w:t>
      </w:r>
      <w:r w:rsidR="00E0702C">
        <w:rPr>
          <w:rFonts w:ascii="Times New Roman" w:hAnsi="Times New Roman" w:cs="Times New Roman"/>
          <w:sz w:val="24"/>
          <w:szCs w:val="24"/>
        </w:rPr>
        <w:t xml:space="preserve">entirely </w:t>
      </w:r>
      <w:r w:rsidR="00B434AC">
        <w:rPr>
          <w:rFonts w:ascii="Times New Roman" w:hAnsi="Times New Roman" w:cs="Times New Roman"/>
          <w:sz w:val="24"/>
          <w:szCs w:val="24"/>
        </w:rPr>
        <w:t xml:space="preserve">new regulatory standards </w:t>
      </w:r>
      <w:r w:rsidR="00E0702C">
        <w:rPr>
          <w:rFonts w:ascii="Times New Roman" w:hAnsi="Times New Roman" w:cs="Times New Roman"/>
          <w:sz w:val="24"/>
          <w:szCs w:val="24"/>
        </w:rPr>
        <w:t>(</w:t>
      </w:r>
      <w:r w:rsidR="00EF7F40">
        <w:rPr>
          <w:rFonts w:ascii="Times New Roman" w:hAnsi="Times New Roman" w:cs="Times New Roman"/>
          <w:sz w:val="24"/>
          <w:szCs w:val="24"/>
        </w:rPr>
        <w:t xml:space="preserve">e.g. </w:t>
      </w:r>
      <w:r w:rsidR="00B434AC">
        <w:rPr>
          <w:rFonts w:ascii="Times New Roman" w:hAnsi="Times New Roman" w:cs="Times New Roman"/>
          <w:sz w:val="24"/>
          <w:szCs w:val="24"/>
        </w:rPr>
        <w:t>t</w:t>
      </w:r>
      <w:r w:rsidR="00E0702C">
        <w:rPr>
          <w:rFonts w:ascii="Times New Roman" w:hAnsi="Times New Roman" w:cs="Times New Roman"/>
          <w:sz w:val="24"/>
          <w:szCs w:val="24"/>
        </w:rPr>
        <w:t xml:space="preserve">o prevent a legislative vacuum </w:t>
      </w:r>
      <w:r w:rsidR="00B434AC">
        <w:rPr>
          <w:rFonts w:ascii="Times New Roman" w:hAnsi="Times New Roman" w:cs="Times New Roman"/>
          <w:sz w:val="24"/>
          <w:szCs w:val="24"/>
        </w:rPr>
        <w:t>in situations where existing EU provisions would be effectively unworkable).</w:t>
      </w:r>
    </w:p>
    <w:p w14:paraId="7748E348" w14:textId="77777777" w:rsidR="00BA3A78" w:rsidRDefault="00BA3A78" w:rsidP="00EF7F40">
      <w:pPr>
        <w:pStyle w:val="NoSpacing"/>
        <w:jc w:val="both"/>
        <w:rPr>
          <w:rFonts w:ascii="Times New Roman" w:hAnsi="Times New Roman" w:cs="Times New Roman"/>
          <w:sz w:val="24"/>
          <w:szCs w:val="24"/>
        </w:rPr>
      </w:pPr>
    </w:p>
    <w:p w14:paraId="42443119" w14:textId="516B7414" w:rsidR="00F237E6" w:rsidRDefault="00EF7F40" w:rsidP="00EF7F40">
      <w:pPr>
        <w:pStyle w:val="NoSpacing"/>
        <w:numPr>
          <w:ilvl w:val="0"/>
          <w:numId w:val="4"/>
        </w:numPr>
        <w:ind w:left="360"/>
        <w:jc w:val="both"/>
        <w:rPr>
          <w:rFonts w:ascii="Times New Roman" w:hAnsi="Times New Roman" w:cs="Times New Roman"/>
          <w:sz w:val="24"/>
          <w:szCs w:val="24"/>
        </w:rPr>
      </w:pPr>
      <w:r>
        <w:rPr>
          <w:rFonts w:ascii="Times New Roman" w:hAnsi="Times New Roman" w:cs="Times New Roman"/>
          <w:sz w:val="24"/>
          <w:szCs w:val="24"/>
        </w:rPr>
        <w:t xml:space="preserve">Given such exceptional delegated powers, one would expect a correspondingly rigorous and effective system of Parliamentary scrutiny and control.  </w:t>
      </w:r>
      <w:r w:rsidR="00B434AC">
        <w:rPr>
          <w:rFonts w:ascii="Times New Roman" w:hAnsi="Times New Roman" w:cs="Times New Roman"/>
          <w:sz w:val="24"/>
          <w:szCs w:val="24"/>
        </w:rPr>
        <w:t xml:space="preserve">The Bill </w:t>
      </w:r>
      <w:r>
        <w:rPr>
          <w:rFonts w:ascii="Times New Roman" w:hAnsi="Times New Roman" w:cs="Times New Roman"/>
          <w:sz w:val="24"/>
          <w:szCs w:val="24"/>
        </w:rPr>
        <w:t xml:space="preserve">indeed </w:t>
      </w:r>
      <w:r w:rsidR="00B434AC">
        <w:rPr>
          <w:rFonts w:ascii="Times New Roman" w:hAnsi="Times New Roman" w:cs="Times New Roman"/>
          <w:sz w:val="24"/>
          <w:szCs w:val="24"/>
        </w:rPr>
        <w:t xml:space="preserve">proposes </w:t>
      </w:r>
      <w:r w:rsidR="00BA3A78">
        <w:rPr>
          <w:rFonts w:ascii="Times New Roman" w:hAnsi="Times New Roman" w:cs="Times New Roman"/>
          <w:sz w:val="24"/>
          <w:szCs w:val="24"/>
        </w:rPr>
        <w:t xml:space="preserve">heightened parliamentary oversight </w:t>
      </w:r>
      <w:r w:rsidR="00B434AC">
        <w:rPr>
          <w:rFonts w:ascii="Times New Roman" w:hAnsi="Times New Roman" w:cs="Times New Roman"/>
          <w:sz w:val="24"/>
          <w:szCs w:val="24"/>
        </w:rPr>
        <w:t>of</w:t>
      </w:r>
      <w:r>
        <w:rPr>
          <w:rFonts w:ascii="Times New Roman" w:hAnsi="Times New Roman" w:cs="Times New Roman"/>
          <w:sz w:val="24"/>
          <w:szCs w:val="24"/>
        </w:rPr>
        <w:t xml:space="preserve"> certain delegated legislation </w:t>
      </w:r>
      <w:r w:rsidR="00BA3A78">
        <w:rPr>
          <w:rFonts w:ascii="Times New Roman" w:hAnsi="Times New Roman" w:cs="Times New Roman"/>
          <w:sz w:val="24"/>
          <w:szCs w:val="24"/>
        </w:rPr>
        <w:t>through an affirmative scrutiny process</w:t>
      </w:r>
      <w:r w:rsidR="00B434AC">
        <w:rPr>
          <w:rFonts w:ascii="Times New Roman" w:hAnsi="Times New Roman" w:cs="Times New Roman"/>
          <w:sz w:val="24"/>
          <w:szCs w:val="24"/>
        </w:rPr>
        <w:t>.  However</w:t>
      </w:r>
      <w:r>
        <w:rPr>
          <w:rFonts w:ascii="Times New Roman" w:hAnsi="Times New Roman" w:cs="Times New Roman"/>
          <w:sz w:val="24"/>
          <w:szCs w:val="24"/>
        </w:rPr>
        <w:t xml:space="preserve">, the Bill’s definition of the </w:t>
      </w:r>
      <w:r w:rsidR="00B434AC">
        <w:rPr>
          <w:rFonts w:ascii="Times New Roman" w:hAnsi="Times New Roman" w:cs="Times New Roman"/>
          <w:sz w:val="24"/>
          <w:szCs w:val="24"/>
        </w:rPr>
        <w:t xml:space="preserve">measures deserving </w:t>
      </w:r>
      <w:r>
        <w:rPr>
          <w:rFonts w:ascii="Times New Roman" w:hAnsi="Times New Roman" w:cs="Times New Roman"/>
          <w:sz w:val="24"/>
          <w:szCs w:val="24"/>
        </w:rPr>
        <w:t xml:space="preserve">such </w:t>
      </w:r>
      <w:r w:rsidR="00B434AC">
        <w:rPr>
          <w:rFonts w:ascii="Times New Roman" w:hAnsi="Times New Roman" w:cs="Times New Roman"/>
          <w:sz w:val="24"/>
          <w:szCs w:val="24"/>
        </w:rPr>
        <w:t xml:space="preserve">heightened scrutiny is </w:t>
      </w:r>
      <w:r w:rsidR="00BA3A78">
        <w:rPr>
          <w:rFonts w:ascii="Times New Roman" w:hAnsi="Times New Roman" w:cs="Times New Roman"/>
          <w:sz w:val="24"/>
          <w:szCs w:val="24"/>
        </w:rPr>
        <w:t>highly selective</w:t>
      </w:r>
      <w:r w:rsidR="00E0702C">
        <w:rPr>
          <w:rFonts w:ascii="Times New Roman" w:hAnsi="Times New Roman" w:cs="Times New Roman"/>
          <w:sz w:val="24"/>
          <w:szCs w:val="24"/>
        </w:rPr>
        <w:t>:</w:t>
      </w:r>
      <w:r w:rsidR="00BA3A78">
        <w:rPr>
          <w:rFonts w:ascii="Times New Roman" w:hAnsi="Times New Roman" w:cs="Times New Roman"/>
          <w:sz w:val="24"/>
          <w:szCs w:val="24"/>
        </w:rPr>
        <w:t xml:space="preserve"> there is a particular focus on secondary legislation which creates new public bodies or functions</w:t>
      </w:r>
      <w:r w:rsidR="00E0702C">
        <w:rPr>
          <w:rFonts w:ascii="Times New Roman" w:hAnsi="Times New Roman" w:cs="Times New Roman"/>
          <w:sz w:val="24"/>
          <w:szCs w:val="24"/>
        </w:rPr>
        <w:t xml:space="preserve">; </w:t>
      </w:r>
      <w:r w:rsidR="00B61A87">
        <w:rPr>
          <w:rFonts w:ascii="Times New Roman" w:hAnsi="Times New Roman" w:cs="Times New Roman"/>
          <w:sz w:val="24"/>
          <w:szCs w:val="24"/>
        </w:rPr>
        <w:t xml:space="preserve">but little provision in respect of </w:t>
      </w:r>
      <w:r w:rsidR="00997E47">
        <w:rPr>
          <w:rFonts w:ascii="Times New Roman" w:hAnsi="Times New Roman" w:cs="Times New Roman"/>
          <w:sz w:val="24"/>
          <w:szCs w:val="24"/>
        </w:rPr>
        <w:t xml:space="preserve">other </w:t>
      </w:r>
      <w:r w:rsidR="00E0702C">
        <w:rPr>
          <w:rFonts w:ascii="Times New Roman" w:hAnsi="Times New Roman" w:cs="Times New Roman"/>
          <w:sz w:val="24"/>
          <w:szCs w:val="24"/>
        </w:rPr>
        <w:t xml:space="preserve">delegated legislation </w:t>
      </w:r>
      <w:r w:rsidR="00AF7C80">
        <w:rPr>
          <w:rFonts w:ascii="Times New Roman" w:hAnsi="Times New Roman" w:cs="Times New Roman"/>
          <w:sz w:val="24"/>
          <w:szCs w:val="24"/>
        </w:rPr>
        <w:t>that c</w:t>
      </w:r>
      <w:r w:rsidR="00B61A87">
        <w:rPr>
          <w:rFonts w:ascii="Times New Roman" w:hAnsi="Times New Roman" w:cs="Times New Roman"/>
          <w:sz w:val="24"/>
          <w:szCs w:val="24"/>
        </w:rPr>
        <w:t xml:space="preserve">ould </w:t>
      </w:r>
      <w:r w:rsidR="00997E47">
        <w:rPr>
          <w:rFonts w:ascii="Times New Roman" w:hAnsi="Times New Roman" w:cs="Times New Roman"/>
          <w:sz w:val="24"/>
          <w:szCs w:val="24"/>
        </w:rPr>
        <w:t xml:space="preserve">lead to </w:t>
      </w:r>
      <w:r w:rsidR="00BA3A78">
        <w:rPr>
          <w:rFonts w:ascii="Times New Roman" w:hAnsi="Times New Roman" w:cs="Times New Roman"/>
          <w:sz w:val="24"/>
          <w:szCs w:val="24"/>
        </w:rPr>
        <w:t xml:space="preserve">significant </w:t>
      </w:r>
      <w:r w:rsidR="00B61A87">
        <w:rPr>
          <w:rFonts w:ascii="Times New Roman" w:hAnsi="Times New Roman" w:cs="Times New Roman"/>
          <w:sz w:val="24"/>
          <w:szCs w:val="24"/>
        </w:rPr>
        <w:t xml:space="preserve">regulatory </w:t>
      </w:r>
      <w:r w:rsidR="00BA3A78">
        <w:rPr>
          <w:rFonts w:ascii="Times New Roman" w:hAnsi="Times New Roman" w:cs="Times New Roman"/>
          <w:sz w:val="24"/>
          <w:szCs w:val="24"/>
        </w:rPr>
        <w:t>change</w:t>
      </w:r>
      <w:r w:rsidR="00B61A87">
        <w:rPr>
          <w:rFonts w:ascii="Times New Roman" w:hAnsi="Times New Roman" w:cs="Times New Roman"/>
          <w:sz w:val="24"/>
          <w:szCs w:val="24"/>
        </w:rPr>
        <w:t>s</w:t>
      </w:r>
      <w:r w:rsidR="00F237E6">
        <w:rPr>
          <w:rFonts w:ascii="Times New Roman" w:hAnsi="Times New Roman" w:cs="Times New Roman"/>
          <w:sz w:val="24"/>
          <w:szCs w:val="24"/>
        </w:rPr>
        <w:t>.</w:t>
      </w:r>
      <w:r w:rsidR="00B61A87">
        <w:rPr>
          <w:rFonts w:ascii="Times New Roman" w:hAnsi="Times New Roman" w:cs="Times New Roman"/>
          <w:sz w:val="24"/>
          <w:szCs w:val="24"/>
        </w:rPr>
        <w:t xml:space="preserve">  That is besides the sheer scale and complexity of the task facing Parliament, to sift and scrutinise such large volumes of draft measures, the importance or implications of which may not be immediately obvious, within such restricted timescales.   </w:t>
      </w:r>
    </w:p>
    <w:p w14:paraId="4D1C744F" w14:textId="77777777" w:rsidR="00F237E6" w:rsidRDefault="00F237E6" w:rsidP="00EF7F40">
      <w:pPr>
        <w:pStyle w:val="NoSpacing"/>
        <w:jc w:val="both"/>
        <w:rPr>
          <w:rFonts w:ascii="Times New Roman" w:hAnsi="Times New Roman" w:cs="Times New Roman"/>
          <w:sz w:val="24"/>
          <w:szCs w:val="24"/>
        </w:rPr>
      </w:pPr>
    </w:p>
    <w:p w14:paraId="57A6C793" w14:textId="3815D268" w:rsidR="00F237E6" w:rsidRDefault="00F237E6" w:rsidP="00EF7F40">
      <w:pPr>
        <w:pStyle w:val="NoSpacing"/>
        <w:numPr>
          <w:ilvl w:val="0"/>
          <w:numId w:val="4"/>
        </w:numPr>
        <w:ind w:left="360"/>
        <w:jc w:val="both"/>
        <w:rPr>
          <w:rFonts w:ascii="Times New Roman" w:hAnsi="Times New Roman" w:cs="Times New Roman"/>
          <w:sz w:val="24"/>
          <w:szCs w:val="24"/>
        </w:rPr>
      </w:pPr>
      <w:r>
        <w:rPr>
          <w:rFonts w:ascii="Times New Roman" w:hAnsi="Times New Roman" w:cs="Times New Roman"/>
          <w:sz w:val="24"/>
          <w:szCs w:val="24"/>
        </w:rPr>
        <w:t>The use of ‘retained EU law’ as a limit on legislative competence in relation to the devolved institutions has a strong centralising effect, concentrating decision-making power in areas of competence returning fr</w:t>
      </w:r>
      <w:r w:rsidR="0088614A">
        <w:rPr>
          <w:rFonts w:ascii="Times New Roman" w:hAnsi="Times New Roman" w:cs="Times New Roman"/>
          <w:sz w:val="24"/>
          <w:szCs w:val="24"/>
        </w:rPr>
        <w:t>om the EU in the hands of the UK</w:t>
      </w:r>
      <w:r>
        <w:rPr>
          <w:rFonts w:ascii="Times New Roman" w:hAnsi="Times New Roman" w:cs="Times New Roman"/>
          <w:sz w:val="24"/>
          <w:szCs w:val="24"/>
        </w:rPr>
        <w:t xml:space="preserve"> government.  The criteria according to which powers / competence will then be repatriated to the devolved institutions are not specified in the Bill</w:t>
      </w:r>
      <w:r w:rsidR="00B61A87">
        <w:rPr>
          <w:rFonts w:ascii="Times New Roman" w:hAnsi="Times New Roman" w:cs="Times New Roman"/>
          <w:sz w:val="24"/>
          <w:szCs w:val="24"/>
        </w:rPr>
        <w:t xml:space="preserve">.  However, </w:t>
      </w:r>
      <w:r>
        <w:rPr>
          <w:rFonts w:ascii="Times New Roman" w:hAnsi="Times New Roman" w:cs="Times New Roman"/>
          <w:sz w:val="24"/>
          <w:szCs w:val="24"/>
        </w:rPr>
        <w:t xml:space="preserve">those that </w:t>
      </w:r>
      <w:r w:rsidR="00CC075E">
        <w:rPr>
          <w:rFonts w:ascii="Times New Roman" w:hAnsi="Times New Roman" w:cs="Times New Roman"/>
          <w:sz w:val="24"/>
          <w:szCs w:val="24"/>
        </w:rPr>
        <w:t xml:space="preserve">have </w:t>
      </w:r>
      <w:r w:rsidR="00B61A87">
        <w:rPr>
          <w:rFonts w:ascii="Times New Roman" w:hAnsi="Times New Roman" w:cs="Times New Roman"/>
          <w:sz w:val="24"/>
          <w:szCs w:val="24"/>
        </w:rPr>
        <w:t xml:space="preserve">thus far </w:t>
      </w:r>
      <w:r w:rsidR="00CC075E">
        <w:rPr>
          <w:rFonts w:ascii="Times New Roman" w:hAnsi="Times New Roman" w:cs="Times New Roman"/>
          <w:sz w:val="24"/>
          <w:szCs w:val="24"/>
        </w:rPr>
        <w:t xml:space="preserve">been suggested </w:t>
      </w:r>
      <w:r w:rsidR="00B61A87">
        <w:rPr>
          <w:rFonts w:ascii="Times New Roman" w:hAnsi="Times New Roman" w:cs="Times New Roman"/>
          <w:sz w:val="24"/>
          <w:szCs w:val="24"/>
        </w:rPr>
        <w:t xml:space="preserve">by the Government </w:t>
      </w:r>
      <w:r w:rsidR="00CC075E">
        <w:rPr>
          <w:rFonts w:ascii="Times New Roman" w:hAnsi="Times New Roman" w:cs="Times New Roman"/>
          <w:sz w:val="24"/>
          <w:szCs w:val="24"/>
        </w:rPr>
        <w:t xml:space="preserve">would </w:t>
      </w:r>
      <w:r>
        <w:rPr>
          <w:rFonts w:ascii="Times New Roman" w:hAnsi="Times New Roman" w:cs="Times New Roman"/>
          <w:sz w:val="24"/>
          <w:szCs w:val="24"/>
        </w:rPr>
        <w:t xml:space="preserve">have a further centralising tendency, in so far as they focus on </w:t>
      </w:r>
      <w:r w:rsidR="00B61A87">
        <w:rPr>
          <w:rFonts w:ascii="Times New Roman" w:hAnsi="Times New Roman" w:cs="Times New Roman"/>
          <w:sz w:val="24"/>
          <w:szCs w:val="24"/>
        </w:rPr>
        <w:t xml:space="preserve">inherently vague and contestable concepts such as </w:t>
      </w:r>
      <w:r w:rsidR="00CC075E">
        <w:rPr>
          <w:rFonts w:ascii="Times New Roman" w:hAnsi="Times New Roman" w:cs="Times New Roman"/>
          <w:sz w:val="24"/>
          <w:szCs w:val="24"/>
        </w:rPr>
        <w:t xml:space="preserve">securing the </w:t>
      </w:r>
      <w:r>
        <w:rPr>
          <w:rFonts w:ascii="Times New Roman" w:hAnsi="Times New Roman" w:cs="Times New Roman"/>
          <w:sz w:val="24"/>
          <w:szCs w:val="24"/>
        </w:rPr>
        <w:t xml:space="preserve">UK single market </w:t>
      </w:r>
      <w:r w:rsidR="00B61A87">
        <w:rPr>
          <w:rFonts w:ascii="Times New Roman" w:hAnsi="Times New Roman" w:cs="Times New Roman"/>
          <w:sz w:val="24"/>
          <w:szCs w:val="24"/>
        </w:rPr>
        <w:t xml:space="preserve">or </w:t>
      </w:r>
      <w:r>
        <w:rPr>
          <w:rFonts w:ascii="Times New Roman" w:hAnsi="Times New Roman" w:cs="Times New Roman"/>
          <w:sz w:val="24"/>
          <w:szCs w:val="24"/>
        </w:rPr>
        <w:t xml:space="preserve">enhancing </w:t>
      </w:r>
      <w:r w:rsidR="00B61A87">
        <w:rPr>
          <w:rFonts w:ascii="Times New Roman" w:hAnsi="Times New Roman" w:cs="Times New Roman"/>
          <w:sz w:val="24"/>
          <w:szCs w:val="24"/>
        </w:rPr>
        <w:t xml:space="preserve">the </w:t>
      </w:r>
      <w:r>
        <w:rPr>
          <w:rFonts w:ascii="Times New Roman" w:hAnsi="Times New Roman" w:cs="Times New Roman"/>
          <w:sz w:val="24"/>
          <w:szCs w:val="24"/>
        </w:rPr>
        <w:t>possibilities for UK-wide trade deals</w:t>
      </w:r>
      <w:r w:rsidR="00CC075E">
        <w:rPr>
          <w:rFonts w:ascii="Times New Roman" w:hAnsi="Times New Roman" w:cs="Times New Roman"/>
          <w:sz w:val="24"/>
          <w:szCs w:val="24"/>
        </w:rPr>
        <w:t xml:space="preserve"> – </w:t>
      </w:r>
      <w:r w:rsidR="00B61A87">
        <w:rPr>
          <w:rFonts w:ascii="Times New Roman" w:hAnsi="Times New Roman" w:cs="Times New Roman"/>
          <w:sz w:val="24"/>
          <w:szCs w:val="24"/>
        </w:rPr>
        <w:t xml:space="preserve">and do so </w:t>
      </w:r>
      <w:r w:rsidR="00CC075E">
        <w:rPr>
          <w:rFonts w:ascii="Times New Roman" w:hAnsi="Times New Roman" w:cs="Times New Roman"/>
          <w:sz w:val="24"/>
          <w:szCs w:val="24"/>
        </w:rPr>
        <w:t xml:space="preserve">without </w:t>
      </w:r>
      <w:r w:rsidR="00B61A87">
        <w:rPr>
          <w:rFonts w:ascii="Times New Roman" w:hAnsi="Times New Roman" w:cs="Times New Roman"/>
          <w:sz w:val="24"/>
          <w:szCs w:val="24"/>
        </w:rPr>
        <w:t xml:space="preserve">any </w:t>
      </w:r>
      <w:r>
        <w:rPr>
          <w:rFonts w:ascii="Times New Roman" w:hAnsi="Times New Roman" w:cs="Times New Roman"/>
          <w:sz w:val="24"/>
          <w:szCs w:val="24"/>
        </w:rPr>
        <w:t xml:space="preserve">countervailing principles such as </w:t>
      </w:r>
      <w:r w:rsidR="00B61A87">
        <w:rPr>
          <w:rFonts w:ascii="Times New Roman" w:hAnsi="Times New Roman" w:cs="Times New Roman"/>
          <w:sz w:val="24"/>
          <w:szCs w:val="24"/>
        </w:rPr>
        <w:t xml:space="preserve">a domestic equivalent to the principle of </w:t>
      </w:r>
      <w:r>
        <w:rPr>
          <w:rFonts w:ascii="Times New Roman" w:hAnsi="Times New Roman" w:cs="Times New Roman"/>
          <w:sz w:val="24"/>
          <w:szCs w:val="24"/>
        </w:rPr>
        <w:t>subsidiarity.</w:t>
      </w:r>
    </w:p>
    <w:p w14:paraId="34433A2E" w14:textId="77777777" w:rsidR="00F237E6" w:rsidRDefault="00F237E6" w:rsidP="00EF7F40">
      <w:pPr>
        <w:pStyle w:val="NoSpacing"/>
        <w:jc w:val="both"/>
        <w:rPr>
          <w:rFonts w:ascii="Times New Roman" w:hAnsi="Times New Roman" w:cs="Times New Roman"/>
          <w:sz w:val="24"/>
          <w:szCs w:val="24"/>
        </w:rPr>
      </w:pPr>
    </w:p>
    <w:p w14:paraId="121BC025" w14:textId="0DF5EEF7" w:rsidR="00F237E6" w:rsidRDefault="00F237E6" w:rsidP="00EF7F40">
      <w:pPr>
        <w:pStyle w:val="NoSpacing"/>
        <w:numPr>
          <w:ilvl w:val="0"/>
          <w:numId w:val="4"/>
        </w:numPr>
        <w:ind w:left="360"/>
        <w:jc w:val="both"/>
        <w:rPr>
          <w:rFonts w:ascii="Times New Roman" w:hAnsi="Times New Roman" w:cs="Times New Roman"/>
          <w:sz w:val="24"/>
          <w:szCs w:val="24"/>
        </w:rPr>
      </w:pPr>
      <w:r>
        <w:rPr>
          <w:rFonts w:ascii="Times New Roman" w:hAnsi="Times New Roman" w:cs="Times New Roman"/>
          <w:sz w:val="24"/>
          <w:szCs w:val="24"/>
        </w:rPr>
        <w:t xml:space="preserve">The amendments to the devolution statutes included on the face of the Bill in clause 11 make it clear that, as a matter of constitutional convention, legislative consent will be required from the devolved assemblies for the Bill to proceed.  As the Supreme Court confirmed in </w:t>
      </w:r>
      <w:r>
        <w:rPr>
          <w:rFonts w:ascii="Times New Roman" w:hAnsi="Times New Roman" w:cs="Times New Roman"/>
          <w:i/>
          <w:sz w:val="24"/>
          <w:szCs w:val="24"/>
        </w:rPr>
        <w:t xml:space="preserve">Miller </w:t>
      </w:r>
      <w:r>
        <w:rPr>
          <w:rFonts w:ascii="Times New Roman" w:hAnsi="Times New Roman" w:cs="Times New Roman"/>
          <w:sz w:val="24"/>
          <w:szCs w:val="24"/>
        </w:rPr>
        <w:t>(2017), this is not a legal obligation that can be enforced in the courts, yet it does impose a strong constitutional imperative on the UK government to engage constructively with the devolved institutions.  To avoid a constitutional crisis, the government should state in advance how it intends to negotiate over the consent r</w:t>
      </w:r>
      <w:r w:rsidR="00BD2E80">
        <w:rPr>
          <w:rFonts w:ascii="Times New Roman" w:hAnsi="Times New Roman" w:cs="Times New Roman"/>
          <w:sz w:val="24"/>
          <w:szCs w:val="24"/>
        </w:rPr>
        <w:t xml:space="preserve">equirement, and what the consequences of a failure to give consent would be (e.g. </w:t>
      </w:r>
      <w:r w:rsidR="00E0702C">
        <w:rPr>
          <w:rFonts w:ascii="Times New Roman" w:hAnsi="Times New Roman" w:cs="Times New Roman"/>
          <w:sz w:val="24"/>
          <w:szCs w:val="24"/>
        </w:rPr>
        <w:t xml:space="preserve">whether </w:t>
      </w:r>
      <w:r w:rsidR="00BD2E80">
        <w:rPr>
          <w:rFonts w:ascii="Times New Roman" w:hAnsi="Times New Roman" w:cs="Times New Roman"/>
          <w:sz w:val="24"/>
          <w:szCs w:val="24"/>
        </w:rPr>
        <w:t xml:space="preserve">the government </w:t>
      </w:r>
      <w:r w:rsidR="00E0702C">
        <w:rPr>
          <w:rFonts w:ascii="Times New Roman" w:hAnsi="Times New Roman" w:cs="Times New Roman"/>
          <w:sz w:val="24"/>
          <w:szCs w:val="24"/>
        </w:rPr>
        <w:t xml:space="preserve">would </w:t>
      </w:r>
      <w:r w:rsidR="00BD2E80">
        <w:rPr>
          <w:rFonts w:ascii="Times New Roman" w:hAnsi="Times New Roman" w:cs="Times New Roman"/>
          <w:sz w:val="24"/>
          <w:szCs w:val="24"/>
        </w:rPr>
        <w:t>legislate without consent, or</w:t>
      </w:r>
      <w:r w:rsidR="00E0702C">
        <w:rPr>
          <w:rFonts w:ascii="Times New Roman" w:hAnsi="Times New Roman" w:cs="Times New Roman"/>
          <w:sz w:val="24"/>
          <w:szCs w:val="24"/>
        </w:rPr>
        <w:t xml:space="preserve"> instead l</w:t>
      </w:r>
      <w:r w:rsidR="00BD2E80">
        <w:rPr>
          <w:rFonts w:ascii="Times New Roman" w:hAnsi="Times New Roman" w:cs="Times New Roman"/>
          <w:sz w:val="24"/>
          <w:szCs w:val="24"/>
        </w:rPr>
        <w:t>imit the extent and applicability of the Bill).</w:t>
      </w:r>
    </w:p>
    <w:p w14:paraId="4DA6FF37" w14:textId="77777777" w:rsidR="00BD2E80" w:rsidRDefault="00BD2E80" w:rsidP="00EF7F40">
      <w:pPr>
        <w:pStyle w:val="NoSpacing"/>
        <w:jc w:val="both"/>
        <w:rPr>
          <w:rFonts w:ascii="Times New Roman" w:hAnsi="Times New Roman" w:cs="Times New Roman"/>
          <w:sz w:val="24"/>
          <w:szCs w:val="24"/>
        </w:rPr>
      </w:pPr>
    </w:p>
    <w:p w14:paraId="1A99CE87" w14:textId="7D610C33" w:rsidR="00BD2E80" w:rsidRDefault="00BD2E80" w:rsidP="00EF7F40">
      <w:pPr>
        <w:pStyle w:val="NoSpacing"/>
        <w:numPr>
          <w:ilvl w:val="0"/>
          <w:numId w:val="4"/>
        </w:numPr>
        <w:ind w:left="360"/>
        <w:jc w:val="both"/>
        <w:rPr>
          <w:rFonts w:ascii="Times New Roman" w:hAnsi="Times New Roman" w:cs="Times New Roman"/>
          <w:sz w:val="24"/>
          <w:szCs w:val="24"/>
        </w:rPr>
      </w:pPr>
      <w:r>
        <w:rPr>
          <w:rFonts w:ascii="Times New Roman" w:hAnsi="Times New Roman" w:cs="Times New Roman"/>
          <w:sz w:val="24"/>
          <w:szCs w:val="24"/>
        </w:rPr>
        <w:t xml:space="preserve">Given the open texture of the delegated legislative powers, </w:t>
      </w:r>
      <w:r w:rsidR="00357DA2">
        <w:rPr>
          <w:rFonts w:ascii="Times New Roman" w:hAnsi="Times New Roman" w:cs="Times New Roman"/>
          <w:sz w:val="24"/>
          <w:szCs w:val="24"/>
        </w:rPr>
        <w:t xml:space="preserve">and their capacity to alter a wide range of individual rights and obligations, </w:t>
      </w:r>
      <w:r>
        <w:rPr>
          <w:rFonts w:ascii="Times New Roman" w:hAnsi="Times New Roman" w:cs="Times New Roman"/>
          <w:sz w:val="24"/>
          <w:szCs w:val="24"/>
        </w:rPr>
        <w:t xml:space="preserve">the potential for judicial review of </w:t>
      </w:r>
      <w:r w:rsidR="00357DA2">
        <w:rPr>
          <w:rFonts w:ascii="Times New Roman" w:hAnsi="Times New Roman" w:cs="Times New Roman"/>
          <w:sz w:val="24"/>
          <w:szCs w:val="24"/>
        </w:rPr>
        <w:t xml:space="preserve">measures provided for under the Bill appears </w:t>
      </w:r>
      <w:r>
        <w:rPr>
          <w:rFonts w:ascii="Times New Roman" w:hAnsi="Times New Roman" w:cs="Times New Roman"/>
          <w:sz w:val="24"/>
          <w:szCs w:val="24"/>
        </w:rPr>
        <w:t xml:space="preserve">significant.  </w:t>
      </w:r>
      <w:r w:rsidR="00357DA2">
        <w:rPr>
          <w:rFonts w:ascii="Times New Roman" w:hAnsi="Times New Roman" w:cs="Times New Roman"/>
          <w:sz w:val="24"/>
          <w:szCs w:val="24"/>
        </w:rPr>
        <w:t>Even if those</w:t>
      </w:r>
      <w:r>
        <w:rPr>
          <w:rFonts w:ascii="Times New Roman" w:hAnsi="Times New Roman" w:cs="Times New Roman"/>
          <w:sz w:val="24"/>
          <w:szCs w:val="24"/>
        </w:rPr>
        <w:t xml:space="preserve"> powers are used sensitively</w:t>
      </w:r>
      <w:r w:rsidR="00357DA2">
        <w:rPr>
          <w:rFonts w:ascii="Times New Roman" w:hAnsi="Times New Roman" w:cs="Times New Roman"/>
          <w:sz w:val="24"/>
          <w:szCs w:val="24"/>
        </w:rPr>
        <w:t xml:space="preserve"> and with restraint</w:t>
      </w:r>
      <w:r>
        <w:rPr>
          <w:rFonts w:ascii="Times New Roman" w:hAnsi="Times New Roman" w:cs="Times New Roman"/>
          <w:sz w:val="24"/>
          <w:szCs w:val="24"/>
        </w:rPr>
        <w:t xml:space="preserve">, </w:t>
      </w:r>
      <w:r w:rsidR="00357DA2">
        <w:rPr>
          <w:rFonts w:ascii="Times New Roman" w:hAnsi="Times New Roman" w:cs="Times New Roman"/>
          <w:sz w:val="24"/>
          <w:szCs w:val="24"/>
        </w:rPr>
        <w:t xml:space="preserve">one should still anticipate the likelihood of extensive </w:t>
      </w:r>
      <w:r>
        <w:rPr>
          <w:rFonts w:ascii="Times New Roman" w:hAnsi="Times New Roman" w:cs="Times New Roman"/>
          <w:sz w:val="24"/>
          <w:szCs w:val="24"/>
        </w:rPr>
        <w:t>litigation</w:t>
      </w:r>
      <w:r w:rsidR="00357DA2">
        <w:rPr>
          <w:rFonts w:ascii="Times New Roman" w:hAnsi="Times New Roman" w:cs="Times New Roman"/>
          <w:sz w:val="24"/>
          <w:szCs w:val="24"/>
        </w:rPr>
        <w:t>.  That could have the p</w:t>
      </w:r>
      <w:r>
        <w:rPr>
          <w:rFonts w:ascii="Times New Roman" w:hAnsi="Times New Roman" w:cs="Times New Roman"/>
          <w:sz w:val="24"/>
          <w:szCs w:val="24"/>
        </w:rPr>
        <w:t>ara</w:t>
      </w:r>
      <w:r w:rsidR="00357DA2">
        <w:rPr>
          <w:rFonts w:ascii="Times New Roman" w:hAnsi="Times New Roman" w:cs="Times New Roman"/>
          <w:sz w:val="24"/>
          <w:szCs w:val="24"/>
        </w:rPr>
        <w:t>doxical</w:t>
      </w:r>
      <w:r>
        <w:rPr>
          <w:rFonts w:ascii="Times New Roman" w:hAnsi="Times New Roman" w:cs="Times New Roman"/>
          <w:sz w:val="24"/>
          <w:szCs w:val="24"/>
        </w:rPr>
        <w:t xml:space="preserve"> </w:t>
      </w:r>
      <w:r w:rsidR="00357DA2">
        <w:rPr>
          <w:rFonts w:ascii="Times New Roman" w:hAnsi="Times New Roman" w:cs="Times New Roman"/>
          <w:sz w:val="24"/>
          <w:szCs w:val="24"/>
        </w:rPr>
        <w:t xml:space="preserve">effect of </w:t>
      </w:r>
      <w:r>
        <w:rPr>
          <w:rFonts w:ascii="Times New Roman" w:hAnsi="Times New Roman" w:cs="Times New Roman"/>
          <w:sz w:val="24"/>
          <w:szCs w:val="24"/>
        </w:rPr>
        <w:t>undermining</w:t>
      </w:r>
      <w:r w:rsidR="00357DA2">
        <w:rPr>
          <w:rFonts w:ascii="Times New Roman" w:hAnsi="Times New Roman" w:cs="Times New Roman"/>
          <w:sz w:val="24"/>
          <w:szCs w:val="24"/>
        </w:rPr>
        <w:t>, at least in part,</w:t>
      </w:r>
      <w:r>
        <w:rPr>
          <w:rFonts w:ascii="Times New Roman" w:hAnsi="Times New Roman" w:cs="Times New Roman"/>
          <w:sz w:val="24"/>
          <w:szCs w:val="24"/>
        </w:rPr>
        <w:t xml:space="preserve"> the </w:t>
      </w:r>
      <w:r w:rsidR="00E0702C">
        <w:rPr>
          <w:rFonts w:ascii="Times New Roman" w:hAnsi="Times New Roman" w:cs="Times New Roman"/>
          <w:sz w:val="24"/>
          <w:szCs w:val="24"/>
        </w:rPr>
        <w:t xml:space="preserve">goal of </w:t>
      </w:r>
      <w:r>
        <w:rPr>
          <w:rFonts w:ascii="Times New Roman" w:hAnsi="Times New Roman" w:cs="Times New Roman"/>
          <w:sz w:val="24"/>
          <w:szCs w:val="24"/>
        </w:rPr>
        <w:t xml:space="preserve">legal certainty which it is the </w:t>
      </w:r>
      <w:r w:rsidR="00E0702C">
        <w:rPr>
          <w:rFonts w:ascii="Times New Roman" w:hAnsi="Times New Roman" w:cs="Times New Roman"/>
          <w:sz w:val="24"/>
          <w:szCs w:val="24"/>
        </w:rPr>
        <w:t xml:space="preserve">very </w:t>
      </w:r>
      <w:r>
        <w:rPr>
          <w:rFonts w:ascii="Times New Roman" w:hAnsi="Times New Roman" w:cs="Times New Roman"/>
          <w:sz w:val="24"/>
          <w:szCs w:val="24"/>
        </w:rPr>
        <w:t xml:space="preserve">purpose of the Bill to </w:t>
      </w:r>
      <w:r w:rsidR="00E0702C">
        <w:rPr>
          <w:rFonts w:ascii="Times New Roman" w:hAnsi="Times New Roman" w:cs="Times New Roman"/>
          <w:sz w:val="24"/>
          <w:szCs w:val="24"/>
        </w:rPr>
        <w:t>promote</w:t>
      </w:r>
      <w:r>
        <w:rPr>
          <w:rFonts w:ascii="Times New Roman" w:hAnsi="Times New Roman" w:cs="Times New Roman"/>
          <w:sz w:val="24"/>
          <w:szCs w:val="24"/>
        </w:rPr>
        <w:t>.</w:t>
      </w:r>
    </w:p>
    <w:p w14:paraId="1994D9F3" w14:textId="77777777" w:rsidR="00BD2E80" w:rsidRDefault="00BD2E80" w:rsidP="00EF7F40">
      <w:pPr>
        <w:pStyle w:val="NoSpacing"/>
        <w:jc w:val="both"/>
        <w:rPr>
          <w:rFonts w:ascii="Times New Roman" w:hAnsi="Times New Roman" w:cs="Times New Roman"/>
          <w:sz w:val="24"/>
          <w:szCs w:val="24"/>
        </w:rPr>
      </w:pPr>
    </w:p>
    <w:p w14:paraId="0F1E07ED" w14:textId="77777777" w:rsidR="00357DA2" w:rsidRDefault="00357DA2" w:rsidP="00EF7F40">
      <w:pPr>
        <w:pStyle w:val="NoSpacing"/>
        <w:jc w:val="both"/>
        <w:rPr>
          <w:rFonts w:ascii="Times New Roman" w:hAnsi="Times New Roman" w:cs="Times New Roman"/>
          <w:sz w:val="24"/>
          <w:szCs w:val="24"/>
        </w:rPr>
      </w:pPr>
    </w:p>
    <w:p w14:paraId="29FA32A0" w14:textId="50A8B4E0" w:rsidR="00111B66" w:rsidRPr="00111B66" w:rsidRDefault="00AF7C80" w:rsidP="00111B66">
      <w:pPr>
        <w:pStyle w:val="NoSpacing"/>
        <w:ind w:left="720"/>
        <w:jc w:val="right"/>
        <w:rPr>
          <w:rFonts w:ascii="Times New Roman" w:hAnsi="Times New Roman" w:cs="Times New Roman"/>
          <w:i/>
          <w:sz w:val="24"/>
          <w:szCs w:val="24"/>
        </w:rPr>
      </w:pPr>
      <w:r>
        <w:rPr>
          <w:rFonts w:ascii="Times New Roman" w:hAnsi="Times New Roman" w:cs="Times New Roman"/>
          <w:sz w:val="24"/>
          <w:szCs w:val="24"/>
        </w:rPr>
        <w:t>5</w:t>
      </w:r>
      <w:r w:rsidRPr="00AF7C80">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111B66" w:rsidRPr="00111B66">
        <w:rPr>
          <w:rFonts w:ascii="Times New Roman" w:hAnsi="Times New Roman" w:cs="Times New Roman"/>
          <w:i/>
          <w:sz w:val="24"/>
          <w:szCs w:val="24"/>
        </w:rPr>
        <w:t>September 2017</w:t>
      </w:r>
    </w:p>
    <w:sectPr w:rsidR="00111B66" w:rsidRPr="00111B66" w:rsidSect="00225E42">
      <w:headerReference w:type="default" r:id="rId8"/>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CB3AF" w14:textId="77777777" w:rsidR="00C4663C" w:rsidRDefault="00C4663C" w:rsidP="004A0691">
      <w:pPr>
        <w:spacing w:after="0" w:line="240" w:lineRule="auto"/>
      </w:pPr>
      <w:r>
        <w:separator/>
      </w:r>
    </w:p>
  </w:endnote>
  <w:endnote w:type="continuationSeparator" w:id="0">
    <w:p w14:paraId="4114E8E9" w14:textId="77777777" w:rsidR="00C4663C" w:rsidRDefault="00C4663C" w:rsidP="004A0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337826"/>
      <w:docPartObj>
        <w:docPartGallery w:val="Page Numbers (Bottom of Page)"/>
        <w:docPartUnique/>
      </w:docPartObj>
    </w:sdtPr>
    <w:sdtEndPr>
      <w:rPr>
        <w:noProof/>
      </w:rPr>
    </w:sdtEndPr>
    <w:sdtContent>
      <w:p w14:paraId="30BA9068" w14:textId="77777777" w:rsidR="00997E47" w:rsidRDefault="00997E47">
        <w:pPr>
          <w:pStyle w:val="Footer"/>
          <w:jc w:val="center"/>
        </w:pPr>
        <w:r w:rsidRPr="00225E42">
          <w:rPr>
            <w:rFonts w:ascii="Times New Roman" w:hAnsi="Times New Roman" w:cs="Times New Roman"/>
            <w:sz w:val="20"/>
            <w:szCs w:val="20"/>
          </w:rPr>
          <w:fldChar w:fldCharType="begin"/>
        </w:r>
        <w:r w:rsidRPr="00225E42">
          <w:rPr>
            <w:rFonts w:ascii="Times New Roman" w:hAnsi="Times New Roman" w:cs="Times New Roman"/>
            <w:sz w:val="20"/>
            <w:szCs w:val="20"/>
          </w:rPr>
          <w:instrText xml:space="preserve"> PAGE   \* MERGEFORMAT </w:instrText>
        </w:r>
        <w:r w:rsidRPr="00225E42">
          <w:rPr>
            <w:rFonts w:ascii="Times New Roman" w:hAnsi="Times New Roman" w:cs="Times New Roman"/>
            <w:sz w:val="20"/>
            <w:szCs w:val="20"/>
          </w:rPr>
          <w:fldChar w:fldCharType="separate"/>
        </w:r>
        <w:r w:rsidR="003247BA">
          <w:rPr>
            <w:rFonts w:ascii="Times New Roman" w:hAnsi="Times New Roman" w:cs="Times New Roman"/>
            <w:noProof/>
            <w:sz w:val="20"/>
            <w:szCs w:val="20"/>
          </w:rPr>
          <w:t>3</w:t>
        </w:r>
        <w:r w:rsidRPr="00225E42">
          <w:rPr>
            <w:rFonts w:ascii="Times New Roman" w:hAnsi="Times New Roman" w:cs="Times New Roman"/>
            <w:noProof/>
            <w:sz w:val="20"/>
            <w:szCs w:val="20"/>
          </w:rPr>
          <w:fldChar w:fldCharType="end"/>
        </w:r>
      </w:p>
    </w:sdtContent>
  </w:sdt>
  <w:p w14:paraId="0042A2DA" w14:textId="77777777" w:rsidR="00997E47" w:rsidRDefault="00997E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869945"/>
      <w:docPartObj>
        <w:docPartGallery w:val="Page Numbers (Bottom of Page)"/>
        <w:docPartUnique/>
      </w:docPartObj>
    </w:sdtPr>
    <w:sdtEndPr>
      <w:rPr>
        <w:rFonts w:ascii="Times New Roman" w:hAnsi="Times New Roman" w:cs="Times New Roman"/>
        <w:noProof/>
        <w:sz w:val="20"/>
        <w:szCs w:val="20"/>
      </w:rPr>
    </w:sdtEndPr>
    <w:sdtContent>
      <w:p w14:paraId="7AB78DB2" w14:textId="77777777" w:rsidR="00997E47" w:rsidRPr="00225E42" w:rsidRDefault="00997E47">
        <w:pPr>
          <w:pStyle w:val="Footer"/>
          <w:jc w:val="center"/>
          <w:rPr>
            <w:rFonts w:ascii="Times New Roman" w:hAnsi="Times New Roman" w:cs="Times New Roman"/>
            <w:sz w:val="20"/>
            <w:szCs w:val="20"/>
          </w:rPr>
        </w:pPr>
        <w:r w:rsidRPr="00225E42">
          <w:rPr>
            <w:rFonts w:ascii="Times New Roman" w:hAnsi="Times New Roman" w:cs="Times New Roman"/>
            <w:sz w:val="20"/>
            <w:szCs w:val="20"/>
          </w:rPr>
          <w:fldChar w:fldCharType="begin"/>
        </w:r>
        <w:r w:rsidRPr="00225E42">
          <w:rPr>
            <w:rFonts w:ascii="Times New Roman" w:hAnsi="Times New Roman" w:cs="Times New Roman"/>
            <w:sz w:val="20"/>
            <w:szCs w:val="20"/>
          </w:rPr>
          <w:instrText xml:space="preserve"> PAGE   \* MERGEFORMAT </w:instrText>
        </w:r>
        <w:r w:rsidRPr="00225E42">
          <w:rPr>
            <w:rFonts w:ascii="Times New Roman" w:hAnsi="Times New Roman" w:cs="Times New Roman"/>
            <w:sz w:val="20"/>
            <w:szCs w:val="20"/>
          </w:rPr>
          <w:fldChar w:fldCharType="separate"/>
        </w:r>
        <w:r w:rsidR="003247BA">
          <w:rPr>
            <w:rFonts w:ascii="Times New Roman" w:hAnsi="Times New Roman" w:cs="Times New Roman"/>
            <w:noProof/>
            <w:sz w:val="20"/>
            <w:szCs w:val="20"/>
          </w:rPr>
          <w:t>1</w:t>
        </w:r>
        <w:r w:rsidRPr="00225E42">
          <w:rPr>
            <w:rFonts w:ascii="Times New Roman" w:hAnsi="Times New Roman" w:cs="Times New Roman"/>
            <w:noProof/>
            <w:sz w:val="20"/>
            <w:szCs w:val="20"/>
          </w:rPr>
          <w:fldChar w:fldCharType="end"/>
        </w:r>
      </w:p>
    </w:sdtContent>
  </w:sdt>
  <w:p w14:paraId="6EC3F235" w14:textId="77777777" w:rsidR="00997E47" w:rsidRDefault="00997E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AE996" w14:textId="77777777" w:rsidR="00C4663C" w:rsidRDefault="00C4663C" w:rsidP="004A0691">
      <w:pPr>
        <w:spacing w:after="0" w:line="240" w:lineRule="auto"/>
      </w:pPr>
      <w:r>
        <w:separator/>
      </w:r>
    </w:p>
  </w:footnote>
  <w:footnote w:type="continuationSeparator" w:id="0">
    <w:p w14:paraId="3E3122A5" w14:textId="77777777" w:rsidR="00C4663C" w:rsidRDefault="00C4663C" w:rsidP="004A06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B8084" w14:textId="77777777" w:rsidR="00997E47" w:rsidRDefault="00997E47">
    <w:pPr>
      <w:pStyle w:val="Header"/>
    </w:pPr>
    <w:r w:rsidRPr="004A0691">
      <w:rPr>
        <w:rFonts w:ascii="Times New Roman" w:hAnsi="Times New Roman" w:cs="Times New Roman"/>
        <w:sz w:val="20"/>
        <w:szCs w:val="20"/>
      </w:rPr>
      <w:t>Prof Michael Dougan and Dr Michael Gordon</w:t>
    </w:r>
    <w:r w:rsidRPr="004A0691">
      <w:rPr>
        <w:rFonts w:ascii="Times New Roman" w:hAnsi="Times New Roman" w:cs="Times New Roman"/>
        <w:sz w:val="20"/>
        <w:szCs w:val="20"/>
      </w:rPr>
      <w:tab/>
    </w:r>
    <w:r w:rsidRPr="004A0691">
      <w:rPr>
        <w:rFonts w:ascii="Times New Roman" w:hAnsi="Times New Roman" w:cs="Times New Roman"/>
        <w:sz w:val="20"/>
        <w:szCs w:val="20"/>
      </w:rPr>
      <w:tab/>
      <w:t>September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70593"/>
    <w:multiLevelType w:val="hybridMultilevel"/>
    <w:tmpl w:val="E95AC6E2"/>
    <w:lvl w:ilvl="0" w:tplc="D59C6DC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9BE5B72"/>
    <w:multiLevelType w:val="hybridMultilevel"/>
    <w:tmpl w:val="EBEEAD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292AC2"/>
    <w:multiLevelType w:val="hybridMultilevel"/>
    <w:tmpl w:val="84E60A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1347EF9"/>
    <w:multiLevelType w:val="hybridMultilevel"/>
    <w:tmpl w:val="BC56CC98"/>
    <w:lvl w:ilvl="0" w:tplc="055AAB72">
      <w:numFmt w:val="bullet"/>
      <w:lvlText w:val="-"/>
      <w:lvlJc w:val="left"/>
      <w:pPr>
        <w:ind w:left="360" w:hanging="360"/>
      </w:pPr>
      <w:rPr>
        <w:rFonts w:ascii="Gill Sans MT" w:eastAsiaTheme="minorHAnsi" w:hAnsi="Gill Sans M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599186F"/>
    <w:multiLevelType w:val="hybridMultilevel"/>
    <w:tmpl w:val="26A87B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D99076A"/>
    <w:multiLevelType w:val="hybridMultilevel"/>
    <w:tmpl w:val="31F2803A"/>
    <w:lvl w:ilvl="0" w:tplc="055AAB72">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106"/>
    <w:rsid w:val="0000719C"/>
    <w:rsid w:val="00030356"/>
    <w:rsid w:val="00111B66"/>
    <w:rsid w:val="001B2213"/>
    <w:rsid w:val="001B765D"/>
    <w:rsid w:val="001C28FE"/>
    <w:rsid w:val="001C6106"/>
    <w:rsid w:val="00225E42"/>
    <w:rsid w:val="00232739"/>
    <w:rsid w:val="00234D71"/>
    <w:rsid w:val="00281657"/>
    <w:rsid w:val="00290674"/>
    <w:rsid w:val="002B0AC0"/>
    <w:rsid w:val="002E5089"/>
    <w:rsid w:val="003247BA"/>
    <w:rsid w:val="00357DA2"/>
    <w:rsid w:val="003B041E"/>
    <w:rsid w:val="003E2515"/>
    <w:rsid w:val="003F5CF4"/>
    <w:rsid w:val="00421E24"/>
    <w:rsid w:val="00430D3C"/>
    <w:rsid w:val="004527DF"/>
    <w:rsid w:val="0046778E"/>
    <w:rsid w:val="004853C8"/>
    <w:rsid w:val="004A0691"/>
    <w:rsid w:val="00511FF2"/>
    <w:rsid w:val="005B7484"/>
    <w:rsid w:val="0061218A"/>
    <w:rsid w:val="00615BC4"/>
    <w:rsid w:val="00616F46"/>
    <w:rsid w:val="00617973"/>
    <w:rsid w:val="007117DB"/>
    <w:rsid w:val="00744174"/>
    <w:rsid w:val="00754EEC"/>
    <w:rsid w:val="0080559F"/>
    <w:rsid w:val="008241C9"/>
    <w:rsid w:val="0083793D"/>
    <w:rsid w:val="00851914"/>
    <w:rsid w:val="0088614A"/>
    <w:rsid w:val="00997E47"/>
    <w:rsid w:val="00A268E8"/>
    <w:rsid w:val="00AB0E9E"/>
    <w:rsid w:val="00AF7C80"/>
    <w:rsid w:val="00B22E4B"/>
    <w:rsid w:val="00B434AC"/>
    <w:rsid w:val="00B61A87"/>
    <w:rsid w:val="00BA3A78"/>
    <w:rsid w:val="00BD2E80"/>
    <w:rsid w:val="00BE3F34"/>
    <w:rsid w:val="00C4663C"/>
    <w:rsid w:val="00C6422E"/>
    <w:rsid w:val="00C9149D"/>
    <w:rsid w:val="00CC075E"/>
    <w:rsid w:val="00D60429"/>
    <w:rsid w:val="00D85BB1"/>
    <w:rsid w:val="00DC5BB0"/>
    <w:rsid w:val="00E0702C"/>
    <w:rsid w:val="00E90E62"/>
    <w:rsid w:val="00EB4BED"/>
    <w:rsid w:val="00EE7506"/>
    <w:rsid w:val="00EF7F40"/>
    <w:rsid w:val="00F237E6"/>
    <w:rsid w:val="00F3512D"/>
    <w:rsid w:val="00FF52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EA9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6106"/>
    <w:pPr>
      <w:spacing w:after="0" w:line="240" w:lineRule="auto"/>
    </w:pPr>
  </w:style>
  <w:style w:type="paragraph" w:styleId="ListParagraph">
    <w:name w:val="List Paragraph"/>
    <w:basedOn w:val="Normal"/>
    <w:uiPriority w:val="34"/>
    <w:qFormat/>
    <w:rsid w:val="00BA3A78"/>
    <w:pPr>
      <w:ind w:left="720"/>
      <w:contextualSpacing/>
    </w:pPr>
  </w:style>
  <w:style w:type="paragraph" w:styleId="Header">
    <w:name w:val="header"/>
    <w:basedOn w:val="Normal"/>
    <w:link w:val="HeaderChar"/>
    <w:uiPriority w:val="99"/>
    <w:unhideWhenUsed/>
    <w:rsid w:val="004A06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0691"/>
  </w:style>
  <w:style w:type="paragraph" w:styleId="Footer">
    <w:name w:val="footer"/>
    <w:basedOn w:val="Normal"/>
    <w:link w:val="FooterChar"/>
    <w:uiPriority w:val="99"/>
    <w:unhideWhenUsed/>
    <w:rsid w:val="004A06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0691"/>
  </w:style>
  <w:style w:type="paragraph" w:styleId="BalloonText">
    <w:name w:val="Balloon Text"/>
    <w:basedOn w:val="Normal"/>
    <w:link w:val="BalloonTextChar"/>
    <w:uiPriority w:val="99"/>
    <w:semiHidden/>
    <w:unhideWhenUsed/>
    <w:rsid w:val="0029067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0674"/>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6106"/>
    <w:pPr>
      <w:spacing w:after="0" w:line="240" w:lineRule="auto"/>
    </w:pPr>
  </w:style>
  <w:style w:type="paragraph" w:styleId="ListParagraph">
    <w:name w:val="List Paragraph"/>
    <w:basedOn w:val="Normal"/>
    <w:uiPriority w:val="34"/>
    <w:qFormat/>
    <w:rsid w:val="00BA3A78"/>
    <w:pPr>
      <w:ind w:left="720"/>
      <w:contextualSpacing/>
    </w:pPr>
  </w:style>
  <w:style w:type="paragraph" w:styleId="Header">
    <w:name w:val="header"/>
    <w:basedOn w:val="Normal"/>
    <w:link w:val="HeaderChar"/>
    <w:uiPriority w:val="99"/>
    <w:unhideWhenUsed/>
    <w:rsid w:val="004A06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0691"/>
  </w:style>
  <w:style w:type="paragraph" w:styleId="Footer">
    <w:name w:val="footer"/>
    <w:basedOn w:val="Normal"/>
    <w:link w:val="FooterChar"/>
    <w:uiPriority w:val="99"/>
    <w:unhideWhenUsed/>
    <w:rsid w:val="004A06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0691"/>
  </w:style>
  <w:style w:type="paragraph" w:styleId="BalloonText">
    <w:name w:val="Balloon Text"/>
    <w:basedOn w:val="Normal"/>
    <w:link w:val="BalloonTextChar"/>
    <w:uiPriority w:val="99"/>
    <w:semiHidden/>
    <w:unhideWhenUsed/>
    <w:rsid w:val="0029067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067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Gordon</dc:creator>
  <cp:lastModifiedBy>Gordon, Michael</cp:lastModifiedBy>
  <cp:revision>2</cp:revision>
  <dcterms:created xsi:type="dcterms:W3CDTF">2017-09-11T16:16:00Z</dcterms:created>
  <dcterms:modified xsi:type="dcterms:W3CDTF">2017-09-11T16:16:00Z</dcterms:modified>
</cp:coreProperties>
</file>