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DC643" w14:textId="77777777" w:rsidR="00C46883" w:rsidRPr="00932E1B" w:rsidRDefault="001F71F5" w:rsidP="00C46883">
      <w:pPr>
        <w:pStyle w:val="Heading5"/>
        <w:rPr>
          <w:color w:val="auto"/>
        </w:rPr>
      </w:pPr>
      <w:bookmarkStart w:id="0" w:name="_GoBack"/>
      <w:bookmarkEnd w:id="0"/>
      <w:r w:rsidRPr="00932E1B">
        <w:rPr>
          <w:color w:val="auto"/>
        </w:rPr>
        <w:t xml:space="preserve">Title Page </w:t>
      </w:r>
    </w:p>
    <w:p w14:paraId="03DBE19E" w14:textId="77777777" w:rsidR="00322F8D" w:rsidRPr="00932E1B" w:rsidRDefault="00322F8D" w:rsidP="00C7738E">
      <w:pPr>
        <w:pStyle w:val="ListParagraph"/>
        <w:numPr>
          <w:ilvl w:val="0"/>
          <w:numId w:val="43"/>
        </w:numPr>
        <w:ind w:left="426" w:hanging="426"/>
        <w:jc w:val="left"/>
        <w:rPr>
          <w:rFonts w:asciiTheme="majorHAnsi" w:hAnsiTheme="majorHAnsi"/>
          <w:sz w:val="24"/>
          <w:szCs w:val="24"/>
        </w:rPr>
      </w:pPr>
      <w:r w:rsidRPr="00932E1B">
        <w:rPr>
          <w:rFonts w:asciiTheme="majorHAnsi" w:hAnsiTheme="majorHAnsi"/>
          <w:sz w:val="24"/>
          <w:szCs w:val="24"/>
        </w:rPr>
        <w:t>Title: Cortical nociceptive processes are reduced by visual alpha-band entrainment in the human brain</w:t>
      </w:r>
    </w:p>
    <w:p w14:paraId="256B25D2" w14:textId="77777777" w:rsidR="00DF4F94" w:rsidRPr="00932E1B" w:rsidRDefault="00EB0FE0" w:rsidP="00C7738E">
      <w:pPr>
        <w:pStyle w:val="ListParagraph"/>
        <w:numPr>
          <w:ilvl w:val="0"/>
          <w:numId w:val="43"/>
        </w:numPr>
        <w:ind w:left="426" w:hanging="426"/>
        <w:jc w:val="left"/>
        <w:rPr>
          <w:rFonts w:asciiTheme="majorHAnsi" w:hAnsiTheme="majorHAnsi"/>
          <w:sz w:val="24"/>
          <w:szCs w:val="24"/>
        </w:rPr>
      </w:pPr>
      <w:r w:rsidRPr="00932E1B">
        <w:rPr>
          <w:rFonts w:asciiTheme="majorHAnsi" w:hAnsiTheme="majorHAnsi"/>
          <w:sz w:val="24"/>
          <w:szCs w:val="24"/>
        </w:rPr>
        <w:t xml:space="preserve">Running head: </w:t>
      </w:r>
      <w:r w:rsidR="00C514C8" w:rsidRPr="00932E1B">
        <w:rPr>
          <w:rFonts w:asciiTheme="majorHAnsi" w:hAnsiTheme="majorHAnsi"/>
          <w:sz w:val="24"/>
          <w:szCs w:val="24"/>
        </w:rPr>
        <w:t xml:space="preserve"> </w:t>
      </w:r>
      <w:r w:rsidRPr="00932E1B">
        <w:rPr>
          <w:rFonts w:asciiTheme="majorHAnsi" w:hAnsiTheme="majorHAnsi"/>
          <w:sz w:val="24"/>
          <w:szCs w:val="24"/>
        </w:rPr>
        <w:t>Visual Entrainment reduces Nociception</w:t>
      </w:r>
    </w:p>
    <w:p w14:paraId="1A969E57" w14:textId="5A5EE53C" w:rsidR="00DF4F94" w:rsidRPr="00932E1B" w:rsidRDefault="002A275C" w:rsidP="00C7738E">
      <w:pPr>
        <w:pStyle w:val="ListParagraph"/>
        <w:numPr>
          <w:ilvl w:val="0"/>
          <w:numId w:val="43"/>
        </w:numPr>
        <w:ind w:left="426" w:hanging="426"/>
        <w:jc w:val="left"/>
        <w:rPr>
          <w:rFonts w:asciiTheme="majorHAnsi" w:hAnsiTheme="majorHAnsi"/>
          <w:sz w:val="24"/>
          <w:szCs w:val="24"/>
        </w:rPr>
      </w:pPr>
      <w:r w:rsidRPr="00932E1B">
        <w:rPr>
          <w:rFonts w:asciiTheme="majorHAnsi" w:hAnsiTheme="majorHAnsi"/>
          <w:sz w:val="24"/>
          <w:szCs w:val="24"/>
        </w:rPr>
        <w:t xml:space="preserve">Authors: </w:t>
      </w:r>
      <w:r w:rsidR="00EB0FE0" w:rsidRPr="00932E1B">
        <w:rPr>
          <w:rFonts w:asciiTheme="majorHAnsi" w:hAnsiTheme="majorHAnsi"/>
          <w:sz w:val="24"/>
          <w:szCs w:val="24"/>
        </w:rPr>
        <w:t>K</w:t>
      </w:r>
      <w:r w:rsidR="00194CB4" w:rsidRPr="00932E1B">
        <w:rPr>
          <w:rFonts w:asciiTheme="majorHAnsi" w:hAnsiTheme="majorHAnsi"/>
          <w:sz w:val="24"/>
          <w:szCs w:val="24"/>
        </w:rPr>
        <w:t>atharina</w:t>
      </w:r>
      <w:r w:rsidR="00C46883" w:rsidRPr="00932E1B">
        <w:rPr>
          <w:rFonts w:asciiTheme="majorHAnsi" w:hAnsiTheme="majorHAnsi"/>
          <w:sz w:val="24"/>
          <w:szCs w:val="24"/>
        </w:rPr>
        <w:t xml:space="preserve"> Ecsy</w:t>
      </w:r>
      <w:r w:rsidR="00C46883" w:rsidRPr="00932E1B">
        <w:rPr>
          <w:rFonts w:asciiTheme="majorHAnsi" w:hAnsiTheme="majorHAnsi"/>
          <w:sz w:val="24"/>
          <w:szCs w:val="24"/>
          <w:vertAlign w:val="superscript"/>
        </w:rPr>
        <w:t>1</w:t>
      </w:r>
      <w:r w:rsidR="00EB0FE0" w:rsidRPr="00932E1B">
        <w:rPr>
          <w:rFonts w:asciiTheme="majorHAnsi" w:hAnsiTheme="majorHAnsi"/>
          <w:sz w:val="24"/>
          <w:szCs w:val="24"/>
        </w:rPr>
        <w:t>, C</w:t>
      </w:r>
      <w:r w:rsidR="00194CB4" w:rsidRPr="00932E1B">
        <w:rPr>
          <w:rFonts w:asciiTheme="majorHAnsi" w:hAnsiTheme="majorHAnsi"/>
          <w:sz w:val="24"/>
          <w:szCs w:val="24"/>
        </w:rPr>
        <w:t>hristopher</w:t>
      </w:r>
      <w:r w:rsidR="00C46883" w:rsidRPr="00932E1B">
        <w:rPr>
          <w:rFonts w:asciiTheme="majorHAnsi" w:hAnsiTheme="majorHAnsi"/>
          <w:sz w:val="24"/>
          <w:szCs w:val="24"/>
        </w:rPr>
        <w:t xml:space="preserve"> A Brown</w:t>
      </w:r>
      <w:r w:rsidR="00C46883" w:rsidRPr="00932E1B">
        <w:rPr>
          <w:rFonts w:asciiTheme="majorHAnsi" w:hAnsiTheme="majorHAnsi"/>
          <w:sz w:val="24"/>
          <w:szCs w:val="24"/>
          <w:vertAlign w:val="superscript"/>
        </w:rPr>
        <w:t>2</w:t>
      </w:r>
      <w:r w:rsidR="00EB0FE0" w:rsidRPr="00932E1B">
        <w:rPr>
          <w:rFonts w:asciiTheme="majorHAnsi" w:hAnsiTheme="majorHAnsi"/>
          <w:sz w:val="24"/>
          <w:szCs w:val="24"/>
        </w:rPr>
        <w:t>, A</w:t>
      </w:r>
      <w:r w:rsidR="00194CB4" w:rsidRPr="00932E1B">
        <w:rPr>
          <w:rFonts w:asciiTheme="majorHAnsi" w:hAnsiTheme="majorHAnsi"/>
          <w:sz w:val="24"/>
          <w:szCs w:val="24"/>
        </w:rPr>
        <w:t>nthony</w:t>
      </w:r>
      <w:r w:rsidR="00C514C8" w:rsidRPr="00932E1B">
        <w:rPr>
          <w:rFonts w:asciiTheme="majorHAnsi" w:hAnsiTheme="majorHAnsi"/>
          <w:sz w:val="24"/>
          <w:szCs w:val="24"/>
        </w:rPr>
        <w:t xml:space="preserve"> K P Jones</w:t>
      </w:r>
      <w:r w:rsidR="00C514C8" w:rsidRPr="00932E1B">
        <w:rPr>
          <w:rFonts w:asciiTheme="majorHAnsi" w:hAnsiTheme="majorHAnsi"/>
          <w:sz w:val="24"/>
          <w:szCs w:val="24"/>
          <w:vertAlign w:val="superscript"/>
        </w:rPr>
        <w:t>1</w:t>
      </w:r>
      <w:r w:rsidR="00C46883" w:rsidRPr="00932E1B">
        <w:rPr>
          <w:rFonts w:asciiTheme="majorHAnsi" w:hAnsiTheme="majorHAnsi"/>
          <w:sz w:val="24"/>
          <w:szCs w:val="24"/>
        </w:rPr>
        <w:t xml:space="preserve">. </w:t>
      </w:r>
    </w:p>
    <w:p w14:paraId="1F453A29" w14:textId="77777777" w:rsidR="00AF49D8" w:rsidRPr="00932E1B" w:rsidRDefault="00DF4F94" w:rsidP="00C7738E">
      <w:pPr>
        <w:pStyle w:val="ListParagraph"/>
        <w:numPr>
          <w:ilvl w:val="0"/>
          <w:numId w:val="43"/>
        </w:numPr>
        <w:ind w:left="426" w:hanging="426"/>
        <w:jc w:val="left"/>
        <w:rPr>
          <w:rFonts w:asciiTheme="majorHAnsi" w:hAnsiTheme="majorHAnsi"/>
          <w:sz w:val="24"/>
          <w:szCs w:val="24"/>
        </w:rPr>
      </w:pPr>
      <w:r w:rsidRPr="00932E1B">
        <w:rPr>
          <w:rFonts w:asciiTheme="majorHAnsi" w:hAnsiTheme="majorHAnsi"/>
          <w:sz w:val="24"/>
          <w:szCs w:val="24"/>
          <w:vertAlign w:val="superscript"/>
        </w:rPr>
        <w:t xml:space="preserve"> </w:t>
      </w:r>
      <w:r w:rsidR="00C513CF" w:rsidRPr="00932E1B">
        <w:rPr>
          <w:rFonts w:asciiTheme="majorHAnsi" w:hAnsiTheme="majorHAnsi"/>
          <w:sz w:val="24"/>
          <w:szCs w:val="24"/>
          <w:vertAlign w:val="superscript"/>
        </w:rPr>
        <w:t>1</w:t>
      </w:r>
      <w:r w:rsidR="00C513CF" w:rsidRPr="00932E1B">
        <w:rPr>
          <w:rFonts w:asciiTheme="majorHAnsi" w:hAnsiTheme="majorHAnsi"/>
          <w:sz w:val="24"/>
          <w:szCs w:val="24"/>
        </w:rPr>
        <w:t xml:space="preserve"> Human Pain Research Group, </w:t>
      </w:r>
      <w:r w:rsidR="00C513CF" w:rsidRPr="00932E1B">
        <w:rPr>
          <w:rFonts w:asciiTheme="majorHAnsi" w:hAnsiTheme="majorHAnsi" w:cs="Calibri"/>
          <w:sz w:val="24"/>
          <w:szCs w:val="24"/>
        </w:rPr>
        <w:t xml:space="preserve">Division of Neuroscience &amp; Experimental Psychology, </w:t>
      </w:r>
      <w:r w:rsidR="00C513CF" w:rsidRPr="00932E1B">
        <w:rPr>
          <w:rFonts w:asciiTheme="majorHAnsi" w:hAnsiTheme="majorHAnsi"/>
          <w:sz w:val="24"/>
          <w:szCs w:val="24"/>
        </w:rPr>
        <w:t xml:space="preserve">University of Manchester, Manchester, United Kingdom. </w:t>
      </w:r>
    </w:p>
    <w:p w14:paraId="3DD50678" w14:textId="77777777" w:rsidR="00DF4F94" w:rsidRPr="00932E1B" w:rsidRDefault="00C46883" w:rsidP="00AF49D8">
      <w:pPr>
        <w:pStyle w:val="ListParagraph"/>
        <w:ind w:left="426"/>
        <w:jc w:val="left"/>
        <w:rPr>
          <w:rFonts w:asciiTheme="majorHAnsi" w:hAnsiTheme="majorHAnsi"/>
          <w:sz w:val="24"/>
          <w:szCs w:val="24"/>
        </w:rPr>
      </w:pPr>
      <w:r w:rsidRPr="00932E1B">
        <w:rPr>
          <w:rFonts w:asciiTheme="majorHAnsi" w:hAnsiTheme="majorHAnsi"/>
          <w:sz w:val="24"/>
          <w:szCs w:val="24"/>
          <w:vertAlign w:val="superscript"/>
        </w:rPr>
        <w:t xml:space="preserve">2 </w:t>
      </w:r>
      <w:r w:rsidRPr="00932E1B">
        <w:rPr>
          <w:rFonts w:asciiTheme="majorHAnsi" w:hAnsiTheme="majorHAnsi"/>
          <w:sz w:val="24"/>
          <w:szCs w:val="24"/>
        </w:rPr>
        <w:t xml:space="preserve">Department of </w:t>
      </w:r>
      <w:r w:rsidR="00C513CF" w:rsidRPr="00932E1B">
        <w:rPr>
          <w:rFonts w:asciiTheme="majorHAnsi" w:hAnsiTheme="majorHAnsi"/>
          <w:sz w:val="24"/>
          <w:szCs w:val="24"/>
        </w:rPr>
        <w:t>Psychological Sciences, University of Liverpool, Liverpool, United Kingdom.</w:t>
      </w:r>
    </w:p>
    <w:p w14:paraId="3065FFB0" w14:textId="77777777" w:rsidR="00DF4F94" w:rsidRPr="00932E1B" w:rsidRDefault="00C46883" w:rsidP="00C7738E">
      <w:pPr>
        <w:pStyle w:val="ListParagraph"/>
        <w:numPr>
          <w:ilvl w:val="0"/>
          <w:numId w:val="43"/>
        </w:numPr>
        <w:spacing w:after="120" w:line="240" w:lineRule="auto"/>
        <w:ind w:left="425" w:hanging="425"/>
        <w:jc w:val="left"/>
        <w:rPr>
          <w:rFonts w:asciiTheme="majorHAnsi" w:hAnsiTheme="majorHAnsi"/>
          <w:sz w:val="24"/>
          <w:szCs w:val="24"/>
        </w:rPr>
      </w:pPr>
      <w:r w:rsidRPr="00932E1B">
        <w:rPr>
          <w:rFonts w:asciiTheme="majorHAnsi" w:hAnsiTheme="majorHAnsi"/>
          <w:sz w:val="24"/>
          <w:szCs w:val="24"/>
        </w:rPr>
        <w:t xml:space="preserve">Corresponding author: </w:t>
      </w:r>
    </w:p>
    <w:p w14:paraId="540ED176" w14:textId="77777777" w:rsidR="00C46883" w:rsidRPr="00932E1B" w:rsidRDefault="00C46883" w:rsidP="00DF4F94">
      <w:pPr>
        <w:spacing w:line="240" w:lineRule="auto"/>
        <w:ind w:firstLine="993"/>
        <w:jc w:val="left"/>
        <w:rPr>
          <w:rFonts w:asciiTheme="majorHAnsi" w:hAnsiTheme="majorHAnsi"/>
        </w:rPr>
      </w:pPr>
      <w:r w:rsidRPr="00932E1B">
        <w:rPr>
          <w:rFonts w:asciiTheme="majorHAnsi" w:hAnsiTheme="majorHAnsi"/>
        </w:rPr>
        <w:t>Katharina Ecsy</w:t>
      </w:r>
    </w:p>
    <w:p w14:paraId="5786837E" w14:textId="77777777" w:rsidR="00C46883" w:rsidRPr="00932E1B" w:rsidRDefault="00C46883" w:rsidP="00DF4F94">
      <w:pPr>
        <w:spacing w:line="240" w:lineRule="auto"/>
        <w:ind w:firstLine="993"/>
        <w:outlineLvl w:val="0"/>
        <w:rPr>
          <w:rFonts w:asciiTheme="majorHAnsi" w:hAnsiTheme="majorHAnsi"/>
        </w:rPr>
      </w:pPr>
      <w:r w:rsidRPr="00932E1B">
        <w:rPr>
          <w:rFonts w:asciiTheme="majorHAnsi" w:hAnsiTheme="majorHAnsi"/>
        </w:rPr>
        <w:t>Room C202,</w:t>
      </w:r>
    </w:p>
    <w:p w14:paraId="5E6F5AA1" w14:textId="77777777" w:rsidR="00C46883" w:rsidRPr="00932E1B" w:rsidRDefault="00C46883" w:rsidP="00DF4F94">
      <w:pPr>
        <w:spacing w:line="240" w:lineRule="auto"/>
        <w:ind w:firstLine="993"/>
        <w:outlineLvl w:val="0"/>
        <w:rPr>
          <w:rFonts w:asciiTheme="majorHAnsi" w:hAnsiTheme="majorHAnsi"/>
        </w:rPr>
      </w:pPr>
      <w:r w:rsidRPr="00932E1B">
        <w:rPr>
          <w:rFonts w:asciiTheme="majorHAnsi" w:hAnsiTheme="majorHAnsi"/>
        </w:rPr>
        <w:t xml:space="preserve">Human Pain Research group, </w:t>
      </w:r>
    </w:p>
    <w:p w14:paraId="70F4B4DE" w14:textId="77777777" w:rsidR="00C46883" w:rsidRPr="00932E1B" w:rsidRDefault="00C46883" w:rsidP="00DF4F94">
      <w:pPr>
        <w:spacing w:line="240" w:lineRule="auto"/>
        <w:ind w:firstLine="993"/>
        <w:outlineLvl w:val="0"/>
        <w:rPr>
          <w:rFonts w:asciiTheme="majorHAnsi" w:hAnsiTheme="majorHAnsi"/>
        </w:rPr>
      </w:pPr>
      <w:r w:rsidRPr="00932E1B">
        <w:rPr>
          <w:rFonts w:asciiTheme="majorHAnsi" w:hAnsiTheme="majorHAnsi"/>
        </w:rPr>
        <w:t>Clinical Science Building,</w:t>
      </w:r>
    </w:p>
    <w:p w14:paraId="76CB9571" w14:textId="77777777" w:rsidR="00C46883" w:rsidRPr="00932E1B" w:rsidRDefault="00C46883" w:rsidP="00DF4F94">
      <w:pPr>
        <w:spacing w:line="240" w:lineRule="auto"/>
        <w:ind w:firstLine="993"/>
        <w:outlineLvl w:val="0"/>
        <w:rPr>
          <w:rFonts w:asciiTheme="majorHAnsi" w:hAnsiTheme="majorHAnsi"/>
        </w:rPr>
      </w:pPr>
      <w:r w:rsidRPr="00932E1B">
        <w:rPr>
          <w:rFonts w:asciiTheme="majorHAnsi" w:hAnsiTheme="majorHAnsi"/>
        </w:rPr>
        <w:t>Salford Royal NHS Foundation Trust,</w:t>
      </w:r>
    </w:p>
    <w:p w14:paraId="7B31065C" w14:textId="77777777" w:rsidR="00C46883" w:rsidRPr="00932E1B" w:rsidRDefault="001F71F5" w:rsidP="00DF4F94">
      <w:pPr>
        <w:spacing w:line="240" w:lineRule="auto"/>
        <w:ind w:firstLine="993"/>
        <w:outlineLvl w:val="0"/>
        <w:rPr>
          <w:rFonts w:asciiTheme="majorHAnsi" w:hAnsiTheme="majorHAnsi"/>
          <w:lang w:val="de-DE"/>
        </w:rPr>
      </w:pPr>
      <w:r w:rsidRPr="00932E1B">
        <w:rPr>
          <w:rFonts w:asciiTheme="majorHAnsi" w:hAnsiTheme="majorHAnsi"/>
          <w:lang w:val="de-DE"/>
        </w:rPr>
        <w:t>M6 8HD</w:t>
      </w:r>
    </w:p>
    <w:p w14:paraId="22CDF06F" w14:textId="77777777" w:rsidR="00C46883" w:rsidRPr="00932E1B" w:rsidRDefault="001F71F5" w:rsidP="00DF4F94">
      <w:pPr>
        <w:spacing w:line="240" w:lineRule="auto"/>
        <w:ind w:firstLine="993"/>
        <w:outlineLvl w:val="0"/>
        <w:rPr>
          <w:rFonts w:asciiTheme="majorHAnsi" w:hAnsiTheme="majorHAnsi"/>
          <w:lang w:val="de-DE"/>
        </w:rPr>
      </w:pPr>
      <w:r w:rsidRPr="00932E1B">
        <w:rPr>
          <w:rFonts w:asciiTheme="majorHAnsi" w:hAnsiTheme="majorHAnsi"/>
          <w:lang w:val="de-DE"/>
        </w:rPr>
        <w:t xml:space="preserve">Tel 0161 206 4528 </w:t>
      </w:r>
    </w:p>
    <w:p w14:paraId="518D9349" w14:textId="77777777" w:rsidR="00C46883" w:rsidRPr="00932E1B" w:rsidRDefault="001F71F5" w:rsidP="00DF4F94">
      <w:pPr>
        <w:spacing w:line="240" w:lineRule="auto"/>
        <w:ind w:firstLine="993"/>
        <w:outlineLvl w:val="0"/>
        <w:rPr>
          <w:rFonts w:asciiTheme="majorHAnsi" w:hAnsiTheme="majorHAnsi"/>
          <w:lang w:val="de-DE"/>
        </w:rPr>
      </w:pPr>
      <w:r w:rsidRPr="00932E1B">
        <w:rPr>
          <w:rFonts w:asciiTheme="majorHAnsi" w:hAnsiTheme="majorHAnsi"/>
          <w:lang w:val="de-DE"/>
        </w:rPr>
        <w:t>Email </w:t>
      </w:r>
      <w:hyperlink r:id="rId8" w:history="1">
        <w:r w:rsidRPr="00932E1B">
          <w:rPr>
            <w:rFonts w:asciiTheme="majorHAnsi" w:hAnsiTheme="majorHAnsi"/>
            <w:lang w:val="de-DE"/>
          </w:rPr>
          <w:t>katharina.ecsy@manchester.ac.uk</w:t>
        </w:r>
      </w:hyperlink>
      <w:r w:rsidRPr="00932E1B">
        <w:rPr>
          <w:rFonts w:asciiTheme="majorHAnsi" w:hAnsiTheme="majorHAnsi"/>
          <w:lang w:val="de-DE"/>
        </w:rPr>
        <w:t xml:space="preserve"> </w:t>
      </w:r>
    </w:p>
    <w:p w14:paraId="3F5843DE" w14:textId="77777777" w:rsidR="00C46883" w:rsidRPr="00932E1B" w:rsidRDefault="00C46883" w:rsidP="00DF4F94">
      <w:pPr>
        <w:spacing w:line="240" w:lineRule="auto"/>
        <w:ind w:firstLine="993"/>
        <w:outlineLvl w:val="0"/>
        <w:rPr>
          <w:rStyle w:val="Hyperlink"/>
          <w:rFonts w:asciiTheme="majorHAnsi" w:hAnsiTheme="majorHAnsi"/>
          <w:color w:val="auto"/>
          <w:u w:val="none"/>
        </w:rPr>
      </w:pPr>
      <w:r w:rsidRPr="00932E1B">
        <w:rPr>
          <w:rFonts w:asciiTheme="majorHAnsi" w:hAnsiTheme="majorHAnsi"/>
        </w:rPr>
        <w:t>Website </w:t>
      </w:r>
      <w:r w:rsidR="00C514C8" w:rsidRPr="00932E1B">
        <w:rPr>
          <w:rFonts w:asciiTheme="majorHAnsi" w:hAnsiTheme="majorHAnsi"/>
        </w:rPr>
        <w:t xml:space="preserve"> </w:t>
      </w:r>
      <w:hyperlink r:id="rId9" w:history="1">
        <w:r w:rsidR="001F71F5" w:rsidRPr="00932E1B">
          <w:rPr>
            <w:rStyle w:val="Hyperlink"/>
            <w:rFonts w:asciiTheme="majorHAnsi" w:hAnsiTheme="majorHAnsi"/>
            <w:color w:val="auto"/>
          </w:rPr>
          <w:t>http://www.bbmh.manchester.ac.uk/research/ccn/pain</w:t>
        </w:r>
      </w:hyperlink>
    </w:p>
    <w:p w14:paraId="38306827" w14:textId="77777777" w:rsidR="00DF4F94" w:rsidRPr="00932E1B" w:rsidRDefault="00DF4F94" w:rsidP="00883EE5"/>
    <w:p w14:paraId="3418651A" w14:textId="77777777" w:rsidR="00DF4F94" w:rsidRPr="00932E1B" w:rsidRDefault="00EB0FE0" w:rsidP="00C7738E">
      <w:pPr>
        <w:pStyle w:val="ListParagraph"/>
        <w:numPr>
          <w:ilvl w:val="0"/>
          <w:numId w:val="43"/>
        </w:numPr>
        <w:ind w:left="426" w:hanging="426"/>
        <w:outlineLvl w:val="0"/>
        <w:rPr>
          <w:rFonts w:asciiTheme="majorHAnsi" w:hAnsiTheme="majorHAnsi"/>
          <w:sz w:val="24"/>
          <w:szCs w:val="24"/>
        </w:rPr>
      </w:pPr>
      <w:r w:rsidRPr="00932E1B">
        <w:rPr>
          <w:rFonts w:asciiTheme="majorHAnsi" w:hAnsiTheme="majorHAnsi"/>
          <w:sz w:val="24"/>
          <w:szCs w:val="24"/>
        </w:rPr>
        <w:t xml:space="preserve">This manuscript is being submitted as an original article. </w:t>
      </w:r>
    </w:p>
    <w:p w14:paraId="26EB747B" w14:textId="77777777" w:rsidR="00DF4F94" w:rsidRPr="00932E1B" w:rsidRDefault="00FF6FAA" w:rsidP="00C7738E">
      <w:pPr>
        <w:pStyle w:val="ListParagraph"/>
        <w:numPr>
          <w:ilvl w:val="0"/>
          <w:numId w:val="43"/>
        </w:numPr>
        <w:ind w:left="426" w:hanging="426"/>
        <w:outlineLvl w:val="0"/>
        <w:rPr>
          <w:rFonts w:asciiTheme="majorHAnsi" w:hAnsiTheme="majorHAnsi"/>
          <w:sz w:val="24"/>
          <w:szCs w:val="24"/>
        </w:rPr>
      </w:pPr>
      <w:r w:rsidRPr="00932E1B">
        <w:rPr>
          <w:rFonts w:asciiTheme="majorHAnsi" w:hAnsiTheme="majorHAnsi"/>
          <w:sz w:val="24"/>
          <w:szCs w:val="24"/>
        </w:rPr>
        <w:t xml:space="preserve">None declared. </w:t>
      </w:r>
    </w:p>
    <w:p w14:paraId="31E06AF3" w14:textId="77777777" w:rsidR="002D530C" w:rsidRPr="00932E1B" w:rsidRDefault="001F71F5" w:rsidP="002D530C">
      <w:pPr>
        <w:pStyle w:val="ListParagraph"/>
        <w:numPr>
          <w:ilvl w:val="0"/>
          <w:numId w:val="43"/>
        </w:numPr>
        <w:ind w:left="426" w:hanging="426"/>
        <w:outlineLvl w:val="0"/>
        <w:rPr>
          <w:rFonts w:asciiTheme="majorHAnsi" w:hAnsiTheme="majorHAnsi"/>
          <w:sz w:val="24"/>
          <w:szCs w:val="24"/>
        </w:rPr>
      </w:pPr>
      <w:r w:rsidRPr="00932E1B">
        <w:rPr>
          <w:rFonts w:asciiTheme="majorHAnsi" w:hAnsiTheme="majorHAnsi" w:cs="Verdana"/>
          <w:sz w:val="24"/>
          <w:szCs w:val="24"/>
          <w:lang w:val="en-US"/>
        </w:rPr>
        <w:t xml:space="preserve">There were no financial or other relationships that might lead to a conflict of interest. </w:t>
      </w:r>
    </w:p>
    <w:p w14:paraId="31577862" w14:textId="14590519" w:rsidR="00D65037" w:rsidRPr="00D65037" w:rsidRDefault="001F71F5" w:rsidP="00D65037">
      <w:pPr>
        <w:pStyle w:val="ListParagraph"/>
        <w:numPr>
          <w:ilvl w:val="0"/>
          <w:numId w:val="43"/>
        </w:numPr>
        <w:ind w:left="426" w:hanging="426"/>
        <w:rPr>
          <w:rFonts w:asciiTheme="majorHAnsi" w:hAnsiTheme="majorHAnsi"/>
          <w:sz w:val="24"/>
          <w:szCs w:val="24"/>
        </w:rPr>
      </w:pPr>
      <w:r w:rsidRPr="00D65037">
        <w:rPr>
          <w:rFonts w:asciiTheme="majorHAnsi" w:hAnsiTheme="majorHAnsi"/>
          <w:sz w:val="24"/>
          <w:szCs w:val="24"/>
        </w:rPr>
        <w:t xml:space="preserve">Significance: </w:t>
      </w:r>
      <w:r w:rsidR="00D65037" w:rsidRPr="00D65037">
        <w:rPr>
          <w:rFonts w:asciiTheme="majorHAnsi" w:hAnsiTheme="majorHAnsi"/>
          <w:sz w:val="24"/>
          <w:szCs w:val="24"/>
        </w:rPr>
        <w:t xml:space="preserve">While it is known that visual stimulation can increase the brain’s oscillatory alpha rhythms, here we show for the first time that </w:t>
      </w:r>
      <w:r w:rsidR="00701D52">
        <w:rPr>
          <w:rFonts w:asciiTheme="majorHAnsi" w:hAnsiTheme="majorHAnsi"/>
          <w:sz w:val="24"/>
          <w:szCs w:val="24"/>
        </w:rPr>
        <w:t>this increase</w:t>
      </w:r>
      <w:r w:rsidR="00D65037" w:rsidRPr="00D65037">
        <w:rPr>
          <w:rFonts w:asciiTheme="majorHAnsi" w:hAnsiTheme="majorHAnsi"/>
          <w:sz w:val="24"/>
          <w:szCs w:val="24"/>
        </w:rPr>
        <w:t xml:space="preserve"> in alpha power occur</w:t>
      </w:r>
      <w:r w:rsidR="00701D52">
        <w:rPr>
          <w:rFonts w:asciiTheme="majorHAnsi" w:hAnsiTheme="majorHAnsi"/>
          <w:sz w:val="24"/>
          <w:szCs w:val="24"/>
        </w:rPr>
        <w:t>s</w:t>
      </w:r>
      <w:r w:rsidR="00D65037" w:rsidRPr="00D65037">
        <w:rPr>
          <w:rFonts w:asciiTheme="majorHAnsi" w:hAnsiTheme="majorHAnsi"/>
          <w:sz w:val="24"/>
          <w:szCs w:val="24"/>
        </w:rPr>
        <w:t xml:space="preserve"> alongside reduced cortical processing of nociception, as measured with EEG. This establishes an objective marker of alpha entrainment-based analgesia that may be useful in the development of neuromodulatory treatments for clinical pain.</w:t>
      </w:r>
      <w:r w:rsidR="00D65037" w:rsidRPr="00D65037">
        <w:rPr>
          <w:sz w:val="24"/>
          <w:szCs w:val="24"/>
        </w:rPr>
        <w:t xml:space="preserve"> </w:t>
      </w:r>
    </w:p>
    <w:p w14:paraId="47195179" w14:textId="77777777" w:rsidR="00D65037" w:rsidRPr="00932E1B" w:rsidRDefault="00D65037" w:rsidP="00D65037">
      <w:pPr>
        <w:pStyle w:val="ListParagraph"/>
        <w:ind w:left="426"/>
        <w:rPr>
          <w:rStyle w:val="NoSpacingChar"/>
          <w:rFonts w:asciiTheme="majorHAnsi" w:hAnsiTheme="majorHAnsi"/>
          <w:sz w:val="24"/>
          <w:szCs w:val="24"/>
        </w:rPr>
      </w:pPr>
    </w:p>
    <w:p w14:paraId="395C0062" w14:textId="77777777" w:rsidR="002D530C" w:rsidRPr="00932E1B" w:rsidRDefault="002D530C" w:rsidP="00F617A9">
      <w:pPr>
        <w:pStyle w:val="ListParagraph"/>
        <w:ind w:left="426"/>
        <w:outlineLvl w:val="0"/>
        <w:rPr>
          <w:rFonts w:ascii="Calibri" w:eastAsiaTheme="minorEastAsia" w:hAnsi="Calibri"/>
          <w:sz w:val="24"/>
          <w:szCs w:val="24"/>
        </w:rPr>
      </w:pPr>
      <w:r w:rsidRPr="00932E1B">
        <w:rPr>
          <w:rFonts w:ascii="Calibri" w:eastAsiaTheme="minorEastAsia" w:hAnsi="Calibri"/>
          <w:sz w:val="24"/>
          <w:szCs w:val="24"/>
        </w:rPr>
        <w:br w:type="page"/>
      </w:r>
    </w:p>
    <w:p w14:paraId="198775F6" w14:textId="77777777" w:rsidR="005B653B" w:rsidRPr="00932E1B" w:rsidRDefault="005B653B" w:rsidP="004A2DE7">
      <w:pPr>
        <w:pStyle w:val="Heading5"/>
        <w:rPr>
          <w:color w:val="auto"/>
        </w:rPr>
      </w:pPr>
      <w:bookmarkStart w:id="1" w:name="_Toc280487081"/>
      <w:r w:rsidRPr="00932E1B">
        <w:rPr>
          <w:color w:val="auto"/>
        </w:rPr>
        <w:lastRenderedPageBreak/>
        <w:t>Abstract</w:t>
      </w:r>
    </w:p>
    <w:p w14:paraId="7CC52758" w14:textId="43709C63" w:rsidR="000521A1" w:rsidRPr="00932E1B" w:rsidRDefault="000521A1" w:rsidP="00CC69C4">
      <w:r w:rsidRPr="00932E1B">
        <w:rPr>
          <w:i/>
        </w:rPr>
        <w:t>Background:</w:t>
      </w:r>
      <w:r w:rsidRPr="00932E1B">
        <w:t xml:space="preserve"> </w:t>
      </w:r>
      <w:r w:rsidR="00D77691" w:rsidRPr="00932E1B">
        <w:t>Acute noxious stimuli induce a suppression of cortical alpha activity</w:t>
      </w:r>
      <w:r w:rsidR="004C5235" w:rsidRPr="00932E1B">
        <w:t xml:space="preserve">, </w:t>
      </w:r>
      <w:r w:rsidR="00DE5ED7" w:rsidRPr="00932E1B">
        <w:t>yet</w:t>
      </w:r>
      <w:r w:rsidR="004C5235" w:rsidRPr="00932E1B">
        <w:t xml:space="preserve"> little is known </w:t>
      </w:r>
      <w:r w:rsidR="00DE5ED7" w:rsidRPr="00932E1B">
        <w:t xml:space="preserve">about whether increasing alpha activity </w:t>
      </w:r>
      <w:r w:rsidR="00361936" w:rsidRPr="00932E1B">
        <w:t xml:space="preserve">affects </w:t>
      </w:r>
      <w:r w:rsidR="00785443" w:rsidRPr="00932E1B">
        <w:t>the processing of noxious stimuli</w:t>
      </w:r>
      <w:r w:rsidR="004C5235" w:rsidRPr="00932E1B">
        <w:t xml:space="preserve">. We have previously shown that visual </w:t>
      </w:r>
      <w:r w:rsidR="00DE5ED7" w:rsidRPr="00932E1B">
        <w:t xml:space="preserve">alpha </w:t>
      </w:r>
      <w:r w:rsidR="004C5235" w:rsidRPr="00932E1B">
        <w:t>stimulation reduce</w:t>
      </w:r>
      <w:r w:rsidR="006A3328" w:rsidRPr="00932E1B">
        <w:t>s</w:t>
      </w:r>
      <w:r w:rsidR="004C5235" w:rsidRPr="00932E1B">
        <w:t xml:space="preserve"> experimental pain. Here</w:t>
      </w:r>
      <w:r w:rsidR="00D77691" w:rsidRPr="00932E1B">
        <w:t xml:space="preserve"> </w:t>
      </w:r>
      <w:r w:rsidR="004C5235" w:rsidRPr="00932E1B">
        <w:t>we demonstrate</w:t>
      </w:r>
      <w:r w:rsidR="00DE5ED7" w:rsidRPr="00932E1B">
        <w:t xml:space="preserve"> that </w:t>
      </w:r>
      <w:r w:rsidR="00D77691" w:rsidRPr="00932E1B">
        <w:t xml:space="preserve">increasing alpha power causes a reciprocal suppression of acute </w:t>
      </w:r>
      <w:r w:rsidR="00361079" w:rsidRPr="00932E1B">
        <w:t xml:space="preserve">nociceptive </w:t>
      </w:r>
      <w:r w:rsidR="00D77691" w:rsidRPr="00932E1B">
        <w:t xml:space="preserve">processing. </w:t>
      </w:r>
    </w:p>
    <w:p w14:paraId="32835806" w14:textId="77777777" w:rsidR="000521A1" w:rsidRPr="00932E1B" w:rsidRDefault="000521A1" w:rsidP="00CC69C4">
      <w:r w:rsidRPr="00932E1B">
        <w:rPr>
          <w:i/>
        </w:rPr>
        <w:t>Methods</w:t>
      </w:r>
      <w:r w:rsidRPr="00932E1B">
        <w:t xml:space="preserve">: </w:t>
      </w:r>
      <w:r w:rsidR="009264D8" w:rsidRPr="00932E1B">
        <w:t>W</w:t>
      </w:r>
      <w:r w:rsidR="00D77691" w:rsidRPr="00932E1B">
        <w:t xml:space="preserve">e attempted to increase </w:t>
      </w:r>
      <w:r w:rsidR="00D33F57" w:rsidRPr="00932E1B">
        <w:t xml:space="preserve">cortical </w:t>
      </w:r>
      <w:r w:rsidR="00D77691" w:rsidRPr="00932E1B">
        <w:t xml:space="preserve">alpha activity through visual entrainment at 8Hz, 10Hz and 12Hz to investigate the influence on </w:t>
      </w:r>
      <w:r w:rsidR="002412BB" w:rsidRPr="00932E1B">
        <w:t xml:space="preserve">the </w:t>
      </w:r>
      <w:r w:rsidR="00D77691" w:rsidRPr="00932E1B">
        <w:t>electrophysiological pai</w:t>
      </w:r>
      <w:r w:rsidR="00BB0FF5" w:rsidRPr="00932E1B">
        <w:t xml:space="preserve">n response. Moderately painful </w:t>
      </w:r>
      <w:r w:rsidR="00D405DE" w:rsidRPr="00932E1B">
        <w:t>laser</w:t>
      </w:r>
      <w:r w:rsidR="00BB0FF5" w:rsidRPr="00932E1B">
        <w:t>-heat</w:t>
      </w:r>
      <w:r w:rsidR="00D405DE" w:rsidRPr="00932E1B">
        <w:t xml:space="preserve"> </w:t>
      </w:r>
      <w:r w:rsidR="00D77691" w:rsidRPr="00932E1B">
        <w:t xml:space="preserve">stimuli were delivered following 10 minutes of visual entrainment across the alpha range. </w:t>
      </w:r>
    </w:p>
    <w:p w14:paraId="73D4BE29" w14:textId="65AE7235" w:rsidR="000521A1" w:rsidRPr="00932E1B" w:rsidRDefault="001F71F5" w:rsidP="00CC69C4">
      <w:r w:rsidRPr="00932E1B">
        <w:rPr>
          <w:i/>
        </w:rPr>
        <w:t>Results:</w:t>
      </w:r>
      <w:r w:rsidRPr="00932E1B">
        <w:t xml:space="preserve"> Alpha power increased significantly relative to the 1Hz control condition following 8Hz and 10Hz visual stimul</w:t>
      </w:r>
      <w:r w:rsidR="00785443" w:rsidRPr="00932E1B">
        <w:t>ation. Significant reductions in</w:t>
      </w:r>
      <w:r w:rsidRPr="00932E1B">
        <w:t xml:space="preserve"> the P2 peak amplitude of the laser-evoked potential were found following visual entrainment at 10Hz</w:t>
      </w:r>
      <w:r w:rsidR="00361936" w:rsidRPr="00932E1B">
        <w:t xml:space="preserve">; the frequency stimulation resulting in </w:t>
      </w:r>
      <w:r w:rsidRPr="00932E1B">
        <w:t xml:space="preserve">the largest reduction in pain perception. Source analysis revealed that, following the 10Hz stimulation, </w:t>
      </w:r>
      <w:r w:rsidR="00B11095" w:rsidRPr="00932E1B">
        <w:t xml:space="preserve">sources of </w:t>
      </w:r>
      <w:r w:rsidRPr="00932E1B">
        <w:t>increased alpha power and decreased nociceptive processing overlapped in precuneus and posterior cingulate cortex, with further reductions in nociceptive processing in insula cortex.</w:t>
      </w:r>
    </w:p>
    <w:p w14:paraId="43901EE2" w14:textId="77777777" w:rsidR="008D52EA" w:rsidRPr="00932E1B" w:rsidRDefault="000521A1" w:rsidP="00CC69C4">
      <w:r w:rsidRPr="00932E1B">
        <w:rPr>
          <w:i/>
        </w:rPr>
        <w:t>Conclusions</w:t>
      </w:r>
      <w:r w:rsidRPr="00932E1B">
        <w:t xml:space="preserve">: </w:t>
      </w:r>
      <w:r w:rsidR="00FA434D" w:rsidRPr="00932E1B">
        <w:t>As far as we are aware, this is the first study to</w:t>
      </w:r>
      <w:r w:rsidR="00634740" w:rsidRPr="00932E1B">
        <w:t xml:space="preserve"> </w:t>
      </w:r>
      <w:r w:rsidR="00D77691" w:rsidRPr="00932E1B">
        <w:t>provide</w:t>
      </w:r>
      <w:r w:rsidR="00FA434D" w:rsidRPr="00932E1B">
        <w:t xml:space="preserve"> direct</w:t>
      </w:r>
      <w:r w:rsidR="00653322" w:rsidRPr="00932E1B">
        <w:t xml:space="preserve"> </w:t>
      </w:r>
      <w:r w:rsidR="00D77691" w:rsidRPr="00932E1B">
        <w:t xml:space="preserve">evidence that experimental induction of </w:t>
      </w:r>
      <w:r w:rsidR="00FA434D" w:rsidRPr="00932E1B">
        <w:t xml:space="preserve">increased </w:t>
      </w:r>
      <w:r w:rsidR="00D77691" w:rsidRPr="00932E1B">
        <w:t xml:space="preserve">alpha power suppresses the cortical processing of acute pain. </w:t>
      </w:r>
    </w:p>
    <w:p w14:paraId="0AFDA4D6" w14:textId="77777777" w:rsidR="000521A1" w:rsidRPr="00932E1B" w:rsidRDefault="000521A1" w:rsidP="00CC69C4"/>
    <w:p w14:paraId="3FA96C53" w14:textId="77777777" w:rsidR="004A2DE7" w:rsidRPr="00932E1B" w:rsidRDefault="004A2DE7" w:rsidP="004A2DE7">
      <w:pPr>
        <w:pStyle w:val="Heading5"/>
        <w:rPr>
          <w:color w:val="auto"/>
        </w:rPr>
      </w:pPr>
      <w:r w:rsidRPr="00932E1B">
        <w:rPr>
          <w:color w:val="auto"/>
        </w:rPr>
        <w:t>Introduction</w:t>
      </w:r>
      <w:bookmarkEnd w:id="1"/>
    </w:p>
    <w:p w14:paraId="61AD8A09" w14:textId="36535E96" w:rsidR="00A07169" w:rsidRPr="00932E1B" w:rsidRDefault="001F71F5" w:rsidP="000533EF">
      <w:r w:rsidRPr="00932E1B">
        <w:t xml:space="preserve">The lack of efficacy of available pharmacological treatments, and the growing understanding of the complexity of the physiological and psychological factors involved in pain processing, is driving the need to develop alternative interventions for the treatment of pain </w:t>
      </w:r>
      <w:r w:rsidRPr="00932E1B">
        <w:fldChar w:fldCharType="begin"/>
      </w:r>
      <w:r w:rsidRPr="00932E1B">
        <w:instrText xml:space="preserve"> ADDIN EN.CITE &lt;EndNote&gt;&lt;Cite&gt;&lt;Author&gt;Jones&lt;/Author&gt;&lt;Year&gt;2017&lt;/Year&gt;&lt;RecNum&gt;458&lt;/RecNum&gt;&lt;DisplayText&gt;(Jones and Brown, 2017)&lt;/DisplayText&gt;&lt;record&gt;&lt;rec-number&gt;458&lt;/rec-number&gt;&lt;foreign-keys&gt;&lt;key app="EN" db-id="90atf025rd9w9teae9dx9e05xxrp92vz9ze0"&gt;458&lt;/key&gt;&lt;/foreign-keys&gt;&lt;ref-type name="Journal Article"&gt;17&lt;/ref-type&gt;&lt;contributors&gt;&lt;authors&gt;&lt;author&gt;Jones, Anthony Kenneth Peter&lt;/author&gt;&lt;author&gt;Brown, Christopher Andrew&lt;/author&gt;&lt;/authors&gt;&lt;/contributors&gt;&lt;titles&gt;&lt;title&gt;Predictive mechanisms linking brain opioids to chronic pain vulnerability and resilience&lt;/title&gt;&lt;secondary-title&gt;British Journal of Pharmacology&lt;/secondary-title&gt;&lt;/titles&gt;&lt;periodical&gt;&lt;full-title&gt;British Journal of Pharmacology&lt;/full-title&gt;&lt;/periodical&gt;&lt;pages&gt;n/a-n/a&lt;/pages&gt;&lt;dates&gt;&lt;year&gt;2017&lt;/year&gt;&lt;/dates&gt;&lt;isbn&gt;1476-5381&lt;/isbn&gt;&lt;urls&gt;&lt;related-urls&gt;&lt;url&gt;http://dx.doi.org/10.1111/bph.13840&lt;/url&gt;&lt;/related-urls&gt;&lt;/urls&gt;&lt;electronic-resource-num&gt;10.1111/bph.13840&lt;/electronic-resource-num&gt;&lt;modified-date&gt;2017-bjp-0061-rct-g.r1&lt;/modified-date&gt;&lt;/record&gt;&lt;/Cite&gt;&lt;/EndNote&gt;</w:instrText>
      </w:r>
      <w:r w:rsidRPr="00932E1B">
        <w:fldChar w:fldCharType="separate"/>
      </w:r>
      <w:r w:rsidRPr="00932E1B">
        <w:rPr>
          <w:noProof/>
        </w:rPr>
        <w:t>(</w:t>
      </w:r>
      <w:hyperlink w:anchor="_ENREF_24" w:tooltip="Jones, 2017 #458" w:history="1">
        <w:r w:rsidRPr="00932E1B">
          <w:rPr>
            <w:noProof/>
          </w:rPr>
          <w:t>Jones and Brown, 2017</w:t>
        </w:r>
      </w:hyperlink>
      <w:r w:rsidRPr="00932E1B">
        <w:rPr>
          <w:noProof/>
        </w:rPr>
        <w:t>)</w:t>
      </w:r>
      <w:r w:rsidRPr="00932E1B">
        <w:fldChar w:fldCharType="end"/>
      </w:r>
      <w:r w:rsidRPr="00932E1B">
        <w:t xml:space="preserve">. Pain is an outcome of how the brain processes sensory inputs, rather than a direct result of sensory inputs. Evidence of pain being a result of supra-spinal cortical processing </w:t>
      </w:r>
      <w:r w:rsidRPr="00932E1B">
        <w:fldChar w:fldCharType="begin"/>
      </w:r>
      <w:r w:rsidRPr="00932E1B">
        <w:instrText xml:space="preserve"> ADDIN EN.CITE &lt;EndNote&gt;&lt;Cite&gt;&lt;Author&gt;Apkarian&lt;/Author&gt;&lt;Year&gt;2011&lt;/Year&gt;&lt;RecNum&gt;459&lt;/RecNum&gt;&lt;DisplayText&gt;(Apkarian et al., 2011)&lt;/DisplayText&gt;&lt;record&gt;&lt;rec-number&gt;459&lt;/rec-number&gt;&lt;foreign-keys&gt;&lt;key app="EN" db-id="90atf025rd9w9teae9dx9e05xxrp92vz9ze0"&gt;459&lt;/key&gt;&lt;/foreign-keys&gt;&lt;ref-type name="Journal Article"&gt;17&lt;/ref-type&gt;&lt;contributors&gt;&lt;authors&gt;&lt;author&gt;Apkarian, A. V.&lt;/author&gt;&lt;author&gt;Hashmi, J. A.&lt;/author&gt;&lt;author&gt;Baliki, M. N.&lt;/author&gt;&lt;/authors&gt;&lt;/contributors&gt;&lt;auth-address&gt;Department of Physiology, Northwestern University, Feinberg School of Medicine, Chicago, IL 60611, USA. a-apkarian@northwestern.edu&lt;/auth-address&gt;&lt;titles&gt;&lt;title&gt;Pain and the brain: specificity and plasticity of the brain in clinical chronic pain&lt;/title&gt;&lt;secondary-title&gt;Pain&lt;/secondary-title&gt;&lt;alt-title&gt;Pain&lt;/alt-title&gt;&lt;/titles&gt;&lt;periodical&gt;&lt;full-title&gt;Pain&lt;/full-title&gt;&lt;abbr-1&gt;Pain&lt;/abbr-1&gt;&lt;/periodical&gt;&lt;alt-periodical&gt;&lt;full-title&gt;Pain&lt;/full-title&gt;&lt;abbr-1&gt;Pain&lt;/abbr-1&gt;&lt;/alt-periodical&gt;&lt;pages&gt;S49-64&lt;/pages&gt;&lt;volume&gt;152&lt;/volume&gt;&lt;number&gt;3 Suppl&lt;/number&gt;&lt;edition&gt;2010/12/15&lt;/edition&gt;&lt;keywords&gt;&lt;keyword&gt;Brain/ physiopathology&lt;/keyword&gt;&lt;keyword&gt;Humans&lt;/keyword&gt;&lt;keyword&gt;Models, Neurological&lt;/keyword&gt;&lt;keyword&gt;Nerve Net/ physiopathology&lt;/keyword&gt;&lt;keyword&gt;Neural Inhibition&lt;/keyword&gt;&lt;keyword&gt;Neuronal Plasticity&lt;/keyword&gt;&lt;/keywords&gt;&lt;dates&gt;&lt;year&gt;2011&lt;/year&gt;&lt;pub-dates&gt;&lt;date&gt;Mar&lt;/date&gt;&lt;/pub-dates&gt;&lt;/dates&gt;&lt;isbn&gt;1872-6623 (Electronic)&amp;#xD;0304-3959 (Linking)&lt;/isbn&gt;&lt;accession-num&gt;21146929&lt;/accession-num&gt;&lt;urls&gt;&lt;/urls&gt;&lt;custom2&gt;PMC3045648&lt;/custom2&gt;&lt;custom6&gt;Nihms259049&lt;/custom6&gt;&lt;electronic-resource-num&gt;10.1016/j.pain.2010.11.010&lt;/electronic-resource-num&gt;&lt;remote-database-provider&gt;NLM&lt;/remote-database-provider&gt;&lt;language&gt;eng&lt;/language&gt;&lt;/record&gt;&lt;/Cite&gt;&lt;/EndNote&gt;</w:instrText>
      </w:r>
      <w:r w:rsidRPr="00932E1B">
        <w:fldChar w:fldCharType="separate"/>
      </w:r>
      <w:r w:rsidRPr="00932E1B">
        <w:rPr>
          <w:noProof/>
        </w:rPr>
        <w:t>(</w:t>
      </w:r>
      <w:hyperlink w:anchor="_ENREF_1" w:tooltip="Apkarian, 2011 #459" w:history="1">
        <w:r w:rsidRPr="00932E1B">
          <w:rPr>
            <w:noProof/>
          </w:rPr>
          <w:t>Apkarian et al., 2011</w:t>
        </w:r>
      </w:hyperlink>
      <w:r w:rsidRPr="00932E1B">
        <w:rPr>
          <w:noProof/>
        </w:rPr>
        <w:t>)</w:t>
      </w:r>
      <w:r w:rsidRPr="00932E1B">
        <w:fldChar w:fldCharType="end"/>
      </w:r>
      <w:r w:rsidRPr="00932E1B">
        <w:t xml:space="preserve"> strengthens the rationale for developing neuromodulatory approaches. The idea that pain can be influenced by targeting pain-related brain activity </w:t>
      </w:r>
      <w:r w:rsidRPr="00932E1B">
        <w:fldChar w:fldCharType="begin"/>
      </w:r>
      <w:r w:rsidRPr="00932E1B">
        <w:instrText xml:space="preserve"> ADDIN EN.CITE &lt;EndNote&gt;&lt;Cite&gt;&lt;Author&gt;Jensen&lt;/Author&gt;&lt;Year&gt;2008&lt;/Year&gt;&lt;RecNum&gt;460&lt;/RecNum&gt;&lt;DisplayText&gt;(Jensen et al., 2008)&lt;/DisplayText&gt;&lt;record&gt;&lt;rec-number&gt;460&lt;/rec-number&gt;&lt;foreign-keys&gt;&lt;key app="EN" db-id="90atf025rd9w9teae9dx9e05xxrp92vz9ze0"&gt;460&lt;/key&gt;&lt;/foreign-keys&gt;&lt;ref-type name="Journal Article"&gt;17&lt;/ref-type&gt;&lt;contributors&gt;&lt;authors&gt;&lt;author&gt;Jensen, M. P.&lt;/author&gt;&lt;author&gt;Hakimian, S.&lt;/author&gt;&lt;author&gt;Sherlin, L. H.&lt;/author&gt;&lt;author&gt;Fregni, F.&lt;/author&gt;&lt;/authors&gt;&lt;/contributors&gt;&lt;auth-address&gt;Department of Rehabilitation Medicine, University of Washington School of Medicine, Seattle, Washington 98195-6490, USA. mjensen@u.washington.edu&lt;/auth-address&gt;&lt;titles&gt;&lt;title&gt;New insights into neuromodulatory approaches for the treatment of pain&lt;/title&gt;&lt;secondary-title&gt;J Pain&lt;/secondary-title&gt;&lt;alt-title&gt;The journal of pain : official journal of the American Pain Society&lt;/alt-title&gt;&lt;/titles&gt;&lt;periodical&gt;&lt;full-title&gt;J Pain&lt;/full-title&gt;&lt;abbr-1&gt;The journal of pain : official journal of the American Pain Society&lt;/abbr-1&gt;&lt;/periodical&gt;&lt;alt-periodical&gt;&lt;full-title&gt;J Pain&lt;/full-title&gt;&lt;abbr-1&gt;The journal of pain : official journal of the American Pain Society&lt;/abbr-1&gt;&lt;/alt-periodical&gt;&lt;pages&gt;193-9&lt;/pages&gt;&lt;volume&gt;9&lt;/volume&gt;&lt;number&gt;3&lt;/number&gt;&lt;edition&gt;2007/12/22&lt;/edition&gt;&lt;keywords&gt;&lt;keyword&gt;Biofeedback, Psychology&lt;/keyword&gt;&lt;keyword&gt;Cerebral Cortex/drug effects/physiology/radiation effects&lt;/keyword&gt;&lt;keyword&gt;Electric Stimulation/ methods&lt;/keyword&gt;&lt;keyword&gt;Humans&lt;/keyword&gt;&lt;keyword&gt;Neurotransmitter Agents/ therapeutic use&lt;/keyword&gt;&lt;keyword&gt;Pain/physiopathology&lt;/keyword&gt;&lt;keyword&gt;Pain Management&lt;/keyword&gt;&lt;keyword&gt;Pain Measurement&lt;/keyword&gt;&lt;/keywords&gt;&lt;dates&gt;&lt;year&gt;2008&lt;/year&gt;&lt;pub-dates&gt;&lt;date&gt;Mar&lt;/date&gt;&lt;/pub-dates&gt;&lt;/dates&gt;&lt;isbn&gt;1526-5900 (Print)&amp;#xD;1526-5900 (Linking)&lt;/isbn&gt;&lt;accession-num&gt;18096437&lt;/accession-num&gt;&lt;urls&gt;&lt;/urls&gt;&lt;electronic-resource-num&gt;10.1016/j.jpain.2007.11.003&lt;/electronic-resource-num&gt;&lt;remote-database-provider&gt;NLM&lt;/remote-database-provider&gt;&lt;language&gt;eng&lt;/language&gt;&lt;/record&gt;&lt;/Cite&gt;&lt;/EndNote&gt;</w:instrText>
      </w:r>
      <w:r w:rsidRPr="00932E1B">
        <w:fldChar w:fldCharType="separate"/>
      </w:r>
      <w:r w:rsidRPr="00932E1B">
        <w:rPr>
          <w:noProof/>
        </w:rPr>
        <w:t>(</w:t>
      </w:r>
      <w:hyperlink w:anchor="_ENREF_23" w:tooltip="Jensen, 2008 #460" w:history="1">
        <w:r w:rsidRPr="00932E1B">
          <w:rPr>
            <w:noProof/>
          </w:rPr>
          <w:t xml:space="preserve">Jensen et </w:t>
        </w:r>
        <w:r w:rsidRPr="00932E1B">
          <w:rPr>
            <w:noProof/>
          </w:rPr>
          <w:lastRenderedPageBreak/>
          <w:t>al., 2008</w:t>
        </w:r>
      </w:hyperlink>
      <w:r w:rsidRPr="00932E1B">
        <w:rPr>
          <w:noProof/>
        </w:rPr>
        <w:t>)</w:t>
      </w:r>
      <w:r w:rsidRPr="00932E1B">
        <w:fldChar w:fldCharType="end"/>
      </w:r>
      <w:r w:rsidRPr="00932E1B">
        <w:t xml:space="preserve"> is the primary focus of various approaches aiming to contribute to the development of </w:t>
      </w:r>
      <w:r w:rsidR="00180E65" w:rsidRPr="00932E1B">
        <w:t>non-</w:t>
      </w:r>
      <w:r w:rsidRPr="00932E1B">
        <w:t xml:space="preserve">pharmacological treatments </w:t>
      </w:r>
      <w:r w:rsidRPr="00932E1B">
        <w:fldChar w:fldCharType="begin"/>
      </w:r>
      <w:r w:rsidRPr="00932E1B">
        <w:instrText xml:space="preserve"> ADDIN EN.CITE &lt;EndNote&gt;&lt;Cite&gt;&lt;Author&gt;Jensen&lt;/Author&gt;&lt;Year&gt;2014&lt;/Year&gt;&lt;RecNum&gt;455&lt;/RecNum&gt;&lt;DisplayText&gt;(Jensen et al., 2014)&lt;/DisplayText&gt;&lt;record&gt;&lt;rec-number&gt;455&lt;/rec-number&gt;&lt;foreign-keys&gt;&lt;key app="EN" db-id="90atf025rd9w9teae9dx9e05xxrp92vz9ze0"&gt;455&lt;/key&gt;&lt;/foreign-keys&gt;&lt;ref-type name="Journal Article"&gt;17&lt;/ref-type&gt;&lt;contributors&gt;&lt;authors&gt;&lt;author&gt;Jensen, M. P.&lt;/author&gt;&lt;author&gt;Day, M. A.&lt;/author&gt;&lt;author&gt;Miro, J.&lt;/author&gt;&lt;/authors&gt;&lt;/contributors&gt;&lt;auth-address&gt;Department of Rehabilitation Medicine, University of Washington, Harborview Medical Center, 325 9th Avenue, Seattle, WA 98104-2499, USA.&amp;#xD;Department of Psychology, Universitat Rovira i Virgili, Carretera de Valls, s/n, 43007 Tarragona, Spain.&lt;/auth-address&gt;&lt;titles&gt;&lt;title&gt;Neuromodulatory treatments for chronic pain: efficacy and mechanisms&lt;/title&gt;&lt;secondary-title&gt;Nat Rev Neurol&lt;/secondary-title&gt;&lt;alt-title&gt;Nature reviews. Neurology&lt;/alt-title&gt;&lt;/titles&gt;&lt;periodical&gt;&lt;full-title&gt;Nat Rev Neurol&lt;/full-title&gt;&lt;abbr-1&gt;Nature reviews. Neurology&lt;/abbr-1&gt;&lt;/periodical&gt;&lt;alt-periodical&gt;&lt;full-title&gt;Nat Rev Neurol&lt;/full-title&gt;&lt;abbr-1&gt;Nature reviews. Neurology&lt;/abbr-1&gt;&lt;/alt-periodical&gt;&lt;pages&gt;167-78&lt;/pages&gt;&lt;volume&gt;10&lt;/volume&gt;&lt;number&gt;3&lt;/number&gt;&lt;keywords&gt;&lt;keyword&gt;Autogenic Training&lt;/keyword&gt;&lt;keyword&gt;Brain/drug effects/*physiology&lt;/keyword&gt;&lt;keyword&gt;Chronic Pain/psychology/*therapy&lt;/keyword&gt;&lt;keyword&gt;Electric Stimulation Therapy/methods&lt;/keyword&gt;&lt;keyword&gt;Humans&lt;/keyword&gt;&lt;keyword&gt;Meditation/methods&lt;/keyword&gt;&lt;keyword&gt;Neurotransmitter Agents/therapeutic use&lt;/keyword&gt;&lt;keyword&gt;*Pain Management&lt;/keyword&gt;&lt;/keywords&gt;&lt;dates&gt;&lt;year&gt;2014&lt;/year&gt;&lt;pub-dates&gt;&lt;date&gt;Mar&lt;/date&gt;&lt;/pub-dates&gt;&lt;/dates&gt;&lt;isbn&gt;1759-4766 (Electronic)&amp;#xD;1759-4758 (Linking)&lt;/isbn&gt;&lt;accession-num&gt;24535464&lt;/accession-num&gt;&lt;urls&gt;&lt;related-urls&gt;&lt;url&gt;http://www.ncbi.nlm.nih.gov/pubmed/24535464&lt;/url&gt;&lt;/related-urls&gt;&lt;/urls&gt;&lt;electronic-resource-num&gt;10.1038/nrneurol.2014.12&lt;/electronic-resource-num&gt;&lt;/record&gt;&lt;/Cite&gt;&lt;/EndNote&gt;</w:instrText>
      </w:r>
      <w:r w:rsidRPr="00932E1B">
        <w:fldChar w:fldCharType="separate"/>
      </w:r>
      <w:r w:rsidRPr="00932E1B">
        <w:rPr>
          <w:noProof/>
        </w:rPr>
        <w:t>(</w:t>
      </w:r>
      <w:hyperlink w:anchor="_ENREF_21" w:tooltip="Jensen, 2014 #455" w:history="1">
        <w:r w:rsidRPr="00932E1B">
          <w:rPr>
            <w:noProof/>
          </w:rPr>
          <w:t>Jensen et al., 2014</w:t>
        </w:r>
      </w:hyperlink>
      <w:r w:rsidRPr="00932E1B">
        <w:rPr>
          <w:noProof/>
        </w:rPr>
        <w:t>)</w:t>
      </w:r>
      <w:r w:rsidRPr="00932E1B">
        <w:fldChar w:fldCharType="end"/>
      </w:r>
      <w:r w:rsidRPr="00932E1B">
        <w:t>.</w:t>
      </w:r>
      <w:r w:rsidR="00E12C16" w:rsidRPr="00932E1B">
        <w:t xml:space="preserve"> </w:t>
      </w:r>
    </w:p>
    <w:p w14:paraId="59956BF6" w14:textId="77777777" w:rsidR="00472576" w:rsidRPr="00932E1B" w:rsidRDefault="00472576" w:rsidP="000533EF"/>
    <w:p w14:paraId="545B9D66" w14:textId="722EBD6D" w:rsidR="00EC088F" w:rsidRPr="00932E1B" w:rsidRDefault="004A2DE7" w:rsidP="000533EF">
      <w:r w:rsidRPr="00932E1B">
        <w:t xml:space="preserve">The </w:t>
      </w:r>
      <w:r w:rsidR="00C24594" w:rsidRPr="00932E1B">
        <w:t xml:space="preserve">cortical </w:t>
      </w:r>
      <w:r w:rsidRPr="00932E1B">
        <w:t>alpha rhythm</w:t>
      </w:r>
      <w:r w:rsidR="000C7473" w:rsidRPr="00932E1B">
        <w:t xml:space="preserve"> (7</w:t>
      </w:r>
      <w:r w:rsidR="000C7473" w:rsidRPr="00932E1B">
        <w:softHyphen/>
        <w:t>14Hz)</w:t>
      </w:r>
      <w:r w:rsidR="00E90A45" w:rsidRPr="00932E1B">
        <w:t xml:space="preserve"> p</w:t>
      </w:r>
      <w:r w:rsidR="004053C4" w:rsidRPr="00932E1B">
        <w:t>l</w:t>
      </w:r>
      <w:r w:rsidR="00E90A45" w:rsidRPr="00932E1B">
        <w:t xml:space="preserve">ays </w:t>
      </w:r>
      <w:r w:rsidR="00C81D59" w:rsidRPr="00932E1B">
        <w:t>a</w:t>
      </w:r>
      <w:r w:rsidRPr="00932E1B">
        <w:t xml:space="preserve"> central role in cognitive processing, specifically the top-down control of sensory information </w:t>
      </w:r>
      <w:r w:rsidR="001F71F5" w:rsidRPr="00932E1B">
        <w:fldChar w:fldCharType="begin"/>
      </w:r>
      <w:r w:rsidR="00F879C5" w:rsidRPr="00932E1B">
        <w:instrText xml:space="preserve"> ADDIN EN.CITE &lt;EndNote&gt;&lt;Cite&gt;&lt;Author&gt;Klimesch&lt;/Author&gt;&lt;Year&gt;2007&lt;/Year&gt;&lt;RecNum&gt;231&lt;/RecNum&gt;&lt;DisplayText&gt;(Klimesch et al., 2007)&lt;/DisplayText&gt;&lt;record&gt;&lt;rec-number&gt;231&lt;/rec-number&gt;&lt;foreign-keys&gt;&lt;key app="EN" db-id="90atf025rd9w9teae9dx9e05xxrp92vz9ze0"&gt;231&lt;/key&gt;&lt;/foreign-keys&gt;&lt;ref-type name="Journal Article"&gt;17&lt;/ref-type&gt;&lt;contributors&gt;&lt;authors&gt;&lt;author&gt;Klimesch, W.&lt;/author&gt;&lt;author&gt;Sauseng, P.&lt;/author&gt;&lt;author&gt;Hanslmayr, S.&lt;/author&gt;&lt;/authors&gt;&lt;/contributors&gt;&lt;auth-address&gt;University of Salzburg, Department of Physiological Psychology, Institute of Psychology, Hellbrunnerstr. 34, A-5020 SALZBURG, Austria/Europe. wolfgang.klimesch@sbg.ac.at &amp;lt;wolfgang.klimesch@sbg.ac.at&amp;gt;&lt;/auth-address&gt;&lt;titles&gt;&lt;title&gt;EEG alpha oscillations: the inhibition-timing hypothesis&lt;/title&gt;&lt;secondary-title&gt;Brain Res Rev&lt;/secondary-title&gt;&lt;alt-title&gt;Brain research reviews&lt;/alt-title&gt;&lt;/titles&gt;&lt;pages&gt;63-88&lt;/pages&gt;&lt;volume&gt;53&lt;/volume&gt;&lt;number&gt;1&lt;/number&gt;&lt;keywords&gt;&lt;keyword&gt;Animals&lt;/keyword&gt;&lt;keyword&gt;Biological Clocks/*physiology&lt;/keyword&gt;&lt;keyword&gt;Cerebral Cortex/*physiology&lt;/keyword&gt;&lt;keyword&gt;Cognition/physiology&lt;/keyword&gt;&lt;keyword&gt;*Electroencephalography&lt;/keyword&gt;&lt;keyword&gt;Evoked Potentials/*physiology&lt;/keyword&gt;&lt;keyword&gt;Humans&lt;/keyword&gt;&lt;keyword&gt;Models, Neurological&lt;/keyword&gt;&lt;keyword&gt;Neural Inhibition/*physiology&lt;/keyword&gt;&lt;keyword&gt;Neural Pathways/physiology&lt;/keyword&gt;&lt;keyword&gt;Neurons/physiology&lt;/keyword&gt;&lt;keyword&gt;Time Factors&lt;/keyword&gt;&lt;/keywords&gt;&lt;dates&gt;&lt;year&gt;2007&lt;/year&gt;&lt;pub-dates&gt;&lt;date&gt;Jan&lt;/date&gt;&lt;/pub-dates&gt;&lt;/dates&gt;&lt;isbn&gt;0165-0173 (Print)&amp;#xD;0165-0173 (Linking)&lt;/isbn&gt;&lt;accession-num&gt;16887192&lt;/accession-num&gt;&lt;urls&gt;&lt;related-urls&gt;&lt;url&gt;http://www.ncbi.nlm.nih.gov/pubmed/16887192&lt;/url&gt;&lt;/related-urls&gt;&lt;/urls&gt;&lt;electronic-resource-num&gt;10.1016/j.brainresrev.2006.06.003&lt;/electronic-resource-num&gt;&lt;/record&gt;&lt;/Cite&gt;&lt;/EndNote&gt;</w:instrText>
      </w:r>
      <w:r w:rsidR="001F71F5" w:rsidRPr="00932E1B">
        <w:fldChar w:fldCharType="separate"/>
      </w:r>
      <w:r w:rsidR="00F879C5" w:rsidRPr="00932E1B">
        <w:rPr>
          <w:noProof/>
        </w:rPr>
        <w:t>(</w:t>
      </w:r>
      <w:hyperlink w:anchor="_ENREF_27" w:tooltip="Klimesch, 2007 #231" w:history="1">
        <w:r w:rsidR="00601080" w:rsidRPr="00932E1B">
          <w:rPr>
            <w:noProof/>
          </w:rPr>
          <w:t>Klimesch et al., 2007</w:t>
        </w:r>
      </w:hyperlink>
      <w:r w:rsidR="00F879C5" w:rsidRPr="00932E1B">
        <w:rPr>
          <w:noProof/>
        </w:rPr>
        <w:t>)</w:t>
      </w:r>
      <w:r w:rsidR="001F71F5" w:rsidRPr="00932E1B">
        <w:fldChar w:fldCharType="end"/>
      </w:r>
      <w:r w:rsidRPr="00932E1B">
        <w:t xml:space="preserve">. </w:t>
      </w:r>
      <w:r w:rsidR="001F71F5" w:rsidRPr="00932E1B">
        <w:t>High cortical alpha power in pain-related areas suppresses pain processing</w:t>
      </w:r>
      <w:r w:rsidR="004A2C0B" w:rsidRPr="00932E1B">
        <w:t xml:space="preserve"> </w:t>
      </w:r>
      <w:r w:rsidR="001F71F5" w:rsidRPr="00932E1B">
        <w:fldChar w:fldCharType="begin">
          <w:fldData xml:space="preserve">PEVuZE5vdGU+PENpdGU+PEF1dGhvcj5KZW5zZW48L0F1dGhvcj48WWVhcj4yMDEzPC9ZZWFyPjxS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</w:fldData>
        </w:fldChar>
      </w:r>
      <w:r w:rsidR="00024D53" w:rsidRPr="00932E1B">
        <w:instrText xml:space="preserve"> ADDIN EN.CITE </w:instrText>
      </w:r>
      <w:r w:rsidR="001F71F5" w:rsidRPr="00932E1B">
        <w:fldChar w:fldCharType="begin">
          <w:fldData xml:space="preserve">PEVuZE5vdGU+PENpdGU+PEF1dGhvcj5KZW5zZW48L0F1dGhvcj48WWVhcj4yMDEzPC9ZZWFyPjxS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</w:fldData>
        </w:fldChar>
      </w:r>
      <w:r w:rsidR="00024D53" w:rsidRPr="00932E1B">
        <w:instrText xml:space="preserve"> ADDIN EN.CITE.DATA </w:instrText>
      </w:r>
      <w:r w:rsidR="001F71F5" w:rsidRPr="00932E1B">
        <w:fldChar w:fldCharType="end"/>
      </w:r>
      <w:r w:rsidR="001F71F5" w:rsidRPr="00932E1B">
        <w:fldChar w:fldCharType="separate"/>
      </w:r>
      <w:r w:rsidR="00024D53" w:rsidRPr="00932E1B">
        <w:rPr>
          <w:noProof/>
        </w:rPr>
        <w:t>(</w:t>
      </w:r>
      <w:hyperlink w:anchor="_ENREF_22" w:tooltip="Jensen, 2013 #163" w:history="1">
        <w:r w:rsidR="00601080" w:rsidRPr="00932E1B">
          <w:rPr>
            <w:noProof/>
          </w:rPr>
          <w:t>Jensen et al., 2013</w:t>
        </w:r>
      </w:hyperlink>
      <w:r w:rsidR="00024D53" w:rsidRPr="00932E1B">
        <w:rPr>
          <w:noProof/>
        </w:rPr>
        <w:t xml:space="preserve">; </w:t>
      </w:r>
      <w:hyperlink w:anchor="_ENREF_25" w:tooltip="Kerr, 2011 #266" w:history="1">
        <w:r w:rsidR="00601080" w:rsidRPr="00932E1B">
          <w:rPr>
            <w:noProof/>
          </w:rPr>
          <w:t>Kerr et al., 2011</w:t>
        </w:r>
      </w:hyperlink>
      <w:r w:rsidR="00024D53" w:rsidRPr="00932E1B">
        <w:rPr>
          <w:noProof/>
        </w:rPr>
        <w:t xml:space="preserve">; </w:t>
      </w:r>
      <w:hyperlink w:anchor="_ENREF_27" w:tooltip="Klimesch, 2007 #231" w:history="1">
        <w:r w:rsidR="00601080" w:rsidRPr="00932E1B">
          <w:rPr>
            <w:noProof/>
          </w:rPr>
          <w:t>Klimesch et al., 2007</w:t>
        </w:r>
      </w:hyperlink>
      <w:r w:rsidR="00024D53" w:rsidRPr="00932E1B">
        <w:rPr>
          <w:noProof/>
        </w:rPr>
        <w:t>)</w:t>
      </w:r>
      <w:r w:rsidR="001F71F5" w:rsidRPr="00932E1B">
        <w:fldChar w:fldCharType="end"/>
      </w:r>
      <w:r w:rsidR="00A5195E" w:rsidRPr="00932E1B">
        <w:t>.</w:t>
      </w:r>
      <w:r w:rsidR="00007481" w:rsidRPr="00932E1B">
        <w:t xml:space="preserve"> </w:t>
      </w:r>
      <w:r w:rsidR="008045BD" w:rsidRPr="00932E1B">
        <w:t>Conversely,</w:t>
      </w:r>
      <w:r w:rsidR="00883EE5" w:rsidRPr="00932E1B">
        <w:t xml:space="preserve"> </w:t>
      </w:r>
      <w:r w:rsidR="00325270" w:rsidRPr="00932E1B">
        <w:t xml:space="preserve">decreases in alpha power correlating with increases pain intensity have </w:t>
      </w:r>
      <w:r w:rsidR="009B6168" w:rsidRPr="00932E1B">
        <w:t>a</w:t>
      </w:r>
      <w:r w:rsidR="00432A26" w:rsidRPr="00932E1B">
        <w:t>lso been extensively documented</w:t>
      </w:r>
      <w:r w:rsidR="00024D53" w:rsidRPr="00932E1B">
        <w:t xml:space="preserve"> </w:t>
      </w:r>
      <w:r w:rsidR="001F71F5" w:rsidRPr="00932E1B">
        <w:fldChar w:fldCharType="begin">
          <w:fldData xml:space="preserve">PEVuZE5vdGU+PENpdGU+PEF1dGhvcj5Hcm9zczwvQXV0aG9yPjxZZWFyPjIwMDc8L1llYXI+PFJl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</w:fldData>
        </w:fldChar>
      </w:r>
      <w:r w:rsidR="00024D53" w:rsidRPr="00932E1B">
        <w:instrText xml:space="preserve"> ADDIN EN.CITE </w:instrText>
      </w:r>
      <w:r w:rsidR="001F71F5" w:rsidRPr="00932E1B">
        <w:fldChar w:fldCharType="begin">
          <w:fldData xml:space="preserve">PEVuZE5vdGU+PENpdGU+PEF1dGhvcj5Hcm9zczwvQXV0aG9yPjxZZWFyPjIwMDc8L1llYXI+PFJl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</w:fldData>
        </w:fldChar>
      </w:r>
      <w:r w:rsidR="00024D53" w:rsidRPr="00932E1B">
        <w:instrText xml:space="preserve"> ADDIN EN.CITE.DATA </w:instrText>
      </w:r>
      <w:r w:rsidR="001F71F5" w:rsidRPr="00932E1B">
        <w:fldChar w:fldCharType="end"/>
      </w:r>
      <w:r w:rsidR="001F71F5" w:rsidRPr="00932E1B">
        <w:fldChar w:fldCharType="separate"/>
      </w:r>
      <w:r w:rsidR="00024D53" w:rsidRPr="00932E1B">
        <w:rPr>
          <w:noProof/>
        </w:rPr>
        <w:t>(</w:t>
      </w:r>
      <w:hyperlink w:anchor="_ENREF_2" w:tooltip="Babiloni, 2006 #2" w:history="1">
        <w:r w:rsidR="00601080" w:rsidRPr="00932E1B">
          <w:rPr>
            <w:noProof/>
          </w:rPr>
          <w:t>Babiloni et al., 2006</w:t>
        </w:r>
      </w:hyperlink>
      <w:r w:rsidR="00024D53" w:rsidRPr="00932E1B">
        <w:rPr>
          <w:noProof/>
        </w:rPr>
        <w:t xml:space="preserve">; </w:t>
      </w:r>
      <w:hyperlink w:anchor="_ENREF_16" w:tooltip="Gross, 2007 #259" w:history="1">
        <w:r w:rsidR="00601080" w:rsidRPr="00932E1B">
          <w:rPr>
            <w:noProof/>
          </w:rPr>
          <w:t>Gross et al., 2007</w:t>
        </w:r>
      </w:hyperlink>
      <w:r w:rsidR="00024D53" w:rsidRPr="00932E1B">
        <w:rPr>
          <w:noProof/>
        </w:rPr>
        <w:t xml:space="preserve">; </w:t>
      </w:r>
      <w:hyperlink w:anchor="_ENREF_39" w:tooltip="Peng, 2014 #257" w:history="1">
        <w:r w:rsidR="00601080" w:rsidRPr="00932E1B">
          <w:rPr>
            <w:noProof/>
          </w:rPr>
          <w:t>Peng et al., 2014</w:t>
        </w:r>
      </w:hyperlink>
      <w:r w:rsidR="00024D53" w:rsidRPr="00932E1B">
        <w:rPr>
          <w:noProof/>
        </w:rPr>
        <w:t>)</w:t>
      </w:r>
      <w:r w:rsidR="001F71F5" w:rsidRPr="00932E1B">
        <w:fldChar w:fldCharType="end"/>
      </w:r>
      <w:r w:rsidR="009B6168" w:rsidRPr="00932E1B">
        <w:t xml:space="preserve">. </w:t>
      </w:r>
      <w:r w:rsidR="001F71F5" w:rsidRPr="00932E1B">
        <w:t xml:space="preserve">Alpha power suppression over contralateral sensorimotor and occipital cortices </w:t>
      </w:r>
      <w:r w:rsidR="001F71F5" w:rsidRPr="00932E1B">
        <w:fldChar w:fldCharType="begin">
          <w:fldData xml:space="preserve">PEVuZE5vdGU+PENpdGU+PEF1dGhvcj5IdTwvQXV0aG9yPjxZZWFyPjIwMTM8L1llYXI+PFJlY051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</w:fldData>
        </w:fldChar>
      </w:r>
      <w:r w:rsidR="001F71F5" w:rsidRPr="00932E1B">
        <w:instrText xml:space="preserve"> ADDIN EN.CITE </w:instrText>
      </w:r>
      <w:r w:rsidR="001F71F5" w:rsidRPr="00932E1B">
        <w:fldChar w:fldCharType="begin">
          <w:fldData xml:space="preserve">PEVuZE5vdGU+PENpdGU+PEF1dGhvcj5IdTwvQXV0aG9yPjxZZWFyPjIwMTM8L1llYXI+PFJlY051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</w:fldData>
        </w:fldChar>
      </w:r>
      <w:r w:rsidR="001F71F5" w:rsidRPr="00932E1B">
        <w:instrText xml:space="preserve"> ADDIN EN.CITE.DATA </w:instrText>
      </w:r>
      <w:r w:rsidR="001F71F5" w:rsidRPr="00932E1B">
        <w:fldChar w:fldCharType="end"/>
      </w:r>
      <w:r w:rsidR="001F71F5" w:rsidRPr="00932E1B">
        <w:fldChar w:fldCharType="separate"/>
      </w:r>
      <w:r w:rsidR="001F71F5" w:rsidRPr="00932E1B">
        <w:rPr>
          <w:noProof/>
        </w:rPr>
        <w:t>(</w:t>
      </w:r>
      <w:hyperlink w:anchor="_ENREF_18" w:tooltip="Hu, 2013 #18" w:history="1">
        <w:r w:rsidR="001F71F5" w:rsidRPr="00932E1B">
          <w:rPr>
            <w:noProof/>
          </w:rPr>
          <w:t>Hu et al., 2013</w:t>
        </w:r>
      </w:hyperlink>
      <w:r w:rsidR="001F71F5" w:rsidRPr="00932E1B">
        <w:rPr>
          <w:noProof/>
        </w:rPr>
        <w:t xml:space="preserve">; </w:t>
      </w:r>
      <w:hyperlink w:anchor="_ENREF_21" w:tooltip="Jensen, 2014 #455" w:history="1">
        <w:r w:rsidR="001F71F5" w:rsidRPr="00932E1B">
          <w:rPr>
            <w:noProof/>
          </w:rPr>
          <w:t>Jensen et al., 2014</w:t>
        </w:r>
      </w:hyperlink>
      <w:r w:rsidR="001F71F5" w:rsidRPr="00932E1B">
        <w:rPr>
          <w:noProof/>
        </w:rPr>
        <w:t xml:space="preserve">; </w:t>
      </w:r>
      <w:hyperlink w:anchor="_ENREF_40" w:tooltip="Ploner, 2006 #36" w:history="1">
        <w:r w:rsidR="001F71F5" w:rsidRPr="00932E1B">
          <w:rPr>
            <w:noProof/>
          </w:rPr>
          <w:t>Ploner et al., 2006</w:t>
        </w:r>
      </w:hyperlink>
      <w:r w:rsidR="001F71F5" w:rsidRPr="00932E1B">
        <w:rPr>
          <w:noProof/>
        </w:rPr>
        <w:t>)</w:t>
      </w:r>
      <w:r w:rsidR="001F71F5" w:rsidRPr="00932E1B">
        <w:fldChar w:fldCharType="end"/>
      </w:r>
      <w:r w:rsidR="001F71F5" w:rsidRPr="00932E1B">
        <w:t xml:space="preserve"> may permit increased pain processing through the opening of sensory and motor system gates </w:t>
      </w:r>
      <w:r w:rsidR="001F71F5" w:rsidRPr="00932E1B">
        <w:rPr>
          <w:noProof/>
        </w:rPr>
        <w:fldChar w:fldCharType="begin">
          <w:fldData xml:space="preserve">PEVuZE5vdGU+PENpdGU+PEF1dGhvcj5Eb3duYXI8L0F1dGhvcj48WWVhcj4yMDAwPC9ZZWFyPjxS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</w:fldData>
        </w:fldChar>
      </w:r>
      <w:r w:rsidR="001F71F5" w:rsidRPr="00932E1B">
        <w:rPr>
          <w:noProof/>
        </w:rPr>
        <w:instrText xml:space="preserve"> ADDIN EN.CITE </w:instrText>
      </w:r>
      <w:r w:rsidR="001F71F5" w:rsidRPr="00932E1B">
        <w:rPr>
          <w:noProof/>
        </w:rPr>
        <w:fldChar w:fldCharType="begin">
          <w:fldData xml:space="preserve">PEVuZE5vdGU+PENpdGU+PEF1dGhvcj5Eb3duYXI8L0F1dGhvcj48WWVhcj4yMDAwPC9ZZWFyPjxS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</w:fldData>
        </w:fldChar>
      </w:r>
      <w:r w:rsidR="001F71F5" w:rsidRPr="00932E1B">
        <w:rPr>
          <w:noProof/>
        </w:rPr>
        <w:instrText xml:space="preserve"> ADDIN EN.CITE.DATA </w:instrText>
      </w:r>
      <w:r w:rsidR="001F71F5" w:rsidRPr="00932E1B">
        <w:rPr>
          <w:noProof/>
        </w:rPr>
      </w:r>
      <w:r w:rsidR="001F71F5" w:rsidRPr="00932E1B">
        <w:rPr>
          <w:noProof/>
        </w:rPr>
        <w:fldChar w:fldCharType="end"/>
      </w:r>
      <w:r w:rsidR="001F71F5" w:rsidRPr="00932E1B">
        <w:rPr>
          <w:noProof/>
        </w:rPr>
      </w:r>
      <w:r w:rsidR="001F71F5" w:rsidRPr="00932E1B">
        <w:rPr>
          <w:noProof/>
        </w:rPr>
        <w:fldChar w:fldCharType="separate"/>
      </w:r>
      <w:r w:rsidR="001F71F5" w:rsidRPr="00932E1B">
        <w:rPr>
          <w:noProof/>
        </w:rPr>
        <w:t>(</w:t>
      </w:r>
      <w:hyperlink w:anchor="_ENREF_13" w:tooltip="Downar, 2000 #258" w:history="1">
        <w:r w:rsidR="001F71F5" w:rsidRPr="00932E1B">
          <w:rPr>
            <w:noProof/>
          </w:rPr>
          <w:t>Downar et al., 2000</w:t>
        </w:r>
      </w:hyperlink>
      <w:r w:rsidR="001F71F5" w:rsidRPr="00932E1B">
        <w:rPr>
          <w:noProof/>
        </w:rPr>
        <w:t>)</w:t>
      </w:r>
      <w:r w:rsidR="001F71F5" w:rsidRPr="00932E1B">
        <w:rPr>
          <w:noProof/>
        </w:rPr>
        <w:fldChar w:fldCharType="end"/>
      </w:r>
      <w:r w:rsidR="001F71F5" w:rsidRPr="00932E1B">
        <w:t>. Attempting to directly influence alpha activity in occipital and parietal areas may thus provide an effective way of altering pain perception.</w:t>
      </w:r>
      <w:r w:rsidR="00EE36B7" w:rsidRPr="00932E1B">
        <w:t xml:space="preserve"> </w:t>
      </w:r>
    </w:p>
    <w:p w14:paraId="59B23482" w14:textId="77777777" w:rsidR="00F06171" w:rsidRPr="00932E1B" w:rsidRDefault="00F06171" w:rsidP="000533EF"/>
    <w:p w14:paraId="249552FE" w14:textId="4EEA6D8E" w:rsidR="00BC2683" w:rsidRPr="00932E1B" w:rsidRDefault="001F71F5" w:rsidP="00883EE5">
      <w:pPr>
        <w:rPr>
          <w:rStyle w:val="CommentReference"/>
        </w:rPr>
      </w:pPr>
      <w:r w:rsidRPr="00932E1B">
        <w:t>Oscillatory rhythms in the 1-</w:t>
      </w:r>
      <w:r w:rsidR="004A2DE7" w:rsidRPr="00932E1B">
        <w:t xml:space="preserve">30Hz range, such as the alpha rhythm, can be modulated by an external stimulus. In a process known as entrainment, brainwave activity naturally adapts to the frequency of the </w:t>
      </w:r>
      <w:r w:rsidR="00180E65" w:rsidRPr="00932E1B">
        <w:t xml:space="preserve">driving </w:t>
      </w:r>
      <w:r w:rsidR="004A2DE7" w:rsidRPr="00932E1B">
        <w:t>stimulus, making that frequency more prominent throughout the cortex</w:t>
      </w:r>
      <w:r w:rsidR="00EC21BF" w:rsidRPr="00932E1B">
        <w:t xml:space="preserve"> </w:t>
      </w:r>
      <w:r w:rsidRPr="00932E1B">
        <w:fldChar w:fldCharType="begin">
          <w:fldData xml:space="preserve">PEVuZE5vdGU+PENpdGU+PEF1dGhvcj5MYWthdG9zPC9BdXRob3I+PFllYXI+MjAwODwvWWVhcj48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</w:fldData>
        </w:fldChar>
      </w:r>
      <w:r w:rsidR="008F15C8" w:rsidRPr="00932E1B">
        <w:instrText xml:space="preserve"> ADDIN EN.CITE </w:instrText>
      </w:r>
      <w:r w:rsidRPr="00932E1B">
        <w:fldChar w:fldCharType="begin">
          <w:fldData xml:space="preserve">PEVuZE5vdGU+PENpdGU+PEF1dGhvcj5MYWthdG9zPC9BdXRob3I+PFllYXI+MjAwODwvWWVhcj48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</w:fldData>
        </w:fldChar>
      </w:r>
      <w:r w:rsidR="008F15C8" w:rsidRPr="00932E1B">
        <w:instrText xml:space="preserve"> ADDIN EN.CITE.DATA </w:instrText>
      </w:r>
      <w:r w:rsidRPr="00932E1B">
        <w:fldChar w:fldCharType="end"/>
      </w:r>
      <w:r w:rsidRPr="00932E1B">
        <w:fldChar w:fldCharType="separate"/>
      </w:r>
      <w:r w:rsidR="008F15C8" w:rsidRPr="00932E1B">
        <w:rPr>
          <w:noProof/>
        </w:rPr>
        <w:t>(</w:t>
      </w:r>
      <w:hyperlink w:anchor="_ENREF_28" w:tooltip="Lakatos, 2008 #456" w:history="1">
        <w:r w:rsidR="00601080" w:rsidRPr="00932E1B">
          <w:rPr>
            <w:noProof/>
          </w:rPr>
          <w:t>Lakatos et al., 2008</w:t>
        </w:r>
      </w:hyperlink>
      <w:r w:rsidR="008F15C8" w:rsidRPr="00932E1B">
        <w:rPr>
          <w:noProof/>
        </w:rPr>
        <w:t xml:space="preserve">; </w:t>
      </w:r>
      <w:hyperlink w:anchor="_ENREF_44" w:tooltip="Thut, 2012 #186" w:history="1">
        <w:r w:rsidR="00601080" w:rsidRPr="00932E1B">
          <w:rPr>
            <w:noProof/>
          </w:rPr>
          <w:t>Thut et al., 2012</w:t>
        </w:r>
      </w:hyperlink>
      <w:r w:rsidR="008F15C8" w:rsidRPr="00932E1B">
        <w:rPr>
          <w:noProof/>
        </w:rPr>
        <w:t>)</w:t>
      </w:r>
      <w:r w:rsidRPr="00932E1B">
        <w:fldChar w:fldCharType="end"/>
      </w:r>
      <w:r w:rsidR="004A2DE7" w:rsidRPr="00932E1B">
        <w:t xml:space="preserve">. Visual entrainment has the strongest resonance at 10Hz and predominantly affects the primary visual cortex </w:t>
      </w:r>
      <w:r w:rsidRPr="00932E1B">
        <w:fldChar w:fldCharType="begin"/>
      </w:r>
      <w:r w:rsidR="00532268" w:rsidRPr="00932E1B">
        <w:instrText xml:space="preserve"> ADDIN EN.CITE &lt;EndNote&gt;&lt;Cite&gt;&lt;Author&gt;Herrmann&lt;/Author&gt;&lt;Year&gt;2001&lt;/Year&gt;&lt;RecNum&gt;85&lt;/RecNum&gt;&lt;DisplayText&gt;(Herrmann, 2001)&lt;/DisplayText&gt;&lt;record&gt;&lt;rec-number&gt;85&lt;/rec-number&gt;&lt;foreign-keys&gt;&lt;key app="EN" db-id="90atf025rd9w9teae9dx9e05xxrp92vz9ze0"&gt;85&lt;/key&gt;&lt;/foreign-keys&gt;&lt;ref-type name="Journal Article"&gt;17&lt;/ref-type&gt;&lt;contributors&gt;&lt;authors&gt;&lt;author&gt;Herrmann, C. S.&lt;/author&gt;&lt;/authors&gt;&lt;/contributors&gt;&lt;auth-address&gt;Herrmann, CS&amp;#xD;Max Planck Inst Cognit Neurosci, Postfach 500 355, D-04303 Leipzig, Germany&amp;#xD;Max Planck Inst Cognit Neurosci, Postfach 500 355, D-04303 Leipzig, Germany&amp;#xD;Max Planck Inst Cognit Neurosci, D-04303 Leipzig, Germany&lt;/auth-address&gt;&lt;titles&gt;&lt;title&gt;Human EEG responses to 1-100 Hz flicker: resonance phenomena in visual cortex and their potential correlation to cognitive phenomena&lt;/title&gt;&lt;secondary-title&gt;Experimental Brain Research&lt;/secondary-title&gt;&lt;alt-title&gt;Exp Brain Res&lt;/alt-title&gt;&lt;/titles&gt;&lt;pages&gt;346-353&lt;/pages&gt;&lt;volume&gt;137&lt;/volume&gt;&lt;number&gt;3-4&lt;/number&gt;&lt;keywords&gt;&lt;keyword&gt;alpha&lt;/keyword&gt;&lt;keyword&gt;eeg&lt;/keyword&gt;&lt;keyword&gt;gamma&lt;/keyword&gt;&lt;keyword&gt;flicker&lt;/keyword&gt;&lt;keyword&gt;resonance&lt;/keyword&gt;&lt;keyword&gt;ssvep&lt;/keyword&gt;&lt;keyword&gt;steady-state potentials&lt;/keyword&gt;&lt;keyword&gt;gamma-band responses&lt;/keyword&gt;&lt;keyword&gt;oscillatory responses&lt;/keyword&gt;&lt;keyword&gt;selective attention&lt;/keyword&gt;&lt;keyword&gt;evoked potentials&lt;/keyword&gt;&lt;keyword&gt;brain activity&lt;/keyword&gt;&lt;keyword&gt;alpha&lt;/keyword&gt;&lt;keyword&gt;stimuli&lt;/keyword&gt;&lt;keyword&gt;memory&lt;/keyword&gt;&lt;keyword&gt;hallucinations&lt;/keyword&gt;&lt;keyword&gt;perception&lt;/keyword&gt;&lt;/keywords&gt;&lt;dates&gt;&lt;year&gt;2001&lt;/year&gt;&lt;pub-dates&gt;&lt;date&gt;Apr&lt;/date&gt;&lt;/pub-dates&gt;&lt;/dates&gt;&lt;isbn&gt;0014-4819&lt;/isbn&gt;&lt;accession-num&gt;ISI:000168393800008&lt;/accession-num&gt;&lt;urls&gt;&lt;related-urls&gt;&lt;url&gt;&amp;lt;Go to ISI&amp;gt;://000168393800008&lt;/url&gt;&lt;/related-urls&gt;&lt;/urls&gt;&lt;electronic-resource-num&gt;DOI 10.1007/s002210100682&lt;/electronic-resource-num&gt;&lt;language&gt;English&lt;/language&gt;&lt;/record&gt;&lt;/Cite&gt;&lt;/EndNote&gt;</w:instrText>
      </w:r>
      <w:r w:rsidRPr="00932E1B">
        <w:fldChar w:fldCharType="separate"/>
      </w:r>
      <w:r w:rsidR="00532268" w:rsidRPr="00932E1B">
        <w:rPr>
          <w:noProof/>
        </w:rPr>
        <w:t>(</w:t>
      </w:r>
      <w:hyperlink w:anchor="_ENREF_17" w:tooltip="Herrmann, 2001 #85" w:history="1">
        <w:r w:rsidR="00601080" w:rsidRPr="00932E1B">
          <w:rPr>
            <w:noProof/>
          </w:rPr>
          <w:t>Herrmann, 2001</w:t>
        </w:r>
      </w:hyperlink>
      <w:r w:rsidR="00532268" w:rsidRPr="00932E1B">
        <w:rPr>
          <w:noProof/>
        </w:rPr>
        <w:t>)</w:t>
      </w:r>
      <w:r w:rsidRPr="00932E1B">
        <w:fldChar w:fldCharType="end"/>
      </w:r>
      <w:r w:rsidR="004A2DE7" w:rsidRPr="00932E1B">
        <w:t xml:space="preserve">. </w:t>
      </w:r>
      <w:r w:rsidRPr="00932E1B">
        <w:t xml:space="preserve">However, changes in cortical activity following visual alpha stimulation can be observed widely throughout the cortex </w:t>
      </w:r>
      <w:r w:rsidRPr="00932E1B">
        <w:fldChar w:fldCharType="begin"/>
      </w:r>
      <w:r w:rsidRPr="00932E1B">
        <w:instrText xml:space="preserve"> ADDIN EN.CITE &lt;EndNote&gt;&lt;Cite&gt;&lt;Author&gt;de Graaf&lt;/Author&gt;&lt;Year&gt;2013&lt;/Year&gt;&lt;RecNum&gt;185&lt;/RecNum&gt;&lt;DisplayText&gt;(de Graaf et al., 2013)&lt;/DisplayText&gt;&lt;record&gt;&lt;rec-number&gt;185&lt;/rec-number&gt;&lt;foreign-keys&gt;&lt;key app="EN" db-id="90atf025rd9w9teae9dx9e05xxrp92vz9ze0"&gt;185&lt;/key&gt;&lt;/foreign-keys&gt;&lt;ref-type name="Journal Article"&gt;17&lt;/ref-type&gt;&lt;contributors&gt;&lt;authors&gt;&lt;author&gt;de Graaf, Tom A.&lt;/author&gt;&lt;author&gt;Gross, Joachim&lt;/author&gt;&lt;author&gt;Paterson, Gavin&lt;/author&gt;&lt;author&gt;Rusch, Tessa&lt;/author&gt;&lt;author&gt;Sack, Alexander T.&lt;/author&gt;&lt;author&gt;Thut, Gregor&lt;/author&gt;&lt;/authors&gt;&lt;/contributors&gt;&lt;auth-address&gt;Department of Cognitive Neuroscience, Faculty of Psychology and Neuroscience, Maastricht University, Maastricht, The Netherlands. tom.degraaf@maastrichtuniversity.nl&lt;/auth-address&gt;&lt;titles&gt;&lt;title&gt;Alpha-band rhythms in visual task performance: phase-locking by rhythmic sensory stimulation&lt;/title&gt;&lt;secondary-title&gt;PloS one&lt;/secondary-title&gt;&lt;alt-title&gt;PLoS One&lt;/alt-title&gt;&lt;/titles&gt;&lt;pages&gt;e60035&lt;/pages&gt;&lt;volume&gt;8&lt;/volume&gt;&lt;number&gt;3&lt;/number&gt;&lt;keywords&gt;&lt;keyword&gt;Adult&lt;/keyword&gt;&lt;keyword&gt;Alpha Rhythm&lt;/keyword&gt;&lt;keyword&gt;Brain&lt;/keyword&gt;&lt;keyword&gt;Female&lt;/keyword&gt;&lt;keyword&gt;Humans&lt;/keyword&gt;&lt;keyword&gt;Male&lt;/keyword&gt;&lt;keyword&gt;Periodicity&lt;/keyword&gt;&lt;keyword&gt;Photic Stimulation&lt;/keyword&gt;&lt;keyword&gt;Visual Perception&lt;/keyword&gt;&lt;keyword&gt;Young Adult&lt;/keyword&gt;&lt;keyword&gt;physiology&lt;/keyword&gt;&lt;keyword&gt;physiology&lt;/keyword&gt;&lt;keyword&gt;physiology&lt;/keyword&gt;&lt;/keywords&gt;&lt;dates&gt;&lt;year&gt;2013&lt;/year&gt;&lt;/dates&gt;&lt;accession-num&gt;Medline:23555873&lt;/accession-num&gt;&lt;urls&gt;&lt;related-urls&gt;&lt;url&gt;&amp;lt;Go to ISI&amp;gt;://MEDLINE:23555873&lt;/url&gt;&lt;/related-urls&gt;&lt;/urls&gt;&lt;language&gt;English&lt;/language&gt;&lt;/record&gt;&lt;/Cite&gt;&lt;/EndNote&gt;</w:instrText>
      </w:r>
      <w:r w:rsidRPr="00932E1B">
        <w:fldChar w:fldCharType="separate"/>
      </w:r>
      <w:r w:rsidRPr="00932E1B">
        <w:rPr>
          <w:noProof/>
        </w:rPr>
        <w:t>(</w:t>
      </w:r>
      <w:hyperlink w:anchor="_ENREF_12" w:tooltip="de Graaf, 2013 #185" w:history="1">
        <w:r w:rsidRPr="00932E1B">
          <w:rPr>
            <w:noProof/>
          </w:rPr>
          <w:t>de Graaf et al., 2013</w:t>
        </w:r>
      </w:hyperlink>
      <w:r w:rsidRPr="00932E1B">
        <w:rPr>
          <w:noProof/>
        </w:rPr>
        <w:t>)</w:t>
      </w:r>
      <w:r w:rsidRPr="00932E1B">
        <w:fldChar w:fldCharType="end"/>
      </w:r>
      <w:r w:rsidRPr="00932E1B">
        <w:t xml:space="preserve">. </w:t>
      </w:r>
      <w:r w:rsidR="002913A7" w:rsidRPr="00932E1B">
        <w:t xml:space="preserve">Although the function of alpha depends on the cortex, </w:t>
      </w:r>
      <w:r w:rsidRPr="00932E1B">
        <w:fldChar w:fldCharType="begin"/>
      </w:r>
      <w:r w:rsidRPr="00932E1B">
        <w:instrText xml:space="preserve"> ADDIN EN.CITE &lt;EndNote&gt;&lt;Cite&gt;&lt;Author&gt;Klimesch&lt;/Author&gt;&lt;Year&gt;2012&lt;/Year&gt;&lt;RecNum&gt;415&lt;/RecNum&gt;&lt;DisplayText&gt;(Klimesch, 2012)&lt;/DisplayText&gt;&lt;record&gt;&lt;rec-number&gt;415&lt;/rec-number&gt;&lt;foreign-keys&gt;&lt;key app="EN" db-id="90atf025rd9w9teae9dx9e05xxrp92vz9ze0"&gt;415&lt;/key&gt;&lt;/foreign-keys&gt;&lt;ref-type name="Journal Article"&gt;17&lt;/ref-type&gt;&lt;contributors&gt;&lt;authors&gt;&lt;author&gt;Klimesch, W.&lt;/author&gt;&lt;/authors&gt;&lt;/contributors&gt;&lt;auth-address&gt;Department of Physiological Psychology, University of Salzburg, A-5020 Salzburg, Austria. wolfgang.klimesch@sbg.ac.at&lt;/auth-address&gt;&lt;titles&gt;&lt;title&gt;alpha-band oscillations, attention, and controlled access to stored information&lt;/title&gt;&lt;secondary-title&gt;Trends Cogn Sci&lt;/secondary-title&gt;&lt;alt-title&gt;Trends in cognitive sciences&lt;/alt-title&gt;&lt;/titles&gt;&lt;periodical&gt;&lt;full-title&gt;Trends Cogn Sci&lt;/full-title&gt;&lt;abbr-1&gt;Trends in cognitive sciences&lt;/abbr-1&gt;&lt;/periodical&gt;&lt;alt-periodical&gt;&lt;full-title&gt;Trends Cogn Sci&lt;/full-title&gt;&lt;abbr-1&gt;Trends in cognitive sciences&lt;/abbr-1&gt;&lt;/alt-periodical&gt;&lt;pages&gt;606-17&lt;/pages&gt;&lt;volume&gt;16&lt;/volume&gt;&lt;number&gt;12&lt;/number&gt;&lt;keywords&gt;&lt;keyword&gt;Alpha Rhythm/*physiology&lt;/keyword&gt;&lt;keyword&gt;Attention/*physiology&lt;/keyword&gt;&lt;keyword&gt;Brain/*physiology&lt;/keyword&gt;&lt;keyword&gt;Humans&lt;/keyword&gt;&lt;keyword&gt;*Inhibition (Psychology)&lt;/keyword&gt;&lt;keyword&gt;Orientation/*physiology&lt;/keyword&gt;&lt;keyword&gt;Time Factors&lt;/keyword&gt;&lt;/keywords&gt;&lt;dates&gt;&lt;year&gt;2012&lt;/year&gt;&lt;pub-dates&gt;&lt;date&gt;Dec&lt;/date&gt;&lt;/pub-dates&gt;&lt;/dates&gt;&lt;isbn&gt;1879-307X (Electronic)&amp;#xD;1364-6613 (Linking)&lt;/isbn&gt;&lt;accession-num&gt;23141428&lt;/accession-num&gt;&lt;urls&gt;&lt;related-urls&gt;&lt;url&gt;http://www.ncbi.nlm.nih.gov/pubmed/23141428&lt;/url&gt;&lt;/related-urls&gt;&lt;/urls&gt;&lt;custom2&gt;3507158&lt;/custom2&gt;&lt;electronic-resource-num&gt;10.1016/j.tics.2012.10.007&lt;/electronic-resource-num&gt;&lt;/record&gt;&lt;/Cite&gt;&lt;/EndNote&gt;</w:instrText>
      </w:r>
      <w:r w:rsidRPr="00932E1B">
        <w:fldChar w:fldCharType="separate"/>
      </w:r>
      <w:r w:rsidRPr="00932E1B">
        <w:rPr>
          <w:noProof/>
        </w:rPr>
        <w:t>(</w:t>
      </w:r>
      <w:hyperlink w:anchor="_ENREF_26" w:tooltip="Klimesch, 2012 #415" w:history="1">
        <w:r w:rsidRPr="00932E1B">
          <w:rPr>
            <w:noProof/>
          </w:rPr>
          <w:t>Klimesch, 2012</w:t>
        </w:r>
      </w:hyperlink>
      <w:r w:rsidRPr="00932E1B">
        <w:rPr>
          <w:noProof/>
        </w:rPr>
        <w:t>)</w:t>
      </w:r>
      <w:r w:rsidRPr="00932E1B">
        <w:fldChar w:fldCharType="end"/>
      </w:r>
      <w:r w:rsidR="00710B00" w:rsidRPr="00932E1B">
        <w:t xml:space="preserve">, alpha </w:t>
      </w:r>
      <w:r w:rsidRPr="00932E1B">
        <w:t xml:space="preserve">entrainment of </w:t>
      </w:r>
      <w:r w:rsidR="00710B00" w:rsidRPr="00932E1B">
        <w:t xml:space="preserve">the visual cortex </w:t>
      </w:r>
      <w:r w:rsidRPr="00932E1B">
        <w:t xml:space="preserve">could also engage sensorimotor regions of the parietal lobe or other areas associated with pain processing </w:t>
      </w:r>
      <w:r w:rsidR="00710B00" w:rsidRPr="00932E1B">
        <w:t>(</w:t>
      </w:r>
      <w:r w:rsidRPr="00932E1B">
        <w:t>such as the cingulate cortex and insula</w:t>
      </w:r>
      <w:r w:rsidR="00710B00" w:rsidRPr="00932E1B">
        <w:t>)</w:t>
      </w:r>
      <w:r w:rsidRPr="00932E1B">
        <w:t xml:space="preserve">, </w:t>
      </w:r>
      <w:r w:rsidR="00710B00" w:rsidRPr="00932E1B">
        <w:t>and thus</w:t>
      </w:r>
      <w:r w:rsidRPr="00932E1B">
        <w:t xml:space="preserve"> could prove a promising candidate for modulating nociceptive processes at the cortical level. </w:t>
      </w:r>
    </w:p>
    <w:p w14:paraId="0F9DA61B" w14:textId="77777777" w:rsidR="00883EE5" w:rsidRPr="00932E1B" w:rsidRDefault="00883EE5" w:rsidP="00883EE5"/>
    <w:p w14:paraId="2DFA0664" w14:textId="77777777" w:rsidR="008C474A" w:rsidRPr="00932E1B" w:rsidRDefault="008C474A" w:rsidP="008C474A">
      <w:pPr>
        <w:rPr>
          <w:rFonts w:eastAsia="Times New Roman" w:cs="Times New Roman"/>
        </w:rPr>
      </w:pPr>
      <w:r w:rsidRPr="00932E1B">
        <w:t>The aim o</w:t>
      </w:r>
      <w:r w:rsidR="00FE4493" w:rsidRPr="00932E1B">
        <w:t>f this study wa</w:t>
      </w:r>
      <w:r w:rsidRPr="00932E1B">
        <w:t>s to obtain preliminary evidence</w:t>
      </w:r>
      <w:r w:rsidR="00D32120" w:rsidRPr="00932E1B">
        <w:t xml:space="preserve"> (in healthy volunteers) </w:t>
      </w:r>
      <w:r w:rsidR="00E635F8" w:rsidRPr="00932E1B">
        <w:t xml:space="preserve">supporting the concept of </w:t>
      </w:r>
      <w:r w:rsidR="006E064C" w:rsidRPr="00932E1B">
        <w:t>entrainment-based analgesi</w:t>
      </w:r>
      <w:r w:rsidR="00E635F8" w:rsidRPr="00932E1B">
        <w:t>a</w:t>
      </w:r>
      <w:r w:rsidR="00D32120" w:rsidRPr="00932E1B">
        <w:t xml:space="preserve">, potentially contributing to the </w:t>
      </w:r>
      <w:r w:rsidR="006E064C" w:rsidRPr="00932E1B">
        <w:t>developme</w:t>
      </w:r>
      <w:r w:rsidR="00D32120" w:rsidRPr="00932E1B">
        <w:t xml:space="preserve">nt of neuromodulatory interventions </w:t>
      </w:r>
      <w:r w:rsidR="00E635F8" w:rsidRPr="00932E1B">
        <w:t>for chronic pain management</w:t>
      </w:r>
      <w:r w:rsidR="001F71F5" w:rsidRPr="00932E1B">
        <w:rPr>
          <w:rFonts w:ascii="-webkit-standard" w:eastAsia="Times New Roman" w:hAnsi="-webkit-standard" w:cs="Times New Roman"/>
          <w:sz w:val="20"/>
          <w:szCs w:val="20"/>
        </w:rPr>
        <w:t xml:space="preserve">. </w:t>
      </w:r>
    </w:p>
    <w:p w14:paraId="6BD40716" w14:textId="79FBDB52" w:rsidR="004A2DE7" w:rsidRPr="00932E1B" w:rsidRDefault="001F71F5" w:rsidP="008C474A">
      <w:r w:rsidRPr="00932E1B">
        <w:lastRenderedPageBreak/>
        <w:t xml:space="preserve"> Previously, we reported a significant reduction in acute pain ratings following visual stimulation and auditory stimulation at 8Hz, 10Hz and 12Hz </w:t>
      </w:r>
      <w:r w:rsidRPr="00932E1B">
        <w:fldChar w:fldCharType="begin"/>
      </w:r>
      <w:r w:rsidRPr="00932E1B">
        <w:instrText xml:space="preserve"> ADDIN EN.CITE &lt;EndNote&gt;&lt;Cite&gt;&lt;Author&gt;Ecsy&lt;/Author&gt;&lt;Year&gt;2017&lt;/Year&gt;&lt;RecNum&gt;447&lt;/RecNum&gt;&lt;DisplayText&gt;(Ecsy et al., 2017)&lt;/DisplayText&gt;&lt;record&gt;&lt;rec-number&gt;447&lt;/rec-number&gt;&lt;foreign-keys&gt;&lt;key app="EN" db-id="90atf025rd9w9teae9dx9e05xxrp92vz9ze0"&gt;447&lt;/key&gt;&lt;/foreign-keys&gt;&lt;ref-type name="Journal Article"&gt;17&lt;/ref-type&gt;&lt;contributors&gt;&lt;authors&gt;&lt;author&gt;Ecsy, K.&lt;/author&gt;&lt;author&gt;Jones, A. K.&lt;/author&gt;&lt;author&gt;Brown, C. A.&lt;/author&gt;&lt;/authors&gt;&lt;/contributors&gt;&lt;auth-address&gt;Human Pain Research Group, Institute of Brain, Behaviour and Mental Health, University of Manchester, UK.&amp;#xD;Department of Medicine, University of Cambridge, UK.&lt;/auth-address&gt;&lt;titles&gt;&lt;title&gt;Alpha-range visual and auditory stimulation reduces the perception of pain&lt;/title&gt;&lt;secondary-title&gt;Eur J Pain&lt;/secondary-title&gt;&lt;alt-title&gt;European journal of pain&lt;/alt-title&gt;&lt;/titles&gt;&lt;periodical&gt;&lt;full-title&gt;Eur J Pain&lt;/full-title&gt;&lt;abbr-1&gt;European journal of pain&lt;/abbr-1&gt;&lt;/periodical&gt;&lt;alt-periodical&gt;&lt;full-title&gt;Eur J Pain&lt;/full-title&gt;&lt;abbr-1&gt;European journal of pain&lt;/abbr-1&gt;&lt;/alt-periodical&gt;&lt;pages&gt;562-572&lt;/pages&gt;&lt;volume&gt;21&lt;/volume&gt;&lt;number&gt;3&lt;/number&gt;&lt;dates&gt;&lt;year&gt;2017&lt;/year&gt;&lt;pub-dates&gt;&lt;date&gt;Mar&lt;/date&gt;&lt;/pub-dates&gt;&lt;/dates&gt;&lt;isbn&gt;1532-2149 (Electronic)&amp;#xD;1090-3801 (Linking)&lt;/isbn&gt;&lt;accession-num&gt;27807916&lt;/accession-num&gt;&lt;urls&gt;&lt;related-urls&gt;&lt;url&gt;http://www.ncbi.nlm.nih.gov/pubmed/27807916&lt;/url&gt;&lt;/related-urls&gt;&lt;/urls&gt;&lt;electronic-resource-num&gt;10.1002/ejp.960&lt;/electronic-resource-num&gt;&lt;/record&gt;&lt;/Cite&gt;&lt;/EndNote&gt;</w:instrText>
      </w:r>
      <w:r w:rsidRPr="00932E1B">
        <w:fldChar w:fldCharType="separate"/>
      </w:r>
      <w:r w:rsidRPr="00932E1B">
        <w:rPr>
          <w:noProof/>
        </w:rPr>
        <w:t>(</w:t>
      </w:r>
      <w:hyperlink w:anchor="_ENREF_14" w:tooltip="Ecsy, 2017 #447" w:history="1">
        <w:r w:rsidRPr="00932E1B">
          <w:rPr>
            <w:noProof/>
          </w:rPr>
          <w:t>Ecsy et al., 2017</w:t>
        </w:r>
      </w:hyperlink>
      <w:r w:rsidRPr="00932E1B">
        <w:rPr>
          <w:noProof/>
        </w:rPr>
        <w:t>)</w:t>
      </w:r>
      <w:r w:rsidRPr="00932E1B">
        <w:fldChar w:fldCharType="end"/>
      </w:r>
      <w:r w:rsidRPr="00932E1B">
        <w:t xml:space="preserve">. Here, we present the electrophysiological data (recorded using electroencephalography (EEG)) for the visual entrainment group. As the 10Hz flicker has the strongest resonance </w:t>
      </w:r>
      <w:r w:rsidRPr="00932E1B">
        <w:fldChar w:fldCharType="begin"/>
      </w:r>
      <w:r w:rsidRPr="00932E1B">
        <w:instrText xml:space="preserve"> ADDIN EN.CITE &lt;EndNote&gt;&lt;Cite&gt;&lt;Author&gt;Herrmann&lt;/Author&gt;&lt;Year&gt;2001&lt;/Year&gt;&lt;RecNum&gt;85&lt;/RecNum&gt;&lt;DisplayText&gt;(Herrmann, 2001)&lt;/DisplayText&gt;&lt;record&gt;&lt;rec-number&gt;85&lt;/rec-number&gt;&lt;foreign-keys&gt;&lt;key app="EN" db-id="90atf025rd9w9teae9dx9e05xxrp92vz9ze0"&gt;85&lt;/key&gt;&lt;/foreign-keys&gt;&lt;ref-type name="Journal Article"&gt;17&lt;/ref-type&gt;&lt;contributors&gt;&lt;authors&gt;&lt;author&gt;Herrmann, C. S.&lt;/author&gt;&lt;/authors&gt;&lt;/contributors&gt;&lt;auth-address&gt;Herrmann, CS&amp;#xD;Max Planck Inst Cognit Neurosci, Postfach 500 355, D-04303 Leipzig, Germany&amp;#xD;Max Planck Inst Cognit Neurosci, Postfach 500 355, D-04303 Leipzig, Germany&amp;#xD;Max Planck Inst Cognit Neurosci, D-04303 Leipzig, Germany&lt;/auth-address&gt;&lt;titles&gt;&lt;title&gt;Human EEG responses to 1-100 Hz flicker: resonance phenomena in visual cortex and their potential correlation to cognitive phenomena&lt;/title&gt;&lt;secondary-title&gt;Experimental Brain Research&lt;/secondary-title&gt;&lt;alt-title&gt;Exp Brain Res&lt;/alt-title&gt;&lt;/titles&gt;&lt;pages&gt;346-353&lt;/pages&gt;&lt;volume&gt;137&lt;/volume&gt;&lt;number&gt;3-4&lt;/number&gt;&lt;keywords&gt;&lt;keyword&gt;alpha&lt;/keyword&gt;&lt;keyword&gt;eeg&lt;/keyword&gt;&lt;keyword&gt;gamma&lt;/keyword&gt;&lt;keyword&gt;flicker&lt;/keyword&gt;&lt;keyword&gt;resonance&lt;/keyword&gt;&lt;keyword&gt;ssvep&lt;/keyword&gt;&lt;keyword&gt;steady-state potentials&lt;/keyword&gt;&lt;keyword&gt;gamma-band responses&lt;/keyword&gt;&lt;keyword&gt;oscillatory responses&lt;/keyword&gt;&lt;keyword&gt;selective attention&lt;/keyword&gt;&lt;keyword&gt;evoked potentials&lt;/keyword&gt;&lt;keyword&gt;brain activity&lt;/keyword&gt;&lt;keyword&gt;alpha&lt;/keyword&gt;&lt;keyword&gt;stimuli&lt;/keyword&gt;&lt;keyword&gt;memory&lt;/keyword&gt;&lt;keyword&gt;hallucinations&lt;/keyword&gt;&lt;keyword&gt;perception&lt;/keyword&gt;&lt;/keywords&gt;&lt;dates&gt;&lt;year&gt;2001&lt;/year&gt;&lt;pub-dates&gt;&lt;date&gt;Apr&lt;/date&gt;&lt;/pub-dates&gt;&lt;/dates&gt;&lt;isbn&gt;0014-4819&lt;/isbn&gt;&lt;accession-num&gt;ISI:000168393800008&lt;/accession-num&gt;&lt;urls&gt;&lt;related-urls&gt;&lt;url&gt;&amp;lt;Go to ISI&amp;gt;://000168393800008&lt;/url&gt;&lt;/related-urls&gt;&lt;/urls&gt;&lt;electronic-resource-num&gt;DOI 10.1007/s002210100682&lt;/electronic-resource-num&gt;&lt;language&gt;English&lt;/language&gt;&lt;/record&gt;&lt;/Cite&gt;&lt;/EndNote&gt;</w:instrText>
      </w:r>
      <w:r w:rsidRPr="00932E1B">
        <w:fldChar w:fldCharType="separate"/>
      </w:r>
      <w:r w:rsidRPr="00932E1B">
        <w:rPr>
          <w:noProof/>
        </w:rPr>
        <w:t>(</w:t>
      </w:r>
      <w:hyperlink w:anchor="_ENREF_17" w:tooltip="Herrmann, 2001 #85" w:history="1">
        <w:r w:rsidRPr="00932E1B">
          <w:rPr>
            <w:noProof/>
          </w:rPr>
          <w:t>Herrmann, 2001</w:t>
        </w:r>
      </w:hyperlink>
      <w:r w:rsidRPr="00932E1B">
        <w:rPr>
          <w:noProof/>
        </w:rPr>
        <w:t>)</w:t>
      </w:r>
      <w:r w:rsidRPr="00932E1B">
        <w:fldChar w:fldCharType="end"/>
      </w:r>
      <w:r w:rsidRPr="00932E1B">
        <w:t xml:space="preserve"> we hypothesised that visual 10Hz entrainment would result in the most robust alpha entrainment and the largest reduction in LEP amplitude. As pain-related changes in alpha activity have been predominantly documented in the occipital and parietal lobes, and changes LEP amplitude have previously been shown to arise from the cingulate cortex </w:t>
      </w:r>
      <w:r w:rsidRPr="00932E1B">
        <w:fldChar w:fldCharType="begin"/>
      </w:r>
      <w:r w:rsidRPr="00932E1B">
        <w:instrText xml:space="preserve"> ADDIN EN.CITE &lt;EndNote&gt;&lt;Cite&gt;&lt;Author&gt;Bentley&lt;/Author&gt;&lt;Year&gt;2002&lt;/Year&gt;&lt;RecNum&gt;287&lt;/RecNum&gt;&lt;DisplayText&gt;(Bentley et al., 2002)&lt;/DisplayText&gt;&lt;record&gt;&lt;rec-number&gt;287&lt;/rec-number&gt;&lt;foreign-keys&gt;&lt;key app="EN" db-id="90atf025rd9w9teae9dx9e05xxrp92vz9ze0"&gt;287&lt;/key&gt;&lt;/foreign-keys&gt;&lt;ref-type name="Journal Article"&gt;17&lt;/ref-type&gt;&lt;contributors&gt;&lt;authors&gt;&lt;author&gt;Bentley, D. E.&lt;/author&gt;&lt;author&gt;Youell, P. D.&lt;/author&gt;&lt;author&gt;Jones, A. K.&lt;/author&gt;&lt;/authors&gt;&lt;/contributors&gt;&lt;auth-address&gt;Human Pain Research Group, University of Manchester Rheumatic Diseases Centre, Clinical Sciences Building, Hope Hospital, Eccles Old Road, Salford, UK. deborah.bentley@man.ac.uk&lt;/auth-address&gt;&lt;titles&gt;&lt;title&gt;Anatomical localization and intra-subject reproducibility of laser evoked potential source in cingulate cortex, using a realistic head model&lt;/title&gt;&lt;secondary-title&gt;Clin Neurophysiol&lt;/secondary-title&gt;&lt;alt-title&gt;Clinical neurophysiology : official journal of the International Federation of Clinical Neurophysiology&lt;/alt-title&gt;&lt;/titles&gt;&lt;pages&gt;1351-6&lt;/pages&gt;&lt;volume&gt;113&lt;/volume&gt;&lt;number&gt;8&lt;/number&gt;&lt;keywords&gt;&lt;keyword&gt;Adult&lt;/keyword&gt;&lt;keyword&gt;Electrodes&lt;/keyword&gt;&lt;keyword&gt;Electroencephalography&lt;/keyword&gt;&lt;keyword&gt;*Evoked Potentials&lt;/keyword&gt;&lt;keyword&gt;Female&lt;/keyword&gt;&lt;keyword&gt;Gyrus Cinguli/*anatomy &amp;amp; histology/*physiology&lt;/keyword&gt;&lt;keyword&gt;Humans&lt;/keyword&gt;&lt;keyword&gt;*Lasers&lt;/keyword&gt;&lt;keyword&gt;Magnetic Resonance Imaging&lt;/keyword&gt;&lt;keyword&gt;Pain&lt;/keyword&gt;&lt;keyword&gt;Reproducibility of Results&lt;/keyword&gt;&lt;/keywords&gt;&lt;dates&gt;&lt;year&gt;2002&lt;/year&gt;&lt;pub-dates&gt;&lt;date&gt;Aug&lt;/date&gt;&lt;/pub-dates&gt;&lt;/dates&gt;&lt;isbn&gt;1388-2457 (Print)&amp;#xD;1388-2457 (Linking)&lt;/isbn&gt;&lt;accession-num&gt;12140016&lt;/accession-num&gt;&lt;urls&gt;&lt;related-urls&gt;&lt;url&gt;http://www.ncbi.nlm.nih.gov/pubmed/12140016&lt;/url&gt;&lt;/related-urls&gt;&lt;/urls&gt;&lt;/record&gt;&lt;/Cite&gt;&lt;/EndNote&gt;</w:instrText>
      </w:r>
      <w:r w:rsidRPr="00932E1B">
        <w:fldChar w:fldCharType="separate"/>
      </w:r>
      <w:r w:rsidRPr="00932E1B">
        <w:rPr>
          <w:noProof/>
        </w:rPr>
        <w:t>(</w:t>
      </w:r>
      <w:hyperlink w:anchor="_ENREF_6" w:tooltip="Bentley, 2002 #287" w:history="1">
        <w:r w:rsidRPr="00932E1B">
          <w:rPr>
            <w:noProof/>
          </w:rPr>
          <w:t>Bentley et al., 2002</w:t>
        </w:r>
      </w:hyperlink>
      <w:r w:rsidRPr="00932E1B">
        <w:rPr>
          <w:noProof/>
        </w:rPr>
        <w:t>)</w:t>
      </w:r>
      <w:r w:rsidRPr="00932E1B">
        <w:fldChar w:fldCharType="end"/>
      </w:r>
      <w:r w:rsidRPr="00932E1B">
        <w:t>, we anticipate to see changes in activity in these areas.</w:t>
      </w:r>
      <w:r w:rsidR="00B653DE" w:rsidRPr="00932E1B">
        <w:t xml:space="preserve"> </w:t>
      </w:r>
    </w:p>
    <w:p w14:paraId="4020D240" w14:textId="77777777" w:rsidR="00C06E76" w:rsidRPr="00932E1B" w:rsidRDefault="00C06E76" w:rsidP="004A2DE7"/>
    <w:p w14:paraId="462EB372" w14:textId="77777777" w:rsidR="004A2DE7" w:rsidRPr="00932E1B" w:rsidRDefault="004A2DE7" w:rsidP="004A2DE7">
      <w:pPr>
        <w:pStyle w:val="Heading5"/>
        <w:rPr>
          <w:color w:val="auto"/>
        </w:rPr>
      </w:pPr>
      <w:bookmarkStart w:id="2" w:name="_Toc280487082"/>
      <w:r w:rsidRPr="00932E1B">
        <w:rPr>
          <w:color w:val="auto"/>
        </w:rPr>
        <w:t>Materials and Methods</w:t>
      </w:r>
      <w:bookmarkEnd w:id="2"/>
    </w:p>
    <w:p w14:paraId="08A70039" w14:textId="77777777" w:rsidR="004A2DE7" w:rsidRPr="00932E1B" w:rsidRDefault="004A2DE7" w:rsidP="004A2DE7">
      <w:pPr>
        <w:pStyle w:val="Heading7"/>
      </w:pPr>
      <w:bookmarkStart w:id="3" w:name="_Toc280487083"/>
      <w:r w:rsidRPr="00932E1B">
        <w:t>Ethics Statement</w:t>
      </w:r>
      <w:bookmarkEnd w:id="3"/>
    </w:p>
    <w:p w14:paraId="09C03C17" w14:textId="77777777" w:rsidR="004A2DE7" w:rsidRPr="00932E1B" w:rsidRDefault="004A2DE7" w:rsidP="004A2DE7">
      <w:r w:rsidRPr="00932E1B">
        <w:t xml:space="preserve">All volunteers provided written, informed consent according to the International Conference on Harmonisation Good Clinical Practice guidelines, before participating in the study. The study </w:t>
      </w:r>
      <w:r w:rsidR="00720FEE" w:rsidRPr="00932E1B">
        <w:t xml:space="preserve">received </w:t>
      </w:r>
      <w:r w:rsidRPr="00932E1B">
        <w:t xml:space="preserve">ethical approval from the NRES Committee North West – Liverpool Central (reference number 13/NW/0007). </w:t>
      </w:r>
    </w:p>
    <w:p w14:paraId="2ECDE65E" w14:textId="77777777" w:rsidR="004A2DE7" w:rsidRPr="00932E1B" w:rsidRDefault="004A2DE7" w:rsidP="004A2DE7">
      <w:pPr>
        <w:pStyle w:val="Heading7"/>
      </w:pPr>
      <w:bookmarkStart w:id="4" w:name="_Toc280487084"/>
      <w:r w:rsidRPr="00932E1B">
        <w:t>Participants</w:t>
      </w:r>
      <w:bookmarkEnd w:id="4"/>
      <w:r w:rsidRPr="00932E1B">
        <w:t xml:space="preserve"> </w:t>
      </w:r>
    </w:p>
    <w:p w14:paraId="2C0B7DD7" w14:textId="77777777" w:rsidR="004A2DE7" w:rsidRPr="00932E1B" w:rsidRDefault="004A2DE7" w:rsidP="004A2DE7">
      <w:r w:rsidRPr="00932E1B">
        <w:t xml:space="preserve">32 healthy volunteers (17 Male, mean age 25.82 ± 8.6 SD) attended a session at Salford Royal NHS </w:t>
      </w:r>
      <w:r w:rsidR="00720FEE" w:rsidRPr="00932E1B">
        <w:t>F</w:t>
      </w:r>
      <w:r w:rsidRPr="00932E1B">
        <w:t xml:space="preserve">oundation Trust after having </w:t>
      </w:r>
      <w:r w:rsidR="00720FEE" w:rsidRPr="00932E1B">
        <w:t xml:space="preserve">made </w:t>
      </w:r>
      <w:r w:rsidRPr="00932E1B">
        <w:t xml:space="preserve">contact through advertisements placed throughout the Trust and on the University of Manchester website. In order to participate in the study, all volunteers needed to be right-handed, over the age of 18, and not </w:t>
      </w:r>
      <w:r w:rsidR="00923277" w:rsidRPr="00932E1B">
        <w:t xml:space="preserve">have </w:t>
      </w:r>
      <w:r w:rsidRPr="00932E1B">
        <w:t xml:space="preserve">any of the following exclusion criteria: chronic pain, morbid psychiatric illness (e.g. major depression, schizophrenia, bipolar disorder), neurological illness, ischemic heart disease, uncontrolled high blood pressure, peripheral vascular disease, chronic skin disease (e.g. eczema, psoriasis), hypertension not controlled by medication and a history, or family history of epilepsy. </w:t>
      </w:r>
    </w:p>
    <w:p w14:paraId="4FE764D7" w14:textId="77777777" w:rsidR="004A2DE7" w:rsidRPr="00932E1B" w:rsidRDefault="004A2DE7" w:rsidP="004A2DE7">
      <w:pPr>
        <w:pStyle w:val="Heading7"/>
      </w:pPr>
      <w:bookmarkStart w:id="5" w:name="_Toc280487085"/>
      <w:r w:rsidRPr="00932E1B">
        <w:lastRenderedPageBreak/>
        <w:t>The Painful Stimulus</w:t>
      </w:r>
      <w:bookmarkEnd w:id="5"/>
    </w:p>
    <w:p w14:paraId="7B146DBC" w14:textId="77777777" w:rsidR="004A2DE7" w:rsidRPr="00932E1B" w:rsidRDefault="004A2DE7" w:rsidP="004A2DE7">
      <w:r w:rsidRPr="00932E1B">
        <w:t>A CO</w:t>
      </w:r>
      <w:r w:rsidRPr="00932E1B">
        <w:rPr>
          <w:vertAlign w:val="subscript"/>
        </w:rPr>
        <w:t>2</w:t>
      </w:r>
      <w:r w:rsidRPr="00932E1B">
        <w:t xml:space="preserve"> laser was applied to the dorsal surface of the participants arm to elicit a moderately painful sensation. The laser stimulus had a total duration of 150ms with a 15mm beam diameter. </w:t>
      </w:r>
      <w:r w:rsidR="001369B0" w:rsidRPr="00932E1B">
        <w:t>Following each stimulus (occurring every 10 seconds), t</w:t>
      </w:r>
      <w:r w:rsidRPr="00932E1B">
        <w:t xml:space="preserve">he laser beam was relocated </w:t>
      </w:r>
      <w:r w:rsidR="0019402D" w:rsidRPr="00932E1B">
        <w:t xml:space="preserve">to a different area of </w:t>
      </w:r>
      <w:r w:rsidR="001E1032" w:rsidRPr="00932E1B">
        <w:t xml:space="preserve">the forearm </w:t>
      </w:r>
      <w:r w:rsidRPr="00932E1B">
        <w:t>to minimise sensitisation, habituation or damage to the skin. Previous studies have shown evidence of contactless activation of nociceptors related to Aδ and C fibres</w:t>
      </w:r>
      <w:r w:rsidR="00001061" w:rsidRPr="00932E1B">
        <w:t xml:space="preserve"> </w:t>
      </w:r>
      <w:r w:rsidRPr="00932E1B">
        <w:t>using brief CO</w:t>
      </w:r>
      <w:r w:rsidRPr="00932E1B">
        <w:rPr>
          <w:vertAlign w:val="subscript"/>
        </w:rPr>
        <w:t>2</w:t>
      </w:r>
      <w:r w:rsidRPr="00932E1B">
        <w:t xml:space="preserve"> laser stimuli </w:t>
      </w:r>
      <w:r w:rsidR="001F71F5" w:rsidRPr="00932E1B">
        <w:fldChar w:fldCharType="begin"/>
      </w:r>
      <w:r w:rsidR="00F879C5" w:rsidRPr="00932E1B">
        <w:instrText xml:space="preserve"> ADDIN EN.CITE &lt;EndNote&gt;&lt;Cite&gt;&lt;Author&gt;Meyer&lt;/Author&gt;&lt;Year&gt;1976&lt;/Year&gt;&lt;RecNum&gt;110&lt;/RecNum&gt;&lt;DisplayText&gt;(Meyer et al., 1976)&lt;/DisplayText&gt;&lt;record&gt;&lt;rec-number&gt;110&lt;/rec-number&gt;&lt;foreign-keys&gt;&lt;key app="EN" db-id="90atf025rd9w9teae9dx9e05xxrp92vz9ze0"&gt;110&lt;/key&gt;&lt;/foreign-keys&gt;&lt;ref-type name="Journal Article"&gt;17&lt;/ref-type&gt;&lt;contributors&gt;&lt;authors&gt;&lt;author&gt;Meyer, R. A.&lt;/author&gt;&lt;author&gt;Walker, R. E.&lt;/author&gt;&lt;author&gt;Mountcastle, V. B., Jr.&lt;/author&gt;&lt;/authors&gt;&lt;/contributors&gt;&lt;titles&gt;&lt;title&gt;A laser stimulator for the study of cutaneous thermal and pain sensations&lt;/title&gt;&lt;secondary-title&gt;IEEE Trans Biomed Eng&lt;/secondary-title&gt;&lt;alt-title&gt;IEEE transactions on bio-medical engineering&lt;/alt-title&gt;&lt;/titles&gt;&lt;pages&gt;54-60&lt;/pages&gt;&lt;volume&gt;23&lt;/volume&gt;&lt;number&gt;1&lt;/number&gt;&lt;keywords&gt;&lt;keyword&gt;Humans&lt;/keyword&gt;&lt;keyword&gt;*Lasers&lt;/keyword&gt;&lt;keyword&gt;*Pain&lt;/keyword&gt;&lt;keyword&gt;*Sensation&lt;/keyword&gt;&lt;keyword&gt;*Skin Physiological Phenomena&lt;/keyword&gt;&lt;keyword&gt;*Temperature&lt;/keyword&gt;&lt;keyword&gt;Thermodynamics&lt;/keyword&gt;&lt;/keywords&gt;&lt;dates&gt;&lt;year&gt;1976&lt;/year&gt;&lt;pub-dates&gt;&lt;date&gt;Jan&lt;/date&gt;&lt;/pub-dates&gt;&lt;/dates&gt;&lt;isbn&gt;0018-9294 (Print)&amp;#xD;0018-9294 (Linking)&lt;/isbn&gt;&lt;accession-num&gt;1244317&lt;/accession-num&gt;&lt;urls&gt;&lt;related-urls&gt;&lt;url&gt;http://www.ncbi.nlm.nih.gov/pubmed/1244317&lt;/url&gt;&lt;/related-urls&gt;&lt;/urls&gt;&lt;/record&gt;&lt;/Cite&gt;&lt;/EndNote&gt;</w:instrText>
      </w:r>
      <w:r w:rsidR="001F71F5" w:rsidRPr="00932E1B">
        <w:fldChar w:fldCharType="separate"/>
      </w:r>
      <w:r w:rsidR="00F879C5" w:rsidRPr="00932E1B">
        <w:rPr>
          <w:noProof/>
        </w:rPr>
        <w:t>(</w:t>
      </w:r>
      <w:hyperlink w:anchor="_ENREF_33" w:tooltip="Meyer, 1976 #110" w:history="1">
        <w:r w:rsidR="00601080" w:rsidRPr="00932E1B">
          <w:rPr>
            <w:noProof/>
          </w:rPr>
          <w:t>Meyer et al., 1976</w:t>
        </w:r>
      </w:hyperlink>
      <w:r w:rsidR="00F879C5" w:rsidRPr="00932E1B">
        <w:rPr>
          <w:noProof/>
        </w:rPr>
        <w:t>)</w:t>
      </w:r>
      <w:r w:rsidR="001F71F5" w:rsidRPr="00932E1B">
        <w:fldChar w:fldCharType="end"/>
      </w:r>
      <w:r w:rsidRPr="00932E1B">
        <w:t xml:space="preserve">. All participants were obliged to wear safety goggles whenever the laser was in use. </w:t>
      </w:r>
    </w:p>
    <w:p w14:paraId="59C2B923" w14:textId="77777777" w:rsidR="004A2DE7" w:rsidRPr="00932E1B" w:rsidRDefault="004A2DE7" w:rsidP="004A2DE7">
      <w:pPr>
        <w:pStyle w:val="Heading7"/>
      </w:pPr>
      <w:bookmarkStart w:id="6" w:name="_Toc280487086"/>
      <w:r w:rsidRPr="00932E1B">
        <w:t>Psychophysics Procedure (Pre-experimental)</w:t>
      </w:r>
      <w:bookmarkEnd w:id="6"/>
    </w:p>
    <w:p w14:paraId="1E4546AA" w14:textId="77777777" w:rsidR="008546DC" w:rsidRPr="00932E1B" w:rsidRDefault="004A2DE7" w:rsidP="000470E0">
      <w:r w:rsidRPr="00932E1B">
        <w:t xml:space="preserve">Prior to the start of the experiment, </w:t>
      </w:r>
      <w:r w:rsidR="00C138A9" w:rsidRPr="00932E1B">
        <w:t>the CO</w:t>
      </w:r>
      <w:r w:rsidR="00C138A9" w:rsidRPr="00932E1B">
        <w:rPr>
          <w:vertAlign w:val="subscript"/>
        </w:rPr>
        <w:t>2</w:t>
      </w:r>
      <w:r w:rsidR="00C138A9" w:rsidRPr="00932E1B">
        <w:t xml:space="preserve"> laser voltage required to reach each </w:t>
      </w:r>
      <w:r w:rsidRPr="00932E1B">
        <w:t>volunt</w:t>
      </w:r>
      <w:r w:rsidR="004F2AAF" w:rsidRPr="00932E1B">
        <w:t xml:space="preserve">eer’s level 7 rating </w:t>
      </w:r>
      <w:r w:rsidR="00C138A9" w:rsidRPr="00932E1B">
        <w:t>on a</w:t>
      </w:r>
      <w:r w:rsidRPr="00932E1B">
        <w:t xml:space="preserve"> 0-10 numeric rating scale was </w:t>
      </w:r>
      <w:r w:rsidR="00001061" w:rsidRPr="00932E1B">
        <w:t>established</w:t>
      </w:r>
      <w:r w:rsidR="001E1032" w:rsidRPr="00932E1B">
        <w:t xml:space="preserve"> </w:t>
      </w:r>
      <w:r w:rsidR="00001061" w:rsidRPr="00932E1B">
        <w:t>using a</w:t>
      </w:r>
      <w:r w:rsidR="001E1032" w:rsidRPr="00932E1B">
        <w:t xml:space="preserve"> </w:t>
      </w:r>
      <w:r w:rsidRPr="00932E1B">
        <w:t xml:space="preserve">psychophysics procedure. ‘No sensation’ was marked next to level 0 on the scale, 4 was marked as the ‘pain threshold’, 7 as ‘moderately painful’ and 10 was labelled </w:t>
      </w:r>
      <w:r w:rsidR="00C138A9" w:rsidRPr="00932E1B">
        <w:t xml:space="preserve">the ‘maximum tolerance level’. </w:t>
      </w:r>
      <w:r w:rsidRPr="00932E1B">
        <w:t>The psychophysics consisted of a ramping procedure with increasing stimulus intensity whereby the subjects were ask</w:t>
      </w:r>
      <w:r w:rsidR="00001061" w:rsidRPr="00932E1B">
        <w:t>ed</w:t>
      </w:r>
      <w:r w:rsidRPr="00932E1B">
        <w:t xml:space="preserve"> to verbally rate each pulse until their level 7 (moderately painful level) was reached. The procedure was completed a minimum of three times, until a consistent voltage for mo</w:t>
      </w:r>
      <w:r w:rsidR="004F2AAF" w:rsidRPr="00932E1B">
        <w:t>derate pain was established. This</w:t>
      </w:r>
      <w:r w:rsidRPr="00932E1B">
        <w:t xml:space="preserve"> intensity was </w:t>
      </w:r>
      <w:r w:rsidR="004F2AAF" w:rsidRPr="00932E1B">
        <w:t xml:space="preserve">then </w:t>
      </w:r>
      <w:r w:rsidRPr="00932E1B">
        <w:t xml:space="preserve">tested </w:t>
      </w:r>
      <w:r w:rsidR="004F2AAF" w:rsidRPr="00932E1B">
        <w:t>(</w:t>
      </w:r>
      <w:r w:rsidRPr="00932E1B">
        <w:t xml:space="preserve">and adjusted </w:t>
      </w:r>
      <w:r w:rsidR="00C138A9" w:rsidRPr="00932E1B">
        <w:t>if necessary</w:t>
      </w:r>
      <w:r w:rsidR="004F2AAF" w:rsidRPr="00932E1B">
        <w:t>)</w:t>
      </w:r>
      <w:r w:rsidR="00C138A9" w:rsidRPr="00932E1B">
        <w:t xml:space="preserve"> </w:t>
      </w:r>
      <w:r w:rsidRPr="00932E1B">
        <w:t>by repeating a series of laser pulses across the forearm, with the participant rating each pulse.</w:t>
      </w:r>
      <w:r w:rsidR="00C138A9" w:rsidRPr="00932E1B">
        <w:t xml:space="preserve"> The voltage </w:t>
      </w:r>
      <w:r w:rsidR="004F2AAF" w:rsidRPr="00932E1B">
        <w:t xml:space="preserve">consistently </w:t>
      </w:r>
      <w:r w:rsidR="00C138A9" w:rsidRPr="00932E1B">
        <w:t xml:space="preserve">eliciting a </w:t>
      </w:r>
      <w:r w:rsidR="004F2AAF" w:rsidRPr="00932E1B">
        <w:t xml:space="preserve">level 7 </w:t>
      </w:r>
      <w:r w:rsidR="00C138A9" w:rsidRPr="00932E1B">
        <w:t xml:space="preserve">rating </w:t>
      </w:r>
      <w:r w:rsidR="004F2AAF" w:rsidRPr="00932E1B">
        <w:t>during</w:t>
      </w:r>
      <w:r w:rsidR="00C138A9" w:rsidRPr="00932E1B">
        <w:t xml:space="preserve"> the psychophysics procedure </w:t>
      </w:r>
      <w:r w:rsidR="004F2AAF" w:rsidRPr="00932E1B">
        <w:t xml:space="preserve">was then fixed for each subject, and not altered for the rest of the study. </w:t>
      </w:r>
    </w:p>
    <w:p w14:paraId="62B49E27" w14:textId="77777777" w:rsidR="004A2DE7" w:rsidRPr="00932E1B" w:rsidRDefault="004A2DE7" w:rsidP="004A2DE7">
      <w:pPr>
        <w:pStyle w:val="Heading7"/>
      </w:pPr>
      <w:bookmarkStart w:id="7" w:name="_Toc280487088"/>
      <w:r w:rsidRPr="00932E1B">
        <w:t>Baseline Pain Ratings</w:t>
      </w:r>
      <w:bookmarkEnd w:id="7"/>
    </w:p>
    <w:p w14:paraId="4624396D" w14:textId="77777777" w:rsidR="00D27D51" w:rsidRPr="00932E1B" w:rsidRDefault="004A2DE7" w:rsidP="004A2DE7">
      <w:r w:rsidRPr="00932E1B">
        <w:t xml:space="preserve">Prior to the first entrainment session, all participants were asked to rate 30 pulses of </w:t>
      </w:r>
      <w:r w:rsidR="0063327D" w:rsidRPr="00932E1B">
        <w:t>laser stimul</w:t>
      </w:r>
      <w:r w:rsidR="004332AE" w:rsidRPr="00932E1B">
        <w:t>i</w:t>
      </w:r>
      <w:r w:rsidR="0063327D" w:rsidRPr="00932E1B">
        <w:t xml:space="preserve"> at </w:t>
      </w:r>
      <w:r w:rsidRPr="00932E1B">
        <w:t xml:space="preserve">their ‘moderately painful’ </w:t>
      </w:r>
      <w:r w:rsidR="0063327D" w:rsidRPr="00932E1B">
        <w:t>intensity</w:t>
      </w:r>
      <w:r w:rsidRPr="00932E1B">
        <w:t xml:space="preserve">, with a 10 second resting period between each pulse. The ratings were averaged to determine each volunteer’s baseline pain rating. </w:t>
      </w:r>
    </w:p>
    <w:p w14:paraId="76BBDCB7" w14:textId="77777777" w:rsidR="004A2DE7" w:rsidRPr="00932E1B" w:rsidRDefault="004A2DE7" w:rsidP="004A2DE7">
      <w:pPr>
        <w:pStyle w:val="Heading7"/>
      </w:pPr>
      <w:bookmarkStart w:id="8" w:name="_Toc280487089"/>
      <w:r w:rsidRPr="00932E1B">
        <w:t>Visual Entrainment</w:t>
      </w:r>
      <w:bookmarkEnd w:id="8"/>
      <w:r w:rsidRPr="00932E1B">
        <w:t xml:space="preserve"> </w:t>
      </w:r>
    </w:p>
    <w:p w14:paraId="200F5BAF" w14:textId="77777777" w:rsidR="004A2DE7" w:rsidRPr="00932E1B" w:rsidRDefault="001F71F5" w:rsidP="00D27D51">
      <w:r w:rsidRPr="00932E1B">
        <w:t xml:space="preserve">There were three different visual alpha entrainment conditions, and one control condition. Each of the four visual stimulation blocks lasted 10 minutes, and was </w:t>
      </w:r>
      <w:r w:rsidRPr="00932E1B">
        <w:lastRenderedPageBreak/>
        <w:t>presented in a randomised order (Figure 1).</w:t>
      </w:r>
      <w:r w:rsidR="004A2DE7" w:rsidRPr="00932E1B">
        <w:t xml:space="preserve"> Frequency entrainment was performed at 8Hz, 10Hz, 12Hz and 1Hz (control) with a pair of flashing LED goggles. Participants were requested to keep their eyes closed whilst wearing the goggles, as entrainment is just as effective, but perceived as more pleasant with closed eyes. Following each entrainment and control stimulation volunteers were asked to rate 30 </w:t>
      </w:r>
      <w:r w:rsidR="002B32D5" w:rsidRPr="00932E1B">
        <w:t xml:space="preserve">pulses of the laser stimulus (delivered at the fixed voltage established as </w:t>
      </w:r>
      <w:r w:rsidR="004A2DE7" w:rsidRPr="00932E1B">
        <w:t xml:space="preserve">‘moderately painful’ </w:t>
      </w:r>
      <w:r w:rsidR="002B32D5" w:rsidRPr="00932E1B">
        <w:t xml:space="preserve">by the subject during the psychophysics procedure). </w:t>
      </w:r>
    </w:p>
    <w:p w14:paraId="083CFE27" w14:textId="77777777" w:rsidR="00871B0F" w:rsidRPr="00932E1B" w:rsidRDefault="00871B0F" w:rsidP="00D27D51"/>
    <w:p w14:paraId="26EECCC6" w14:textId="77777777" w:rsidR="00871B0F" w:rsidRPr="00932E1B" w:rsidRDefault="001F71F5" w:rsidP="000470E0">
      <w:pPr>
        <w:pStyle w:val="Heading7"/>
      </w:pPr>
      <w:r w:rsidRPr="00932E1B">
        <w:t xml:space="preserve">Summary of Behavioural Pain Ratings </w:t>
      </w:r>
    </w:p>
    <w:p w14:paraId="3232A105" w14:textId="77777777" w:rsidR="00FB017E" w:rsidRPr="00932E1B" w:rsidRDefault="001F71F5" w:rsidP="00D27D51">
      <w:r w:rsidRPr="00932E1B">
        <w:t>The pain ratings collected in this experiment have already been published in a previous publication by Ecsy et al (2017). Pain ratings in all three entrainment conditions (8Hz, 10Hz and 12Hz) were all significantly different to pain ratings in the 1Hz control condition (</w:t>
      </w:r>
      <w:r w:rsidRPr="00932E1B">
        <w:rPr>
          <w:i/>
        </w:rPr>
        <w:t>p</w:t>
      </w:r>
      <w:r w:rsidRPr="00932E1B">
        <w:t>&lt;0.01).  Additionally, pain ratings following the 10Hz stimulation were significantly lower than in the 8Hz and 12Hz conditions (</w:t>
      </w:r>
      <w:r w:rsidRPr="00932E1B">
        <w:rPr>
          <w:i/>
        </w:rPr>
        <w:t>p</w:t>
      </w:r>
      <w:r w:rsidRPr="00932E1B">
        <w:t>&lt;0.01). Although the average pain ratings in the 8Hz condition were lower, they were not significantly different from the ratings in the 12Hz condition.</w:t>
      </w:r>
      <w:r w:rsidR="006E2DCD" w:rsidRPr="00932E1B">
        <w:t xml:space="preserve"> </w:t>
      </w:r>
    </w:p>
    <w:p w14:paraId="5B581588" w14:textId="77777777" w:rsidR="00FB017E" w:rsidRPr="00932E1B" w:rsidRDefault="00FB017E" w:rsidP="00D27D51"/>
    <w:p w14:paraId="5D3EDEA4" w14:textId="77777777" w:rsidR="004A2DE7" w:rsidRPr="00932E1B" w:rsidRDefault="004A2DE7" w:rsidP="004A2DE7">
      <w:pPr>
        <w:pStyle w:val="Heading7"/>
      </w:pPr>
      <w:bookmarkStart w:id="9" w:name="_Toc280487090"/>
      <w:r w:rsidRPr="00932E1B">
        <w:t>Acquisition of EEG Data</w:t>
      </w:r>
      <w:bookmarkEnd w:id="9"/>
    </w:p>
    <w:p w14:paraId="4FF02A6B" w14:textId="77777777" w:rsidR="004A2DE7" w:rsidRPr="00932E1B" w:rsidRDefault="001F71F5" w:rsidP="004A2DE7">
      <w:r w:rsidRPr="00932E1B">
        <w:t>EEG was recorded separately for each of the four frequency-entrainment blocks, and for each of the subsequent four pain-rating blocks (but continuously throughout each of the eight blocks), using 64 Ag/AgCl surface electrodes attached to a cap according to the extended standard 10-20 system (Brain Vision Acticap and BrainAmp, Brain Products GmBH, Germany).</w:t>
      </w:r>
      <w:r w:rsidR="004A2DE7" w:rsidRPr="00932E1B">
        <w:t xml:space="preserve"> In order to isolate eye-movement and blink </w:t>
      </w:r>
      <w:r w:rsidR="007769D1" w:rsidRPr="00932E1B">
        <w:t>artefacts</w:t>
      </w:r>
      <w:r w:rsidR="004A2DE7" w:rsidRPr="00932E1B">
        <w:t xml:space="preserve">, four electrodes in the set measured the horizontal and vertical electro-oculograms (EOG). The right mastoid electrode was used as a reference electrode and AFz acted as the ground electrode for all other electrodes. For all recordings a sampling rate of 500Hz was implemented and band-pass filters were set at DC – 100Hz. To </w:t>
      </w:r>
      <w:r w:rsidR="00690C07" w:rsidRPr="00932E1B">
        <w:t xml:space="preserve">minimize </w:t>
      </w:r>
      <w:r w:rsidR="004A2DE7" w:rsidRPr="00932E1B">
        <w:t>the amount of electrical interference in the recording, a notch filter at 50Hz was applied. Recordings were made using BrainVision Recorder 1.10 (Brain Products GmBH, Germany).</w:t>
      </w:r>
    </w:p>
    <w:p w14:paraId="4B9839D7" w14:textId="77777777" w:rsidR="004A2DE7" w:rsidRPr="00932E1B" w:rsidRDefault="004A2DE7" w:rsidP="004A2DE7"/>
    <w:p w14:paraId="29EFC752" w14:textId="77777777" w:rsidR="004A2DE7" w:rsidRPr="00932E1B" w:rsidRDefault="004A2DE7" w:rsidP="004A2DE7">
      <w:pPr>
        <w:pStyle w:val="Heading6"/>
      </w:pPr>
      <w:bookmarkStart w:id="10" w:name="_Toc280487091"/>
      <w:r w:rsidRPr="00932E1B">
        <w:lastRenderedPageBreak/>
        <w:t>Quantitative Electrophysiological Analysis</w:t>
      </w:r>
      <w:bookmarkEnd w:id="10"/>
    </w:p>
    <w:p w14:paraId="6EBE62F0" w14:textId="77777777" w:rsidR="004A2DE7" w:rsidRPr="00932E1B" w:rsidRDefault="004A2DE7" w:rsidP="004A2DE7">
      <w:pPr>
        <w:pStyle w:val="Heading7"/>
      </w:pPr>
      <w:bookmarkStart w:id="11" w:name="_Toc280487093"/>
      <w:r w:rsidRPr="00932E1B">
        <w:t>Spectral Analysis</w:t>
      </w:r>
      <w:bookmarkEnd w:id="11"/>
      <w:r w:rsidRPr="00932E1B">
        <w:t xml:space="preserve"> </w:t>
      </w:r>
    </w:p>
    <w:p w14:paraId="18E67C56" w14:textId="77777777" w:rsidR="00D8223A" w:rsidRPr="00932E1B" w:rsidRDefault="001F71F5" w:rsidP="004A2DE7">
      <w:r w:rsidRPr="00932E1B">
        <w:t xml:space="preserve">A spectral analysis was performed on the continuous EEG data recorded throughout each of the visual entrainment blocks, using Brain Vision Analyzer 2.0 consistent with procedures from previous work </w:t>
      </w:r>
      <w:r w:rsidRPr="00932E1B">
        <w:fldChar w:fldCharType="begin"/>
      </w:r>
      <w:r w:rsidRPr="00932E1B">
        <w:instrText xml:space="preserve"> ADDIN EN.CITE &lt;EndNote&gt;&lt;Cite&gt;&lt;Author&gt;Huneke&lt;/Author&gt;&lt;Year&gt;2013&lt;/Year&gt;&lt;RecNum&gt;20&lt;/RecNum&gt;&lt;DisplayText&gt;(Huneke et al., 2013)&lt;/DisplayText&gt;&lt;record&gt;&lt;rec-number&gt;20&lt;/rec-number&gt;&lt;foreign-keys&gt;&lt;key app="EN" db-id="90atf025rd9w9teae9dx9e05xxrp92vz9ze0"&gt;20&lt;/key&gt;&lt;/foreign-keys&gt;&lt;ref-type name="Journal Article"&gt;17&lt;/ref-type&gt;&lt;contributors&gt;&lt;authors&gt;&lt;author&gt;Huneke, N. T. M.&lt;/author&gt;&lt;author&gt;Brown, C. A.&lt;/author&gt;&lt;author&gt;Burford, E.&lt;/author&gt;&lt;author&gt;Watson, A.&lt;/author&gt;&lt;author&gt;Trujillo-Barreto, N. J.&lt;/author&gt;&lt;author&gt;El-Deredy, W.&lt;/author&gt;&lt;author&gt;Jones, A. K. P.&lt;/author&gt;&lt;/authors&gt;&lt;/contributors&gt;&lt;auth-address&gt;[Huneke, Nathan T. M. Burford, Edward] Univ Manchester, Sch Med, Manchester, Lancs, England. [Brown, Christopher A. Watson, Alison Jones, Anthony K. P.] Univ Manchester, Inst Brain Behav &amp;amp; Mental Hlth, Human Pain Res Grp, Manchester, Lancs, England. [Trujillo-Barreto, Nelson J.] Cuban Neurosci Ctr, Havana, Cuba. [El-Deredy, Wael] Univ Manchester, Sch Psychol Sci, Manchester, Lancs, England. Brown, CA (reprint author), Univ Manchester, Inst Brain Behav &amp;amp; Mental Hlth, Human Pain Res Grp, Manchester, Lancs, England. christopher.brown@manchester.ac.uk&lt;/auth-address&gt;&lt;titles&gt;&lt;title&gt;Experimental Placebo Analgesia Changes Resting-State Alpha Oscillations&lt;/title&gt;&lt;secondary-title&gt;Plos One&lt;/secondary-title&gt;&lt;short-title&gt;Experimental Placebo Analgesia Changes Resting-State Alpha Oscillations&lt;/short-title&gt;&lt;/titles&gt;&lt;pages&gt;11&lt;/pages&gt;&lt;volume&gt;8&lt;/volume&gt;&lt;number&gt;10&lt;/number&gt;&lt;dates&gt;&lt;year&gt;2013&lt;/year&gt;&lt;pub-dates&gt;&lt;date&gt;Oct&lt;/date&gt;&lt;/pub-dates&gt;&lt;/dates&gt;&lt;isbn&gt;1932-6203&lt;/isbn&gt;&lt;accession-num&gt;WOS:000325819400151&lt;/accession-num&gt;&lt;work-type&gt;Article&lt;/work-type&gt;&lt;urls&gt;&lt;related-urls&gt;&lt;url&gt;&amp;lt;Go to ISI&amp;gt;://WOS:000325819400151&lt;/url&gt;&lt;/related-urls&gt;&lt;/urls&gt;&lt;custom7&gt;e78278&lt;/custom7&gt;&lt;electronic-resource-num&gt;10.1371/journal.pone.0078278&lt;/electronic-resource-num&gt;&lt;language&gt;English&lt;/language&gt;&lt;/record&gt;&lt;/Cite&gt;&lt;/EndNote&gt;</w:instrText>
      </w:r>
      <w:r w:rsidRPr="00932E1B">
        <w:fldChar w:fldCharType="separate"/>
      </w:r>
      <w:r w:rsidRPr="00932E1B">
        <w:rPr>
          <w:noProof/>
        </w:rPr>
        <w:t>(</w:t>
      </w:r>
      <w:hyperlink w:anchor="_ENREF_19" w:tooltip="Huneke, 2013 #20" w:history="1">
        <w:r w:rsidRPr="00932E1B">
          <w:rPr>
            <w:noProof/>
          </w:rPr>
          <w:t>Huneke et al., 2013</w:t>
        </w:r>
      </w:hyperlink>
      <w:r w:rsidRPr="00932E1B">
        <w:rPr>
          <w:noProof/>
        </w:rPr>
        <w:t>)</w:t>
      </w:r>
      <w:r w:rsidRPr="00932E1B">
        <w:fldChar w:fldCharType="end"/>
      </w:r>
      <w:r w:rsidR="004A2DE7" w:rsidRPr="00932E1B">
        <w:t xml:space="preserve">. The data were initially re-referenced to the common average of </w:t>
      </w:r>
      <w:r w:rsidR="00382F9E" w:rsidRPr="00932E1B">
        <w:t xml:space="preserve">all scalp </w:t>
      </w:r>
      <w:r w:rsidR="004A2DE7" w:rsidRPr="00932E1B">
        <w:t xml:space="preserve">electrodes. A low cut off filter at 0.05Hz (12dB/oct), and a high cut off filter at 35 Hz (48 dB/oct) were applied. In order to eliminate artefacts including eye-movement and muscle activity, a 25 component </w:t>
      </w:r>
      <w:r w:rsidR="003574AE" w:rsidRPr="00932E1B">
        <w:t>Independent Component Analysis (</w:t>
      </w:r>
      <w:r w:rsidR="004A2DE7" w:rsidRPr="00932E1B">
        <w:t>ICA</w:t>
      </w:r>
      <w:r w:rsidR="003574AE" w:rsidRPr="00932E1B">
        <w:t>)</w:t>
      </w:r>
      <w:r w:rsidR="004A2DE7" w:rsidRPr="00932E1B">
        <w:t xml:space="preserve"> was performed, removing all the bad segments before reconstructing the clean data. </w:t>
      </w:r>
      <w:r w:rsidRPr="00932E1B">
        <w:t>Data were segmented into 1-second epochs (with 50% overlapping windows), with any epoch still containing artefacts being removed after manual inspection.</w:t>
      </w:r>
      <w:r w:rsidR="004A2DE7" w:rsidRPr="00932E1B">
        <w:t xml:space="preserve"> </w:t>
      </w:r>
      <w:r w:rsidR="00671FFB" w:rsidRPr="00932E1B">
        <w:t xml:space="preserve"> The pre-processing for each visual entrainment (and control) block was done separately, in case of </w:t>
      </w:r>
      <w:r w:rsidR="00D8223A" w:rsidRPr="00932E1B">
        <w:t>any subtle displacement</w:t>
      </w:r>
      <w:r w:rsidR="00671FFB" w:rsidRPr="00932E1B">
        <w:t xml:space="preserve"> of </w:t>
      </w:r>
      <w:r w:rsidR="00D8223A" w:rsidRPr="00932E1B">
        <w:t xml:space="preserve">any </w:t>
      </w:r>
      <w:r w:rsidR="00671FFB" w:rsidRPr="00932E1B">
        <w:t xml:space="preserve">electrodes </w:t>
      </w:r>
      <w:r w:rsidR="00D8223A" w:rsidRPr="00932E1B">
        <w:t xml:space="preserve">on </w:t>
      </w:r>
      <w:r w:rsidR="00671FFB" w:rsidRPr="00932E1B">
        <w:t>the scalp between</w:t>
      </w:r>
      <w:r w:rsidR="00D8223A" w:rsidRPr="00932E1B">
        <w:t xml:space="preserve"> the</w:t>
      </w:r>
      <w:r w:rsidR="00671FFB" w:rsidRPr="00932E1B">
        <w:t xml:space="preserve"> recording blocks (e.g. whilst participants were completing the questionnaires)</w:t>
      </w:r>
      <w:r w:rsidR="00D8223A" w:rsidRPr="00932E1B">
        <w:t xml:space="preserve">. If recording blocks are concatenated, such movements can be detrimental to successful ICA decomposition. </w:t>
      </w:r>
    </w:p>
    <w:p w14:paraId="5D3CBF7D" w14:textId="77777777" w:rsidR="00D8223A" w:rsidRPr="00932E1B" w:rsidRDefault="00D8223A" w:rsidP="004A2DE7"/>
    <w:p w14:paraId="7E8B0CDA" w14:textId="1A98E19F" w:rsidR="00671FFB" w:rsidRPr="00932E1B" w:rsidRDefault="004A2DE7" w:rsidP="004A2DE7">
      <w:r w:rsidRPr="00932E1B">
        <w:t>A Fast-Fourier Transformation with a 10% Hanning window was applied to the remaining data</w:t>
      </w:r>
      <w:r w:rsidR="009569E3">
        <w:t xml:space="preserve"> to calculate the average power</w:t>
      </w:r>
      <w:r w:rsidR="00D55D01">
        <w:t xml:space="preserve"> (</w:t>
      </w:r>
      <w:r w:rsidR="00D55D01" w:rsidRPr="00932E1B">
        <w:rPr>
          <w:rFonts w:hint="eastAsia"/>
        </w:rPr>
        <w:t>μ</w:t>
      </w:r>
      <w:r w:rsidR="00D55D01" w:rsidRPr="00932E1B">
        <w:t>V</w:t>
      </w:r>
      <w:r w:rsidR="00D55D01">
        <w:rPr>
          <w:vertAlign w:val="superscript"/>
        </w:rPr>
        <w:t>2</w:t>
      </w:r>
      <w:r w:rsidR="00D55D01">
        <w:t>)</w:t>
      </w:r>
      <w:r w:rsidRPr="00932E1B">
        <w:t>. With a sampling rate of 500Hz, this resulted in a frequency resolution of 0.5Hz. In the present study the power in the frequency bands 8Hz ±1Hz, 10Hz ± 1Hz, 12Hz ± 1Hz was compared to the activity in the matching frequency band of the control condition.</w:t>
      </w:r>
      <w:r w:rsidR="009D1E80" w:rsidRPr="00932E1B">
        <w:t xml:space="preserve"> </w:t>
      </w:r>
    </w:p>
    <w:p w14:paraId="3778FD5C" w14:textId="77777777" w:rsidR="004A2DE7" w:rsidRPr="00932E1B" w:rsidRDefault="004A2DE7" w:rsidP="004A2DE7"/>
    <w:p w14:paraId="379C7722" w14:textId="77777777" w:rsidR="00D27D51" w:rsidRPr="00932E1B" w:rsidRDefault="00D27D51" w:rsidP="0095610E">
      <w:pPr>
        <w:pStyle w:val="Heading7"/>
      </w:pPr>
      <w:bookmarkStart w:id="12" w:name="_Toc280487092"/>
      <w:r w:rsidRPr="00932E1B">
        <w:t>Laser-Evoked Potentials (LEPs)</w:t>
      </w:r>
      <w:bookmarkEnd w:id="12"/>
    </w:p>
    <w:p w14:paraId="08931C7C" w14:textId="0E5C4F6A" w:rsidR="00B5082B" w:rsidRPr="00932E1B" w:rsidRDefault="00D27D51" w:rsidP="00D27D51">
      <w:r w:rsidRPr="00932E1B">
        <w:t xml:space="preserve">EEG analysis was completed with Brain Vision Analyzer 2.0. Data were analysed consistently </w:t>
      </w:r>
      <w:r w:rsidR="004332AE" w:rsidRPr="00932E1B">
        <w:t>using</w:t>
      </w:r>
      <w:r w:rsidR="000470E0" w:rsidRPr="00932E1B">
        <w:t xml:space="preserve"> </w:t>
      </w:r>
      <w:r w:rsidR="004332AE" w:rsidRPr="00932E1B">
        <w:t xml:space="preserve">the same </w:t>
      </w:r>
      <w:r w:rsidRPr="00932E1B">
        <w:t xml:space="preserve">procedures </w:t>
      </w:r>
      <w:r w:rsidR="004332AE" w:rsidRPr="00932E1B">
        <w:t xml:space="preserve">as in previously </w:t>
      </w:r>
      <w:r w:rsidRPr="00932E1B">
        <w:t xml:space="preserve">published work </w:t>
      </w:r>
      <w:r w:rsidR="001F71F5" w:rsidRPr="00932E1B">
        <w:fldChar w:fldCharType="begin">
          <w:fldData xml:space="preserve">PEVuZE5vdGU+PENpdGU+PEF1dGhvcj5Nb3J0b248L0F1dGhvcj48WWVhcj4yMDEwPC9ZZWFyPjxS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</w:fldData>
        </w:fldChar>
      </w:r>
      <w:r w:rsidR="00F879C5" w:rsidRPr="00932E1B">
        <w:instrText xml:space="preserve"> ADDIN EN.CITE </w:instrText>
      </w:r>
      <w:r w:rsidR="001F71F5" w:rsidRPr="00932E1B">
        <w:fldChar w:fldCharType="begin">
          <w:fldData xml:space="preserve">PEVuZE5vdGU+PENpdGU+PEF1dGhvcj5Nb3J0b248L0F1dGhvcj48WWVhcj4yMDEwPC9ZZWFyPjxS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</w:fldData>
        </w:fldChar>
      </w:r>
      <w:r w:rsidR="00F879C5" w:rsidRPr="00932E1B">
        <w:instrText xml:space="preserve"> ADDIN EN.CITE.DATA </w:instrText>
      </w:r>
      <w:r w:rsidR="001F71F5" w:rsidRPr="00932E1B">
        <w:fldChar w:fldCharType="end"/>
      </w:r>
      <w:r w:rsidR="001F71F5" w:rsidRPr="00932E1B">
        <w:fldChar w:fldCharType="separate"/>
      </w:r>
      <w:r w:rsidR="00F879C5" w:rsidRPr="00932E1B">
        <w:rPr>
          <w:noProof/>
        </w:rPr>
        <w:t>(</w:t>
      </w:r>
      <w:hyperlink w:anchor="_ENREF_10" w:tooltip="Brown, 2008 #107" w:history="1">
        <w:r w:rsidR="00601080" w:rsidRPr="00932E1B">
          <w:rPr>
            <w:noProof/>
          </w:rPr>
          <w:t>Brown et al., 2008</w:t>
        </w:r>
      </w:hyperlink>
      <w:r w:rsidR="00F879C5" w:rsidRPr="00932E1B">
        <w:rPr>
          <w:noProof/>
        </w:rPr>
        <w:t xml:space="preserve">; </w:t>
      </w:r>
      <w:hyperlink w:anchor="_ENREF_19" w:tooltip="Huneke, 2013 #20" w:history="1">
        <w:r w:rsidR="00601080" w:rsidRPr="00932E1B">
          <w:rPr>
            <w:noProof/>
          </w:rPr>
          <w:t>Huneke et al., 2013</w:t>
        </w:r>
      </w:hyperlink>
      <w:r w:rsidR="00F879C5" w:rsidRPr="00932E1B">
        <w:rPr>
          <w:noProof/>
        </w:rPr>
        <w:t xml:space="preserve">; </w:t>
      </w:r>
      <w:hyperlink w:anchor="_ENREF_34" w:tooltip="Morton, 2010 #195" w:history="1">
        <w:r w:rsidR="00601080" w:rsidRPr="00932E1B">
          <w:rPr>
            <w:noProof/>
          </w:rPr>
          <w:t>Morton et al., 2010</w:t>
        </w:r>
      </w:hyperlink>
      <w:r w:rsidR="00F879C5" w:rsidRPr="00932E1B">
        <w:rPr>
          <w:noProof/>
        </w:rPr>
        <w:t xml:space="preserve">; </w:t>
      </w:r>
      <w:hyperlink w:anchor="_ENREF_46" w:tooltip="Watson, 2009 #196" w:history="1">
        <w:r w:rsidR="00601080" w:rsidRPr="00932E1B">
          <w:rPr>
            <w:noProof/>
          </w:rPr>
          <w:t>Watson et al., 2009</w:t>
        </w:r>
      </w:hyperlink>
      <w:r w:rsidR="00F879C5" w:rsidRPr="00932E1B">
        <w:rPr>
          <w:noProof/>
        </w:rPr>
        <w:t>)</w:t>
      </w:r>
      <w:r w:rsidR="001F71F5" w:rsidRPr="00932E1B">
        <w:fldChar w:fldCharType="end"/>
      </w:r>
      <w:r w:rsidRPr="00932E1B">
        <w:t>.</w:t>
      </w:r>
      <w:r w:rsidR="00671FFB" w:rsidRPr="00932E1B">
        <w:t xml:space="preserve"> </w:t>
      </w:r>
      <w:r w:rsidR="001F71F5" w:rsidRPr="00932E1B">
        <w:t>Initially, EEG recordings obtained from each of the laser stimulation blocks were down-sampled from 500Hz to 125Hz.</w:t>
      </w:r>
      <w:r w:rsidRPr="00932E1B">
        <w:t xml:space="preserve"> Segments containing the LEPs were epoched 1000ms pre-stimulus, and 1500ms post</w:t>
      </w:r>
      <w:r w:rsidR="004332AE" w:rsidRPr="00932E1B">
        <w:t>-stimulus</w:t>
      </w:r>
      <w:r w:rsidRPr="00932E1B">
        <w:t xml:space="preserve">. The laser stimulus was marked as time 0ms. A baseline correction was completed at -500ms to 0ms. A DC detrend was applied to </w:t>
      </w:r>
      <w:r w:rsidRPr="00932E1B">
        <w:lastRenderedPageBreak/>
        <w:t>remove linear trends from the segment. To remove horizontal eye movement and blink artefacts an ICA with classic sphering was performed with an Infomax (Gradient) Restricted Biased algorithm. Data were split into 25 components.</w:t>
      </w:r>
      <w:r w:rsidRPr="00932E1B">
        <w:rPr>
          <w:rFonts w:ascii="Arial" w:hAnsi="Arial" w:cs="Arial"/>
          <w:sz w:val="26"/>
          <w:szCs w:val="26"/>
        </w:rPr>
        <w:t xml:space="preserve"> </w:t>
      </w:r>
      <w:r w:rsidRPr="00932E1B">
        <w:t xml:space="preserve">The median number of components removed was 4 with a range of 0 to 10. </w:t>
      </w:r>
      <w:r w:rsidR="00732B8C" w:rsidRPr="00932E1B">
        <w:t>Although 10 components is a high number of components</w:t>
      </w:r>
      <w:r w:rsidR="00920643" w:rsidRPr="00932E1B">
        <w:t xml:space="preserve"> to remove</w:t>
      </w:r>
      <w:r w:rsidR="00732B8C" w:rsidRPr="00932E1B">
        <w:t xml:space="preserve">, it should be noted that this only </w:t>
      </w:r>
      <w:r w:rsidR="00920643" w:rsidRPr="00932E1B">
        <w:t xml:space="preserve">occurred in one recording block of one subject (with 8 recording blocks per subject, this means one out of 256 recording blocks), and therefore is not believed to affect the quality of the overall results. </w:t>
      </w:r>
      <w:r w:rsidRPr="00932E1B">
        <w:t xml:space="preserve">The data were reconstructed with the remaining components and manually re-inspected for any remaining artefacts. Epochs were then averaged across all data sets, separately for each condition. Data were then re-referenced to the common average of electrodes. </w:t>
      </w:r>
      <w:r w:rsidR="00B5082B" w:rsidRPr="00932E1B">
        <w:t>Again, the pre-possessing for each block was done separately to avoid any electrode movements between recordings negatively affecting the ICA decomposition.</w:t>
      </w:r>
    </w:p>
    <w:p w14:paraId="0EB87F51" w14:textId="77777777" w:rsidR="00D27D51" w:rsidRPr="00932E1B" w:rsidRDefault="00D27D51" w:rsidP="00D27D51"/>
    <w:p w14:paraId="56F8F7BA" w14:textId="77777777" w:rsidR="00D27D51" w:rsidRPr="00932E1B" w:rsidRDefault="00D27D51" w:rsidP="004A2DE7">
      <w:r w:rsidRPr="00932E1B">
        <w:t xml:space="preserve">In every subject and each condition LEPs were measured separately using the most negative post-stimulus point between 200ms and 300ms, identified as N2 and the largest positive peak between 350ms and 500ms after the stimulus, labelled as P2. The data from nine electrodes (CPz, Cz, FCz, CP1, CP2, C1, C2, FC2, FC1) surrounding the electrode with the largest global N2-P2 complex at baseline (the central Cz electrode) were pooled for statistical analysis for each subject and condition. Values of N2 and P2 peaks of the pooled electrodes were exported +/-10ms either side of the peak, for each subject, across all conditions. A grand average was produced to create an image of the LEPs for all conditions. </w:t>
      </w:r>
    </w:p>
    <w:p w14:paraId="28448858" w14:textId="77777777" w:rsidR="00D27D51" w:rsidRPr="00932E1B" w:rsidRDefault="00D27D51" w:rsidP="004A2DE7"/>
    <w:p w14:paraId="682F4F6A" w14:textId="77777777" w:rsidR="004A2DE7" w:rsidRPr="00932E1B" w:rsidRDefault="004A2DE7" w:rsidP="004A2DE7">
      <w:pPr>
        <w:pStyle w:val="Heading7"/>
      </w:pPr>
      <w:bookmarkStart w:id="13" w:name="_Toc280487094"/>
      <w:r w:rsidRPr="00932E1B">
        <w:t>Source Localisation</w:t>
      </w:r>
      <w:bookmarkEnd w:id="13"/>
      <w:r w:rsidRPr="00932E1B">
        <w:t xml:space="preserve"> </w:t>
      </w:r>
    </w:p>
    <w:p w14:paraId="7A067F3A" w14:textId="77777777" w:rsidR="004A2DE7" w:rsidRPr="00932E1B" w:rsidRDefault="004A2DE7" w:rsidP="004A2DE7">
      <w:r w:rsidRPr="00932E1B">
        <w:t xml:space="preserve">Cortical sources of the N2 and P2 components of the LEP were estimated independently using low-resolution electromagnetic tomography (LORETA), using the LORETA-KEY software </w:t>
      </w:r>
      <w:r w:rsidR="001F71F5" w:rsidRPr="00932E1B">
        <w:fldChar w:fldCharType="begin">
          <w:fldData xml:space="preserve">PEVuZE5vdGU+PENpdGU+PEF1dGhvcj5MYW50ejwvQXV0aG9yPjxZZWFyPjE5OTc8L1llYXI+PFJl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</w:fldData>
        </w:fldChar>
      </w:r>
      <w:r w:rsidR="00F879C5" w:rsidRPr="00932E1B">
        <w:instrText xml:space="preserve"> ADDIN EN.CITE </w:instrText>
      </w:r>
      <w:r w:rsidR="001F71F5" w:rsidRPr="00932E1B">
        <w:fldChar w:fldCharType="begin">
          <w:fldData xml:space="preserve">PEVuZE5vdGU+PENpdGU+PEF1dGhvcj5MYW50ejwvQXV0aG9yPjxZZWFyPjE5OTc8L1llYXI+PFJl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</w:fldData>
        </w:fldChar>
      </w:r>
      <w:r w:rsidR="00F879C5" w:rsidRPr="00932E1B">
        <w:instrText xml:space="preserve"> ADDIN EN.CITE.DATA </w:instrText>
      </w:r>
      <w:r w:rsidR="001F71F5" w:rsidRPr="00932E1B">
        <w:fldChar w:fldCharType="end"/>
      </w:r>
      <w:r w:rsidR="001F71F5" w:rsidRPr="00932E1B">
        <w:fldChar w:fldCharType="separate"/>
      </w:r>
      <w:r w:rsidR="00F879C5" w:rsidRPr="00932E1B">
        <w:rPr>
          <w:noProof/>
        </w:rPr>
        <w:t>(</w:t>
      </w:r>
      <w:hyperlink w:anchor="_ENREF_29" w:tooltip="Lantz, 1997 #201" w:history="1">
        <w:r w:rsidR="00601080" w:rsidRPr="00932E1B">
          <w:rPr>
            <w:noProof/>
          </w:rPr>
          <w:t>Lantz et al., 1997</w:t>
        </w:r>
      </w:hyperlink>
      <w:r w:rsidR="00F879C5" w:rsidRPr="00932E1B">
        <w:rPr>
          <w:noProof/>
        </w:rPr>
        <w:t xml:space="preserve">; </w:t>
      </w:r>
      <w:hyperlink w:anchor="_ENREF_38" w:tooltip="Pascual-Marqui, 2002 #268" w:history="1">
        <w:r w:rsidR="00601080" w:rsidRPr="00932E1B">
          <w:rPr>
            <w:noProof/>
          </w:rPr>
          <w:t>Pascual-Marqui et al., 2002</w:t>
        </w:r>
      </w:hyperlink>
      <w:r w:rsidR="00F879C5" w:rsidRPr="00932E1B">
        <w:rPr>
          <w:noProof/>
        </w:rPr>
        <w:t>)</w:t>
      </w:r>
      <w:r w:rsidR="001F71F5" w:rsidRPr="00932E1B">
        <w:fldChar w:fldCharType="end"/>
      </w:r>
      <w:r w:rsidRPr="00932E1B">
        <w:t xml:space="preserve">. The LORETA software uses a three-shell spherical head model, which is registered to the Talairach anatomical brain atlas </w:t>
      </w:r>
      <w:r w:rsidR="001F71F5" w:rsidRPr="00932E1B">
        <w:fldChar w:fldCharType="begin"/>
      </w:r>
      <w:r w:rsidR="00F879C5" w:rsidRPr="00932E1B">
        <w:instrText xml:space="preserve"> ADDIN EN.CITE &lt;EndNote&gt;&lt;Cite&gt;&lt;Author&gt;Talairach&lt;/Author&gt;&lt;Year&gt;1988&lt;/Year&gt;&lt;RecNum&gt;271&lt;/RecNum&gt;&lt;DisplayText&gt;(Talairach et al., 1988)&lt;/DisplayText&gt;&lt;record&gt;&lt;rec-number&gt;271&lt;/rec-number&gt;&lt;foreign-keys&gt;&lt;key app="EN" db-id="90atf025rd9w9teae9dx9e05xxrp92vz9ze0"&gt;271&lt;/key&gt;&lt;/foreign-keys&gt;&lt;ref-type name="Journal Article"&gt;17&lt;/ref-type&gt;&lt;contributors&gt;&lt;authors&gt;&lt;author&gt;Talairach, J.&lt;/author&gt;&lt;author&gt;Tournoux, P.&lt;/author&gt;&lt;author&gt;Musolino, A.&lt;/author&gt;&lt;/authors&gt;&lt;/contributors&gt;&lt;auth-address&gt;Hop St Anne,Inserm,U97,Unite Rech Epilepsie,F-75674 Paris 14,France&lt;/auth-address&gt;&lt;titles&gt;&lt;title&gt;Anatomical Stereotaxic Studies of the Frontal-Lobe in the Management of the Epilepsies&lt;/title&gt;&lt;secondary-title&gt;Epilepsia&lt;/secondary-title&gt;&lt;alt-title&gt;Epilepsia&lt;/alt-title&gt;&lt;/titles&gt;&lt;pages&gt;205-205&lt;/pages&gt;&lt;volume&gt;29&lt;/volume&gt;&lt;number&gt;2&lt;/number&gt;&lt;dates&gt;&lt;year&gt;1988&lt;/year&gt;&lt;pub-dates&gt;&lt;date&gt;Mar-Apr&lt;/date&gt;&lt;/pub-dates&gt;&lt;/dates&gt;&lt;isbn&gt;0013-9580&lt;/isbn&gt;&lt;accession-num&gt;WOS:A1988M672400021&lt;/accession-num&gt;&lt;urls&gt;&lt;related-urls&gt;&lt;url&gt;&amp;lt;Go to ISI&amp;gt;://WOS:A1988M672400021&lt;/url&gt;&lt;/related-urls&gt;&lt;/urls&gt;&lt;language&gt;English&lt;/language&gt;&lt;/record&gt;&lt;/Cite&gt;&lt;/EndNote&gt;</w:instrText>
      </w:r>
      <w:r w:rsidR="001F71F5" w:rsidRPr="00932E1B">
        <w:fldChar w:fldCharType="separate"/>
      </w:r>
      <w:r w:rsidR="00F879C5" w:rsidRPr="00932E1B">
        <w:rPr>
          <w:noProof/>
        </w:rPr>
        <w:t>(</w:t>
      </w:r>
      <w:hyperlink w:anchor="_ENREF_43" w:tooltip="Talairach, 1988 #271" w:history="1">
        <w:r w:rsidR="00601080" w:rsidRPr="00932E1B">
          <w:rPr>
            <w:noProof/>
          </w:rPr>
          <w:t>Talairach et al., 1988</w:t>
        </w:r>
      </w:hyperlink>
      <w:r w:rsidR="00F879C5" w:rsidRPr="00932E1B">
        <w:rPr>
          <w:noProof/>
        </w:rPr>
        <w:t>)</w:t>
      </w:r>
      <w:r w:rsidR="001F71F5" w:rsidRPr="00932E1B">
        <w:fldChar w:fldCharType="end"/>
      </w:r>
      <w:r w:rsidRPr="00932E1B">
        <w:t xml:space="preserve">. However, the coordinates used for electrodes were calculated from a co-registration between spherical and </w:t>
      </w:r>
      <w:r w:rsidRPr="00932E1B">
        <w:lastRenderedPageBreak/>
        <w:t xml:space="preserve">realistic head geometry thus creating the best-fitting sphere relative to cortical anatomy </w:t>
      </w:r>
      <w:r w:rsidR="001F71F5" w:rsidRPr="00932E1B">
        <w:fldChar w:fldCharType="begin"/>
      </w:r>
      <w:r w:rsidR="00F879C5" w:rsidRPr="00932E1B">
        <w:instrText xml:space="preserve"> ADDIN EN.CITE &lt;EndNote&gt;&lt;Cite&gt;&lt;Author&gt;Towle&lt;/Author&gt;&lt;Year&gt;1993&lt;/Year&gt;&lt;RecNum&gt;274&lt;/RecNum&gt;&lt;DisplayText&gt;(Towle et al., 1993)&lt;/DisplayText&gt;&lt;record&gt;&lt;rec-number&gt;274&lt;/rec-number&gt;&lt;foreign-keys&gt;&lt;key app="EN" db-id="90atf025rd9w9teae9dx9e05xxrp92vz9ze0"&gt;274&lt;/key&gt;&lt;/foreign-keys&gt;&lt;ref-type name="Journal Article"&gt;17&lt;/ref-type&gt;&lt;contributors&gt;&lt;authors&gt;&lt;author&gt;Towle, V. L.&lt;/author&gt;&lt;author&gt;Bolanos, J.&lt;/author&gt;&lt;author&gt;Suarez, D.&lt;/author&gt;&lt;author&gt;Tan, K.&lt;/author&gt;&lt;author&gt;Grzeszczuk, R.&lt;/author&gt;&lt;author&gt;Levin, D. N.&lt;/author&gt;&lt;author&gt;Cakmur, R.&lt;/author&gt;&lt;author&gt;Frank, S. A.&lt;/author&gt;&lt;author&gt;Spire, J. P.&lt;/author&gt;&lt;/authors&gt;&lt;/contributors&gt;&lt;auth-address&gt;Towle, Vl&amp;#xD;Univ Chicago,Div Neurol,Box 425,5841 S Maryland Ave,Chicago,Il 60637, USA&amp;#xD;Univ Chicago,Div Neurol,Box 425,5841 S Maryland Ave,Chicago,Il 60637, USA&amp;#xD;Brain Res Fdn,Chicago,Il&amp;#xD;Dokuz Eylol Univ,Izmir,Turkey&amp;#xD;Univ Chicago,Dept Radiol,Chicago,Il 60637&lt;/auth-address&gt;&lt;titles&gt;&lt;title&gt;The Spatial Location of Eeg Electrodes - Locating the Best-Fitting Sphere Relative to Cortical Anatomy&lt;/title&gt;&lt;secondary-title&gt;Electroencephalography and Clinical Neurophysiology&lt;/secondary-title&gt;&lt;alt-title&gt;Electroen Clin Neuro&lt;/alt-title&gt;&lt;/titles&gt;&lt;pages&gt;1-6&lt;/pages&gt;&lt;volume&gt;86&lt;/volume&gt;&lt;number&gt;1&lt;/number&gt;&lt;keywords&gt;&lt;keyword&gt;evoked potentials (ep)&lt;/keyword&gt;&lt;keyword&gt;eeg dipole localization methods (dlm)&lt;/keyword&gt;&lt;keyword&gt;10-20 system&lt;/keyword&gt;&lt;keyword&gt;brain function&lt;/keyword&gt;&lt;keyword&gt;brain&lt;/keyword&gt;&lt;keyword&gt;system&lt;/keyword&gt;&lt;keyword&gt;images&lt;/keyword&gt;&lt;keyword&gt;pet&lt;/keyword&gt;&lt;keyword&gt;localization&lt;/keyword&gt;&lt;keyword&gt;placement&lt;/keyword&gt;&lt;keyword&gt;cortex&lt;/keyword&gt;&lt;keyword&gt;ct&lt;/keyword&gt;&lt;keyword&gt;mr&lt;/keyword&gt;&lt;/keywords&gt;&lt;dates&gt;&lt;year&gt;1993&lt;/year&gt;&lt;pub-dates&gt;&lt;date&gt;Jan&lt;/date&gt;&lt;/pub-dates&gt;&lt;/dates&gt;&lt;isbn&gt;0013-4694&lt;/isbn&gt;&lt;accession-num&gt;WOS:A1993KJ81600001&lt;/accession-num&gt;&lt;urls&gt;&lt;related-urls&gt;&lt;url&gt;&amp;lt;Go to ISI&amp;gt;://WOS:A1993KJ81600001&lt;/url&gt;&lt;/related-urls&gt;&lt;/urls&gt;&lt;electronic-resource-num&gt;Doi 10.1016/0013-4694(93)90061-Y&lt;/electronic-resource-num&gt;&lt;language&gt;English&lt;/language&gt;&lt;/record&gt;&lt;/Cite&gt;&lt;/EndNote&gt;</w:instrText>
      </w:r>
      <w:r w:rsidR="001F71F5" w:rsidRPr="00932E1B">
        <w:fldChar w:fldCharType="separate"/>
      </w:r>
      <w:r w:rsidR="00F879C5" w:rsidRPr="00932E1B">
        <w:rPr>
          <w:noProof/>
        </w:rPr>
        <w:t>(</w:t>
      </w:r>
      <w:hyperlink w:anchor="_ENREF_45" w:tooltip="Towle, 1993 #274" w:history="1">
        <w:r w:rsidR="00601080" w:rsidRPr="00932E1B">
          <w:rPr>
            <w:noProof/>
          </w:rPr>
          <w:t>Towle et al., 1993</w:t>
        </w:r>
      </w:hyperlink>
      <w:r w:rsidR="00F879C5" w:rsidRPr="00932E1B">
        <w:rPr>
          <w:noProof/>
        </w:rPr>
        <w:t>)</w:t>
      </w:r>
      <w:r w:rsidR="001F71F5" w:rsidRPr="00932E1B">
        <w:fldChar w:fldCharType="end"/>
      </w:r>
      <w:r w:rsidRPr="00932E1B">
        <w:t>. Sources of alpha and LEPs in grey matter volume are estimated in LORETA to a 7mm</w:t>
      </w:r>
      <w:r w:rsidRPr="00932E1B">
        <w:rPr>
          <w:vertAlign w:val="superscript"/>
        </w:rPr>
        <w:t xml:space="preserve">3 </w:t>
      </w:r>
      <w:r w:rsidRPr="00932E1B">
        <w:t xml:space="preserve">resolution (2394 voxels) </w:t>
      </w:r>
      <w:r w:rsidR="001F71F5" w:rsidRPr="00932E1B">
        <w:fldChar w:fldCharType="begin">
          <w:fldData xml:space="preserve">PEVuZE5vdGU+PENpdGU+PEF1dGhvcj5NYXp6aW90dGE8L0F1dGhvcj48WWVhcj4yMDAxPC9ZZWFy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</w:fldData>
        </w:fldChar>
      </w:r>
      <w:r w:rsidR="00F879C5" w:rsidRPr="00932E1B">
        <w:instrText xml:space="preserve"> ADDIN EN.CITE </w:instrText>
      </w:r>
      <w:r w:rsidR="001F71F5" w:rsidRPr="00932E1B">
        <w:fldChar w:fldCharType="begin">
          <w:fldData xml:space="preserve">PEVuZE5vdGU+PENpdGU+PEF1dGhvcj5NYXp6aW90dGE8L0F1dGhvcj48WWVhcj4yMDAxPC9ZZWFy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</w:fldData>
        </w:fldChar>
      </w:r>
      <w:r w:rsidR="00F879C5" w:rsidRPr="00932E1B">
        <w:instrText xml:space="preserve"> ADDIN EN.CITE.DATA </w:instrText>
      </w:r>
      <w:r w:rsidR="001F71F5" w:rsidRPr="00932E1B">
        <w:fldChar w:fldCharType="end"/>
      </w:r>
      <w:r w:rsidR="001F71F5" w:rsidRPr="00932E1B">
        <w:fldChar w:fldCharType="separate"/>
      </w:r>
      <w:r w:rsidR="00F879C5" w:rsidRPr="00932E1B">
        <w:rPr>
          <w:noProof/>
        </w:rPr>
        <w:t>(</w:t>
      </w:r>
      <w:hyperlink w:anchor="_ENREF_32" w:tooltip="Mazziotta, 2001 #275" w:history="1">
        <w:r w:rsidR="00601080" w:rsidRPr="00932E1B">
          <w:rPr>
            <w:noProof/>
          </w:rPr>
          <w:t>Mazziotta et al., 2001</w:t>
        </w:r>
      </w:hyperlink>
      <w:r w:rsidR="00F879C5" w:rsidRPr="00932E1B">
        <w:rPr>
          <w:noProof/>
        </w:rPr>
        <w:t>)</w:t>
      </w:r>
      <w:r w:rsidR="001F71F5" w:rsidRPr="00932E1B">
        <w:fldChar w:fldCharType="end"/>
      </w:r>
      <w:r w:rsidRPr="00932E1B">
        <w:t xml:space="preserve">. </w:t>
      </w:r>
    </w:p>
    <w:p w14:paraId="664BDF96" w14:textId="77777777" w:rsidR="004A2DE7" w:rsidRPr="00932E1B" w:rsidRDefault="004A2DE7" w:rsidP="004A2DE7"/>
    <w:p w14:paraId="07CD5FBA" w14:textId="77777777" w:rsidR="004A2DE7" w:rsidRPr="00932E1B" w:rsidRDefault="004A2DE7" w:rsidP="004A2DE7">
      <w:r w:rsidRPr="00932E1B">
        <w:t xml:space="preserve">The condition with the largest reduction in pain ratings was selected for LORETA analysis. The sources of the N2 and P2 peaks in the entrainment condition were compared to the control condition. Furthermore, the cortical sources of the differences in alpha activity between control and the entrainment condition with the largest analgesic effect were identified. The spatially smoothest source compatible with the electrophysiological data was estimated across all electrodes. The EEG data were plotted onto the previously mentioned map of 2394 voxels in a three-dimensional space in </w:t>
      </w:r>
      <w:r w:rsidR="00773D04" w:rsidRPr="00932E1B">
        <w:t xml:space="preserve">which </w:t>
      </w:r>
      <w:r w:rsidRPr="00932E1B">
        <w:t xml:space="preserve">each voxel represented a single potential activity zone. </w:t>
      </w:r>
    </w:p>
    <w:p w14:paraId="6CDE1B10" w14:textId="77777777" w:rsidR="004A2DE7" w:rsidRPr="00932E1B" w:rsidRDefault="004A2DE7" w:rsidP="004A2DE7"/>
    <w:p w14:paraId="1FC1335E" w14:textId="77777777" w:rsidR="004A2DE7" w:rsidRPr="00932E1B" w:rsidRDefault="004A2DE7" w:rsidP="004A2DE7">
      <w:pPr>
        <w:pStyle w:val="Heading6"/>
      </w:pPr>
      <w:bookmarkStart w:id="14" w:name="_Toc280487095"/>
      <w:r w:rsidRPr="00932E1B">
        <w:t>Statistical Analysis</w:t>
      </w:r>
      <w:bookmarkEnd w:id="14"/>
    </w:p>
    <w:p w14:paraId="51DC6F0B" w14:textId="77777777" w:rsidR="001650AE" w:rsidRPr="00932E1B" w:rsidRDefault="004A2DE7" w:rsidP="001650AE">
      <w:r w:rsidRPr="00932E1B">
        <w:t xml:space="preserve">Statistical analysis was completed in SPSS version 20, with a </w:t>
      </w:r>
      <w:r w:rsidRPr="00932E1B">
        <w:rPr>
          <w:i/>
        </w:rPr>
        <w:t xml:space="preserve">p </w:t>
      </w:r>
      <w:r w:rsidRPr="00932E1B">
        <w:t xml:space="preserve">value of &lt;0.05 regarded as significant. </w:t>
      </w:r>
      <w:r w:rsidR="002412BB" w:rsidRPr="00932E1B">
        <w:t xml:space="preserve">The change in alpha power averaged across all scalp electrodes was compared between the three conditions using a one-way ANOVA with a Bonferroni correction to assess the global influence of entrainment. The power in each entrainment condition band (e.g. 8Hz ±1Hz) was compared to the same frequency band in the control condition. The electrodes were then divided into 9 scalp regions: Left Anterior (AF7, F9, F7, F5, F3) Central Anterior (Fp1, Fpz, Fp2, AF3, AFz, AF4, F1, Fz, F2), Right Anterior (AF8, F4, F6, F8, F10), Left Middle (FT7, FC5, FC3, T7, C5, C3, TP7, CP5, CP3), Central Middle  (FC1, FCz, FC2, C1, Cz, C2, CP1, CPz, CP2), Right Middle (FC3, FC6, FT10, C4, C6, T8, CP4, CP6, TP8), Left Posterior (P7, P5, P3, PO7), Central Posterior (P1, Pz, P2, PO3, POz, PO4, O1, Oz, O2) and Right Posterior (P4, P6, P8, PO8), averaging the electrodes’ activity in each region. For each condition, a repeated measures ANOVA was completed comparing the activity of the stimulated frequency band, to activity of the same frequency band in the control condition. For each condition the ANOVA was run with factors Left/Central/Right x Anterior/Middle/Posterior x Control/Condition. </w:t>
      </w:r>
      <w:r w:rsidR="001650AE" w:rsidRPr="00932E1B">
        <w:t xml:space="preserve"> All electrodes were included in the analysis, as we were unsure which electrode scalp regions would show changes in </w:t>
      </w:r>
      <w:r w:rsidR="001650AE" w:rsidRPr="00932E1B">
        <w:lastRenderedPageBreak/>
        <w:t xml:space="preserve">alpha activity following exposure to the visual stimulus. </w:t>
      </w:r>
      <w:r w:rsidR="002412BB" w:rsidRPr="00932E1B">
        <w:t>A two-tailed t-test was then used to follow-up the main effects by calculating alpha power differences between the entrainment condition frequency bands and matching control condition frequency bands, separately for each scalp region</w:t>
      </w:r>
      <w:r w:rsidR="00A360DE" w:rsidRPr="00932E1B">
        <w:t xml:space="preserve"> (Figure 2)</w:t>
      </w:r>
      <w:r w:rsidR="002412BB" w:rsidRPr="00932E1B">
        <w:t xml:space="preserve">. </w:t>
      </w:r>
      <w:r w:rsidR="001F71F5" w:rsidRPr="00932E1B">
        <w:t xml:space="preserve">The ANOVA was selected due to the benefit </w:t>
      </w:r>
      <w:r w:rsidR="001F71F5" w:rsidRPr="00932E1B">
        <w:rPr>
          <w:rFonts w:asciiTheme="majorHAnsi" w:hAnsiTheme="majorHAnsi"/>
        </w:rPr>
        <w:t xml:space="preserve">of high statistical power and not needing to correct for multiple comparisons. </w:t>
      </w:r>
      <w:r w:rsidR="001F71F5" w:rsidRPr="00932E1B">
        <w:rPr>
          <w:rFonts w:asciiTheme="majorHAnsi" w:eastAsia="Times New Roman" w:hAnsiTheme="majorHAnsi" w:cs="Times New Roman"/>
          <w:lang w:eastAsia="en-GB"/>
        </w:rPr>
        <w:t>Some spatial information could be determined by</w:t>
      </w:r>
      <w:r w:rsidR="001F71F5" w:rsidRPr="00932E1B">
        <w:rPr>
          <w:rFonts w:asciiTheme="majorHAnsi" w:hAnsiTheme="majorHAnsi"/>
        </w:rPr>
        <w:t xml:space="preserve"> </w:t>
      </w:r>
      <w:r w:rsidR="001F71F5" w:rsidRPr="00932E1B">
        <w:rPr>
          <w:rFonts w:asciiTheme="majorHAnsi" w:eastAsia="Times New Roman" w:hAnsiTheme="majorHAnsi" w:cs="Times New Roman"/>
          <w:lang w:eastAsia="en-GB"/>
        </w:rPr>
        <w:t>implementing ‘left-to-right’ and ‘anterior-to-posterior’ factors, but the importance of this was secondary to the source localisation analysis.</w:t>
      </w:r>
    </w:p>
    <w:p w14:paraId="109CE74B" w14:textId="77777777" w:rsidR="002412BB" w:rsidRPr="00932E1B" w:rsidRDefault="002412BB" w:rsidP="004A2DE7"/>
    <w:p w14:paraId="6E61EA1B" w14:textId="77777777" w:rsidR="004A2DE7" w:rsidRPr="00932E1B" w:rsidRDefault="004A2DE7" w:rsidP="004A2DE7">
      <w:r w:rsidRPr="00932E1B">
        <w:t xml:space="preserve">A mixed linear model was used to analyse the differences in </w:t>
      </w:r>
      <w:r w:rsidR="00D33F57" w:rsidRPr="00932E1B">
        <w:t>N2 and P2 LEP peak amplitudes</w:t>
      </w:r>
      <w:r w:rsidRPr="00932E1B">
        <w:t xml:space="preserve"> between entrainment conditions and control. The model considered the baseline </w:t>
      </w:r>
      <w:r w:rsidR="00D33F57" w:rsidRPr="00932E1B">
        <w:t xml:space="preserve">peak values </w:t>
      </w:r>
      <w:r w:rsidRPr="00932E1B">
        <w:t>as a covariate and accounted for the condition (8Hz, 10Hz or 12Hz)</w:t>
      </w:r>
      <w:r w:rsidR="004E5D6E" w:rsidRPr="00932E1B">
        <w:t xml:space="preserve"> and</w:t>
      </w:r>
      <w:r w:rsidRPr="00932E1B">
        <w:t xml:space="preserve"> order of entrainment. The model output revealed amplitude of change from </w:t>
      </w:r>
      <w:r w:rsidR="004E5D6E" w:rsidRPr="00932E1B">
        <w:t>control</w:t>
      </w:r>
      <w:r w:rsidRPr="00932E1B">
        <w:t xml:space="preserve"> for each condition, and the significance of this difference with the mentioned factors and covariate taken into account. In order to calculate the differences between conditions the mixed linear model was refitted with a Bonferroni correction using each condition as a reference category. </w:t>
      </w:r>
      <w:r w:rsidR="006E2101" w:rsidRPr="00932E1B">
        <w:t xml:space="preserve"> </w:t>
      </w:r>
      <w:r w:rsidR="001F71F5" w:rsidRPr="00932E1B">
        <w:t>For this analysis, data was pooled from the nine electrodes surrounding the central electrode (CPz, Cz, FCz, CP1, CP2, C1, C2, FC2, FC1) rather than analysing all sets of electrodes, to increase statistical power. As it is well established that Cz has largest global N2-P2 complex, it was logical to perform the statistical analysis only on the central electrodes of interest.</w:t>
      </w:r>
    </w:p>
    <w:p w14:paraId="3D5F010C" w14:textId="77777777" w:rsidR="004A2DE7" w:rsidRPr="00932E1B" w:rsidRDefault="004A2DE7" w:rsidP="004A2DE7"/>
    <w:p w14:paraId="00B8114A" w14:textId="77777777" w:rsidR="004A2DE7" w:rsidRPr="00932E1B" w:rsidRDefault="004A2DE7" w:rsidP="004A2DE7">
      <w:r w:rsidRPr="00932E1B">
        <w:t>The LORETA analysis compared the control condition to the entrainment condition with the largest analgesic effect. To compare the two conditions, LORETA created statistical maps by performing voxel-wise t-tests using non-parametric randomisation. A threshold (</w:t>
      </w:r>
      <w:r w:rsidRPr="00932E1B">
        <w:rPr>
          <w:i/>
        </w:rPr>
        <w:t>t</w:t>
      </w:r>
      <w:r w:rsidRPr="00932E1B">
        <w:t xml:space="preserve">) was calculated to identify significant areas of activation. A LORETA analysis was completed for N2 peaks, P2 peaks and global alpha activity for the selected conditions. </w:t>
      </w:r>
    </w:p>
    <w:p w14:paraId="307BF4E3" w14:textId="77777777" w:rsidR="00550435" w:rsidRPr="00932E1B" w:rsidRDefault="00550435" w:rsidP="004A2DE7"/>
    <w:p w14:paraId="1E6E7A5D" w14:textId="77777777" w:rsidR="004A2DE7" w:rsidRPr="00932E1B" w:rsidRDefault="004A2DE7" w:rsidP="007E5B3A">
      <w:pPr>
        <w:pStyle w:val="Heading5"/>
        <w:rPr>
          <w:color w:val="auto"/>
        </w:rPr>
      </w:pPr>
      <w:bookmarkStart w:id="15" w:name="_Toc280487096"/>
      <w:r w:rsidRPr="00932E1B">
        <w:rPr>
          <w:color w:val="auto"/>
        </w:rPr>
        <w:lastRenderedPageBreak/>
        <w:t>Results</w:t>
      </w:r>
      <w:bookmarkEnd w:id="15"/>
    </w:p>
    <w:p w14:paraId="0F591539" w14:textId="77777777" w:rsidR="004A2DE7" w:rsidRPr="00932E1B" w:rsidRDefault="004A2DE7" w:rsidP="004A2DE7">
      <w:pPr>
        <w:pStyle w:val="Heading7"/>
      </w:pPr>
      <w:bookmarkStart w:id="16" w:name="_Toc280487099"/>
      <w:r w:rsidRPr="00932E1B">
        <w:t>Alpha Activity</w:t>
      </w:r>
      <w:bookmarkEnd w:id="16"/>
      <w:r w:rsidR="006360A3" w:rsidRPr="00932E1B">
        <w:t xml:space="preserve"> in the B</w:t>
      </w:r>
      <w:r w:rsidR="005854E4" w:rsidRPr="00932E1B">
        <w:t>rain</w:t>
      </w:r>
    </w:p>
    <w:p w14:paraId="678FD5DA" w14:textId="77777777" w:rsidR="004A2DE7" w:rsidRPr="00932E1B" w:rsidRDefault="004A2DE7" w:rsidP="004A2DE7">
      <w:r w:rsidRPr="00932E1B">
        <w:t xml:space="preserve">For each entrainment frequency, </w:t>
      </w:r>
      <w:r w:rsidR="006360A3" w:rsidRPr="00932E1B">
        <w:t>a repeated</w:t>
      </w:r>
      <w:r w:rsidRPr="00932E1B">
        <w:t xml:space="preserve">-measures ANOVA was completed comparing the </w:t>
      </w:r>
      <w:r w:rsidR="005854E4" w:rsidRPr="00932E1B">
        <w:t xml:space="preserve">cerebral </w:t>
      </w:r>
      <w:r w:rsidRPr="00932E1B">
        <w:t>alpha power across conditions (entrainment vs. control) and across the nine scalp regions. Following the 8Hz stimulation, there was a significant main condition effect (</w:t>
      </w:r>
      <w:r w:rsidRPr="00932E1B">
        <w:rPr>
          <w:i/>
        </w:rPr>
        <w:t>F</w:t>
      </w:r>
      <w:r w:rsidRPr="00932E1B">
        <w:t xml:space="preserve">(1,31) = 5.6, </w:t>
      </w:r>
      <w:r w:rsidRPr="00932E1B">
        <w:rPr>
          <w:i/>
        </w:rPr>
        <w:t>p</w:t>
      </w:r>
      <w:r w:rsidRPr="00932E1B">
        <w:t xml:space="preserve">&lt;0.05) with significantly higher alpha power following </w:t>
      </w:r>
      <w:r w:rsidR="00E24649" w:rsidRPr="00932E1B">
        <w:t xml:space="preserve">alpha </w:t>
      </w:r>
      <w:r w:rsidRPr="00932E1B">
        <w:t>stimulation, confirming entrainment was successful. A significant main anterior-to-posterior effect, with higher posterior alpha power was found across</w:t>
      </w:r>
      <w:r w:rsidR="005854E4" w:rsidRPr="00932E1B">
        <w:t xml:space="preserve"> both</w:t>
      </w:r>
      <w:r w:rsidRPr="00932E1B">
        <w:t xml:space="preserve"> control and entrainment conditions (</w:t>
      </w:r>
      <w:r w:rsidRPr="00932E1B">
        <w:rPr>
          <w:i/>
        </w:rPr>
        <w:t>F</w:t>
      </w:r>
      <w:r w:rsidRPr="00932E1B">
        <w:t xml:space="preserve">(2,30) = 8.71, </w:t>
      </w:r>
      <w:r w:rsidRPr="00932E1B">
        <w:rPr>
          <w:i/>
        </w:rPr>
        <w:t>p</w:t>
      </w:r>
      <w:r w:rsidRPr="00932E1B">
        <w:t xml:space="preserve">&lt;0.01).  </w:t>
      </w:r>
    </w:p>
    <w:p w14:paraId="140BFFDA" w14:textId="77777777" w:rsidR="007E5B3A" w:rsidRPr="00932E1B" w:rsidRDefault="007E5B3A" w:rsidP="004A2DE7"/>
    <w:p w14:paraId="2B62FC5A" w14:textId="77777777" w:rsidR="00844431" w:rsidRPr="00932E1B" w:rsidRDefault="004A2DE7" w:rsidP="004A2DE7">
      <w:r w:rsidRPr="00932E1B">
        <w:t>Visual entrainment at 10Hz also resulted in a significant increase in alpha power, made apparent by the main condition effect (</w:t>
      </w:r>
      <w:r w:rsidRPr="00932E1B">
        <w:rPr>
          <w:i/>
        </w:rPr>
        <w:t>F</w:t>
      </w:r>
      <w:r w:rsidRPr="00932E1B">
        <w:t xml:space="preserve">(1,31)= 6.0, </w:t>
      </w:r>
      <w:r w:rsidRPr="00932E1B">
        <w:rPr>
          <w:i/>
        </w:rPr>
        <w:t>p</w:t>
      </w:r>
      <w:r w:rsidRPr="00932E1B">
        <w:t>&lt;0.05). Again, a significant main anterior to posterior effect was observed (</w:t>
      </w:r>
      <w:r w:rsidRPr="00932E1B">
        <w:rPr>
          <w:i/>
        </w:rPr>
        <w:t>F</w:t>
      </w:r>
      <w:r w:rsidRPr="00932E1B">
        <w:t xml:space="preserve">(30,2) = 5.33 </w:t>
      </w:r>
      <w:r w:rsidRPr="00932E1B">
        <w:rPr>
          <w:i/>
        </w:rPr>
        <w:t>p</w:t>
      </w:r>
      <w:r w:rsidRPr="00932E1B">
        <w:t>&lt;0.01)</w:t>
      </w:r>
      <w:r w:rsidR="003E2021" w:rsidRPr="00932E1B">
        <w:t>, with higher activity in the posterior regions</w:t>
      </w:r>
      <w:r w:rsidRPr="00932E1B">
        <w:t>. Following the 12Hz stimulation, no significant effect of condition was observed, suggesting no entrainment occurred in th</w:t>
      </w:r>
      <w:r w:rsidR="00A73B45" w:rsidRPr="00932E1B">
        <w:t>is</w:t>
      </w:r>
      <w:r w:rsidRPr="00932E1B">
        <w:t xml:space="preserve"> selected frequency band. Similarly to the 8Hz and 10Hz stimulations, alpha power was significantly higher posteriorly across conditions (</w:t>
      </w:r>
      <w:r w:rsidRPr="00932E1B">
        <w:rPr>
          <w:i/>
        </w:rPr>
        <w:t>F</w:t>
      </w:r>
      <w:r w:rsidRPr="00932E1B">
        <w:t xml:space="preserve">(2,30) = 6.05, </w:t>
      </w:r>
      <w:r w:rsidRPr="00932E1B">
        <w:rPr>
          <w:i/>
        </w:rPr>
        <w:t>p</w:t>
      </w:r>
      <w:r w:rsidRPr="00932E1B">
        <w:t>&lt;0.05) following the 12Hz stimulation</w:t>
      </w:r>
      <w:r w:rsidR="00A360DE" w:rsidRPr="00932E1B">
        <w:t xml:space="preserve"> (Figure 3a and 3b)</w:t>
      </w:r>
      <w:r w:rsidRPr="00932E1B">
        <w:t xml:space="preserve">. </w:t>
      </w:r>
    </w:p>
    <w:p w14:paraId="0F77DE57" w14:textId="77777777" w:rsidR="00844431" w:rsidRPr="00932E1B" w:rsidRDefault="00844431" w:rsidP="004A2DE7"/>
    <w:p w14:paraId="04997AB0" w14:textId="77777777" w:rsidR="004A2DE7" w:rsidRPr="00932E1B" w:rsidRDefault="004A2DE7" w:rsidP="005961F3">
      <w:r w:rsidRPr="00932E1B">
        <w:t>As there was no interaction between condition and anterior-to-posterior alpha power following any of the frequency stimulations, it appears that alpha power was consistently higher posteriorly</w:t>
      </w:r>
      <w:r w:rsidR="00DF03E3" w:rsidRPr="00932E1B">
        <w:t xml:space="preserve"> irrespective of the condition</w:t>
      </w:r>
      <w:r w:rsidR="00E24649" w:rsidRPr="00932E1B">
        <w:t>.</w:t>
      </w:r>
      <w:r w:rsidRPr="00932E1B">
        <w:t xml:space="preserve"> </w:t>
      </w:r>
      <w:r w:rsidR="00E24649" w:rsidRPr="00932E1B">
        <w:t>I</w:t>
      </w:r>
      <w:r w:rsidRPr="00932E1B">
        <w:t xml:space="preserve">ncreases in alpha power in the 8Hz and 10Hz conditions occurred globally, across multiple scalp regions. Namely, high posterior alpha power increased proportionally to other scalp regions. To </w:t>
      </w:r>
      <w:r w:rsidR="00844431" w:rsidRPr="00932E1B">
        <w:t>verify this</w:t>
      </w:r>
      <w:r w:rsidRPr="00932E1B">
        <w:t>, follow-up two-tailed paired t-tests were completed separately over the nine scalp regions</w:t>
      </w:r>
      <w:r w:rsidR="00844431" w:rsidRPr="00932E1B">
        <w:t>,</w:t>
      </w:r>
      <w:r w:rsidRPr="00932E1B">
        <w:t xml:space="preserve"> comparing activity of the frequency entrained to the matching band in the control condition. Following the 8Hz entrainment, activity in 7/9 scalp regions was higher than in the matching control (at </w:t>
      </w:r>
      <w:r w:rsidRPr="00932E1B">
        <w:rPr>
          <w:i/>
        </w:rPr>
        <w:t>p</w:t>
      </w:r>
      <w:r w:rsidR="00EC3437" w:rsidRPr="00932E1B">
        <w:t xml:space="preserve"> &lt;0.05; </w:t>
      </w:r>
      <w:r w:rsidR="00FE2F52" w:rsidRPr="00932E1B">
        <w:t xml:space="preserve">with </w:t>
      </w:r>
      <w:r w:rsidR="00EC3437" w:rsidRPr="00932E1B">
        <w:t xml:space="preserve">only </w:t>
      </w:r>
      <w:r w:rsidR="00FE2F52" w:rsidRPr="00932E1B">
        <w:t>the</w:t>
      </w:r>
      <w:r w:rsidRPr="00932E1B">
        <w:t xml:space="preserve"> </w:t>
      </w:r>
      <w:r w:rsidR="00FE2F52" w:rsidRPr="00932E1B">
        <w:t>Right Anterior and the Right Posterior r</w:t>
      </w:r>
      <w:r w:rsidRPr="00932E1B">
        <w:t>egions</w:t>
      </w:r>
      <w:r w:rsidR="00EC3437" w:rsidRPr="00932E1B">
        <w:t xml:space="preserve"> not significantly different)</w:t>
      </w:r>
      <w:r w:rsidRPr="00932E1B">
        <w:t xml:space="preserve">. In the 10Hz condition, all regions except for the Left Anterior were significantly higher than in the control condition (at </w:t>
      </w:r>
      <w:r w:rsidRPr="00932E1B">
        <w:rPr>
          <w:i/>
        </w:rPr>
        <w:t>p</w:t>
      </w:r>
      <w:r w:rsidRPr="00932E1B">
        <w:t xml:space="preserve">&lt;0.05). No regions were significantly different </w:t>
      </w:r>
      <w:r w:rsidR="00E24649" w:rsidRPr="00932E1B">
        <w:t xml:space="preserve">to the </w:t>
      </w:r>
      <w:r w:rsidR="00EC3437" w:rsidRPr="00932E1B">
        <w:lastRenderedPageBreak/>
        <w:t>control condition</w:t>
      </w:r>
      <w:r w:rsidR="00E24649" w:rsidRPr="00932E1B">
        <w:t xml:space="preserve"> </w:t>
      </w:r>
      <w:r w:rsidRPr="00932E1B">
        <w:t>following the 12Hz stimulation, as expected by the lack of condition effect.</w:t>
      </w:r>
    </w:p>
    <w:p w14:paraId="0F046591" w14:textId="77777777" w:rsidR="004A2DE7" w:rsidRPr="00932E1B" w:rsidRDefault="004A2DE7" w:rsidP="004A2DE7">
      <w:pPr>
        <w:pStyle w:val="Heading7"/>
      </w:pPr>
      <w:bookmarkStart w:id="17" w:name="_Toc280487100"/>
      <w:r w:rsidRPr="00932E1B">
        <w:t>Laser-Evoked Potentials</w:t>
      </w:r>
      <w:bookmarkEnd w:id="17"/>
    </w:p>
    <w:p w14:paraId="36B924EC" w14:textId="77777777" w:rsidR="000F6D59" w:rsidRPr="00932E1B" w:rsidRDefault="004A2DE7" w:rsidP="00AA3088">
      <w:r w:rsidRPr="00932E1B">
        <w:t>The mixed linear model revealed that there were no significant differences between the N2 peaks following alpha entrainment and control (</w:t>
      </w:r>
      <w:r w:rsidRPr="00932E1B">
        <w:rPr>
          <w:i/>
        </w:rPr>
        <w:t>t</w:t>
      </w:r>
      <w:r w:rsidRPr="00932E1B">
        <w:t xml:space="preserve">(31) = -0.56, </w:t>
      </w:r>
      <w:r w:rsidRPr="00932E1B">
        <w:rPr>
          <w:i/>
        </w:rPr>
        <w:t>p</w:t>
      </w:r>
      <w:r w:rsidRPr="00932E1B">
        <w:t xml:space="preserve">=0.58; </w:t>
      </w:r>
      <w:r w:rsidRPr="00932E1B">
        <w:rPr>
          <w:i/>
        </w:rPr>
        <w:t>t</w:t>
      </w:r>
      <w:r w:rsidRPr="00932E1B">
        <w:t xml:space="preserve">(31) = -0.47, </w:t>
      </w:r>
      <w:r w:rsidRPr="00932E1B">
        <w:rPr>
          <w:i/>
        </w:rPr>
        <w:t>p</w:t>
      </w:r>
      <w:r w:rsidRPr="00932E1B">
        <w:t xml:space="preserve">=0.638; </w:t>
      </w:r>
      <w:r w:rsidRPr="00932E1B">
        <w:rPr>
          <w:i/>
        </w:rPr>
        <w:t>t</w:t>
      </w:r>
      <w:r w:rsidRPr="00932E1B">
        <w:t xml:space="preserve">(31) = -0.22, </w:t>
      </w:r>
      <w:r w:rsidRPr="00932E1B">
        <w:rPr>
          <w:i/>
        </w:rPr>
        <w:t xml:space="preserve">p </w:t>
      </w:r>
      <w:r w:rsidRPr="00932E1B">
        <w:t xml:space="preserve">= 0.823 for 8Hz, 10Hz and 12Hz respectively). </w:t>
      </w:r>
    </w:p>
    <w:p w14:paraId="77CA42E1" w14:textId="77777777" w:rsidR="00AA3088" w:rsidRPr="00932E1B" w:rsidRDefault="004A2DE7" w:rsidP="00AA3088">
      <w:r w:rsidRPr="00932E1B">
        <w:t>Changes in P2 were found to be significant after 10Hz entrainment (</w:t>
      </w:r>
      <w:r w:rsidRPr="00932E1B">
        <w:rPr>
          <w:i/>
        </w:rPr>
        <w:t>t</w:t>
      </w:r>
      <w:r w:rsidRPr="00932E1B">
        <w:t xml:space="preserve">(31) = -3.81, </w:t>
      </w:r>
      <w:r w:rsidRPr="00932E1B">
        <w:rPr>
          <w:i/>
        </w:rPr>
        <w:t>p</w:t>
      </w:r>
      <w:r w:rsidRPr="00932E1B">
        <w:t>&lt;0.001), but not following 8Hz and 12Hz (</w:t>
      </w:r>
      <w:r w:rsidRPr="00932E1B">
        <w:rPr>
          <w:i/>
        </w:rPr>
        <w:t>t</w:t>
      </w:r>
      <w:r w:rsidRPr="00932E1B">
        <w:t>(31)</w:t>
      </w:r>
      <w:r w:rsidRPr="00932E1B">
        <w:rPr>
          <w:i/>
        </w:rPr>
        <w:t xml:space="preserve"> </w:t>
      </w:r>
      <w:r w:rsidRPr="00932E1B">
        <w:t xml:space="preserve">= -1.35, </w:t>
      </w:r>
      <w:r w:rsidRPr="00932E1B">
        <w:rPr>
          <w:i/>
        </w:rPr>
        <w:t>p</w:t>
      </w:r>
      <w:r w:rsidRPr="00932E1B">
        <w:t xml:space="preserve"> = 0.180 and (</w:t>
      </w:r>
      <w:r w:rsidRPr="00932E1B">
        <w:rPr>
          <w:i/>
        </w:rPr>
        <w:t>t</w:t>
      </w:r>
      <w:r w:rsidRPr="00932E1B">
        <w:t xml:space="preserve">(31) = -0.171, </w:t>
      </w:r>
      <w:r w:rsidRPr="00932E1B">
        <w:rPr>
          <w:i/>
        </w:rPr>
        <w:t xml:space="preserve">p </w:t>
      </w:r>
      <w:r w:rsidRPr="00932E1B">
        <w:t>= 0.864, respectively). The average reduction in P2 peak from control was -.8</w:t>
      </w:r>
      <w:r w:rsidR="001F71F5" w:rsidRPr="00932E1B">
        <w:t>9</w:t>
      </w:r>
      <w:r w:rsidR="001F71F5" w:rsidRPr="00932E1B">
        <w:rPr>
          <w:rFonts w:hint="eastAsia"/>
        </w:rPr>
        <w:t>μ</w:t>
      </w:r>
      <w:r w:rsidR="001F71F5" w:rsidRPr="00932E1B">
        <w:t>V</w:t>
      </w:r>
      <w:r w:rsidRPr="00932E1B">
        <w:t xml:space="preserve"> (SE 0.98; CI -2.84 to 1.05) following the 8Hz entrainment, -2.33</w:t>
      </w:r>
      <w:r w:rsidR="001F71F5" w:rsidRPr="00932E1B">
        <w:rPr>
          <w:rFonts w:hint="eastAsia"/>
        </w:rPr>
        <w:t>μ</w:t>
      </w:r>
      <w:r w:rsidR="001F71F5" w:rsidRPr="00932E1B">
        <w:t>V</w:t>
      </w:r>
      <w:r w:rsidRPr="00932E1B">
        <w:t xml:space="preserve"> (SE 0.99 CI; -4.29 to -0.37) following 10Hz and -0.08</w:t>
      </w:r>
      <w:r w:rsidR="001F71F5" w:rsidRPr="00932E1B">
        <w:t>5</w:t>
      </w:r>
      <w:r w:rsidR="001F71F5" w:rsidRPr="00932E1B">
        <w:rPr>
          <w:rFonts w:hint="eastAsia"/>
        </w:rPr>
        <w:t>μ</w:t>
      </w:r>
      <w:r w:rsidR="001F71F5" w:rsidRPr="00932E1B">
        <w:t>V</w:t>
      </w:r>
      <w:r w:rsidRPr="00932E1B">
        <w:t xml:space="preserve"> (SE 0.99; CI -2.04 to 1.87) following 12Hz stimulation</w:t>
      </w:r>
      <w:r w:rsidR="006D612E" w:rsidRPr="00932E1B">
        <w:t xml:space="preserve"> (Figures 4 and 5)</w:t>
      </w:r>
      <w:r w:rsidRPr="00932E1B">
        <w:t>. Refitting the model with a Bonferroni correction revealed that the average P2 peaks following 10Hz entrainment were significantly smaller than following the 8Hz (</w:t>
      </w:r>
      <w:r w:rsidRPr="00932E1B">
        <w:rPr>
          <w:i/>
        </w:rPr>
        <w:t>t</w:t>
      </w:r>
      <w:r w:rsidRPr="00932E1B">
        <w:t xml:space="preserve">(31) = -3.52, </w:t>
      </w:r>
      <w:r w:rsidRPr="00932E1B">
        <w:rPr>
          <w:i/>
        </w:rPr>
        <w:t>p</w:t>
      </w:r>
      <w:r w:rsidRPr="00932E1B">
        <w:t>&lt;0.01) and 12Hz (</w:t>
      </w:r>
      <w:r w:rsidRPr="00932E1B">
        <w:rPr>
          <w:i/>
        </w:rPr>
        <w:t>t</w:t>
      </w:r>
      <w:r w:rsidRPr="00932E1B">
        <w:t xml:space="preserve">(31) = -4.5, </w:t>
      </w:r>
      <w:r w:rsidRPr="00932E1B">
        <w:rPr>
          <w:i/>
        </w:rPr>
        <w:t>p</w:t>
      </w:r>
      <w:r w:rsidRPr="00932E1B">
        <w:t>&lt;0.001) entrainment sessions. Average peak amplitude following 8Hz and 12Hz did not differ significantly from one another (</w:t>
      </w:r>
      <w:r w:rsidRPr="00932E1B">
        <w:rPr>
          <w:i/>
        </w:rPr>
        <w:t>t</w:t>
      </w:r>
      <w:r w:rsidRPr="00932E1B">
        <w:t xml:space="preserve">(31) = -1.39, </w:t>
      </w:r>
      <w:r w:rsidRPr="00932E1B">
        <w:rPr>
          <w:i/>
        </w:rPr>
        <w:t xml:space="preserve">p </w:t>
      </w:r>
      <w:r w:rsidRPr="00932E1B">
        <w:t>= 1.74).</w:t>
      </w:r>
    </w:p>
    <w:p w14:paraId="2574A714" w14:textId="77777777" w:rsidR="00D27D51" w:rsidRPr="00932E1B" w:rsidRDefault="00D27D51" w:rsidP="00154782">
      <w:pPr>
        <w:pStyle w:val="Heading7"/>
      </w:pPr>
      <w:bookmarkStart w:id="18" w:name="_Toc280487102"/>
      <w:r w:rsidRPr="00932E1B">
        <w:t>Source Analysis of Alpha Activity</w:t>
      </w:r>
      <w:bookmarkEnd w:id="18"/>
      <w:r w:rsidRPr="00932E1B">
        <w:t xml:space="preserve"> </w:t>
      </w:r>
    </w:p>
    <w:p w14:paraId="073A6F21" w14:textId="0E2E6F63" w:rsidR="00D27D51" w:rsidRPr="00932E1B" w:rsidRDefault="00D27D51" w:rsidP="00D27D51">
      <w:r w:rsidRPr="00932E1B">
        <w:t xml:space="preserve">Significant changes in </w:t>
      </w:r>
      <w:r w:rsidR="00C046AC">
        <w:t>alpha activity</w:t>
      </w:r>
      <w:r w:rsidRPr="00932E1B">
        <w:t xml:space="preserve"> were found using LORETA when comparing the 10Hz alpha entrainment condition to the 1Hz control (</w:t>
      </w:r>
      <w:r w:rsidRPr="00932E1B">
        <w:rPr>
          <w:i/>
        </w:rPr>
        <w:t>p</w:t>
      </w:r>
      <w:r w:rsidRPr="00932E1B">
        <w:t>&lt;0.05)</w:t>
      </w:r>
      <w:r w:rsidR="00A360DE" w:rsidRPr="00932E1B">
        <w:t xml:space="preserve"> (Figure 6)</w:t>
      </w:r>
      <w:r w:rsidRPr="00932E1B">
        <w:t>. The source analysis showed that 10Hz entrainment resulted in a significant increase in alpha power in the posterior cingulate</w:t>
      </w:r>
      <w:r w:rsidR="00123214" w:rsidRPr="00932E1B">
        <w:t xml:space="preserve"> cortex (PCC)</w:t>
      </w:r>
      <w:r w:rsidRPr="00932E1B">
        <w:t xml:space="preserve"> and the precuneus when compared to control</w:t>
      </w:r>
      <w:r w:rsidR="0063327D" w:rsidRPr="00932E1B">
        <w:t xml:space="preserve"> (Table 1)</w:t>
      </w:r>
      <w:r w:rsidRPr="00932E1B">
        <w:t xml:space="preserve">. </w:t>
      </w:r>
    </w:p>
    <w:p w14:paraId="67C5F5B1" w14:textId="77777777" w:rsidR="004A2DE7" w:rsidRPr="00932E1B" w:rsidRDefault="004A2DE7" w:rsidP="00154782">
      <w:pPr>
        <w:pStyle w:val="Heading7"/>
      </w:pPr>
      <w:bookmarkStart w:id="19" w:name="_Toc280487101"/>
      <w:r w:rsidRPr="00932E1B">
        <w:t>Sources of Laser-Evoked Potentials</w:t>
      </w:r>
      <w:bookmarkEnd w:id="19"/>
      <w:r w:rsidRPr="00932E1B">
        <w:t xml:space="preserve"> </w:t>
      </w:r>
    </w:p>
    <w:p w14:paraId="306F63B0" w14:textId="77777777" w:rsidR="00C07ECC" w:rsidRPr="00932E1B" w:rsidRDefault="004A2DE7" w:rsidP="004A2DE7">
      <w:pPr>
        <w:widowControl w:val="0"/>
        <w:autoSpaceDE w:val="0"/>
        <w:autoSpaceDN w:val="0"/>
        <w:adjustRightInd w:val="0"/>
      </w:pPr>
      <w:r w:rsidRPr="00932E1B">
        <w:t>The LORETA analysis identified 11 Brodmann areas that showed a significant difference in the P2 peak between the 10Hz and the control conditions (</w:t>
      </w:r>
      <w:r w:rsidRPr="00932E1B">
        <w:rPr>
          <w:i/>
        </w:rPr>
        <w:t>p</w:t>
      </w:r>
      <w:r w:rsidRPr="00932E1B">
        <w:t xml:space="preserve">&lt;0.05). These areas are listed in Table </w:t>
      </w:r>
      <w:r w:rsidR="0063327D" w:rsidRPr="00932E1B">
        <w:t>2</w:t>
      </w:r>
      <w:r w:rsidRPr="00932E1B">
        <w:t>. The main activity could be found in the Temporal Lobe, the Parietal Lobe, the Limbic Lobe</w:t>
      </w:r>
      <w:r w:rsidR="00BE0738" w:rsidRPr="00932E1B">
        <w:t xml:space="preserve"> (</w:t>
      </w:r>
      <w:r w:rsidR="00BE0738" w:rsidRPr="00932E1B">
        <w:rPr>
          <w:rFonts w:asciiTheme="majorHAnsi" w:hAnsiTheme="majorHAnsi"/>
        </w:rPr>
        <w:t>Posterior Cingulate)</w:t>
      </w:r>
      <w:r w:rsidRPr="00932E1B">
        <w:t>, the Insula and the Occipital Lobe, with higher P2 source activity in the more painful control condition. There was no significant difference in the sources of the N2 peak between the</w:t>
      </w:r>
      <w:r w:rsidR="00D27D51" w:rsidRPr="00932E1B">
        <w:t xml:space="preserve"> 10Hz and the control condition</w:t>
      </w:r>
      <w:r w:rsidR="00A360DE" w:rsidRPr="00932E1B">
        <w:t xml:space="preserve"> (Figure 7)</w:t>
      </w:r>
      <w:r w:rsidR="00D27D51" w:rsidRPr="00932E1B">
        <w:t>.</w:t>
      </w:r>
    </w:p>
    <w:p w14:paraId="3C502F5A" w14:textId="77777777" w:rsidR="00BC26AC" w:rsidRPr="00932E1B" w:rsidRDefault="00BC26AC" w:rsidP="00623D57">
      <w:bookmarkStart w:id="20" w:name="_Toc280487103"/>
    </w:p>
    <w:p w14:paraId="6B35766B" w14:textId="77777777" w:rsidR="004A2DE7" w:rsidRPr="00932E1B" w:rsidRDefault="004A2DE7" w:rsidP="004A2DE7">
      <w:pPr>
        <w:pStyle w:val="Heading5"/>
        <w:rPr>
          <w:color w:val="auto"/>
        </w:rPr>
      </w:pPr>
      <w:r w:rsidRPr="00932E1B">
        <w:rPr>
          <w:color w:val="auto"/>
        </w:rPr>
        <w:t>Discussion</w:t>
      </w:r>
      <w:bookmarkEnd w:id="20"/>
    </w:p>
    <w:p w14:paraId="7D0CE832" w14:textId="5B7F52C9" w:rsidR="004A2DE7" w:rsidRPr="00932E1B" w:rsidRDefault="001F71F5" w:rsidP="004A2DE7">
      <w:pPr>
        <w:widowControl w:val="0"/>
        <w:autoSpaceDE w:val="0"/>
        <w:autoSpaceDN w:val="0"/>
        <w:adjustRightInd w:val="0"/>
      </w:pPr>
      <w:r w:rsidRPr="00932E1B">
        <w:t xml:space="preserve">We previously reported that ten minutes of visual alpha stimulation at 8Hz, 10Hz and 12Hz significantly reduced pain ratings in healthy volunteers, with the largest effect following the 10Hz entrainment </w:t>
      </w:r>
      <w:r w:rsidRPr="00932E1B">
        <w:fldChar w:fldCharType="begin"/>
      </w:r>
      <w:r w:rsidRPr="00932E1B">
        <w:instrText xml:space="preserve"> ADDIN EN.CITE &lt;EndNote&gt;&lt;Cite&gt;&lt;Author&gt;Ecsy&lt;/Author&gt;&lt;Year&gt;2017&lt;/Year&gt;&lt;RecNum&gt;447&lt;/RecNum&gt;&lt;DisplayText&gt;(Ecsy et al., 2017)&lt;/DisplayText&gt;&lt;record&gt;&lt;rec-number&gt;447&lt;/rec-number&gt;&lt;foreign-keys&gt;&lt;key app="EN" db-id="90atf025rd9w9teae9dx9e05xxrp92vz9ze0"&gt;447&lt;/key&gt;&lt;/foreign-keys&gt;&lt;ref-type name="Journal Article"&gt;17&lt;/ref-type&gt;&lt;contributors&gt;&lt;authors&gt;&lt;author&gt;Ecsy, K.&lt;/author&gt;&lt;author&gt;Jones, A. K.&lt;/author&gt;&lt;author&gt;Brown, C. A.&lt;/author&gt;&lt;/authors&gt;&lt;/contributors&gt;&lt;auth-address&gt;Human Pain Research Group, Institute of Brain, Behaviour and Mental Health, University of Manchester, UK.&amp;#xD;Department of Medicine, University of Cambridge, UK.&lt;/auth-address&gt;&lt;titles&gt;&lt;title&gt;Alpha-range visual and auditory stimulation reduces the perception of pain&lt;/title&gt;&lt;secondary-title&gt;Eur J Pain&lt;/secondary-title&gt;&lt;alt-title&gt;European journal of pain&lt;/alt-title&gt;&lt;/titles&gt;&lt;periodical&gt;&lt;full-title&gt;Eur J Pain&lt;/full-title&gt;&lt;abbr-1&gt;European journal of pain&lt;/abbr-1&gt;&lt;/periodical&gt;&lt;alt-periodical&gt;&lt;full-title&gt;Eur J Pain&lt;/full-title&gt;&lt;abbr-1&gt;European journal of pain&lt;/abbr-1&gt;&lt;/alt-periodical&gt;&lt;pages&gt;562-572&lt;/pages&gt;&lt;volume&gt;21&lt;/volume&gt;&lt;number&gt;3&lt;/number&gt;&lt;dates&gt;&lt;year&gt;2017&lt;/year&gt;&lt;pub-dates&gt;&lt;date&gt;Mar&lt;/date&gt;&lt;/pub-dates&gt;&lt;/dates&gt;&lt;isbn&gt;1532-2149 (Electronic)&amp;#xD;1090-3801 (Linking)&lt;/isbn&gt;&lt;accession-num&gt;27807916&lt;/accession-num&gt;&lt;urls&gt;&lt;related-urls&gt;&lt;url&gt;http://www.ncbi.nlm.nih.gov/pubmed/27807916&lt;/url&gt;&lt;/related-urls&gt;&lt;/urls&gt;&lt;electronic-resource-num&gt;10.1002/ejp.960&lt;/electronic-resource-num&gt;&lt;/record&gt;&lt;/Cite&gt;&lt;/EndNote&gt;</w:instrText>
      </w:r>
      <w:r w:rsidRPr="00932E1B">
        <w:fldChar w:fldCharType="separate"/>
      </w:r>
      <w:r w:rsidRPr="00932E1B">
        <w:rPr>
          <w:noProof/>
        </w:rPr>
        <w:t>(</w:t>
      </w:r>
      <w:hyperlink w:anchor="_ENREF_14" w:tooltip="Ecsy, 2017 #447" w:history="1">
        <w:r w:rsidRPr="00932E1B">
          <w:rPr>
            <w:noProof/>
          </w:rPr>
          <w:t>Ecsy et al., 2017</w:t>
        </w:r>
      </w:hyperlink>
      <w:r w:rsidRPr="00932E1B">
        <w:rPr>
          <w:noProof/>
        </w:rPr>
        <w:t>)</w:t>
      </w:r>
      <w:r w:rsidRPr="00932E1B">
        <w:fldChar w:fldCharType="end"/>
      </w:r>
      <w:r w:rsidRPr="00932E1B">
        <w:t>. Here, analyses of the electrophysiological results demonstrate a significant reduction of the P2 peak following 10Hz entrainment.</w:t>
      </w:r>
      <w:r w:rsidR="004A2DE7" w:rsidRPr="00932E1B">
        <w:t xml:space="preserve"> </w:t>
      </w:r>
      <w:r w:rsidR="000A00D4" w:rsidRPr="00932E1B">
        <w:t>Most</w:t>
      </w:r>
      <w:r w:rsidR="004A2DE7" w:rsidRPr="00932E1B">
        <w:t xml:space="preserve"> electrode scalp regions showed a significant </w:t>
      </w:r>
      <w:r w:rsidR="00AD3C08" w:rsidRPr="00932E1B">
        <w:t xml:space="preserve">alpha </w:t>
      </w:r>
      <w:r w:rsidR="004A2DE7" w:rsidRPr="00932E1B">
        <w:t xml:space="preserve">power increase </w:t>
      </w:r>
      <w:r w:rsidR="00AD3C08" w:rsidRPr="00932E1B">
        <w:t>compared to</w:t>
      </w:r>
      <w:r w:rsidR="005772E6" w:rsidRPr="00932E1B">
        <w:t xml:space="preserve"> </w:t>
      </w:r>
      <w:r w:rsidR="004A2DE7" w:rsidRPr="00932E1B">
        <w:t xml:space="preserve">the control </w:t>
      </w:r>
      <w:r w:rsidR="005772E6" w:rsidRPr="00932E1B">
        <w:t>condition</w:t>
      </w:r>
      <w:r w:rsidR="00AD3C08" w:rsidRPr="00932E1B">
        <w:t xml:space="preserve"> (1Hz),</w:t>
      </w:r>
      <w:r w:rsidR="005772E6" w:rsidRPr="00932E1B">
        <w:t xml:space="preserve"> </w:t>
      </w:r>
      <w:r w:rsidR="00AD3C08" w:rsidRPr="00932E1B">
        <w:t>following</w:t>
      </w:r>
      <w:r w:rsidR="005772E6" w:rsidRPr="00932E1B">
        <w:t xml:space="preserve"> </w:t>
      </w:r>
      <w:r w:rsidR="004A2DE7" w:rsidRPr="00932E1B">
        <w:t xml:space="preserve">the 8Hz and 10Hz entrainment. </w:t>
      </w:r>
      <w:r w:rsidRPr="00932E1B">
        <w:t>LEP peak amplitude sources with differences in activation between the 10Hz entrainment and control condition were found over the occipital, temporal</w:t>
      </w:r>
      <w:r w:rsidR="00590DBA" w:rsidRPr="00932E1B">
        <w:t>, posterior cingulate</w:t>
      </w:r>
      <w:r w:rsidRPr="00932E1B">
        <w:t xml:space="preserve"> and parietal </w:t>
      </w:r>
      <w:r w:rsidR="00590DBA" w:rsidRPr="00932E1B">
        <w:t>cortices</w:t>
      </w:r>
      <w:r w:rsidRPr="00932E1B">
        <w:t>. An overlap of differences in alpha power and P2 peak sources was found in the posterior cingulate cortex (PCC) and precuneus, suggesting these areas may be part of a network of brain regions mediating the effects of visual alpha stimulation on pain suppression.</w:t>
      </w:r>
      <w:r w:rsidR="004A2DE7" w:rsidRPr="00932E1B">
        <w:t xml:space="preserve"> </w:t>
      </w:r>
    </w:p>
    <w:p w14:paraId="7334B3C8" w14:textId="77777777" w:rsidR="004A2DE7" w:rsidRPr="00932E1B" w:rsidRDefault="004A2DE7" w:rsidP="004A2DE7"/>
    <w:p w14:paraId="47E1F5F8" w14:textId="77777777" w:rsidR="004A2DE7" w:rsidRPr="00932E1B" w:rsidRDefault="004A2DE7" w:rsidP="004A2DE7">
      <w:pPr>
        <w:rPr>
          <w:i/>
        </w:rPr>
      </w:pPr>
      <w:r w:rsidRPr="00932E1B">
        <w:rPr>
          <w:i/>
        </w:rPr>
        <w:t xml:space="preserve">Alpha </w:t>
      </w:r>
      <w:r w:rsidR="007005BF" w:rsidRPr="00932E1B">
        <w:rPr>
          <w:i/>
        </w:rPr>
        <w:t xml:space="preserve">Entrainment </w:t>
      </w:r>
      <w:r w:rsidRPr="00932E1B">
        <w:rPr>
          <w:i/>
        </w:rPr>
        <w:t xml:space="preserve">and </w:t>
      </w:r>
      <w:r w:rsidR="007005BF" w:rsidRPr="00932E1B">
        <w:rPr>
          <w:i/>
        </w:rPr>
        <w:t>Pain</w:t>
      </w:r>
      <w:r w:rsidRPr="00932E1B">
        <w:rPr>
          <w:i/>
        </w:rPr>
        <w:t xml:space="preserve"> </w:t>
      </w:r>
    </w:p>
    <w:p w14:paraId="42A5FDBD" w14:textId="77777777" w:rsidR="005B28D9" w:rsidRPr="00932E1B" w:rsidRDefault="005A5946" w:rsidP="004A2DE7">
      <w:r w:rsidRPr="00932E1B">
        <w:t>Entrainment</w:t>
      </w:r>
      <w:r w:rsidR="000A7093" w:rsidRPr="00932E1B">
        <w:t xml:space="preserve"> </w:t>
      </w:r>
      <w:r w:rsidRPr="00932E1B">
        <w:t xml:space="preserve">occurred not only </w:t>
      </w:r>
      <w:r w:rsidR="003A1543" w:rsidRPr="00932E1B">
        <w:t xml:space="preserve">in </w:t>
      </w:r>
      <w:r w:rsidR="004A2DE7" w:rsidRPr="00932E1B">
        <w:t xml:space="preserve">the targeted </w:t>
      </w:r>
      <w:r w:rsidR="00372BAE" w:rsidRPr="00932E1B">
        <w:t xml:space="preserve">visual </w:t>
      </w:r>
      <w:r w:rsidR="004A2DE7" w:rsidRPr="00932E1B">
        <w:t>cortex, but</w:t>
      </w:r>
      <w:r w:rsidR="00517F95" w:rsidRPr="00932E1B">
        <w:t xml:space="preserve"> </w:t>
      </w:r>
      <w:r w:rsidRPr="00932E1B">
        <w:t xml:space="preserve">increases in alpha </w:t>
      </w:r>
      <w:r w:rsidR="000A7093" w:rsidRPr="00932E1B">
        <w:t xml:space="preserve">were recorded </w:t>
      </w:r>
      <w:r w:rsidR="001A74C5" w:rsidRPr="00932E1B">
        <w:t xml:space="preserve">widely </w:t>
      </w:r>
      <w:r w:rsidR="000A7093" w:rsidRPr="00932E1B">
        <w:t xml:space="preserve">across </w:t>
      </w:r>
      <w:r w:rsidR="0094068F" w:rsidRPr="00932E1B">
        <w:t xml:space="preserve">the scalp </w:t>
      </w:r>
      <w:r w:rsidR="00B543DF" w:rsidRPr="00932E1B">
        <w:t>electrode regions</w:t>
      </w:r>
      <w:r w:rsidR="007B20A0" w:rsidRPr="00932E1B">
        <w:t xml:space="preserve">, to the greatest extent </w:t>
      </w:r>
      <w:r w:rsidRPr="00932E1B">
        <w:t>following the</w:t>
      </w:r>
      <w:r w:rsidR="007B20A0" w:rsidRPr="00932E1B">
        <w:t xml:space="preserve"> 10Hz stimulation</w:t>
      </w:r>
      <w:r w:rsidR="001A74C5" w:rsidRPr="00932E1B">
        <w:t xml:space="preserve">. </w:t>
      </w:r>
      <w:r w:rsidR="00483436" w:rsidRPr="00932E1B">
        <w:t>The extent of alpha entrainment matched the elicited analgesic response</w:t>
      </w:r>
      <w:r w:rsidR="00014C72" w:rsidRPr="00932E1B">
        <w:t xml:space="preserve"> </w:t>
      </w:r>
      <w:r w:rsidR="001F71F5" w:rsidRPr="00932E1B">
        <w:fldChar w:fldCharType="begin"/>
      </w:r>
      <w:r w:rsidR="00014C72" w:rsidRPr="00932E1B">
        <w:instrText xml:space="preserve"> ADDIN EN.CITE &lt;EndNote&gt;&lt;Cite&gt;&lt;Author&gt;Ecsy&lt;/Author&gt;&lt;Year&gt;2017&lt;/Year&gt;&lt;RecNum&gt;447&lt;/RecNum&gt;&lt;DisplayText&gt;(Ecsy et al., 2017)&lt;/DisplayText&gt;&lt;record&gt;&lt;rec-number&gt;447&lt;/rec-number&gt;&lt;foreign-keys&gt;&lt;key app="EN" db-id="90atf025rd9w9teae9dx9e05xxrp92vz9ze0"&gt;447&lt;/key&gt;&lt;/foreign-keys&gt;&lt;ref-type name="Journal Article"&gt;17&lt;/ref-type&gt;&lt;contributors&gt;&lt;authors&gt;&lt;author&gt;Ecsy, K.&lt;/author&gt;&lt;author&gt;Jones, A. K.&lt;/author&gt;&lt;author&gt;Brown, C. A.&lt;/author&gt;&lt;/authors&gt;&lt;/contributors&gt;&lt;auth-address&gt;Human Pain Research Group, Institute of Brain, Behaviour and Mental Health, University of Manchester, UK.&amp;#xD;Department of Medicine, University of Cambridge, UK.&lt;/auth-address&gt;&lt;titles&gt;&lt;title&gt;Alpha-range visual and auditory stimulation reduces the perception of pain&lt;/title&gt;&lt;secondary-title&gt;Eur J Pain&lt;/secondary-title&gt;&lt;alt-title&gt;European journal of pain&lt;/alt-title&gt;&lt;/titles&gt;&lt;periodical&gt;&lt;full-title&gt;Eur J Pain&lt;/full-title&gt;&lt;abbr-1&gt;European journal of pain&lt;/abbr-1&gt;&lt;/periodical&gt;&lt;alt-periodical&gt;&lt;full-title&gt;Eur J Pain&lt;/full-title&gt;&lt;abbr-1&gt;European journal of pain&lt;/abbr-1&gt;&lt;/alt-periodical&gt;&lt;pages&gt;562-572&lt;/pages&gt;&lt;volume&gt;21&lt;/volume&gt;&lt;number&gt;3&lt;/number&gt;&lt;dates&gt;&lt;year&gt;2017&lt;/year&gt;&lt;pub-dates&gt;&lt;date&gt;Mar&lt;/date&gt;&lt;/pub-dates&gt;&lt;/dates&gt;&lt;isbn&gt;1532-2149 (Electronic)&amp;#xD;1090-3801 (Linking)&lt;/isbn&gt;&lt;accession-num&gt;27807916&lt;/accession-num&gt;&lt;urls&gt;&lt;related-urls&gt;&lt;url&gt;http://www.ncbi.nlm.nih.gov/pubmed/27807916&lt;/url&gt;&lt;/related-urls&gt;&lt;/urls&gt;&lt;electronic-resource-num&gt;10.1002/ejp.960&lt;/electronic-resource-num&gt;&lt;/record&gt;&lt;/Cite&gt;&lt;/EndNote&gt;</w:instrText>
      </w:r>
      <w:r w:rsidR="001F71F5" w:rsidRPr="00932E1B">
        <w:fldChar w:fldCharType="separate"/>
      </w:r>
      <w:r w:rsidR="00014C72" w:rsidRPr="00932E1B">
        <w:rPr>
          <w:noProof/>
        </w:rPr>
        <w:t>(</w:t>
      </w:r>
      <w:hyperlink w:anchor="_ENREF_14" w:tooltip="Ecsy, 2017 #447" w:history="1">
        <w:r w:rsidR="00601080" w:rsidRPr="00932E1B">
          <w:rPr>
            <w:noProof/>
          </w:rPr>
          <w:t>Ecsy et al., 2017</w:t>
        </w:r>
      </w:hyperlink>
      <w:r w:rsidR="00014C72" w:rsidRPr="00932E1B">
        <w:rPr>
          <w:noProof/>
        </w:rPr>
        <w:t>)</w:t>
      </w:r>
      <w:r w:rsidR="001F71F5" w:rsidRPr="00932E1B">
        <w:fldChar w:fldCharType="end"/>
      </w:r>
      <w:r w:rsidR="003A1543" w:rsidRPr="00932E1B">
        <w:t>,</w:t>
      </w:r>
      <w:r w:rsidR="00483436" w:rsidRPr="00932E1B">
        <w:t xml:space="preserve"> with the driving frequencies </w:t>
      </w:r>
      <w:r w:rsidR="003D51E0" w:rsidRPr="00932E1B">
        <w:t xml:space="preserve">entraining </w:t>
      </w:r>
      <w:r w:rsidR="0094068F" w:rsidRPr="00932E1B">
        <w:t>the most scalp regions</w:t>
      </w:r>
      <w:r w:rsidR="00483436" w:rsidRPr="00932E1B">
        <w:t xml:space="preserve"> </w:t>
      </w:r>
      <w:r w:rsidR="00AD3C08" w:rsidRPr="00932E1B">
        <w:t xml:space="preserve">associated with the </w:t>
      </w:r>
      <w:r w:rsidR="00483436" w:rsidRPr="00932E1B">
        <w:t>greatest decline in pain ratings.</w:t>
      </w:r>
      <w:r w:rsidR="005E7E4B" w:rsidRPr="00932E1B">
        <w:t xml:space="preserve"> </w:t>
      </w:r>
    </w:p>
    <w:p w14:paraId="750422E9" w14:textId="77777777" w:rsidR="004A2DE7" w:rsidRPr="00932E1B" w:rsidRDefault="004A2DE7" w:rsidP="004A2DE7"/>
    <w:p w14:paraId="3ABC2A06" w14:textId="77777777" w:rsidR="004A2DE7" w:rsidRPr="00932E1B" w:rsidRDefault="003D0163" w:rsidP="004A2DE7">
      <w:pPr>
        <w:rPr>
          <w:i/>
        </w:rPr>
      </w:pPr>
      <w:r w:rsidRPr="00932E1B">
        <w:rPr>
          <w:i/>
        </w:rPr>
        <w:t xml:space="preserve">Changes in </w:t>
      </w:r>
      <w:r w:rsidR="006B0D93" w:rsidRPr="00932E1B">
        <w:rPr>
          <w:i/>
        </w:rPr>
        <w:t>LEP components</w:t>
      </w:r>
    </w:p>
    <w:p w14:paraId="5FA4F8E0" w14:textId="6221971E" w:rsidR="00BA436C" w:rsidRPr="00932E1B" w:rsidRDefault="006D5FD0" w:rsidP="004A2DE7">
      <w:r w:rsidRPr="00932E1B">
        <w:t>R</w:t>
      </w:r>
      <w:r w:rsidR="004A2DE7" w:rsidRPr="00932E1B">
        <w:t>eductions in P2 peak</w:t>
      </w:r>
      <w:r w:rsidR="007B20A0" w:rsidRPr="00932E1B">
        <w:t xml:space="preserve"> amplitudes</w:t>
      </w:r>
      <w:r w:rsidR="004A2DE7" w:rsidRPr="00932E1B">
        <w:t xml:space="preserve"> matched</w:t>
      </w:r>
      <w:r w:rsidR="003873C4" w:rsidRPr="00932E1B">
        <w:t xml:space="preserve"> both </w:t>
      </w:r>
      <w:r w:rsidR="004A2DE7" w:rsidRPr="00932E1B">
        <w:t xml:space="preserve">the entrainment </w:t>
      </w:r>
      <w:r w:rsidR="003873C4" w:rsidRPr="00932E1B">
        <w:t xml:space="preserve">and the behavioural </w:t>
      </w:r>
      <w:r w:rsidR="004A2DE7" w:rsidRPr="00932E1B">
        <w:t>results</w:t>
      </w:r>
      <w:r w:rsidR="00AC31C0" w:rsidRPr="00932E1B">
        <w:t>;</w:t>
      </w:r>
      <w:r w:rsidR="004A2DE7" w:rsidRPr="00932E1B">
        <w:t xml:space="preserve"> with</w:t>
      </w:r>
      <w:r w:rsidR="00AC31C0" w:rsidRPr="00932E1B">
        <w:t xml:space="preserve"> 10Hz entraining the most scalp regions, resulting in the largest reduction in pain ratings, and a significant decrease in P2 peak amplitude. </w:t>
      </w:r>
      <w:r w:rsidR="001139EE" w:rsidRPr="00932E1B">
        <w:t>Although pain rating</w:t>
      </w:r>
      <w:r w:rsidR="0006305A" w:rsidRPr="00932E1B">
        <w:t>s</w:t>
      </w:r>
      <w:r w:rsidR="001139EE" w:rsidRPr="00932E1B">
        <w:t xml:space="preserve"> were significantly reduced following the 8Hz</w:t>
      </w:r>
      <w:r w:rsidR="001B0E3A" w:rsidRPr="00932E1B">
        <w:t xml:space="preserve"> and 12Hz</w:t>
      </w:r>
      <w:r w:rsidR="003D3964" w:rsidRPr="00932E1B">
        <w:t xml:space="preserve"> stimulation</w:t>
      </w:r>
      <w:r w:rsidR="00014C72" w:rsidRPr="00932E1B">
        <w:t xml:space="preserve"> </w:t>
      </w:r>
      <w:r w:rsidR="001F71F5" w:rsidRPr="00932E1B">
        <w:fldChar w:fldCharType="begin"/>
      </w:r>
      <w:r w:rsidR="00014C72" w:rsidRPr="00932E1B">
        <w:instrText xml:space="preserve"> ADDIN EN.CITE &lt;EndNote&gt;&lt;Cite&gt;&lt;Author&gt;Ecsy&lt;/Author&gt;&lt;Year&gt;2017&lt;/Year&gt;&lt;RecNum&gt;447&lt;/RecNum&gt;&lt;DisplayText&gt;(Ecsy et al., 2017)&lt;/DisplayText&gt;&lt;record&gt;&lt;rec-number&gt;447&lt;/rec-number&gt;&lt;foreign-keys&gt;&lt;key app="EN" db-id="90atf025rd9w9teae9dx9e05xxrp92vz9ze0"&gt;447&lt;/key&gt;&lt;/foreign-keys&gt;&lt;ref-type name="Journal Article"&gt;17&lt;/ref-type&gt;&lt;contributors&gt;&lt;authors&gt;&lt;author&gt;Ecsy, K.&lt;/author&gt;&lt;author&gt;Jones, A. K.&lt;/author&gt;&lt;author&gt;Brown, C. A.&lt;/author&gt;&lt;/authors&gt;&lt;/contributors&gt;&lt;auth-address&gt;Human Pain Research Group, Institute of Brain, Behaviour and Mental Health, University of Manchester, UK.&amp;#xD;Department of Medicine, University of Cambridge, UK.&lt;/auth-address&gt;&lt;titles&gt;&lt;title&gt;Alpha-range visual and auditory stimulation reduces the perception of pain&lt;/title&gt;&lt;secondary-title&gt;Eur J Pain&lt;/secondary-title&gt;&lt;alt-title&gt;European journal of pain&lt;/alt-title&gt;&lt;/titles&gt;&lt;periodical&gt;&lt;full-title&gt;Eur J Pain&lt;/full-title&gt;&lt;abbr-1&gt;European journal of pain&lt;/abbr-1&gt;&lt;/periodical&gt;&lt;alt-periodical&gt;&lt;full-title&gt;Eur J Pain&lt;/full-title&gt;&lt;abbr-1&gt;European journal of pain&lt;/abbr-1&gt;&lt;/alt-periodical&gt;&lt;pages&gt;562-572&lt;/pages&gt;&lt;volume&gt;21&lt;/volume&gt;&lt;number&gt;3&lt;/number&gt;&lt;dates&gt;&lt;year&gt;2017&lt;/year&gt;&lt;pub-dates&gt;&lt;date&gt;Mar&lt;/date&gt;&lt;/pub-dates&gt;&lt;/dates&gt;&lt;isbn&gt;1532-2149 (Electronic)&amp;#xD;1090-3801 (Linking)&lt;/isbn&gt;&lt;accession-num&gt;27807916&lt;/accession-num&gt;&lt;urls&gt;&lt;related-urls&gt;&lt;url&gt;http://www.ncbi.nlm.nih.gov/pubmed/27807916&lt;/url&gt;&lt;/related-urls&gt;&lt;/urls&gt;&lt;electronic-resource-num&gt;10.1002/ejp.960&lt;/electronic-resource-num&gt;&lt;/record&gt;&lt;/Cite&gt;&lt;/EndNote&gt;</w:instrText>
      </w:r>
      <w:r w:rsidR="001F71F5" w:rsidRPr="00932E1B">
        <w:fldChar w:fldCharType="separate"/>
      </w:r>
      <w:r w:rsidR="00014C72" w:rsidRPr="00932E1B">
        <w:rPr>
          <w:noProof/>
        </w:rPr>
        <w:t>(</w:t>
      </w:r>
      <w:hyperlink w:anchor="_ENREF_14" w:tooltip="Ecsy, 2017 #447" w:history="1">
        <w:r w:rsidR="00601080" w:rsidRPr="00932E1B">
          <w:rPr>
            <w:noProof/>
          </w:rPr>
          <w:t>Ecsy et al., 2017</w:t>
        </w:r>
      </w:hyperlink>
      <w:r w:rsidR="00014C72" w:rsidRPr="00932E1B">
        <w:rPr>
          <w:noProof/>
        </w:rPr>
        <w:t>)</w:t>
      </w:r>
      <w:r w:rsidR="001F71F5" w:rsidRPr="00932E1B">
        <w:fldChar w:fldCharType="end"/>
      </w:r>
      <w:r w:rsidR="00E924A3" w:rsidRPr="00932E1B">
        <w:t xml:space="preserve">, </w:t>
      </w:r>
      <w:r w:rsidR="004A2DE7" w:rsidRPr="00932E1B">
        <w:t>P2 peak amplitude</w:t>
      </w:r>
      <w:r w:rsidRPr="00932E1B">
        <w:t>s</w:t>
      </w:r>
      <w:r w:rsidR="007A38DA" w:rsidRPr="00932E1B">
        <w:t xml:space="preserve"> did</w:t>
      </w:r>
      <w:r w:rsidR="004A2DE7" w:rsidRPr="00932E1B">
        <w:t xml:space="preserve"> not display a significant reduction</w:t>
      </w:r>
      <w:r w:rsidR="003D3964" w:rsidRPr="00932E1B">
        <w:t xml:space="preserve"> </w:t>
      </w:r>
      <w:r w:rsidR="00AC31C0" w:rsidRPr="00932E1B">
        <w:t>in these conditions.</w:t>
      </w:r>
      <w:r w:rsidR="004A2DE7" w:rsidRPr="00932E1B">
        <w:t xml:space="preserve"> </w:t>
      </w:r>
      <w:r w:rsidR="00BA436C" w:rsidRPr="00932E1B">
        <w:t xml:space="preserve">This reinforces the notion that mid-alpha frequency entrainment is the most </w:t>
      </w:r>
      <w:r w:rsidR="00E924A3" w:rsidRPr="00932E1B">
        <w:t>e</w:t>
      </w:r>
      <w:r w:rsidR="00AC31C0" w:rsidRPr="00932E1B">
        <w:t>ffective</w:t>
      </w:r>
      <w:r w:rsidR="00202FBD" w:rsidRPr="00932E1B">
        <w:t xml:space="preserve"> </w:t>
      </w:r>
      <w:r w:rsidR="00BA436C" w:rsidRPr="00932E1B">
        <w:t>a</w:t>
      </w:r>
      <w:r w:rsidR="007A38DA" w:rsidRPr="00932E1B">
        <w:t>t</w:t>
      </w:r>
      <w:r w:rsidR="00BA436C" w:rsidRPr="00932E1B">
        <w:t xml:space="preserve"> </w:t>
      </w:r>
      <w:r w:rsidR="00B052E8" w:rsidRPr="00932E1B">
        <w:t>modulating</w:t>
      </w:r>
      <w:r w:rsidR="00BA436C" w:rsidRPr="00932E1B">
        <w:t xml:space="preserve"> nociceptive process</w:t>
      </w:r>
      <w:r w:rsidR="00B052E8" w:rsidRPr="00932E1B">
        <w:t>es</w:t>
      </w:r>
      <w:r w:rsidR="007D28F1" w:rsidRPr="00932E1B">
        <w:t>.</w:t>
      </w:r>
      <w:r w:rsidR="00BA436C" w:rsidRPr="00932E1B">
        <w:t xml:space="preserve"> </w:t>
      </w:r>
    </w:p>
    <w:p w14:paraId="56EC9B44" w14:textId="77777777" w:rsidR="004A2DE7" w:rsidRPr="00932E1B" w:rsidRDefault="004A2DE7" w:rsidP="004A2DE7"/>
    <w:p w14:paraId="4E0D5D23" w14:textId="0A0F119F" w:rsidR="004A2DE7" w:rsidRPr="00932E1B" w:rsidRDefault="004A2DE7" w:rsidP="004A2DE7">
      <w:r w:rsidRPr="00932E1B">
        <w:lastRenderedPageBreak/>
        <w:t>The reason for a select</w:t>
      </w:r>
      <w:r w:rsidR="007005BF" w:rsidRPr="00932E1B">
        <w:t>ive</w:t>
      </w:r>
      <w:r w:rsidRPr="00932E1B">
        <w:t xml:space="preserve"> effect of alpha entrainment o</w:t>
      </w:r>
      <w:r w:rsidR="007005BF" w:rsidRPr="00932E1B">
        <w:t>n</w:t>
      </w:r>
      <w:r w:rsidRPr="00932E1B">
        <w:t xml:space="preserve"> P2</w:t>
      </w:r>
      <w:r w:rsidR="00006033" w:rsidRPr="00932E1B">
        <w:t xml:space="preserve"> (and not N2) </w:t>
      </w:r>
      <w:r w:rsidRPr="00932E1B">
        <w:t xml:space="preserve">peak </w:t>
      </w:r>
      <w:r w:rsidR="003900BA" w:rsidRPr="00932E1B">
        <w:t>amplitude is</w:t>
      </w:r>
      <w:r w:rsidRPr="00932E1B">
        <w:t xml:space="preserve"> unclear, but it is known that N2 and P2 peaks may be influenced independently by sensory, affective and cognitive factors </w:t>
      </w:r>
      <w:r w:rsidR="001F71F5" w:rsidRPr="00932E1B">
        <w:fldChar w:fldCharType="begin">
          <w:fldData xml:space="preserve">PEVuZE5vdGU+PENpdGU+PEF1dGhvcj5DbGFyazwvQXV0aG9yPjxZZWFyPjIwMDg8L1llYXI+PFJl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</w:fldData>
        </w:fldChar>
      </w:r>
      <w:r w:rsidR="00F879C5" w:rsidRPr="00932E1B">
        <w:instrText xml:space="preserve"> ADDIN EN.CITE </w:instrText>
      </w:r>
      <w:r w:rsidR="001F71F5" w:rsidRPr="00932E1B">
        <w:fldChar w:fldCharType="begin">
          <w:fldData xml:space="preserve">PEVuZE5vdGU+PENpdGU+PEF1dGhvcj5DbGFyazwvQXV0aG9yPjxZZWFyPjIwMDg8L1llYXI+PFJl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</w:fldData>
        </w:fldChar>
      </w:r>
      <w:r w:rsidR="00F879C5" w:rsidRPr="00932E1B">
        <w:instrText xml:space="preserve"> ADDIN EN.CITE.DATA </w:instrText>
      </w:r>
      <w:r w:rsidR="001F71F5" w:rsidRPr="00932E1B">
        <w:fldChar w:fldCharType="end"/>
      </w:r>
      <w:r w:rsidR="001F71F5" w:rsidRPr="00932E1B">
        <w:fldChar w:fldCharType="separate"/>
      </w:r>
      <w:r w:rsidR="00F879C5" w:rsidRPr="00932E1B">
        <w:rPr>
          <w:noProof/>
        </w:rPr>
        <w:t>(</w:t>
      </w:r>
      <w:hyperlink w:anchor="_ENREF_11" w:tooltip="Clark, 2008 #102" w:history="1">
        <w:r w:rsidR="00601080" w:rsidRPr="00932E1B">
          <w:rPr>
            <w:noProof/>
          </w:rPr>
          <w:t>Clark et al., 2008</w:t>
        </w:r>
      </w:hyperlink>
      <w:r w:rsidR="00F879C5" w:rsidRPr="00932E1B">
        <w:rPr>
          <w:noProof/>
        </w:rPr>
        <w:t xml:space="preserve">; </w:t>
      </w:r>
      <w:hyperlink w:anchor="_ENREF_20" w:tooltip="Iannetti, 2010 #232" w:history="1">
        <w:r w:rsidR="00601080" w:rsidRPr="00932E1B">
          <w:rPr>
            <w:noProof/>
          </w:rPr>
          <w:t>Iannetti and Mouraux, 2010</w:t>
        </w:r>
      </w:hyperlink>
      <w:r w:rsidR="00F879C5" w:rsidRPr="00932E1B">
        <w:rPr>
          <w:noProof/>
        </w:rPr>
        <w:t>)</w:t>
      </w:r>
      <w:r w:rsidR="001F71F5" w:rsidRPr="00932E1B">
        <w:fldChar w:fldCharType="end"/>
      </w:r>
      <w:r w:rsidRPr="00932E1B">
        <w:t>. N2</w:t>
      </w:r>
      <w:r w:rsidR="00CD27D4" w:rsidRPr="00932E1B">
        <w:t xml:space="preserve"> amplitude</w:t>
      </w:r>
      <w:r w:rsidRPr="00932E1B">
        <w:t xml:space="preserve"> is affected by both nociceptive and non-nociceptive somatosensory stimuli </w:t>
      </w:r>
      <w:r w:rsidR="001F71F5" w:rsidRPr="00932E1B">
        <w:fldChar w:fldCharType="begin">
          <w:fldData xml:space="preserve">PEVuZE5vdGU+PENpdGU+PEF1dGhvcj5CZW50bGV5PC9BdXRob3I+PFllYXI+MjAwNDwvWWVhcj48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</w:fldData>
        </w:fldChar>
      </w:r>
      <w:r w:rsidR="00F879C5" w:rsidRPr="00932E1B">
        <w:instrText xml:space="preserve"> ADDIN EN.CITE </w:instrText>
      </w:r>
      <w:r w:rsidR="001F71F5" w:rsidRPr="00932E1B">
        <w:fldChar w:fldCharType="begin">
          <w:fldData xml:space="preserve">PEVuZE5vdGU+PENpdGU+PEF1dGhvcj5CZW50bGV5PC9BdXRob3I+PFllYXI+MjAwNDwvWWVhcj48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</w:fldData>
        </w:fldChar>
      </w:r>
      <w:r w:rsidR="00F879C5" w:rsidRPr="00932E1B">
        <w:instrText xml:space="preserve"> ADDIN EN.CITE.DATA </w:instrText>
      </w:r>
      <w:r w:rsidR="001F71F5" w:rsidRPr="00932E1B">
        <w:fldChar w:fldCharType="end"/>
      </w:r>
      <w:r w:rsidR="001F71F5" w:rsidRPr="00932E1B">
        <w:fldChar w:fldCharType="separate"/>
      </w:r>
      <w:r w:rsidR="00F879C5" w:rsidRPr="00932E1B">
        <w:rPr>
          <w:noProof/>
        </w:rPr>
        <w:t>(</w:t>
      </w:r>
      <w:hyperlink w:anchor="_ENREF_4" w:tooltip="Bentley, 2004 #239" w:history="1">
        <w:r w:rsidR="00601080" w:rsidRPr="00932E1B">
          <w:rPr>
            <w:noProof/>
          </w:rPr>
          <w:t>Bentley et al., 2004</w:t>
        </w:r>
      </w:hyperlink>
      <w:r w:rsidR="00F879C5" w:rsidRPr="00932E1B">
        <w:rPr>
          <w:noProof/>
        </w:rPr>
        <w:t xml:space="preserve">; </w:t>
      </w:r>
      <w:hyperlink w:anchor="_ENREF_35" w:tooltip="Mouraux, 2009 #238" w:history="1">
        <w:r w:rsidR="00601080" w:rsidRPr="00932E1B">
          <w:rPr>
            <w:noProof/>
          </w:rPr>
          <w:t>Mouraux and Iannetti, 2009</w:t>
        </w:r>
      </w:hyperlink>
      <w:r w:rsidR="00F879C5" w:rsidRPr="00932E1B">
        <w:rPr>
          <w:noProof/>
        </w:rPr>
        <w:t>)</w:t>
      </w:r>
      <w:r w:rsidR="001F71F5" w:rsidRPr="00932E1B">
        <w:fldChar w:fldCharType="end"/>
      </w:r>
      <w:r w:rsidRPr="00932E1B">
        <w:t>. Multimodal activity (i.e. activity elicited by stimul</w:t>
      </w:r>
      <w:r w:rsidR="006264B0" w:rsidRPr="00932E1B">
        <w:t>i</w:t>
      </w:r>
      <w:r w:rsidRPr="00932E1B">
        <w:t xml:space="preserve"> of other sensory modalities) also influence</w:t>
      </w:r>
      <w:r w:rsidR="006264B0" w:rsidRPr="00932E1B">
        <w:t>s</w:t>
      </w:r>
      <w:r w:rsidRPr="00932E1B">
        <w:t xml:space="preserve"> the N2 component</w:t>
      </w:r>
      <w:r w:rsidR="00A16D02" w:rsidRPr="00932E1B">
        <w:t>,</w:t>
      </w:r>
      <w:r w:rsidRPr="00932E1B">
        <w:t xml:space="preserve"> but predominantly influence</w:t>
      </w:r>
      <w:r w:rsidR="006264B0" w:rsidRPr="00932E1B">
        <w:t>s</w:t>
      </w:r>
      <w:r w:rsidRPr="00932E1B">
        <w:t xml:space="preserve"> the P2 peak amplitude</w:t>
      </w:r>
      <w:r w:rsidR="003B1DDA" w:rsidRPr="00932E1B">
        <w:t xml:space="preserve"> </w:t>
      </w:r>
      <w:r w:rsidR="001F71F5" w:rsidRPr="00932E1B">
        <w:fldChar w:fldCharType="begin"/>
      </w:r>
      <w:r w:rsidR="00F879C5" w:rsidRPr="00932E1B">
        <w:instrText xml:space="preserve"> ADDIN EN.CITE &lt;EndNote&gt;&lt;Cite&gt;&lt;Author&gt;Mouraux&lt;/Author&gt;&lt;Year&gt;2009&lt;/Year&gt;&lt;RecNum&gt;238&lt;/RecNum&gt;&lt;DisplayText&gt;(Mouraux and Iannetti, 2009)&lt;/DisplayText&gt;&lt;record&gt;&lt;rec-number&gt;238&lt;/rec-number&gt;&lt;foreign-keys&gt;&lt;key app="EN" db-id="90atf025rd9w9teae9dx9e05xxrp92vz9ze0"&gt;238&lt;/key&gt;&lt;/foreign-keys&gt;&lt;ref-type name="Journal Article"&gt;17&lt;/ref-type&gt;&lt;contributors&gt;&lt;authors&gt;&lt;author&gt;Mouraux, A.&lt;/author&gt;&lt;author&gt;Iannetti, G. D.&lt;/author&gt;&lt;/authors&gt;&lt;/contributors&gt;&lt;auth-address&gt;Department of Clinical Neurology, University of Oxford, OX1 3QX Oxford, United Kingdom.&lt;/auth-address&gt;&lt;titles&gt;&lt;title&gt;Nociceptive laser-evoked brain potentials do not reflect nociceptive-specific neural activity&lt;/title&gt;&lt;secondary-title&gt;J Neurophysiol&lt;/secondary-title&gt;&lt;alt-title&gt;Journal of neurophysiology&lt;/alt-title&gt;&lt;/titles&gt;&lt;pages&gt;3258-69&lt;/pages&gt;&lt;volume&gt;101&lt;/volume&gt;&lt;number&gt;6&lt;/number&gt;&lt;keywords&gt;&lt;keyword&gt;Acoustic Stimulation&lt;/keyword&gt;&lt;keyword&gt;Adult&lt;/keyword&gt;&lt;keyword&gt;Algorithms&lt;/keyword&gt;&lt;keyword&gt;Brain Mapping&lt;/keyword&gt;&lt;keyword&gt;Electroencephalography/methods&lt;/keyword&gt;&lt;keyword&gt;Evoked Potentials, Somatosensory/*physiology&lt;/keyword&gt;&lt;keyword&gt;Female&lt;/keyword&gt;&lt;keyword&gt;Humans&lt;/keyword&gt;&lt;keyword&gt;Lasers/*adverse effects&lt;/keyword&gt;&lt;keyword&gt;Linear Models&lt;/keyword&gt;&lt;keyword&gt;Male&lt;/keyword&gt;&lt;keyword&gt;Nociceptors/*physiology&lt;/keyword&gt;&lt;keyword&gt;Pain/*physiopathology&lt;/keyword&gt;&lt;keyword&gt;Pain Measurement/methods&lt;/keyword&gt;&lt;keyword&gt;Photic Stimulation&lt;/keyword&gt;&lt;keyword&gt;Psychophysics&lt;/keyword&gt;&lt;keyword&gt;Time Factors&lt;/keyword&gt;&lt;keyword&gt;Young Adult&lt;/keyword&gt;&lt;/keywords&gt;&lt;dates&gt;&lt;year&gt;2009&lt;/year&gt;&lt;pub-dates&gt;&lt;date&gt;Jun&lt;/date&gt;&lt;/pub-dates&gt;&lt;/dates&gt;&lt;isbn&gt;0022-3077 (Print)&amp;#xD;0022-3077 (Linking)&lt;/isbn&gt;&lt;accession-num&gt;19339457&lt;/accession-num&gt;&lt;urls&gt;&lt;related-urls&gt;&lt;url&gt;http://www.ncbi.nlm.nih.gov/pubmed/19339457&lt;/url&gt;&lt;/related-urls&gt;&lt;/urls&gt;&lt;electronic-resource-num&gt;10.1152/jn.91181.2008&lt;/electronic-resource-num&gt;&lt;/record&gt;&lt;/Cite&gt;&lt;/EndNote&gt;</w:instrText>
      </w:r>
      <w:r w:rsidR="001F71F5" w:rsidRPr="00932E1B">
        <w:fldChar w:fldCharType="separate"/>
      </w:r>
      <w:r w:rsidR="00F879C5" w:rsidRPr="00932E1B">
        <w:rPr>
          <w:noProof/>
        </w:rPr>
        <w:t>(</w:t>
      </w:r>
      <w:hyperlink w:anchor="_ENREF_35" w:tooltip="Mouraux, 2009 #238" w:history="1">
        <w:r w:rsidR="00601080" w:rsidRPr="00932E1B">
          <w:rPr>
            <w:noProof/>
          </w:rPr>
          <w:t>Mouraux and Iannetti, 2009</w:t>
        </w:r>
      </w:hyperlink>
      <w:r w:rsidR="00F879C5" w:rsidRPr="00932E1B">
        <w:rPr>
          <w:noProof/>
        </w:rPr>
        <w:t>)</w:t>
      </w:r>
      <w:r w:rsidR="001F71F5" w:rsidRPr="00932E1B">
        <w:fldChar w:fldCharType="end"/>
      </w:r>
      <w:r w:rsidRPr="00932E1B">
        <w:t xml:space="preserve">. The P2 peak can be increased independently of N2 when attending to a stimulus, and is reduced by distractions </w:t>
      </w:r>
      <w:r w:rsidR="001F71F5" w:rsidRPr="00932E1B">
        <w:fldChar w:fldCharType="begin">
          <w:fldData xml:space="preserve">PEVuZE5vdGU+PENpdGU+PEF1dGhvcj5CZW50bGV5PC9BdXRob3I+PFllYXI+MjAwNDwvWWVhcj48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</w:fldData>
        </w:fldChar>
      </w:r>
      <w:r w:rsidR="00F879C5" w:rsidRPr="00932E1B">
        <w:instrText xml:space="preserve"> ADDIN EN.CITE </w:instrText>
      </w:r>
      <w:r w:rsidR="001F71F5" w:rsidRPr="00932E1B">
        <w:fldChar w:fldCharType="begin">
          <w:fldData xml:space="preserve">PEVuZE5vdGU+PENpdGU+PEF1dGhvcj5CZW50bGV5PC9BdXRob3I+PFllYXI+MjAwNDwvWWVhcj48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</w:fldData>
        </w:fldChar>
      </w:r>
      <w:r w:rsidR="00F879C5" w:rsidRPr="00932E1B">
        <w:instrText xml:space="preserve"> ADDIN EN.CITE.DATA </w:instrText>
      </w:r>
      <w:r w:rsidR="001F71F5" w:rsidRPr="00932E1B">
        <w:fldChar w:fldCharType="end"/>
      </w:r>
      <w:r w:rsidR="001F71F5" w:rsidRPr="00932E1B">
        <w:fldChar w:fldCharType="separate"/>
      </w:r>
      <w:r w:rsidR="00F879C5" w:rsidRPr="00932E1B">
        <w:rPr>
          <w:noProof/>
        </w:rPr>
        <w:t>(</w:t>
      </w:r>
      <w:hyperlink w:anchor="_ENREF_4" w:tooltip="Bentley, 2004 #239" w:history="1">
        <w:r w:rsidR="00601080" w:rsidRPr="00932E1B">
          <w:rPr>
            <w:noProof/>
          </w:rPr>
          <w:t>Bentley et al., 2004</w:t>
        </w:r>
      </w:hyperlink>
      <w:r w:rsidR="00F879C5" w:rsidRPr="00932E1B">
        <w:rPr>
          <w:noProof/>
        </w:rPr>
        <w:t xml:space="preserve">; </w:t>
      </w:r>
      <w:hyperlink w:anchor="_ENREF_7" w:tooltip="Boyle, 2008 #193" w:history="1">
        <w:r w:rsidR="00601080" w:rsidRPr="00932E1B">
          <w:rPr>
            <w:noProof/>
          </w:rPr>
          <w:t>Boyle et al., 2008</w:t>
        </w:r>
      </w:hyperlink>
      <w:r w:rsidR="00F879C5" w:rsidRPr="00932E1B">
        <w:rPr>
          <w:noProof/>
        </w:rPr>
        <w:t>)</w:t>
      </w:r>
      <w:r w:rsidR="001F71F5" w:rsidRPr="00932E1B">
        <w:fldChar w:fldCharType="end"/>
      </w:r>
      <w:r w:rsidRPr="00932E1B">
        <w:t xml:space="preserve">. Cognitive and affective components of pain, including attention, are believed to exclusively manipulate P2 peak amplitude, regardless of pain intensity </w:t>
      </w:r>
      <w:r w:rsidR="001F71F5" w:rsidRPr="00932E1B">
        <w:fldChar w:fldCharType="begin">
          <w:fldData xml:space="preserve">PEVuZE5vdGU+PENpdGU+PEF1dGhvcj5CZW50bGV5PC9BdXRob3I+PFllYXI+MjAwNDwvWWVhcj48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=
</w:fldData>
        </w:fldChar>
      </w:r>
      <w:r w:rsidR="00532268" w:rsidRPr="00932E1B">
        <w:instrText xml:space="preserve"> ADDIN EN.CITE </w:instrText>
      </w:r>
      <w:r w:rsidR="001F71F5" w:rsidRPr="00932E1B">
        <w:fldChar w:fldCharType="begin">
          <w:fldData xml:space="preserve">PEVuZE5vdGU+PENpdGU+PEF1dGhvcj5CZW50bGV5PC9BdXRob3I+PFllYXI+MjAwNDwvWWVhcj48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=
</w:fldData>
        </w:fldChar>
      </w:r>
      <w:r w:rsidR="00532268" w:rsidRPr="00932E1B">
        <w:instrText xml:space="preserve"> ADDIN EN.CITE.DATA </w:instrText>
      </w:r>
      <w:r w:rsidR="001F71F5" w:rsidRPr="00932E1B">
        <w:fldChar w:fldCharType="end"/>
      </w:r>
      <w:r w:rsidR="001F71F5" w:rsidRPr="00932E1B">
        <w:fldChar w:fldCharType="separate"/>
      </w:r>
      <w:r w:rsidR="00532268" w:rsidRPr="00932E1B">
        <w:rPr>
          <w:noProof/>
        </w:rPr>
        <w:t>(</w:t>
      </w:r>
      <w:hyperlink w:anchor="_ENREF_4" w:tooltip="Bentley, 2004 #239" w:history="1">
        <w:r w:rsidR="00601080" w:rsidRPr="00932E1B">
          <w:rPr>
            <w:noProof/>
          </w:rPr>
          <w:t>Bentley et al., 2004</w:t>
        </w:r>
      </w:hyperlink>
      <w:r w:rsidR="00532268" w:rsidRPr="00932E1B">
        <w:rPr>
          <w:noProof/>
        </w:rPr>
        <w:t xml:space="preserve">; </w:t>
      </w:r>
      <w:hyperlink w:anchor="_ENREF_41" w:tooltip="Siedenberg, 1996 #241" w:history="1">
        <w:r w:rsidR="00601080" w:rsidRPr="00932E1B">
          <w:rPr>
            <w:noProof/>
          </w:rPr>
          <w:t>Siedenberg and Treede, 1996</w:t>
        </w:r>
      </w:hyperlink>
      <w:r w:rsidR="00532268" w:rsidRPr="00932E1B">
        <w:rPr>
          <w:noProof/>
        </w:rPr>
        <w:t xml:space="preserve">; </w:t>
      </w:r>
      <w:hyperlink w:anchor="_ENREF_48" w:tooltip="Zaslansky, 1996 #243" w:history="1">
        <w:r w:rsidR="00601080" w:rsidRPr="00932E1B">
          <w:rPr>
            <w:noProof/>
          </w:rPr>
          <w:t>Zaslansky et al., 1996</w:t>
        </w:r>
      </w:hyperlink>
      <w:r w:rsidR="00532268" w:rsidRPr="00932E1B">
        <w:rPr>
          <w:noProof/>
        </w:rPr>
        <w:t>)</w:t>
      </w:r>
      <w:r w:rsidR="001F71F5" w:rsidRPr="00932E1B">
        <w:fldChar w:fldCharType="end"/>
      </w:r>
      <w:r w:rsidRPr="00932E1B">
        <w:t>. High levels of alpha activity appear to be incompatible with high states of arousal. The reductions in P2 amplitude</w:t>
      </w:r>
      <w:r w:rsidR="00CD27D4" w:rsidRPr="00932E1B">
        <w:t xml:space="preserve"> </w:t>
      </w:r>
      <w:r w:rsidRPr="00932E1B">
        <w:t>might therefore be a result of pain</w:t>
      </w:r>
      <w:r w:rsidR="00C0708F" w:rsidRPr="00932E1B">
        <w:t>-</w:t>
      </w:r>
      <w:r w:rsidRPr="00932E1B">
        <w:t xml:space="preserve">attention deficiency, generated by alpha band entrainment, which did not affect the earlier N2 peak. </w:t>
      </w:r>
    </w:p>
    <w:p w14:paraId="71BAF4F5" w14:textId="77777777" w:rsidR="006B0D93" w:rsidRPr="00932E1B" w:rsidRDefault="006B0D93" w:rsidP="006B0D93">
      <w:pPr>
        <w:rPr>
          <w:i/>
        </w:rPr>
      </w:pPr>
    </w:p>
    <w:p w14:paraId="2C5454C4" w14:textId="77777777" w:rsidR="006B0D93" w:rsidRPr="00932E1B" w:rsidRDefault="003A341E" w:rsidP="006B0D93">
      <w:pPr>
        <w:rPr>
          <w:i/>
        </w:rPr>
      </w:pPr>
      <w:r w:rsidRPr="00932E1B">
        <w:rPr>
          <w:i/>
        </w:rPr>
        <w:t xml:space="preserve">Source Localisation </w:t>
      </w:r>
    </w:p>
    <w:p w14:paraId="3A449D20" w14:textId="14F5CCDB" w:rsidR="00526469" w:rsidRPr="00932E1B" w:rsidRDefault="004A2DE7" w:rsidP="000470E0">
      <w:r w:rsidRPr="00932E1B">
        <w:t xml:space="preserve">Cortical sources showing differences in P2 peak activation between the 10Hz and the control condition </w:t>
      </w:r>
      <w:r w:rsidR="00C0708F" w:rsidRPr="00932E1B">
        <w:t xml:space="preserve">were </w:t>
      </w:r>
      <w:r w:rsidR="00260F5D" w:rsidRPr="00932E1B">
        <w:t>distributed</w:t>
      </w:r>
      <w:r w:rsidR="000470E0" w:rsidRPr="00932E1B">
        <w:t xml:space="preserve"> </w:t>
      </w:r>
      <w:r w:rsidRPr="00932E1B">
        <w:t>over the occipital,</w:t>
      </w:r>
      <w:r w:rsidR="00CD27D4" w:rsidRPr="00932E1B">
        <w:t xml:space="preserve"> </w:t>
      </w:r>
      <w:r w:rsidRPr="00932E1B">
        <w:t>limbic, temporal and parietal lobe</w:t>
      </w:r>
      <w:r w:rsidR="00CD27D4" w:rsidRPr="00932E1B">
        <w:t>s</w:t>
      </w:r>
      <w:r w:rsidRPr="00932E1B">
        <w:t xml:space="preserve">. </w:t>
      </w:r>
      <w:r w:rsidR="00C45AAB" w:rsidRPr="00932E1B">
        <w:t xml:space="preserve">Sources showing differences in P2 peak activation were more numerous and widespread than sources displaying </w:t>
      </w:r>
      <w:r w:rsidR="004355D7" w:rsidRPr="00932E1B">
        <w:t>increased</w:t>
      </w:r>
      <w:r w:rsidR="00C45AAB" w:rsidRPr="00932E1B">
        <w:t xml:space="preserve"> 10Hz alpha activity</w:t>
      </w:r>
      <w:r w:rsidR="004355D7" w:rsidRPr="00932E1B">
        <w:t xml:space="preserve"> from neural entrainment</w:t>
      </w:r>
      <w:r w:rsidR="00C45AAB" w:rsidRPr="00932E1B">
        <w:t xml:space="preserve">. </w:t>
      </w:r>
      <w:r w:rsidR="001F71F5" w:rsidRPr="00932E1B">
        <w:t xml:space="preserve">It was surprising to </w:t>
      </w:r>
      <w:r w:rsidR="00006033" w:rsidRPr="00932E1B">
        <w:t xml:space="preserve">only </w:t>
      </w:r>
      <w:r w:rsidR="001F71F5" w:rsidRPr="00932E1B">
        <w:t>find reductions in P2 source activity</w:t>
      </w:r>
      <w:r w:rsidR="00006033" w:rsidRPr="00932E1B">
        <w:t xml:space="preserve"> with no significant </w:t>
      </w:r>
      <w:r w:rsidR="001F71F5" w:rsidRPr="00932E1B">
        <w:t>increases in alpha activity</w:t>
      </w:r>
      <w:r w:rsidR="00006033" w:rsidRPr="00932E1B">
        <w:t xml:space="preserve"> in the occipital lobe</w:t>
      </w:r>
      <w:r w:rsidR="00961760" w:rsidRPr="00932E1B">
        <w:t>,</w:t>
      </w:r>
      <w:r w:rsidR="001F71F5" w:rsidRPr="00932E1B">
        <w:t xml:space="preserve"> </w:t>
      </w:r>
      <w:r w:rsidR="007D28F1" w:rsidRPr="00932E1B">
        <w:t>despite</w:t>
      </w:r>
      <w:r w:rsidR="00006033" w:rsidRPr="00932E1B">
        <w:t xml:space="preserve"> this region being targeted by </w:t>
      </w:r>
      <w:r w:rsidR="00F357EF" w:rsidRPr="00932E1B">
        <w:t>th</w:t>
      </w:r>
      <w:r w:rsidR="00006033" w:rsidRPr="00932E1B">
        <w:t>e</w:t>
      </w:r>
      <w:r w:rsidR="00F357EF" w:rsidRPr="00932E1B">
        <w:t xml:space="preserve"> </w:t>
      </w:r>
      <w:r w:rsidR="001F71F5" w:rsidRPr="00932E1B">
        <w:t xml:space="preserve">10Hz stimulus. Maximal spontaneous alpha activity is predominantly found in the occipital region </w:t>
      </w:r>
      <w:r w:rsidR="001F71F5" w:rsidRPr="00932E1B">
        <w:fldChar w:fldCharType="begin"/>
      </w:r>
      <w:r w:rsidR="001F71F5" w:rsidRPr="00932E1B">
        <w:instrText xml:space="preserve"> ADDIN EN.CITE &lt;EndNote&gt;&lt;Cite&gt;&lt;Author&gt;Palva&lt;/Author&gt;&lt;Year&gt;2007&lt;/Year&gt;&lt;RecNum&gt;278&lt;/RecNum&gt;&lt;DisplayText&gt;(Palva and Palva, 2007)&lt;/DisplayText&gt;&lt;record&gt;&lt;rec-number&gt;278&lt;/rec-number&gt;&lt;foreign-keys&gt;&lt;key app="EN" db-id="90atf025rd9w9teae9dx9e05xxrp92vz9ze0"&gt;278&lt;/key&gt;&lt;/foreign-keys&gt;&lt;ref-type name="Journal Article"&gt;17&lt;/ref-type&gt;&lt;contributors&gt;&lt;authors&gt;&lt;author&gt;Palva, S.&lt;/author&gt;&lt;author&gt;Palva, J. M.&lt;/author&gt;&lt;/authors&gt;&lt;/contributors&gt;&lt;auth-address&gt;Palva, S&amp;#xD;Univ Helsinki, Neurosci Ctr, POB 56, FI-00014 Helsinki, Finland&amp;#xD;Univ Helsinki, Neurosci Ctr, POB 56, FI-00014 Helsinki, Finland&amp;#xD;Univ Helsinki, Neurosci Ctr, FI-00014 Helsinki, Finland&amp;#xD;Univ Helsinki, Cent Hosp, BioMag Lab, FI-00029 Helsinki, Finland&amp;#xD;Univ Helsinki, Dept Psychol, Cognit Brain Res Unit, FI-00014 Helsinki, Finland&amp;#xD;Univ Helsinki, Dept Biol &amp;amp; Environm Sci, FI-00014 Helsinki, Finland&lt;/auth-address&gt;&lt;titles&gt;&lt;title&gt;New vistas for alpha-frequency band oscillations&lt;/title&gt;&lt;secondary-title&gt;Trends in Neurosciences&lt;/secondary-title&gt;&lt;alt-title&gt;Trends Neurosci&lt;/alt-title&gt;&lt;/titles&gt;&lt;pages&gt;150-158&lt;/pages&gt;&lt;volume&gt;30&lt;/volume&gt;&lt;number&gt;4&lt;/number&gt;&lt;keywords&gt;&lt;keyword&gt;term-memory task&lt;/keyword&gt;&lt;keyword&gt;internally directed attention&lt;/keyword&gt;&lt;keyword&gt;serial visual presentation&lt;/keyword&gt;&lt;keyword&gt;phase synchronization&lt;/keyword&gt;&lt;keyword&gt;working-memory&lt;/keyword&gt;&lt;keyword&gt;top-down&lt;/keyword&gt;&lt;keyword&gt;somatosensory cortex&lt;/keyword&gt;&lt;keyword&gt;neuronal synchrony&lt;/keyword&gt;&lt;keyword&gt;occipital cortex&lt;/keyword&gt;&lt;keyword&gt;target detection&lt;/keyword&gt;&lt;/keywords&gt;&lt;dates&gt;&lt;year&gt;2007&lt;/year&gt;&lt;pub-dates&gt;&lt;date&gt;Apr&lt;/date&gt;&lt;/pub-dates&gt;&lt;/dates&gt;&lt;isbn&gt;0166-2236&lt;/isbn&gt;&lt;accession-num&gt;WOS:000246232700003&lt;/accession-num&gt;&lt;urls&gt;&lt;related-urls&gt;&lt;url&gt;&amp;lt;Go to ISI&amp;gt;://WOS:000246232700003&lt;/url&gt;&lt;/related-urls&gt;&lt;/urls&gt;&lt;electronic-resource-num&gt;Doi 10.1016/J.Tins.2007.02.001&lt;/electronic-resource-num&gt;&lt;language&gt;English&lt;/language&gt;&lt;/record&gt;&lt;/Cite&gt;&lt;/EndNote&gt;</w:instrText>
      </w:r>
      <w:r w:rsidR="001F71F5" w:rsidRPr="00932E1B">
        <w:fldChar w:fldCharType="separate"/>
      </w:r>
      <w:r w:rsidR="001F71F5" w:rsidRPr="00932E1B">
        <w:rPr>
          <w:noProof/>
        </w:rPr>
        <w:t>(</w:t>
      </w:r>
      <w:hyperlink w:anchor="_ENREF_37" w:tooltip="Palva, 2007 #278" w:history="1">
        <w:r w:rsidR="001F71F5" w:rsidRPr="00932E1B">
          <w:rPr>
            <w:noProof/>
          </w:rPr>
          <w:t>Palva and Palva, 2007</w:t>
        </w:r>
      </w:hyperlink>
      <w:r w:rsidR="001F71F5" w:rsidRPr="00932E1B">
        <w:rPr>
          <w:noProof/>
        </w:rPr>
        <w:t>)</w:t>
      </w:r>
      <w:r w:rsidR="001F71F5" w:rsidRPr="00932E1B">
        <w:fldChar w:fldCharType="end"/>
      </w:r>
      <w:r w:rsidR="001F71F5" w:rsidRPr="00932E1B">
        <w:t xml:space="preserve"> and </w:t>
      </w:r>
      <w:r w:rsidR="00F357EF" w:rsidRPr="00932E1B">
        <w:t xml:space="preserve">one potential explanation may be </w:t>
      </w:r>
      <w:r w:rsidR="001F71F5" w:rsidRPr="00932E1B">
        <w:t>that alpha can synchronise with the visual flicker in occipital regions without increasing alpha power.</w:t>
      </w:r>
    </w:p>
    <w:p w14:paraId="754C97C2" w14:textId="77777777" w:rsidR="00AE27CB" w:rsidRPr="00932E1B" w:rsidRDefault="00AE27CB" w:rsidP="004A2DE7"/>
    <w:p w14:paraId="1666E417" w14:textId="35964BF9" w:rsidR="004A2DE7" w:rsidRPr="00932E1B" w:rsidRDefault="001F71F5" w:rsidP="004A2DE7">
      <w:r w:rsidRPr="00932E1B">
        <w:t xml:space="preserve">Lower P2 amplitudes have previously </w:t>
      </w:r>
      <w:r w:rsidR="00F357EF" w:rsidRPr="00932E1B">
        <w:t xml:space="preserve">been </w:t>
      </w:r>
      <w:r w:rsidRPr="00932E1B">
        <w:t xml:space="preserve">linked to decreases in insular activity </w:t>
      </w:r>
      <w:r w:rsidRPr="00932E1B">
        <w:fldChar w:fldCharType="begin">
          <w:fldData xml:space="preserve">PEVuZE5vdGU+PENpdGU+PEF1dGhvcj5CZW50bGV5PC9BdXRob3I+PFllYXI+MjAwMTwvWWVhcj48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==
</w:fldData>
        </w:fldChar>
      </w:r>
      <w:r w:rsidRPr="00932E1B">
        <w:instrText xml:space="preserve"> ADDIN EN.CITE </w:instrText>
      </w:r>
      <w:r w:rsidRPr="00932E1B">
        <w:fldChar w:fldCharType="begin">
          <w:fldData xml:space="preserve">PEVuZE5vdGU+PENpdGU+PEF1dGhvcj5CZW50bGV5PC9BdXRob3I+PFllYXI+MjAwMTwvWWVhcj48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==
</w:fldData>
        </w:fldChar>
      </w:r>
      <w:r w:rsidRPr="00932E1B">
        <w:instrText xml:space="preserve"> ADDIN EN.CITE.DATA </w:instrText>
      </w:r>
      <w:r w:rsidRPr="00932E1B">
        <w:fldChar w:fldCharType="end"/>
      </w:r>
      <w:r w:rsidRPr="00932E1B">
        <w:fldChar w:fldCharType="separate"/>
      </w:r>
      <w:r w:rsidRPr="00932E1B">
        <w:rPr>
          <w:noProof/>
        </w:rPr>
        <w:t>(</w:t>
      </w:r>
      <w:hyperlink w:anchor="_ENREF_5" w:tooltip="Bentley, 2001 #462" w:history="1">
        <w:r w:rsidRPr="00932E1B">
          <w:rPr>
            <w:noProof/>
          </w:rPr>
          <w:t>Bentley et al., 2001</w:t>
        </w:r>
      </w:hyperlink>
      <w:r w:rsidRPr="00932E1B">
        <w:rPr>
          <w:noProof/>
        </w:rPr>
        <w:t>)</w:t>
      </w:r>
      <w:r w:rsidRPr="00932E1B">
        <w:fldChar w:fldCharType="end"/>
      </w:r>
      <w:r w:rsidRPr="00932E1B">
        <w:t xml:space="preserve">. In the present study, significantly lower in P2 peak source activation was observed in the insular cortex in the 10Hz condition compared to the </w:t>
      </w:r>
      <w:r w:rsidRPr="00932E1B">
        <w:lastRenderedPageBreak/>
        <w:t xml:space="preserve">control condition. The magnitude of pain perceived from a noxious stimulus is believed to be coded in the insular cortex </w:t>
      </w:r>
      <w:r w:rsidRPr="00932E1B">
        <w:fldChar w:fldCharType="begin"/>
      </w:r>
      <w:r w:rsidRPr="00932E1B">
        <w:instrText xml:space="preserve"> ADDIN EN.CITE &lt;EndNote&gt;&lt;Cite&gt;&lt;Author&gt;Baliki&lt;/Author&gt;&lt;Year&gt;2009&lt;/Year&gt;&lt;RecNum&gt;262&lt;/RecNum&gt;&lt;DisplayText&gt;(Baliki et al., 2009)&lt;/DisplayText&gt;&lt;record&gt;&lt;rec-number&gt;262&lt;/rec-number&gt;&lt;foreign-keys&gt;&lt;key app="EN" db-id="90atf025rd9w9teae9dx9e05xxrp92vz9ze0"&gt;262&lt;/key&gt;&lt;/foreign-keys&gt;&lt;ref-type name="Journal Article"&gt;17&lt;/ref-type&gt;&lt;contributors&gt;&lt;authors&gt;&lt;author&gt;Baliki, M. N.&lt;/author&gt;&lt;author&gt;Geha, P. Y.&lt;/author&gt;&lt;author&gt;Apkarian, A. V.&lt;/author&gt;&lt;/authors&gt;&lt;/contributors&gt;&lt;auth-address&gt;Apkarian, AV&amp;#xD;Northwestern Univ, Dept Physiol, Feinberg Sch Med, 303 E Chicago Ave, Chicago, IL 60611 USA&amp;#xD;Northwestern Univ, Dept Physiol, Feinberg Sch Med, 303 E Chicago Ave, Chicago, IL 60611 USA&amp;#xD;Northwestern Univ, Dept Physiol, Feinberg Sch Med, Chicago, IL 60611 USA&amp;#xD;Northwestern Univ, Dept Anesthesia, Feinberg Sch Med, Chicago, IL 60611 USA&amp;#xD;Northwestern Univ, Dept Surg, Feinberg Sch Med, Chicago, IL 60611 USA&lt;/auth-address&gt;&lt;titles&gt;&lt;title&gt;Parsing Pain Perception Between Nociceptive Representation and Magnitude Estimation&lt;/title&gt;&lt;secondary-title&gt;Journal of Neurophysiology&lt;/secondary-title&gt;&lt;alt-title&gt;J Neurophysiol&lt;/alt-title&gt;&lt;/titles&gt;&lt;pages&gt;875-887&lt;/pages&gt;&lt;volume&gt;101&lt;/volume&gt;&lt;number&gt;2&lt;/number&gt;&lt;keywords&gt;&lt;keyword&gt;low-back-pain&lt;/keyword&gt;&lt;keyword&gt;human brain&lt;/keyword&gt;&lt;keyword&gt;anterior cingulate&lt;/keyword&gt;&lt;keyword&gt;prefrontal cortex&lt;/keyword&gt;&lt;keyword&gt;neural mechanisms&lt;/keyword&gt;&lt;keyword&gt;cortical areas&lt;/keyword&gt;&lt;keyword&gt;fmri&lt;/keyword&gt;&lt;keyword&gt;diffusion&lt;/keyword&gt;&lt;keyword&gt;intensity&lt;/keyword&gt;&lt;keyword&gt;responses&lt;/keyword&gt;&lt;/keywords&gt;&lt;dates&gt;&lt;year&gt;2009&lt;/year&gt;&lt;pub-dates&gt;&lt;date&gt;Feb&lt;/date&gt;&lt;/pub-dates&gt;&lt;/dates&gt;&lt;isbn&gt;0022-3077&lt;/isbn&gt;&lt;accession-num&gt;WOS:000263120300034&lt;/accession-num&gt;&lt;urls&gt;&lt;related-urls&gt;&lt;url&gt;&amp;lt;Go to ISI&amp;gt;://WOS:000263120300034&lt;/url&gt;&lt;/related-urls&gt;&lt;/urls&gt;&lt;electronic-resource-num&gt;Doi 10.1152/Jn.91100.2008&lt;/electronic-resource-num&gt;&lt;language&gt;English&lt;/language&gt;&lt;/record&gt;&lt;/Cite&gt;&lt;/EndNote&gt;</w:instrText>
      </w:r>
      <w:r w:rsidRPr="00932E1B">
        <w:fldChar w:fldCharType="separate"/>
      </w:r>
      <w:r w:rsidRPr="00932E1B">
        <w:rPr>
          <w:noProof/>
        </w:rPr>
        <w:t>(</w:t>
      </w:r>
      <w:hyperlink w:anchor="_ENREF_3" w:tooltip="Baliki, 2009 #262" w:history="1">
        <w:r w:rsidRPr="00932E1B">
          <w:rPr>
            <w:noProof/>
          </w:rPr>
          <w:t>Baliki et al., 2009</w:t>
        </w:r>
      </w:hyperlink>
      <w:r w:rsidRPr="00932E1B">
        <w:rPr>
          <w:noProof/>
        </w:rPr>
        <w:t>)</w:t>
      </w:r>
      <w:r w:rsidRPr="00932E1B">
        <w:fldChar w:fldCharType="end"/>
      </w:r>
      <w:r w:rsidRPr="00932E1B">
        <w:t xml:space="preserve">. As the noxious input in the present study did not vary following entrainment, but pain ratings did, it could be postulated that reduced activity in the insular cortex may have contributed to the reduction in the pain </w:t>
      </w:r>
      <w:r w:rsidR="00006033" w:rsidRPr="00932E1B">
        <w:t>response</w:t>
      </w:r>
      <w:r w:rsidRPr="00932E1B">
        <w:t>.</w:t>
      </w:r>
      <w:r w:rsidR="004A2DE7" w:rsidRPr="00932E1B">
        <w:t xml:space="preserve"> </w:t>
      </w:r>
    </w:p>
    <w:p w14:paraId="04490E84" w14:textId="77777777" w:rsidR="004A2DE7" w:rsidRPr="00932E1B" w:rsidRDefault="004A2DE7" w:rsidP="004A2DE7"/>
    <w:p w14:paraId="01BE8E5C" w14:textId="77777777" w:rsidR="006B0D93" w:rsidRPr="00932E1B" w:rsidRDefault="006B0D93" w:rsidP="004A2DE7">
      <w:pPr>
        <w:rPr>
          <w:i/>
        </w:rPr>
      </w:pPr>
      <w:r w:rsidRPr="00932E1B">
        <w:rPr>
          <w:i/>
        </w:rPr>
        <w:t xml:space="preserve">Overlapping </w:t>
      </w:r>
      <w:r w:rsidR="003A341E" w:rsidRPr="00932E1B">
        <w:rPr>
          <w:i/>
        </w:rPr>
        <w:t>Cortical Activity</w:t>
      </w:r>
    </w:p>
    <w:p w14:paraId="06681FF0" w14:textId="15837684" w:rsidR="004A2DE7" w:rsidRPr="00932E1B" w:rsidRDefault="001F71F5" w:rsidP="004A2DE7">
      <w:r w:rsidRPr="00932E1B">
        <w:t>Both the P2 amplitude and alpha activity at 10Hz showed significant differences in precuneus and PCC source activation when comparing the control to the 10Hz condition. Although we expected alpha power differences in the parietal lobe, we predicted they would originate from the sensorimotor cortex, rather than the precuneus.</w:t>
      </w:r>
      <w:r w:rsidR="00F83562" w:rsidRPr="00932E1B">
        <w:t xml:space="preserve"> </w:t>
      </w:r>
      <w:r w:rsidR="004A2DE7" w:rsidRPr="00932E1B">
        <w:t xml:space="preserve">The precuneus is involved in shifting attention to different spatial locations </w:t>
      </w:r>
      <w:r w:rsidRPr="00932E1B">
        <w:fldChar w:fldCharType="begin">
          <w:fldData xml:space="preserve">PEVuZE5vdGU+PENpdGU+PEF1dGhvcj5XZW5kZXJvdGg8L0F1dGhvcj48WWVhcj4yMDA1PC9ZZWFy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</w:fldData>
        </w:fldChar>
      </w:r>
      <w:r w:rsidR="00F879C5" w:rsidRPr="00932E1B">
        <w:instrText xml:space="preserve"> ADDIN EN.CITE </w:instrText>
      </w:r>
      <w:r w:rsidRPr="00932E1B">
        <w:fldChar w:fldCharType="begin">
          <w:fldData xml:space="preserve">PEVuZE5vdGU+PENpdGU+PEF1dGhvcj5XZW5kZXJvdGg8L0F1dGhvcj48WWVhcj4yMDA1PC9ZZWFy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</w:fldData>
        </w:fldChar>
      </w:r>
      <w:r w:rsidR="00F879C5" w:rsidRPr="00932E1B">
        <w:instrText xml:space="preserve"> ADDIN EN.CITE.DATA </w:instrText>
      </w:r>
      <w:r w:rsidRPr="00932E1B">
        <w:fldChar w:fldCharType="end"/>
      </w:r>
      <w:r w:rsidRPr="00932E1B">
        <w:fldChar w:fldCharType="separate"/>
      </w:r>
      <w:r w:rsidR="00F879C5" w:rsidRPr="00932E1B">
        <w:rPr>
          <w:noProof/>
        </w:rPr>
        <w:t>(</w:t>
      </w:r>
      <w:hyperlink w:anchor="_ENREF_47" w:tooltip="Wenderoth, 2005 #261" w:history="1">
        <w:r w:rsidR="00601080" w:rsidRPr="00932E1B">
          <w:rPr>
            <w:noProof/>
          </w:rPr>
          <w:t>Wenderoth et al., 2005</w:t>
        </w:r>
      </w:hyperlink>
      <w:r w:rsidR="00F879C5" w:rsidRPr="00932E1B">
        <w:rPr>
          <w:noProof/>
        </w:rPr>
        <w:t>)</w:t>
      </w:r>
      <w:r w:rsidRPr="00932E1B">
        <w:fldChar w:fldCharType="end"/>
      </w:r>
      <w:r w:rsidR="004A2DE7" w:rsidRPr="00932E1B">
        <w:t xml:space="preserve">. Changes in activity between the two conditions </w:t>
      </w:r>
      <w:r w:rsidR="00F357EF" w:rsidRPr="00932E1B">
        <w:t xml:space="preserve">may </w:t>
      </w:r>
      <w:r w:rsidR="00CD27D4" w:rsidRPr="00932E1B">
        <w:t>impl</w:t>
      </w:r>
      <w:r w:rsidR="00F357EF" w:rsidRPr="00932E1B">
        <w:t>y</w:t>
      </w:r>
      <w:r w:rsidR="00CD27D4" w:rsidRPr="00932E1B">
        <w:t xml:space="preserve"> </w:t>
      </w:r>
      <w:r w:rsidR="004A2DE7" w:rsidRPr="00932E1B">
        <w:t>that changes in attention</w:t>
      </w:r>
      <w:r w:rsidR="00C0708F" w:rsidRPr="00932E1B">
        <w:t>,</w:t>
      </w:r>
      <w:r w:rsidR="004A2DE7" w:rsidRPr="00932E1B">
        <w:t xml:space="preserve"> caused by alpha entrainment, reduce sensitivity to the spatial location of the painful stimulus</w:t>
      </w:r>
      <w:r w:rsidR="00F357EF" w:rsidRPr="00932E1B">
        <w:t xml:space="preserve">. </w:t>
      </w:r>
      <w:r w:rsidR="004A2DE7" w:rsidRPr="00932E1B">
        <w:t xml:space="preserve"> </w:t>
      </w:r>
      <w:r w:rsidR="00F357EF" w:rsidRPr="00932E1B">
        <w:t xml:space="preserve">This would, in turn, </w:t>
      </w:r>
      <w:r w:rsidR="007D28F1" w:rsidRPr="00932E1B">
        <w:t xml:space="preserve">would </w:t>
      </w:r>
      <w:r w:rsidR="004A2DE7" w:rsidRPr="00932E1B">
        <w:t>mak</w:t>
      </w:r>
      <w:r w:rsidR="00F357EF" w:rsidRPr="00932E1B">
        <w:t>e</w:t>
      </w:r>
      <w:r w:rsidR="004A2DE7" w:rsidRPr="00932E1B">
        <w:t xml:space="preserve"> it harder to distinguish sensory characteristic</w:t>
      </w:r>
      <w:r w:rsidR="00B34A03" w:rsidRPr="00932E1B">
        <w:t>s</w:t>
      </w:r>
      <w:r w:rsidR="004A2DE7" w:rsidRPr="00932E1B">
        <w:t xml:space="preserve"> of the stimulus such as its intensity. However, as the early negative component of the LEP waveform is believed to be modulated by selectively attending to the spatial location of pain </w:t>
      </w:r>
      <w:r w:rsidRPr="00932E1B">
        <w:fldChar w:fldCharType="begin">
          <w:fldData xml:space="preserve">PEVuZE5vdGU+PENpdGU+PEF1dGhvcj5CZW50bGV5PC9BdXRob3I+PFllYXI+MjAwNDwvWWVhcj48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</w:fldData>
        </w:fldChar>
      </w:r>
      <w:r w:rsidR="00F879C5" w:rsidRPr="00932E1B">
        <w:instrText xml:space="preserve"> ADDIN EN.CITE </w:instrText>
      </w:r>
      <w:r w:rsidRPr="00932E1B">
        <w:fldChar w:fldCharType="begin">
          <w:fldData xml:space="preserve">PEVuZE5vdGU+PENpdGU+PEF1dGhvcj5CZW50bGV5PC9BdXRob3I+PFllYXI+MjAwNDwvWWVhcj48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</w:fldData>
        </w:fldChar>
      </w:r>
      <w:r w:rsidR="00F879C5" w:rsidRPr="00932E1B">
        <w:instrText xml:space="preserve"> ADDIN EN.CITE.DATA </w:instrText>
      </w:r>
      <w:r w:rsidRPr="00932E1B">
        <w:fldChar w:fldCharType="end"/>
      </w:r>
      <w:r w:rsidRPr="00932E1B">
        <w:fldChar w:fldCharType="separate"/>
      </w:r>
      <w:r w:rsidR="00F879C5" w:rsidRPr="00932E1B">
        <w:rPr>
          <w:noProof/>
        </w:rPr>
        <w:t>(</w:t>
      </w:r>
      <w:hyperlink w:anchor="_ENREF_4" w:tooltip="Bentley, 2004 #239" w:history="1">
        <w:r w:rsidR="00601080" w:rsidRPr="00932E1B">
          <w:rPr>
            <w:noProof/>
          </w:rPr>
          <w:t>Bentley et al., 2004</w:t>
        </w:r>
      </w:hyperlink>
      <w:r w:rsidR="00F879C5" w:rsidRPr="00932E1B">
        <w:rPr>
          <w:noProof/>
        </w:rPr>
        <w:t xml:space="preserve">; </w:t>
      </w:r>
      <w:hyperlink w:anchor="_ENREF_35" w:tooltip="Mouraux, 2009 #238" w:history="1">
        <w:r w:rsidR="00601080" w:rsidRPr="00932E1B">
          <w:rPr>
            <w:noProof/>
          </w:rPr>
          <w:t>Mouraux and Iannetti, 2009</w:t>
        </w:r>
      </w:hyperlink>
      <w:r w:rsidR="00F879C5" w:rsidRPr="00932E1B">
        <w:rPr>
          <w:noProof/>
        </w:rPr>
        <w:t>)</w:t>
      </w:r>
      <w:r w:rsidRPr="00932E1B">
        <w:fldChar w:fldCharType="end"/>
      </w:r>
      <w:r w:rsidR="004A2DE7" w:rsidRPr="00932E1B">
        <w:t>, it is</w:t>
      </w:r>
      <w:r w:rsidR="00AF728C" w:rsidRPr="00932E1B">
        <w:t>, perhaps,</w:t>
      </w:r>
      <w:r w:rsidR="004A2DE7" w:rsidRPr="00932E1B">
        <w:t xml:space="preserve"> surprising no changes in N2 peak were detected</w:t>
      </w:r>
      <w:r w:rsidR="00C0708F" w:rsidRPr="00932E1B">
        <w:t>.</w:t>
      </w:r>
      <w:r w:rsidR="004A2DE7" w:rsidRPr="00932E1B">
        <w:t xml:space="preserve">  </w:t>
      </w:r>
    </w:p>
    <w:p w14:paraId="639DFCB9" w14:textId="77777777" w:rsidR="004A2DE7" w:rsidRPr="00932E1B" w:rsidRDefault="004A2DE7" w:rsidP="004A2DE7"/>
    <w:p w14:paraId="3EF5416E" w14:textId="77777777" w:rsidR="00911CAC" w:rsidRPr="00932E1B" w:rsidRDefault="00B34A03" w:rsidP="004A2DE7">
      <w:r w:rsidRPr="00932E1B">
        <w:t>Nociceptive a</w:t>
      </w:r>
      <w:r w:rsidR="004A2DE7" w:rsidRPr="00932E1B">
        <w:t xml:space="preserve">ctivations of the </w:t>
      </w:r>
      <w:r w:rsidR="00123214" w:rsidRPr="00932E1B">
        <w:t>PCC</w:t>
      </w:r>
      <w:r w:rsidR="004A2DE7" w:rsidRPr="00932E1B">
        <w:t xml:space="preserve"> have been extensively </w:t>
      </w:r>
      <w:r w:rsidR="008E64C9" w:rsidRPr="00932E1B">
        <w:t xml:space="preserve">documented </w:t>
      </w:r>
      <w:r w:rsidR="004A2DE7" w:rsidRPr="00932E1B">
        <w:t xml:space="preserve">in experimental and clinical pain literature </w:t>
      </w:r>
      <w:r w:rsidR="001F71F5" w:rsidRPr="00932E1B">
        <w:fldChar w:fldCharType="begin">
          <w:fldData xml:space="preserve">PEVuZE5vdGU+PENpdGU+PEF1dGhvcj5OaWVsc2VuPC9BdXRob3I+PFllYXI+MjAwNTwvWWVhcj48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</w:fldData>
        </w:fldChar>
      </w:r>
      <w:r w:rsidR="00532268" w:rsidRPr="00932E1B">
        <w:instrText xml:space="preserve"> ADDIN EN.CITE </w:instrText>
      </w:r>
      <w:r w:rsidR="001F71F5" w:rsidRPr="00932E1B">
        <w:fldChar w:fldCharType="begin">
          <w:fldData xml:space="preserve">PEVuZE5vdGU+PENpdGU+PEF1dGhvcj5OaWVsc2VuPC9BdXRob3I+PFllYXI+MjAwNTwvWWVhcj48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</w:fldData>
        </w:fldChar>
      </w:r>
      <w:r w:rsidR="00532268" w:rsidRPr="00932E1B">
        <w:instrText xml:space="preserve"> ADDIN EN.CITE.DATA </w:instrText>
      </w:r>
      <w:r w:rsidR="001F71F5" w:rsidRPr="00932E1B">
        <w:fldChar w:fldCharType="end"/>
      </w:r>
      <w:r w:rsidR="001F71F5" w:rsidRPr="00932E1B">
        <w:fldChar w:fldCharType="separate"/>
      </w:r>
      <w:r w:rsidR="00532268" w:rsidRPr="00932E1B">
        <w:rPr>
          <w:noProof/>
        </w:rPr>
        <w:t>(</w:t>
      </w:r>
      <w:hyperlink w:anchor="_ENREF_6" w:tooltip="Bentley, 2002 #287" w:history="1">
        <w:r w:rsidR="00601080" w:rsidRPr="00932E1B">
          <w:rPr>
            <w:noProof/>
          </w:rPr>
          <w:t>Bentley et al., 2002</w:t>
        </w:r>
      </w:hyperlink>
      <w:r w:rsidR="00532268" w:rsidRPr="00932E1B">
        <w:rPr>
          <w:noProof/>
        </w:rPr>
        <w:t xml:space="preserve">; </w:t>
      </w:r>
      <w:hyperlink w:anchor="_ENREF_36" w:tooltip="Nielsen, 2005 #282" w:history="1">
        <w:r w:rsidR="00601080" w:rsidRPr="00932E1B">
          <w:rPr>
            <w:noProof/>
          </w:rPr>
          <w:t>Nielsen et al., 2005</w:t>
        </w:r>
      </w:hyperlink>
      <w:r w:rsidR="00532268" w:rsidRPr="00932E1B">
        <w:rPr>
          <w:noProof/>
        </w:rPr>
        <w:t>)</w:t>
      </w:r>
      <w:r w:rsidR="001F71F5" w:rsidRPr="00932E1B">
        <w:fldChar w:fldCharType="end"/>
      </w:r>
      <w:r w:rsidR="008E64C9" w:rsidRPr="00932E1B">
        <w:t xml:space="preserve">. </w:t>
      </w:r>
      <w:r w:rsidR="00706FB4" w:rsidRPr="00932E1B">
        <w:t>Notably</w:t>
      </w:r>
      <w:r w:rsidR="00C236D5" w:rsidRPr="00932E1B">
        <w:t xml:space="preserve">, </w:t>
      </w:r>
      <w:r w:rsidR="00706FB4" w:rsidRPr="00932E1B">
        <w:t xml:space="preserve">evidence suggests it can be </w:t>
      </w:r>
      <w:r w:rsidR="008E64C9" w:rsidRPr="00932E1B">
        <w:t xml:space="preserve">activated </w:t>
      </w:r>
      <w:r w:rsidR="004A2DE7" w:rsidRPr="00932E1B">
        <w:t>by</w:t>
      </w:r>
      <w:r w:rsidR="00C236D5" w:rsidRPr="00932E1B">
        <w:t xml:space="preserve"> </w:t>
      </w:r>
      <w:r w:rsidR="004A2DE7" w:rsidRPr="00932E1B">
        <w:t xml:space="preserve">Aδ fibres </w:t>
      </w:r>
      <w:r w:rsidR="00AC48DE" w:rsidRPr="00932E1B">
        <w:t>(using</w:t>
      </w:r>
      <w:r w:rsidR="00706FB4" w:rsidRPr="00932E1B">
        <w:t xml:space="preserve"> laser</w:t>
      </w:r>
      <w:r w:rsidRPr="00932E1B">
        <w:t xml:space="preserve"> heat</w:t>
      </w:r>
      <w:r w:rsidR="00706FB4" w:rsidRPr="00932E1B">
        <w:t xml:space="preserve">) </w:t>
      </w:r>
      <w:r w:rsidR="004A2DE7" w:rsidRPr="00932E1B">
        <w:t xml:space="preserve">via the spino-thalamic tract </w:t>
      </w:r>
      <w:r w:rsidR="0099214F" w:rsidRPr="00932E1B">
        <w:t xml:space="preserve">during thermal pain </w:t>
      </w:r>
      <w:r w:rsidR="001F71F5" w:rsidRPr="00932E1B">
        <w:fldChar w:fldCharType="begin">
          <w:fldData xml:space="preserve">PEVuZE5vdGU+PENpdGU+PEF1dGhvcj5Ccm9tbTwvQXV0aG9yPjxZZWFyPjIwMDA8L1llYXI+PFJl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</w:fldData>
        </w:fldChar>
      </w:r>
      <w:r w:rsidR="00532268" w:rsidRPr="00932E1B">
        <w:instrText xml:space="preserve"> ADDIN EN.CITE </w:instrText>
      </w:r>
      <w:r w:rsidR="001F71F5" w:rsidRPr="00932E1B">
        <w:fldChar w:fldCharType="begin">
          <w:fldData xml:space="preserve">PEVuZE5vdGU+PENpdGU+PEF1dGhvcj5Ccm9tbTwvQXV0aG9yPjxZZWFyPjIwMDA8L1llYXI+PFJl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</w:fldData>
        </w:fldChar>
      </w:r>
      <w:r w:rsidR="00532268" w:rsidRPr="00932E1B">
        <w:instrText xml:space="preserve"> ADDIN EN.CITE.DATA </w:instrText>
      </w:r>
      <w:r w:rsidR="001F71F5" w:rsidRPr="00932E1B">
        <w:fldChar w:fldCharType="end"/>
      </w:r>
      <w:r w:rsidR="001F71F5" w:rsidRPr="00932E1B">
        <w:fldChar w:fldCharType="separate"/>
      </w:r>
      <w:r w:rsidR="00532268" w:rsidRPr="00932E1B">
        <w:rPr>
          <w:noProof/>
        </w:rPr>
        <w:t>(</w:t>
      </w:r>
      <w:hyperlink w:anchor="_ENREF_8" w:tooltip="Bromm, 2000 #286" w:history="1">
        <w:r w:rsidR="00601080" w:rsidRPr="00932E1B">
          <w:rPr>
            <w:noProof/>
          </w:rPr>
          <w:t>Bromm et al., 2000</w:t>
        </w:r>
      </w:hyperlink>
      <w:r w:rsidR="00532268" w:rsidRPr="00932E1B">
        <w:rPr>
          <w:noProof/>
        </w:rPr>
        <w:t xml:space="preserve">; </w:t>
      </w:r>
      <w:hyperlink w:anchor="_ENREF_9" w:tooltip="Bromm, 1987 #285" w:history="1">
        <w:r w:rsidR="00601080" w:rsidRPr="00932E1B">
          <w:rPr>
            <w:noProof/>
          </w:rPr>
          <w:t>Bromm and Treede, 1987</w:t>
        </w:r>
      </w:hyperlink>
      <w:r w:rsidR="00532268" w:rsidRPr="00932E1B">
        <w:rPr>
          <w:noProof/>
        </w:rPr>
        <w:t>)</w:t>
      </w:r>
      <w:r w:rsidR="001F71F5" w:rsidRPr="00932E1B">
        <w:fldChar w:fldCharType="end"/>
      </w:r>
      <w:r w:rsidR="004A2DE7" w:rsidRPr="00932E1B">
        <w:t xml:space="preserve">. </w:t>
      </w:r>
      <w:r w:rsidR="001F71F5" w:rsidRPr="00932E1B">
        <w:t>Our results show lower activation of the PCC in the 10Hz condition in which pain and P2 amplitudes were lowest, and vice versa. Lower P2 source activation of the PCC in the 10Hz condition may hence reflect a less intense perception of the noxious heat laser stimulus.</w:t>
      </w:r>
      <w:r w:rsidR="004A2DE7" w:rsidRPr="00932E1B">
        <w:t xml:space="preserve"> </w:t>
      </w:r>
    </w:p>
    <w:p w14:paraId="61DBE9A8" w14:textId="77777777" w:rsidR="006B0D93" w:rsidRPr="00932E1B" w:rsidRDefault="006B0D93" w:rsidP="004A2DE7"/>
    <w:p w14:paraId="4C9FC3EC" w14:textId="77777777" w:rsidR="00923F80" w:rsidRPr="00932E1B" w:rsidRDefault="00923F80" w:rsidP="004A2DE7">
      <w:r w:rsidRPr="00932E1B">
        <w:t>A</w:t>
      </w:r>
      <w:r w:rsidR="00E3234B" w:rsidRPr="00932E1B">
        <w:t>lpha power in</w:t>
      </w:r>
      <w:r w:rsidR="004A2DE7" w:rsidRPr="00932E1B">
        <w:t xml:space="preserve"> the </w:t>
      </w:r>
      <w:r w:rsidR="003D5DB0" w:rsidRPr="00932E1B">
        <w:t>PCC</w:t>
      </w:r>
      <w:r w:rsidR="004A2DE7" w:rsidRPr="00932E1B">
        <w:t xml:space="preserve"> </w:t>
      </w:r>
      <w:r w:rsidRPr="00932E1B">
        <w:t>was</w:t>
      </w:r>
      <w:r w:rsidR="004A2DE7" w:rsidRPr="00932E1B">
        <w:t xml:space="preserve"> </w:t>
      </w:r>
      <w:r w:rsidRPr="00932E1B">
        <w:t xml:space="preserve">higher </w:t>
      </w:r>
      <w:r w:rsidR="004A2DE7" w:rsidRPr="00932E1B">
        <w:t>during the 10Hz</w:t>
      </w:r>
      <w:r w:rsidR="00CD27D4" w:rsidRPr="00932E1B">
        <w:t xml:space="preserve"> </w:t>
      </w:r>
      <w:r w:rsidR="004A2DE7" w:rsidRPr="00932E1B">
        <w:t>entrainment compared to control</w:t>
      </w:r>
      <w:r w:rsidR="00E3234B" w:rsidRPr="00932E1B">
        <w:t xml:space="preserve">, in which pain and P2 amplitudes were suppressed. This finding is consistent </w:t>
      </w:r>
      <w:r w:rsidR="00E3234B" w:rsidRPr="00932E1B">
        <w:lastRenderedPageBreak/>
        <w:t>with the view of alpha oscillations being involved in the top-down inhibition of activity in sensory networks</w:t>
      </w:r>
      <w:r w:rsidR="0096038A" w:rsidRPr="00932E1B">
        <w:t xml:space="preserve">, for example </w:t>
      </w:r>
      <w:r w:rsidR="00877475" w:rsidRPr="00932E1B">
        <w:t>in relation to</w:t>
      </w:r>
      <w:r w:rsidR="005772E6" w:rsidRPr="00932E1B">
        <w:t xml:space="preserve"> </w:t>
      </w:r>
      <w:r w:rsidR="00E3234B" w:rsidRPr="00932E1B">
        <w:rPr>
          <w:shd w:val="clear" w:color="auto" w:fill="FFFFFF"/>
        </w:rPr>
        <w:t>changes in attention</w:t>
      </w:r>
      <w:r w:rsidR="00B74F5B" w:rsidRPr="00932E1B">
        <w:rPr>
          <w:shd w:val="clear" w:color="auto" w:fill="FFFFFF"/>
        </w:rPr>
        <w:t xml:space="preserve"> </w:t>
      </w:r>
      <w:r w:rsidR="001F71F5" w:rsidRPr="00932E1B">
        <w:rPr>
          <w:shd w:val="clear" w:color="auto" w:fill="FFFFFF"/>
        </w:rPr>
        <w:fldChar w:fldCharType="begin">
          <w:fldData xml:space="preserve">PEVuZE5vdGU+PENpdGU+PEF1dGhvcj5LbGltZXNjaDwvQXV0aG9yPjxZZWFyPjIwMTI8L1llYXI+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</w:fldData>
        </w:fldChar>
      </w:r>
      <w:r w:rsidR="00C50894" w:rsidRPr="00932E1B">
        <w:rPr>
          <w:shd w:val="clear" w:color="auto" w:fill="FFFFFF"/>
        </w:rPr>
        <w:instrText xml:space="preserve"> ADDIN EN.CITE </w:instrText>
      </w:r>
      <w:r w:rsidR="001F71F5" w:rsidRPr="00932E1B">
        <w:rPr>
          <w:shd w:val="clear" w:color="auto" w:fill="FFFFFF"/>
        </w:rPr>
        <w:fldChar w:fldCharType="begin">
          <w:fldData xml:space="preserve">PEVuZE5vdGU+PENpdGU+PEF1dGhvcj5LbGltZXNjaDwvQXV0aG9yPjxZZWFyPjIwMTI8L1llYXI+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</w:fldData>
        </w:fldChar>
      </w:r>
      <w:r w:rsidR="00C50894" w:rsidRPr="00932E1B">
        <w:rPr>
          <w:shd w:val="clear" w:color="auto" w:fill="FFFFFF"/>
        </w:rPr>
        <w:instrText xml:space="preserve"> ADDIN EN.CITE.DATA </w:instrText>
      </w:r>
      <w:r w:rsidR="001F71F5" w:rsidRPr="00932E1B">
        <w:rPr>
          <w:shd w:val="clear" w:color="auto" w:fill="FFFFFF"/>
        </w:rPr>
      </w:r>
      <w:r w:rsidR="001F71F5" w:rsidRPr="00932E1B">
        <w:rPr>
          <w:shd w:val="clear" w:color="auto" w:fill="FFFFFF"/>
        </w:rPr>
        <w:fldChar w:fldCharType="end"/>
      </w:r>
      <w:r w:rsidR="001F71F5" w:rsidRPr="00932E1B">
        <w:rPr>
          <w:shd w:val="clear" w:color="auto" w:fill="FFFFFF"/>
        </w:rPr>
      </w:r>
      <w:r w:rsidR="001F71F5" w:rsidRPr="00932E1B">
        <w:rPr>
          <w:shd w:val="clear" w:color="auto" w:fill="FFFFFF"/>
        </w:rPr>
        <w:fldChar w:fldCharType="separate"/>
      </w:r>
      <w:r w:rsidR="00C50894" w:rsidRPr="00932E1B">
        <w:rPr>
          <w:noProof/>
          <w:shd w:val="clear" w:color="auto" w:fill="FFFFFF"/>
        </w:rPr>
        <w:t>(</w:t>
      </w:r>
      <w:hyperlink w:anchor="_ENREF_26" w:tooltip="Klimesch, 2012 #415" w:history="1">
        <w:r w:rsidR="00601080" w:rsidRPr="00932E1B">
          <w:rPr>
            <w:noProof/>
            <w:shd w:val="clear" w:color="auto" w:fill="FFFFFF"/>
          </w:rPr>
          <w:t>Klimesch, 2012</w:t>
        </w:r>
      </w:hyperlink>
      <w:r w:rsidR="00C50894" w:rsidRPr="00932E1B">
        <w:rPr>
          <w:noProof/>
          <w:shd w:val="clear" w:color="auto" w:fill="FFFFFF"/>
        </w:rPr>
        <w:t xml:space="preserve">; </w:t>
      </w:r>
      <w:hyperlink w:anchor="_ENREF_39" w:tooltip="Peng, 2014 #257" w:history="1">
        <w:r w:rsidR="00601080" w:rsidRPr="00932E1B">
          <w:rPr>
            <w:noProof/>
            <w:shd w:val="clear" w:color="auto" w:fill="FFFFFF"/>
          </w:rPr>
          <w:t>Peng et al., 2014</w:t>
        </w:r>
      </w:hyperlink>
      <w:r w:rsidR="00C50894" w:rsidRPr="00932E1B">
        <w:rPr>
          <w:noProof/>
          <w:shd w:val="clear" w:color="auto" w:fill="FFFFFF"/>
        </w:rPr>
        <w:t>)</w:t>
      </w:r>
      <w:r w:rsidR="001F71F5" w:rsidRPr="00932E1B">
        <w:rPr>
          <w:shd w:val="clear" w:color="auto" w:fill="FFFFFF"/>
        </w:rPr>
        <w:fldChar w:fldCharType="end"/>
      </w:r>
      <w:r w:rsidR="004A2DE7" w:rsidRPr="00932E1B">
        <w:t xml:space="preserve">. </w:t>
      </w:r>
      <w:r w:rsidR="000436E8" w:rsidRPr="00932E1B">
        <w:t xml:space="preserve">A study </w:t>
      </w:r>
      <w:r w:rsidR="003257E0" w:rsidRPr="00932E1B">
        <w:t xml:space="preserve">on meditation styles </w:t>
      </w:r>
      <w:r w:rsidR="004C3C2C" w:rsidRPr="00932E1B">
        <w:t>show</w:t>
      </w:r>
      <w:r w:rsidR="000436E8" w:rsidRPr="00932E1B">
        <w:t>ed</w:t>
      </w:r>
      <w:r w:rsidR="004C3C2C" w:rsidRPr="00932E1B">
        <w:t xml:space="preserve"> </w:t>
      </w:r>
      <w:r w:rsidR="00B34A03" w:rsidRPr="00932E1B">
        <w:t xml:space="preserve">that </w:t>
      </w:r>
      <w:r w:rsidR="004C3C2C" w:rsidRPr="00932E1B">
        <w:t xml:space="preserve">the </w:t>
      </w:r>
      <w:r w:rsidR="007A3001" w:rsidRPr="00932E1B">
        <w:t xml:space="preserve">coupling of </w:t>
      </w:r>
      <w:r w:rsidR="004C3C2C" w:rsidRPr="00932E1B">
        <w:t xml:space="preserve">the </w:t>
      </w:r>
      <w:r w:rsidR="003D5DB0" w:rsidRPr="00932E1B">
        <w:t>PCC</w:t>
      </w:r>
      <w:r w:rsidR="007A3001" w:rsidRPr="00932E1B">
        <w:t xml:space="preserve"> to nodes of the D</w:t>
      </w:r>
      <w:r w:rsidR="003E2A5D" w:rsidRPr="00932E1B">
        <w:t xml:space="preserve">efault </w:t>
      </w:r>
      <w:r w:rsidR="007A3001" w:rsidRPr="00932E1B">
        <w:t>M</w:t>
      </w:r>
      <w:r w:rsidR="003E2A5D" w:rsidRPr="00932E1B">
        <w:t xml:space="preserve">ode </w:t>
      </w:r>
      <w:r w:rsidR="007A3001" w:rsidRPr="00932E1B">
        <w:t>N</w:t>
      </w:r>
      <w:r w:rsidR="003E2A5D" w:rsidRPr="00932E1B">
        <w:t>etwork</w:t>
      </w:r>
      <w:r w:rsidR="00451D03" w:rsidRPr="00932E1B">
        <w:t xml:space="preserve"> in the alpha band </w:t>
      </w:r>
      <w:r w:rsidR="007A3001" w:rsidRPr="00932E1B">
        <w:t xml:space="preserve">relate to attentional and cognitive control processes </w:t>
      </w:r>
      <w:r w:rsidR="00877475" w:rsidRPr="00932E1B">
        <w:t>during</w:t>
      </w:r>
      <w:r w:rsidR="005772E6" w:rsidRPr="00932E1B">
        <w:t xml:space="preserve"> </w:t>
      </w:r>
      <w:r w:rsidR="007A3001" w:rsidRPr="00932E1B">
        <w:t>meditation</w:t>
      </w:r>
      <w:r w:rsidR="008C023C" w:rsidRPr="00932E1B">
        <w:t xml:space="preserve"> </w:t>
      </w:r>
      <w:r w:rsidR="001F71F5" w:rsidRPr="00932E1B">
        <w:fldChar w:fldCharType="begin"/>
      </w:r>
      <w:r w:rsidR="00F879C5" w:rsidRPr="00932E1B">
        <w:instrText xml:space="preserve"> ADDIN EN.CITE &lt;EndNote&gt;&lt;Cite&gt;&lt;Author&gt;Marzetti&lt;/Author&gt;&lt;Year&gt;2014&lt;/Year&gt;&lt;RecNum&gt;446&lt;/RecNum&gt;&lt;DisplayText&gt;(Marzetti et al., 2014)&lt;/DisplayText&gt;&lt;record&gt;&lt;rec-number&gt;446&lt;/rec-number&gt;&lt;foreign-keys&gt;&lt;key app="EN" db-id="90atf025rd9w9teae9dx9e05xxrp92vz9ze0"&gt;446&lt;/key&gt;&lt;/foreign-keys&gt;&lt;ref-type name="Journal Article"&gt;17&lt;/ref-type&gt;&lt;contributors&gt;&lt;authors&gt;&lt;author&gt;Marzetti,Laura&lt;/author&gt;&lt;author&gt;Di Lanzo,Claudia&lt;/author&gt;&lt;author&gt;Zappasodi,Filippo&lt;/author&gt;&lt;author&gt;Chella,Federico&lt;/author&gt;&lt;author&gt;Raffone,Antonino&lt;/author&gt;&lt;author&gt;Pizzella,Vittorio&lt;/author&gt;&lt;/authors&gt;&lt;/contributors&gt;&lt;auth-address&gt;Dr Laura Marzetti,Department of Neuroscience, Imaging and Clinical Sciences, “G. d’Annunzio” University,Chieti, Italy,lmarzetti@unich.it&amp;#xD;Dr Laura Marzetti,Institute for Advanced Biomedical Technologies, “G. d’Annunzio” University,Chieti, Italy,lmarzetti@unich.it&lt;/auth-address&gt;&lt;titles&gt;&lt;title&gt;Magnetoencephalographic alpha band connectivity reveals differential default mode network interactions during focused attention and open monitoring meditation&lt;/title&gt;&lt;secondary-title&gt;Frontiers in Human Neuroscience&lt;/secondary-title&gt;&lt;short-title&gt;MEG DMN coherence in meditation&lt;/short-title&gt;&lt;/titles&gt;&lt;periodical&gt;&lt;full-title&gt;Frontiers in Human Neuroscience&lt;/full-title&gt;&lt;/periodical&gt;&lt;volume&gt;8&lt;/volume&gt;&lt;number&gt;832&lt;/number&gt;&lt;keywords&gt;&lt;keyword&gt;Meditation,mindfulness,Magnetoencephalography,Default Mode Network,resting state networks,brain rhythms.&lt;/keyword&gt;&lt;/keywords&gt;&lt;dates&gt;&lt;year&gt;2014&lt;/year&gt;&lt;pub-dates&gt;&lt;date&gt;2014-October-15&lt;/date&gt;&lt;/pub-dates&gt;&lt;/dates&gt;&lt;isbn&gt;1662-5161&lt;/isbn&gt;&lt;work-type&gt;Original Research&lt;/work-type&gt;&lt;urls&gt;&lt;related-urls&gt;&lt;url&gt;http://journal.frontiersin.org/article/10.3389/fnhum.2014.00832&lt;/url&gt;&lt;/related-urls&gt;&lt;/urls&gt;&lt;electronic-resource-num&gt;10.3389/fnhum.2014.00832&lt;/electronic-resource-num&gt;&lt;language&gt;English&lt;/language&gt;&lt;/record&gt;&lt;/Cite&gt;&lt;/EndNote&gt;</w:instrText>
      </w:r>
      <w:r w:rsidR="001F71F5" w:rsidRPr="00932E1B">
        <w:fldChar w:fldCharType="separate"/>
      </w:r>
      <w:r w:rsidR="00F879C5" w:rsidRPr="00932E1B">
        <w:rPr>
          <w:noProof/>
        </w:rPr>
        <w:t>(</w:t>
      </w:r>
      <w:hyperlink w:anchor="_ENREF_31" w:tooltip="Marzetti, 2014 #446" w:history="1">
        <w:r w:rsidR="00601080" w:rsidRPr="00932E1B">
          <w:rPr>
            <w:noProof/>
          </w:rPr>
          <w:t>Marzetti et al., 2014</w:t>
        </w:r>
      </w:hyperlink>
      <w:r w:rsidR="00F879C5" w:rsidRPr="00932E1B">
        <w:rPr>
          <w:noProof/>
        </w:rPr>
        <w:t>)</w:t>
      </w:r>
      <w:r w:rsidR="001F71F5" w:rsidRPr="00932E1B">
        <w:fldChar w:fldCharType="end"/>
      </w:r>
      <w:r w:rsidR="008C023C" w:rsidRPr="00932E1B">
        <w:t>. These data are</w:t>
      </w:r>
      <w:r w:rsidR="007A3001" w:rsidRPr="00932E1B">
        <w:t xml:space="preserve"> </w:t>
      </w:r>
      <w:r w:rsidR="00451D03" w:rsidRPr="00932E1B">
        <w:t xml:space="preserve">in-line </w:t>
      </w:r>
      <w:r w:rsidR="008C023C" w:rsidRPr="00932E1B">
        <w:t>with the role of alpha-</w:t>
      </w:r>
      <w:r w:rsidR="007A3001" w:rsidRPr="00932E1B">
        <w:t>band synchronization in the functional mechanisms for attention and consciousness</w:t>
      </w:r>
      <w:r w:rsidR="008C023C" w:rsidRPr="00932E1B">
        <w:t>.</w:t>
      </w:r>
      <w:r w:rsidR="004C3C2C" w:rsidRPr="00932E1B">
        <w:t xml:space="preserve"> </w:t>
      </w:r>
    </w:p>
    <w:p w14:paraId="282C122C" w14:textId="77777777" w:rsidR="00411D70" w:rsidRPr="00932E1B" w:rsidRDefault="00411D70" w:rsidP="004A2DE7"/>
    <w:p w14:paraId="3DC1E8DE" w14:textId="77777777" w:rsidR="004A2DE7" w:rsidRPr="00932E1B" w:rsidRDefault="004A2DE7" w:rsidP="004A2DE7">
      <w:r w:rsidRPr="00932E1B">
        <w:t>Changes in LEP amplitude have</w:t>
      </w:r>
      <w:r w:rsidR="000C7475" w:rsidRPr="00932E1B">
        <w:t>,</w:t>
      </w:r>
      <w:r w:rsidRPr="00932E1B">
        <w:t xml:space="preserve"> in addition to pain intensity</w:t>
      </w:r>
      <w:r w:rsidR="000C7475" w:rsidRPr="00932E1B">
        <w:t>,</w:t>
      </w:r>
      <w:r w:rsidRPr="00932E1B">
        <w:t xml:space="preserve"> also been linked to salience and non-painful adverse events </w:t>
      </w:r>
      <w:r w:rsidR="001F71F5" w:rsidRPr="00932E1B">
        <w:fldChar w:fldCharType="begin">
          <w:fldData xml:space="preserve">PEVuZE5vdGU+PENpdGU+PEF1dGhvcj5JYW5uZXR0aTwvQXV0aG9yPjxZZWFyPjIwMTA8L1llYXI+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</w:fldData>
        </w:fldChar>
      </w:r>
      <w:r w:rsidR="00532268" w:rsidRPr="00932E1B">
        <w:instrText xml:space="preserve"> ADDIN EN.CITE </w:instrText>
      </w:r>
      <w:r w:rsidR="001F71F5" w:rsidRPr="00932E1B">
        <w:fldChar w:fldCharType="begin">
          <w:fldData xml:space="preserve">PEVuZE5vdGU+PENpdGU+PEF1dGhvcj5JYW5uZXR0aTwvQXV0aG9yPjxZZWFyPjIwMTA8L1llYXI+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</w:fldData>
        </w:fldChar>
      </w:r>
      <w:r w:rsidR="00532268" w:rsidRPr="00932E1B">
        <w:instrText xml:space="preserve"> ADDIN EN.CITE.DATA </w:instrText>
      </w:r>
      <w:r w:rsidR="001F71F5" w:rsidRPr="00932E1B">
        <w:fldChar w:fldCharType="end"/>
      </w:r>
      <w:r w:rsidR="001F71F5" w:rsidRPr="00932E1B">
        <w:fldChar w:fldCharType="separate"/>
      </w:r>
      <w:r w:rsidR="00532268" w:rsidRPr="00932E1B">
        <w:rPr>
          <w:noProof/>
        </w:rPr>
        <w:t>(</w:t>
      </w:r>
      <w:hyperlink w:anchor="_ENREF_15" w:tooltip="Garcia-Larrea, 1997 #246" w:history="1">
        <w:r w:rsidR="00601080" w:rsidRPr="00932E1B">
          <w:rPr>
            <w:noProof/>
          </w:rPr>
          <w:t>Garcia-Larrea et al., 1997</w:t>
        </w:r>
      </w:hyperlink>
      <w:r w:rsidR="00532268" w:rsidRPr="00932E1B">
        <w:rPr>
          <w:noProof/>
        </w:rPr>
        <w:t xml:space="preserve">; </w:t>
      </w:r>
      <w:hyperlink w:anchor="_ENREF_20" w:tooltip="Iannetti, 2010 #232" w:history="1">
        <w:r w:rsidR="00601080" w:rsidRPr="00932E1B">
          <w:rPr>
            <w:noProof/>
          </w:rPr>
          <w:t>Iannetti and Mouraux, 2010</w:t>
        </w:r>
      </w:hyperlink>
      <w:r w:rsidR="00532268" w:rsidRPr="00932E1B">
        <w:rPr>
          <w:noProof/>
        </w:rPr>
        <w:t>)</w:t>
      </w:r>
      <w:r w:rsidR="001F71F5" w:rsidRPr="00932E1B">
        <w:fldChar w:fldCharType="end"/>
      </w:r>
      <w:r w:rsidRPr="00932E1B">
        <w:t xml:space="preserve">. </w:t>
      </w:r>
      <w:r w:rsidR="00D83C3E" w:rsidRPr="00932E1B">
        <w:t xml:space="preserve">Pertinently, </w:t>
      </w:r>
      <w:r w:rsidR="00AD13AC" w:rsidRPr="00932E1B">
        <w:t xml:space="preserve">the most caudal part of the </w:t>
      </w:r>
      <w:r w:rsidR="003D5DB0" w:rsidRPr="00932E1B">
        <w:t>PCC</w:t>
      </w:r>
      <w:r w:rsidR="00AD13AC" w:rsidRPr="00932E1B">
        <w:t xml:space="preserve"> has </w:t>
      </w:r>
      <w:r w:rsidR="00D83C3E" w:rsidRPr="00932E1B">
        <w:t xml:space="preserve">also </w:t>
      </w:r>
      <w:r w:rsidR="00AD13AC" w:rsidRPr="00932E1B">
        <w:t xml:space="preserve">been associated with salience of experimental stimuli </w:t>
      </w:r>
      <w:r w:rsidR="001F71F5" w:rsidRPr="00932E1B">
        <w:fldChar w:fldCharType="begin"/>
      </w:r>
      <w:r w:rsidR="00F879C5" w:rsidRPr="00932E1B">
        <w:instrText xml:space="preserve"> ADDIN EN.CITE &lt;EndNote&gt;&lt;Cite&gt;&lt;Author&gt;Maddock&lt;/Author&gt;&lt;Year&gt;1999&lt;/Year&gt;&lt;RecNum&gt;292&lt;/RecNum&gt;&lt;DisplayText&gt;(Maddock, 1999)&lt;/DisplayText&gt;&lt;record&gt;&lt;rec-number&gt;292&lt;/rec-number&gt;&lt;foreign-keys&gt;&lt;key app="EN" db-id="90atf025rd9w9teae9dx9e05xxrp92vz9ze0"&gt;292&lt;/key&gt;&lt;/foreign-keys&gt;&lt;ref-type name="Journal Article"&gt;17&lt;/ref-type&gt;&lt;contributors&gt;&lt;authors&gt;&lt;author&gt;Maddock, R. J.&lt;/author&gt;&lt;/authors&gt;&lt;/contributors&gt;&lt;auth-address&gt;Maddock, RJ&amp;#xD;Univ Calif Davis, Dept Psychiat, Sacramento, CA 95817 USA&amp;#xD;Univ Calif Davis, Dept Psychiat, Sacramento, CA 95817 USA&amp;#xD;Univ Calif Davis, Dept Psychiat, Sacramento, CA 95817 USA&amp;#xD;Univ Calif Davis, Ctr Neurosci, Sacramento, CA 95817 USA&lt;/auth-address&gt;&lt;titles&gt;&lt;title&gt;The retrosplenial cortex and emotion: new insights from functional neuroimaging of the human brain&lt;/title&gt;&lt;secondary-title&gt;Trends in Neurosciences&lt;/secondary-title&gt;&lt;alt-title&gt;Trends Neurosci&lt;/alt-title&gt;&lt;/titles&gt;&lt;pages&gt;310-316&lt;/pages&gt;&lt;volume&gt;22&lt;/volume&gt;&lt;number&gt;7&lt;/number&gt;&lt;keywords&gt;&lt;keyword&gt;positron-emission-tomography&lt;/keyword&gt;&lt;keyword&gt;posterior cingulate cortex&lt;/keyword&gt;&lt;keyword&gt;cerebral blood-flow&lt;/keyword&gt;&lt;keyword&gt;alzheimers-disease&lt;/keyword&gt;&lt;keyword&gt;episodic memory&lt;/keyword&gt;&lt;keyword&gt;hippocampal-formation&lt;/keyword&gt;&lt;keyword&gt;neural substrate&lt;/keyword&gt;&lt;keyword&gt;major depression&lt;/keyword&gt;&lt;keyword&gt;retrieval&lt;/keyword&gt;&lt;keyword&gt;pet&lt;/keyword&gt;&lt;/keywords&gt;&lt;dates&gt;&lt;year&gt;1999&lt;/year&gt;&lt;pub-dates&gt;&lt;date&gt;Jul&lt;/date&gt;&lt;/pub-dates&gt;&lt;/dates&gt;&lt;isbn&gt;0166-2236&lt;/isbn&gt;&lt;accession-num&gt;WOS:000081176100008&lt;/accession-num&gt;&lt;urls&gt;&lt;related-urls&gt;&lt;url&gt;&amp;lt;Go to ISI&amp;gt;://WOS:000081176100008&lt;/url&gt;&lt;/related-urls&gt;&lt;/urls&gt;&lt;electronic-resource-num&gt;Doi 10.1016/S0166-2236(98)01374-5&lt;/electronic-resource-num&gt;&lt;language&gt;English&lt;/language&gt;&lt;/record&gt;&lt;/Cite&gt;&lt;/EndNote&gt;</w:instrText>
      </w:r>
      <w:r w:rsidR="001F71F5" w:rsidRPr="00932E1B">
        <w:fldChar w:fldCharType="separate"/>
      </w:r>
      <w:r w:rsidR="00F879C5" w:rsidRPr="00932E1B">
        <w:rPr>
          <w:noProof/>
        </w:rPr>
        <w:t>(</w:t>
      </w:r>
      <w:hyperlink w:anchor="_ENREF_30" w:tooltip="Maddock, 1999 #292" w:history="1">
        <w:r w:rsidR="00601080" w:rsidRPr="00932E1B">
          <w:rPr>
            <w:noProof/>
          </w:rPr>
          <w:t>Maddock, 1999</w:t>
        </w:r>
      </w:hyperlink>
      <w:r w:rsidR="00F879C5" w:rsidRPr="00932E1B">
        <w:rPr>
          <w:noProof/>
        </w:rPr>
        <w:t>)</w:t>
      </w:r>
      <w:r w:rsidR="001F71F5" w:rsidRPr="00932E1B">
        <w:fldChar w:fldCharType="end"/>
      </w:r>
      <w:r w:rsidR="00AD13AC" w:rsidRPr="00932E1B">
        <w:t xml:space="preserve">. </w:t>
      </w:r>
      <w:r w:rsidRPr="00932E1B">
        <w:t xml:space="preserve">As alpha power is </w:t>
      </w:r>
      <w:r w:rsidR="009C0F95" w:rsidRPr="00932E1B">
        <w:t>considered incompatible</w:t>
      </w:r>
      <w:r w:rsidRPr="00932E1B">
        <w:t xml:space="preserve"> with high states of arousal, it is possible that entrainment at 10Hz reduces the attention paid to the intensity of the painful stimuli, making them seem less salient. </w:t>
      </w:r>
      <w:r w:rsidR="00AD13AC" w:rsidRPr="00932E1B">
        <w:t>F</w:t>
      </w:r>
      <w:r w:rsidRPr="00932E1B">
        <w:t>urther research</w:t>
      </w:r>
      <w:r w:rsidR="00AD13AC" w:rsidRPr="00932E1B">
        <w:t xml:space="preserve"> is required to test hypotheses linking alpha power to changes in salience and atte</w:t>
      </w:r>
      <w:r w:rsidR="00D83C3E" w:rsidRPr="00932E1B">
        <w:t>ntion</w:t>
      </w:r>
      <w:r w:rsidR="00BE0738" w:rsidRPr="00932E1B">
        <w:t xml:space="preserve"> as an explanation for the analgesic effect</w:t>
      </w:r>
      <w:r w:rsidR="00D83C3E" w:rsidRPr="00932E1B">
        <w:t xml:space="preserve">. </w:t>
      </w:r>
    </w:p>
    <w:p w14:paraId="530F600B" w14:textId="77777777" w:rsidR="004A2DE7" w:rsidRPr="00932E1B" w:rsidRDefault="004A2DE7" w:rsidP="004A2DE7"/>
    <w:p w14:paraId="0FE46635" w14:textId="77777777" w:rsidR="004A2DE7" w:rsidRPr="00932E1B" w:rsidRDefault="004A2DE7" w:rsidP="004A2DE7">
      <w:pPr>
        <w:rPr>
          <w:i/>
        </w:rPr>
      </w:pPr>
      <w:r w:rsidRPr="00932E1B">
        <w:rPr>
          <w:i/>
        </w:rPr>
        <w:t>Limitations and Further Research</w:t>
      </w:r>
    </w:p>
    <w:p w14:paraId="4831BB6C" w14:textId="77777777" w:rsidR="00451D1E" w:rsidRPr="00932E1B" w:rsidRDefault="001F71F5" w:rsidP="00451D1E">
      <w:r w:rsidRPr="00932E1B">
        <w:rPr>
          <w:rFonts w:cs="Calibri"/>
        </w:rPr>
        <w:t xml:space="preserve">Visual alpha entrainment affects a network of brain regions, which appear to overlap with changes in pain-related activity in the precuneus and PCC. However, further evidence is required to determine whether overlapping alpha and LEP sources mediate the reduction of pain ratings. This could theoretically be obtained, for example, by directly modulating alpha activity in the </w:t>
      </w:r>
      <w:r w:rsidRPr="00932E1B">
        <w:t xml:space="preserve">precuneus/PCC to assess if this modulates analgesia. However, such investigations are impeded as current non-invasive methods of neural stimulation, such as </w:t>
      </w:r>
      <w:r w:rsidRPr="00932E1B">
        <w:rPr>
          <w:rFonts w:cs="Calibri"/>
        </w:rPr>
        <w:t>transcranial magnetic stimulation (TMS) and transcranial alternating current stimulation (tACS) are unlikely to be able to specifically target such deep structures.</w:t>
      </w:r>
    </w:p>
    <w:p w14:paraId="36EFF29B" w14:textId="77777777" w:rsidR="000D1132" w:rsidRPr="00932E1B" w:rsidRDefault="000D1132" w:rsidP="004A2DE7"/>
    <w:p w14:paraId="2E3AEC04" w14:textId="338E1832" w:rsidR="00CE3C34" w:rsidRPr="00932E1B" w:rsidRDefault="00C11E29" w:rsidP="004A2DE7">
      <w:r w:rsidRPr="00932E1B">
        <w:t>While t</w:t>
      </w:r>
      <w:r w:rsidR="00EA2FA7" w:rsidRPr="00932E1B">
        <w:t>he present study focuse</w:t>
      </w:r>
      <w:r w:rsidRPr="00932E1B">
        <w:t>d</w:t>
      </w:r>
      <w:r w:rsidR="00EA2FA7" w:rsidRPr="00932E1B">
        <w:t xml:space="preserve"> exclusively on frequencies in the alpha range</w:t>
      </w:r>
      <w:r w:rsidR="00357F5A" w:rsidRPr="00932E1B">
        <w:t>,</w:t>
      </w:r>
      <w:r w:rsidR="00EA2FA7" w:rsidRPr="00932E1B">
        <w:t xml:space="preserve"> </w:t>
      </w:r>
      <w:r w:rsidR="008E79E4" w:rsidRPr="00932E1B">
        <w:t xml:space="preserve">other frequencies </w:t>
      </w:r>
      <w:r w:rsidR="00EA2FA7" w:rsidRPr="00932E1B">
        <w:t xml:space="preserve">have shown promising preliminary results </w:t>
      </w:r>
      <w:r w:rsidR="001F71F5" w:rsidRPr="00932E1B">
        <w:fldChar w:fldCharType="begin">
          <w:fldData xml:space="preserve">PEVuZE5vdGU+PENpdGU+PEF1dGhvcj5Hcm9zczwvQXV0aG9yPjxZZWFyPjIwMDc8L1llYXI+PFJl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</w:fldData>
        </w:fldChar>
      </w:r>
      <w:r w:rsidR="001F71F5" w:rsidRPr="00932E1B">
        <w:instrText xml:space="preserve"> ADDIN EN.CITE </w:instrText>
      </w:r>
      <w:r w:rsidR="001F71F5" w:rsidRPr="00932E1B">
        <w:fldChar w:fldCharType="begin">
          <w:fldData xml:space="preserve">PEVuZE5vdGU+PENpdGU+PEF1dGhvcj5Hcm9zczwvQXV0aG9yPjxZZWFyPjIwMDc8L1llYXI+PFJl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</w:fldData>
        </w:fldChar>
      </w:r>
      <w:r w:rsidR="001F71F5" w:rsidRPr="00932E1B">
        <w:instrText xml:space="preserve"> ADDIN EN.CITE.DATA </w:instrText>
      </w:r>
      <w:r w:rsidR="001F71F5" w:rsidRPr="00932E1B">
        <w:fldChar w:fldCharType="end"/>
      </w:r>
      <w:r w:rsidR="001F71F5" w:rsidRPr="00932E1B">
        <w:fldChar w:fldCharType="separate"/>
      </w:r>
      <w:r w:rsidR="001F71F5" w:rsidRPr="00932E1B">
        <w:rPr>
          <w:noProof/>
        </w:rPr>
        <w:t>(</w:t>
      </w:r>
      <w:hyperlink w:anchor="_ENREF_16" w:tooltip="Gross, 2007 #259" w:history="1">
        <w:r w:rsidR="001F71F5" w:rsidRPr="00932E1B">
          <w:rPr>
            <w:noProof/>
          </w:rPr>
          <w:t>Gross et al., 2007</w:t>
        </w:r>
      </w:hyperlink>
      <w:r w:rsidR="001F71F5" w:rsidRPr="00932E1B">
        <w:rPr>
          <w:noProof/>
        </w:rPr>
        <w:t xml:space="preserve">; </w:t>
      </w:r>
      <w:hyperlink w:anchor="_ENREF_42" w:tooltip="Taesler, 2016 #466" w:history="1">
        <w:r w:rsidR="001F71F5" w:rsidRPr="00932E1B">
          <w:rPr>
            <w:noProof/>
          </w:rPr>
          <w:t>Taesler and Rose, 2016</w:t>
        </w:r>
      </w:hyperlink>
      <w:r w:rsidR="001F71F5" w:rsidRPr="00932E1B">
        <w:rPr>
          <w:noProof/>
        </w:rPr>
        <w:t>)</w:t>
      </w:r>
      <w:r w:rsidR="001F71F5" w:rsidRPr="00932E1B">
        <w:fldChar w:fldCharType="end"/>
      </w:r>
      <w:r w:rsidR="00EA2FA7" w:rsidRPr="00932E1B">
        <w:t xml:space="preserve">, and should be </w:t>
      </w:r>
      <w:r w:rsidR="008E79E4" w:rsidRPr="00932E1B">
        <w:t>considered for future studies</w:t>
      </w:r>
      <w:r w:rsidR="008C5C8B" w:rsidRPr="00932E1B">
        <w:t>.</w:t>
      </w:r>
      <w:r w:rsidR="00EA2FA7" w:rsidRPr="00932E1B">
        <w:t xml:space="preserve"> </w:t>
      </w:r>
      <w:r w:rsidRPr="00932E1B">
        <w:t>Furthermore, o</w:t>
      </w:r>
      <w:r w:rsidR="004A2DE7" w:rsidRPr="00932E1B">
        <w:t xml:space="preserve">nly the </w:t>
      </w:r>
      <w:r w:rsidR="004A2DE7" w:rsidRPr="00932E1B">
        <w:lastRenderedPageBreak/>
        <w:t>perception of acute pain</w:t>
      </w:r>
      <w:r w:rsidR="00357F5A" w:rsidRPr="00932E1B">
        <w:t xml:space="preserve"> </w:t>
      </w:r>
      <w:r w:rsidR="004A2DE7" w:rsidRPr="00932E1B">
        <w:t xml:space="preserve">was investigated. Whether our results are specific to the perception of pain, or whether changes in alpha power influence the perception of other sensory modalities calls for further investigation. </w:t>
      </w:r>
      <w:r w:rsidRPr="00932E1B">
        <w:t>Lastly</w:t>
      </w:r>
      <w:r w:rsidR="00961760" w:rsidRPr="00932E1B">
        <w:t xml:space="preserve">, </w:t>
      </w:r>
      <w:r w:rsidR="004A2DE7" w:rsidRPr="00932E1B">
        <w:t xml:space="preserve">the volunteers </w:t>
      </w:r>
      <w:r w:rsidR="00961760" w:rsidRPr="00932E1B">
        <w:t xml:space="preserve">selected for the study were </w:t>
      </w:r>
      <w:r w:rsidR="004A2DE7" w:rsidRPr="00932E1B">
        <w:t>healthy young adults</w:t>
      </w:r>
      <w:r w:rsidR="00CE3C34" w:rsidRPr="00932E1B">
        <w:t xml:space="preserve">, </w:t>
      </w:r>
      <w:r w:rsidR="00E1710D" w:rsidRPr="00932E1B">
        <w:t>and</w:t>
      </w:r>
      <w:r w:rsidR="007D28F1" w:rsidRPr="00932E1B">
        <w:t xml:space="preserve"> </w:t>
      </w:r>
      <w:r w:rsidR="00CE3C34" w:rsidRPr="00932E1B">
        <w:t xml:space="preserve">our results </w:t>
      </w:r>
      <w:r w:rsidR="00E1710D" w:rsidRPr="00932E1B">
        <w:t>cannot necessarily be extrapolated to</w:t>
      </w:r>
      <w:r w:rsidR="00CE3C34" w:rsidRPr="00932E1B">
        <w:t xml:space="preserve"> </w:t>
      </w:r>
      <w:r w:rsidR="007D28F1" w:rsidRPr="00932E1B">
        <w:t>clinical</w:t>
      </w:r>
      <w:r w:rsidR="00E1710D" w:rsidRPr="00932E1B">
        <w:t xml:space="preserve"> </w:t>
      </w:r>
      <w:r w:rsidR="00CE3C34" w:rsidRPr="00932E1B">
        <w:t xml:space="preserve">pain, or even acute </w:t>
      </w:r>
      <w:r w:rsidR="00E1710D" w:rsidRPr="00932E1B">
        <w:t xml:space="preserve">experimental </w:t>
      </w:r>
      <w:r w:rsidR="00CE3C34" w:rsidRPr="00932E1B">
        <w:t>pain in an older population. F</w:t>
      </w:r>
      <w:r w:rsidR="004A2DE7" w:rsidRPr="00932E1B">
        <w:t xml:space="preserve">uture research </w:t>
      </w:r>
      <w:r w:rsidR="00E1710D" w:rsidRPr="00932E1B">
        <w:t>is required to</w:t>
      </w:r>
      <w:r w:rsidR="007D28F1" w:rsidRPr="00932E1B">
        <w:t xml:space="preserve"> </w:t>
      </w:r>
      <w:r w:rsidR="00E1710D" w:rsidRPr="00932E1B">
        <w:t>extend the</w:t>
      </w:r>
      <w:r w:rsidR="007D28F1" w:rsidRPr="00932E1B">
        <w:t xml:space="preserve"> </w:t>
      </w:r>
      <w:r w:rsidR="004A2DE7" w:rsidRPr="00932E1B">
        <w:t xml:space="preserve">current findings </w:t>
      </w:r>
      <w:r w:rsidR="00CE3C34" w:rsidRPr="00932E1B">
        <w:t>to a clinical setting,</w:t>
      </w:r>
      <w:r w:rsidR="00B31190" w:rsidRPr="00932E1B">
        <w:t xml:space="preserve"> </w:t>
      </w:r>
      <w:r w:rsidR="00B518C6" w:rsidRPr="00932E1B">
        <w:t xml:space="preserve">investigating the efficacy of alpha entrainment as a therapy for </w:t>
      </w:r>
      <w:r w:rsidR="00E1710D" w:rsidRPr="00932E1B">
        <w:t xml:space="preserve">acute or </w:t>
      </w:r>
      <w:r w:rsidR="00B518C6" w:rsidRPr="00932E1B">
        <w:t xml:space="preserve">chronic </w:t>
      </w:r>
      <w:r w:rsidR="00E1710D" w:rsidRPr="00932E1B">
        <w:t xml:space="preserve">clinical </w:t>
      </w:r>
      <w:r w:rsidR="00B518C6" w:rsidRPr="00932E1B">
        <w:t>pain</w:t>
      </w:r>
      <w:r w:rsidR="00E1710D" w:rsidRPr="00932E1B">
        <w:t xml:space="preserve"> conditions</w:t>
      </w:r>
      <w:r w:rsidR="00B518C6" w:rsidRPr="00932E1B">
        <w:t xml:space="preserve">. </w:t>
      </w:r>
    </w:p>
    <w:p w14:paraId="4D920D2B" w14:textId="77777777" w:rsidR="002A44D6" w:rsidRPr="00932E1B" w:rsidRDefault="002A44D6" w:rsidP="004A2DE7"/>
    <w:p w14:paraId="77101145" w14:textId="77777777" w:rsidR="00694BDE" w:rsidRPr="00932E1B" w:rsidRDefault="00694BDE" w:rsidP="004A2DE7">
      <w:pPr>
        <w:rPr>
          <w:i/>
        </w:rPr>
      </w:pPr>
      <w:r w:rsidRPr="00932E1B">
        <w:rPr>
          <w:i/>
        </w:rPr>
        <w:t>Conclusion</w:t>
      </w:r>
    </w:p>
    <w:p w14:paraId="3E737E6D" w14:textId="0DB8FC1A" w:rsidR="004E792D" w:rsidRPr="00932E1B" w:rsidRDefault="00694BDE" w:rsidP="004A2DE7">
      <w:r w:rsidRPr="00932E1B">
        <w:t>C</w:t>
      </w:r>
      <w:r w:rsidR="004A2DE7" w:rsidRPr="00932E1B">
        <w:t xml:space="preserve">urrent findings extend </w:t>
      </w:r>
      <w:r w:rsidR="00215EEF" w:rsidRPr="00932E1B">
        <w:t xml:space="preserve">our </w:t>
      </w:r>
      <w:r w:rsidR="004A2DE7" w:rsidRPr="00932E1B">
        <w:t>prior</w:t>
      </w:r>
      <w:r w:rsidR="00215EEF" w:rsidRPr="00932E1B">
        <w:t xml:space="preserve"> knowledge </w:t>
      </w:r>
      <w:r w:rsidR="004A2DE7" w:rsidRPr="00932E1B">
        <w:t xml:space="preserve">of </w:t>
      </w:r>
      <w:r w:rsidR="00AC517F" w:rsidRPr="00932E1B">
        <w:t xml:space="preserve">the </w:t>
      </w:r>
      <w:r w:rsidR="00215EEF" w:rsidRPr="00932E1B">
        <w:t>mechanisms</w:t>
      </w:r>
      <w:r w:rsidR="00CD27D4" w:rsidRPr="00932E1B">
        <w:t xml:space="preserve"> </w:t>
      </w:r>
      <w:r w:rsidR="00215EEF" w:rsidRPr="00932E1B">
        <w:t xml:space="preserve">of </w:t>
      </w:r>
      <w:r w:rsidR="004A2DE7" w:rsidRPr="00932E1B">
        <w:t>alpha power entrainment</w:t>
      </w:r>
      <w:r w:rsidR="00215EEF" w:rsidRPr="00932E1B">
        <w:t xml:space="preserve"> as well as</w:t>
      </w:r>
      <w:r w:rsidR="004A2DE7" w:rsidRPr="00932E1B">
        <w:t xml:space="preserve"> </w:t>
      </w:r>
      <w:r w:rsidRPr="00932E1B">
        <w:t>provid</w:t>
      </w:r>
      <w:r w:rsidR="00215EEF" w:rsidRPr="00932E1B">
        <w:t>ing</w:t>
      </w:r>
      <w:r w:rsidRPr="00932E1B">
        <w:t xml:space="preserve"> </w:t>
      </w:r>
      <w:r w:rsidR="00215EEF" w:rsidRPr="00932E1B">
        <w:t>new</w:t>
      </w:r>
      <w:r w:rsidRPr="00932E1B">
        <w:t xml:space="preserve"> evidence for its impact </w:t>
      </w:r>
      <w:r w:rsidR="004A2DE7" w:rsidRPr="00932E1B">
        <w:t>on the electrophysiological pain response</w:t>
      </w:r>
      <w:r w:rsidR="007314DE" w:rsidRPr="00932E1B">
        <w:t xml:space="preserve"> in healthy volunteers</w:t>
      </w:r>
      <w:r w:rsidR="004A2DE7" w:rsidRPr="00932E1B">
        <w:t xml:space="preserve">. </w:t>
      </w:r>
      <w:r w:rsidR="00D33F57" w:rsidRPr="00932E1B">
        <w:t>E</w:t>
      </w:r>
      <w:r w:rsidR="00215EEF" w:rsidRPr="00932E1B">
        <w:t>ntrainment</w:t>
      </w:r>
      <w:r w:rsidR="004A2DE7" w:rsidRPr="00932E1B">
        <w:t xml:space="preserve"> </w:t>
      </w:r>
      <w:r w:rsidR="00653322" w:rsidRPr="00932E1B">
        <w:t>in the mid-</w:t>
      </w:r>
      <w:r w:rsidR="004A2DE7" w:rsidRPr="00932E1B">
        <w:t>alpha range</w:t>
      </w:r>
      <w:r w:rsidR="00653322" w:rsidRPr="00932E1B">
        <w:t xml:space="preserve"> (10Hz)</w:t>
      </w:r>
      <w:r w:rsidR="004A2DE7" w:rsidRPr="00932E1B">
        <w:t xml:space="preserve"> pr</w:t>
      </w:r>
      <w:r w:rsidR="00215EEF" w:rsidRPr="00932E1B">
        <w:t>oduce</w:t>
      </w:r>
      <w:r w:rsidR="00D33F57" w:rsidRPr="00932E1B">
        <w:t>s</w:t>
      </w:r>
      <w:r w:rsidR="004A2DE7" w:rsidRPr="00932E1B">
        <w:t xml:space="preserve"> the largest analgesic effect, and </w:t>
      </w:r>
      <w:r w:rsidR="00D33F57" w:rsidRPr="00932E1B">
        <w:t xml:space="preserve">here we show this </w:t>
      </w:r>
      <w:r w:rsidR="004A2DE7" w:rsidRPr="00932E1B">
        <w:t>result</w:t>
      </w:r>
      <w:r w:rsidR="00D33F57" w:rsidRPr="00932E1B">
        <w:t>s</w:t>
      </w:r>
      <w:r w:rsidR="004A2DE7" w:rsidRPr="00932E1B">
        <w:t xml:space="preserve"> in significant decreases in the electrophysiological response</w:t>
      </w:r>
      <w:r w:rsidR="004E792D" w:rsidRPr="00932E1B">
        <w:t xml:space="preserve">. </w:t>
      </w:r>
      <w:r w:rsidR="001F71F5" w:rsidRPr="00932E1B">
        <w:t>The co-localisation of maximum entrainment and reductions in P2 in the precuneus and PCC suggest these regions may be part of a network of brain regions mediating the effects of alpha entrainment-induced analgesia.</w:t>
      </w:r>
      <w:r w:rsidR="004E792D" w:rsidRPr="00932E1B">
        <w:t xml:space="preserve"> </w:t>
      </w:r>
      <w:r w:rsidR="007314DE" w:rsidRPr="00932E1B">
        <w:t>Although not a clinical study</w:t>
      </w:r>
      <w:r w:rsidR="006B096C" w:rsidRPr="00932E1B">
        <w:t xml:space="preserve"> itself</w:t>
      </w:r>
      <w:r w:rsidR="007314DE" w:rsidRPr="00932E1B">
        <w:t>, t</w:t>
      </w:r>
      <w:r w:rsidR="004E792D" w:rsidRPr="00932E1B">
        <w:t>he work presented here supports</w:t>
      </w:r>
      <w:r w:rsidR="00AC517F" w:rsidRPr="00932E1B">
        <w:t xml:space="preserve"> </w:t>
      </w:r>
      <w:r w:rsidR="00C11E29" w:rsidRPr="00932E1B">
        <w:t xml:space="preserve">the development of </w:t>
      </w:r>
      <w:r w:rsidR="00AC517F" w:rsidRPr="00932E1B">
        <w:t>new</w:t>
      </w:r>
      <w:r w:rsidR="004E792D" w:rsidRPr="00932E1B">
        <w:t xml:space="preserve"> </w:t>
      </w:r>
      <w:r w:rsidR="00FE6735" w:rsidRPr="00932E1B">
        <w:t>approaches to therapy</w:t>
      </w:r>
      <w:r w:rsidR="00AC517F" w:rsidRPr="00932E1B">
        <w:t>,</w:t>
      </w:r>
      <w:r w:rsidR="00FE6735" w:rsidRPr="00932E1B">
        <w:t xml:space="preserve"> </w:t>
      </w:r>
      <w:r w:rsidR="00AC517F" w:rsidRPr="00932E1B">
        <w:t>specifically</w:t>
      </w:r>
      <w:r w:rsidR="00C11E29" w:rsidRPr="00932E1B">
        <w:t xml:space="preserve"> those seeking to</w:t>
      </w:r>
      <w:r w:rsidR="00AC517F" w:rsidRPr="00932E1B">
        <w:t xml:space="preserve"> enhanc</w:t>
      </w:r>
      <w:r w:rsidR="00C11E29" w:rsidRPr="00932E1B">
        <w:t>e</w:t>
      </w:r>
      <w:r w:rsidR="00AC517F" w:rsidRPr="00932E1B">
        <w:t xml:space="preserve"> </w:t>
      </w:r>
      <w:r w:rsidR="00FE6735" w:rsidRPr="00932E1B">
        <w:t>top-down control mechanisms</w:t>
      </w:r>
      <w:r w:rsidR="00653322" w:rsidRPr="00932E1B">
        <w:t xml:space="preserve"> </w:t>
      </w:r>
      <w:r w:rsidR="00C11E29" w:rsidRPr="00932E1B">
        <w:t>in</w:t>
      </w:r>
      <w:r w:rsidR="00653322" w:rsidRPr="00932E1B">
        <w:t xml:space="preserve"> clinical pain syndromes</w:t>
      </w:r>
      <w:r w:rsidR="00FE6735" w:rsidRPr="00932E1B">
        <w:t xml:space="preserve">. </w:t>
      </w:r>
    </w:p>
    <w:p w14:paraId="6FC5E6E6" w14:textId="77777777" w:rsidR="006B096C" w:rsidRPr="00932E1B" w:rsidRDefault="006B096C" w:rsidP="004A2DE7"/>
    <w:p w14:paraId="7BA9B305" w14:textId="77777777" w:rsidR="00C46883" w:rsidRPr="00932E1B" w:rsidRDefault="001F71F5" w:rsidP="00C46883">
      <w:pPr>
        <w:pStyle w:val="Heading5"/>
        <w:rPr>
          <w:color w:val="auto"/>
        </w:rPr>
      </w:pPr>
      <w:r w:rsidRPr="00932E1B">
        <w:rPr>
          <w:color w:val="auto"/>
        </w:rPr>
        <w:t>Acknowledgments:</w:t>
      </w:r>
    </w:p>
    <w:p w14:paraId="3845BF74" w14:textId="77777777" w:rsidR="00C46883" w:rsidRPr="00932E1B" w:rsidRDefault="00C46883" w:rsidP="00DB5BB3">
      <w:r w:rsidRPr="00932E1B">
        <w:t>We would like to thank Ann Lenton and Timothy Rainey, of the Human Pain Research Group, University of Manchester, for all their help with participant recruitment and technical help for this study</w:t>
      </w:r>
      <w:r w:rsidR="007D4D71" w:rsidRPr="00932E1B">
        <w:t>,</w:t>
      </w:r>
      <w:r w:rsidRPr="00932E1B">
        <w:t xml:space="preserve"> and Jason Taylor for his guidance </w:t>
      </w:r>
      <w:r w:rsidR="00630AC6" w:rsidRPr="00932E1B">
        <w:t>on statistical models</w:t>
      </w:r>
      <w:r w:rsidRPr="00932E1B">
        <w:t>. There were no conflicts of interest</w:t>
      </w:r>
      <w:r w:rsidR="00C55A09" w:rsidRPr="00932E1B">
        <w:t xml:space="preserve">. </w:t>
      </w:r>
    </w:p>
    <w:p w14:paraId="66CE89B3" w14:textId="77777777" w:rsidR="00DF4F94" w:rsidRPr="00932E1B" w:rsidRDefault="00DF4F94" w:rsidP="00DB5BB3"/>
    <w:p w14:paraId="1C857996" w14:textId="77777777" w:rsidR="00C46883" w:rsidRPr="00932E1B" w:rsidRDefault="001F71F5" w:rsidP="005B218F">
      <w:pPr>
        <w:pStyle w:val="Heading5"/>
        <w:rPr>
          <w:color w:val="auto"/>
        </w:rPr>
      </w:pPr>
      <w:r w:rsidRPr="00932E1B">
        <w:rPr>
          <w:color w:val="auto"/>
        </w:rPr>
        <w:t>Author Contributions</w:t>
      </w:r>
    </w:p>
    <w:p w14:paraId="47963600" w14:textId="77777777" w:rsidR="005B218F" w:rsidRPr="00932E1B" w:rsidRDefault="001F71F5" w:rsidP="005B218F">
      <w:pPr>
        <w:rPr>
          <w:rFonts w:asciiTheme="majorHAnsi" w:hAnsiTheme="majorHAnsi" w:cs="Arial"/>
          <w:lang w:val="en-US"/>
        </w:rPr>
      </w:pPr>
      <w:r w:rsidRPr="00932E1B">
        <w:rPr>
          <w:rFonts w:asciiTheme="majorHAnsi" w:hAnsiTheme="majorHAnsi" w:cs="Arial"/>
          <w:lang w:val="en-US"/>
        </w:rPr>
        <w:t>All authors have substantially contributed to the manuscript as follows:</w:t>
      </w:r>
    </w:p>
    <w:p w14:paraId="68A274EA" w14:textId="77777777" w:rsidR="005B218F" w:rsidRPr="00932E1B" w:rsidRDefault="001F71F5" w:rsidP="005B218F">
      <w:pPr>
        <w:rPr>
          <w:rFonts w:asciiTheme="majorHAnsi" w:hAnsiTheme="majorHAnsi" w:cs="Arial"/>
          <w:lang w:val="en-US"/>
        </w:rPr>
      </w:pPr>
      <w:r w:rsidRPr="00932E1B">
        <w:rPr>
          <w:rFonts w:asciiTheme="majorHAnsi" w:hAnsiTheme="majorHAnsi" w:cs="Arial"/>
          <w:lang w:val="en-US"/>
        </w:rPr>
        <w:lastRenderedPageBreak/>
        <w:t xml:space="preserve">Conceived and designed the experiments: KE CAB AKPJ. </w:t>
      </w:r>
    </w:p>
    <w:p w14:paraId="3B6C29D2" w14:textId="77777777" w:rsidR="005B218F" w:rsidRPr="00932E1B" w:rsidRDefault="001F71F5" w:rsidP="005B218F">
      <w:pPr>
        <w:rPr>
          <w:rFonts w:asciiTheme="majorHAnsi" w:hAnsiTheme="majorHAnsi" w:cs="Arial"/>
          <w:lang w:val="en-US"/>
        </w:rPr>
      </w:pPr>
      <w:r w:rsidRPr="00932E1B">
        <w:rPr>
          <w:rFonts w:asciiTheme="majorHAnsi" w:hAnsiTheme="majorHAnsi" w:cs="Arial"/>
          <w:lang w:val="en-US"/>
        </w:rPr>
        <w:t>Performed the experiments: KE</w:t>
      </w:r>
    </w:p>
    <w:p w14:paraId="3F8D3DF2" w14:textId="77777777" w:rsidR="005B218F" w:rsidRPr="00932E1B" w:rsidRDefault="001F71F5" w:rsidP="005B218F">
      <w:pPr>
        <w:rPr>
          <w:rFonts w:asciiTheme="majorHAnsi" w:hAnsiTheme="majorHAnsi" w:cs="Arial"/>
          <w:lang w:val="en-US"/>
        </w:rPr>
      </w:pPr>
      <w:r w:rsidRPr="00932E1B">
        <w:rPr>
          <w:rFonts w:asciiTheme="majorHAnsi" w:hAnsiTheme="majorHAnsi" w:cs="Arial"/>
          <w:lang w:val="en-US"/>
        </w:rPr>
        <w:t>Analyzed the data: KE</w:t>
      </w:r>
    </w:p>
    <w:p w14:paraId="288E52E5" w14:textId="77777777" w:rsidR="005B218F" w:rsidRPr="00932E1B" w:rsidRDefault="001F71F5" w:rsidP="005B218F">
      <w:pPr>
        <w:rPr>
          <w:rFonts w:asciiTheme="majorHAnsi" w:hAnsiTheme="majorHAnsi" w:cs="Arial"/>
          <w:lang w:val="en-US"/>
        </w:rPr>
      </w:pPr>
      <w:r w:rsidRPr="00932E1B">
        <w:rPr>
          <w:rFonts w:asciiTheme="majorHAnsi" w:hAnsiTheme="majorHAnsi" w:cs="Arial"/>
          <w:lang w:val="en-US"/>
        </w:rPr>
        <w:t xml:space="preserve">Contributed materials/analysis tools: KE CAB </w:t>
      </w:r>
    </w:p>
    <w:p w14:paraId="770ED6D5" w14:textId="77777777" w:rsidR="005B218F" w:rsidRPr="00932E1B" w:rsidRDefault="005B218F" w:rsidP="005B218F">
      <w:pPr>
        <w:rPr>
          <w:rFonts w:asciiTheme="majorHAnsi" w:hAnsiTheme="majorHAnsi" w:cs="Verdana"/>
          <w:lang w:val="en-US"/>
        </w:rPr>
      </w:pPr>
      <w:r w:rsidRPr="00932E1B">
        <w:rPr>
          <w:rFonts w:asciiTheme="majorHAnsi" w:hAnsiTheme="majorHAnsi"/>
          <w:lang w:val="en-US"/>
        </w:rPr>
        <w:t xml:space="preserve">Discussed the results and commented on the manuscript: </w:t>
      </w:r>
      <w:r w:rsidR="001F71F5" w:rsidRPr="00932E1B">
        <w:rPr>
          <w:rFonts w:asciiTheme="majorHAnsi" w:hAnsiTheme="majorHAnsi" w:cs="Arial"/>
          <w:lang w:val="en-US"/>
        </w:rPr>
        <w:t>KE CAB AKPJ</w:t>
      </w:r>
    </w:p>
    <w:p w14:paraId="0F5499B3" w14:textId="77777777" w:rsidR="005B218F" w:rsidRPr="00932E1B" w:rsidRDefault="005B218F" w:rsidP="005B218F">
      <w:pPr>
        <w:rPr>
          <w:rFonts w:asciiTheme="majorHAnsi" w:hAnsiTheme="majorHAnsi"/>
          <w:lang w:val="en-US"/>
        </w:rPr>
      </w:pPr>
      <w:r w:rsidRPr="00932E1B">
        <w:rPr>
          <w:rFonts w:asciiTheme="majorHAnsi" w:hAnsiTheme="majorHAnsi"/>
          <w:lang w:val="en-US"/>
        </w:rPr>
        <w:t>Wrote the manuscript: KE CAB AKPJ</w:t>
      </w:r>
    </w:p>
    <w:p w14:paraId="3B99264B" w14:textId="77777777" w:rsidR="005B218F" w:rsidRPr="00932E1B" w:rsidRDefault="005B218F" w:rsidP="004A2DE7"/>
    <w:p w14:paraId="7D5EE2E9" w14:textId="77777777" w:rsidR="004A2DE7" w:rsidRPr="00932E1B" w:rsidRDefault="001F71F5" w:rsidP="001C40CC">
      <w:pPr>
        <w:pStyle w:val="Heading5"/>
        <w:rPr>
          <w:color w:val="auto"/>
        </w:rPr>
      </w:pPr>
      <w:r w:rsidRPr="00932E1B">
        <w:rPr>
          <w:color w:val="auto"/>
        </w:rPr>
        <w:t>References</w:t>
      </w:r>
    </w:p>
    <w:p w14:paraId="3C33F26A" w14:textId="77777777" w:rsidR="00D665BE" w:rsidRPr="00932E1B" w:rsidRDefault="00D665BE" w:rsidP="00D665BE"/>
    <w:p w14:paraId="2FE7AA65" w14:textId="77777777" w:rsidR="00601080" w:rsidRPr="00932E1B" w:rsidRDefault="001F71F5" w:rsidP="00601080">
      <w:pPr>
        <w:spacing w:after="360" w:line="240" w:lineRule="auto"/>
        <w:rPr>
          <w:noProof/>
        </w:rPr>
      </w:pPr>
      <w:r w:rsidRPr="00932E1B">
        <w:fldChar w:fldCharType="begin"/>
      </w:r>
      <w:r w:rsidR="004A2DE7" w:rsidRPr="00932E1B">
        <w:instrText xml:space="preserve"> ADDIN EN.REFLIST </w:instrText>
      </w:r>
      <w:r w:rsidRPr="00932E1B">
        <w:fldChar w:fldCharType="separate"/>
      </w:r>
      <w:bookmarkStart w:id="21" w:name="_ENREF_1"/>
      <w:r w:rsidR="00601080" w:rsidRPr="00932E1B">
        <w:rPr>
          <w:noProof/>
        </w:rPr>
        <w:t>Apkarian, A.V., Hashmi, J.A., and Baliki, M.N. (2011). Pain and the brain: specificity and plasticity of the brain in clinical chronic pain. Pain</w:t>
      </w:r>
      <w:r w:rsidR="00601080" w:rsidRPr="00932E1B">
        <w:rPr>
          <w:i/>
          <w:noProof/>
        </w:rPr>
        <w:t xml:space="preserve"> </w:t>
      </w:r>
      <w:r w:rsidR="00601080" w:rsidRPr="00932E1B">
        <w:rPr>
          <w:noProof/>
        </w:rPr>
        <w:t>152, S49-64.</w:t>
      </w:r>
      <w:bookmarkEnd w:id="21"/>
    </w:p>
    <w:p w14:paraId="6580AF05" w14:textId="77777777" w:rsidR="00601080" w:rsidRPr="00932E1B" w:rsidRDefault="00601080" w:rsidP="00601080">
      <w:pPr>
        <w:spacing w:after="360" w:line="240" w:lineRule="auto"/>
        <w:rPr>
          <w:noProof/>
        </w:rPr>
      </w:pPr>
      <w:bookmarkStart w:id="22" w:name="_ENREF_2"/>
      <w:r w:rsidRPr="00932E1B">
        <w:rPr>
          <w:noProof/>
        </w:rPr>
        <w:t>Babiloni, C., Brancucci, A., Del Percio, C., Capotosto, P., Arendt-Nielsen, L., Chen, A.C.N., and Rossini, P.M. (2006). Anticipatory electroencephalography alpha rhythm predicts subjective perception of pain intensity. Journal of Pain</w:t>
      </w:r>
      <w:r w:rsidRPr="00932E1B">
        <w:rPr>
          <w:i/>
          <w:noProof/>
        </w:rPr>
        <w:t xml:space="preserve"> </w:t>
      </w:r>
      <w:r w:rsidRPr="00932E1B">
        <w:rPr>
          <w:noProof/>
        </w:rPr>
        <w:t>7, 709-717.</w:t>
      </w:r>
      <w:bookmarkEnd w:id="22"/>
    </w:p>
    <w:p w14:paraId="14C733DA" w14:textId="77777777" w:rsidR="00601080" w:rsidRPr="00932E1B" w:rsidRDefault="00601080" w:rsidP="00601080">
      <w:pPr>
        <w:spacing w:after="360" w:line="240" w:lineRule="auto"/>
        <w:rPr>
          <w:noProof/>
        </w:rPr>
      </w:pPr>
      <w:bookmarkStart w:id="23" w:name="_ENREF_3"/>
      <w:r w:rsidRPr="00932E1B">
        <w:rPr>
          <w:noProof/>
        </w:rPr>
        <w:t>Baliki, M.N., Geha, P.Y., and Apkarian, A.V. (2009). Parsing Pain Perception Between Nociceptive Representation and Magnitude Estimation. Journal of Neurophysiology</w:t>
      </w:r>
      <w:r w:rsidRPr="00932E1B">
        <w:rPr>
          <w:i/>
          <w:noProof/>
        </w:rPr>
        <w:t xml:space="preserve"> </w:t>
      </w:r>
      <w:r w:rsidRPr="00932E1B">
        <w:rPr>
          <w:noProof/>
        </w:rPr>
        <w:t>101, 875-887.</w:t>
      </w:r>
      <w:bookmarkEnd w:id="23"/>
    </w:p>
    <w:p w14:paraId="391CEE4A" w14:textId="77777777" w:rsidR="00601080" w:rsidRPr="00932E1B" w:rsidRDefault="00601080" w:rsidP="00601080">
      <w:pPr>
        <w:spacing w:after="360" w:line="240" w:lineRule="auto"/>
        <w:rPr>
          <w:noProof/>
        </w:rPr>
      </w:pPr>
      <w:bookmarkStart w:id="24" w:name="_ENREF_4"/>
      <w:r w:rsidRPr="00932E1B">
        <w:rPr>
          <w:noProof/>
        </w:rPr>
        <w:t>Bentley, D.E., Watson, A., Treede, R.D., Barrett, G., Youell, P.D., Kulkarni, B., and Jones, A.K. (2004). Differential effects on the laser evoked potential of selectively attending to pain localisation versus pain unpleasantness. Clin Neurophysiol</w:t>
      </w:r>
      <w:r w:rsidRPr="00932E1B">
        <w:rPr>
          <w:i/>
          <w:noProof/>
        </w:rPr>
        <w:t xml:space="preserve"> </w:t>
      </w:r>
      <w:r w:rsidRPr="00932E1B">
        <w:rPr>
          <w:noProof/>
        </w:rPr>
        <w:t>115, 1846-1856.</w:t>
      </w:r>
      <w:bookmarkEnd w:id="24"/>
    </w:p>
    <w:p w14:paraId="25EE5A49" w14:textId="77777777" w:rsidR="00601080" w:rsidRPr="00932E1B" w:rsidRDefault="00601080" w:rsidP="00601080">
      <w:pPr>
        <w:spacing w:after="360" w:line="240" w:lineRule="auto"/>
        <w:rPr>
          <w:noProof/>
        </w:rPr>
      </w:pPr>
      <w:bookmarkStart w:id="25" w:name="_ENREF_5"/>
      <w:r w:rsidRPr="00932E1B">
        <w:rPr>
          <w:noProof/>
        </w:rPr>
        <w:t>Bentley, D.E., Youell, P.D., Crossman, A.R., and Jones, A.K. (2001). Source localisation of 62-electrode human laser pain evoked potential data using a realistic head model. International journal of psychophysiology : official journal of the International Organization of Psychophysiology</w:t>
      </w:r>
      <w:r w:rsidRPr="00932E1B">
        <w:rPr>
          <w:i/>
          <w:noProof/>
        </w:rPr>
        <w:t xml:space="preserve"> </w:t>
      </w:r>
      <w:r w:rsidRPr="00932E1B">
        <w:rPr>
          <w:noProof/>
        </w:rPr>
        <w:t>41, 187-193.</w:t>
      </w:r>
      <w:bookmarkEnd w:id="25"/>
    </w:p>
    <w:p w14:paraId="440A6E59" w14:textId="77777777" w:rsidR="00601080" w:rsidRPr="00932E1B" w:rsidRDefault="00601080" w:rsidP="00601080">
      <w:pPr>
        <w:spacing w:after="360" w:line="240" w:lineRule="auto"/>
        <w:rPr>
          <w:noProof/>
        </w:rPr>
      </w:pPr>
      <w:bookmarkStart w:id="26" w:name="_ENREF_6"/>
      <w:r w:rsidRPr="00932E1B">
        <w:rPr>
          <w:noProof/>
        </w:rPr>
        <w:t>Bentley, D.E., Youell, P.D., and Jones, A.K. (2002). Anatomical localization and intra-subject reproducibility of laser evoked potential source in cingulate cortex, using a realistic head model. Clin Neurophysiol</w:t>
      </w:r>
      <w:r w:rsidRPr="00932E1B">
        <w:rPr>
          <w:i/>
          <w:noProof/>
        </w:rPr>
        <w:t xml:space="preserve"> </w:t>
      </w:r>
      <w:r w:rsidRPr="00932E1B">
        <w:rPr>
          <w:noProof/>
        </w:rPr>
        <w:t>113, 1351-1356.</w:t>
      </w:r>
      <w:bookmarkEnd w:id="26"/>
    </w:p>
    <w:p w14:paraId="5F381F47" w14:textId="77777777" w:rsidR="00601080" w:rsidRPr="00932E1B" w:rsidRDefault="00601080" w:rsidP="00601080">
      <w:pPr>
        <w:spacing w:after="360" w:line="240" w:lineRule="auto"/>
        <w:rPr>
          <w:noProof/>
        </w:rPr>
      </w:pPr>
      <w:bookmarkStart w:id="27" w:name="_ENREF_7"/>
      <w:r w:rsidRPr="00932E1B">
        <w:rPr>
          <w:noProof/>
        </w:rPr>
        <w:t>Boyle, Y., El-Deredy, W., Martínez Montes, E., Bentley, D.E., and Jones, A.K.P. (2008). Selective modulation of nociceptive processing due to noise distraction. Pain</w:t>
      </w:r>
      <w:r w:rsidRPr="00932E1B">
        <w:rPr>
          <w:i/>
          <w:noProof/>
        </w:rPr>
        <w:t xml:space="preserve"> </w:t>
      </w:r>
      <w:r w:rsidRPr="00932E1B">
        <w:rPr>
          <w:noProof/>
        </w:rPr>
        <w:t>138, 630-640.</w:t>
      </w:r>
      <w:bookmarkEnd w:id="27"/>
    </w:p>
    <w:p w14:paraId="0714C38F" w14:textId="77777777" w:rsidR="00601080" w:rsidRPr="00932E1B" w:rsidRDefault="001F71F5" w:rsidP="00601080">
      <w:pPr>
        <w:spacing w:after="360" w:line="240" w:lineRule="auto"/>
        <w:rPr>
          <w:noProof/>
        </w:rPr>
      </w:pPr>
      <w:bookmarkStart w:id="28" w:name="_ENREF_8"/>
      <w:r w:rsidRPr="00932E1B">
        <w:rPr>
          <w:noProof/>
          <w:lang w:val="de-DE"/>
        </w:rPr>
        <w:t xml:space="preserve">Bromm, B., Scharein, E., and Vahle-Hinz, C. (2000). </w:t>
      </w:r>
      <w:r w:rsidR="00601080" w:rsidRPr="00932E1B">
        <w:rPr>
          <w:noProof/>
        </w:rPr>
        <w:t>Cortex areas involved in the processing of normal and altered pain. Prog Brain Res</w:t>
      </w:r>
      <w:r w:rsidR="00601080" w:rsidRPr="00932E1B">
        <w:rPr>
          <w:i/>
          <w:noProof/>
        </w:rPr>
        <w:t xml:space="preserve"> </w:t>
      </w:r>
      <w:r w:rsidR="00601080" w:rsidRPr="00932E1B">
        <w:rPr>
          <w:noProof/>
        </w:rPr>
        <w:t>129, 289-302.</w:t>
      </w:r>
      <w:bookmarkEnd w:id="28"/>
    </w:p>
    <w:p w14:paraId="429EF37B" w14:textId="77777777" w:rsidR="00601080" w:rsidRPr="00932E1B" w:rsidRDefault="00601080" w:rsidP="00601080">
      <w:pPr>
        <w:spacing w:after="360" w:line="240" w:lineRule="auto"/>
        <w:rPr>
          <w:noProof/>
        </w:rPr>
      </w:pPr>
      <w:bookmarkStart w:id="29" w:name="_ENREF_9"/>
      <w:r w:rsidRPr="00932E1B">
        <w:rPr>
          <w:noProof/>
        </w:rPr>
        <w:lastRenderedPageBreak/>
        <w:t>Bromm, B., and Treede, R.D. (1987). Pain related cerebral potentials: late and ultralate components. Int J Neurosci</w:t>
      </w:r>
      <w:r w:rsidRPr="00932E1B">
        <w:rPr>
          <w:i/>
          <w:noProof/>
        </w:rPr>
        <w:t xml:space="preserve"> </w:t>
      </w:r>
      <w:r w:rsidRPr="00932E1B">
        <w:rPr>
          <w:noProof/>
        </w:rPr>
        <w:t>33, 15-23.</w:t>
      </w:r>
      <w:bookmarkEnd w:id="29"/>
    </w:p>
    <w:p w14:paraId="66EF87CE" w14:textId="77777777" w:rsidR="00601080" w:rsidRPr="00932E1B" w:rsidRDefault="00601080" w:rsidP="00601080">
      <w:pPr>
        <w:spacing w:after="360" w:line="240" w:lineRule="auto"/>
        <w:rPr>
          <w:noProof/>
        </w:rPr>
      </w:pPr>
      <w:bookmarkStart w:id="30" w:name="_ENREF_10"/>
      <w:r w:rsidRPr="00932E1B">
        <w:rPr>
          <w:noProof/>
        </w:rPr>
        <w:t>Brown, C.A., Seymour, B., Boyle, Y., El-Deredy, W., and Jones, A.K. (2008). Modulation of pain ratings by expectation and uncertainty: Behavioral characteristics and anticipatory neural correlates. Pain</w:t>
      </w:r>
      <w:r w:rsidRPr="00932E1B">
        <w:rPr>
          <w:i/>
          <w:noProof/>
        </w:rPr>
        <w:t xml:space="preserve"> </w:t>
      </w:r>
      <w:r w:rsidRPr="00932E1B">
        <w:rPr>
          <w:noProof/>
        </w:rPr>
        <w:t>135, 240-250.</w:t>
      </w:r>
      <w:bookmarkEnd w:id="30"/>
    </w:p>
    <w:p w14:paraId="0E39C6AD" w14:textId="77777777" w:rsidR="00601080" w:rsidRPr="00932E1B" w:rsidRDefault="00601080" w:rsidP="00601080">
      <w:pPr>
        <w:spacing w:after="360" w:line="240" w:lineRule="auto"/>
        <w:rPr>
          <w:noProof/>
        </w:rPr>
      </w:pPr>
      <w:bookmarkStart w:id="31" w:name="_ENREF_11"/>
      <w:r w:rsidRPr="00932E1B">
        <w:rPr>
          <w:noProof/>
        </w:rPr>
        <w:t>Clark, J.A., Brown, C.A., Jones, A.K., and El-Deredy, W. (2008). Dissociating nociceptive modulation by the duration of pain anticipation from unpredictability in the timing of pain. Clin Neurophysiol</w:t>
      </w:r>
      <w:r w:rsidRPr="00932E1B">
        <w:rPr>
          <w:i/>
          <w:noProof/>
        </w:rPr>
        <w:t xml:space="preserve"> </w:t>
      </w:r>
      <w:r w:rsidRPr="00932E1B">
        <w:rPr>
          <w:noProof/>
        </w:rPr>
        <w:t>119, 2870-2878.</w:t>
      </w:r>
      <w:bookmarkEnd w:id="31"/>
    </w:p>
    <w:p w14:paraId="59879058" w14:textId="77777777" w:rsidR="00601080" w:rsidRPr="00932E1B" w:rsidRDefault="00601080" w:rsidP="00601080">
      <w:pPr>
        <w:spacing w:after="360" w:line="240" w:lineRule="auto"/>
        <w:rPr>
          <w:noProof/>
        </w:rPr>
      </w:pPr>
      <w:bookmarkStart w:id="32" w:name="_ENREF_12"/>
      <w:r w:rsidRPr="00932E1B">
        <w:rPr>
          <w:noProof/>
        </w:rPr>
        <w:t>de Graaf, T.A., Gross, J., Paterson, G., Rusch, T., Sack, A.T., and Thut, G. (2013). Alpha-band rhythms in visual task performance: phase-locking by rhythmic sensory stimulation. PloS one</w:t>
      </w:r>
      <w:r w:rsidRPr="00932E1B">
        <w:rPr>
          <w:i/>
          <w:noProof/>
        </w:rPr>
        <w:t xml:space="preserve"> </w:t>
      </w:r>
      <w:r w:rsidRPr="00932E1B">
        <w:rPr>
          <w:noProof/>
        </w:rPr>
        <w:t>8, e60035.</w:t>
      </w:r>
      <w:bookmarkEnd w:id="32"/>
    </w:p>
    <w:p w14:paraId="40B97455" w14:textId="77777777" w:rsidR="00601080" w:rsidRPr="00932E1B" w:rsidRDefault="00601080" w:rsidP="00601080">
      <w:pPr>
        <w:spacing w:after="360" w:line="240" w:lineRule="auto"/>
        <w:rPr>
          <w:noProof/>
        </w:rPr>
      </w:pPr>
      <w:bookmarkStart w:id="33" w:name="_ENREF_13"/>
      <w:r w:rsidRPr="00932E1B">
        <w:rPr>
          <w:noProof/>
        </w:rPr>
        <w:t>Downar, J., Crawley, A.P., Mikulis, D.J., and Davis, K.D. (2000). A multimodal cortical network for the detection of changes in the sensory environment. Nat Neurosci</w:t>
      </w:r>
      <w:r w:rsidRPr="00932E1B">
        <w:rPr>
          <w:i/>
          <w:noProof/>
        </w:rPr>
        <w:t xml:space="preserve"> </w:t>
      </w:r>
      <w:r w:rsidRPr="00932E1B">
        <w:rPr>
          <w:noProof/>
        </w:rPr>
        <w:t>3, 277-283.</w:t>
      </w:r>
      <w:bookmarkEnd w:id="33"/>
    </w:p>
    <w:p w14:paraId="25B0BE17" w14:textId="77777777" w:rsidR="00601080" w:rsidRPr="00932E1B" w:rsidRDefault="00601080" w:rsidP="00601080">
      <w:pPr>
        <w:spacing w:after="360" w:line="240" w:lineRule="auto"/>
        <w:rPr>
          <w:noProof/>
        </w:rPr>
      </w:pPr>
      <w:bookmarkStart w:id="34" w:name="_ENREF_14"/>
      <w:r w:rsidRPr="00932E1B">
        <w:rPr>
          <w:noProof/>
        </w:rPr>
        <w:t>Ecsy, K., Jones, A.K., and Brown, C.A. (2017). Alpha-range visual and auditory stimulation reduces the perception of pain. European journal of pain</w:t>
      </w:r>
      <w:r w:rsidRPr="00932E1B">
        <w:rPr>
          <w:i/>
          <w:noProof/>
        </w:rPr>
        <w:t xml:space="preserve"> </w:t>
      </w:r>
      <w:r w:rsidRPr="00932E1B">
        <w:rPr>
          <w:noProof/>
        </w:rPr>
        <w:t>21, 562-572.</w:t>
      </w:r>
      <w:bookmarkEnd w:id="34"/>
    </w:p>
    <w:p w14:paraId="087950B3" w14:textId="77777777" w:rsidR="00601080" w:rsidRPr="00932E1B" w:rsidRDefault="00601080" w:rsidP="00601080">
      <w:pPr>
        <w:spacing w:after="360" w:line="240" w:lineRule="auto"/>
        <w:rPr>
          <w:noProof/>
        </w:rPr>
      </w:pPr>
      <w:bookmarkStart w:id="35" w:name="_ENREF_15"/>
      <w:r w:rsidRPr="00932E1B">
        <w:rPr>
          <w:noProof/>
        </w:rPr>
        <w:t>Garcia-Larrea, L., Peyron, R., Laurent, B., and Mauguiere, F. (1997). Association and dissociation between laser-evoked potentials and pain perception. Neuroreport</w:t>
      </w:r>
      <w:r w:rsidRPr="00932E1B">
        <w:rPr>
          <w:i/>
          <w:noProof/>
        </w:rPr>
        <w:t xml:space="preserve"> </w:t>
      </w:r>
      <w:r w:rsidRPr="00932E1B">
        <w:rPr>
          <w:noProof/>
        </w:rPr>
        <w:t>8, 3785-3789.</w:t>
      </w:r>
      <w:bookmarkEnd w:id="35"/>
    </w:p>
    <w:p w14:paraId="31199C6C" w14:textId="77777777" w:rsidR="00601080" w:rsidRPr="00932E1B" w:rsidRDefault="00601080" w:rsidP="00601080">
      <w:pPr>
        <w:spacing w:after="360" w:line="240" w:lineRule="auto"/>
        <w:rPr>
          <w:noProof/>
        </w:rPr>
      </w:pPr>
      <w:bookmarkStart w:id="36" w:name="_ENREF_16"/>
      <w:r w:rsidRPr="00932E1B">
        <w:rPr>
          <w:noProof/>
        </w:rPr>
        <w:t>Gross, J., Schnitzler, A., Timmermann, L., and Ploner, M. (2007). Gamma oscillations in human primary somatosensory cortex reflect pain perception. PLoS Biol</w:t>
      </w:r>
      <w:r w:rsidRPr="00932E1B">
        <w:rPr>
          <w:i/>
          <w:noProof/>
        </w:rPr>
        <w:t xml:space="preserve"> </w:t>
      </w:r>
      <w:r w:rsidRPr="00932E1B">
        <w:rPr>
          <w:noProof/>
        </w:rPr>
        <w:t>5, e133.</w:t>
      </w:r>
      <w:bookmarkEnd w:id="36"/>
    </w:p>
    <w:p w14:paraId="3E92BA52" w14:textId="77777777" w:rsidR="00601080" w:rsidRPr="00932E1B" w:rsidRDefault="00601080" w:rsidP="00601080">
      <w:pPr>
        <w:spacing w:after="360" w:line="240" w:lineRule="auto"/>
        <w:rPr>
          <w:noProof/>
        </w:rPr>
      </w:pPr>
      <w:bookmarkStart w:id="37" w:name="_ENREF_17"/>
      <w:r w:rsidRPr="00932E1B">
        <w:rPr>
          <w:noProof/>
        </w:rPr>
        <w:t>Herrmann, C.S. (2001). Human EEG responses to 1-100 Hz flicker: resonance phenomena in visual cortex and their potential correlation to cognitive phenomena. Experimental Brain Research</w:t>
      </w:r>
      <w:r w:rsidRPr="00932E1B">
        <w:rPr>
          <w:i/>
          <w:noProof/>
        </w:rPr>
        <w:t xml:space="preserve"> </w:t>
      </w:r>
      <w:r w:rsidRPr="00932E1B">
        <w:rPr>
          <w:noProof/>
        </w:rPr>
        <w:t>137, 346-353.</w:t>
      </w:r>
      <w:bookmarkEnd w:id="37"/>
    </w:p>
    <w:p w14:paraId="1E02A286" w14:textId="77777777" w:rsidR="00601080" w:rsidRPr="00932E1B" w:rsidRDefault="00601080" w:rsidP="00601080">
      <w:pPr>
        <w:spacing w:after="360" w:line="240" w:lineRule="auto"/>
        <w:rPr>
          <w:noProof/>
        </w:rPr>
      </w:pPr>
      <w:bookmarkStart w:id="38" w:name="_ENREF_18"/>
      <w:r w:rsidRPr="00932E1B">
        <w:rPr>
          <w:noProof/>
        </w:rPr>
        <w:t>Hu, L., Peng, W.W., Valentini, E., Zhang, Z.G., and Hu, Y. (2013). Functional Features of Nociceptive-Induced Suppression of Alpha Band Electroencephalographic Oscillations. Journal of Pain</w:t>
      </w:r>
      <w:r w:rsidRPr="00932E1B">
        <w:rPr>
          <w:i/>
          <w:noProof/>
        </w:rPr>
        <w:t xml:space="preserve"> </w:t>
      </w:r>
      <w:r w:rsidRPr="00932E1B">
        <w:rPr>
          <w:noProof/>
        </w:rPr>
        <w:t>14, 89-99.</w:t>
      </w:r>
      <w:bookmarkEnd w:id="38"/>
    </w:p>
    <w:p w14:paraId="6621B423" w14:textId="77777777" w:rsidR="00601080" w:rsidRPr="00932E1B" w:rsidRDefault="00601080" w:rsidP="00601080">
      <w:pPr>
        <w:spacing w:after="360" w:line="240" w:lineRule="auto"/>
        <w:rPr>
          <w:noProof/>
        </w:rPr>
      </w:pPr>
      <w:bookmarkStart w:id="39" w:name="_ENREF_19"/>
      <w:r w:rsidRPr="00932E1B">
        <w:rPr>
          <w:noProof/>
        </w:rPr>
        <w:t>Huneke, N.T.M., Brown, C.A., Burford, E., Watson, A., Trujillo-Barreto, N.J., El-Deredy, W., and Jones, A.K.P. (2013). Experimental Placebo Analgesia Changes Resting-State Alpha Oscillations. Plos One</w:t>
      </w:r>
      <w:r w:rsidRPr="00932E1B">
        <w:rPr>
          <w:i/>
          <w:noProof/>
        </w:rPr>
        <w:t xml:space="preserve"> </w:t>
      </w:r>
      <w:r w:rsidRPr="00932E1B">
        <w:rPr>
          <w:noProof/>
        </w:rPr>
        <w:t>8, 11.</w:t>
      </w:r>
      <w:bookmarkEnd w:id="39"/>
    </w:p>
    <w:p w14:paraId="36088B2A" w14:textId="77777777" w:rsidR="00601080" w:rsidRPr="00932E1B" w:rsidRDefault="00601080" w:rsidP="00601080">
      <w:pPr>
        <w:spacing w:after="360" w:line="240" w:lineRule="auto"/>
        <w:rPr>
          <w:noProof/>
        </w:rPr>
      </w:pPr>
      <w:bookmarkStart w:id="40" w:name="_ENREF_20"/>
      <w:r w:rsidRPr="00932E1B">
        <w:rPr>
          <w:noProof/>
        </w:rPr>
        <w:t>Iannetti, G.D., and Mouraux, A. (2010). From the neuromatrix to the pain matrix (and back). Experimental Brain Research</w:t>
      </w:r>
      <w:r w:rsidRPr="00932E1B">
        <w:rPr>
          <w:i/>
          <w:noProof/>
        </w:rPr>
        <w:t xml:space="preserve"> </w:t>
      </w:r>
      <w:r w:rsidRPr="00932E1B">
        <w:rPr>
          <w:noProof/>
        </w:rPr>
        <w:t>205, 1-12.</w:t>
      </w:r>
      <w:bookmarkEnd w:id="40"/>
    </w:p>
    <w:p w14:paraId="00CFAC0B" w14:textId="77777777" w:rsidR="00601080" w:rsidRPr="00932E1B" w:rsidRDefault="00601080" w:rsidP="00601080">
      <w:pPr>
        <w:spacing w:after="360" w:line="240" w:lineRule="auto"/>
        <w:rPr>
          <w:noProof/>
        </w:rPr>
      </w:pPr>
      <w:bookmarkStart w:id="41" w:name="_ENREF_21"/>
      <w:r w:rsidRPr="00932E1B">
        <w:rPr>
          <w:noProof/>
        </w:rPr>
        <w:lastRenderedPageBreak/>
        <w:t>Jensen, M.P., Day, M.A., and Miro, J. (2014). Neuromodulatory treatments for chronic pain: efficacy and mechanisms. Nature reviews Neurology</w:t>
      </w:r>
      <w:r w:rsidRPr="00932E1B">
        <w:rPr>
          <w:i/>
          <w:noProof/>
        </w:rPr>
        <w:t xml:space="preserve"> </w:t>
      </w:r>
      <w:r w:rsidRPr="00932E1B">
        <w:rPr>
          <w:noProof/>
        </w:rPr>
        <w:t>10, 167-178.</w:t>
      </w:r>
      <w:bookmarkEnd w:id="41"/>
    </w:p>
    <w:p w14:paraId="3A07D70C" w14:textId="77777777" w:rsidR="00601080" w:rsidRPr="00932E1B" w:rsidRDefault="00601080" w:rsidP="00601080">
      <w:pPr>
        <w:spacing w:after="360" w:line="240" w:lineRule="auto"/>
        <w:rPr>
          <w:noProof/>
        </w:rPr>
      </w:pPr>
      <w:bookmarkStart w:id="42" w:name="_ENREF_22"/>
      <w:r w:rsidRPr="00932E1B">
        <w:rPr>
          <w:noProof/>
        </w:rPr>
        <w:t>Jensen, M.P., Gertz, K.J., Kupper, A.E., Braden, A.L., Howe, J.D., Hakimian, S., and Sherlin, L.H. (2013). Steps Toward Developing an EEG Biofeedback Treatment for Chronic Pain. Applied Psychophysiology and Biofeedback</w:t>
      </w:r>
      <w:r w:rsidRPr="00932E1B">
        <w:rPr>
          <w:i/>
          <w:noProof/>
        </w:rPr>
        <w:t xml:space="preserve"> </w:t>
      </w:r>
      <w:r w:rsidRPr="00932E1B">
        <w:rPr>
          <w:noProof/>
        </w:rPr>
        <w:t>38, 101-108.</w:t>
      </w:r>
      <w:bookmarkEnd w:id="42"/>
    </w:p>
    <w:p w14:paraId="59D1B1EA" w14:textId="77777777" w:rsidR="00601080" w:rsidRPr="00932E1B" w:rsidRDefault="00601080" w:rsidP="00601080">
      <w:pPr>
        <w:spacing w:after="360" w:line="240" w:lineRule="auto"/>
        <w:rPr>
          <w:noProof/>
        </w:rPr>
      </w:pPr>
      <w:bookmarkStart w:id="43" w:name="_ENREF_23"/>
      <w:r w:rsidRPr="00932E1B">
        <w:rPr>
          <w:noProof/>
        </w:rPr>
        <w:t>Jensen, M.P., Hakimian, S., Sherlin, L.H., and Fregni, F. (2008). New insights into neuromodulatory approaches for the treatment of pain. The journal of pain : official journal of the American Pain Society</w:t>
      </w:r>
      <w:r w:rsidRPr="00932E1B">
        <w:rPr>
          <w:i/>
          <w:noProof/>
        </w:rPr>
        <w:t xml:space="preserve"> </w:t>
      </w:r>
      <w:r w:rsidRPr="00932E1B">
        <w:rPr>
          <w:noProof/>
        </w:rPr>
        <w:t>9, 193-199.</w:t>
      </w:r>
      <w:bookmarkEnd w:id="43"/>
    </w:p>
    <w:p w14:paraId="5CA3390B" w14:textId="77777777" w:rsidR="00601080" w:rsidRPr="00932E1B" w:rsidRDefault="00601080" w:rsidP="00601080">
      <w:pPr>
        <w:spacing w:after="360" w:line="240" w:lineRule="auto"/>
        <w:rPr>
          <w:noProof/>
        </w:rPr>
      </w:pPr>
      <w:bookmarkStart w:id="44" w:name="_ENREF_24"/>
      <w:r w:rsidRPr="00932E1B">
        <w:rPr>
          <w:noProof/>
        </w:rPr>
        <w:t>Jones, A.K.P., and Brown, C.A. (2017). Predictive mechanisms linking brain opioids to chronic pain vulnerability and resilience. British Journal of Pharmacology, n/a-n/a.</w:t>
      </w:r>
      <w:bookmarkEnd w:id="44"/>
    </w:p>
    <w:p w14:paraId="7CD04F6E" w14:textId="77777777" w:rsidR="00601080" w:rsidRPr="00932E1B" w:rsidRDefault="00601080" w:rsidP="00601080">
      <w:pPr>
        <w:spacing w:after="360" w:line="240" w:lineRule="auto"/>
        <w:rPr>
          <w:noProof/>
        </w:rPr>
      </w:pPr>
      <w:bookmarkStart w:id="45" w:name="_ENREF_25"/>
      <w:r w:rsidRPr="00932E1B">
        <w:rPr>
          <w:noProof/>
        </w:rPr>
        <w:t>Kerr, C.E., Jones, S.R., Wan, Q., Pritchett, D.L., Wasserman, R.H., Wexler, A., Villanueva, J.J., Shaw, J.R., Lazar, S.W., Kaptchuk, T.J.</w:t>
      </w:r>
      <w:r w:rsidRPr="00932E1B">
        <w:rPr>
          <w:i/>
          <w:noProof/>
        </w:rPr>
        <w:t>, et al.</w:t>
      </w:r>
      <w:r w:rsidRPr="00932E1B">
        <w:rPr>
          <w:noProof/>
        </w:rPr>
        <w:t xml:space="preserve"> (2011). Effects of mindfulness meditation training on anticipatory alpha modulation in primary somatosensory cortex. Brain Res Bull</w:t>
      </w:r>
      <w:r w:rsidRPr="00932E1B">
        <w:rPr>
          <w:i/>
          <w:noProof/>
        </w:rPr>
        <w:t xml:space="preserve"> </w:t>
      </w:r>
      <w:r w:rsidRPr="00932E1B">
        <w:rPr>
          <w:noProof/>
        </w:rPr>
        <w:t>85, 96-103.</w:t>
      </w:r>
      <w:bookmarkEnd w:id="45"/>
    </w:p>
    <w:p w14:paraId="5E843980" w14:textId="77777777" w:rsidR="00601080" w:rsidRPr="00932E1B" w:rsidRDefault="00601080" w:rsidP="00601080">
      <w:pPr>
        <w:spacing w:after="360" w:line="240" w:lineRule="auto"/>
        <w:rPr>
          <w:noProof/>
        </w:rPr>
      </w:pPr>
      <w:bookmarkStart w:id="46" w:name="_ENREF_26"/>
      <w:r w:rsidRPr="00932E1B">
        <w:rPr>
          <w:noProof/>
        </w:rPr>
        <w:t>Klimesch, W. (2012). alpha-band oscillations, attention, and controlled access to stored information. Trends in cognitive sciences</w:t>
      </w:r>
      <w:r w:rsidRPr="00932E1B">
        <w:rPr>
          <w:i/>
          <w:noProof/>
        </w:rPr>
        <w:t xml:space="preserve"> </w:t>
      </w:r>
      <w:r w:rsidRPr="00932E1B">
        <w:rPr>
          <w:noProof/>
        </w:rPr>
        <w:t>16, 606-617.</w:t>
      </w:r>
      <w:bookmarkEnd w:id="46"/>
    </w:p>
    <w:p w14:paraId="119EDE29" w14:textId="77777777" w:rsidR="00601080" w:rsidRPr="00932E1B" w:rsidRDefault="00601080" w:rsidP="00601080">
      <w:pPr>
        <w:spacing w:after="360" w:line="240" w:lineRule="auto"/>
        <w:rPr>
          <w:noProof/>
        </w:rPr>
      </w:pPr>
      <w:bookmarkStart w:id="47" w:name="_ENREF_27"/>
      <w:r w:rsidRPr="00932E1B">
        <w:rPr>
          <w:noProof/>
        </w:rPr>
        <w:t>Klimesch, W., Sauseng, P., and Hanslmayr, S. (2007). EEG alpha oscillations: the inhibition-timing hypothesis. Brain Res Rev</w:t>
      </w:r>
      <w:r w:rsidRPr="00932E1B">
        <w:rPr>
          <w:i/>
          <w:noProof/>
        </w:rPr>
        <w:t xml:space="preserve"> </w:t>
      </w:r>
      <w:r w:rsidRPr="00932E1B">
        <w:rPr>
          <w:noProof/>
        </w:rPr>
        <w:t>53, 63-88.</w:t>
      </w:r>
      <w:bookmarkEnd w:id="47"/>
    </w:p>
    <w:p w14:paraId="16BD8BA3" w14:textId="77777777" w:rsidR="00601080" w:rsidRPr="00932E1B" w:rsidRDefault="00601080" w:rsidP="00601080">
      <w:pPr>
        <w:spacing w:after="360" w:line="240" w:lineRule="auto"/>
        <w:rPr>
          <w:noProof/>
        </w:rPr>
      </w:pPr>
      <w:bookmarkStart w:id="48" w:name="_ENREF_28"/>
      <w:r w:rsidRPr="00932E1B">
        <w:rPr>
          <w:noProof/>
        </w:rPr>
        <w:t>Lakatos, P., Karmos, G., Mehta, A.D., Ulbert, I., and Schroeder, C.E. (2008). Entrainment of neuronal oscillations as a mechanism of attentional selection. Science (New York, NY)</w:t>
      </w:r>
      <w:r w:rsidRPr="00932E1B">
        <w:rPr>
          <w:i/>
          <w:noProof/>
        </w:rPr>
        <w:t xml:space="preserve"> </w:t>
      </w:r>
      <w:r w:rsidRPr="00932E1B">
        <w:rPr>
          <w:noProof/>
        </w:rPr>
        <w:t>320, 110-113.</w:t>
      </w:r>
      <w:bookmarkEnd w:id="48"/>
    </w:p>
    <w:p w14:paraId="00A29D4C" w14:textId="77777777" w:rsidR="00601080" w:rsidRPr="00932E1B" w:rsidRDefault="00601080" w:rsidP="00601080">
      <w:pPr>
        <w:spacing w:after="360" w:line="240" w:lineRule="auto"/>
        <w:rPr>
          <w:noProof/>
        </w:rPr>
      </w:pPr>
      <w:bookmarkStart w:id="49" w:name="_ENREF_29"/>
      <w:r w:rsidRPr="00932E1B">
        <w:rPr>
          <w:noProof/>
        </w:rPr>
        <w:t>Lantz, G., Michel, C.M., Pascual-Marqui, R.D., Spinelli, L., Seeck, M., Seri, S., Landis, T., and Rosen, I. (1997). Extracranial localization of intracranial interictal epileptiform activity using LORETA (low resolution electromagnetic tomography). Electroencephalogr Clin Neurophysiol</w:t>
      </w:r>
      <w:r w:rsidRPr="00932E1B">
        <w:rPr>
          <w:i/>
          <w:noProof/>
        </w:rPr>
        <w:t xml:space="preserve"> </w:t>
      </w:r>
      <w:r w:rsidRPr="00932E1B">
        <w:rPr>
          <w:noProof/>
        </w:rPr>
        <w:t>102, 414-422.</w:t>
      </w:r>
      <w:bookmarkEnd w:id="49"/>
    </w:p>
    <w:p w14:paraId="79791F1C" w14:textId="77777777" w:rsidR="00601080" w:rsidRPr="00932E1B" w:rsidRDefault="00601080" w:rsidP="00601080">
      <w:pPr>
        <w:spacing w:after="360" w:line="240" w:lineRule="auto"/>
        <w:rPr>
          <w:noProof/>
        </w:rPr>
      </w:pPr>
      <w:bookmarkStart w:id="50" w:name="_ENREF_30"/>
      <w:r w:rsidRPr="00932E1B">
        <w:rPr>
          <w:noProof/>
        </w:rPr>
        <w:t>Maddock, R.J. (1999). The retrosplenial cortex and emotion: new insights from functional neuroimaging of the human brain. Trends in Neurosciences</w:t>
      </w:r>
      <w:r w:rsidRPr="00932E1B">
        <w:rPr>
          <w:i/>
          <w:noProof/>
        </w:rPr>
        <w:t xml:space="preserve"> </w:t>
      </w:r>
      <w:r w:rsidRPr="00932E1B">
        <w:rPr>
          <w:noProof/>
        </w:rPr>
        <w:t>22, 310-316.</w:t>
      </w:r>
      <w:bookmarkEnd w:id="50"/>
    </w:p>
    <w:p w14:paraId="36AB5F59" w14:textId="77777777" w:rsidR="00601080" w:rsidRPr="00932E1B" w:rsidRDefault="00601080" w:rsidP="00601080">
      <w:pPr>
        <w:spacing w:after="360" w:line="240" w:lineRule="auto"/>
        <w:rPr>
          <w:noProof/>
        </w:rPr>
      </w:pPr>
      <w:bookmarkStart w:id="51" w:name="_ENREF_31"/>
      <w:r w:rsidRPr="00932E1B">
        <w:rPr>
          <w:noProof/>
        </w:rPr>
        <w:t>Marzetti, L., Di Lanzo, C., Zappasodi, F., Chella, F., Raffone, A., and Pizzella, V. (2014). Magnetoencephalographic alpha band connectivity reveals differential default mode network interactions during focused attention and open monitoring meditation. Frontiers in Human Neuroscience</w:t>
      </w:r>
      <w:r w:rsidRPr="00932E1B">
        <w:rPr>
          <w:i/>
          <w:noProof/>
        </w:rPr>
        <w:t xml:space="preserve"> </w:t>
      </w:r>
      <w:r w:rsidRPr="00932E1B">
        <w:rPr>
          <w:noProof/>
        </w:rPr>
        <w:t>8.</w:t>
      </w:r>
      <w:bookmarkEnd w:id="51"/>
    </w:p>
    <w:p w14:paraId="6775A72E" w14:textId="77777777" w:rsidR="00601080" w:rsidRPr="00932E1B" w:rsidRDefault="00601080" w:rsidP="00601080">
      <w:pPr>
        <w:spacing w:after="360" w:line="240" w:lineRule="auto"/>
        <w:rPr>
          <w:noProof/>
        </w:rPr>
      </w:pPr>
      <w:bookmarkStart w:id="52" w:name="_ENREF_32"/>
      <w:r w:rsidRPr="00932E1B">
        <w:rPr>
          <w:noProof/>
        </w:rPr>
        <w:t>Mazziotta, J., Toga, A., Evans, A., Fox, P., Lancaster, J., Zilles, K., Woods, R., Paus, T., Simpson, G., Pike, B.</w:t>
      </w:r>
      <w:r w:rsidRPr="00932E1B">
        <w:rPr>
          <w:i/>
          <w:noProof/>
        </w:rPr>
        <w:t>, et al.</w:t>
      </w:r>
      <w:r w:rsidRPr="00932E1B">
        <w:rPr>
          <w:noProof/>
        </w:rPr>
        <w:t xml:space="preserve"> (2001). A probabilistic atlas and reference system for the </w:t>
      </w:r>
      <w:r w:rsidRPr="00932E1B">
        <w:rPr>
          <w:noProof/>
        </w:rPr>
        <w:lastRenderedPageBreak/>
        <w:t>human brain: International Consortium for Brain Mapping (ICBM). Philos Trans R Soc Lond B Biol Sci</w:t>
      </w:r>
      <w:r w:rsidRPr="00932E1B">
        <w:rPr>
          <w:i/>
          <w:noProof/>
        </w:rPr>
        <w:t xml:space="preserve"> </w:t>
      </w:r>
      <w:r w:rsidRPr="00932E1B">
        <w:rPr>
          <w:noProof/>
        </w:rPr>
        <w:t>356, 1293-1322.</w:t>
      </w:r>
      <w:bookmarkEnd w:id="52"/>
    </w:p>
    <w:p w14:paraId="279B855A" w14:textId="77777777" w:rsidR="00601080" w:rsidRPr="00932E1B" w:rsidRDefault="00601080" w:rsidP="00601080">
      <w:pPr>
        <w:spacing w:after="360" w:line="240" w:lineRule="auto"/>
        <w:rPr>
          <w:noProof/>
        </w:rPr>
      </w:pPr>
      <w:bookmarkStart w:id="53" w:name="_ENREF_33"/>
      <w:r w:rsidRPr="00932E1B">
        <w:rPr>
          <w:noProof/>
        </w:rPr>
        <w:t>Meyer, R.A., Walker, R.E., and Mountcastle, V.B., Jr. (1976). A laser stimulator for the study of cutaneous thermal and pain sensations. IEEE Trans Biomed Eng</w:t>
      </w:r>
      <w:r w:rsidRPr="00932E1B">
        <w:rPr>
          <w:i/>
          <w:noProof/>
        </w:rPr>
        <w:t xml:space="preserve"> </w:t>
      </w:r>
      <w:r w:rsidRPr="00932E1B">
        <w:rPr>
          <w:noProof/>
        </w:rPr>
        <w:t>23, 54-60.</w:t>
      </w:r>
      <w:bookmarkEnd w:id="53"/>
    </w:p>
    <w:p w14:paraId="145787EB" w14:textId="77777777" w:rsidR="00601080" w:rsidRPr="00932E1B" w:rsidRDefault="00601080" w:rsidP="00601080">
      <w:pPr>
        <w:spacing w:after="360" w:line="240" w:lineRule="auto"/>
        <w:rPr>
          <w:noProof/>
        </w:rPr>
      </w:pPr>
      <w:bookmarkStart w:id="54" w:name="_ENREF_34"/>
      <w:r w:rsidRPr="00932E1B">
        <w:rPr>
          <w:noProof/>
        </w:rPr>
        <w:t>Morton, D.L., Brown, C.A., Watson, A., El-Deredy, W., and Jones, A.K. (2010). Cognitive changes as a result of a single exposure to placebo. Neuropsychologia</w:t>
      </w:r>
      <w:r w:rsidRPr="00932E1B">
        <w:rPr>
          <w:i/>
          <w:noProof/>
        </w:rPr>
        <w:t xml:space="preserve"> </w:t>
      </w:r>
      <w:r w:rsidRPr="00932E1B">
        <w:rPr>
          <w:noProof/>
        </w:rPr>
        <w:t>48, 1958-1964.</w:t>
      </w:r>
      <w:bookmarkEnd w:id="54"/>
    </w:p>
    <w:p w14:paraId="7D05FB03" w14:textId="77777777" w:rsidR="00601080" w:rsidRPr="00932E1B" w:rsidRDefault="00601080" w:rsidP="00601080">
      <w:pPr>
        <w:spacing w:after="360" w:line="240" w:lineRule="auto"/>
        <w:rPr>
          <w:noProof/>
          <w:lang w:val="de-DE"/>
        </w:rPr>
      </w:pPr>
      <w:bookmarkStart w:id="55" w:name="_ENREF_35"/>
      <w:r w:rsidRPr="00932E1B">
        <w:rPr>
          <w:noProof/>
        </w:rPr>
        <w:t xml:space="preserve">Mouraux, A., and Iannetti, G.D. (2009). Nociceptive laser-evoked brain potentials do not reflect nociceptive-specific neural activity. </w:t>
      </w:r>
      <w:r w:rsidR="001F71F5" w:rsidRPr="00932E1B">
        <w:rPr>
          <w:noProof/>
          <w:lang w:val="de-DE"/>
        </w:rPr>
        <w:t>J Neurophysiol</w:t>
      </w:r>
      <w:r w:rsidR="001F71F5" w:rsidRPr="00932E1B">
        <w:rPr>
          <w:i/>
          <w:noProof/>
          <w:lang w:val="de-DE"/>
        </w:rPr>
        <w:t xml:space="preserve"> </w:t>
      </w:r>
      <w:r w:rsidR="001F71F5" w:rsidRPr="00932E1B">
        <w:rPr>
          <w:noProof/>
          <w:lang w:val="de-DE"/>
        </w:rPr>
        <w:t>101, 3258-3269.</w:t>
      </w:r>
      <w:bookmarkEnd w:id="55"/>
    </w:p>
    <w:p w14:paraId="697BAE94" w14:textId="77777777" w:rsidR="00601080" w:rsidRPr="00932E1B" w:rsidRDefault="001F71F5" w:rsidP="00601080">
      <w:pPr>
        <w:spacing w:after="360" w:line="240" w:lineRule="auto"/>
        <w:rPr>
          <w:noProof/>
        </w:rPr>
      </w:pPr>
      <w:bookmarkStart w:id="56" w:name="_ENREF_36"/>
      <w:r w:rsidRPr="00932E1B">
        <w:rPr>
          <w:noProof/>
          <w:lang w:val="de-DE"/>
        </w:rPr>
        <w:t xml:space="preserve">Nielsen, F.A., Balslev, D., and Hansen, L.K. (2005). </w:t>
      </w:r>
      <w:r w:rsidR="00601080" w:rsidRPr="00932E1B">
        <w:rPr>
          <w:noProof/>
        </w:rPr>
        <w:t>Mining the posterior cingulate: segregation between memory and pain components. NeuroImage</w:t>
      </w:r>
      <w:r w:rsidR="00601080" w:rsidRPr="00932E1B">
        <w:rPr>
          <w:i/>
          <w:noProof/>
        </w:rPr>
        <w:t xml:space="preserve"> </w:t>
      </w:r>
      <w:r w:rsidR="00601080" w:rsidRPr="00932E1B">
        <w:rPr>
          <w:noProof/>
        </w:rPr>
        <w:t>27, 520-532.</w:t>
      </w:r>
      <w:bookmarkEnd w:id="56"/>
    </w:p>
    <w:p w14:paraId="48E553C8" w14:textId="77777777" w:rsidR="00601080" w:rsidRPr="00932E1B" w:rsidRDefault="00601080" w:rsidP="00601080">
      <w:pPr>
        <w:spacing w:after="360" w:line="240" w:lineRule="auto"/>
        <w:rPr>
          <w:noProof/>
        </w:rPr>
      </w:pPr>
      <w:bookmarkStart w:id="57" w:name="_ENREF_37"/>
      <w:r w:rsidRPr="00932E1B">
        <w:rPr>
          <w:noProof/>
        </w:rPr>
        <w:t>Palva, S., and Palva, J.M. (2007). New vistas for alpha-frequency band oscillations. Trends in Neurosciences</w:t>
      </w:r>
      <w:r w:rsidRPr="00932E1B">
        <w:rPr>
          <w:i/>
          <w:noProof/>
        </w:rPr>
        <w:t xml:space="preserve"> </w:t>
      </w:r>
      <w:r w:rsidRPr="00932E1B">
        <w:rPr>
          <w:noProof/>
        </w:rPr>
        <w:t>30, 150-158.</w:t>
      </w:r>
      <w:bookmarkEnd w:id="57"/>
    </w:p>
    <w:p w14:paraId="20CC0EB4" w14:textId="77777777" w:rsidR="00601080" w:rsidRPr="00932E1B" w:rsidRDefault="00601080" w:rsidP="00601080">
      <w:pPr>
        <w:spacing w:after="360" w:line="240" w:lineRule="auto"/>
        <w:rPr>
          <w:noProof/>
        </w:rPr>
      </w:pPr>
      <w:bookmarkStart w:id="58" w:name="_ENREF_38"/>
      <w:r w:rsidRPr="00932E1B">
        <w:rPr>
          <w:noProof/>
        </w:rPr>
        <w:t>Pascual-Marqui, R.D., Esslen, M., Kochi, K., and Lehmann, D. (2002). Functional imaging with low-resolution brain electromagnetic tomography (LORETA): a review. Methods Find Exp Clin Pharmacol</w:t>
      </w:r>
      <w:r w:rsidRPr="00932E1B">
        <w:rPr>
          <w:i/>
          <w:noProof/>
        </w:rPr>
        <w:t xml:space="preserve"> </w:t>
      </w:r>
      <w:r w:rsidRPr="00932E1B">
        <w:rPr>
          <w:noProof/>
        </w:rPr>
        <w:t>24 Suppl C, 91-95.</w:t>
      </w:r>
      <w:bookmarkEnd w:id="58"/>
    </w:p>
    <w:p w14:paraId="4F5CCA35" w14:textId="77777777" w:rsidR="00601080" w:rsidRPr="00932E1B" w:rsidRDefault="00601080" w:rsidP="00601080">
      <w:pPr>
        <w:spacing w:after="360" w:line="240" w:lineRule="auto"/>
        <w:rPr>
          <w:noProof/>
        </w:rPr>
      </w:pPr>
      <w:bookmarkStart w:id="59" w:name="_ENREF_39"/>
      <w:r w:rsidRPr="00932E1B">
        <w:rPr>
          <w:noProof/>
        </w:rPr>
        <w:t>Peng, W., Hu, L., Zhang, Z., and Hu, Y. (2014). Changes of spontaneous oscillatory activity to tonic heat pain. PLoS One</w:t>
      </w:r>
      <w:r w:rsidRPr="00932E1B">
        <w:rPr>
          <w:i/>
          <w:noProof/>
        </w:rPr>
        <w:t xml:space="preserve"> </w:t>
      </w:r>
      <w:r w:rsidRPr="00932E1B">
        <w:rPr>
          <w:noProof/>
        </w:rPr>
        <w:t>9, e91052.</w:t>
      </w:r>
      <w:bookmarkEnd w:id="59"/>
    </w:p>
    <w:p w14:paraId="35C643A6" w14:textId="77777777" w:rsidR="00601080" w:rsidRPr="00932E1B" w:rsidRDefault="00601080" w:rsidP="00601080">
      <w:pPr>
        <w:spacing w:after="360" w:line="240" w:lineRule="auto"/>
        <w:rPr>
          <w:noProof/>
        </w:rPr>
      </w:pPr>
      <w:bookmarkStart w:id="60" w:name="_ENREF_40"/>
      <w:r w:rsidRPr="00932E1B">
        <w:rPr>
          <w:noProof/>
        </w:rPr>
        <w:t>Ploner, M., Gross, J., Timmermann, L., Pollok, B., and Schnitzler, A. (2006). Pain suppresses spontaneous brain rhythms. Cerebral Cortex</w:t>
      </w:r>
      <w:r w:rsidRPr="00932E1B">
        <w:rPr>
          <w:i/>
          <w:noProof/>
        </w:rPr>
        <w:t xml:space="preserve"> </w:t>
      </w:r>
      <w:r w:rsidRPr="00932E1B">
        <w:rPr>
          <w:noProof/>
        </w:rPr>
        <w:t xml:space="preserve">16, 537-540 </w:t>
      </w:r>
      <w:bookmarkEnd w:id="60"/>
    </w:p>
    <w:p w14:paraId="121DFC77" w14:textId="77777777" w:rsidR="00601080" w:rsidRPr="00932E1B" w:rsidRDefault="00601080" w:rsidP="00601080">
      <w:pPr>
        <w:spacing w:after="360" w:line="240" w:lineRule="auto"/>
        <w:rPr>
          <w:noProof/>
        </w:rPr>
      </w:pPr>
      <w:bookmarkStart w:id="61" w:name="_ENREF_41"/>
      <w:r w:rsidRPr="00932E1B">
        <w:rPr>
          <w:noProof/>
        </w:rPr>
        <w:t>Siedenberg, R., and Treede, R.D. (1996). Laser-evoked potentials: exogenous and endogenous components. Electroencephalogr Clin Neurophysiol</w:t>
      </w:r>
      <w:r w:rsidRPr="00932E1B">
        <w:rPr>
          <w:i/>
          <w:noProof/>
        </w:rPr>
        <w:t xml:space="preserve"> </w:t>
      </w:r>
      <w:r w:rsidRPr="00932E1B">
        <w:rPr>
          <w:noProof/>
        </w:rPr>
        <w:t>100, 240-249.</w:t>
      </w:r>
      <w:bookmarkEnd w:id="61"/>
    </w:p>
    <w:p w14:paraId="236B2DCF" w14:textId="77777777" w:rsidR="00601080" w:rsidRPr="00932E1B" w:rsidRDefault="001F71F5" w:rsidP="00601080">
      <w:pPr>
        <w:spacing w:after="360" w:line="240" w:lineRule="auto"/>
        <w:rPr>
          <w:noProof/>
        </w:rPr>
      </w:pPr>
      <w:bookmarkStart w:id="62" w:name="_ENREF_42"/>
      <w:r w:rsidRPr="00932E1B">
        <w:rPr>
          <w:noProof/>
        </w:rPr>
        <w:t>Taesler, P., and Rose, M. (2016). Prestimulus Theta Oscillations and Connectivity Modulate Pain Perception. The Journal of neuroscience : the official journal of the Society for Neuroscience</w:t>
      </w:r>
      <w:r w:rsidRPr="00932E1B">
        <w:rPr>
          <w:i/>
          <w:noProof/>
        </w:rPr>
        <w:t xml:space="preserve"> </w:t>
      </w:r>
      <w:r w:rsidRPr="00932E1B">
        <w:rPr>
          <w:noProof/>
        </w:rPr>
        <w:t>36, 5026-5033.</w:t>
      </w:r>
      <w:bookmarkEnd w:id="62"/>
    </w:p>
    <w:p w14:paraId="61C92A1A" w14:textId="77777777" w:rsidR="00601080" w:rsidRPr="00932E1B" w:rsidRDefault="00601080" w:rsidP="00601080">
      <w:pPr>
        <w:spacing w:after="360" w:line="240" w:lineRule="auto"/>
        <w:rPr>
          <w:noProof/>
        </w:rPr>
      </w:pPr>
      <w:bookmarkStart w:id="63" w:name="_ENREF_43"/>
      <w:r w:rsidRPr="00932E1B">
        <w:rPr>
          <w:noProof/>
        </w:rPr>
        <w:t>Talairach, J., Tournoux, P., and Musolino, A. (1988). Anatomical Stereotaxic Studies of the Frontal-Lobe in the Management of the Epilepsies. Epilepsia</w:t>
      </w:r>
      <w:r w:rsidRPr="00932E1B">
        <w:rPr>
          <w:i/>
          <w:noProof/>
        </w:rPr>
        <w:t xml:space="preserve"> </w:t>
      </w:r>
      <w:r w:rsidRPr="00932E1B">
        <w:rPr>
          <w:noProof/>
        </w:rPr>
        <w:t>29, 205-205.</w:t>
      </w:r>
      <w:bookmarkEnd w:id="63"/>
    </w:p>
    <w:p w14:paraId="7D61015B" w14:textId="77777777" w:rsidR="00601080" w:rsidRPr="00932E1B" w:rsidRDefault="00601080" w:rsidP="00601080">
      <w:pPr>
        <w:spacing w:after="360" w:line="240" w:lineRule="auto"/>
        <w:rPr>
          <w:noProof/>
        </w:rPr>
      </w:pPr>
      <w:bookmarkStart w:id="64" w:name="_ENREF_44"/>
      <w:r w:rsidRPr="00932E1B">
        <w:rPr>
          <w:noProof/>
        </w:rPr>
        <w:t>Thut, G., Miniussi, C., and Gross, J. (2012). The functional importance of rhythmic activity in the brain. Current biology : CB</w:t>
      </w:r>
      <w:r w:rsidRPr="00932E1B">
        <w:rPr>
          <w:i/>
          <w:noProof/>
        </w:rPr>
        <w:t xml:space="preserve"> </w:t>
      </w:r>
      <w:r w:rsidRPr="00932E1B">
        <w:rPr>
          <w:noProof/>
        </w:rPr>
        <w:t>22, R658-663.</w:t>
      </w:r>
      <w:bookmarkEnd w:id="64"/>
    </w:p>
    <w:p w14:paraId="0D7DFF11" w14:textId="77777777" w:rsidR="00601080" w:rsidRPr="00932E1B" w:rsidRDefault="00601080" w:rsidP="00601080">
      <w:pPr>
        <w:spacing w:after="360" w:line="240" w:lineRule="auto"/>
        <w:rPr>
          <w:noProof/>
        </w:rPr>
      </w:pPr>
      <w:bookmarkStart w:id="65" w:name="_ENREF_45"/>
      <w:r w:rsidRPr="00932E1B">
        <w:rPr>
          <w:noProof/>
        </w:rPr>
        <w:t xml:space="preserve">Towle, V.L., Bolanos, J., Suarez, D., Tan, K., Grzeszczuk, R., Levin, D.N., Cakmur, R., Frank, S.A., and Spire, J.P. (1993). The Spatial Location of Eeg Electrodes - Locating </w:t>
      </w:r>
      <w:r w:rsidRPr="00932E1B">
        <w:rPr>
          <w:noProof/>
        </w:rPr>
        <w:lastRenderedPageBreak/>
        <w:t>the Best-Fitting Sphere Relative to Cortical Anatomy. Electroencephalography and Clinical Neurophysiology</w:t>
      </w:r>
      <w:r w:rsidRPr="00932E1B">
        <w:rPr>
          <w:i/>
          <w:noProof/>
        </w:rPr>
        <w:t xml:space="preserve"> </w:t>
      </w:r>
      <w:r w:rsidRPr="00932E1B">
        <w:rPr>
          <w:noProof/>
        </w:rPr>
        <w:t>86, 1-6.</w:t>
      </w:r>
      <w:bookmarkEnd w:id="65"/>
    </w:p>
    <w:p w14:paraId="35AEDE28" w14:textId="77777777" w:rsidR="00601080" w:rsidRPr="00932E1B" w:rsidRDefault="00601080" w:rsidP="00601080">
      <w:pPr>
        <w:spacing w:after="360" w:line="240" w:lineRule="auto"/>
        <w:rPr>
          <w:noProof/>
        </w:rPr>
      </w:pPr>
      <w:bookmarkStart w:id="66" w:name="_ENREF_46"/>
      <w:r w:rsidRPr="00932E1B">
        <w:rPr>
          <w:noProof/>
        </w:rPr>
        <w:t>Watson, T.D., Petrakis, I.L., Edgecombe, J., Perrino, A., Krystal, J.H., and Mathalon, D.H. (2009). Modulation of the cortical processing of novel and target stimuli by drugs affecting glutamate and GABA neurotransmission. Int J Neuropsychopharmacol</w:t>
      </w:r>
      <w:r w:rsidRPr="00932E1B">
        <w:rPr>
          <w:i/>
          <w:noProof/>
        </w:rPr>
        <w:t xml:space="preserve"> </w:t>
      </w:r>
      <w:r w:rsidRPr="00932E1B">
        <w:rPr>
          <w:noProof/>
        </w:rPr>
        <w:t>12, 357-370.</w:t>
      </w:r>
      <w:bookmarkEnd w:id="66"/>
    </w:p>
    <w:p w14:paraId="108D7A1A" w14:textId="77777777" w:rsidR="00601080" w:rsidRPr="00932E1B" w:rsidRDefault="00601080" w:rsidP="00601080">
      <w:pPr>
        <w:spacing w:after="360" w:line="240" w:lineRule="auto"/>
        <w:rPr>
          <w:noProof/>
        </w:rPr>
      </w:pPr>
      <w:bookmarkStart w:id="67" w:name="_ENREF_47"/>
      <w:r w:rsidRPr="00932E1B">
        <w:rPr>
          <w:noProof/>
        </w:rPr>
        <w:t>Wenderoth, N., Debaere, F., Sunaert, S., and Swinnen, S.P. (2005). The role of anterior cingulate cortex and precuneus in the coordination of motor behaviour. The European journal of neuroscience</w:t>
      </w:r>
      <w:r w:rsidRPr="00932E1B">
        <w:rPr>
          <w:i/>
          <w:noProof/>
        </w:rPr>
        <w:t xml:space="preserve"> </w:t>
      </w:r>
      <w:r w:rsidRPr="00932E1B">
        <w:rPr>
          <w:noProof/>
        </w:rPr>
        <w:t>22, 235-246.</w:t>
      </w:r>
      <w:bookmarkEnd w:id="67"/>
    </w:p>
    <w:p w14:paraId="1E91FB8F" w14:textId="77777777" w:rsidR="00601080" w:rsidRPr="00932E1B" w:rsidRDefault="00601080" w:rsidP="00601080">
      <w:pPr>
        <w:spacing w:after="360" w:line="240" w:lineRule="auto"/>
        <w:rPr>
          <w:noProof/>
        </w:rPr>
      </w:pPr>
      <w:bookmarkStart w:id="68" w:name="_ENREF_48"/>
      <w:r w:rsidRPr="00932E1B">
        <w:rPr>
          <w:noProof/>
        </w:rPr>
        <w:t>Zaslansky, R., Sprecher, E., Katz, Y., Rozenberg, B., Hemli, J.A., and Yarnitsky, D. (1996). Pain-evoked potentials: what do they really measure? Electroencephalogr Clin Neurophysiol</w:t>
      </w:r>
      <w:r w:rsidRPr="00932E1B">
        <w:rPr>
          <w:i/>
          <w:noProof/>
        </w:rPr>
        <w:t xml:space="preserve"> </w:t>
      </w:r>
      <w:r w:rsidRPr="00932E1B">
        <w:rPr>
          <w:noProof/>
        </w:rPr>
        <w:t>100, 384-391.</w:t>
      </w:r>
      <w:bookmarkEnd w:id="68"/>
    </w:p>
    <w:p w14:paraId="616C54B2" w14:textId="77777777" w:rsidR="00601080" w:rsidRPr="00932E1B" w:rsidRDefault="00601080" w:rsidP="00601080">
      <w:pPr>
        <w:spacing w:line="240" w:lineRule="auto"/>
        <w:rPr>
          <w:noProof/>
        </w:rPr>
      </w:pPr>
      <w:bookmarkStart w:id="69" w:name="_ENREF_49"/>
      <w:r w:rsidRPr="00932E1B">
        <w:rPr>
          <w:noProof/>
        </w:rPr>
        <w:t>Zhang, Z.G., Hu, L., Hung, Y.S., Mouraux, A., and Iannetti, G.D. (2012). Gamma-band oscillations in the primary somatosensory cortex--a direct and obligatory correlate of subjective pain intensity. The Journal of neuroscience : the official journal of the Society for Neuroscience</w:t>
      </w:r>
      <w:r w:rsidRPr="00932E1B">
        <w:rPr>
          <w:i/>
          <w:noProof/>
        </w:rPr>
        <w:t xml:space="preserve"> </w:t>
      </w:r>
      <w:r w:rsidRPr="00932E1B">
        <w:rPr>
          <w:noProof/>
        </w:rPr>
        <w:t>32, 7429-7438.</w:t>
      </w:r>
      <w:bookmarkEnd w:id="69"/>
    </w:p>
    <w:p w14:paraId="3BCF3C3F" w14:textId="697DC967" w:rsidR="00601080" w:rsidRPr="00932E1B" w:rsidRDefault="008743F0" w:rsidP="00376D17">
      <w:pPr>
        <w:spacing w:line="240" w:lineRule="auto"/>
        <w:jc w:val="left"/>
        <w:rPr>
          <w:noProof/>
        </w:rPr>
      </w:pPr>
      <w:r>
        <w:rPr>
          <w:noProof/>
        </w:rPr>
        <w:br w:type="page"/>
      </w:r>
    </w:p>
    <w:p w14:paraId="7B40BF38" w14:textId="1FF69378" w:rsidR="005A7D1D" w:rsidRPr="00932E1B" w:rsidRDefault="001F71F5" w:rsidP="00376D17">
      <w:pPr>
        <w:pStyle w:val="Heading5"/>
      </w:pPr>
      <w:r w:rsidRPr="00932E1B">
        <w:lastRenderedPageBreak/>
        <w:fldChar w:fldCharType="end"/>
      </w:r>
      <w:r w:rsidR="008743F0">
        <w:t xml:space="preserve"> Figures </w:t>
      </w:r>
      <w:r w:rsidR="005B218F" w:rsidRPr="00932E1B">
        <w:t xml:space="preserve">and Tables </w:t>
      </w:r>
    </w:p>
    <w:p w14:paraId="7DF4D149" w14:textId="77777777" w:rsidR="007E6AFE" w:rsidRDefault="007E6AFE"/>
    <w:p w14:paraId="5D6CCD64" w14:textId="7AFF32A7" w:rsidR="008743F0" w:rsidRDefault="008743F0" w:rsidP="008743F0">
      <w:pPr>
        <w:jc w:val="center"/>
      </w:pPr>
      <w:r>
        <w:rPr>
          <w:noProof/>
          <w:lang w:eastAsia="zh-CN"/>
        </w:rPr>
        <w:drawing>
          <wp:inline distT="0" distB="0" distL="0" distR="0" wp14:anchorId="2B0F3769" wp14:editId="6517BC1E">
            <wp:extent cx="4156275" cy="3087687"/>
            <wp:effectExtent l="0" t="0" r="9525" b="1143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618" cy="3087942"/>
                    </a:xfrm>
                    <a:prstGeom prst="rect">
                      <a:avLst/>
                    </a:prstGeom>
                    <a:noFill/>
                    <a:ln>
                      <a:noFill/>
                    </a:ln>
                  </pic:spPr>
                </pic:pic>
              </a:graphicData>
            </a:graphic>
          </wp:inline>
        </w:drawing>
      </w:r>
    </w:p>
    <w:p w14:paraId="340DC6CB" w14:textId="77777777" w:rsidR="00935F72" w:rsidRDefault="00CB48CA">
      <w:r w:rsidRPr="00932E1B">
        <w:rPr>
          <w:noProof/>
          <w:lang w:eastAsia="zh-CN"/>
        </w:rPr>
        <mc:AlternateContent>
          <mc:Choice Requires="wps">
            <w:drawing>
              <wp:inline distT="0" distB="0" distL="0" distR="0" wp14:anchorId="3612B003" wp14:editId="05F735AA">
                <wp:extent cx="5249545" cy="1402080"/>
                <wp:effectExtent l="7620" t="9525" r="10160" b="7620"/>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9545" cy="14020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D2E1D0" w14:textId="77777777" w:rsidR="001A14D5" w:rsidRPr="000C7638" w:rsidRDefault="001A14D5" w:rsidP="00935F72">
                            <w:pPr>
                              <w:spacing w:line="240" w:lineRule="auto"/>
                              <w:rPr>
                                <w:b/>
                              </w:rPr>
                            </w:pPr>
                            <w:r w:rsidRPr="0080679D">
                              <w:rPr>
                                <w:b/>
                              </w:rPr>
                              <w:t>F</w:t>
                            </w:r>
                            <w:r>
                              <w:rPr>
                                <w:b/>
                              </w:rPr>
                              <w:t xml:space="preserve">igure </w:t>
                            </w:r>
                            <w:r w:rsidRPr="0080679D">
                              <w:rPr>
                                <w:b/>
                              </w:rPr>
                              <w:t>1 Experimental Procedure</w:t>
                            </w:r>
                            <w:r w:rsidRPr="000C7638">
                              <w:t xml:space="preserve">. After obtaining written consent, all study participants were subjected to 30 </w:t>
                            </w:r>
                            <w:r>
                              <w:t xml:space="preserve">fixed-intensity </w:t>
                            </w:r>
                            <w:r w:rsidRPr="000C7638">
                              <w:t xml:space="preserve">pulses of their </w:t>
                            </w:r>
                            <w:r>
                              <w:t>predetermined ‘level 7</w:t>
                            </w:r>
                            <w:r w:rsidRPr="000C7638">
                              <w:t xml:space="preserve"> pa</w:t>
                            </w:r>
                            <w:r>
                              <w:t>in (baseline r</w:t>
                            </w:r>
                            <w:r w:rsidRPr="000C7638">
                              <w:t xml:space="preserve">atings). Participants were </w:t>
                            </w:r>
                            <w:r>
                              <w:t xml:space="preserve">then </w:t>
                            </w:r>
                            <w:r w:rsidRPr="000C7638">
                              <w:t xml:space="preserve">presented with four visual (flashing LED goggle) stimulation </w:t>
                            </w:r>
                            <w:r>
                              <w:t>blocks</w:t>
                            </w:r>
                            <w:r w:rsidRPr="000C7638">
                              <w:t xml:space="preserve"> at 8Hz, 10Hz, 12Hz and 1Hz (control), of 10-minute du</w:t>
                            </w:r>
                            <w:r>
                              <w:t>ration, in a randomised order. F</w:t>
                            </w:r>
                            <w:r w:rsidRPr="000C7638">
                              <w:t>ollowing each visu</w:t>
                            </w:r>
                            <w:r>
                              <w:t>al stimulation session,</w:t>
                            </w:r>
                            <w:r w:rsidRPr="000C7638">
                              <w:t xml:space="preserve"> </w:t>
                            </w:r>
                            <w:r>
                              <w:t>p</w:t>
                            </w:r>
                            <w:r w:rsidRPr="000C7638">
                              <w:t xml:space="preserve">articipants were asked to </w:t>
                            </w:r>
                            <w:r>
                              <w:t xml:space="preserve">again </w:t>
                            </w:r>
                            <w:r w:rsidRPr="000C7638">
                              <w:t xml:space="preserve">rate </w:t>
                            </w:r>
                            <w:r>
                              <w:t>the 30 pulses of</w:t>
                            </w:r>
                            <w:r w:rsidRPr="000C7638">
                              <w:t xml:space="preserve"> pain</w:t>
                            </w:r>
                            <w:r>
                              <w:t xml:space="preserve">, fixed at the intensity previously rated as ‘level 7’.   </w:t>
                            </w:r>
                          </w:p>
                          <w:p w14:paraId="7D2DE4CA" w14:textId="77777777" w:rsidR="001A14D5" w:rsidRDefault="001A14D5" w:rsidP="00935F72">
                            <w:pPr>
                              <w:outlineLvl w:val="0"/>
                            </w:pPr>
                          </w:p>
                          <w:p w14:paraId="64AF1FBA" w14:textId="77777777" w:rsidR="001A14D5" w:rsidRDefault="001A14D5" w:rsidP="00935F72"/>
                        </w:txbxContent>
                      </wps:txbx>
                      <wps:bodyPr rot="0" vert="horz" wrap="square" lIns="91440" tIns="45720" rIns="91440" bIns="45720" anchor="t" anchorCtr="0" upright="1">
                        <a:noAutofit/>
                      </wps:bodyPr>
                    </wps:wsp>
                  </a:graphicData>
                </a:graphic>
              </wp:inline>
            </w:drawing>
          </mc:Choice>
          <mc:Fallback>
            <w:pict>
              <v:shapetype w14:anchorId="3612B003" id="_x0000_t202" coordsize="21600,21600" o:spt="202" path="m,l,21600r21600,l21600,xe">
                <v:stroke joinstyle="miter"/>
                <v:path gradientshapeok="t" o:connecttype="rect"/>
              </v:shapetype>
              <v:shape id="Text Box 18" o:spid="_x0000_s1026" type="#_x0000_t202" style="width:413.35pt;height:1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" filled="f" strokecolor="black [3213]">
                <v:textbox>
                  <w:txbxContent>
                    <w:p w14:paraId="68D2E1D0" w14:textId="77777777" w:rsidR="001A14D5" w:rsidRPr="000C7638" w:rsidRDefault="001A14D5" w:rsidP="00935F72">
                      <w:pPr>
                        <w:spacing w:line="240" w:lineRule="auto"/>
                        <w:rPr>
                          <w:b/>
                        </w:rPr>
                      </w:pPr>
                      <w:r w:rsidRPr="0080679D">
                        <w:rPr>
                          <w:b/>
                        </w:rPr>
                        <w:t>F</w:t>
                      </w:r>
                      <w:r>
                        <w:rPr>
                          <w:b/>
                        </w:rPr>
                        <w:t xml:space="preserve">igure </w:t>
                      </w:r>
                      <w:r w:rsidRPr="0080679D">
                        <w:rPr>
                          <w:b/>
                        </w:rPr>
                        <w:t>1 Experimental Procedure</w:t>
                      </w:r>
                      <w:r w:rsidRPr="000C7638">
                        <w:t xml:space="preserve">. After obtaining written consent, all study participants were subjected to 30 </w:t>
                      </w:r>
                      <w:r>
                        <w:t xml:space="preserve">fixed-intensity </w:t>
                      </w:r>
                      <w:r w:rsidRPr="000C7638">
                        <w:t xml:space="preserve">pulses of their </w:t>
                      </w:r>
                      <w:r>
                        <w:t>predetermined ‘level 7</w:t>
                      </w:r>
                      <w:r w:rsidRPr="000C7638">
                        <w:t xml:space="preserve"> pa</w:t>
                      </w:r>
                      <w:r>
                        <w:t>in (baseline r</w:t>
                      </w:r>
                      <w:r w:rsidRPr="000C7638">
                        <w:t xml:space="preserve">atings). Participants were </w:t>
                      </w:r>
                      <w:r>
                        <w:t xml:space="preserve">then </w:t>
                      </w:r>
                      <w:r w:rsidRPr="000C7638">
                        <w:t xml:space="preserve">presented with four visual (flashing LED goggle) stimulation </w:t>
                      </w:r>
                      <w:r>
                        <w:t>blocks</w:t>
                      </w:r>
                      <w:r w:rsidRPr="000C7638">
                        <w:t xml:space="preserve"> at 8Hz, 10Hz, 12Hz and 1Hz (control), of 10-minute du</w:t>
                      </w:r>
                      <w:r>
                        <w:t>ration, in a randomised order. F</w:t>
                      </w:r>
                      <w:r w:rsidRPr="000C7638">
                        <w:t>ollowing each visu</w:t>
                      </w:r>
                      <w:r>
                        <w:t>al stimulation session,</w:t>
                      </w:r>
                      <w:r w:rsidRPr="000C7638">
                        <w:t xml:space="preserve"> </w:t>
                      </w:r>
                      <w:r>
                        <w:t>p</w:t>
                      </w:r>
                      <w:r w:rsidRPr="000C7638">
                        <w:t xml:space="preserve">articipants were asked to </w:t>
                      </w:r>
                      <w:r>
                        <w:t xml:space="preserve">again </w:t>
                      </w:r>
                      <w:r w:rsidRPr="000C7638">
                        <w:t xml:space="preserve">rate </w:t>
                      </w:r>
                      <w:r>
                        <w:t>the 30 pulses of</w:t>
                      </w:r>
                      <w:r w:rsidRPr="000C7638">
                        <w:t xml:space="preserve"> pain</w:t>
                      </w:r>
                      <w:r>
                        <w:t xml:space="preserve">, fixed at the intensity previously rated as ‘level 7’.   </w:t>
                      </w:r>
                    </w:p>
                    <w:p w14:paraId="7D2DE4CA" w14:textId="77777777" w:rsidR="001A14D5" w:rsidRDefault="001A14D5" w:rsidP="00935F72">
                      <w:pPr>
                        <w:outlineLvl w:val="0"/>
                      </w:pPr>
                    </w:p>
                    <w:p w14:paraId="64AF1FBA" w14:textId="77777777" w:rsidR="001A14D5" w:rsidRDefault="001A14D5" w:rsidP="00935F72"/>
                  </w:txbxContent>
                </v:textbox>
                <w10:anchorlock/>
              </v:shape>
            </w:pict>
          </mc:Fallback>
        </mc:AlternateContent>
      </w:r>
    </w:p>
    <w:p w14:paraId="2FE8B652" w14:textId="1846FFF3" w:rsidR="008743F0" w:rsidRDefault="008743F0">
      <w:pPr>
        <w:spacing w:line="240" w:lineRule="auto"/>
        <w:jc w:val="left"/>
      </w:pPr>
      <w:r>
        <w:br w:type="page"/>
      </w:r>
    </w:p>
    <w:p w14:paraId="76D5D68E" w14:textId="77777777" w:rsidR="008743F0" w:rsidRDefault="008743F0"/>
    <w:p w14:paraId="0DA73784" w14:textId="77777777" w:rsidR="008743F0" w:rsidRDefault="008743F0" w:rsidP="008743F0">
      <w:pPr>
        <w:jc w:val="center"/>
      </w:pPr>
    </w:p>
    <w:p w14:paraId="6309809E" w14:textId="5ADE120A" w:rsidR="008743F0" w:rsidRPr="00932E1B" w:rsidRDefault="008743F0" w:rsidP="008743F0">
      <w:pPr>
        <w:jc w:val="center"/>
      </w:pPr>
      <w:r w:rsidRPr="008C089C">
        <w:rPr>
          <w:noProof/>
          <w:lang w:eastAsia="zh-CN"/>
        </w:rPr>
        <w:drawing>
          <wp:inline distT="0" distB="0" distL="0" distR="0" wp14:anchorId="1466E62C" wp14:editId="4A98E5F9">
            <wp:extent cx="2315845" cy="2631440"/>
            <wp:effectExtent l="0" t="0" r="0" b="0"/>
            <wp:docPr id="4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r="6085" b="-13492"/>
                    <a:stretch/>
                  </pic:blipFill>
                  <pic:spPr bwMode="auto">
                    <a:xfrm>
                      <a:off x="0" y="0"/>
                      <a:ext cx="2320659" cy="26369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903B88" w14:textId="77777777" w:rsidR="00B815C5" w:rsidRDefault="00CB48CA" w:rsidP="00B815C5">
      <w:r w:rsidRPr="00932E1B">
        <w:rPr>
          <w:noProof/>
          <w:lang w:eastAsia="zh-CN"/>
        </w:rPr>
        <mc:AlternateContent>
          <mc:Choice Requires="wps">
            <w:drawing>
              <wp:inline distT="0" distB="0" distL="0" distR="0" wp14:anchorId="77D274AD" wp14:editId="5FD2FA58">
                <wp:extent cx="5242560" cy="1452880"/>
                <wp:effectExtent l="7620" t="6985" r="7620" b="6985"/>
                <wp:docPr id="9" name="Text Box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145288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0AE2C8E" w14:textId="77777777" w:rsidR="001A14D5" w:rsidRPr="00DD4E42" w:rsidRDefault="001A14D5" w:rsidP="00B815C5">
                            <w:pPr>
                              <w:spacing w:line="240" w:lineRule="auto"/>
                              <w:contextualSpacing/>
                            </w:pPr>
                            <w:r w:rsidRPr="0080679D">
                              <w:rPr>
                                <w:b/>
                              </w:rPr>
                              <w:t>F</w:t>
                            </w:r>
                            <w:r>
                              <w:rPr>
                                <w:b/>
                              </w:rPr>
                              <w:t xml:space="preserve">igure </w:t>
                            </w:r>
                            <w:r w:rsidRPr="0080679D">
                              <w:rPr>
                                <w:b/>
                              </w:rPr>
                              <w:t>2</w:t>
                            </w:r>
                            <w:r>
                              <w:rPr>
                                <w:b/>
                              </w:rPr>
                              <w:t>.</w:t>
                            </w:r>
                            <w:r w:rsidRPr="0080679D">
                              <w:rPr>
                                <w:b/>
                              </w:rPr>
                              <w:t xml:space="preserve"> Map of Scalp Electrode Regions.</w:t>
                            </w:r>
                            <w:r>
                              <w:rPr>
                                <w:b/>
                              </w:rPr>
                              <w:t xml:space="preserve"> </w:t>
                            </w:r>
                            <w:r w:rsidRPr="00DD4E42">
                              <w:t>Schematic representation of the division of electrodes into the 9 scalp regions: Left Anterior (AF7, F9, F7, F5, F3) Central Anterior (Fp1, Fpz, Fp2, AF3, AFz, AF4, F1, Fz, F2), Right Anterior (AF8, F4, F6, F8, F10), Left Medial (FT7, FC5, FC3, T7, C5, C3, TP7, CP5, CP3), Central Medial  (FC1, FCz, FC2, C1, Cz, C2, CP1, CPz, CP2),  Right Medial (FC3, FC6, FT10, C4, C6, T8, CP4, CP6, TP8), Left Posterior (P7, P5, P3, PO7), Central Posterior (P1, Pz, P2, PO3, POz, PO4, O1, Oz, O2) and Right Posterior (P4, P6, P8, PO8)</w:t>
                            </w:r>
                          </w:p>
                        </w:txbxContent>
                      </wps:txbx>
                      <wps:bodyPr rot="0" vert="horz" wrap="square" lIns="91440" tIns="45720" rIns="91440" bIns="45720" anchor="t" anchorCtr="0" upright="1">
                        <a:noAutofit/>
                      </wps:bodyPr>
                    </wps:wsp>
                  </a:graphicData>
                </a:graphic>
              </wp:inline>
            </w:drawing>
          </mc:Choice>
          <mc:Fallback>
            <w:pict>
              <v:shape w14:anchorId="77D274AD" id="Text Box 2078" o:spid="_x0000_s1027" type="#_x0000_t202" style="width:412.8pt;height:1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" filled="f">
                <v:textbox>
                  <w:txbxContent>
                    <w:p w14:paraId="00AE2C8E" w14:textId="77777777" w:rsidR="001A14D5" w:rsidRPr="00DD4E42" w:rsidRDefault="001A14D5" w:rsidP="00B815C5">
                      <w:pPr>
                        <w:spacing w:line="240" w:lineRule="auto"/>
                        <w:contextualSpacing/>
                      </w:pPr>
                      <w:r w:rsidRPr="0080679D">
                        <w:rPr>
                          <w:b/>
                        </w:rPr>
                        <w:t>F</w:t>
                      </w:r>
                      <w:r>
                        <w:rPr>
                          <w:b/>
                        </w:rPr>
                        <w:t xml:space="preserve">igure </w:t>
                      </w:r>
                      <w:r w:rsidRPr="0080679D">
                        <w:rPr>
                          <w:b/>
                        </w:rPr>
                        <w:t>2</w:t>
                      </w:r>
                      <w:r>
                        <w:rPr>
                          <w:b/>
                        </w:rPr>
                        <w:t>.</w:t>
                      </w:r>
                      <w:r w:rsidRPr="0080679D">
                        <w:rPr>
                          <w:b/>
                        </w:rPr>
                        <w:t xml:space="preserve"> Map of Scalp Electrode Regions.</w:t>
                      </w:r>
                      <w:r>
                        <w:rPr>
                          <w:b/>
                        </w:rPr>
                        <w:t xml:space="preserve"> </w:t>
                      </w:r>
                      <w:r w:rsidRPr="00DD4E42">
                        <w:t>Schematic representation of the division of electrodes into the 9 scalp regions: Left Anterior (AF7, F9, F7, F5, F3) Central Anterior (Fp1, Fpz, Fp2, AF3, AFz, AF4, F1, Fz, F2), Right Anterior (AF8, F4, F6, F8, F10), Left Medial (FT7, FC5, FC3, T7, C5, C3, TP7, CP5, CP3), Central Medial  (FC1, FCz, FC2, C1, Cz, C2, CP1, CPz, CP2),  Right Medial (FC3, FC6, FT10, C4, C6, T8, CP4, CP6, TP8), Left Posterior (P7, P5, P3, PO7), Central Posterior (P1, Pz, P2, PO3, POz, PO4, O1, Oz, O2) and Right Posterior (P4, P6, P8, PO8)</w:t>
                      </w:r>
                    </w:p>
                  </w:txbxContent>
                </v:textbox>
                <w10:anchorlock/>
              </v:shape>
            </w:pict>
          </mc:Fallback>
        </mc:AlternateContent>
      </w:r>
    </w:p>
    <w:p w14:paraId="0494F828" w14:textId="6200BFAA" w:rsidR="008743F0" w:rsidRDefault="008743F0">
      <w:pPr>
        <w:spacing w:line="240" w:lineRule="auto"/>
        <w:jc w:val="left"/>
      </w:pPr>
      <w:r>
        <w:br w:type="page"/>
      </w:r>
    </w:p>
    <w:p w14:paraId="51C5D23F" w14:textId="101980A8" w:rsidR="008743F0" w:rsidRPr="00932E1B" w:rsidRDefault="008743F0" w:rsidP="00B815C5">
      <w:r>
        <w:rPr>
          <w:noProof/>
          <w:lang w:eastAsia="zh-CN"/>
        </w:rPr>
        <w:lastRenderedPageBreak/>
        <w:drawing>
          <wp:inline distT="0" distB="0" distL="0" distR="0" wp14:anchorId="1E5D70AC" wp14:editId="4C37DEFE">
            <wp:extent cx="5273675" cy="2954867"/>
            <wp:effectExtent l="0" t="0" r="9525"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6803" b="5261"/>
                    <a:stretch/>
                  </pic:blipFill>
                  <pic:spPr bwMode="auto">
                    <a:xfrm>
                      <a:off x="0" y="0"/>
                      <a:ext cx="5274310" cy="295522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488575" w14:textId="77777777" w:rsidR="00B815C5" w:rsidRDefault="00CB48CA" w:rsidP="00B815C5">
      <w:pPr>
        <w:widowControl w:val="0"/>
        <w:autoSpaceDE w:val="0"/>
        <w:autoSpaceDN w:val="0"/>
        <w:adjustRightInd w:val="0"/>
        <w:spacing w:line="240" w:lineRule="auto"/>
        <w:jc w:val="center"/>
        <w:rPr>
          <w:i/>
        </w:rPr>
      </w:pPr>
      <w:r w:rsidRPr="00932E1B">
        <w:rPr>
          <w:noProof/>
          <w:lang w:eastAsia="zh-CN"/>
        </w:rPr>
        <mc:AlternateContent>
          <mc:Choice Requires="wps">
            <w:drawing>
              <wp:inline distT="0" distB="0" distL="0" distR="0" wp14:anchorId="3BDAF895" wp14:editId="5A7F3435">
                <wp:extent cx="5222240" cy="680720"/>
                <wp:effectExtent l="6350" t="5080" r="10160" b="952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240" cy="6807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971E12" w14:textId="14BD1222" w:rsidR="001A14D5" w:rsidRDefault="001A14D5" w:rsidP="00B815C5">
                            <w:pPr>
                              <w:spacing w:line="240" w:lineRule="auto"/>
                            </w:pPr>
                            <w:r w:rsidRPr="004F4D33">
                              <w:rPr>
                                <w:b/>
                              </w:rPr>
                              <w:t>F</w:t>
                            </w:r>
                            <w:r>
                              <w:rPr>
                                <w:b/>
                              </w:rPr>
                              <w:t>igure 3a.</w:t>
                            </w:r>
                            <w:r w:rsidRPr="004F4D33">
                              <w:rPr>
                                <w:b/>
                              </w:rPr>
                              <w:t xml:space="preserve"> Alpha Band Topographies</w:t>
                            </w:r>
                            <w:r>
                              <w:rPr>
                                <w:b/>
                              </w:rPr>
                              <w:t xml:space="preserve">. </w:t>
                            </w:r>
                            <w:r>
                              <w:t>Topographies of alpha bands 8Hz (+/- 1Hz), 10Hz (+/- 1Hz) and 12Hz (+/- 1Hz) following 10-minutes of the visual control (</w:t>
                            </w:r>
                            <w:r w:rsidRPr="00703599">
                              <w:t>1Hz</w:t>
                            </w:r>
                            <w:r>
                              <w:t xml:space="preserve">) stimulation. </w:t>
                            </w:r>
                          </w:p>
                        </w:txbxContent>
                      </wps:txbx>
                      <wps:bodyPr rot="0" vert="horz" wrap="square" lIns="91440" tIns="45720" rIns="91440" bIns="45720" anchor="t" anchorCtr="0" upright="1">
                        <a:noAutofit/>
                      </wps:bodyPr>
                    </wps:wsp>
                  </a:graphicData>
                </a:graphic>
              </wp:inline>
            </w:drawing>
          </mc:Choice>
          <mc:Fallback>
            <w:pict>
              <v:shape w14:anchorId="3BDAF895" id="Text Box 3" o:spid="_x0000_s1028" type="#_x0000_t202" style="width:411.2pt;height:5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" filled="f">
                <v:textbox>
                  <w:txbxContent>
                    <w:p w14:paraId="5B971E12" w14:textId="14BD1222" w:rsidR="001A14D5" w:rsidRDefault="001A14D5" w:rsidP="00B815C5">
                      <w:pPr>
                        <w:spacing w:line="240" w:lineRule="auto"/>
                      </w:pPr>
                      <w:r w:rsidRPr="004F4D33">
                        <w:rPr>
                          <w:b/>
                        </w:rPr>
                        <w:t>F</w:t>
                      </w:r>
                      <w:r>
                        <w:rPr>
                          <w:b/>
                        </w:rPr>
                        <w:t>igure 3a.</w:t>
                      </w:r>
                      <w:r w:rsidRPr="004F4D33">
                        <w:rPr>
                          <w:b/>
                        </w:rPr>
                        <w:t xml:space="preserve"> Alpha Band Topographies</w:t>
                      </w:r>
                      <w:r>
                        <w:rPr>
                          <w:b/>
                        </w:rPr>
                        <w:t xml:space="preserve">. </w:t>
                      </w:r>
                      <w:r>
                        <w:t>Topographies of alpha bands 8Hz (+/- 1Hz), 10Hz (+/- 1Hz) and 12Hz (+/- 1Hz) following 10-minutes of the visual control (</w:t>
                      </w:r>
                      <w:r w:rsidRPr="00703599">
                        <w:t>1Hz</w:t>
                      </w:r>
                      <w:r>
                        <w:t xml:space="preserve">) stimulation. </w:t>
                      </w:r>
                    </w:p>
                  </w:txbxContent>
                </v:textbox>
                <w10:anchorlock/>
              </v:shape>
            </w:pict>
          </mc:Fallback>
        </mc:AlternateContent>
      </w:r>
    </w:p>
    <w:p w14:paraId="4B47C54B" w14:textId="77777777" w:rsidR="008743F0" w:rsidRDefault="008743F0" w:rsidP="00B815C5">
      <w:pPr>
        <w:widowControl w:val="0"/>
        <w:autoSpaceDE w:val="0"/>
        <w:autoSpaceDN w:val="0"/>
        <w:adjustRightInd w:val="0"/>
        <w:spacing w:line="240" w:lineRule="auto"/>
        <w:jc w:val="center"/>
        <w:rPr>
          <w:i/>
        </w:rPr>
      </w:pPr>
    </w:p>
    <w:p w14:paraId="16729729" w14:textId="77777777" w:rsidR="000A1ED5" w:rsidRDefault="000A1ED5" w:rsidP="00B815C5">
      <w:pPr>
        <w:widowControl w:val="0"/>
        <w:autoSpaceDE w:val="0"/>
        <w:autoSpaceDN w:val="0"/>
        <w:adjustRightInd w:val="0"/>
        <w:spacing w:line="240" w:lineRule="auto"/>
        <w:jc w:val="center"/>
        <w:rPr>
          <w:i/>
        </w:rPr>
      </w:pPr>
    </w:p>
    <w:p w14:paraId="1834A40F" w14:textId="7C8F5E61" w:rsidR="00B815C5" w:rsidRDefault="000A1ED5" w:rsidP="000A1ED5">
      <w:pPr>
        <w:widowControl w:val="0"/>
        <w:autoSpaceDE w:val="0"/>
        <w:autoSpaceDN w:val="0"/>
        <w:adjustRightInd w:val="0"/>
        <w:spacing w:line="240" w:lineRule="auto"/>
        <w:jc w:val="center"/>
      </w:pPr>
      <w:r>
        <w:rPr>
          <w:i/>
          <w:noProof/>
          <w:lang w:eastAsia="zh-CN"/>
        </w:rPr>
        <w:drawing>
          <wp:inline distT="0" distB="0" distL="0" distR="0" wp14:anchorId="5FCC9D5C" wp14:editId="30D87F10">
            <wp:extent cx="5273675" cy="2650067"/>
            <wp:effectExtent l="0" t="0" r="952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8932" b="6337"/>
                    <a:stretch/>
                  </pic:blipFill>
                  <pic:spPr bwMode="auto">
                    <a:xfrm>
                      <a:off x="0" y="0"/>
                      <a:ext cx="5274310" cy="26503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B48CA" w:rsidRPr="00932E1B">
        <w:rPr>
          <w:noProof/>
          <w:lang w:eastAsia="zh-CN"/>
        </w:rPr>
        <mc:AlternateContent>
          <mc:Choice Requires="wps">
            <w:drawing>
              <wp:inline distT="0" distB="0" distL="0" distR="0" wp14:anchorId="5D02CB6A" wp14:editId="4F428C81">
                <wp:extent cx="5252720" cy="829945"/>
                <wp:effectExtent l="7620" t="5080" r="6985" b="12700"/>
                <wp:docPr id="7" name="Text Box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82994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B898296" w14:textId="257D27B5" w:rsidR="001A14D5" w:rsidRDefault="001A14D5" w:rsidP="00B815C5">
                            <w:pPr>
                              <w:spacing w:line="240" w:lineRule="auto"/>
                            </w:pPr>
                            <w:r w:rsidRPr="004F4D33">
                              <w:rPr>
                                <w:b/>
                              </w:rPr>
                              <w:t>F</w:t>
                            </w:r>
                            <w:r>
                              <w:rPr>
                                <w:b/>
                              </w:rPr>
                              <w:t>igure 3b.</w:t>
                            </w:r>
                            <w:r w:rsidRPr="004F4D33">
                              <w:rPr>
                                <w:b/>
                              </w:rPr>
                              <w:t xml:space="preserve"> Alpha Band Topographies</w:t>
                            </w:r>
                            <w:r>
                              <w:rPr>
                                <w:b/>
                              </w:rPr>
                              <w:t xml:space="preserve">. </w:t>
                            </w:r>
                            <w:r>
                              <w:t xml:space="preserve">Topographies of alpha bands 8Hz (+/- 1Hz), 10Hz (+/- 1Hz), 12Hz (+/- 1Hz) following 10-minutes of visual alpha stimulation in their respective frequencies: 8Hz, 10Hz and 12Hz. </w:t>
                            </w:r>
                          </w:p>
                        </w:txbxContent>
                      </wps:txbx>
                      <wps:bodyPr rot="0" vert="horz" wrap="square" lIns="91440" tIns="45720" rIns="91440" bIns="45720" anchor="t" anchorCtr="0" upright="1">
                        <a:noAutofit/>
                      </wps:bodyPr>
                    </wps:wsp>
                  </a:graphicData>
                </a:graphic>
              </wp:inline>
            </w:drawing>
          </mc:Choice>
          <mc:Fallback>
            <w:pict>
              <v:shape w14:anchorId="5D02CB6A" id="Text Box 2079" o:spid="_x0000_s1029" type="#_x0000_t202" style="width:413.6pt;height:6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" filled="f">
                <v:textbox>
                  <w:txbxContent>
                    <w:p w14:paraId="1B898296" w14:textId="257D27B5" w:rsidR="001A14D5" w:rsidRDefault="001A14D5" w:rsidP="00B815C5">
                      <w:pPr>
                        <w:spacing w:line="240" w:lineRule="auto"/>
                      </w:pPr>
                      <w:r w:rsidRPr="004F4D33">
                        <w:rPr>
                          <w:b/>
                        </w:rPr>
                        <w:t>F</w:t>
                      </w:r>
                      <w:r>
                        <w:rPr>
                          <w:b/>
                        </w:rPr>
                        <w:t>igure 3b.</w:t>
                      </w:r>
                      <w:r w:rsidRPr="004F4D33">
                        <w:rPr>
                          <w:b/>
                        </w:rPr>
                        <w:t xml:space="preserve"> Alpha Band Topographies</w:t>
                      </w:r>
                      <w:r>
                        <w:rPr>
                          <w:b/>
                        </w:rPr>
                        <w:t xml:space="preserve">. </w:t>
                      </w:r>
                      <w:r>
                        <w:t xml:space="preserve">Topographies of alpha bands 8Hz (+/- 1Hz), 10Hz (+/- 1Hz), 12Hz (+/- 1Hz) following 10-minutes of visual alpha stimulation in their respective frequencies: 8Hz, 10Hz and 12Hz. </w:t>
                      </w:r>
                    </w:p>
                  </w:txbxContent>
                </v:textbox>
                <w10:anchorlock/>
              </v:shape>
            </w:pict>
          </mc:Fallback>
        </mc:AlternateContent>
      </w:r>
    </w:p>
    <w:p w14:paraId="451DAE0D" w14:textId="1EAAFE5E" w:rsidR="000A1ED5" w:rsidRDefault="000A1ED5">
      <w:pPr>
        <w:spacing w:line="240" w:lineRule="auto"/>
        <w:jc w:val="left"/>
      </w:pPr>
      <w:r>
        <w:br w:type="page"/>
      </w:r>
    </w:p>
    <w:p w14:paraId="20ED273B" w14:textId="46E22403" w:rsidR="000A1ED5" w:rsidRPr="00932E1B" w:rsidRDefault="000A1ED5" w:rsidP="000A1ED5">
      <w:pPr>
        <w:widowControl w:val="0"/>
        <w:autoSpaceDE w:val="0"/>
        <w:autoSpaceDN w:val="0"/>
        <w:adjustRightInd w:val="0"/>
        <w:spacing w:line="240" w:lineRule="auto"/>
        <w:jc w:val="center"/>
      </w:pPr>
      <w:r>
        <w:rPr>
          <w:noProof/>
          <w:lang w:eastAsia="zh-CN"/>
        </w:rPr>
        <w:lastRenderedPageBreak/>
        <w:drawing>
          <wp:inline distT="0" distB="0" distL="0" distR="0" wp14:anchorId="4F10718E" wp14:editId="53F0B34F">
            <wp:extent cx="5274310" cy="5274310"/>
            <wp:effectExtent l="0" t="0" r="8890" b="889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3686A306" w14:textId="77777777" w:rsidR="00B815C5" w:rsidRDefault="00CB48CA">
      <w:r w:rsidRPr="00932E1B">
        <w:rPr>
          <w:noProof/>
          <w:lang w:eastAsia="zh-CN"/>
        </w:rPr>
        <mc:AlternateContent>
          <mc:Choice Requires="wps">
            <w:drawing>
              <wp:inline distT="0" distB="0" distL="0" distR="0" wp14:anchorId="47151963" wp14:editId="0F7BD3B8">
                <wp:extent cx="5224145" cy="1424940"/>
                <wp:effectExtent l="7620" t="12065" r="6985" b="10795"/>
                <wp:docPr id="6"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145" cy="142494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E8E325" w14:textId="77777777" w:rsidR="001A14D5" w:rsidRPr="00CF2800" w:rsidRDefault="001A14D5" w:rsidP="00873663">
                            <w:pPr>
                              <w:spacing w:line="240" w:lineRule="auto"/>
                              <w:rPr>
                                <w:color w:val="FF6600"/>
                              </w:rPr>
                            </w:pPr>
                            <w:r w:rsidRPr="004F4D33">
                              <w:rPr>
                                <w:b/>
                              </w:rPr>
                              <w:t xml:space="preserve">Figure </w:t>
                            </w:r>
                            <w:r>
                              <w:rPr>
                                <w:b/>
                              </w:rPr>
                              <w:t>4.</w:t>
                            </w:r>
                            <w:r w:rsidRPr="004F4D33">
                              <w:rPr>
                                <w:b/>
                              </w:rPr>
                              <w:t xml:space="preserve"> Laser-Evoked Potentials over Middle Central Electrodes</w:t>
                            </w:r>
                            <w:r>
                              <w:rPr>
                                <w:b/>
                              </w:rPr>
                              <w:t xml:space="preserve">. </w:t>
                            </w:r>
                            <w:r>
                              <w:t xml:space="preserve">Graph shows the average LEP amplitude across all subjects. Nine electrodes (FC1, FCz, FC2, C1, Cz, C2, CP1, CPz, CP2) were pooled around the central Cz to produce an average N2-P2 complex. The LEP following the control stimulation is depicted in black, the LEP in the 8Hz condition is represented in green, the 10Hz condition in red and the 12Hz condition in blue. Only the P2 peak in the 10Hz condition (red) showed a significant reduction from control (p&lt;0.001) </w:t>
                            </w:r>
                          </w:p>
                        </w:txbxContent>
                      </wps:txbx>
                      <wps:bodyPr rot="0" vert="horz" wrap="square" lIns="91440" tIns="45720" rIns="91440" bIns="45720" anchor="t" anchorCtr="0" upright="1">
                        <a:noAutofit/>
                      </wps:bodyPr>
                    </wps:wsp>
                  </a:graphicData>
                </a:graphic>
              </wp:inline>
            </w:drawing>
          </mc:Choice>
          <mc:Fallback>
            <w:pict>
              <v:shape w14:anchorId="47151963" id="Text Box 2070" o:spid="_x0000_s1030" type="#_x0000_t202" style="width:411.35pt;height:1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" filled="f">
                <v:textbox>
                  <w:txbxContent>
                    <w:p w14:paraId="51E8E325" w14:textId="77777777" w:rsidR="001A14D5" w:rsidRPr="00CF2800" w:rsidRDefault="001A14D5" w:rsidP="00873663">
                      <w:pPr>
                        <w:spacing w:line="240" w:lineRule="auto"/>
                        <w:rPr>
                          <w:color w:val="FF6600"/>
                        </w:rPr>
                      </w:pPr>
                      <w:r w:rsidRPr="004F4D33">
                        <w:rPr>
                          <w:b/>
                        </w:rPr>
                        <w:t xml:space="preserve">Figure </w:t>
                      </w:r>
                      <w:r>
                        <w:rPr>
                          <w:b/>
                        </w:rPr>
                        <w:t>4.</w:t>
                      </w:r>
                      <w:r w:rsidRPr="004F4D33">
                        <w:rPr>
                          <w:b/>
                        </w:rPr>
                        <w:t xml:space="preserve"> Laser-Evoked Potentials over Middle Central Electrodes</w:t>
                      </w:r>
                      <w:r>
                        <w:rPr>
                          <w:b/>
                        </w:rPr>
                        <w:t xml:space="preserve">. </w:t>
                      </w:r>
                      <w:r>
                        <w:t xml:space="preserve">Graph shows the average LEP amplitude across all subjects. Nine electrodes (FC1, FCz, FC2, C1, Cz, C2, CP1, CPz, CP2) were pooled around the central Cz to produce an average N2-P2 complex. The LEP following the control stimulation is depicted in black, the LEP in the 8Hz condition is represented in green, the 10Hz condition in red and the 12Hz condition in blue. Only the P2 peak in the 10Hz condition (red) showed a significant reduction from control (p&lt;0.001) </w:t>
                      </w:r>
                    </w:p>
                  </w:txbxContent>
                </v:textbox>
                <w10:anchorlock/>
              </v:shape>
            </w:pict>
          </mc:Fallback>
        </mc:AlternateContent>
      </w:r>
    </w:p>
    <w:p w14:paraId="541BB058" w14:textId="45490738" w:rsidR="000A1ED5" w:rsidRDefault="000A1ED5">
      <w:pPr>
        <w:spacing w:line="240" w:lineRule="auto"/>
        <w:jc w:val="left"/>
      </w:pPr>
      <w:r>
        <w:br w:type="page"/>
      </w:r>
    </w:p>
    <w:p w14:paraId="1DA6D4B9" w14:textId="78CEF70E" w:rsidR="000A1ED5" w:rsidRPr="00932E1B" w:rsidRDefault="000A1ED5">
      <w:r>
        <w:rPr>
          <w:noProof/>
          <w:lang w:eastAsia="zh-CN"/>
        </w:rPr>
        <w:lastRenderedPageBreak/>
        <w:drawing>
          <wp:inline distT="0" distB="0" distL="0" distR="0" wp14:anchorId="129205E6" wp14:editId="73BED1D2">
            <wp:extent cx="5274310" cy="4133405"/>
            <wp:effectExtent l="0" t="0" r="8890" b="6985"/>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133405"/>
                    </a:xfrm>
                    <a:prstGeom prst="rect">
                      <a:avLst/>
                    </a:prstGeom>
                    <a:noFill/>
                    <a:ln>
                      <a:noFill/>
                    </a:ln>
                  </pic:spPr>
                </pic:pic>
              </a:graphicData>
            </a:graphic>
          </wp:inline>
        </w:drawing>
      </w:r>
    </w:p>
    <w:p w14:paraId="6628F345" w14:textId="77777777" w:rsidR="00AA3088" w:rsidRDefault="00CB48CA">
      <w:r w:rsidRPr="00932E1B">
        <w:rPr>
          <w:noProof/>
          <w:lang w:eastAsia="zh-CN"/>
        </w:rPr>
        <mc:AlternateContent>
          <mc:Choice Requires="wps">
            <w:drawing>
              <wp:inline distT="0" distB="0" distL="0" distR="0" wp14:anchorId="1C75EAC6" wp14:editId="72BC78DB">
                <wp:extent cx="5201920" cy="854075"/>
                <wp:effectExtent l="7620" t="10160" r="10160" b="12065"/>
                <wp:docPr id="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85407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18C91F" w14:textId="5A4606FA" w:rsidR="001A14D5" w:rsidRDefault="001A14D5" w:rsidP="00AA3088">
                            <w:pPr>
                              <w:spacing w:line="240" w:lineRule="auto"/>
                            </w:pPr>
                            <w:r w:rsidRPr="0033495A">
                              <w:rPr>
                                <w:b/>
                              </w:rPr>
                              <w:t>F</w:t>
                            </w:r>
                            <w:r>
                              <w:rPr>
                                <w:b/>
                              </w:rPr>
                              <w:t>igure 5.</w:t>
                            </w:r>
                            <w:r w:rsidRPr="0033495A">
                              <w:rPr>
                                <w:b/>
                              </w:rPr>
                              <w:t xml:space="preserve"> N2 and P2 Peak Topographies</w:t>
                            </w:r>
                            <w:r>
                              <w:rPr>
                                <w:b/>
                              </w:rPr>
                              <w:t xml:space="preserve">. </w:t>
                            </w:r>
                            <w:r>
                              <w:t xml:space="preserve">Topographies of the negative N2 (top) and positive P2 (bottom) peaks following visual stimulation at 1Hz (Control), 8Hz, 10Hz and 12Hz. Following the 10Hz entrainment only, the P2 peak reduced significantly from control (p&lt;0.001) </w:t>
                            </w:r>
                          </w:p>
                        </w:txbxContent>
                      </wps:txbx>
                      <wps:bodyPr rot="0" vert="horz" wrap="square" lIns="91440" tIns="45720" rIns="91440" bIns="45720" anchor="t" anchorCtr="0" upright="1">
                        <a:noAutofit/>
                      </wps:bodyPr>
                    </wps:wsp>
                  </a:graphicData>
                </a:graphic>
              </wp:inline>
            </w:drawing>
          </mc:Choice>
          <mc:Fallback>
            <w:pict>
              <v:shape w14:anchorId="1C75EAC6" id="Text Box 90" o:spid="_x0000_s1031" type="#_x0000_t202" style="width:409.6pt;height: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" filled="f">
                <v:textbox>
                  <w:txbxContent>
                    <w:p w14:paraId="4818C91F" w14:textId="5A4606FA" w:rsidR="001A14D5" w:rsidRDefault="001A14D5" w:rsidP="00AA3088">
                      <w:pPr>
                        <w:spacing w:line="240" w:lineRule="auto"/>
                      </w:pPr>
                      <w:r w:rsidRPr="0033495A">
                        <w:rPr>
                          <w:b/>
                        </w:rPr>
                        <w:t>F</w:t>
                      </w:r>
                      <w:r>
                        <w:rPr>
                          <w:b/>
                        </w:rPr>
                        <w:t>igure 5.</w:t>
                      </w:r>
                      <w:r w:rsidRPr="0033495A">
                        <w:rPr>
                          <w:b/>
                        </w:rPr>
                        <w:t xml:space="preserve"> N2 and P2 Peak Topographies</w:t>
                      </w:r>
                      <w:r>
                        <w:rPr>
                          <w:b/>
                        </w:rPr>
                        <w:t xml:space="preserve">. </w:t>
                      </w:r>
                      <w:r>
                        <w:t xml:space="preserve">Topographies of the negative N2 (top) and positive P2 (bottom) peaks following visual stimulation at 1Hz (Control), 8Hz, 10Hz and 12Hz. Following the 10Hz entrainment only, the P2 peak reduced significantly from control (p&lt;0.001) </w:t>
                      </w:r>
                    </w:p>
                  </w:txbxContent>
                </v:textbox>
                <w10:anchorlock/>
              </v:shape>
            </w:pict>
          </mc:Fallback>
        </mc:AlternateContent>
      </w:r>
    </w:p>
    <w:p w14:paraId="7A845348" w14:textId="417BE3DF" w:rsidR="000A1ED5" w:rsidRDefault="000A1ED5">
      <w:pPr>
        <w:spacing w:line="240" w:lineRule="auto"/>
        <w:jc w:val="left"/>
      </w:pPr>
      <w:r>
        <w:br w:type="page"/>
      </w:r>
    </w:p>
    <w:p w14:paraId="48E1BF72" w14:textId="3F99F58C" w:rsidR="000A1ED5" w:rsidRPr="00932E1B" w:rsidRDefault="000A1ED5">
      <w:r>
        <w:rPr>
          <w:noProof/>
          <w:lang w:eastAsia="zh-CN"/>
        </w:rPr>
        <w:lastRenderedPageBreak/>
        <w:drawing>
          <wp:inline distT="0" distB="0" distL="0" distR="0" wp14:anchorId="099BC364" wp14:editId="6F317BC2">
            <wp:extent cx="5274310" cy="3795500"/>
            <wp:effectExtent l="0" t="0" r="889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795500"/>
                    </a:xfrm>
                    <a:prstGeom prst="rect">
                      <a:avLst/>
                    </a:prstGeom>
                    <a:noFill/>
                    <a:ln>
                      <a:noFill/>
                    </a:ln>
                  </pic:spPr>
                </pic:pic>
              </a:graphicData>
            </a:graphic>
          </wp:inline>
        </w:drawing>
      </w:r>
    </w:p>
    <w:p w14:paraId="4C0992F4" w14:textId="77777777" w:rsidR="00AA3088" w:rsidRDefault="00CB48CA">
      <w:r w:rsidRPr="00932E1B">
        <w:rPr>
          <w:noProof/>
          <w:lang w:eastAsia="zh-CN"/>
        </w:rPr>
        <mc:AlternateContent>
          <mc:Choice Requires="wps">
            <w:drawing>
              <wp:inline distT="0" distB="0" distL="0" distR="0" wp14:anchorId="43755BF9" wp14:editId="18F1A426">
                <wp:extent cx="5198745" cy="2736850"/>
                <wp:effectExtent l="0" t="0" r="33655" b="31750"/>
                <wp:docPr id="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27368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F5344B" w14:textId="2D0712D4" w:rsidR="001A14D5" w:rsidRPr="000C01B9" w:rsidRDefault="001A14D5" w:rsidP="00AA3088">
                            <w:pPr>
                              <w:spacing w:line="240" w:lineRule="auto"/>
                            </w:pPr>
                            <w:r w:rsidRPr="0033495A">
                              <w:rPr>
                                <w:b/>
                              </w:rPr>
                              <w:t xml:space="preserve">Figure </w:t>
                            </w:r>
                            <w:r>
                              <w:rPr>
                                <w:b/>
                              </w:rPr>
                              <w:t>6.</w:t>
                            </w:r>
                            <w:r w:rsidRPr="0033495A">
                              <w:rPr>
                                <w:b/>
                              </w:rPr>
                              <w:t xml:space="preserve"> LORETA Alpha Power Results</w:t>
                            </w:r>
                            <w:r w:rsidRPr="007757E4">
                              <w:rPr>
                                <w:b/>
                              </w:rPr>
                              <w:t>.</w:t>
                            </w:r>
                            <w:r>
                              <w:t xml:space="preserve"> </w:t>
                            </w:r>
                            <w:r w:rsidRPr="00475A46">
                              <w:t>Source localisation computed with LORETA displaying the measured difference in alpha power, when contrasting the control and 10 Hz condition. Areas with significantly greater alpha power in the 10Hz condition, when compared to activity in the control condition, are marked in red (</w:t>
                            </w:r>
                            <w:r w:rsidRPr="00475A46">
                              <w:rPr>
                                <w:i/>
                              </w:rPr>
                              <w:t>p</w:t>
                            </w:r>
                            <w:r w:rsidRPr="00475A46">
                              <w:t xml:space="preserve">&lt;0.05). </w:t>
                            </w:r>
                            <w:r w:rsidRPr="00475A46">
                              <w:rPr>
                                <w:rFonts w:asciiTheme="majorHAnsi" w:hAnsiTheme="majorHAnsi" w:cs="Times"/>
                                <w:iCs/>
                                <w:lang w:val="en-US"/>
                              </w:rPr>
                              <w:t xml:space="preserve">In each row, three brain views </w:t>
                            </w:r>
                            <w:r>
                              <w:rPr>
                                <w:rFonts w:asciiTheme="majorHAnsi" w:hAnsiTheme="majorHAnsi" w:cs="Times"/>
                                <w:iCs/>
                                <w:lang w:val="en-US"/>
                              </w:rPr>
                              <w:t xml:space="preserve">are shown; Left view: axial, seen </w:t>
                            </w:r>
                            <w:r w:rsidRPr="00475A46">
                              <w:rPr>
                                <w:rFonts w:asciiTheme="majorHAnsi" w:hAnsiTheme="majorHAnsi" w:cs="Times"/>
                                <w:iCs/>
                                <w:lang w:val="en-US"/>
                              </w:rPr>
                              <w:t>f</w:t>
                            </w:r>
                            <w:r>
                              <w:rPr>
                                <w:rFonts w:asciiTheme="majorHAnsi" w:hAnsiTheme="majorHAnsi" w:cs="Times"/>
                                <w:iCs/>
                                <w:lang w:val="en-US"/>
                              </w:rPr>
                              <w:t>rom above, face up; center view</w:t>
                            </w:r>
                            <w:r w:rsidRPr="00475A46">
                              <w:rPr>
                                <w:rFonts w:asciiTheme="majorHAnsi" w:hAnsiTheme="majorHAnsi" w:cs="Times"/>
                                <w:iCs/>
                                <w:lang w:val="en-US"/>
                              </w:rPr>
                              <w:t>: saggital,</w:t>
                            </w:r>
                            <w:r>
                              <w:rPr>
                                <w:rFonts w:asciiTheme="majorHAnsi" w:hAnsiTheme="majorHAnsi" w:cs="Times"/>
                                <w:iCs/>
                                <w:lang w:val="en-US"/>
                              </w:rPr>
                              <w:t xml:space="preserve"> seen from the left; right view</w:t>
                            </w:r>
                            <w:r w:rsidRPr="00475A46">
                              <w:rPr>
                                <w:rFonts w:asciiTheme="majorHAnsi" w:hAnsiTheme="majorHAnsi" w:cs="Times"/>
                                <w:iCs/>
                                <w:lang w:val="en-US"/>
                              </w:rPr>
                              <w:t xml:space="preserve">: coronal, seen from the rear. </w:t>
                            </w:r>
                            <w:r>
                              <w:rPr>
                                <w:rFonts w:asciiTheme="majorHAnsi" w:hAnsiTheme="majorHAnsi" w:cs="Times"/>
                                <w:iCs/>
                                <w:lang w:val="en-US"/>
                              </w:rPr>
                              <w:t xml:space="preserve">Each view is </w:t>
                            </w:r>
                            <w:r w:rsidRPr="00475A46">
                              <w:rPr>
                                <w:rFonts w:asciiTheme="majorHAnsi" w:hAnsiTheme="majorHAnsi" w:cs="Times"/>
                                <w:iCs/>
                                <w:lang w:val="en-US"/>
                              </w:rPr>
                              <w:t xml:space="preserve">sliced through the region </w:t>
                            </w:r>
                            <w:r>
                              <w:rPr>
                                <w:rFonts w:asciiTheme="majorHAnsi" w:hAnsiTheme="majorHAnsi" w:cs="Times"/>
                                <w:iCs/>
                                <w:lang w:val="en-US"/>
                              </w:rPr>
                              <w:t xml:space="preserve">displaying the maximum difference in activity, which is given in [X,Y,Z] </w:t>
                            </w:r>
                            <w:r w:rsidRPr="00475A46">
                              <w:rPr>
                                <w:rFonts w:asciiTheme="majorHAnsi" w:hAnsiTheme="majorHAnsi" w:cs="Times"/>
                                <w:iCs/>
                                <w:lang w:val="en-US"/>
                              </w:rPr>
                              <w:t xml:space="preserve">Talairach </w:t>
                            </w:r>
                            <w:r>
                              <w:rPr>
                                <w:rFonts w:asciiTheme="majorHAnsi" w:hAnsiTheme="majorHAnsi" w:cs="Times"/>
                                <w:iCs/>
                                <w:lang w:val="en-US"/>
                              </w:rPr>
                              <w:t>coordinates</w:t>
                            </w:r>
                            <w:r w:rsidRPr="00475A46">
                              <w:rPr>
                                <w:rFonts w:asciiTheme="majorHAnsi" w:hAnsiTheme="majorHAnsi" w:cs="Times"/>
                                <w:iCs/>
                                <w:lang w:val="en-US"/>
                              </w:rPr>
                              <w:t xml:space="preserve">, </w:t>
                            </w:r>
                            <w:r>
                              <w:rPr>
                                <w:rFonts w:asciiTheme="majorHAnsi" w:hAnsiTheme="majorHAnsi" w:cs="Times"/>
                                <w:iCs/>
                                <w:lang w:val="en-US"/>
                              </w:rPr>
                              <w:t xml:space="preserve">and </w:t>
                            </w:r>
                            <w:r w:rsidRPr="00475A46">
                              <w:rPr>
                                <w:rFonts w:asciiTheme="majorHAnsi" w:hAnsiTheme="majorHAnsi" w:cs="Times"/>
                                <w:iCs/>
                                <w:lang w:val="en-US"/>
                              </w:rPr>
                              <w:t>graphically indicated by black trian</w:t>
                            </w:r>
                            <w:r>
                              <w:rPr>
                                <w:rFonts w:asciiTheme="majorHAnsi" w:hAnsiTheme="majorHAnsi" w:cs="Times"/>
                                <w:iCs/>
                                <w:lang w:val="en-US"/>
                              </w:rPr>
                              <w:t>gles on the coordinate axes. The two regions displaying the biggest change in alpha power between the control and 10 Hz condition are Brodmann areas 23 (Posterior Cingulate [</w:t>
                            </w:r>
                            <w:r>
                              <w:t>X= 4, Y= -60</w:t>
                            </w:r>
                            <w:r w:rsidRPr="008C089C">
                              <w:t>, Z= 15</w:t>
                            </w:r>
                            <w:r>
                              <w:t>];</w:t>
                            </w:r>
                            <w:r>
                              <w:rPr>
                                <w:rFonts w:asciiTheme="majorHAnsi" w:hAnsiTheme="majorHAnsi" w:cs="Times"/>
                                <w:iCs/>
                                <w:lang w:val="en-US"/>
                              </w:rPr>
                              <w:t xml:space="preserve"> top row) and 19</w:t>
                            </w:r>
                            <w:r w:rsidRPr="00475A46">
                              <w:rPr>
                                <w:rFonts w:asciiTheme="majorHAnsi" w:hAnsiTheme="majorHAnsi" w:cs="Times"/>
                                <w:iCs/>
                                <w:lang w:val="en-US"/>
                              </w:rPr>
                              <w:t xml:space="preserve"> (</w:t>
                            </w:r>
                            <w:r>
                              <w:rPr>
                                <w:rFonts w:asciiTheme="majorHAnsi" w:hAnsiTheme="majorHAnsi" w:cs="Times"/>
                                <w:iCs/>
                                <w:lang w:val="en-US"/>
                              </w:rPr>
                              <w:t>Pre</w:t>
                            </w:r>
                            <w:r w:rsidRPr="00475A46">
                              <w:rPr>
                                <w:rFonts w:asciiTheme="majorHAnsi" w:hAnsiTheme="majorHAnsi" w:cs="Times"/>
                                <w:iCs/>
                                <w:lang w:val="en-US"/>
                              </w:rPr>
                              <w:t>cuneus</w:t>
                            </w:r>
                            <w:r>
                              <w:rPr>
                                <w:rFonts w:asciiTheme="majorHAnsi" w:hAnsiTheme="majorHAnsi" w:cs="Times"/>
                                <w:iCs/>
                                <w:lang w:val="en-US"/>
                              </w:rPr>
                              <w:t xml:space="preserve"> [</w:t>
                            </w:r>
                            <w:r>
                              <w:t>X= -3, Y= -88</w:t>
                            </w:r>
                            <w:r w:rsidRPr="008C089C">
                              <w:t>, Z= 36</w:t>
                            </w:r>
                            <w:r>
                              <w:t>]</w:t>
                            </w:r>
                            <w:r>
                              <w:rPr>
                                <w:rFonts w:asciiTheme="majorHAnsi" w:hAnsiTheme="majorHAnsi" w:cs="Times"/>
                                <w:iCs/>
                                <w:lang w:val="en-US"/>
                              </w:rPr>
                              <w:t>; bottom row</w:t>
                            </w:r>
                            <w:r w:rsidRPr="00475A46">
                              <w:rPr>
                                <w:rFonts w:asciiTheme="majorHAnsi" w:hAnsiTheme="majorHAnsi" w:cs="Times"/>
                                <w:iCs/>
                                <w:lang w:val="en-US"/>
                              </w:rPr>
                              <w:t>).</w:t>
                            </w:r>
                            <w:r>
                              <w:rPr>
                                <w:rFonts w:asciiTheme="majorHAnsi" w:hAnsiTheme="majorHAnsi" w:cs="Times"/>
                                <w:iCs/>
                                <w:lang w:val="en-US"/>
                              </w:rPr>
                              <w:t xml:space="preserve"> </w:t>
                            </w:r>
                            <w:r w:rsidRPr="00475A46">
                              <w:rPr>
                                <w:rFonts w:asciiTheme="majorHAnsi" w:hAnsiTheme="majorHAnsi" w:cs="Times"/>
                                <w:iCs/>
                                <w:lang w:val="en-US"/>
                              </w:rPr>
                              <w:t>Talairach coordinates: X from left (L) to right (R); Y from posterior (P) to anterior (A); Z from inferior to superior.</w:t>
                            </w:r>
                          </w:p>
                          <w:p w14:paraId="6050BF29" w14:textId="77777777" w:rsidR="001A14D5" w:rsidRPr="00D918E0" w:rsidRDefault="001A14D5" w:rsidP="00D918E0">
                            <w:pPr>
                              <w:keepNext/>
                              <w:spacing w:line="240" w:lineRule="auto"/>
                              <w:rPr>
                                <w:sz w:val="18"/>
                                <w:szCs w:val="18"/>
                              </w:rPr>
                            </w:pPr>
                          </w:p>
                        </w:txbxContent>
                      </wps:txbx>
                      <wps:bodyPr rot="0" vert="horz" wrap="square" lIns="91440" tIns="45720" rIns="91440" bIns="45720" anchor="t" anchorCtr="0" upright="1">
                        <a:noAutofit/>
                      </wps:bodyPr>
                    </wps:wsp>
                  </a:graphicData>
                </a:graphic>
              </wp:inline>
            </w:drawing>
          </mc:Choice>
          <mc:Fallback>
            <w:pict>
              <v:shape w14:anchorId="43755BF9" id="Text Box 94" o:spid="_x0000_s1032" type="#_x0000_t202" style="width:409.35pt;height: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" filled="f">
                <v:textbox>
                  <w:txbxContent>
                    <w:p w14:paraId="78F5344B" w14:textId="2D0712D4" w:rsidR="001A14D5" w:rsidRPr="000C01B9" w:rsidRDefault="001A14D5" w:rsidP="00AA3088">
                      <w:pPr>
                        <w:spacing w:line="240" w:lineRule="auto"/>
                      </w:pPr>
                      <w:r w:rsidRPr="0033495A">
                        <w:rPr>
                          <w:b/>
                        </w:rPr>
                        <w:t xml:space="preserve">Figure </w:t>
                      </w:r>
                      <w:r>
                        <w:rPr>
                          <w:b/>
                        </w:rPr>
                        <w:t>6.</w:t>
                      </w:r>
                      <w:r w:rsidRPr="0033495A">
                        <w:rPr>
                          <w:b/>
                        </w:rPr>
                        <w:t xml:space="preserve"> LORETA Alpha Power Results</w:t>
                      </w:r>
                      <w:r w:rsidRPr="007757E4">
                        <w:rPr>
                          <w:b/>
                        </w:rPr>
                        <w:t>.</w:t>
                      </w:r>
                      <w:r>
                        <w:t xml:space="preserve"> </w:t>
                      </w:r>
                      <w:r w:rsidRPr="00475A46">
                        <w:t>Source localisation computed with LORETA displaying the measured difference in alpha power, when contrasting the control and 10 Hz condition. Areas with significantly greater alpha power in the 10Hz condition, when compared to activity in the control condition, are marked in red (</w:t>
                      </w:r>
                      <w:r w:rsidRPr="00475A46">
                        <w:rPr>
                          <w:i/>
                        </w:rPr>
                        <w:t>p</w:t>
                      </w:r>
                      <w:r w:rsidRPr="00475A46">
                        <w:t xml:space="preserve">&lt;0.05). </w:t>
                      </w:r>
                      <w:r w:rsidRPr="00475A46">
                        <w:rPr>
                          <w:rFonts w:asciiTheme="majorHAnsi" w:hAnsiTheme="majorHAnsi" w:cs="Times"/>
                          <w:iCs/>
                          <w:lang w:val="en-US"/>
                        </w:rPr>
                        <w:t xml:space="preserve">In each row, three brain views </w:t>
                      </w:r>
                      <w:r>
                        <w:rPr>
                          <w:rFonts w:asciiTheme="majorHAnsi" w:hAnsiTheme="majorHAnsi" w:cs="Times"/>
                          <w:iCs/>
                          <w:lang w:val="en-US"/>
                        </w:rPr>
                        <w:t xml:space="preserve">are shown; Left view: axial, seen </w:t>
                      </w:r>
                      <w:r w:rsidRPr="00475A46">
                        <w:rPr>
                          <w:rFonts w:asciiTheme="majorHAnsi" w:hAnsiTheme="majorHAnsi" w:cs="Times"/>
                          <w:iCs/>
                          <w:lang w:val="en-US"/>
                        </w:rPr>
                        <w:t>f</w:t>
                      </w:r>
                      <w:r>
                        <w:rPr>
                          <w:rFonts w:asciiTheme="majorHAnsi" w:hAnsiTheme="majorHAnsi" w:cs="Times"/>
                          <w:iCs/>
                          <w:lang w:val="en-US"/>
                        </w:rPr>
                        <w:t>rom above, face up; center view</w:t>
                      </w:r>
                      <w:r w:rsidRPr="00475A46">
                        <w:rPr>
                          <w:rFonts w:asciiTheme="majorHAnsi" w:hAnsiTheme="majorHAnsi" w:cs="Times"/>
                          <w:iCs/>
                          <w:lang w:val="en-US"/>
                        </w:rPr>
                        <w:t>: saggital,</w:t>
                      </w:r>
                      <w:r>
                        <w:rPr>
                          <w:rFonts w:asciiTheme="majorHAnsi" w:hAnsiTheme="majorHAnsi" w:cs="Times"/>
                          <w:iCs/>
                          <w:lang w:val="en-US"/>
                        </w:rPr>
                        <w:t xml:space="preserve"> seen from the left; right view</w:t>
                      </w:r>
                      <w:r w:rsidRPr="00475A46">
                        <w:rPr>
                          <w:rFonts w:asciiTheme="majorHAnsi" w:hAnsiTheme="majorHAnsi" w:cs="Times"/>
                          <w:iCs/>
                          <w:lang w:val="en-US"/>
                        </w:rPr>
                        <w:t xml:space="preserve">: coronal, seen from the rear. </w:t>
                      </w:r>
                      <w:r>
                        <w:rPr>
                          <w:rFonts w:asciiTheme="majorHAnsi" w:hAnsiTheme="majorHAnsi" w:cs="Times"/>
                          <w:iCs/>
                          <w:lang w:val="en-US"/>
                        </w:rPr>
                        <w:t xml:space="preserve">Each view is </w:t>
                      </w:r>
                      <w:r w:rsidRPr="00475A46">
                        <w:rPr>
                          <w:rFonts w:asciiTheme="majorHAnsi" w:hAnsiTheme="majorHAnsi" w:cs="Times"/>
                          <w:iCs/>
                          <w:lang w:val="en-US"/>
                        </w:rPr>
                        <w:t xml:space="preserve">sliced through the region </w:t>
                      </w:r>
                      <w:r>
                        <w:rPr>
                          <w:rFonts w:asciiTheme="majorHAnsi" w:hAnsiTheme="majorHAnsi" w:cs="Times"/>
                          <w:iCs/>
                          <w:lang w:val="en-US"/>
                        </w:rPr>
                        <w:t xml:space="preserve">displaying the maximum difference in activity, which is given in [X,Y,Z] </w:t>
                      </w:r>
                      <w:r w:rsidRPr="00475A46">
                        <w:rPr>
                          <w:rFonts w:asciiTheme="majorHAnsi" w:hAnsiTheme="majorHAnsi" w:cs="Times"/>
                          <w:iCs/>
                          <w:lang w:val="en-US"/>
                        </w:rPr>
                        <w:t xml:space="preserve">Talairach </w:t>
                      </w:r>
                      <w:r>
                        <w:rPr>
                          <w:rFonts w:asciiTheme="majorHAnsi" w:hAnsiTheme="majorHAnsi" w:cs="Times"/>
                          <w:iCs/>
                          <w:lang w:val="en-US"/>
                        </w:rPr>
                        <w:t>coordinates</w:t>
                      </w:r>
                      <w:r w:rsidRPr="00475A46">
                        <w:rPr>
                          <w:rFonts w:asciiTheme="majorHAnsi" w:hAnsiTheme="majorHAnsi" w:cs="Times"/>
                          <w:iCs/>
                          <w:lang w:val="en-US"/>
                        </w:rPr>
                        <w:t xml:space="preserve">, </w:t>
                      </w:r>
                      <w:r>
                        <w:rPr>
                          <w:rFonts w:asciiTheme="majorHAnsi" w:hAnsiTheme="majorHAnsi" w:cs="Times"/>
                          <w:iCs/>
                          <w:lang w:val="en-US"/>
                        </w:rPr>
                        <w:t xml:space="preserve">and </w:t>
                      </w:r>
                      <w:r w:rsidRPr="00475A46">
                        <w:rPr>
                          <w:rFonts w:asciiTheme="majorHAnsi" w:hAnsiTheme="majorHAnsi" w:cs="Times"/>
                          <w:iCs/>
                          <w:lang w:val="en-US"/>
                        </w:rPr>
                        <w:t>graphically indicated by black trian</w:t>
                      </w:r>
                      <w:r>
                        <w:rPr>
                          <w:rFonts w:asciiTheme="majorHAnsi" w:hAnsiTheme="majorHAnsi" w:cs="Times"/>
                          <w:iCs/>
                          <w:lang w:val="en-US"/>
                        </w:rPr>
                        <w:t>gles on the coordinate axes. The two regions displaying the biggest change in alpha power between the control and 10 Hz condition are Brodmann areas 23 (Posterior Cingulate [</w:t>
                      </w:r>
                      <w:r>
                        <w:t>X= 4, Y= -60</w:t>
                      </w:r>
                      <w:r w:rsidRPr="008C089C">
                        <w:t>, Z= 15</w:t>
                      </w:r>
                      <w:r>
                        <w:t>];</w:t>
                      </w:r>
                      <w:r>
                        <w:rPr>
                          <w:rFonts w:asciiTheme="majorHAnsi" w:hAnsiTheme="majorHAnsi" w:cs="Times"/>
                          <w:iCs/>
                          <w:lang w:val="en-US"/>
                        </w:rPr>
                        <w:t xml:space="preserve"> top row) and 19</w:t>
                      </w:r>
                      <w:r w:rsidRPr="00475A46">
                        <w:rPr>
                          <w:rFonts w:asciiTheme="majorHAnsi" w:hAnsiTheme="majorHAnsi" w:cs="Times"/>
                          <w:iCs/>
                          <w:lang w:val="en-US"/>
                        </w:rPr>
                        <w:t xml:space="preserve"> (</w:t>
                      </w:r>
                      <w:r>
                        <w:rPr>
                          <w:rFonts w:asciiTheme="majorHAnsi" w:hAnsiTheme="majorHAnsi" w:cs="Times"/>
                          <w:iCs/>
                          <w:lang w:val="en-US"/>
                        </w:rPr>
                        <w:t>Pre</w:t>
                      </w:r>
                      <w:r w:rsidRPr="00475A46">
                        <w:rPr>
                          <w:rFonts w:asciiTheme="majorHAnsi" w:hAnsiTheme="majorHAnsi" w:cs="Times"/>
                          <w:iCs/>
                          <w:lang w:val="en-US"/>
                        </w:rPr>
                        <w:t>cuneus</w:t>
                      </w:r>
                      <w:r>
                        <w:rPr>
                          <w:rFonts w:asciiTheme="majorHAnsi" w:hAnsiTheme="majorHAnsi" w:cs="Times"/>
                          <w:iCs/>
                          <w:lang w:val="en-US"/>
                        </w:rPr>
                        <w:t xml:space="preserve"> [</w:t>
                      </w:r>
                      <w:r>
                        <w:t>X= -3, Y= -88</w:t>
                      </w:r>
                      <w:r w:rsidRPr="008C089C">
                        <w:t>, Z= 36</w:t>
                      </w:r>
                      <w:r>
                        <w:t>]</w:t>
                      </w:r>
                      <w:r>
                        <w:rPr>
                          <w:rFonts w:asciiTheme="majorHAnsi" w:hAnsiTheme="majorHAnsi" w:cs="Times"/>
                          <w:iCs/>
                          <w:lang w:val="en-US"/>
                        </w:rPr>
                        <w:t>; bottom row</w:t>
                      </w:r>
                      <w:r w:rsidRPr="00475A46">
                        <w:rPr>
                          <w:rFonts w:asciiTheme="majorHAnsi" w:hAnsiTheme="majorHAnsi" w:cs="Times"/>
                          <w:iCs/>
                          <w:lang w:val="en-US"/>
                        </w:rPr>
                        <w:t>).</w:t>
                      </w:r>
                      <w:r>
                        <w:rPr>
                          <w:rFonts w:asciiTheme="majorHAnsi" w:hAnsiTheme="majorHAnsi" w:cs="Times"/>
                          <w:iCs/>
                          <w:lang w:val="en-US"/>
                        </w:rPr>
                        <w:t xml:space="preserve"> </w:t>
                      </w:r>
                      <w:r w:rsidRPr="00475A46">
                        <w:rPr>
                          <w:rFonts w:asciiTheme="majorHAnsi" w:hAnsiTheme="majorHAnsi" w:cs="Times"/>
                          <w:iCs/>
                          <w:lang w:val="en-US"/>
                        </w:rPr>
                        <w:t>Talairach coordinates: X from left (L) to right (R); Y from posterior (P) to anterior (A); Z from inferior to superior.</w:t>
                      </w:r>
                    </w:p>
                    <w:p w14:paraId="6050BF29" w14:textId="77777777" w:rsidR="001A14D5" w:rsidRPr="00D918E0" w:rsidRDefault="001A14D5" w:rsidP="00D918E0">
                      <w:pPr>
                        <w:keepNext/>
                        <w:spacing w:line="240" w:lineRule="auto"/>
                        <w:rPr>
                          <w:sz w:val="18"/>
                          <w:szCs w:val="18"/>
                        </w:rPr>
                      </w:pPr>
                    </w:p>
                  </w:txbxContent>
                </v:textbox>
                <w10:anchorlock/>
              </v:shape>
            </w:pict>
          </mc:Fallback>
        </mc:AlternateContent>
      </w:r>
    </w:p>
    <w:p w14:paraId="21197F83" w14:textId="6A3D90A4" w:rsidR="000A1ED5" w:rsidRDefault="000A1ED5">
      <w:pPr>
        <w:spacing w:line="240" w:lineRule="auto"/>
        <w:jc w:val="left"/>
      </w:pPr>
      <w:r>
        <w:br w:type="page"/>
      </w:r>
    </w:p>
    <w:p w14:paraId="630D1953" w14:textId="59620955" w:rsidR="000A1ED5" w:rsidRDefault="000A1ED5" w:rsidP="005F27BA">
      <w:pPr>
        <w:ind w:left="-709" w:firstLine="709"/>
      </w:pPr>
      <w:r>
        <w:rPr>
          <w:noProof/>
          <w:lang w:eastAsia="zh-CN"/>
        </w:rPr>
        <w:lastRenderedPageBreak/>
        <w:drawing>
          <wp:inline distT="0" distB="0" distL="0" distR="0" wp14:anchorId="0C045222" wp14:editId="107D18C0">
            <wp:extent cx="5594206" cy="5672667"/>
            <wp:effectExtent l="0" t="0" r="0" b="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4206" cy="5672667"/>
                    </a:xfrm>
                    <a:prstGeom prst="rect">
                      <a:avLst/>
                    </a:prstGeom>
                    <a:noFill/>
                    <a:ln>
                      <a:noFill/>
                    </a:ln>
                  </pic:spPr>
                </pic:pic>
              </a:graphicData>
            </a:graphic>
          </wp:inline>
        </w:drawing>
      </w:r>
      <w:r w:rsidR="00CB48CA" w:rsidRPr="00932E1B">
        <w:rPr>
          <w:noProof/>
          <w:lang w:eastAsia="zh-CN"/>
        </w:rPr>
        <mc:AlternateContent>
          <mc:Choice Requires="wps">
            <w:drawing>
              <wp:inline distT="0" distB="0" distL="0" distR="0" wp14:anchorId="70FD51F7" wp14:editId="6D977FB7">
                <wp:extent cx="6239933" cy="3158489"/>
                <wp:effectExtent l="0" t="0" r="34290" b="17145"/>
                <wp:docPr id="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933" cy="3158489"/>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97E533" w14:textId="7FD02F1B" w:rsidR="001A14D5" w:rsidRDefault="001A14D5" w:rsidP="001A14D5">
                            <w:pPr>
                              <w:spacing w:line="240" w:lineRule="auto"/>
                              <w:rPr>
                                <w:rFonts w:ascii="Times" w:hAnsi="Times" w:cs="Times"/>
                                <w:color w:val="000000"/>
                                <w:lang w:val="en-US"/>
                              </w:rPr>
                            </w:pPr>
                            <w:r>
                              <w:rPr>
                                <w:b/>
                              </w:rPr>
                              <w:t xml:space="preserve">Figure 7. </w:t>
                            </w:r>
                            <w:r w:rsidRPr="0033495A">
                              <w:rPr>
                                <w:b/>
                              </w:rPr>
                              <w:t>LORETA P2 Results</w:t>
                            </w:r>
                            <w:r>
                              <w:t xml:space="preserve">. The image displays three (of eleven) selected </w:t>
                            </w:r>
                            <w:r w:rsidRPr="007F752E">
                              <w:rPr>
                                <w:rFonts w:asciiTheme="majorHAnsi" w:hAnsiTheme="majorHAnsi" w:cs="Times New Roman"/>
                                <w:color w:val="000000"/>
                                <w:lang w:val="en-US"/>
                              </w:rPr>
                              <w:t>sources neural activity</w:t>
                            </w:r>
                            <w:r>
                              <w:rPr>
                                <w:rFonts w:asciiTheme="majorHAnsi" w:hAnsiTheme="majorHAnsi" w:cs="Times New Roman"/>
                                <w:color w:val="000000"/>
                                <w:lang w:val="en-US"/>
                              </w:rPr>
                              <w:t>,</w:t>
                            </w:r>
                            <w:r w:rsidRPr="007F752E">
                              <w:rPr>
                                <w:rFonts w:asciiTheme="majorHAnsi" w:hAnsiTheme="majorHAnsi" w:cs="Times New Roman"/>
                                <w:color w:val="000000"/>
                                <w:lang w:val="en-US"/>
                              </w:rPr>
                              <w:t xml:space="preserve"> </w:t>
                            </w:r>
                            <w:r>
                              <w:rPr>
                                <w:rFonts w:asciiTheme="majorHAnsi" w:hAnsiTheme="majorHAnsi" w:cs="Times New Roman"/>
                                <w:color w:val="000000"/>
                                <w:lang w:val="en-US"/>
                              </w:rPr>
                              <w:t xml:space="preserve">estimated using </w:t>
                            </w:r>
                            <w:r w:rsidRPr="007F752E">
                              <w:rPr>
                                <w:rFonts w:asciiTheme="majorHAnsi" w:hAnsiTheme="majorHAnsi"/>
                              </w:rPr>
                              <w:t>LORETA</w:t>
                            </w:r>
                            <w:r>
                              <w:rPr>
                                <w:rFonts w:asciiTheme="majorHAnsi" w:hAnsiTheme="majorHAnsi"/>
                              </w:rPr>
                              <w:t xml:space="preserve">, </w:t>
                            </w:r>
                            <w:r w:rsidRPr="007F752E">
                              <w:rPr>
                                <w:rFonts w:asciiTheme="majorHAnsi" w:hAnsiTheme="majorHAnsi" w:cs="Times New Roman"/>
                                <w:color w:val="000000"/>
                                <w:lang w:val="en-US"/>
                              </w:rPr>
                              <w:t xml:space="preserve">contributing to the measured </w:t>
                            </w:r>
                            <w:r>
                              <w:rPr>
                                <w:rFonts w:asciiTheme="majorHAnsi" w:hAnsiTheme="majorHAnsi" w:cs="Times New Roman"/>
                                <w:color w:val="000000"/>
                                <w:lang w:val="en-US"/>
                              </w:rPr>
                              <w:t xml:space="preserve">significant </w:t>
                            </w:r>
                            <w:r w:rsidRPr="007F752E">
                              <w:rPr>
                                <w:rFonts w:asciiTheme="majorHAnsi" w:hAnsiTheme="majorHAnsi" w:cs="Times New Roman"/>
                                <w:color w:val="000000"/>
                                <w:lang w:val="en-US"/>
                              </w:rPr>
                              <w:t>difference in P2 amplitude between the control and 10 Hz condition</w:t>
                            </w:r>
                            <w:r>
                              <w:rPr>
                                <w:rFonts w:asciiTheme="majorHAnsi" w:hAnsiTheme="majorHAnsi" w:cs="Times New Roman"/>
                                <w:color w:val="000000"/>
                                <w:lang w:val="en-US"/>
                              </w:rPr>
                              <w:t xml:space="preserve">. </w:t>
                            </w:r>
                            <w:r>
                              <w:t xml:space="preserve">LORETA </w:t>
                            </w:r>
                            <w:r w:rsidRPr="00932E1B">
                              <w:t xml:space="preserve">identified 11 Brodmann </w:t>
                            </w:r>
                            <w:r>
                              <w:t>a</w:t>
                            </w:r>
                            <w:r w:rsidRPr="00475A46">
                              <w:t xml:space="preserve">reas </w:t>
                            </w:r>
                            <w:r>
                              <w:t xml:space="preserve">(in the </w:t>
                            </w:r>
                            <w:r w:rsidRPr="00932E1B">
                              <w:t>occipital, temporal, posterior cingulate and parietal cortices</w:t>
                            </w:r>
                            <w:r>
                              <w:t xml:space="preserve">) </w:t>
                            </w:r>
                            <w:r w:rsidRPr="00475A46">
                              <w:t xml:space="preserve">with significantly greater </w:t>
                            </w:r>
                            <w:r>
                              <w:t xml:space="preserve">P2 peak activity in the more painful control condition when compared to the 10Hz condition. A selection of three of these Brodmann areas is displayed </w:t>
                            </w:r>
                            <w:r w:rsidRPr="00ED3711">
                              <w:t>here, with significant differences between the conditions marked in red (</w:t>
                            </w:r>
                            <w:r w:rsidRPr="00ED3711">
                              <w:rPr>
                                <w:i/>
                              </w:rPr>
                              <w:t>p</w:t>
                            </w:r>
                            <w:r w:rsidRPr="00ED3711">
                              <w:t>&lt;0.05)</w:t>
                            </w:r>
                            <w:r>
                              <w:t>, and maximum differences in activity</w:t>
                            </w:r>
                            <w:r w:rsidRPr="00ED3711">
                              <w:rPr>
                                <w:rFonts w:asciiTheme="majorHAnsi" w:hAnsiTheme="majorHAnsi" w:cs="Times"/>
                                <w:iCs/>
                                <w:lang w:val="en-US"/>
                              </w:rPr>
                              <w:t xml:space="preserve"> given in [X,Y,Z]</w:t>
                            </w:r>
                            <w:r>
                              <w:rPr>
                                <w:rFonts w:asciiTheme="majorHAnsi" w:hAnsiTheme="majorHAnsi" w:cs="Times"/>
                                <w:iCs/>
                                <w:lang w:val="en-US"/>
                              </w:rPr>
                              <w:t xml:space="preserve"> Talairach coordinates (</w:t>
                            </w:r>
                            <w:r w:rsidRPr="00ED3711">
                              <w:rPr>
                                <w:rFonts w:asciiTheme="majorHAnsi" w:hAnsiTheme="majorHAnsi" w:cs="Times"/>
                                <w:iCs/>
                                <w:lang w:val="en-US"/>
                              </w:rPr>
                              <w:t>graphically indicated by black triangles on the coordinate axes</w:t>
                            </w:r>
                            <w:r>
                              <w:rPr>
                                <w:rFonts w:asciiTheme="majorHAnsi" w:hAnsiTheme="majorHAnsi" w:cs="Times"/>
                                <w:iCs/>
                                <w:lang w:val="en-US"/>
                              </w:rPr>
                              <w:t>)</w:t>
                            </w:r>
                            <w:r>
                              <w:t>.</w:t>
                            </w:r>
                            <w:r w:rsidRPr="00ED3711">
                              <w:t xml:space="preserve"> </w:t>
                            </w:r>
                            <w:r w:rsidRPr="00ED3711">
                              <w:rPr>
                                <w:rFonts w:asciiTheme="majorHAnsi" w:hAnsiTheme="majorHAnsi" w:cs="Times"/>
                                <w:iCs/>
                                <w:lang w:val="en-US"/>
                              </w:rPr>
                              <w:t>Talairach coordinates: X from left (L) to right (R); Y from posterior (P) to anterior (A); Z from inferior to superior.</w:t>
                            </w:r>
                            <w:r>
                              <w:rPr>
                                <w:rFonts w:asciiTheme="majorHAnsi" w:hAnsiTheme="majorHAnsi" w:cs="Times"/>
                                <w:iCs/>
                                <w:lang w:val="en-US"/>
                              </w:rPr>
                              <w:t xml:space="preserve"> </w:t>
                            </w:r>
                            <w:r>
                              <w:t>T</w:t>
                            </w:r>
                            <w:r w:rsidRPr="00ED3711">
                              <w:t xml:space="preserve">he top row </w:t>
                            </w:r>
                            <w:r>
                              <w:t>of images displays</w:t>
                            </w:r>
                            <w:r>
                              <w:rPr>
                                <w:rFonts w:asciiTheme="majorHAnsi" w:hAnsiTheme="majorHAnsi" w:cs="Times"/>
                                <w:iCs/>
                                <w:lang w:val="en-US"/>
                              </w:rPr>
                              <w:t xml:space="preserve"> the maximum difference </w:t>
                            </w:r>
                            <w:r w:rsidRPr="00ED3711">
                              <w:rPr>
                                <w:rFonts w:asciiTheme="majorHAnsi" w:hAnsiTheme="majorHAnsi" w:cs="Times"/>
                                <w:iCs/>
                                <w:lang w:val="en-US"/>
                              </w:rPr>
                              <w:t xml:space="preserve">in </w:t>
                            </w:r>
                            <w:r w:rsidRPr="00ED3711">
                              <w:t>Brodmann area 39 (</w:t>
                            </w:r>
                            <w:r w:rsidRPr="00ED3711">
                              <w:rPr>
                                <w:rFonts w:asciiTheme="majorHAnsi" w:hAnsiTheme="majorHAnsi"/>
                              </w:rPr>
                              <w:t>Middle Temporal Gyrus</w:t>
                            </w:r>
                            <w:r w:rsidRPr="00ED3711">
                              <w:t xml:space="preserve"> [</w:t>
                            </w:r>
                            <w:r>
                              <w:rPr>
                                <w:rFonts w:asciiTheme="majorHAnsi" w:hAnsiTheme="majorHAnsi"/>
                              </w:rPr>
                              <w:t>X= 53, Y= -74</w:t>
                            </w:r>
                            <w:r w:rsidRPr="00ED3711">
                              <w:rPr>
                                <w:rFonts w:asciiTheme="majorHAnsi" w:hAnsiTheme="majorHAnsi"/>
                              </w:rPr>
                              <w:t xml:space="preserve">, Z= 15]), the middle row </w:t>
                            </w:r>
                            <w:r>
                              <w:rPr>
                                <w:rFonts w:asciiTheme="majorHAnsi" w:hAnsiTheme="majorHAnsi"/>
                              </w:rPr>
                              <w:t>in Brodmann area 13 (Insula [X= 39, Y= 3</w:t>
                            </w:r>
                            <w:r w:rsidRPr="00ED3711">
                              <w:rPr>
                                <w:rFonts w:asciiTheme="majorHAnsi" w:hAnsiTheme="majorHAnsi"/>
                              </w:rPr>
                              <w:t xml:space="preserve">, Z= 1]), and the bottom row </w:t>
                            </w:r>
                            <w:r>
                              <w:rPr>
                                <w:rFonts w:asciiTheme="majorHAnsi" w:hAnsiTheme="majorHAnsi"/>
                              </w:rPr>
                              <w:t>in Brodmann area 18 (Cuneus [X= 4, Y= -88</w:t>
                            </w:r>
                            <w:r w:rsidRPr="00ED3711">
                              <w:rPr>
                                <w:rFonts w:asciiTheme="majorHAnsi" w:hAnsiTheme="majorHAnsi"/>
                              </w:rPr>
                              <w:t xml:space="preserve">, Z= 22]). </w:t>
                            </w:r>
                            <w:r w:rsidRPr="00ED3711">
                              <w:rPr>
                                <w:rFonts w:asciiTheme="majorHAnsi" w:hAnsiTheme="majorHAnsi" w:cs="Times"/>
                                <w:iCs/>
                                <w:lang w:val="en-US"/>
                              </w:rPr>
                              <w:t xml:space="preserve">In each row, three brain views are shown; Left view: axial, seen from above, face up; center view: sagittal, seen from the left; right view: coronal, seen from the rear. </w:t>
                            </w:r>
                            <w:r>
                              <w:rPr>
                                <w:rFonts w:asciiTheme="majorHAnsi" w:hAnsiTheme="majorHAnsi" w:cs="Times"/>
                                <w:iCs/>
                                <w:lang w:val="en-US"/>
                              </w:rPr>
                              <w:t xml:space="preserve">The remaining eight Brodmann areas (and </w:t>
                            </w:r>
                            <w:r w:rsidRPr="00ED3711">
                              <w:rPr>
                                <w:rFonts w:asciiTheme="majorHAnsi" w:hAnsiTheme="majorHAnsi" w:cs="Times"/>
                                <w:iCs/>
                                <w:lang w:val="en-US"/>
                              </w:rPr>
                              <w:t>Talairach coordinates</w:t>
                            </w:r>
                            <w:r>
                              <w:rPr>
                                <w:rFonts w:asciiTheme="majorHAnsi" w:hAnsiTheme="majorHAnsi" w:cs="Times"/>
                                <w:iCs/>
                                <w:lang w:val="en-US"/>
                              </w:rPr>
                              <w:t xml:space="preserve"> of maximum differences in activity) can be found in Table 2. </w:t>
                            </w:r>
                          </w:p>
                          <w:p w14:paraId="61E9E656" w14:textId="70D5FEAB" w:rsidR="001A14D5" w:rsidRPr="00BA55C0" w:rsidRDefault="001A14D5" w:rsidP="00AA3088">
                            <w:pPr>
                              <w:spacing w:line="240" w:lineRule="auto"/>
                              <w:rPr>
                                <w:color w:val="C0504D" w:themeColor="accent2"/>
                              </w:rPr>
                            </w:pPr>
                          </w:p>
                        </w:txbxContent>
                      </wps:txbx>
                      <wps:bodyPr rot="0" vert="horz" wrap="square" lIns="91440" tIns="45720" rIns="91440" bIns="45720" anchor="t" anchorCtr="0" upright="1">
                        <a:noAutofit/>
                      </wps:bodyPr>
                    </wps:wsp>
                  </a:graphicData>
                </a:graphic>
              </wp:inline>
            </w:drawing>
          </mc:Choice>
          <mc:Fallback>
            <w:pict>
              <v:shape w14:anchorId="70FD51F7" id="Text Box 92" o:spid="_x0000_s1033" type="#_x0000_t202" style="width:491.35pt;height:24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" filled="f">
                <v:textbox>
                  <w:txbxContent>
                    <w:p w14:paraId="5C97E533" w14:textId="7FD02F1B" w:rsidR="001A14D5" w:rsidRDefault="001A14D5" w:rsidP="001A14D5">
                      <w:pPr>
                        <w:spacing w:line="240" w:lineRule="auto"/>
                        <w:rPr>
                          <w:rFonts w:ascii="Times" w:hAnsi="Times" w:cs="Times"/>
                          <w:color w:val="000000"/>
                          <w:lang w:val="en-US"/>
                        </w:rPr>
                      </w:pPr>
                      <w:r>
                        <w:rPr>
                          <w:b/>
                        </w:rPr>
                        <w:t xml:space="preserve">Figure 7. </w:t>
                      </w:r>
                      <w:r w:rsidRPr="0033495A">
                        <w:rPr>
                          <w:b/>
                        </w:rPr>
                        <w:t>LORETA P2 Results</w:t>
                      </w:r>
                      <w:r>
                        <w:t xml:space="preserve">. The image displays three (of eleven) selected </w:t>
                      </w:r>
                      <w:r w:rsidRPr="007F752E">
                        <w:rPr>
                          <w:rFonts w:asciiTheme="majorHAnsi" w:hAnsiTheme="majorHAnsi" w:cs="Times New Roman"/>
                          <w:color w:val="000000"/>
                          <w:lang w:val="en-US"/>
                        </w:rPr>
                        <w:t>sources neural activity</w:t>
                      </w:r>
                      <w:r>
                        <w:rPr>
                          <w:rFonts w:asciiTheme="majorHAnsi" w:hAnsiTheme="majorHAnsi" w:cs="Times New Roman"/>
                          <w:color w:val="000000"/>
                          <w:lang w:val="en-US"/>
                        </w:rPr>
                        <w:t>,</w:t>
                      </w:r>
                      <w:r w:rsidRPr="007F752E">
                        <w:rPr>
                          <w:rFonts w:asciiTheme="majorHAnsi" w:hAnsiTheme="majorHAnsi" w:cs="Times New Roman"/>
                          <w:color w:val="000000"/>
                          <w:lang w:val="en-US"/>
                        </w:rPr>
                        <w:t xml:space="preserve"> </w:t>
                      </w:r>
                      <w:r>
                        <w:rPr>
                          <w:rFonts w:asciiTheme="majorHAnsi" w:hAnsiTheme="majorHAnsi" w:cs="Times New Roman"/>
                          <w:color w:val="000000"/>
                          <w:lang w:val="en-US"/>
                        </w:rPr>
                        <w:t xml:space="preserve">estimated using </w:t>
                      </w:r>
                      <w:r w:rsidRPr="007F752E">
                        <w:rPr>
                          <w:rFonts w:asciiTheme="majorHAnsi" w:hAnsiTheme="majorHAnsi"/>
                        </w:rPr>
                        <w:t>LORETA</w:t>
                      </w:r>
                      <w:r>
                        <w:rPr>
                          <w:rFonts w:asciiTheme="majorHAnsi" w:hAnsiTheme="majorHAnsi"/>
                        </w:rPr>
                        <w:t xml:space="preserve">, </w:t>
                      </w:r>
                      <w:r w:rsidRPr="007F752E">
                        <w:rPr>
                          <w:rFonts w:asciiTheme="majorHAnsi" w:hAnsiTheme="majorHAnsi" w:cs="Times New Roman"/>
                          <w:color w:val="000000"/>
                          <w:lang w:val="en-US"/>
                        </w:rPr>
                        <w:t xml:space="preserve">contributing to the measured </w:t>
                      </w:r>
                      <w:r>
                        <w:rPr>
                          <w:rFonts w:asciiTheme="majorHAnsi" w:hAnsiTheme="majorHAnsi" w:cs="Times New Roman"/>
                          <w:color w:val="000000"/>
                          <w:lang w:val="en-US"/>
                        </w:rPr>
                        <w:t xml:space="preserve">significant </w:t>
                      </w:r>
                      <w:r w:rsidRPr="007F752E">
                        <w:rPr>
                          <w:rFonts w:asciiTheme="majorHAnsi" w:hAnsiTheme="majorHAnsi" w:cs="Times New Roman"/>
                          <w:color w:val="000000"/>
                          <w:lang w:val="en-US"/>
                        </w:rPr>
                        <w:t>difference in P2 amplitude between the control and 10 Hz condition</w:t>
                      </w:r>
                      <w:r>
                        <w:rPr>
                          <w:rFonts w:asciiTheme="majorHAnsi" w:hAnsiTheme="majorHAnsi" w:cs="Times New Roman"/>
                          <w:color w:val="000000"/>
                          <w:lang w:val="en-US"/>
                        </w:rPr>
                        <w:t xml:space="preserve">. </w:t>
                      </w:r>
                      <w:r>
                        <w:t xml:space="preserve">LORETA </w:t>
                      </w:r>
                      <w:r w:rsidRPr="00932E1B">
                        <w:t xml:space="preserve">identified 11 Brodmann </w:t>
                      </w:r>
                      <w:r>
                        <w:t>a</w:t>
                      </w:r>
                      <w:r w:rsidRPr="00475A46">
                        <w:t xml:space="preserve">reas </w:t>
                      </w:r>
                      <w:r>
                        <w:t xml:space="preserve">(in the </w:t>
                      </w:r>
                      <w:r w:rsidRPr="00932E1B">
                        <w:t>occipital, temporal, posterior cingulate and parietal cortices</w:t>
                      </w:r>
                      <w:r>
                        <w:t xml:space="preserve">) </w:t>
                      </w:r>
                      <w:r w:rsidRPr="00475A46">
                        <w:t xml:space="preserve">with significantly greater </w:t>
                      </w:r>
                      <w:r>
                        <w:t xml:space="preserve">P2 peak activity in the more painful control condition when compared to the 10Hz condition. A selection of three of these Brodmann areas is displayed </w:t>
                      </w:r>
                      <w:r w:rsidRPr="00ED3711">
                        <w:t>here, with significant differences between the conditions marked in red (</w:t>
                      </w:r>
                      <w:r w:rsidRPr="00ED3711">
                        <w:rPr>
                          <w:i/>
                        </w:rPr>
                        <w:t>p</w:t>
                      </w:r>
                      <w:r w:rsidRPr="00ED3711">
                        <w:t>&lt;0.05)</w:t>
                      </w:r>
                      <w:r>
                        <w:t>, and maximum differences in activity</w:t>
                      </w:r>
                      <w:r w:rsidRPr="00ED3711">
                        <w:rPr>
                          <w:rFonts w:asciiTheme="majorHAnsi" w:hAnsiTheme="majorHAnsi" w:cs="Times"/>
                          <w:iCs/>
                          <w:lang w:val="en-US"/>
                        </w:rPr>
                        <w:t xml:space="preserve"> given in [X,Y,Z]</w:t>
                      </w:r>
                      <w:r>
                        <w:rPr>
                          <w:rFonts w:asciiTheme="majorHAnsi" w:hAnsiTheme="majorHAnsi" w:cs="Times"/>
                          <w:iCs/>
                          <w:lang w:val="en-US"/>
                        </w:rPr>
                        <w:t xml:space="preserve"> Talairach coordinates (</w:t>
                      </w:r>
                      <w:r w:rsidRPr="00ED3711">
                        <w:rPr>
                          <w:rFonts w:asciiTheme="majorHAnsi" w:hAnsiTheme="majorHAnsi" w:cs="Times"/>
                          <w:iCs/>
                          <w:lang w:val="en-US"/>
                        </w:rPr>
                        <w:t>graphically indicated by black triangles on the coordinate axes</w:t>
                      </w:r>
                      <w:r>
                        <w:rPr>
                          <w:rFonts w:asciiTheme="majorHAnsi" w:hAnsiTheme="majorHAnsi" w:cs="Times"/>
                          <w:iCs/>
                          <w:lang w:val="en-US"/>
                        </w:rPr>
                        <w:t>)</w:t>
                      </w:r>
                      <w:r>
                        <w:t>.</w:t>
                      </w:r>
                      <w:r w:rsidRPr="00ED3711">
                        <w:t xml:space="preserve"> </w:t>
                      </w:r>
                      <w:r w:rsidRPr="00ED3711">
                        <w:rPr>
                          <w:rFonts w:asciiTheme="majorHAnsi" w:hAnsiTheme="majorHAnsi" w:cs="Times"/>
                          <w:iCs/>
                          <w:lang w:val="en-US"/>
                        </w:rPr>
                        <w:t>Talairach coordinates: X from left (L) to right (R); Y from posterior (P) to anterior (A); Z from inferior to superior.</w:t>
                      </w:r>
                      <w:r>
                        <w:rPr>
                          <w:rFonts w:asciiTheme="majorHAnsi" w:hAnsiTheme="majorHAnsi" w:cs="Times"/>
                          <w:iCs/>
                          <w:lang w:val="en-US"/>
                        </w:rPr>
                        <w:t xml:space="preserve"> </w:t>
                      </w:r>
                      <w:r>
                        <w:t>T</w:t>
                      </w:r>
                      <w:r w:rsidRPr="00ED3711">
                        <w:t xml:space="preserve">he top row </w:t>
                      </w:r>
                      <w:r>
                        <w:t>of images displays</w:t>
                      </w:r>
                      <w:r>
                        <w:rPr>
                          <w:rFonts w:asciiTheme="majorHAnsi" w:hAnsiTheme="majorHAnsi" w:cs="Times"/>
                          <w:iCs/>
                          <w:lang w:val="en-US"/>
                        </w:rPr>
                        <w:t xml:space="preserve"> the maximum difference </w:t>
                      </w:r>
                      <w:r w:rsidRPr="00ED3711">
                        <w:rPr>
                          <w:rFonts w:asciiTheme="majorHAnsi" w:hAnsiTheme="majorHAnsi" w:cs="Times"/>
                          <w:iCs/>
                          <w:lang w:val="en-US"/>
                        </w:rPr>
                        <w:t xml:space="preserve">in </w:t>
                      </w:r>
                      <w:r w:rsidRPr="00ED3711">
                        <w:t>Brodmann area 39 (</w:t>
                      </w:r>
                      <w:r w:rsidRPr="00ED3711">
                        <w:rPr>
                          <w:rFonts w:asciiTheme="majorHAnsi" w:hAnsiTheme="majorHAnsi"/>
                        </w:rPr>
                        <w:t>Middle Temporal Gyrus</w:t>
                      </w:r>
                      <w:r w:rsidRPr="00ED3711">
                        <w:t xml:space="preserve"> [</w:t>
                      </w:r>
                      <w:r>
                        <w:rPr>
                          <w:rFonts w:asciiTheme="majorHAnsi" w:hAnsiTheme="majorHAnsi"/>
                        </w:rPr>
                        <w:t>X= 53, Y= -74</w:t>
                      </w:r>
                      <w:r w:rsidRPr="00ED3711">
                        <w:rPr>
                          <w:rFonts w:asciiTheme="majorHAnsi" w:hAnsiTheme="majorHAnsi"/>
                        </w:rPr>
                        <w:t xml:space="preserve">, Z= 15]), the middle row </w:t>
                      </w:r>
                      <w:r>
                        <w:rPr>
                          <w:rFonts w:asciiTheme="majorHAnsi" w:hAnsiTheme="majorHAnsi"/>
                        </w:rPr>
                        <w:t>in Brodmann area 13 (Insula [X= 39, Y= 3</w:t>
                      </w:r>
                      <w:r w:rsidRPr="00ED3711">
                        <w:rPr>
                          <w:rFonts w:asciiTheme="majorHAnsi" w:hAnsiTheme="majorHAnsi"/>
                        </w:rPr>
                        <w:t xml:space="preserve">, Z= 1]), and the bottom row </w:t>
                      </w:r>
                      <w:r>
                        <w:rPr>
                          <w:rFonts w:asciiTheme="majorHAnsi" w:hAnsiTheme="majorHAnsi"/>
                        </w:rPr>
                        <w:t>in Brodmann area 18 (Cuneus [X= 4, Y= -88</w:t>
                      </w:r>
                      <w:r w:rsidRPr="00ED3711">
                        <w:rPr>
                          <w:rFonts w:asciiTheme="majorHAnsi" w:hAnsiTheme="majorHAnsi"/>
                        </w:rPr>
                        <w:t xml:space="preserve">, Z= 22]). </w:t>
                      </w:r>
                      <w:r w:rsidRPr="00ED3711">
                        <w:rPr>
                          <w:rFonts w:asciiTheme="majorHAnsi" w:hAnsiTheme="majorHAnsi" w:cs="Times"/>
                          <w:iCs/>
                          <w:lang w:val="en-US"/>
                        </w:rPr>
                        <w:t xml:space="preserve">In each row, three brain views are shown; Left view: axial, seen from above, face up; center view: sagittal, seen from the left; right view: coronal, seen from the rear. </w:t>
                      </w:r>
                      <w:r>
                        <w:rPr>
                          <w:rFonts w:asciiTheme="majorHAnsi" w:hAnsiTheme="majorHAnsi" w:cs="Times"/>
                          <w:iCs/>
                          <w:lang w:val="en-US"/>
                        </w:rPr>
                        <w:t xml:space="preserve">The remaining eight Brodmann areas (and </w:t>
                      </w:r>
                      <w:r w:rsidRPr="00ED3711">
                        <w:rPr>
                          <w:rFonts w:asciiTheme="majorHAnsi" w:hAnsiTheme="majorHAnsi" w:cs="Times"/>
                          <w:iCs/>
                          <w:lang w:val="en-US"/>
                        </w:rPr>
                        <w:t>Talairach coordinates</w:t>
                      </w:r>
                      <w:r>
                        <w:rPr>
                          <w:rFonts w:asciiTheme="majorHAnsi" w:hAnsiTheme="majorHAnsi" w:cs="Times"/>
                          <w:iCs/>
                          <w:lang w:val="en-US"/>
                        </w:rPr>
                        <w:t xml:space="preserve"> of maximum differences in activity) can be found in Table 2. </w:t>
                      </w:r>
                    </w:p>
                    <w:p w14:paraId="61E9E656" w14:textId="70D5FEAB" w:rsidR="001A14D5" w:rsidRPr="00BA55C0" w:rsidRDefault="001A14D5" w:rsidP="00AA3088">
                      <w:pPr>
                        <w:spacing w:line="240" w:lineRule="auto"/>
                        <w:rPr>
                          <w:color w:val="C0504D" w:themeColor="accent2"/>
                        </w:rPr>
                      </w:pPr>
                    </w:p>
                  </w:txbxContent>
                </v:textbox>
                <w10:anchorlock/>
              </v:shape>
            </w:pict>
          </mc:Fallback>
        </mc:AlternateConten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2788"/>
        <w:gridCol w:w="2788"/>
      </w:tblGrid>
      <w:tr w:rsidR="000A1ED5" w:rsidRPr="008C089C" w14:paraId="48D68A5C" w14:textId="77777777" w:rsidTr="001A14D5">
        <w:trPr>
          <w:trHeight w:val="299"/>
        </w:trPr>
        <w:tc>
          <w:tcPr>
            <w:tcW w:w="8364" w:type="dxa"/>
            <w:gridSpan w:val="3"/>
          </w:tcPr>
          <w:p w14:paraId="349164D8" w14:textId="77777777" w:rsidR="000A1ED5" w:rsidRPr="008C089C" w:rsidRDefault="000A1ED5" w:rsidP="001A14D5">
            <w:pPr>
              <w:jc w:val="left"/>
            </w:pPr>
            <w:r>
              <w:rPr>
                <w:b/>
              </w:rPr>
              <w:lastRenderedPageBreak/>
              <w:t>Table 1 LORETA Alpha Power Results</w:t>
            </w:r>
          </w:p>
        </w:tc>
      </w:tr>
      <w:tr w:rsidR="000A1ED5" w:rsidRPr="008C089C" w14:paraId="56FAC4C0" w14:textId="77777777" w:rsidTr="001A14D5">
        <w:trPr>
          <w:trHeight w:val="299"/>
        </w:trPr>
        <w:tc>
          <w:tcPr>
            <w:tcW w:w="2788" w:type="dxa"/>
          </w:tcPr>
          <w:p w14:paraId="6986C7BB" w14:textId="77777777" w:rsidR="000A1ED5" w:rsidRPr="008C089C" w:rsidRDefault="000A1ED5" w:rsidP="001A14D5">
            <w:pPr>
              <w:jc w:val="center"/>
            </w:pPr>
            <w:r w:rsidRPr="008C089C">
              <w:t>Brodmann Area</w:t>
            </w:r>
          </w:p>
        </w:tc>
        <w:tc>
          <w:tcPr>
            <w:tcW w:w="2788" w:type="dxa"/>
          </w:tcPr>
          <w:p w14:paraId="72A948BE" w14:textId="77777777" w:rsidR="000A1ED5" w:rsidRPr="008C089C" w:rsidRDefault="000A1ED5" w:rsidP="001A14D5">
            <w:pPr>
              <w:jc w:val="center"/>
            </w:pPr>
            <w:r w:rsidRPr="008C089C">
              <w:t>Coordinates (X,Y,Z)</w:t>
            </w:r>
          </w:p>
        </w:tc>
        <w:tc>
          <w:tcPr>
            <w:tcW w:w="2788" w:type="dxa"/>
          </w:tcPr>
          <w:p w14:paraId="63588BDF" w14:textId="77777777" w:rsidR="000A1ED5" w:rsidRPr="008C089C" w:rsidRDefault="000A1ED5" w:rsidP="001A14D5">
            <w:pPr>
              <w:jc w:val="center"/>
            </w:pPr>
            <w:r w:rsidRPr="008C089C">
              <w:t>Area</w:t>
            </w:r>
          </w:p>
        </w:tc>
      </w:tr>
      <w:tr w:rsidR="000A1ED5" w:rsidRPr="008C089C" w14:paraId="2FA7E1F9" w14:textId="77777777" w:rsidTr="001A14D5">
        <w:trPr>
          <w:trHeight w:val="597"/>
        </w:trPr>
        <w:tc>
          <w:tcPr>
            <w:tcW w:w="2788" w:type="dxa"/>
            <w:vAlign w:val="center"/>
          </w:tcPr>
          <w:p w14:paraId="6D5AD250" w14:textId="77777777" w:rsidR="000A1ED5" w:rsidRPr="008C089C" w:rsidRDefault="000A1ED5" w:rsidP="001A14D5">
            <w:pPr>
              <w:jc w:val="center"/>
            </w:pPr>
            <w:r w:rsidRPr="008C089C">
              <w:t>Brodmann area 23</w:t>
            </w:r>
          </w:p>
        </w:tc>
        <w:tc>
          <w:tcPr>
            <w:tcW w:w="2788" w:type="dxa"/>
            <w:vAlign w:val="center"/>
          </w:tcPr>
          <w:p w14:paraId="50433BBA" w14:textId="77777777" w:rsidR="000A1ED5" w:rsidRPr="008C089C" w:rsidRDefault="000A1ED5" w:rsidP="001A14D5">
            <w:pPr>
              <w:jc w:val="center"/>
            </w:pPr>
            <w:r w:rsidRPr="008C089C">
              <w:t>X= 4 , Y= -60 , Z= 15</w:t>
            </w:r>
          </w:p>
        </w:tc>
        <w:tc>
          <w:tcPr>
            <w:tcW w:w="2788" w:type="dxa"/>
            <w:vAlign w:val="center"/>
          </w:tcPr>
          <w:p w14:paraId="3E57215E" w14:textId="77777777" w:rsidR="000A1ED5" w:rsidRPr="008C089C" w:rsidRDefault="000A1ED5" w:rsidP="001A14D5">
            <w:pPr>
              <w:jc w:val="center"/>
            </w:pPr>
            <w:r w:rsidRPr="008C089C">
              <w:t>Posterior Cingulate, Limbic Lobe</w:t>
            </w:r>
          </w:p>
        </w:tc>
      </w:tr>
      <w:tr w:rsidR="000A1ED5" w:rsidRPr="008C089C" w14:paraId="208AE902" w14:textId="77777777" w:rsidTr="001A14D5">
        <w:trPr>
          <w:trHeight w:val="315"/>
        </w:trPr>
        <w:tc>
          <w:tcPr>
            <w:tcW w:w="2788" w:type="dxa"/>
            <w:vAlign w:val="center"/>
          </w:tcPr>
          <w:p w14:paraId="5694EA98" w14:textId="77777777" w:rsidR="000A1ED5" w:rsidRPr="008C089C" w:rsidRDefault="000A1ED5" w:rsidP="001A14D5">
            <w:pPr>
              <w:jc w:val="center"/>
            </w:pPr>
            <w:r w:rsidRPr="008C089C">
              <w:t>Brodmann area 19</w:t>
            </w:r>
          </w:p>
        </w:tc>
        <w:tc>
          <w:tcPr>
            <w:tcW w:w="2788" w:type="dxa"/>
            <w:vAlign w:val="center"/>
          </w:tcPr>
          <w:p w14:paraId="29F89A98" w14:textId="77777777" w:rsidR="000A1ED5" w:rsidRPr="008C089C" w:rsidRDefault="000A1ED5" w:rsidP="001A14D5">
            <w:pPr>
              <w:jc w:val="center"/>
            </w:pPr>
            <w:r w:rsidRPr="008C089C">
              <w:t>X= -3 , Y= -88 , Z= 36</w:t>
            </w:r>
          </w:p>
        </w:tc>
        <w:tc>
          <w:tcPr>
            <w:tcW w:w="2788" w:type="dxa"/>
            <w:vAlign w:val="center"/>
          </w:tcPr>
          <w:p w14:paraId="414F76BC" w14:textId="77777777" w:rsidR="000A1ED5" w:rsidRPr="008C089C" w:rsidRDefault="000A1ED5" w:rsidP="001A14D5">
            <w:pPr>
              <w:keepNext/>
              <w:jc w:val="center"/>
            </w:pPr>
            <w:r w:rsidRPr="008C089C">
              <w:t>Precuneus, Parietal Lobe</w:t>
            </w:r>
          </w:p>
        </w:tc>
      </w:tr>
    </w:tbl>
    <w:p w14:paraId="4F09A482" w14:textId="77777777" w:rsidR="000A1ED5" w:rsidRPr="00932E1B" w:rsidRDefault="000A1ED5"/>
    <w:p w14:paraId="062D4C90" w14:textId="77777777" w:rsidR="00292E5C" w:rsidRDefault="00CB48CA">
      <w:r w:rsidRPr="00932E1B">
        <w:rPr>
          <w:noProof/>
          <w:lang w:eastAsia="zh-CN"/>
        </w:rPr>
        <mc:AlternateContent>
          <mc:Choice Requires="wps">
            <w:drawing>
              <wp:inline distT="0" distB="0" distL="0" distR="0" wp14:anchorId="124EA048" wp14:editId="070EBC8B">
                <wp:extent cx="5201920" cy="869950"/>
                <wp:effectExtent l="0" t="0" r="30480" b="19050"/>
                <wp:docPr id="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8699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AE567C" w14:textId="58942750" w:rsidR="001A14D5" w:rsidRDefault="001A14D5" w:rsidP="00292E5C">
                            <w:pPr>
                              <w:spacing w:line="240" w:lineRule="auto"/>
                            </w:pPr>
                            <w:r>
                              <w:rPr>
                                <w:b/>
                              </w:rPr>
                              <w:t>Table 1</w:t>
                            </w:r>
                            <w:r w:rsidRPr="0033495A">
                              <w:rPr>
                                <w:b/>
                              </w:rPr>
                              <w:t xml:space="preserve"> LORETA Alpha Power Results.</w:t>
                            </w:r>
                            <w:r>
                              <w:t xml:space="preserve"> Sources showing cortical differences in alpha power activity when comparing the 10Hz entrainment and the 1Hz control condition, quoted in Talairach coordinates. For all results, t(p&lt;0.05) = 3.08 for single voxels. Negative X coordinates signify left hemisphere activation.</w:t>
                            </w:r>
                          </w:p>
                        </w:txbxContent>
                      </wps:txbx>
                      <wps:bodyPr rot="0" vert="horz" wrap="square" lIns="91440" tIns="45720" rIns="91440" bIns="45720" anchor="t" anchorCtr="0" upright="1">
                        <a:noAutofit/>
                      </wps:bodyPr>
                    </wps:wsp>
                  </a:graphicData>
                </a:graphic>
              </wp:inline>
            </w:drawing>
          </mc:Choice>
          <mc:Fallback>
            <w:pict>
              <v:shape w14:anchorId="124EA048" id="Text Box 93" o:spid="_x0000_s1034" type="#_x0000_t202" style="width:409.6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" filled="f">
                <v:textbox>
                  <w:txbxContent>
                    <w:p w14:paraId="71AE567C" w14:textId="58942750" w:rsidR="001A14D5" w:rsidRDefault="001A14D5" w:rsidP="00292E5C">
                      <w:pPr>
                        <w:spacing w:line="240" w:lineRule="auto"/>
                      </w:pPr>
                      <w:r>
                        <w:rPr>
                          <w:b/>
                        </w:rPr>
                        <w:t>Table 1</w:t>
                      </w:r>
                      <w:r w:rsidRPr="0033495A">
                        <w:rPr>
                          <w:b/>
                        </w:rPr>
                        <w:t xml:space="preserve"> LORETA Alpha Power Results.</w:t>
                      </w:r>
                      <w:r>
                        <w:t xml:space="preserve"> Sources showing cortical differences in alpha power activity when comparing the 10Hz entrainment and the 1Hz control condition, quoted in Talairach coordinates. For all results, t(p&lt;0.05) = 3.08 for single voxels. Negative X coordinates signify left hemisphere activation.</w:t>
                      </w:r>
                    </w:p>
                  </w:txbxContent>
                </v:textbox>
                <w10:anchorlock/>
              </v:shape>
            </w:pict>
          </mc:Fallback>
        </mc:AlternateContent>
      </w:r>
    </w:p>
    <w:p w14:paraId="3FF8FE58" w14:textId="77777777" w:rsidR="000A1ED5" w:rsidRDefault="000A1ED5"/>
    <w:p w14:paraId="4E425E1E" w14:textId="77777777" w:rsidR="000A1ED5" w:rsidRDefault="000A1ED5"/>
    <w:p w14:paraId="6321912B" w14:textId="19CB0A85" w:rsidR="000A1ED5" w:rsidRDefault="000A1ED5">
      <w:pPr>
        <w:spacing w:line="240" w:lineRule="auto"/>
        <w:jc w:val="left"/>
      </w:pPr>
      <w:r>
        <w:br w:type="page"/>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2575"/>
        <w:gridCol w:w="3074"/>
      </w:tblGrid>
      <w:tr w:rsidR="000A1ED5" w:rsidRPr="008C089C" w14:paraId="4098FD81" w14:textId="77777777" w:rsidTr="001A14D5">
        <w:trPr>
          <w:cantSplit/>
          <w:trHeight w:val="567"/>
        </w:trPr>
        <w:tc>
          <w:tcPr>
            <w:tcW w:w="8222" w:type="dxa"/>
            <w:gridSpan w:val="3"/>
            <w:vAlign w:val="center"/>
          </w:tcPr>
          <w:p w14:paraId="1748029D" w14:textId="77777777" w:rsidR="000A1ED5" w:rsidRPr="008C089C" w:rsidRDefault="000A1ED5" w:rsidP="001A14D5">
            <w:pPr>
              <w:ind w:left="-142" w:firstLine="142"/>
              <w:jc w:val="left"/>
              <w:rPr>
                <w:rFonts w:asciiTheme="majorHAnsi" w:hAnsiTheme="majorHAnsi"/>
                <w:sz w:val="22"/>
                <w:szCs w:val="22"/>
              </w:rPr>
            </w:pPr>
            <w:r w:rsidRPr="0033495A">
              <w:rPr>
                <w:b/>
              </w:rPr>
              <w:lastRenderedPageBreak/>
              <w:t>T</w:t>
            </w:r>
            <w:r>
              <w:rPr>
                <w:b/>
              </w:rPr>
              <w:t>able 2</w:t>
            </w:r>
            <w:r w:rsidRPr="0033495A">
              <w:rPr>
                <w:b/>
              </w:rPr>
              <w:t xml:space="preserve"> LORETA P2 Results</w:t>
            </w:r>
          </w:p>
        </w:tc>
      </w:tr>
      <w:tr w:rsidR="000A1ED5" w:rsidRPr="008C089C" w14:paraId="1CD996EE" w14:textId="77777777" w:rsidTr="001A14D5">
        <w:trPr>
          <w:cantSplit/>
          <w:trHeight w:val="567"/>
        </w:trPr>
        <w:tc>
          <w:tcPr>
            <w:tcW w:w="2573" w:type="dxa"/>
            <w:vAlign w:val="center"/>
          </w:tcPr>
          <w:p w14:paraId="484207BE"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Brodmann Area</w:t>
            </w:r>
          </w:p>
        </w:tc>
        <w:tc>
          <w:tcPr>
            <w:tcW w:w="2575" w:type="dxa"/>
            <w:vAlign w:val="center"/>
          </w:tcPr>
          <w:p w14:paraId="282FE19C"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Coordinates</w:t>
            </w:r>
          </w:p>
        </w:tc>
        <w:tc>
          <w:tcPr>
            <w:tcW w:w="3074" w:type="dxa"/>
            <w:vAlign w:val="center"/>
          </w:tcPr>
          <w:p w14:paraId="4FEEF27D"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Area</w:t>
            </w:r>
          </w:p>
        </w:tc>
      </w:tr>
      <w:tr w:rsidR="000A1ED5" w:rsidRPr="008C089C" w14:paraId="66A1CA8C" w14:textId="77777777" w:rsidTr="001A14D5">
        <w:trPr>
          <w:cantSplit/>
          <w:trHeight w:val="567"/>
        </w:trPr>
        <w:tc>
          <w:tcPr>
            <w:tcW w:w="2573" w:type="dxa"/>
            <w:vAlign w:val="center"/>
          </w:tcPr>
          <w:p w14:paraId="627FE30E"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39</w:t>
            </w:r>
          </w:p>
        </w:tc>
        <w:tc>
          <w:tcPr>
            <w:tcW w:w="2575" w:type="dxa"/>
            <w:vAlign w:val="center"/>
          </w:tcPr>
          <w:p w14:paraId="5F366B92"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53 , Y= -74 , Z= 15</w:t>
            </w:r>
          </w:p>
        </w:tc>
        <w:tc>
          <w:tcPr>
            <w:tcW w:w="3074" w:type="dxa"/>
            <w:vAlign w:val="center"/>
          </w:tcPr>
          <w:p w14:paraId="45C9B7ED"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Middle Temporal Gyrus, Temporal Lobe</w:t>
            </w:r>
          </w:p>
        </w:tc>
      </w:tr>
      <w:tr w:rsidR="000A1ED5" w:rsidRPr="008C089C" w14:paraId="261D73CA" w14:textId="77777777" w:rsidTr="001A14D5">
        <w:trPr>
          <w:cantSplit/>
          <w:trHeight w:val="567"/>
        </w:trPr>
        <w:tc>
          <w:tcPr>
            <w:tcW w:w="2573" w:type="dxa"/>
            <w:vAlign w:val="center"/>
          </w:tcPr>
          <w:p w14:paraId="67E459B0"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30</w:t>
            </w:r>
          </w:p>
        </w:tc>
        <w:tc>
          <w:tcPr>
            <w:tcW w:w="2575" w:type="dxa"/>
            <w:vAlign w:val="center"/>
          </w:tcPr>
          <w:p w14:paraId="3E51A64E"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25 , Y= -67 , Z= 8</w:t>
            </w:r>
          </w:p>
        </w:tc>
        <w:tc>
          <w:tcPr>
            <w:tcW w:w="3074" w:type="dxa"/>
            <w:vAlign w:val="center"/>
          </w:tcPr>
          <w:p w14:paraId="5D65D15B"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Posterior Cingulate, Limbic Lobe</w:t>
            </w:r>
          </w:p>
        </w:tc>
      </w:tr>
      <w:tr w:rsidR="000A1ED5" w:rsidRPr="008C089C" w14:paraId="3EA25A2E" w14:textId="77777777" w:rsidTr="001A14D5">
        <w:trPr>
          <w:cantSplit/>
          <w:trHeight w:val="567"/>
        </w:trPr>
        <w:tc>
          <w:tcPr>
            <w:tcW w:w="2573" w:type="dxa"/>
            <w:vAlign w:val="center"/>
          </w:tcPr>
          <w:p w14:paraId="52EFDD28"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18</w:t>
            </w:r>
          </w:p>
        </w:tc>
        <w:tc>
          <w:tcPr>
            <w:tcW w:w="2575" w:type="dxa"/>
            <w:vAlign w:val="center"/>
          </w:tcPr>
          <w:p w14:paraId="57041A07"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4 , Y= -88 , Z= 22</w:t>
            </w:r>
          </w:p>
        </w:tc>
        <w:tc>
          <w:tcPr>
            <w:tcW w:w="3074" w:type="dxa"/>
            <w:vAlign w:val="center"/>
          </w:tcPr>
          <w:p w14:paraId="536757DB"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Cuneus, Occipital Lobe</w:t>
            </w:r>
          </w:p>
        </w:tc>
      </w:tr>
      <w:tr w:rsidR="000A1ED5" w:rsidRPr="008C089C" w14:paraId="72C3CB41" w14:textId="77777777" w:rsidTr="001A14D5">
        <w:trPr>
          <w:cantSplit/>
          <w:trHeight w:val="567"/>
        </w:trPr>
        <w:tc>
          <w:tcPr>
            <w:tcW w:w="2573" w:type="dxa"/>
            <w:vAlign w:val="center"/>
          </w:tcPr>
          <w:p w14:paraId="756A6695"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31</w:t>
            </w:r>
          </w:p>
        </w:tc>
        <w:tc>
          <w:tcPr>
            <w:tcW w:w="2575" w:type="dxa"/>
            <w:vAlign w:val="center"/>
          </w:tcPr>
          <w:p w14:paraId="0DEE5419"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4 , Y= -74 , Z= 22</w:t>
            </w:r>
          </w:p>
        </w:tc>
        <w:tc>
          <w:tcPr>
            <w:tcW w:w="3074" w:type="dxa"/>
            <w:vAlign w:val="center"/>
          </w:tcPr>
          <w:p w14:paraId="0B1D0133"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Precuneus, Parietal Lobe</w:t>
            </w:r>
          </w:p>
        </w:tc>
      </w:tr>
      <w:tr w:rsidR="000A1ED5" w:rsidRPr="008C089C" w14:paraId="676EC225" w14:textId="77777777" w:rsidTr="001A14D5">
        <w:trPr>
          <w:cantSplit/>
          <w:trHeight w:val="567"/>
        </w:trPr>
        <w:tc>
          <w:tcPr>
            <w:tcW w:w="2573" w:type="dxa"/>
            <w:vAlign w:val="center"/>
          </w:tcPr>
          <w:p w14:paraId="5C5972A0"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20</w:t>
            </w:r>
          </w:p>
        </w:tc>
        <w:tc>
          <w:tcPr>
            <w:tcW w:w="2575" w:type="dxa"/>
            <w:vAlign w:val="center"/>
          </w:tcPr>
          <w:p w14:paraId="6E8F4142"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53 , Y= -32 , Z= -20</w:t>
            </w:r>
          </w:p>
        </w:tc>
        <w:tc>
          <w:tcPr>
            <w:tcW w:w="3074" w:type="dxa"/>
            <w:vAlign w:val="center"/>
          </w:tcPr>
          <w:p w14:paraId="08C778B7"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Fusiform Gyrus, Temporal Lobe</w:t>
            </w:r>
          </w:p>
        </w:tc>
      </w:tr>
      <w:tr w:rsidR="000A1ED5" w:rsidRPr="008C089C" w14:paraId="144E7AE7" w14:textId="77777777" w:rsidTr="001A14D5">
        <w:trPr>
          <w:cantSplit/>
          <w:trHeight w:val="567"/>
        </w:trPr>
        <w:tc>
          <w:tcPr>
            <w:tcW w:w="2573" w:type="dxa"/>
            <w:vAlign w:val="center"/>
          </w:tcPr>
          <w:p w14:paraId="1F1AF217"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22</w:t>
            </w:r>
          </w:p>
        </w:tc>
        <w:tc>
          <w:tcPr>
            <w:tcW w:w="2575" w:type="dxa"/>
            <w:vAlign w:val="center"/>
          </w:tcPr>
          <w:p w14:paraId="67C61E5D"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67 , Y= -46 , Z= 8</w:t>
            </w:r>
          </w:p>
        </w:tc>
        <w:tc>
          <w:tcPr>
            <w:tcW w:w="3074" w:type="dxa"/>
            <w:vAlign w:val="center"/>
          </w:tcPr>
          <w:p w14:paraId="3687D6F6" w14:textId="77777777" w:rsidR="000A1ED5" w:rsidRPr="008C089C" w:rsidRDefault="000A1ED5" w:rsidP="001A14D5">
            <w:pPr>
              <w:ind w:left="-142"/>
              <w:contextualSpacing/>
              <w:jc w:val="center"/>
              <w:rPr>
                <w:rFonts w:asciiTheme="majorHAnsi" w:hAnsiTheme="majorHAnsi"/>
                <w:sz w:val="22"/>
                <w:szCs w:val="22"/>
              </w:rPr>
            </w:pPr>
            <w:r w:rsidRPr="008C089C">
              <w:rPr>
                <w:rFonts w:asciiTheme="majorHAnsi" w:hAnsiTheme="majorHAnsi"/>
                <w:sz w:val="22"/>
                <w:szCs w:val="22"/>
              </w:rPr>
              <w:t>Superior Temporal Gyrus, Temporal Lobe</w:t>
            </w:r>
          </w:p>
        </w:tc>
      </w:tr>
      <w:tr w:rsidR="000A1ED5" w:rsidRPr="008C089C" w14:paraId="766A4202" w14:textId="77777777" w:rsidTr="001A14D5">
        <w:trPr>
          <w:cantSplit/>
          <w:trHeight w:val="567"/>
        </w:trPr>
        <w:tc>
          <w:tcPr>
            <w:tcW w:w="2573" w:type="dxa"/>
            <w:vAlign w:val="center"/>
          </w:tcPr>
          <w:p w14:paraId="21CDBA19"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37</w:t>
            </w:r>
          </w:p>
        </w:tc>
        <w:tc>
          <w:tcPr>
            <w:tcW w:w="2575" w:type="dxa"/>
            <w:vAlign w:val="center"/>
          </w:tcPr>
          <w:p w14:paraId="6C69242D"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60 , Y= -60 , Z= -6</w:t>
            </w:r>
          </w:p>
        </w:tc>
        <w:tc>
          <w:tcPr>
            <w:tcW w:w="3074" w:type="dxa"/>
            <w:vAlign w:val="center"/>
          </w:tcPr>
          <w:p w14:paraId="189DBD0C"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Middle Temporal Gyrus, Temporal Lobe</w:t>
            </w:r>
          </w:p>
        </w:tc>
      </w:tr>
      <w:tr w:rsidR="000A1ED5" w:rsidRPr="008C089C" w14:paraId="28D53F2D" w14:textId="77777777" w:rsidTr="001A14D5">
        <w:trPr>
          <w:cantSplit/>
          <w:trHeight w:val="567"/>
        </w:trPr>
        <w:tc>
          <w:tcPr>
            <w:tcW w:w="2573" w:type="dxa"/>
            <w:vAlign w:val="center"/>
          </w:tcPr>
          <w:p w14:paraId="65733FF5"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13</w:t>
            </w:r>
          </w:p>
        </w:tc>
        <w:tc>
          <w:tcPr>
            <w:tcW w:w="2575" w:type="dxa"/>
            <w:vAlign w:val="center"/>
          </w:tcPr>
          <w:p w14:paraId="11699650"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39 , Y= 3 , Z= 1</w:t>
            </w:r>
          </w:p>
        </w:tc>
        <w:tc>
          <w:tcPr>
            <w:tcW w:w="3074" w:type="dxa"/>
            <w:vAlign w:val="center"/>
          </w:tcPr>
          <w:p w14:paraId="1AB83BA7"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Insula</w:t>
            </w:r>
          </w:p>
        </w:tc>
      </w:tr>
      <w:tr w:rsidR="000A1ED5" w:rsidRPr="008C089C" w14:paraId="05C01F65" w14:textId="77777777" w:rsidTr="001A14D5">
        <w:trPr>
          <w:cantSplit/>
          <w:trHeight w:val="567"/>
        </w:trPr>
        <w:tc>
          <w:tcPr>
            <w:tcW w:w="2573" w:type="dxa"/>
            <w:vAlign w:val="center"/>
          </w:tcPr>
          <w:p w14:paraId="17E55C18"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13</w:t>
            </w:r>
          </w:p>
        </w:tc>
        <w:tc>
          <w:tcPr>
            <w:tcW w:w="2575" w:type="dxa"/>
            <w:vAlign w:val="center"/>
          </w:tcPr>
          <w:p w14:paraId="550AC7C7"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32 , Y= 24 , Z= 1</w:t>
            </w:r>
          </w:p>
        </w:tc>
        <w:tc>
          <w:tcPr>
            <w:tcW w:w="3074" w:type="dxa"/>
            <w:vAlign w:val="center"/>
          </w:tcPr>
          <w:p w14:paraId="199F0CF0"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Insula</w:t>
            </w:r>
          </w:p>
        </w:tc>
      </w:tr>
      <w:tr w:rsidR="000A1ED5" w:rsidRPr="008C089C" w14:paraId="3A5DC542" w14:textId="77777777" w:rsidTr="001A14D5">
        <w:trPr>
          <w:cantSplit/>
          <w:trHeight w:val="567"/>
        </w:trPr>
        <w:tc>
          <w:tcPr>
            <w:tcW w:w="2573" w:type="dxa"/>
            <w:vAlign w:val="center"/>
          </w:tcPr>
          <w:p w14:paraId="36810EC1"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22</w:t>
            </w:r>
          </w:p>
        </w:tc>
        <w:tc>
          <w:tcPr>
            <w:tcW w:w="2575" w:type="dxa"/>
            <w:vAlign w:val="center"/>
          </w:tcPr>
          <w:p w14:paraId="101FCA46"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53 , Y= 10 , Z= -6</w:t>
            </w:r>
          </w:p>
        </w:tc>
        <w:tc>
          <w:tcPr>
            <w:tcW w:w="3074" w:type="dxa"/>
            <w:vAlign w:val="center"/>
          </w:tcPr>
          <w:p w14:paraId="2E9F8FD6"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Superior Temporal Gyrus, Temporal Lobe</w:t>
            </w:r>
          </w:p>
        </w:tc>
      </w:tr>
      <w:tr w:rsidR="000A1ED5" w:rsidRPr="008C089C" w14:paraId="60489E9F" w14:textId="77777777" w:rsidTr="001A14D5">
        <w:trPr>
          <w:cantSplit/>
          <w:trHeight w:val="567"/>
        </w:trPr>
        <w:tc>
          <w:tcPr>
            <w:tcW w:w="2573" w:type="dxa"/>
            <w:vAlign w:val="center"/>
          </w:tcPr>
          <w:p w14:paraId="3A653783"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22</w:t>
            </w:r>
          </w:p>
        </w:tc>
        <w:tc>
          <w:tcPr>
            <w:tcW w:w="2575" w:type="dxa"/>
            <w:vAlign w:val="center"/>
          </w:tcPr>
          <w:p w14:paraId="580F81D1"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67 , Y= -18 , Z= 1</w:t>
            </w:r>
          </w:p>
        </w:tc>
        <w:tc>
          <w:tcPr>
            <w:tcW w:w="3074" w:type="dxa"/>
            <w:vAlign w:val="center"/>
          </w:tcPr>
          <w:p w14:paraId="65F417F9"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Superior Temporal Gyrus</w:t>
            </w:r>
          </w:p>
        </w:tc>
      </w:tr>
      <w:tr w:rsidR="000A1ED5" w:rsidRPr="008C089C" w14:paraId="19071078" w14:textId="77777777" w:rsidTr="001A14D5">
        <w:trPr>
          <w:cantSplit/>
          <w:trHeight w:val="567"/>
        </w:trPr>
        <w:tc>
          <w:tcPr>
            <w:tcW w:w="2573" w:type="dxa"/>
            <w:vAlign w:val="center"/>
          </w:tcPr>
          <w:p w14:paraId="5CFA1A91"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7</w:t>
            </w:r>
          </w:p>
        </w:tc>
        <w:tc>
          <w:tcPr>
            <w:tcW w:w="2575" w:type="dxa"/>
            <w:vAlign w:val="center"/>
          </w:tcPr>
          <w:p w14:paraId="01DA2098"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-31 , Y= -60 , Z= 43</w:t>
            </w:r>
          </w:p>
        </w:tc>
        <w:tc>
          <w:tcPr>
            <w:tcW w:w="3074" w:type="dxa"/>
            <w:vAlign w:val="center"/>
          </w:tcPr>
          <w:p w14:paraId="28211A9F"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Inferior Parietal Lobule, Parietal Lobe</w:t>
            </w:r>
          </w:p>
        </w:tc>
      </w:tr>
      <w:tr w:rsidR="000A1ED5" w:rsidRPr="008C089C" w14:paraId="56B64F23" w14:textId="77777777" w:rsidTr="001A14D5">
        <w:trPr>
          <w:cantSplit/>
          <w:trHeight w:val="567"/>
        </w:trPr>
        <w:tc>
          <w:tcPr>
            <w:tcW w:w="2573" w:type="dxa"/>
            <w:vAlign w:val="center"/>
          </w:tcPr>
          <w:p w14:paraId="3F0F99BF"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7</w:t>
            </w:r>
          </w:p>
        </w:tc>
        <w:tc>
          <w:tcPr>
            <w:tcW w:w="2575" w:type="dxa"/>
            <w:vAlign w:val="center"/>
          </w:tcPr>
          <w:p w14:paraId="5489F92C"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4 , Y= -74 , Z= 50</w:t>
            </w:r>
          </w:p>
        </w:tc>
        <w:tc>
          <w:tcPr>
            <w:tcW w:w="3074" w:type="dxa"/>
            <w:vAlign w:val="center"/>
          </w:tcPr>
          <w:p w14:paraId="4C28DD15"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Precuneus, Parietal Lobe</w:t>
            </w:r>
          </w:p>
        </w:tc>
      </w:tr>
      <w:tr w:rsidR="000A1ED5" w:rsidRPr="008C089C" w14:paraId="1B38A082" w14:textId="77777777" w:rsidTr="001A14D5">
        <w:trPr>
          <w:cantSplit/>
          <w:trHeight w:val="567"/>
        </w:trPr>
        <w:tc>
          <w:tcPr>
            <w:tcW w:w="2573" w:type="dxa"/>
            <w:vAlign w:val="center"/>
          </w:tcPr>
          <w:p w14:paraId="2B06C9C2"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7</w:t>
            </w:r>
          </w:p>
        </w:tc>
        <w:tc>
          <w:tcPr>
            <w:tcW w:w="2575" w:type="dxa"/>
            <w:vAlign w:val="center"/>
          </w:tcPr>
          <w:p w14:paraId="3E76DB5D"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18 , Y= -67 , Z= 29</w:t>
            </w:r>
          </w:p>
        </w:tc>
        <w:tc>
          <w:tcPr>
            <w:tcW w:w="3074" w:type="dxa"/>
            <w:vAlign w:val="center"/>
          </w:tcPr>
          <w:p w14:paraId="70CA47FD"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Precuneus, Parietal Lobe</w:t>
            </w:r>
          </w:p>
        </w:tc>
      </w:tr>
      <w:tr w:rsidR="000A1ED5" w:rsidRPr="008C089C" w14:paraId="75D77BE6" w14:textId="77777777" w:rsidTr="001A14D5">
        <w:trPr>
          <w:cantSplit/>
          <w:trHeight w:val="567"/>
        </w:trPr>
        <w:tc>
          <w:tcPr>
            <w:tcW w:w="2573" w:type="dxa"/>
            <w:vAlign w:val="center"/>
          </w:tcPr>
          <w:p w14:paraId="66726EC5"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37</w:t>
            </w:r>
          </w:p>
        </w:tc>
        <w:tc>
          <w:tcPr>
            <w:tcW w:w="2575" w:type="dxa"/>
            <w:vAlign w:val="center"/>
          </w:tcPr>
          <w:p w14:paraId="4F1069B6"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-45 , Y= -46 , Z= -27</w:t>
            </w:r>
          </w:p>
        </w:tc>
        <w:tc>
          <w:tcPr>
            <w:tcW w:w="3074" w:type="dxa"/>
            <w:vAlign w:val="center"/>
          </w:tcPr>
          <w:p w14:paraId="43B44568"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Inferior Temporal Gyrus, Temporal Lobe</w:t>
            </w:r>
          </w:p>
        </w:tc>
      </w:tr>
      <w:tr w:rsidR="000A1ED5" w:rsidRPr="008C089C" w14:paraId="2215B327" w14:textId="77777777" w:rsidTr="001A14D5">
        <w:trPr>
          <w:cantSplit/>
          <w:trHeight w:val="567"/>
        </w:trPr>
        <w:tc>
          <w:tcPr>
            <w:tcW w:w="2573" w:type="dxa"/>
            <w:vAlign w:val="center"/>
          </w:tcPr>
          <w:p w14:paraId="66B90D94"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 xml:space="preserve"> 37</w:t>
            </w:r>
          </w:p>
        </w:tc>
        <w:tc>
          <w:tcPr>
            <w:tcW w:w="2575" w:type="dxa"/>
            <w:vAlign w:val="center"/>
          </w:tcPr>
          <w:p w14:paraId="644ADDAD" w14:textId="77777777" w:rsidR="000A1ED5" w:rsidRPr="008C089C" w:rsidRDefault="000A1ED5" w:rsidP="001A14D5">
            <w:pPr>
              <w:ind w:left="-142"/>
              <w:jc w:val="center"/>
              <w:rPr>
                <w:rFonts w:asciiTheme="majorHAnsi" w:hAnsiTheme="majorHAnsi"/>
                <w:sz w:val="22"/>
                <w:szCs w:val="22"/>
              </w:rPr>
            </w:pPr>
            <w:r w:rsidRPr="008C089C">
              <w:rPr>
                <w:rFonts w:asciiTheme="majorHAnsi" w:hAnsiTheme="majorHAnsi"/>
                <w:sz w:val="22"/>
                <w:szCs w:val="22"/>
              </w:rPr>
              <w:t>X= -52 , Y= -46 , Z= -27</w:t>
            </w:r>
          </w:p>
        </w:tc>
        <w:tc>
          <w:tcPr>
            <w:tcW w:w="3074" w:type="dxa"/>
            <w:vAlign w:val="center"/>
          </w:tcPr>
          <w:p w14:paraId="272719CE" w14:textId="77777777" w:rsidR="000A1ED5" w:rsidRPr="008C089C" w:rsidRDefault="000A1ED5" w:rsidP="001A14D5">
            <w:pPr>
              <w:keepNext/>
              <w:ind w:left="-142"/>
              <w:jc w:val="center"/>
              <w:rPr>
                <w:rFonts w:asciiTheme="majorHAnsi" w:hAnsiTheme="majorHAnsi"/>
                <w:sz w:val="22"/>
                <w:szCs w:val="22"/>
              </w:rPr>
            </w:pPr>
            <w:r w:rsidRPr="008C089C">
              <w:rPr>
                <w:rFonts w:asciiTheme="majorHAnsi" w:hAnsiTheme="majorHAnsi"/>
                <w:sz w:val="22"/>
                <w:szCs w:val="22"/>
              </w:rPr>
              <w:t>Fusiform Gyrus, Temporal Lobe</w:t>
            </w:r>
          </w:p>
        </w:tc>
      </w:tr>
    </w:tbl>
    <w:p w14:paraId="1D5F5960" w14:textId="77777777" w:rsidR="000A1ED5" w:rsidRDefault="000A1ED5"/>
    <w:p w14:paraId="0D1D3F51" w14:textId="1B598034" w:rsidR="00292E5C" w:rsidRPr="00D8223A" w:rsidRDefault="00CB48CA">
      <w:r w:rsidRPr="00932E1B">
        <w:rPr>
          <w:noProof/>
          <w:lang w:eastAsia="zh-CN"/>
        </w:rPr>
        <mc:AlternateContent>
          <mc:Choice Requires="wps">
            <w:drawing>
              <wp:inline distT="0" distB="0" distL="0" distR="0" wp14:anchorId="3E4A5CAA" wp14:editId="45D1CDFC">
                <wp:extent cx="5201920" cy="863600"/>
                <wp:effectExtent l="7620" t="5080" r="10160" b="7620"/>
                <wp:docPr id="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8636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4892CF7" w14:textId="0B217A8D" w:rsidR="001A14D5" w:rsidRDefault="001A14D5" w:rsidP="00310D4E">
                            <w:pPr>
                              <w:spacing w:line="240" w:lineRule="auto"/>
                            </w:pPr>
                            <w:r w:rsidRPr="0033495A">
                              <w:rPr>
                                <w:b/>
                              </w:rPr>
                              <w:t>T</w:t>
                            </w:r>
                            <w:r>
                              <w:rPr>
                                <w:b/>
                              </w:rPr>
                              <w:t>able 2</w:t>
                            </w:r>
                            <w:r w:rsidRPr="0033495A">
                              <w:rPr>
                                <w:b/>
                              </w:rPr>
                              <w:t xml:space="preserve"> LORETA P2 Results</w:t>
                            </w:r>
                            <w:r>
                              <w:t xml:space="preserve">. Regions displaying cortical differences in P2 peak source activity when comparing the 10Hz entrainment and the 1Hz control conditions, quoted in Talairach coordinates. For all </w:t>
                            </w:r>
                            <w:r w:rsidRPr="004F4D33">
                              <w:t>results, t(p&lt;0.05) = 3.54 for single</w:t>
                            </w:r>
                            <w:r>
                              <w:t xml:space="preserve"> voxels. Negative X coordinates signify left hemisphere activation. </w:t>
                            </w:r>
                          </w:p>
                        </w:txbxContent>
                      </wps:txbx>
                      <wps:bodyPr rot="0" vert="horz" wrap="square" lIns="91440" tIns="45720" rIns="91440" bIns="45720" anchor="t" anchorCtr="0" upright="1">
                        <a:noAutofit/>
                      </wps:bodyPr>
                    </wps:wsp>
                  </a:graphicData>
                </a:graphic>
              </wp:inline>
            </w:drawing>
          </mc:Choice>
          <mc:Fallback>
            <w:pict>
              <v:shape w14:anchorId="3E4A5CAA" id="Text Box 91" o:spid="_x0000_s1035" type="#_x0000_t202" style="width:409.6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" filled="f">
                <v:textbox>
                  <w:txbxContent>
                    <w:p w14:paraId="44892CF7" w14:textId="0B217A8D" w:rsidR="001A14D5" w:rsidRDefault="001A14D5" w:rsidP="00310D4E">
                      <w:pPr>
                        <w:spacing w:line="240" w:lineRule="auto"/>
                      </w:pPr>
                      <w:r w:rsidRPr="0033495A">
                        <w:rPr>
                          <w:b/>
                        </w:rPr>
                        <w:t>T</w:t>
                      </w:r>
                      <w:r>
                        <w:rPr>
                          <w:b/>
                        </w:rPr>
                        <w:t>able 2</w:t>
                      </w:r>
                      <w:r w:rsidRPr="0033495A">
                        <w:rPr>
                          <w:b/>
                        </w:rPr>
                        <w:t xml:space="preserve"> LORETA P2 Results</w:t>
                      </w:r>
                      <w:r>
                        <w:t xml:space="preserve">. Regions displaying cortical differences in P2 peak source activity when comparing the 10Hz entrainment and the 1Hz control conditions, quoted in Talairach coordinates. For all </w:t>
                      </w:r>
                      <w:r w:rsidRPr="004F4D33">
                        <w:t>results, t(p&lt;0.05) = 3.54 for single</w:t>
                      </w:r>
                      <w:r>
                        <w:t xml:space="preserve"> voxels. Negative X coordinates signify left hemisphere activation. </w:t>
                      </w:r>
                    </w:p>
                  </w:txbxContent>
                </v:textbox>
                <w10:anchorlock/>
              </v:shape>
            </w:pict>
          </mc:Fallback>
        </mc:AlternateContent>
      </w:r>
    </w:p>
    <w:sectPr w:rsidR="00292E5C" w:rsidRPr="00D8223A" w:rsidSect="00C95A00">
      <w:footerReference w:type="even" r:id="rId18"/>
      <w:footerReference w:type="default" r:id="rId19"/>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F0380" w14:textId="77777777" w:rsidR="00DF1C75" w:rsidRDefault="00DF1C75" w:rsidP="00E6653D">
      <w:pPr>
        <w:spacing w:line="240" w:lineRule="auto"/>
      </w:pPr>
      <w:r>
        <w:separator/>
      </w:r>
    </w:p>
  </w:endnote>
  <w:endnote w:type="continuationSeparator" w:id="0">
    <w:p w14:paraId="0393A705" w14:textId="77777777" w:rsidR="00DF1C75" w:rsidRDefault="00DF1C75" w:rsidP="00E665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libri"/>
    <w:panose1 w:val="00000000000000000000"/>
    <w:charset w:val="4D"/>
    <w:family w:val="roman"/>
    <w:notTrueType/>
    <w:pitch w:val="default"/>
    <w:sig w:usb0="00000003" w:usb1="00000000" w:usb2="00000000" w:usb3="00000000" w:csb0="00000001" w:csb1="00000000"/>
  </w:font>
  <w:font w:name="ITC Franklin Gothic Std Book">
    <w:altName w:val="Calibri"/>
    <w:panose1 w:val="00000000000000000000"/>
    <w:charset w:val="4D"/>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Lucida Grande">
    <w:charset w:val="00"/>
    <w:family w:val="auto"/>
    <w:pitch w:val="variable"/>
    <w:sig w:usb0="E1000AEF" w:usb1="5000A1FF" w:usb2="00000000" w:usb3="00000000" w:csb0="000001BF" w:csb1="00000000"/>
  </w:font>
  <w:font w:name="-webkit-standard">
    <w:altName w:val="Times New Roman"/>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BA8D2" w14:textId="77777777" w:rsidR="001A14D5" w:rsidRDefault="001A14D5" w:rsidP="00E6653D">
    <w:pPr>
      <w:pStyle w:val="Footer"/>
      <w:framePr w:wrap="around" w:vAnchor="text" w:hAnchor="margin" w:xAlign="right" w:y="1"/>
      <w:rPr>
        <w:rStyle w:val="PageNumber"/>
        <w:rFonts w:ascii="Calibri" w:eastAsiaTheme="minorEastAsia" w:hAnsi="Calibri"/>
        <w:sz w:val="24"/>
        <w:szCs w:val="24"/>
      </w:rPr>
    </w:pPr>
    <w:r>
      <w:rPr>
        <w:rStyle w:val="PageNumber"/>
      </w:rPr>
      <w:fldChar w:fldCharType="begin"/>
    </w:r>
    <w:r>
      <w:rPr>
        <w:rStyle w:val="PageNumber"/>
      </w:rPr>
      <w:instrText xml:space="preserve">PAGE  </w:instrText>
    </w:r>
    <w:r>
      <w:rPr>
        <w:rStyle w:val="PageNumber"/>
      </w:rPr>
      <w:fldChar w:fldCharType="end"/>
    </w:r>
  </w:p>
  <w:p w14:paraId="1DD83950" w14:textId="77777777" w:rsidR="001A14D5" w:rsidRDefault="001A14D5" w:rsidP="00E665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381AD" w14:textId="135E5EA2" w:rsidR="001A14D5" w:rsidRPr="004E679E" w:rsidRDefault="001A14D5" w:rsidP="00E6653D">
    <w:pPr>
      <w:pStyle w:val="Footer"/>
      <w:framePr w:wrap="around" w:vAnchor="text" w:hAnchor="margin" w:xAlign="right" w:y="1"/>
      <w:rPr>
        <w:rStyle w:val="PageNumber"/>
        <w:rFonts w:ascii="Calibri" w:eastAsiaTheme="minorEastAsia" w:hAnsi="Calibri"/>
        <w:sz w:val="24"/>
        <w:szCs w:val="24"/>
      </w:rPr>
    </w:pPr>
    <w:r w:rsidRPr="004E679E">
      <w:rPr>
        <w:rStyle w:val="PageNumber"/>
        <w:rFonts w:asciiTheme="majorHAnsi" w:hAnsiTheme="majorHAnsi"/>
      </w:rPr>
      <w:t xml:space="preserve">Page </w:t>
    </w:r>
    <w:r w:rsidRPr="004E679E">
      <w:rPr>
        <w:rStyle w:val="PageNumber"/>
        <w:rFonts w:asciiTheme="majorHAnsi" w:hAnsiTheme="majorHAnsi"/>
      </w:rPr>
      <w:fldChar w:fldCharType="begin"/>
    </w:r>
    <w:r w:rsidRPr="004E679E">
      <w:rPr>
        <w:rStyle w:val="PageNumber"/>
        <w:rFonts w:asciiTheme="majorHAnsi" w:hAnsiTheme="majorHAnsi"/>
      </w:rPr>
      <w:instrText xml:space="preserve">PAGE  </w:instrText>
    </w:r>
    <w:r w:rsidRPr="004E679E">
      <w:rPr>
        <w:rStyle w:val="PageNumber"/>
        <w:rFonts w:asciiTheme="majorHAnsi" w:hAnsiTheme="majorHAnsi"/>
      </w:rPr>
      <w:fldChar w:fldCharType="separate"/>
    </w:r>
    <w:r w:rsidR="007A7E3D">
      <w:rPr>
        <w:rStyle w:val="PageNumber"/>
        <w:rFonts w:asciiTheme="majorHAnsi" w:hAnsiTheme="majorHAnsi"/>
        <w:noProof/>
      </w:rPr>
      <w:t>1</w:t>
    </w:r>
    <w:r w:rsidRPr="004E679E">
      <w:rPr>
        <w:rStyle w:val="PageNumber"/>
        <w:rFonts w:asciiTheme="majorHAnsi" w:hAnsiTheme="majorHAnsi"/>
      </w:rPr>
      <w:fldChar w:fldCharType="end"/>
    </w:r>
    <w:r w:rsidRPr="004E679E">
      <w:rPr>
        <w:rStyle w:val="PageNumber"/>
        <w:rFonts w:asciiTheme="majorHAnsi" w:hAnsiTheme="majorHAnsi"/>
      </w:rPr>
      <w:t xml:space="preserve"> of </w:t>
    </w:r>
    <w:r>
      <w:rPr>
        <w:rStyle w:val="PageNumber"/>
        <w:rFonts w:asciiTheme="majorHAnsi" w:hAnsiTheme="majorHAnsi"/>
      </w:rPr>
      <w:t>3</w:t>
    </w:r>
    <w:r w:rsidR="00254D1E">
      <w:rPr>
        <w:rStyle w:val="PageNumber"/>
        <w:rFonts w:asciiTheme="majorHAnsi" w:hAnsiTheme="majorHAnsi"/>
      </w:rPr>
      <w:t>1</w:t>
    </w:r>
  </w:p>
  <w:p w14:paraId="22728D6F" w14:textId="77777777" w:rsidR="001A14D5" w:rsidRDefault="001A14D5" w:rsidP="00E6653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922DC" w14:textId="77777777" w:rsidR="00DF1C75" w:rsidRDefault="00DF1C75" w:rsidP="00E6653D">
      <w:pPr>
        <w:spacing w:line="240" w:lineRule="auto"/>
      </w:pPr>
      <w:r>
        <w:separator/>
      </w:r>
    </w:p>
  </w:footnote>
  <w:footnote w:type="continuationSeparator" w:id="0">
    <w:p w14:paraId="00B59C11" w14:textId="77777777" w:rsidR="00DF1C75" w:rsidRDefault="00DF1C75" w:rsidP="00E6653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373B8"/>
    <w:multiLevelType w:val="multilevel"/>
    <w:tmpl w:val="3FC86EA8"/>
    <w:lvl w:ilvl="0">
      <w:start w:val="1"/>
      <w:numFmt w:val="decimal"/>
      <w:suff w:val="space"/>
      <w:lvlText w:val="CHAPTER %1"/>
      <w:lvlJc w:val="left"/>
      <w:pPr>
        <w:ind w:left="142"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1"/>
      <w:suff w:val="nothing"/>
      <w:lvlText w:val="%5. "/>
      <w:lvlJc w:val="left"/>
      <w:pPr>
        <w:ind w:left="0" w:firstLine="0"/>
      </w:pPr>
      <w:rPr>
        <w:rFonts w:hint="default"/>
      </w:rPr>
    </w:lvl>
    <w:lvl w:ilvl="5">
      <w:start w:val="1"/>
      <w:numFmt w:val="decimal"/>
      <w:suff w:val="nothing"/>
      <w:lvlText w:val="%5.%6. "/>
      <w:lvlJc w:val="left"/>
      <w:pPr>
        <w:ind w:left="0" w:firstLine="0"/>
      </w:pPr>
      <w:rPr>
        <w:rFonts w:hint="default"/>
        <w:color w:val="auto"/>
      </w:rPr>
    </w:lvl>
    <w:lvl w:ilvl="6">
      <w:start w:val="1"/>
      <w:numFmt w:val="decimal"/>
      <w:suff w:val="nothing"/>
      <w:lvlText w:val="%5.%6.%7. "/>
      <w:lvlJc w:val="left"/>
      <w:pPr>
        <w:ind w:left="0" w:firstLine="0"/>
      </w:pPr>
      <w:rPr>
        <w:rFonts w:asciiTheme="majorHAnsi" w:hAnsiTheme="majorHAnsi"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C716A97"/>
    <w:multiLevelType w:val="multilevel"/>
    <w:tmpl w:val="6D5A8754"/>
    <w:lvl w:ilvl="0">
      <w:start w:val="1"/>
      <w:numFmt w:val="none"/>
      <w:suff w:val="space"/>
      <w:lvlText w:val="CHAPTER 2"/>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DCA2D14"/>
    <w:multiLevelType w:val="multilevel"/>
    <w:tmpl w:val="5FC0B61C"/>
    <w:lvl w:ilvl="0">
      <w:start w:val="1"/>
      <w:numFmt w:val="decimal"/>
      <w:suff w:val="space"/>
      <w:lvlText w:val="Chapter %1"/>
      <w:lvlJc w:val="left"/>
      <w:pPr>
        <w:ind w:left="142"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1"/>
      <w:suff w:val="nothing"/>
      <w:lvlText w:val="%5. "/>
      <w:lvlJc w:val="left"/>
      <w:pPr>
        <w:ind w:left="0" w:firstLine="0"/>
      </w:pPr>
      <w:rPr>
        <w:rFonts w:hint="default"/>
      </w:rPr>
    </w:lvl>
    <w:lvl w:ilvl="5">
      <w:start w:val="1"/>
      <w:numFmt w:val="decimal"/>
      <w:suff w:val="nothing"/>
      <w:lvlText w:val="%5.%6. "/>
      <w:lvlJc w:val="left"/>
      <w:pPr>
        <w:ind w:left="0" w:firstLine="0"/>
      </w:pPr>
      <w:rPr>
        <w:rFonts w:hint="default"/>
        <w:color w:val="auto"/>
      </w:rPr>
    </w:lvl>
    <w:lvl w:ilvl="6">
      <w:start w:val="1"/>
      <w:numFmt w:val="decimal"/>
      <w:suff w:val="nothing"/>
      <w:lvlText w:val="%5.%6.%7. "/>
      <w:lvlJc w:val="left"/>
      <w:pPr>
        <w:ind w:left="0" w:firstLine="0"/>
      </w:pPr>
      <w:rPr>
        <w:rFonts w:asciiTheme="majorHAnsi" w:hAnsiTheme="majorHAnsi"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0A24A34"/>
    <w:multiLevelType w:val="hybridMultilevel"/>
    <w:tmpl w:val="1AC448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2A2AB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B75AD6"/>
    <w:multiLevelType w:val="multilevel"/>
    <w:tmpl w:val="4042B63A"/>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4F35576"/>
    <w:multiLevelType w:val="hybridMultilevel"/>
    <w:tmpl w:val="B6E2A45E"/>
    <w:lvl w:ilvl="0" w:tplc="484292E6">
      <w:start w:val="1"/>
      <w:numFmt w:val="bullet"/>
      <w:lvlText w:val="•"/>
      <w:lvlJc w:val="left"/>
      <w:pPr>
        <w:tabs>
          <w:tab w:val="num" w:pos="720"/>
        </w:tabs>
        <w:ind w:left="720" w:hanging="360"/>
      </w:pPr>
      <w:rPr>
        <w:rFonts w:ascii="Arial" w:hAnsi="Arial" w:hint="default"/>
      </w:rPr>
    </w:lvl>
    <w:lvl w:ilvl="1" w:tplc="03EAA8F6" w:tentative="1">
      <w:start w:val="1"/>
      <w:numFmt w:val="bullet"/>
      <w:lvlText w:val="•"/>
      <w:lvlJc w:val="left"/>
      <w:pPr>
        <w:tabs>
          <w:tab w:val="num" w:pos="1440"/>
        </w:tabs>
        <w:ind w:left="1440" w:hanging="360"/>
      </w:pPr>
      <w:rPr>
        <w:rFonts w:ascii="Arial" w:hAnsi="Arial" w:hint="default"/>
      </w:rPr>
    </w:lvl>
    <w:lvl w:ilvl="2" w:tplc="97425A1C" w:tentative="1">
      <w:start w:val="1"/>
      <w:numFmt w:val="bullet"/>
      <w:lvlText w:val="•"/>
      <w:lvlJc w:val="left"/>
      <w:pPr>
        <w:tabs>
          <w:tab w:val="num" w:pos="2160"/>
        </w:tabs>
        <w:ind w:left="2160" w:hanging="360"/>
      </w:pPr>
      <w:rPr>
        <w:rFonts w:ascii="Arial" w:hAnsi="Arial" w:hint="default"/>
      </w:rPr>
    </w:lvl>
    <w:lvl w:ilvl="3" w:tplc="600403C0" w:tentative="1">
      <w:start w:val="1"/>
      <w:numFmt w:val="bullet"/>
      <w:lvlText w:val="•"/>
      <w:lvlJc w:val="left"/>
      <w:pPr>
        <w:tabs>
          <w:tab w:val="num" w:pos="2880"/>
        </w:tabs>
        <w:ind w:left="2880" w:hanging="360"/>
      </w:pPr>
      <w:rPr>
        <w:rFonts w:ascii="Arial" w:hAnsi="Arial" w:hint="default"/>
      </w:rPr>
    </w:lvl>
    <w:lvl w:ilvl="4" w:tplc="39DE80F6" w:tentative="1">
      <w:start w:val="1"/>
      <w:numFmt w:val="bullet"/>
      <w:lvlText w:val="•"/>
      <w:lvlJc w:val="left"/>
      <w:pPr>
        <w:tabs>
          <w:tab w:val="num" w:pos="3600"/>
        </w:tabs>
        <w:ind w:left="3600" w:hanging="360"/>
      </w:pPr>
      <w:rPr>
        <w:rFonts w:ascii="Arial" w:hAnsi="Arial" w:hint="default"/>
      </w:rPr>
    </w:lvl>
    <w:lvl w:ilvl="5" w:tplc="C682E8D4" w:tentative="1">
      <w:start w:val="1"/>
      <w:numFmt w:val="bullet"/>
      <w:lvlText w:val="•"/>
      <w:lvlJc w:val="left"/>
      <w:pPr>
        <w:tabs>
          <w:tab w:val="num" w:pos="4320"/>
        </w:tabs>
        <w:ind w:left="4320" w:hanging="360"/>
      </w:pPr>
      <w:rPr>
        <w:rFonts w:ascii="Arial" w:hAnsi="Arial" w:hint="default"/>
      </w:rPr>
    </w:lvl>
    <w:lvl w:ilvl="6" w:tplc="D56885B8" w:tentative="1">
      <w:start w:val="1"/>
      <w:numFmt w:val="bullet"/>
      <w:lvlText w:val="•"/>
      <w:lvlJc w:val="left"/>
      <w:pPr>
        <w:tabs>
          <w:tab w:val="num" w:pos="5040"/>
        </w:tabs>
        <w:ind w:left="5040" w:hanging="360"/>
      </w:pPr>
      <w:rPr>
        <w:rFonts w:ascii="Arial" w:hAnsi="Arial" w:hint="default"/>
      </w:rPr>
    </w:lvl>
    <w:lvl w:ilvl="7" w:tplc="64F224EE" w:tentative="1">
      <w:start w:val="1"/>
      <w:numFmt w:val="bullet"/>
      <w:lvlText w:val="•"/>
      <w:lvlJc w:val="left"/>
      <w:pPr>
        <w:tabs>
          <w:tab w:val="num" w:pos="5760"/>
        </w:tabs>
        <w:ind w:left="5760" w:hanging="360"/>
      </w:pPr>
      <w:rPr>
        <w:rFonts w:ascii="Arial" w:hAnsi="Arial" w:hint="default"/>
      </w:rPr>
    </w:lvl>
    <w:lvl w:ilvl="8" w:tplc="0606858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965963"/>
    <w:multiLevelType w:val="hybridMultilevel"/>
    <w:tmpl w:val="037E3280"/>
    <w:lvl w:ilvl="0" w:tplc="D862EAF2">
      <w:start w:val="1"/>
      <w:numFmt w:val="bullet"/>
      <w:lvlText w:val=""/>
      <w:lvlJc w:val="left"/>
      <w:pPr>
        <w:tabs>
          <w:tab w:val="num" w:pos="720"/>
        </w:tabs>
        <w:ind w:left="720" w:hanging="360"/>
      </w:pPr>
      <w:rPr>
        <w:rFonts w:ascii="Wingdings 2" w:hAnsi="Wingdings 2" w:hint="default"/>
      </w:rPr>
    </w:lvl>
    <w:lvl w:ilvl="1" w:tplc="F6CCA92A">
      <w:start w:val="1"/>
      <w:numFmt w:val="bullet"/>
      <w:lvlText w:val=""/>
      <w:lvlJc w:val="left"/>
      <w:pPr>
        <w:tabs>
          <w:tab w:val="num" w:pos="1440"/>
        </w:tabs>
        <w:ind w:left="1440" w:hanging="360"/>
      </w:pPr>
      <w:rPr>
        <w:rFonts w:ascii="Wingdings 2" w:hAnsi="Wingdings 2" w:hint="default"/>
      </w:rPr>
    </w:lvl>
    <w:lvl w:ilvl="2" w:tplc="2D50A994">
      <w:numFmt w:val="bullet"/>
      <w:lvlText w:val=""/>
      <w:lvlJc w:val="left"/>
      <w:pPr>
        <w:tabs>
          <w:tab w:val="num" w:pos="2160"/>
        </w:tabs>
        <w:ind w:left="2160" w:hanging="360"/>
      </w:pPr>
      <w:rPr>
        <w:rFonts w:ascii="Wingdings" w:hAnsi="Wingdings" w:hint="default"/>
      </w:rPr>
    </w:lvl>
    <w:lvl w:ilvl="3" w:tplc="3900056A" w:tentative="1">
      <w:start w:val="1"/>
      <w:numFmt w:val="bullet"/>
      <w:lvlText w:val=""/>
      <w:lvlJc w:val="left"/>
      <w:pPr>
        <w:tabs>
          <w:tab w:val="num" w:pos="2880"/>
        </w:tabs>
        <w:ind w:left="2880" w:hanging="360"/>
      </w:pPr>
      <w:rPr>
        <w:rFonts w:ascii="Wingdings 2" w:hAnsi="Wingdings 2" w:hint="default"/>
      </w:rPr>
    </w:lvl>
    <w:lvl w:ilvl="4" w:tplc="1494EA86" w:tentative="1">
      <w:start w:val="1"/>
      <w:numFmt w:val="bullet"/>
      <w:lvlText w:val=""/>
      <w:lvlJc w:val="left"/>
      <w:pPr>
        <w:tabs>
          <w:tab w:val="num" w:pos="3600"/>
        </w:tabs>
        <w:ind w:left="3600" w:hanging="360"/>
      </w:pPr>
      <w:rPr>
        <w:rFonts w:ascii="Wingdings 2" w:hAnsi="Wingdings 2" w:hint="default"/>
      </w:rPr>
    </w:lvl>
    <w:lvl w:ilvl="5" w:tplc="CA86EAAE" w:tentative="1">
      <w:start w:val="1"/>
      <w:numFmt w:val="bullet"/>
      <w:lvlText w:val=""/>
      <w:lvlJc w:val="left"/>
      <w:pPr>
        <w:tabs>
          <w:tab w:val="num" w:pos="4320"/>
        </w:tabs>
        <w:ind w:left="4320" w:hanging="360"/>
      </w:pPr>
      <w:rPr>
        <w:rFonts w:ascii="Wingdings 2" w:hAnsi="Wingdings 2" w:hint="default"/>
      </w:rPr>
    </w:lvl>
    <w:lvl w:ilvl="6" w:tplc="D89A3E98" w:tentative="1">
      <w:start w:val="1"/>
      <w:numFmt w:val="bullet"/>
      <w:lvlText w:val=""/>
      <w:lvlJc w:val="left"/>
      <w:pPr>
        <w:tabs>
          <w:tab w:val="num" w:pos="5040"/>
        </w:tabs>
        <w:ind w:left="5040" w:hanging="360"/>
      </w:pPr>
      <w:rPr>
        <w:rFonts w:ascii="Wingdings 2" w:hAnsi="Wingdings 2" w:hint="default"/>
      </w:rPr>
    </w:lvl>
    <w:lvl w:ilvl="7" w:tplc="D4B230D0" w:tentative="1">
      <w:start w:val="1"/>
      <w:numFmt w:val="bullet"/>
      <w:lvlText w:val=""/>
      <w:lvlJc w:val="left"/>
      <w:pPr>
        <w:tabs>
          <w:tab w:val="num" w:pos="5760"/>
        </w:tabs>
        <w:ind w:left="5760" w:hanging="360"/>
      </w:pPr>
      <w:rPr>
        <w:rFonts w:ascii="Wingdings 2" w:hAnsi="Wingdings 2" w:hint="default"/>
      </w:rPr>
    </w:lvl>
    <w:lvl w:ilvl="8" w:tplc="F6782378"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84B3D48"/>
    <w:multiLevelType w:val="hybridMultilevel"/>
    <w:tmpl w:val="683EAFCC"/>
    <w:lvl w:ilvl="0" w:tplc="C718886C">
      <w:start w:val="1"/>
      <w:numFmt w:val="bullet"/>
      <w:lvlText w:val="•"/>
      <w:lvlJc w:val="left"/>
      <w:pPr>
        <w:tabs>
          <w:tab w:val="num" w:pos="720"/>
        </w:tabs>
        <w:ind w:left="720" w:hanging="360"/>
      </w:pPr>
      <w:rPr>
        <w:rFonts w:ascii="Arial" w:hAnsi="Arial" w:hint="default"/>
      </w:rPr>
    </w:lvl>
    <w:lvl w:ilvl="1" w:tplc="2BBA070C" w:tentative="1">
      <w:start w:val="1"/>
      <w:numFmt w:val="bullet"/>
      <w:lvlText w:val="•"/>
      <w:lvlJc w:val="left"/>
      <w:pPr>
        <w:tabs>
          <w:tab w:val="num" w:pos="1440"/>
        </w:tabs>
        <w:ind w:left="1440" w:hanging="360"/>
      </w:pPr>
      <w:rPr>
        <w:rFonts w:ascii="Arial" w:hAnsi="Arial" w:hint="default"/>
      </w:rPr>
    </w:lvl>
    <w:lvl w:ilvl="2" w:tplc="ACDC0AD4" w:tentative="1">
      <w:start w:val="1"/>
      <w:numFmt w:val="bullet"/>
      <w:lvlText w:val="•"/>
      <w:lvlJc w:val="left"/>
      <w:pPr>
        <w:tabs>
          <w:tab w:val="num" w:pos="2160"/>
        </w:tabs>
        <w:ind w:left="2160" w:hanging="360"/>
      </w:pPr>
      <w:rPr>
        <w:rFonts w:ascii="Arial" w:hAnsi="Arial" w:hint="default"/>
      </w:rPr>
    </w:lvl>
    <w:lvl w:ilvl="3" w:tplc="C6286644" w:tentative="1">
      <w:start w:val="1"/>
      <w:numFmt w:val="bullet"/>
      <w:lvlText w:val="•"/>
      <w:lvlJc w:val="left"/>
      <w:pPr>
        <w:tabs>
          <w:tab w:val="num" w:pos="2880"/>
        </w:tabs>
        <w:ind w:left="2880" w:hanging="360"/>
      </w:pPr>
      <w:rPr>
        <w:rFonts w:ascii="Arial" w:hAnsi="Arial" w:hint="default"/>
      </w:rPr>
    </w:lvl>
    <w:lvl w:ilvl="4" w:tplc="C658CDD2" w:tentative="1">
      <w:start w:val="1"/>
      <w:numFmt w:val="bullet"/>
      <w:lvlText w:val="•"/>
      <w:lvlJc w:val="left"/>
      <w:pPr>
        <w:tabs>
          <w:tab w:val="num" w:pos="3600"/>
        </w:tabs>
        <w:ind w:left="3600" w:hanging="360"/>
      </w:pPr>
      <w:rPr>
        <w:rFonts w:ascii="Arial" w:hAnsi="Arial" w:hint="default"/>
      </w:rPr>
    </w:lvl>
    <w:lvl w:ilvl="5" w:tplc="76DA2BCC" w:tentative="1">
      <w:start w:val="1"/>
      <w:numFmt w:val="bullet"/>
      <w:lvlText w:val="•"/>
      <w:lvlJc w:val="left"/>
      <w:pPr>
        <w:tabs>
          <w:tab w:val="num" w:pos="4320"/>
        </w:tabs>
        <w:ind w:left="4320" w:hanging="360"/>
      </w:pPr>
      <w:rPr>
        <w:rFonts w:ascii="Arial" w:hAnsi="Arial" w:hint="default"/>
      </w:rPr>
    </w:lvl>
    <w:lvl w:ilvl="6" w:tplc="7674BB0C" w:tentative="1">
      <w:start w:val="1"/>
      <w:numFmt w:val="bullet"/>
      <w:lvlText w:val="•"/>
      <w:lvlJc w:val="left"/>
      <w:pPr>
        <w:tabs>
          <w:tab w:val="num" w:pos="5040"/>
        </w:tabs>
        <w:ind w:left="5040" w:hanging="360"/>
      </w:pPr>
      <w:rPr>
        <w:rFonts w:ascii="Arial" w:hAnsi="Arial" w:hint="default"/>
      </w:rPr>
    </w:lvl>
    <w:lvl w:ilvl="7" w:tplc="664E4C2A" w:tentative="1">
      <w:start w:val="1"/>
      <w:numFmt w:val="bullet"/>
      <w:lvlText w:val="•"/>
      <w:lvlJc w:val="left"/>
      <w:pPr>
        <w:tabs>
          <w:tab w:val="num" w:pos="5760"/>
        </w:tabs>
        <w:ind w:left="5760" w:hanging="360"/>
      </w:pPr>
      <w:rPr>
        <w:rFonts w:ascii="Arial" w:hAnsi="Arial" w:hint="default"/>
      </w:rPr>
    </w:lvl>
    <w:lvl w:ilvl="8" w:tplc="7F6E1E5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B44902"/>
    <w:multiLevelType w:val="hybridMultilevel"/>
    <w:tmpl w:val="536CB7AA"/>
    <w:lvl w:ilvl="0" w:tplc="0809000F">
      <w:start w:val="1"/>
      <w:numFmt w:val="decimal"/>
      <w:lvlText w:val="%1."/>
      <w:lvlJc w:val="left"/>
      <w:pPr>
        <w:ind w:left="644"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16A08E0"/>
    <w:multiLevelType w:val="hybridMultilevel"/>
    <w:tmpl w:val="DC52CC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55539C"/>
    <w:multiLevelType w:val="hybridMultilevel"/>
    <w:tmpl w:val="7A28C1BC"/>
    <w:lvl w:ilvl="0" w:tplc="CB90F280">
      <w:start w:val="1"/>
      <w:numFmt w:val="bullet"/>
      <w:lvlText w:val=""/>
      <w:lvlJc w:val="left"/>
      <w:pPr>
        <w:tabs>
          <w:tab w:val="num" w:pos="720"/>
        </w:tabs>
        <w:ind w:left="720" w:hanging="360"/>
      </w:pPr>
      <w:rPr>
        <w:rFonts w:ascii="Wingdings" w:hAnsi="Wingdings" w:hint="default"/>
      </w:rPr>
    </w:lvl>
    <w:lvl w:ilvl="1" w:tplc="B010F9CA" w:tentative="1">
      <w:start w:val="1"/>
      <w:numFmt w:val="bullet"/>
      <w:lvlText w:val=""/>
      <w:lvlJc w:val="left"/>
      <w:pPr>
        <w:tabs>
          <w:tab w:val="num" w:pos="1440"/>
        </w:tabs>
        <w:ind w:left="1440" w:hanging="360"/>
      </w:pPr>
      <w:rPr>
        <w:rFonts w:ascii="Wingdings" w:hAnsi="Wingdings" w:hint="default"/>
      </w:rPr>
    </w:lvl>
    <w:lvl w:ilvl="2" w:tplc="7E6446DE" w:tentative="1">
      <w:start w:val="1"/>
      <w:numFmt w:val="bullet"/>
      <w:lvlText w:val=""/>
      <w:lvlJc w:val="left"/>
      <w:pPr>
        <w:tabs>
          <w:tab w:val="num" w:pos="2160"/>
        </w:tabs>
        <w:ind w:left="2160" w:hanging="360"/>
      </w:pPr>
      <w:rPr>
        <w:rFonts w:ascii="Wingdings" w:hAnsi="Wingdings" w:hint="default"/>
      </w:rPr>
    </w:lvl>
    <w:lvl w:ilvl="3" w:tplc="0EBA400A" w:tentative="1">
      <w:start w:val="1"/>
      <w:numFmt w:val="bullet"/>
      <w:lvlText w:val=""/>
      <w:lvlJc w:val="left"/>
      <w:pPr>
        <w:tabs>
          <w:tab w:val="num" w:pos="2880"/>
        </w:tabs>
        <w:ind w:left="2880" w:hanging="360"/>
      </w:pPr>
      <w:rPr>
        <w:rFonts w:ascii="Wingdings" w:hAnsi="Wingdings" w:hint="default"/>
      </w:rPr>
    </w:lvl>
    <w:lvl w:ilvl="4" w:tplc="530C7D60" w:tentative="1">
      <w:start w:val="1"/>
      <w:numFmt w:val="bullet"/>
      <w:lvlText w:val=""/>
      <w:lvlJc w:val="left"/>
      <w:pPr>
        <w:tabs>
          <w:tab w:val="num" w:pos="3600"/>
        </w:tabs>
        <w:ind w:left="3600" w:hanging="360"/>
      </w:pPr>
      <w:rPr>
        <w:rFonts w:ascii="Wingdings" w:hAnsi="Wingdings" w:hint="default"/>
      </w:rPr>
    </w:lvl>
    <w:lvl w:ilvl="5" w:tplc="66A2AC28" w:tentative="1">
      <w:start w:val="1"/>
      <w:numFmt w:val="bullet"/>
      <w:lvlText w:val=""/>
      <w:lvlJc w:val="left"/>
      <w:pPr>
        <w:tabs>
          <w:tab w:val="num" w:pos="4320"/>
        </w:tabs>
        <w:ind w:left="4320" w:hanging="360"/>
      </w:pPr>
      <w:rPr>
        <w:rFonts w:ascii="Wingdings" w:hAnsi="Wingdings" w:hint="default"/>
      </w:rPr>
    </w:lvl>
    <w:lvl w:ilvl="6" w:tplc="EB7CA1BA" w:tentative="1">
      <w:start w:val="1"/>
      <w:numFmt w:val="bullet"/>
      <w:lvlText w:val=""/>
      <w:lvlJc w:val="left"/>
      <w:pPr>
        <w:tabs>
          <w:tab w:val="num" w:pos="5040"/>
        </w:tabs>
        <w:ind w:left="5040" w:hanging="360"/>
      </w:pPr>
      <w:rPr>
        <w:rFonts w:ascii="Wingdings" w:hAnsi="Wingdings" w:hint="default"/>
      </w:rPr>
    </w:lvl>
    <w:lvl w:ilvl="7" w:tplc="FC283FAA" w:tentative="1">
      <w:start w:val="1"/>
      <w:numFmt w:val="bullet"/>
      <w:lvlText w:val=""/>
      <w:lvlJc w:val="left"/>
      <w:pPr>
        <w:tabs>
          <w:tab w:val="num" w:pos="5760"/>
        </w:tabs>
        <w:ind w:left="5760" w:hanging="360"/>
      </w:pPr>
      <w:rPr>
        <w:rFonts w:ascii="Wingdings" w:hAnsi="Wingdings" w:hint="default"/>
      </w:rPr>
    </w:lvl>
    <w:lvl w:ilvl="8" w:tplc="AEF8DCF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0F3556"/>
    <w:multiLevelType w:val="hybridMultilevel"/>
    <w:tmpl w:val="AF66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D726A8"/>
    <w:multiLevelType w:val="hybridMultilevel"/>
    <w:tmpl w:val="8F50571C"/>
    <w:lvl w:ilvl="0" w:tplc="225C8D86">
      <w:start w:val="1"/>
      <w:numFmt w:val="bullet"/>
      <w:lvlText w:val="•"/>
      <w:lvlJc w:val="left"/>
      <w:pPr>
        <w:tabs>
          <w:tab w:val="num" w:pos="720"/>
        </w:tabs>
        <w:ind w:left="720" w:hanging="360"/>
      </w:pPr>
      <w:rPr>
        <w:rFonts w:ascii="Arial" w:hAnsi="Arial" w:hint="default"/>
      </w:rPr>
    </w:lvl>
    <w:lvl w:ilvl="1" w:tplc="CD3E752A" w:tentative="1">
      <w:start w:val="1"/>
      <w:numFmt w:val="bullet"/>
      <w:lvlText w:val="•"/>
      <w:lvlJc w:val="left"/>
      <w:pPr>
        <w:tabs>
          <w:tab w:val="num" w:pos="1440"/>
        </w:tabs>
        <w:ind w:left="1440" w:hanging="360"/>
      </w:pPr>
      <w:rPr>
        <w:rFonts w:ascii="Arial" w:hAnsi="Arial" w:hint="default"/>
      </w:rPr>
    </w:lvl>
    <w:lvl w:ilvl="2" w:tplc="66123660" w:tentative="1">
      <w:start w:val="1"/>
      <w:numFmt w:val="bullet"/>
      <w:lvlText w:val="•"/>
      <w:lvlJc w:val="left"/>
      <w:pPr>
        <w:tabs>
          <w:tab w:val="num" w:pos="2160"/>
        </w:tabs>
        <w:ind w:left="2160" w:hanging="360"/>
      </w:pPr>
      <w:rPr>
        <w:rFonts w:ascii="Arial" w:hAnsi="Arial" w:hint="default"/>
      </w:rPr>
    </w:lvl>
    <w:lvl w:ilvl="3" w:tplc="87962F06" w:tentative="1">
      <w:start w:val="1"/>
      <w:numFmt w:val="bullet"/>
      <w:lvlText w:val="•"/>
      <w:lvlJc w:val="left"/>
      <w:pPr>
        <w:tabs>
          <w:tab w:val="num" w:pos="2880"/>
        </w:tabs>
        <w:ind w:left="2880" w:hanging="360"/>
      </w:pPr>
      <w:rPr>
        <w:rFonts w:ascii="Arial" w:hAnsi="Arial" w:hint="default"/>
      </w:rPr>
    </w:lvl>
    <w:lvl w:ilvl="4" w:tplc="64B6197E" w:tentative="1">
      <w:start w:val="1"/>
      <w:numFmt w:val="bullet"/>
      <w:lvlText w:val="•"/>
      <w:lvlJc w:val="left"/>
      <w:pPr>
        <w:tabs>
          <w:tab w:val="num" w:pos="3600"/>
        </w:tabs>
        <w:ind w:left="3600" w:hanging="360"/>
      </w:pPr>
      <w:rPr>
        <w:rFonts w:ascii="Arial" w:hAnsi="Arial" w:hint="default"/>
      </w:rPr>
    </w:lvl>
    <w:lvl w:ilvl="5" w:tplc="370A08E4" w:tentative="1">
      <w:start w:val="1"/>
      <w:numFmt w:val="bullet"/>
      <w:lvlText w:val="•"/>
      <w:lvlJc w:val="left"/>
      <w:pPr>
        <w:tabs>
          <w:tab w:val="num" w:pos="4320"/>
        </w:tabs>
        <w:ind w:left="4320" w:hanging="360"/>
      </w:pPr>
      <w:rPr>
        <w:rFonts w:ascii="Arial" w:hAnsi="Arial" w:hint="default"/>
      </w:rPr>
    </w:lvl>
    <w:lvl w:ilvl="6" w:tplc="515A6628" w:tentative="1">
      <w:start w:val="1"/>
      <w:numFmt w:val="bullet"/>
      <w:lvlText w:val="•"/>
      <w:lvlJc w:val="left"/>
      <w:pPr>
        <w:tabs>
          <w:tab w:val="num" w:pos="5040"/>
        </w:tabs>
        <w:ind w:left="5040" w:hanging="360"/>
      </w:pPr>
      <w:rPr>
        <w:rFonts w:ascii="Arial" w:hAnsi="Arial" w:hint="default"/>
      </w:rPr>
    </w:lvl>
    <w:lvl w:ilvl="7" w:tplc="9B66021C" w:tentative="1">
      <w:start w:val="1"/>
      <w:numFmt w:val="bullet"/>
      <w:lvlText w:val="•"/>
      <w:lvlJc w:val="left"/>
      <w:pPr>
        <w:tabs>
          <w:tab w:val="num" w:pos="5760"/>
        </w:tabs>
        <w:ind w:left="5760" w:hanging="360"/>
      </w:pPr>
      <w:rPr>
        <w:rFonts w:ascii="Arial" w:hAnsi="Arial" w:hint="default"/>
      </w:rPr>
    </w:lvl>
    <w:lvl w:ilvl="8" w:tplc="307EB1F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8F649D"/>
    <w:multiLevelType w:val="multilevel"/>
    <w:tmpl w:val="DC52CC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F95697"/>
    <w:multiLevelType w:val="multilevel"/>
    <w:tmpl w:val="5FC0B61C"/>
    <w:lvl w:ilvl="0">
      <w:start w:val="1"/>
      <w:numFmt w:val="decimal"/>
      <w:suff w:val="space"/>
      <w:lvlText w:val="Chapter %1"/>
      <w:lvlJc w:val="left"/>
      <w:pPr>
        <w:ind w:left="142"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1"/>
      <w:suff w:val="nothing"/>
      <w:lvlText w:val="%5. "/>
      <w:lvlJc w:val="left"/>
      <w:pPr>
        <w:ind w:left="0" w:firstLine="0"/>
      </w:pPr>
      <w:rPr>
        <w:rFonts w:hint="default"/>
      </w:rPr>
    </w:lvl>
    <w:lvl w:ilvl="5">
      <w:start w:val="1"/>
      <w:numFmt w:val="decimal"/>
      <w:suff w:val="nothing"/>
      <w:lvlText w:val="%5.%6. "/>
      <w:lvlJc w:val="left"/>
      <w:pPr>
        <w:ind w:left="0" w:firstLine="0"/>
      </w:pPr>
      <w:rPr>
        <w:rFonts w:hint="default"/>
        <w:color w:val="auto"/>
      </w:rPr>
    </w:lvl>
    <w:lvl w:ilvl="6">
      <w:start w:val="1"/>
      <w:numFmt w:val="decimal"/>
      <w:suff w:val="nothing"/>
      <w:lvlText w:val="%5.%6.%7. "/>
      <w:lvlJc w:val="left"/>
      <w:pPr>
        <w:ind w:left="0" w:firstLine="0"/>
      </w:pPr>
      <w:rPr>
        <w:rFonts w:asciiTheme="majorHAnsi" w:hAnsiTheme="majorHAnsi"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30DA4B04"/>
    <w:multiLevelType w:val="multilevel"/>
    <w:tmpl w:val="07DCCB2E"/>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73648CD"/>
    <w:multiLevelType w:val="multilevel"/>
    <w:tmpl w:val="74E289F2"/>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suff w:val="nothing"/>
      <w:lvlText w:val="%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39B927D9"/>
    <w:multiLevelType w:val="hybridMultilevel"/>
    <w:tmpl w:val="F4B0A9E6"/>
    <w:lvl w:ilvl="0" w:tplc="693801CC">
      <w:start w:val="1"/>
      <w:numFmt w:val="bullet"/>
      <w:lvlText w:val=""/>
      <w:lvlJc w:val="left"/>
      <w:pPr>
        <w:tabs>
          <w:tab w:val="num" w:pos="720"/>
        </w:tabs>
        <w:ind w:left="720" w:hanging="360"/>
      </w:pPr>
      <w:rPr>
        <w:rFonts w:ascii="Wingdings" w:hAnsi="Wingdings" w:hint="default"/>
      </w:rPr>
    </w:lvl>
    <w:lvl w:ilvl="1" w:tplc="52A28738">
      <w:numFmt w:val="bullet"/>
      <w:lvlText w:val=""/>
      <w:lvlJc w:val="left"/>
      <w:pPr>
        <w:tabs>
          <w:tab w:val="num" w:pos="1440"/>
        </w:tabs>
        <w:ind w:left="1440" w:hanging="360"/>
      </w:pPr>
      <w:rPr>
        <w:rFonts w:ascii="Wingdings 2" w:hAnsi="Wingdings 2" w:hint="default"/>
      </w:rPr>
    </w:lvl>
    <w:lvl w:ilvl="2" w:tplc="170225FE">
      <w:start w:val="1"/>
      <w:numFmt w:val="bullet"/>
      <w:lvlText w:val=""/>
      <w:lvlJc w:val="left"/>
      <w:pPr>
        <w:tabs>
          <w:tab w:val="num" w:pos="2160"/>
        </w:tabs>
        <w:ind w:left="2160" w:hanging="360"/>
      </w:pPr>
      <w:rPr>
        <w:rFonts w:ascii="Wingdings" w:hAnsi="Wingdings" w:hint="default"/>
      </w:rPr>
    </w:lvl>
    <w:lvl w:ilvl="3" w:tplc="C956833A" w:tentative="1">
      <w:start w:val="1"/>
      <w:numFmt w:val="bullet"/>
      <w:lvlText w:val=""/>
      <w:lvlJc w:val="left"/>
      <w:pPr>
        <w:tabs>
          <w:tab w:val="num" w:pos="2880"/>
        </w:tabs>
        <w:ind w:left="2880" w:hanging="360"/>
      </w:pPr>
      <w:rPr>
        <w:rFonts w:ascii="Wingdings" w:hAnsi="Wingdings" w:hint="default"/>
      </w:rPr>
    </w:lvl>
    <w:lvl w:ilvl="4" w:tplc="A6D81F96" w:tentative="1">
      <w:start w:val="1"/>
      <w:numFmt w:val="bullet"/>
      <w:lvlText w:val=""/>
      <w:lvlJc w:val="left"/>
      <w:pPr>
        <w:tabs>
          <w:tab w:val="num" w:pos="3600"/>
        </w:tabs>
        <w:ind w:left="3600" w:hanging="360"/>
      </w:pPr>
      <w:rPr>
        <w:rFonts w:ascii="Wingdings" w:hAnsi="Wingdings" w:hint="default"/>
      </w:rPr>
    </w:lvl>
    <w:lvl w:ilvl="5" w:tplc="29F4F7CE" w:tentative="1">
      <w:start w:val="1"/>
      <w:numFmt w:val="bullet"/>
      <w:lvlText w:val=""/>
      <w:lvlJc w:val="left"/>
      <w:pPr>
        <w:tabs>
          <w:tab w:val="num" w:pos="4320"/>
        </w:tabs>
        <w:ind w:left="4320" w:hanging="360"/>
      </w:pPr>
      <w:rPr>
        <w:rFonts w:ascii="Wingdings" w:hAnsi="Wingdings" w:hint="default"/>
      </w:rPr>
    </w:lvl>
    <w:lvl w:ilvl="6" w:tplc="2A2E9002" w:tentative="1">
      <w:start w:val="1"/>
      <w:numFmt w:val="bullet"/>
      <w:lvlText w:val=""/>
      <w:lvlJc w:val="left"/>
      <w:pPr>
        <w:tabs>
          <w:tab w:val="num" w:pos="5040"/>
        </w:tabs>
        <w:ind w:left="5040" w:hanging="360"/>
      </w:pPr>
      <w:rPr>
        <w:rFonts w:ascii="Wingdings" w:hAnsi="Wingdings" w:hint="default"/>
      </w:rPr>
    </w:lvl>
    <w:lvl w:ilvl="7" w:tplc="1EBEB83E" w:tentative="1">
      <w:start w:val="1"/>
      <w:numFmt w:val="bullet"/>
      <w:lvlText w:val=""/>
      <w:lvlJc w:val="left"/>
      <w:pPr>
        <w:tabs>
          <w:tab w:val="num" w:pos="5760"/>
        </w:tabs>
        <w:ind w:left="5760" w:hanging="360"/>
      </w:pPr>
      <w:rPr>
        <w:rFonts w:ascii="Wingdings" w:hAnsi="Wingdings" w:hint="default"/>
      </w:rPr>
    </w:lvl>
    <w:lvl w:ilvl="8" w:tplc="A19A305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3C7CA2"/>
    <w:multiLevelType w:val="multilevel"/>
    <w:tmpl w:val="DC52CC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3DD84271"/>
    <w:multiLevelType w:val="hybridMultilevel"/>
    <w:tmpl w:val="44887A84"/>
    <w:lvl w:ilvl="0" w:tplc="76760154">
      <w:start w:val="1"/>
      <w:numFmt w:val="lowerLetter"/>
      <w:lvlText w:val="%1."/>
      <w:lvlJc w:val="left"/>
      <w:pPr>
        <w:ind w:left="420" w:hanging="360"/>
      </w:pPr>
      <w:rPr>
        <w:rFonts w:cs="Times New Roman" w:hint="default"/>
      </w:rPr>
    </w:lvl>
    <w:lvl w:ilvl="1" w:tplc="08090019" w:tentative="1">
      <w:start w:val="1"/>
      <w:numFmt w:val="lowerLetter"/>
      <w:lvlText w:val="%2."/>
      <w:lvlJc w:val="left"/>
      <w:pPr>
        <w:ind w:left="1140" w:hanging="360"/>
      </w:pPr>
      <w:rPr>
        <w:rFonts w:cs="Times New Roman"/>
      </w:rPr>
    </w:lvl>
    <w:lvl w:ilvl="2" w:tplc="0809001B" w:tentative="1">
      <w:start w:val="1"/>
      <w:numFmt w:val="lowerRoman"/>
      <w:lvlText w:val="%3."/>
      <w:lvlJc w:val="right"/>
      <w:pPr>
        <w:ind w:left="1860" w:hanging="180"/>
      </w:pPr>
      <w:rPr>
        <w:rFonts w:cs="Times New Roman"/>
      </w:rPr>
    </w:lvl>
    <w:lvl w:ilvl="3" w:tplc="0809000F" w:tentative="1">
      <w:start w:val="1"/>
      <w:numFmt w:val="decimal"/>
      <w:lvlText w:val="%4."/>
      <w:lvlJc w:val="left"/>
      <w:pPr>
        <w:ind w:left="2580" w:hanging="360"/>
      </w:pPr>
      <w:rPr>
        <w:rFonts w:cs="Times New Roman"/>
      </w:rPr>
    </w:lvl>
    <w:lvl w:ilvl="4" w:tplc="08090019" w:tentative="1">
      <w:start w:val="1"/>
      <w:numFmt w:val="lowerLetter"/>
      <w:lvlText w:val="%5."/>
      <w:lvlJc w:val="left"/>
      <w:pPr>
        <w:ind w:left="3300" w:hanging="360"/>
      </w:pPr>
      <w:rPr>
        <w:rFonts w:cs="Times New Roman"/>
      </w:rPr>
    </w:lvl>
    <w:lvl w:ilvl="5" w:tplc="0809001B" w:tentative="1">
      <w:start w:val="1"/>
      <w:numFmt w:val="lowerRoman"/>
      <w:lvlText w:val="%6."/>
      <w:lvlJc w:val="right"/>
      <w:pPr>
        <w:ind w:left="4020" w:hanging="180"/>
      </w:pPr>
      <w:rPr>
        <w:rFonts w:cs="Times New Roman"/>
      </w:rPr>
    </w:lvl>
    <w:lvl w:ilvl="6" w:tplc="0809000F" w:tentative="1">
      <w:start w:val="1"/>
      <w:numFmt w:val="decimal"/>
      <w:lvlText w:val="%7."/>
      <w:lvlJc w:val="left"/>
      <w:pPr>
        <w:ind w:left="4740" w:hanging="360"/>
      </w:pPr>
      <w:rPr>
        <w:rFonts w:cs="Times New Roman"/>
      </w:rPr>
    </w:lvl>
    <w:lvl w:ilvl="7" w:tplc="08090019" w:tentative="1">
      <w:start w:val="1"/>
      <w:numFmt w:val="lowerLetter"/>
      <w:lvlText w:val="%8."/>
      <w:lvlJc w:val="left"/>
      <w:pPr>
        <w:ind w:left="5460" w:hanging="360"/>
      </w:pPr>
      <w:rPr>
        <w:rFonts w:cs="Times New Roman"/>
      </w:rPr>
    </w:lvl>
    <w:lvl w:ilvl="8" w:tplc="0809001B" w:tentative="1">
      <w:start w:val="1"/>
      <w:numFmt w:val="lowerRoman"/>
      <w:lvlText w:val="%9."/>
      <w:lvlJc w:val="right"/>
      <w:pPr>
        <w:ind w:left="6180" w:hanging="180"/>
      </w:pPr>
      <w:rPr>
        <w:rFonts w:cs="Times New Roman"/>
      </w:rPr>
    </w:lvl>
  </w:abstractNum>
  <w:abstractNum w:abstractNumId="22" w15:restartNumberingAfterBreak="0">
    <w:nsid w:val="3E7423B5"/>
    <w:multiLevelType w:val="multilevel"/>
    <w:tmpl w:val="0712B72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F416558"/>
    <w:multiLevelType w:val="multilevel"/>
    <w:tmpl w:val="58680C62"/>
    <w:lvl w:ilvl="0">
      <w:start w:val="1"/>
      <w:numFmt w:val="decimal"/>
      <w:pStyle w:val="Heading1"/>
      <w:suff w:val="space"/>
      <w:lvlText w:val="CHAPTER %1"/>
      <w:lvlJc w:val="left"/>
      <w:pPr>
        <w:ind w:left="142" w:firstLine="0"/>
      </w:pPr>
      <w:rPr>
        <w:rFonts w:hint="default"/>
        <w:caps/>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decimal"/>
      <w:lvlRestart w:val="1"/>
      <w:pStyle w:val="Heading5"/>
      <w:suff w:val="nothing"/>
      <w:lvlText w:val="%5. "/>
      <w:lvlJc w:val="left"/>
      <w:pPr>
        <w:ind w:left="0" w:firstLine="0"/>
      </w:pPr>
      <w:rPr>
        <w:rFonts w:hint="default"/>
      </w:rPr>
    </w:lvl>
    <w:lvl w:ilvl="5">
      <w:start w:val="1"/>
      <w:numFmt w:val="decimal"/>
      <w:pStyle w:val="Heading6"/>
      <w:suff w:val="nothing"/>
      <w:lvlText w:val="%5.%6. "/>
      <w:lvlJc w:val="left"/>
      <w:pPr>
        <w:ind w:left="0" w:firstLine="0"/>
      </w:pPr>
      <w:rPr>
        <w:rFonts w:hint="default"/>
        <w:color w:val="auto"/>
      </w:rPr>
    </w:lvl>
    <w:lvl w:ilvl="6">
      <w:start w:val="1"/>
      <w:numFmt w:val="decimal"/>
      <w:pStyle w:val="Heading7"/>
      <w:suff w:val="nothing"/>
      <w:lvlText w:val="%5.%6.%7. "/>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4" w15:restartNumberingAfterBreak="0">
    <w:nsid w:val="3F5A1813"/>
    <w:multiLevelType w:val="multilevel"/>
    <w:tmpl w:val="4042B63A"/>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4A8F01EC"/>
    <w:multiLevelType w:val="hybridMultilevel"/>
    <w:tmpl w:val="A14C85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DD6DF5"/>
    <w:multiLevelType w:val="multilevel"/>
    <w:tmpl w:val="B7086140"/>
    <w:lvl w:ilvl="0">
      <w:start w:val="1"/>
      <w:numFmt w:val="decimal"/>
      <w:suff w:val="space"/>
      <w:lvlText w:val="CHAPTER %1"/>
      <w:lvlJc w:val="left"/>
      <w:pPr>
        <w:ind w:left="142"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1"/>
      <w:suff w:val="nothing"/>
      <w:lvlText w:val="%5. "/>
      <w:lvlJc w:val="left"/>
      <w:pPr>
        <w:ind w:left="0" w:firstLine="0"/>
      </w:pPr>
      <w:rPr>
        <w:rFonts w:hint="default"/>
      </w:rPr>
    </w:lvl>
    <w:lvl w:ilvl="5">
      <w:start w:val="1"/>
      <w:numFmt w:val="decimal"/>
      <w:suff w:val="nothing"/>
      <w:lvlText w:val="%5.%6. "/>
      <w:lvlJc w:val="left"/>
      <w:pPr>
        <w:ind w:left="0" w:firstLine="0"/>
      </w:pPr>
      <w:rPr>
        <w:rFonts w:hint="default"/>
        <w:color w:val="auto"/>
      </w:rPr>
    </w:lvl>
    <w:lvl w:ilvl="6">
      <w:start w:val="1"/>
      <w:numFmt w:val="decimal"/>
      <w:suff w:val="nothing"/>
      <w:lvlText w:val="%5.%6.%7. "/>
      <w:lvlJc w:val="left"/>
      <w:pPr>
        <w:ind w:left="0" w:firstLine="0"/>
      </w:pPr>
      <w:rPr>
        <w:rFonts w:asciiTheme="majorHAnsi" w:hAnsiTheme="majorHAnsi"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4E8A5182"/>
    <w:multiLevelType w:val="multilevel"/>
    <w:tmpl w:val="39166E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FAC4DA9"/>
    <w:multiLevelType w:val="hybridMultilevel"/>
    <w:tmpl w:val="CB1EFD08"/>
    <w:lvl w:ilvl="0" w:tplc="C49C0F9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AD5B2D"/>
    <w:multiLevelType w:val="hybridMultilevel"/>
    <w:tmpl w:val="F82A13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4D19BE"/>
    <w:multiLevelType w:val="multilevel"/>
    <w:tmpl w:val="5FC0B61C"/>
    <w:lvl w:ilvl="0">
      <w:start w:val="1"/>
      <w:numFmt w:val="decimal"/>
      <w:suff w:val="space"/>
      <w:lvlText w:val="Chapter %1"/>
      <w:lvlJc w:val="left"/>
      <w:pPr>
        <w:ind w:left="142"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1"/>
      <w:suff w:val="nothing"/>
      <w:lvlText w:val="%5. "/>
      <w:lvlJc w:val="left"/>
      <w:pPr>
        <w:ind w:left="0" w:firstLine="0"/>
      </w:pPr>
      <w:rPr>
        <w:rFonts w:hint="default"/>
      </w:rPr>
    </w:lvl>
    <w:lvl w:ilvl="5">
      <w:start w:val="1"/>
      <w:numFmt w:val="decimal"/>
      <w:suff w:val="nothing"/>
      <w:lvlText w:val="%5.%6. "/>
      <w:lvlJc w:val="left"/>
      <w:pPr>
        <w:ind w:left="0" w:firstLine="0"/>
      </w:pPr>
      <w:rPr>
        <w:rFonts w:hint="default"/>
        <w:color w:val="auto"/>
      </w:rPr>
    </w:lvl>
    <w:lvl w:ilvl="6">
      <w:start w:val="1"/>
      <w:numFmt w:val="decimal"/>
      <w:suff w:val="nothing"/>
      <w:lvlText w:val="%5.%6.%7. "/>
      <w:lvlJc w:val="left"/>
      <w:pPr>
        <w:ind w:left="0" w:firstLine="0"/>
      </w:pPr>
      <w:rPr>
        <w:rFonts w:asciiTheme="majorHAnsi" w:hAnsiTheme="majorHAnsi"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644F000D"/>
    <w:multiLevelType w:val="hybridMultilevel"/>
    <w:tmpl w:val="A858C88E"/>
    <w:lvl w:ilvl="0" w:tplc="859E8D34">
      <w:start w:val="12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6012E9"/>
    <w:multiLevelType w:val="multilevel"/>
    <w:tmpl w:val="74E289F2"/>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suff w:val="nothing"/>
      <w:lvlText w:val="%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69A522AE"/>
    <w:multiLevelType w:val="multilevel"/>
    <w:tmpl w:val="677A0ED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6A994925"/>
    <w:multiLevelType w:val="multilevel"/>
    <w:tmpl w:val="DC52CC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71470D27"/>
    <w:multiLevelType w:val="multilevel"/>
    <w:tmpl w:val="8362B464"/>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1"/>
      <w:suff w:val="nothing"/>
      <w:lvlText w:val="%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749E2156"/>
    <w:multiLevelType w:val="multilevel"/>
    <w:tmpl w:val="DC52CCF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AF2128"/>
    <w:multiLevelType w:val="multilevel"/>
    <w:tmpl w:val="5FC0B61C"/>
    <w:lvl w:ilvl="0">
      <w:start w:val="1"/>
      <w:numFmt w:val="decimal"/>
      <w:suff w:val="space"/>
      <w:lvlText w:val="Chapter %1"/>
      <w:lvlJc w:val="left"/>
      <w:pPr>
        <w:ind w:left="142"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lvlRestart w:val="1"/>
      <w:suff w:val="nothing"/>
      <w:lvlText w:val="%5. "/>
      <w:lvlJc w:val="left"/>
      <w:pPr>
        <w:ind w:left="0" w:firstLine="0"/>
      </w:pPr>
      <w:rPr>
        <w:rFonts w:hint="default"/>
      </w:rPr>
    </w:lvl>
    <w:lvl w:ilvl="5">
      <w:start w:val="1"/>
      <w:numFmt w:val="decimal"/>
      <w:suff w:val="nothing"/>
      <w:lvlText w:val="%5.%6. "/>
      <w:lvlJc w:val="left"/>
      <w:pPr>
        <w:ind w:left="0" w:firstLine="0"/>
      </w:pPr>
      <w:rPr>
        <w:rFonts w:hint="default"/>
        <w:color w:val="auto"/>
      </w:rPr>
    </w:lvl>
    <w:lvl w:ilvl="6">
      <w:start w:val="1"/>
      <w:numFmt w:val="decimal"/>
      <w:suff w:val="nothing"/>
      <w:lvlText w:val="%5.%6.%7. "/>
      <w:lvlJc w:val="left"/>
      <w:pPr>
        <w:ind w:left="0" w:firstLine="0"/>
      </w:pPr>
      <w:rPr>
        <w:rFonts w:asciiTheme="majorHAnsi" w:hAnsiTheme="majorHAnsi"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75977AD3"/>
    <w:multiLevelType w:val="multilevel"/>
    <w:tmpl w:val="7CAC3EF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5B863CA"/>
    <w:multiLevelType w:val="hybridMultilevel"/>
    <w:tmpl w:val="2EB2D24A"/>
    <w:lvl w:ilvl="0" w:tplc="D6EA7BB8">
      <w:start w:val="1"/>
      <w:numFmt w:val="bullet"/>
      <w:lvlText w:val=""/>
      <w:lvlJc w:val="left"/>
      <w:pPr>
        <w:tabs>
          <w:tab w:val="num" w:pos="720"/>
        </w:tabs>
        <w:ind w:left="720" w:hanging="360"/>
      </w:pPr>
      <w:rPr>
        <w:rFonts w:ascii="Wingdings 2" w:hAnsi="Wingdings 2" w:hint="default"/>
      </w:rPr>
    </w:lvl>
    <w:lvl w:ilvl="1" w:tplc="CE3EB574">
      <w:start w:val="1"/>
      <w:numFmt w:val="bullet"/>
      <w:lvlText w:val=""/>
      <w:lvlJc w:val="left"/>
      <w:pPr>
        <w:tabs>
          <w:tab w:val="num" w:pos="1440"/>
        </w:tabs>
        <w:ind w:left="1440" w:hanging="360"/>
      </w:pPr>
      <w:rPr>
        <w:rFonts w:ascii="Wingdings 2" w:hAnsi="Wingdings 2" w:hint="default"/>
      </w:rPr>
    </w:lvl>
    <w:lvl w:ilvl="2" w:tplc="D6B0DCF2" w:tentative="1">
      <w:start w:val="1"/>
      <w:numFmt w:val="bullet"/>
      <w:lvlText w:val=""/>
      <w:lvlJc w:val="left"/>
      <w:pPr>
        <w:tabs>
          <w:tab w:val="num" w:pos="2160"/>
        </w:tabs>
        <w:ind w:left="2160" w:hanging="360"/>
      </w:pPr>
      <w:rPr>
        <w:rFonts w:ascii="Wingdings 2" w:hAnsi="Wingdings 2" w:hint="default"/>
      </w:rPr>
    </w:lvl>
    <w:lvl w:ilvl="3" w:tplc="D742AFB2" w:tentative="1">
      <w:start w:val="1"/>
      <w:numFmt w:val="bullet"/>
      <w:lvlText w:val=""/>
      <w:lvlJc w:val="left"/>
      <w:pPr>
        <w:tabs>
          <w:tab w:val="num" w:pos="2880"/>
        </w:tabs>
        <w:ind w:left="2880" w:hanging="360"/>
      </w:pPr>
      <w:rPr>
        <w:rFonts w:ascii="Wingdings 2" w:hAnsi="Wingdings 2" w:hint="default"/>
      </w:rPr>
    </w:lvl>
    <w:lvl w:ilvl="4" w:tplc="ECE0CB5E" w:tentative="1">
      <w:start w:val="1"/>
      <w:numFmt w:val="bullet"/>
      <w:lvlText w:val=""/>
      <w:lvlJc w:val="left"/>
      <w:pPr>
        <w:tabs>
          <w:tab w:val="num" w:pos="3600"/>
        </w:tabs>
        <w:ind w:left="3600" w:hanging="360"/>
      </w:pPr>
      <w:rPr>
        <w:rFonts w:ascii="Wingdings 2" w:hAnsi="Wingdings 2" w:hint="default"/>
      </w:rPr>
    </w:lvl>
    <w:lvl w:ilvl="5" w:tplc="7C182E84" w:tentative="1">
      <w:start w:val="1"/>
      <w:numFmt w:val="bullet"/>
      <w:lvlText w:val=""/>
      <w:lvlJc w:val="left"/>
      <w:pPr>
        <w:tabs>
          <w:tab w:val="num" w:pos="4320"/>
        </w:tabs>
        <w:ind w:left="4320" w:hanging="360"/>
      </w:pPr>
      <w:rPr>
        <w:rFonts w:ascii="Wingdings 2" w:hAnsi="Wingdings 2" w:hint="default"/>
      </w:rPr>
    </w:lvl>
    <w:lvl w:ilvl="6" w:tplc="FD36AA1E" w:tentative="1">
      <w:start w:val="1"/>
      <w:numFmt w:val="bullet"/>
      <w:lvlText w:val=""/>
      <w:lvlJc w:val="left"/>
      <w:pPr>
        <w:tabs>
          <w:tab w:val="num" w:pos="5040"/>
        </w:tabs>
        <w:ind w:left="5040" w:hanging="360"/>
      </w:pPr>
      <w:rPr>
        <w:rFonts w:ascii="Wingdings 2" w:hAnsi="Wingdings 2" w:hint="default"/>
      </w:rPr>
    </w:lvl>
    <w:lvl w:ilvl="7" w:tplc="C74C31C8" w:tentative="1">
      <w:start w:val="1"/>
      <w:numFmt w:val="bullet"/>
      <w:lvlText w:val=""/>
      <w:lvlJc w:val="left"/>
      <w:pPr>
        <w:tabs>
          <w:tab w:val="num" w:pos="5760"/>
        </w:tabs>
        <w:ind w:left="5760" w:hanging="360"/>
      </w:pPr>
      <w:rPr>
        <w:rFonts w:ascii="Wingdings 2" w:hAnsi="Wingdings 2" w:hint="default"/>
      </w:rPr>
    </w:lvl>
    <w:lvl w:ilvl="8" w:tplc="5016B08C"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795B7969"/>
    <w:multiLevelType w:val="multilevel"/>
    <w:tmpl w:val="93C45602"/>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7A8E6B46"/>
    <w:multiLevelType w:val="multilevel"/>
    <w:tmpl w:val="6956809A"/>
    <w:lvl w:ilvl="0">
      <w:start w:val="1"/>
      <w:numFmt w:val="decimal"/>
      <w:lvlText w:val="%1."/>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31"/>
  </w:num>
  <w:num w:numId="3">
    <w:abstractNumId w:val="22"/>
  </w:num>
  <w:num w:numId="4">
    <w:abstractNumId w:val="27"/>
  </w:num>
  <w:num w:numId="5">
    <w:abstractNumId w:val="25"/>
  </w:num>
  <w:num w:numId="6">
    <w:abstractNumId w:val="38"/>
  </w:num>
  <w:num w:numId="7">
    <w:abstractNumId w:val="0"/>
  </w:num>
  <w:num w:numId="8">
    <w:abstractNumId w:val="29"/>
  </w:num>
  <w:num w:numId="9">
    <w:abstractNumId w:val="41"/>
  </w:num>
  <w:num w:numId="10">
    <w:abstractNumId w:val="7"/>
  </w:num>
  <w:num w:numId="11">
    <w:abstractNumId w:val="10"/>
  </w:num>
  <w:num w:numId="12">
    <w:abstractNumId w:val="28"/>
  </w:num>
  <w:num w:numId="13">
    <w:abstractNumId w:val="9"/>
  </w:num>
  <w:num w:numId="14">
    <w:abstractNumId w:val="33"/>
  </w:num>
  <w:num w:numId="15">
    <w:abstractNumId w:val="40"/>
  </w:num>
  <w:num w:numId="16">
    <w:abstractNumId w:val="2"/>
  </w:num>
  <w:num w:numId="17">
    <w:abstractNumId w:val="14"/>
  </w:num>
  <w:num w:numId="18">
    <w:abstractNumId w:val="21"/>
  </w:num>
  <w:num w:numId="19">
    <w:abstractNumId w:val="19"/>
  </w:num>
  <w:num w:numId="20">
    <w:abstractNumId w:val="8"/>
  </w:num>
  <w:num w:numId="21">
    <w:abstractNumId w:val="39"/>
  </w:num>
  <w:num w:numId="22">
    <w:abstractNumId w:val="12"/>
  </w:num>
  <w:num w:numId="23">
    <w:abstractNumId w:val="17"/>
  </w:num>
  <w:num w:numId="24">
    <w:abstractNumId w:val="24"/>
  </w:num>
  <w:num w:numId="25">
    <w:abstractNumId w:val="6"/>
  </w:num>
  <w:num w:numId="26">
    <w:abstractNumId w:val="18"/>
  </w:num>
  <w:num w:numId="27">
    <w:abstractNumId w:val="32"/>
  </w:num>
  <w:num w:numId="28">
    <w:abstractNumId w:val="5"/>
  </w:num>
  <w:num w:numId="29">
    <w:abstractNumId w:val="35"/>
  </w:num>
  <w:num w:numId="30">
    <w:abstractNumId w:val="35"/>
    <w:lvlOverride w:ilvl="0">
      <w:lvl w:ilvl="0">
        <w:start w:val="1"/>
        <w:numFmt w:val="decimal"/>
        <w:suff w:val="space"/>
        <w:lvlText w:val="Chapter %1"/>
        <w:lvlJc w:val="left"/>
        <w:pPr>
          <w:ind w:left="0" w:firstLine="0"/>
        </w:pPr>
        <w:rPr>
          <w:rFonts w:hint="default"/>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decimal"/>
        <w:lvlRestart w:val="1"/>
        <w:suff w:val="nothing"/>
        <w:lvlText w:val="%5. "/>
        <w:lvlJc w:val="left"/>
        <w:pPr>
          <w:ind w:left="0" w:firstLine="0"/>
        </w:pPr>
        <w:rPr>
          <w:rFonts w:hint="default"/>
        </w:rPr>
      </w:lvl>
    </w:lvlOverride>
    <w:lvlOverride w:ilvl="5">
      <w:lvl w:ilvl="5">
        <w:start w:val="1"/>
        <w:numFmt w:val="decimal"/>
        <w:suff w:val="nothing"/>
        <w:lvlText w:val="%5.%6"/>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1">
    <w:abstractNumId w:val="23"/>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0"/>
  </w:num>
  <w:num w:numId="35">
    <w:abstractNumId w:val="37"/>
  </w:num>
  <w:num w:numId="36">
    <w:abstractNumId w:val="16"/>
  </w:num>
  <w:num w:numId="37">
    <w:abstractNumId w:val="26"/>
  </w:num>
  <w:num w:numId="38">
    <w:abstractNumId w:val="1"/>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1"/>
  </w:num>
  <w:num w:numId="43">
    <w:abstractNumId w:val="34"/>
  </w:num>
  <w:num w:numId="44">
    <w:abstractNumId w:val="20"/>
  </w:num>
  <w:num w:numId="45">
    <w:abstractNumId w:val="36"/>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n-GB" w:vendorID="2" w:dllVersion="6"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eur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Layout&gt;"/>
    <w:docVar w:name="EN.Libraries" w:val="&lt;Libraries&gt;&lt;item db-id=&quot;90atf025rd9w9teae9dx9e05xxrp92vz9ze0&quot;&gt;Thesis Refs August 14&lt;record-ids&gt;&lt;item&gt;2&lt;/item&gt;&lt;item&gt;18&lt;/item&gt;&lt;item&gt;20&lt;/item&gt;&lt;item&gt;36&lt;/item&gt;&lt;item&gt;85&lt;/item&gt;&lt;item&gt;102&lt;/item&gt;&lt;item&gt;107&lt;/item&gt;&lt;item&gt;110&lt;/item&gt;&lt;item&gt;163&lt;/item&gt;&lt;item&gt;185&lt;/item&gt;&lt;item&gt;186&lt;/item&gt;&lt;item&gt;193&lt;/item&gt;&lt;item&gt;195&lt;/item&gt;&lt;item&gt;196&lt;/item&gt;&lt;item&gt;201&lt;/item&gt;&lt;item&gt;231&lt;/item&gt;&lt;item&gt;232&lt;/item&gt;&lt;item&gt;238&lt;/item&gt;&lt;item&gt;239&lt;/item&gt;&lt;item&gt;241&lt;/item&gt;&lt;item&gt;243&lt;/item&gt;&lt;item&gt;246&lt;/item&gt;&lt;item&gt;257&lt;/item&gt;&lt;item&gt;258&lt;/item&gt;&lt;item&gt;259&lt;/item&gt;&lt;item&gt;261&lt;/item&gt;&lt;item&gt;262&lt;/item&gt;&lt;item&gt;266&lt;/item&gt;&lt;item&gt;268&lt;/item&gt;&lt;item&gt;271&lt;/item&gt;&lt;item&gt;274&lt;/item&gt;&lt;item&gt;275&lt;/item&gt;&lt;item&gt;278&lt;/item&gt;&lt;item&gt;279&lt;/item&gt;&lt;item&gt;282&lt;/item&gt;&lt;item&gt;285&lt;/item&gt;&lt;item&gt;286&lt;/item&gt;&lt;item&gt;287&lt;/item&gt;&lt;item&gt;292&lt;/item&gt;&lt;item&gt;415&lt;/item&gt;&lt;item&gt;446&lt;/item&gt;&lt;item&gt;447&lt;/item&gt;&lt;item&gt;455&lt;/item&gt;&lt;item&gt;456&lt;/item&gt;&lt;item&gt;458&lt;/item&gt;&lt;item&gt;459&lt;/item&gt;&lt;item&gt;460&lt;/item&gt;&lt;item&gt;462&lt;/item&gt;&lt;item&gt;466&lt;/item&gt;&lt;/record-ids&gt;&lt;/item&gt;&lt;/Libraries&gt;"/>
  </w:docVars>
  <w:rsids>
    <w:rsidRoot w:val="003E63FE"/>
    <w:rsid w:val="00001061"/>
    <w:rsid w:val="00006033"/>
    <w:rsid w:val="00007481"/>
    <w:rsid w:val="00007FE4"/>
    <w:rsid w:val="000101AD"/>
    <w:rsid w:val="00013CEE"/>
    <w:rsid w:val="00014C72"/>
    <w:rsid w:val="00024D53"/>
    <w:rsid w:val="00025297"/>
    <w:rsid w:val="000259CC"/>
    <w:rsid w:val="00026FE1"/>
    <w:rsid w:val="00027F8F"/>
    <w:rsid w:val="0003473A"/>
    <w:rsid w:val="00040C4A"/>
    <w:rsid w:val="000436E8"/>
    <w:rsid w:val="000470E0"/>
    <w:rsid w:val="00047DF6"/>
    <w:rsid w:val="000521A1"/>
    <w:rsid w:val="000533EF"/>
    <w:rsid w:val="000545BD"/>
    <w:rsid w:val="000626F4"/>
    <w:rsid w:val="0006305A"/>
    <w:rsid w:val="00063306"/>
    <w:rsid w:val="00063889"/>
    <w:rsid w:val="00064471"/>
    <w:rsid w:val="00070245"/>
    <w:rsid w:val="0007097B"/>
    <w:rsid w:val="00072DC1"/>
    <w:rsid w:val="000748B6"/>
    <w:rsid w:val="00081F07"/>
    <w:rsid w:val="00085EC5"/>
    <w:rsid w:val="000932DB"/>
    <w:rsid w:val="000940C3"/>
    <w:rsid w:val="00095E3B"/>
    <w:rsid w:val="000A00D4"/>
    <w:rsid w:val="000A1ED5"/>
    <w:rsid w:val="000A5BE0"/>
    <w:rsid w:val="000A7093"/>
    <w:rsid w:val="000B15D8"/>
    <w:rsid w:val="000B33F8"/>
    <w:rsid w:val="000B40AC"/>
    <w:rsid w:val="000B45F4"/>
    <w:rsid w:val="000C01B9"/>
    <w:rsid w:val="000C4D40"/>
    <w:rsid w:val="000C7473"/>
    <w:rsid w:val="000C7475"/>
    <w:rsid w:val="000C7D28"/>
    <w:rsid w:val="000D0B52"/>
    <w:rsid w:val="000D1132"/>
    <w:rsid w:val="000D1C1A"/>
    <w:rsid w:val="000D6750"/>
    <w:rsid w:val="000D78FF"/>
    <w:rsid w:val="000D7AF3"/>
    <w:rsid w:val="000F5037"/>
    <w:rsid w:val="000F6D59"/>
    <w:rsid w:val="000F6F80"/>
    <w:rsid w:val="000F7FEE"/>
    <w:rsid w:val="0010641F"/>
    <w:rsid w:val="001103E5"/>
    <w:rsid w:val="00112951"/>
    <w:rsid w:val="001139EE"/>
    <w:rsid w:val="00114B91"/>
    <w:rsid w:val="00117334"/>
    <w:rsid w:val="00120838"/>
    <w:rsid w:val="00121010"/>
    <w:rsid w:val="00121FED"/>
    <w:rsid w:val="00123214"/>
    <w:rsid w:val="00123D20"/>
    <w:rsid w:val="00127B72"/>
    <w:rsid w:val="001369B0"/>
    <w:rsid w:val="001372D2"/>
    <w:rsid w:val="0014602F"/>
    <w:rsid w:val="001474C0"/>
    <w:rsid w:val="00147FF5"/>
    <w:rsid w:val="00154782"/>
    <w:rsid w:val="00154E23"/>
    <w:rsid w:val="001575AD"/>
    <w:rsid w:val="0016133E"/>
    <w:rsid w:val="00164A44"/>
    <w:rsid w:val="001650AE"/>
    <w:rsid w:val="00167BB5"/>
    <w:rsid w:val="001700D8"/>
    <w:rsid w:val="00170FB5"/>
    <w:rsid w:val="0017182C"/>
    <w:rsid w:val="00172740"/>
    <w:rsid w:val="00174729"/>
    <w:rsid w:val="0017485E"/>
    <w:rsid w:val="00175D76"/>
    <w:rsid w:val="001809E7"/>
    <w:rsid w:val="00180E65"/>
    <w:rsid w:val="001911F1"/>
    <w:rsid w:val="00191CA4"/>
    <w:rsid w:val="0019402D"/>
    <w:rsid w:val="00194CB4"/>
    <w:rsid w:val="00196A02"/>
    <w:rsid w:val="001A14D5"/>
    <w:rsid w:val="001A3C51"/>
    <w:rsid w:val="001A6A66"/>
    <w:rsid w:val="001A74C5"/>
    <w:rsid w:val="001B0E3A"/>
    <w:rsid w:val="001B46F8"/>
    <w:rsid w:val="001B6CD6"/>
    <w:rsid w:val="001C40CC"/>
    <w:rsid w:val="001C65F4"/>
    <w:rsid w:val="001D0AC8"/>
    <w:rsid w:val="001D198B"/>
    <w:rsid w:val="001D1F31"/>
    <w:rsid w:val="001D2BAB"/>
    <w:rsid w:val="001E1032"/>
    <w:rsid w:val="001E3FD5"/>
    <w:rsid w:val="001E49E7"/>
    <w:rsid w:val="001F6511"/>
    <w:rsid w:val="001F6811"/>
    <w:rsid w:val="001F71F5"/>
    <w:rsid w:val="00202FBD"/>
    <w:rsid w:val="00204545"/>
    <w:rsid w:val="00205DE7"/>
    <w:rsid w:val="002079E6"/>
    <w:rsid w:val="002129CF"/>
    <w:rsid w:val="00215EEF"/>
    <w:rsid w:val="00222DEF"/>
    <w:rsid w:val="00222E4A"/>
    <w:rsid w:val="002246B6"/>
    <w:rsid w:val="00227310"/>
    <w:rsid w:val="00231010"/>
    <w:rsid w:val="0023317E"/>
    <w:rsid w:val="002341F4"/>
    <w:rsid w:val="002348F9"/>
    <w:rsid w:val="002412BB"/>
    <w:rsid w:val="0024172B"/>
    <w:rsid w:val="0024524F"/>
    <w:rsid w:val="00252BF0"/>
    <w:rsid w:val="0025311B"/>
    <w:rsid w:val="00254D1E"/>
    <w:rsid w:val="00255408"/>
    <w:rsid w:val="00260F5D"/>
    <w:rsid w:val="002661BB"/>
    <w:rsid w:val="00273204"/>
    <w:rsid w:val="0027350B"/>
    <w:rsid w:val="00275FBC"/>
    <w:rsid w:val="00276913"/>
    <w:rsid w:val="00282A55"/>
    <w:rsid w:val="00284806"/>
    <w:rsid w:val="002848B2"/>
    <w:rsid w:val="002868B4"/>
    <w:rsid w:val="002913A7"/>
    <w:rsid w:val="0029285A"/>
    <w:rsid w:val="00292E5C"/>
    <w:rsid w:val="002A275C"/>
    <w:rsid w:val="002A39B6"/>
    <w:rsid w:val="002A418C"/>
    <w:rsid w:val="002A44D6"/>
    <w:rsid w:val="002A4FAE"/>
    <w:rsid w:val="002A56DE"/>
    <w:rsid w:val="002B32D5"/>
    <w:rsid w:val="002C4F3C"/>
    <w:rsid w:val="002D530C"/>
    <w:rsid w:val="002D7D0A"/>
    <w:rsid w:val="002E0EE3"/>
    <w:rsid w:val="002F18C2"/>
    <w:rsid w:val="002F3560"/>
    <w:rsid w:val="00301E9F"/>
    <w:rsid w:val="00310D4E"/>
    <w:rsid w:val="00314729"/>
    <w:rsid w:val="00316FDF"/>
    <w:rsid w:val="00322F8D"/>
    <w:rsid w:val="00325270"/>
    <w:rsid w:val="003257E0"/>
    <w:rsid w:val="003264E0"/>
    <w:rsid w:val="0032695C"/>
    <w:rsid w:val="003277A1"/>
    <w:rsid w:val="003307E9"/>
    <w:rsid w:val="00331CDE"/>
    <w:rsid w:val="00346A4D"/>
    <w:rsid w:val="00346D38"/>
    <w:rsid w:val="003520B4"/>
    <w:rsid w:val="00357461"/>
    <w:rsid w:val="003574AE"/>
    <w:rsid w:val="00357F5A"/>
    <w:rsid w:val="00361079"/>
    <w:rsid w:val="00361936"/>
    <w:rsid w:val="00362FDB"/>
    <w:rsid w:val="0036312A"/>
    <w:rsid w:val="00363A6A"/>
    <w:rsid w:val="0036664B"/>
    <w:rsid w:val="0037245F"/>
    <w:rsid w:val="00372BAE"/>
    <w:rsid w:val="00376D17"/>
    <w:rsid w:val="00382F9E"/>
    <w:rsid w:val="0038424D"/>
    <w:rsid w:val="00384A69"/>
    <w:rsid w:val="00384BFF"/>
    <w:rsid w:val="003873C4"/>
    <w:rsid w:val="003900BA"/>
    <w:rsid w:val="00390C6A"/>
    <w:rsid w:val="00390DC3"/>
    <w:rsid w:val="00392DC2"/>
    <w:rsid w:val="003977A4"/>
    <w:rsid w:val="003A1543"/>
    <w:rsid w:val="003A2C92"/>
    <w:rsid w:val="003A3236"/>
    <w:rsid w:val="003A341E"/>
    <w:rsid w:val="003A4E4D"/>
    <w:rsid w:val="003A5AED"/>
    <w:rsid w:val="003B1DDA"/>
    <w:rsid w:val="003B7DA4"/>
    <w:rsid w:val="003D0163"/>
    <w:rsid w:val="003D3964"/>
    <w:rsid w:val="003D4D19"/>
    <w:rsid w:val="003D51E0"/>
    <w:rsid w:val="003D5DB0"/>
    <w:rsid w:val="003D6536"/>
    <w:rsid w:val="003D7CA8"/>
    <w:rsid w:val="003E162F"/>
    <w:rsid w:val="003E1BD2"/>
    <w:rsid w:val="003E2021"/>
    <w:rsid w:val="003E2A5D"/>
    <w:rsid w:val="003E4B34"/>
    <w:rsid w:val="003E63E8"/>
    <w:rsid w:val="003E63FE"/>
    <w:rsid w:val="003E6F77"/>
    <w:rsid w:val="003F1C94"/>
    <w:rsid w:val="003F1FB2"/>
    <w:rsid w:val="003F2499"/>
    <w:rsid w:val="003F3E95"/>
    <w:rsid w:val="003F516E"/>
    <w:rsid w:val="003F58E8"/>
    <w:rsid w:val="004019D4"/>
    <w:rsid w:val="00402944"/>
    <w:rsid w:val="00403591"/>
    <w:rsid w:val="004053C4"/>
    <w:rsid w:val="00410418"/>
    <w:rsid w:val="0041175A"/>
    <w:rsid w:val="00411D70"/>
    <w:rsid w:val="00413299"/>
    <w:rsid w:val="00415D69"/>
    <w:rsid w:val="00416575"/>
    <w:rsid w:val="004168A5"/>
    <w:rsid w:val="00421D8C"/>
    <w:rsid w:val="00424F35"/>
    <w:rsid w:val="00430EDF"/>
    <w:rsid w:val="00432A26"/>
    <w:rsid w:val="004332AE"/>
    <w:rsid w:val="004355D7"/>
    <w:rsid w:val="004362AC"/>
    <w:rsid w:val="004435D8"/>
    <w:rsid w:val="00451D03"/>
    <w:rsid w:val="00451D1E"/>
    <w:rsid w:val="00451F32"/>
    <w:rsid w:val="004557BD"/>
    <w:rsid w:val="00457BDB"/>
    <w:rsid w:val="00463143"/>
    <w:rsid w:val="00464FDE"/>
    <w:rsid w:val="00467A54"/>
    <w:rsid w:val="0047189E"/>
    <w:rsid w:val="00472576"/>
    <w:rsid w:val="0047379D"/>
    <w:rsid w:val="00475A46"/>
    <w:rsid w:val="004768A5"/>
    <w:rsid w:val="0048190D"/>
    <w:rsid w:val="00481C34"/>
    <w:rsid w:val="00483436"/>
    <w:rsid w:val="00484E15"/>
    <w:rsid w:val="00485757"/>
    <w:rsid w:val="00491540"/>
    <w:rsid w:val="0049217B"/>
    <w:rsid w:val="00493ED1"/>
    <w:rsid w:val="00495B90"/>
    <w:rsid w:val="004A0E21"/>
    <w:rsid w:val="004A2C0B"/>
    <w:rsid w:val="004A2DE7"/>
    <w:rsid w:val="004A3061"/>
    <w:rsid w:val="004B3285"/>
    <w:rsid w:val="004B6583"/>
    <w:rsid w:val="004B6CD8"/>
    <w:rsid w:val="004C1C9F"/>
    <w:rsid w:val="004C2057"/>
    <w:rsid w:val="004C3C2C"/>
    <w:rsid w:val="004C464D"/>
    <w:rsid w:val="004C4825"/>
    <w:rsid w:val="004C5235"/>
    <w:rsid w:val="004D5CDD"/>
    <w:rsid w:val="004E47D8"/>
    <w:rsid w:val="004E5D6E"/>
    <w:rsid w:val="004E679E"/>
    <w:rsid w:val="004E792D"/>
    <w:rsid w:val="004F2AAF"/>
    <w:rsid w:val="004F59D6"/>
    <w:rsid w:val="004F692B"/>
    <w:rsid w:val="00503223"/>
    <w:rsid w:val="00506A60"/>
    <w:rsid w:val="00511551"/>
    <w:rsid w:val="0051170C"/>
    <w:rsid w:val="00517F95"/>
    <w:rsid w:val="0052268D"/>
    <w:rsid w:val="005252DF"/>
    <w:rsid w:val="005262D7"/>
    <w:rsid w:val="00526469"/>
    <w:rsid w:val="00526E96"/>
    <w:rsid w:val="00532268"/>
    <w:rsid w:val="00532C19"/>
    <w:rsid w:val="00535DEE"/>
    <w:rsid w:val="005361E1"/>
    <w:rsid w:val="00537E64"/>
    <w:rsid w:val="00550435"/>
    <w:rsid w:val="00551F98"/>
    <w:rsid w:val="005556A5"/>
    <w:rsid w:val="00556AF8"/>
    <w:rsid w:val="00564617"/>
    <w:rsid w:val="00564EBA"/>
    <w:rsid w:val="00565F5F"/>
    <w:rsid w:val="00566687"/>
    <w:rsid w:val="0056690B"/>
    <w:rsid w:val="00566D7A"/>
    <w:rsid w:val="00571EA3"/>
    <w:rsid w:val="0057355C"/>
    <w:rsid w:val="00573566"/>
    <w:rsid w:val="005772E6"/>
    <w:rsid w:val="00581CC1"/>
    <w:rsid w:val="005824E8"/>
    <w:rsid w:val="00583419"/>
    <w:rsid w:val="0058544C"/>
    <w:rsid w:val="005854E4"/>
    <w:rsid w:val="0059019A"/>
    <w:rsid w:val="00590597"/>
    <w:rsid w:val="00590DBA"/>
    <w:rsid w:val="005910F5"/>
    <w:rsid w:val="005951E7"/>
    <w:rsid w:val="005961F3"/>
    <w:rsid w:val="005963AD"/>
    <w:rsid w:val="005A0BDC"/>
    <w:rsid w:val="005A0CF4"/>
    <w:rsid w:val="005A20D8"/>
    <w:rsid w:val="005A407E"/>
    <w:rsid w:val="005A421F"/>
    <w:rsid w:val="005A5946"/>
    <w:rsid w:val="005A7D1D"/>
    <w:rsid w:val="005B218F"/>
    <w:rsid w:val="005B28D9"/>
    <w:rsid w:val="005B2A22"/>
    <w:rsid w:val="005B653B"/>
    <w:rsid w:val="005D02C0"/>
    <w:rsid w:val="005D321C"/>
    <w:rsid w:val="005E292F"/>
    <w:rsid w:val="005E4984"/>
    <w:rsid w:val="005E5C7C"/>
    <w:rsid w:val="005E7E4B"/>
    <w:rsid w:val="005F27BA"/>
    <w:rsid w:val="005F2AE1"/>
    <w:rsid w:val="005F5592"/>
    <w:rsid w:val="005F6CA7"/>
    <w:rsid w:val="006004A2"/>
    <w:rsid w:val="00600C53"/>
    <w:rsid w:val="00601080"/>
    <w:rsid w:val="006022ED"/>
    <w:rsid w:val="006061D2"/>
    <w:rsid w:val="00613A0D"/>
    <w:rsid w:val="00613D0E"/>
    <w:rsid w:val="00615852"/>
    <w:rsid w:val="006228B1"/>
    <w:rsid w:val="00622ED8"/>
    <w:rsid w:val="00623D57"/>
    <w:rsid w:val="006254F5"/>
    <w:rsid w:val="00625D8F"/>
    <w:rsid w:val="006264B0"/>
    <w:rsid w:val="00630AC6"/>
    <w:rsid w:val="0063327D"/>
    <w:rsid w:val="00634277"/>
    <w:rsid w:val="00634740"/>
    <w:rsid w:val="00635361"/>
    <w:rsid w:val="006360A3"/>
    <w:rsid w:val="00636288"/>
    <w:rsid w:val="006405D6"/>
    <w:rsid w:val="006424DB"/>
    <w:rsid w:val="00645086"/>
    <w:rsid w:val="00646CFA"/>
    <w:rsid w:val="00646F8E"/>
    <w:rsid w:val="00650C6F"/>
    <w:rsid w:val="00653322"/>
    <w:rsid w:val="006565A5"/>
    <w:rsid w:val="00663D20"/>
    <w:rsid w:val="00666BFE"/>
    <w:rsid w:val="00667749"/>
    <w:rsid w:val="00667AE0"/>
    <w:rsid w:val="00671FFB"/>
    <w:rsid w:val="006821AF"/>
    <w:rsid w:val="00685994"/>
    <w:rsid w:val="0068615A"/>
    <w:rsid w:val="00690938"/>
    <w:rsid w:val="00690C07"/>
    <w:rsid w:val="006916F0"/>
    <w:rsid w:val="00693499"/>
    <w:rsid w:val="00693505"/>
    <w:rsid w:val="00694BDE"/>
    <w:rsid w:val="00695DCC"/>
    <w:rsid w:val="00696B22"/>
    <w:rsid w:val="006A219F"/>
    <w:rsid w:val="006A2BB2"/>
    <w:rsid w:val="006A3328"/>
    <w:rsid w:val="006A4D41"/>
    <w:rsid w:val="006A60B3"/>
    <w:rsid w:val="006B096C"/>
    <w:rsid w:val="006B0D93"/>
    <w:rsid w:val="006B3486"/>
    <w:rsid w:val="006C0C52"/>
    <w:rsid w:val="006C1481"/>
    <w:rsid w:val="006C4537"/>
    <w:rsid w:val="006D0A83"/>
    <w:rsid w:val="006D5FD0"/>
    <w:rsid w:val="006D612E"/>
    <w:rsid w:val="006E05A4"/>
    <w:rsid w:val="006E064C"/>
    <w:rsid w:val="006E2101"/>
    <w:rsid w:val="006E2DCD"/>
    <w:rsid w:val="006E5910"/>
    <w:rsid w:val="006E6D61"/>
    <w:rsid w:val="006F0128"/>
    <w:rsid w:val="006F5D55"/>
    <w:rsid w:val="007005BF"/>
    <w:rsid w:val="00701D52"/>
    <w:rsid w:val="007025FF"/>
    <w:rsid w:val="00702770"/>
    <w:rsid w:val="00703599"/>
    <w:rsid w:val="00706643"/>
    <w:rsid w:val="00706FB4"/>
    <w:rsid w:val="00710B00"/>
    <w:rsid w:val="0071172E"/>
    <w:rsid w:val="00712B6F"/>
    <w:rsid w:val="00715FE5"/>
    <w:rsid w:val="00717EE7"/>
    <w:rsid w:val="00720A8D"/>
    <w:rsid w:val="00720FEE"/>
    <w:rsid w:val="00722A72"/>
    <w:rsid w:val="00722DB7"/>
    <w:rsid w:val="007314DE"/>
    <w:rsid w:val="00732B8C"/>
    <w:rsid w:val="00740A5B"/>
    <w:rsid w:val="00740A7F"/>
    <w:rsid w:val="0074785D"/>
    <w:rsid w:val="00753CC2"/>
    <w:rsid w:val="00754071"/>
    <w:rsid w:val="00757E01"/>
    <w:rsid w:val="007610B4"/>
    <w:rsid w:val="007613C6"/>
    <w:rsid w:val="00764123"/>
    <w:rsid w:val="00773D04"/>
    <w:rsid w:val="00775550"/>
    <w:rsid w:val="007769D1"/>
    <w:rsid w:val="007819EA"/>
    <w:rsid w:val="00782376"/>
    <w:rsid w:val="00785443"/>
    <w:rsid w:val="00791399"/>
    <w:rsid w:val="00792D53"/>
    <w:rsid w:val="00793B74"/>
    <w:rsid w:val="00795C93"/>
    <w:rsid w:val="00797893"/>
    <w:rsid w:val="00797A32"/>
    <w:rsid w:val="007A06BB"/>
    <w:rsid w:val="007A1BD3"/>
    <w:rsid w:val="007A3001"/>
    <w:rsid w:val="007A38DA"/>
    <w:rsid w:val="007A7E3D"/>
    <w:rsid w:val="007B091D"/>
    <w:rsid w:val="007B20A0"/>
    <w:rsid w:val="007B215A"/>
    <w:rsid w:val="007B31A3"/>
    <w:rsid w:val="007B54D3"/>
    <w:rsid w:val="007C5A43"/>
    <w:rsid w:val="007C64C3"/>
    <w:rsid w:val="007D070B"/>
    <w:rsid w:val="007D1018"/>
    <w:rsid w:val="007D25E4"/>
    <w:rsid w:val="007D28F1"/>
    <w:rsid w:val="007D4D71"/>
    <w:rsid w:val="007D61F9"/>
    <w:rsid w:val="007D68FB"/>
    <w:rsid w:val="007E417E"/>
    <w:rsid w:val="007E5B3A"/>
    <w:rsid w:val="007E6AFE"/>
    <w:rsid w:val="007E7767"/>
    <w:rsid w:val="007F4656"/>
    <w:rsid w:val="007F65D2"/>
    <w:rsid w:val="007F6FC8"/>
    <w:rsid w:val="007F70F4"/>
    <w:rsid w:val="007F752E"/>
    <w:rsid w:val="00800AF1"/>
    <w:rsid w:val="0080177B"/>
    <w:rsid w:val="008045BD"/>
    <w:rsid w:val="0080577B"/>
    <w:rsid w:val="0080644C"/>
    <w:rsid w:val="00806AAE"/>
    <w:rsid w:val="00806C3D"/>
    <w:rsid w:val="00821221"/>
    <w:rsid w:val="00822D63"/>
    <w:rsid w:val="00823D11"/>
    <w:rsid w:val="008248E2"/>
    <w:rsid w:val="00832F3E"/>
    <w:rsid w:val="008363FE"/>
    <w:rsid w:val="00837DB7"/>
    <w:rsid w:val="008419ED"/>
    <w:rsid w:val="00844431"/>
    <w:rsid w:val="00844FD8"/>
    <w:rsid w:val="00845200"/>
    <w:rsid w:val="00847C05"/>
    <w:rsid w:val="008546DC"/>
    <w:rsid w:val="008575CF"/>
    <w:rsid w:val="00862CB9"/>
    <w:rsid w:val="00863230"/>
    <w:rsid w:val="0086555F"/>
    <w:rsid w:val="00871B0F"/>
    <w:rsid w:val="0087219A"/>
    <w:rsid w:val="0087243C"/>
    <w:rsid w:val="00873663"/>
    <w:rsid w:val="008743F0"/>
    <w:rsid w:val="00874453"/>
    <w:rsid w:val="00877475"/>
    <w:rsid w:val="00877686"/>
    <w:rsid w:val="008777C6"/>
    <w:rsid w:val="00877E22"/>
    <w:rsid w:val="00883EE5"/>
    <w:rsid w:val="00885676"/>
    <w:rsid w:val="0088640A"/>
    <w:rsid w:val="008904CA"/>
    <w:rsid w:val="00890D62"/>
    <w:rsid w:val="00893597"/>
    <w:rsid w:val="008937A0"/>
    <w:rsid w:val="008949EA"/>
    <w:rsid w:val="008A59EC"/>
    <w:rsid w:val="008A5DE6"/>
    <w:rsid w:val="008B18E2"/>
    <w:rsid w:val="008C023C"/>
    <w:rsid w:val="008C089C"/>
    <w:rsid w:val="008C474A"/>
    <w:rsid w:val="008C5C8B"/>
    <w:rsid w:val="008C6A66"/>
    <w:rsid w:val="008C7D46"/>
    <w:rsid w:val="008D1C17"/>
    <w:rsid w:val="008D52EA"/>
    <w:rsid w:val="008D5884"/>
    <w:rsid w:val="008D7EEC"/>
    <w:rsid w:val="008E04A0"/>
    <w:rsid w:val="008E30FF"/>
    <w:rsid w:val="008E64C9"/>
    <w:rsid w:val="008E79E4"/>
    <w:rsid w:val="008F15C8"/>
    <w:rsid w:val="008F7EC2"/>
    <w:rsid w:val="00900478"/>
    <w:rsid w:val="00902CD9"/>
    <w:rsid w:val="009032CE"/>
    <w:rsid w:val="009076A0"/>
    <w:rsid w:val="00911CAC"/>
    <w:rsid w:val="00920643"/>
    <w:rsid w:val="00920C4F"/>
    <w:rsid w:val="00923277"/>
    <w:rsid w:val="0092342E"/>
    <w:rsid w:val="00923F80"/>
    <w:rsid w:val="0092465C"/>
    <w:rsid w:val="0092627A"/>
    <w:rsid w:val="009264D8"/>
    <w:rsid w:val="0092728B"/>
    <w:rsid w:val="00927881"/>
    <w:rsid w:val="0093135A"/>
    <w:rsid w:val="00931542"/>
    <w:rsid w:val="00932E1B"/>
    <w:rsid w:val="00935F72"/>
    <w:rsid w:val="0094068F"/>
    <w:rsid w:val="009413C4"/>
    <w:rsid w:val="00942B58"/>
    <w:rsid w:val="00943883"/>
    <w:rsid w:val="00946DBC"/>
    <w:rsid w:val="0095035C"/>
    <w:rsid w:val="00953EF2"/>
    <w:rsid w:val="0095610E"/>
    <w:rsid w:val="009569E3"/>
    <w:rsid w:val="00956F14"/>
    <w:rsid w:val="0096038A"/>
    <w:rsid w:val="00961760"/>
    <w:rsid w:val="00961AC1"/>
    <w:rsid w:val="00962BB9"/>
    <w:rsid w:val="009664CE"/>
    <w:rsid w:val="009673F5"/>
    <w:rsid w:val="00974BE9"/>
    <w:rsid w:val="009916EC"/>
    <w:rsid w:val="0099214F"/>
    <w:rsid w:val="00992DC3"/>
    <w:rsid w:val="00994835"/>
    <w:rsid w:val="009A07D9"/>
    <w:rsid w:val="009B1A19"/>
    <w:rsid w:val="009B5560"/>
    <w:rsid w:val="009B6168"/>
    <w:rsid w:val="009B7E25"/>
    <w:rsid w:val="009C0017"/>
    <w:rsid w:val="009C0F95"/>
    <w:rsid w:val="009D0227"/>
    <w:rsid w:val="009D1E80"/>
    <w:rsid w:val="009E0763"/>
    <w:rsid w:val="009E1043"/>
    <w:rsid w:val="009E2E97"/>
    <w:rsid w:val="009E7F1B"/>
    <w:rsid w:val="009F09D3"/>
    <w:rsid w:val="00A02915"/>
    <w:rsid w:val="00A045BC"/>
    <w:rsid w:val="00A04AEF"/>
    <w:rsid w:val="00A07169"/>
    <w:rsid w:val="00A16D02"/>
    <w:rsid w:val="00A260AB"/>
    <w:rsid w:val="00A271F4"/>
    <w:rsid w:val="00A30C03"/>
    <w:rsid w:val="00A360DE"/>
    <w:rsid w:val="00A4188A"/>
    <w:rsid w:val="00A44FF3"/>
    <w:rsid w:val="00A45954"/>
    <w:rsid w:val="00A50540"/>
    <w:rsid w:val="00A5195E"/>
    <w:rsid w:val="00A52258"/>
    <w:rsid w:val="00A557BE"/>
    <w:rsid w:val="00A5733F"/>
    <w:rsid w:val="00A60624"/>
    <w:rsid w:val="00A649D9"/>
    <w:rsid w:val="00A716E8"/>
    <w:rsid w:val="00A71EC9"/>
    <w:rsid w:val="00A73B45"/>
    <w:rsid w:val="00A75BEB"/>
    <w:rsid w:val="00A77AF9"/>
    <w:rsid w:val="00A83FF1"/>
    <w:rsid w:val="00A84F2B"/>
    <w:rsid w:val="00AA3088"/>
    <w:rsid w:val="00AA31BD"/>
    <w:rsid w:val="00AA51CD"/>
    <w:rsid w:val="00AA577D"/>
    <w:rsid w:val="00AA6530"/>
    <w:rsid w:val="00AA7F38"/>
    <w:rsid w:val="00AB2105"/>
    <w:rsid w:val="00AC22E7"/>
    <w:rsid w:val="00AC31C0"/>
    <w:rsid w:val="00AC48DE"/>
    <w:rsid w:val="00AC517F"/>
    <w:rsid w:val="00AC6992"/>
    <w:rsid w:val="00AD0E7E"/>
    <w:rsid w:val="00AD13AC"/>
    <w:rsid w:val="00AD21D9"/>
    <w:rsid w:val="00AD3C08"/>
    <w:rsid w:val="00AD405C"/>
    <w:rsid w:val="00AD508C"/>
    <w:rsid w:val="00AD6883"/>
    <w:rsid w:val="00AE044E"/>
    <w:rsid w:val="00AE27CB"/>
    <w:rsid w:val="00AE34C6"/>
    <w:rsid w:val="00AE3C4C"/>
    <w:rsid w:val="00AE3E2C"/>
    <w:rsid w:val="00AF0661"/>
    <w:rsid w:val="00AF1F41"/>
    <w:rsid w:val="00AF4178"/>
    <w:rsid w:val="00AF49D8"/>
    <w:rsid w:val="00AF728C"/>
    <w:rsid w:val="00B032EB"/>
    <w:rsid w:val="00B052E8"/>
    <w:rsid w:val="00B06B09"/>
    <w:rsid w:val="00B11095"/>
    <w:rsid w:val="00B1464A"/>
    <w:rsid w:val="00B14ACD"/>
    <w:rsid w:val="00B14ADC"/>
    <w:rsid w:val="00B2389C"/>
    <w:rsid w:val="00B27930"/>
    <w:rsid w:val="00B31190"/>
    <w:rsid w:val="00B32539"/>
    <w:rsid w:val="00B34A03"/>
    <w:rsid w:val="00B45C03"/>
    <w:rsid w:val="00B4612C"/>
    <w:rsid w:val="00B4687C"/>
    <w:rsid w:val="00B5082B"/>
    <w:rsid w:val="00B51393"/>
    <w:rsid w:val="00B518C6"/>
    <w:rsid w:val="00B51E9C"/>
    <w:rsid w:val="00B543DF"/>
    <w:rsid w:val="00B552E9"/>
    <w:rsid w:val="00B55619"/>
    <w:rsid w:val="00B62F8C"/>
    <w:rsid w:val="00B64CF8"/>
    <w:rsid w:val="00B653DE"/>
    <w:rsid w:val="00B71F7B"/>
    <w:rsid w:val="00B728EC"/>
    <w:rsid w:val="00B7345F"/>
    <w:rsid w:val="00B74F5B"/>
    <w:rsid w:val="00B80906"/>
    <w:rsid w:val="00B815C5"/>
    <w:rsid w:val="00B91426"/>
    <w:rsid w:val="00BA12A8"/>
    <w:rsid w:val="00BA2CB4"/>
    <w:rsid w:val="00BA325E"/>
    <w:rsid w:val="00BA436C"/>
    <w:rsid w:val="00BA6210"/>
    <w:rsid w:val="00BA7E79"/>
    <w:rsid w:val="00BB0FF5"/>
    <w:rsid w:val="00BB309E"/>
    <w:rsid w:val="00BB57D1"/>
    <w:rsid w:val="00BB7E17"/>
    <w:rsid w:val="00BC2683"/>
    <w:rsid w:val="00BC26AC"/>
    <w:rsid w:val="00BD1916"/>
    <w:rsid w:val="00BD495C"/>
    <w:rsid w:val="00BD6BB1"/>
    <w:rsid w:val="00BE0738"/>
    <w:rsid w:val="00BE517C"/>
    <w:rsid w:val="00BF7F82"/>
    <w:rsid w:val="00C00C07"/>
    <w:rsid w:val="00C00F24"/>
    <w:rsid w:val="00C046AC"/>
    <w:rsid w:val="00C06E76"/>
    <w:rsid w:val="00C0708F"/>
    <w:rsid w:val="00C07ECC"/>
    <w:rsid w:val="00C11E29"/>
    <w:rsid w:val="00C138A9"/>
    <w:rsid w:val="00C20EC2"/>
    <w:rsid w:val="00C223A7"/>
    <w:rsid w:val="00C236D5"/>
    <w:rsid w:val="00C24594"/>
    <w:rsid w:val="00C2464A"/>
    <w:rsid w:val="00C24684"/>
    <w:rsid w:val="00C255EE"/>
    <w:rsid w:val="00C335B9"/>
    <w:rsid w:val="00C3513E"/>
    <w:rsid w:val="00C36BE1"/>
    <w:rsid w:val="00C441B8"/>
    <w:rsid w:val="00C44A73"/>
    <w:rsid w:val="00C45AAB"/>
    <w:rsid w:val="00C4630A"/>
    <w:rsid w:val="00C46883"/>
    <w:rsid w:val="00C50894"/>
    <w:rsid w:val="00C513CF"/>
    <w:rsid w:val="00C514C8"/>
    <w:rsid w:val="00C5187D"/>
    <w:rsid w:val="00C542FB"/>
    <w:rsid w:val="00C55A09"/>
    <w:rsid w:val="00C7315D"/>
    <w:rsid w:val="00C7738E"/>
    <w:rsid w:val="00C81D59"/>
    <w:rsid w:val="00C87CD5"/>
    <w:rsid w:val="00C9072B"/>
    <w:rsid w:val="00C95A00"/>
    <w:rsid w:val="00CA3975"/>
    <w:rsid w:val="00CB48CA"/>
    <w:rsid w:val="00CB75DA"/>
    <w:rsid w:val="00CC69C4"/>
    <w:rsid w:val="00CD27D4"/>
    <w:rsid w:val="00CD61EC"/>
    <w:rsid w:val="00CD69A6"/>
    <w:rsid w:val="00CE0DBA"/>
    <w:rsid w:val="00CE1C14"/>
    <w:rsid w:val="00CE21F3"/>
    <w:rsid w:val="00CE3C34"/>
    <w:rsid w:val="00CE5554"/>
    <w:rsid w:val="00CF24C2"/>
    <w:rsid w:val="00CF366C"/>
    <w:rsid w:val="00CF6ED0"/>
    <w:rsid w:val="00CF7E11"/>
    <w:rsid w:val="00D00782"/>
    <w:rsid w:val="00D065F9"/>
    <w:rsid w:val="00D076F1"/>
    <w:rsid w:val="00D17D2E"/>
    <w:rsid w:val="00D240B3"/>
    <w:rsid w:val="00D254D6"/>
    <w:rsid w:val="00D27D51"/>
    <w:rsid w:val="00D32120"/>
    <w:rsid w:val="00D32E3B"/>
    <w:rsid w:val="00D33F57"/>
    <w:rsid w:val="00D35C8A"/>
    <w:rsid w:val="00D3665F"/>
    <w:rsid w:val="00D405DE"/>
    <w:rsid w:val="00D441D7"/>
    <w:rsid w:val="00D47327"/>
    <w:rsid w:val="00D5316C"/>
    <w:rsid w:val="00D542B6"/>
    <w:rsid w:val="00D543AB"/>
    <w:rsid w:val="00D55D01"/>
    <w:rsid w:val="00D55F58"/>
    <w:rsid w:val="00D56A93"/>
    <w:rsid w:val="00D57B75"/>
    <w:rsid w:val="00D63B4D"/>
    <w:rsid w:val="00D65037"/>
    <w:rsid w:val="00D665BE"/>
    <w:rsid w:val="00D70AD2"/>
    <w:rsid w:val="00D716A9"/>
    <w:rsid w:val="00D77691"/>
    <w:rsid w:val="00D8223A"/>
    <w:rsid w:val="00D83C3E"/>
    <w:rsid w:val="00D83E22"/>
    <w:rsid w:val="00D85868"/>
    <w:rsid w:val="00D918E0"/>
    <w:rsid w:val="00DA5638"/>
    <w:rsid w:val="00DA779F"/>
    <w:rsid w:val="00DB0909"/>
    <w:rsid w:val="00DB21A6"/>
    <w:rsid w:val="00DB2664"/>
    <w:rsid w:val="00DB4038"/>
    <w:rsid w:val="00DB45DA"/>
    <w:rsid w:val="00DB5BB3"/>
    <w:rsid w:val="00DC2BC5"/>
    <w:rsid w:val="00DC5D04"/>
    <w:rsid w:val="00DD0F99"/>
    <w:rsid w:val="00DD2E80"/>
    <w:rsid w:val="00DE45BE"/>
    <w:rsid w:val="00DE5228"/>
    <w:rsid w:val="00DE52BC"/>
    <w:rsid w:val="00DE5ED7"/>
    <w:rsid w:val="00DE712C"/>
    <w:rsid w:val="00DF02FE"/>
    <w:rsid w:val="00DF03E3"/>
    <w:rsid w:val="00DF0A61"/>
    <w:rsid w:val="00DF13C5"/>
    <w:rsid w:val="00DF1C75"/>
    <w:rsid w:val="00DF4AE0"/>
    <w:rsid w:val="00DF4F94"/>
    <w:rsid w:val="00E01F64"/>
    <w:rsid w:val="00E01FAB"/>
    <w:rsid w:val="00E04C45"/>
    <w:rsid w:val="00E05079"/>
    <w:rsid w:val="00E11BB5"/>
    <w:rsid w:val="00E12C16"/>
    <w:rsid w:val="00E1516A"/>
    <w:rsid w:val="00E15ABE"/>
    <w:rsid w:val="00E15FF1"/>
    <w:rsid w:val="00E16343"/>
    <w:rsid w:val="00E16540"/>
    <w:rsid w:val="00E1710D"/>
    <w:rsid w:val="00E235B0"/>
    <w:rsid w:val="00E235F4"/>
    <w:rsid w:val="00E24649"/>
    <w:rsid w:val="00E3234B"/>
    <w:rsid w:val="00E3590B"/>
    <w:rsid w:val="00E436C9"/>
    <w:rsid w:val="00E5556F"/>
    <w:rsid w:val="00E57B76"/>
    <w:rsid w:val="00E625AC"/>
    <w:rsid w:val="00E635F8"/>
    <w:rsid w:val="00E649F9"/>
    <w:rsid w:val="00E66270"/>
    <w:rsid w:val="00E6653D"/>
    <w:rsid w:val="00E716FB"/>
    <w:rsid w:val="00E73920"/>
    <w:rsid w:val="00E90A45"/>
    <w:rsid w:val="00E924A3"/>
    <w:rsid w:val="00E96994"/>
    <w:rsid w:val="00EA1442"/>
    <w:rsid w:val="00EA2FA7"/>
    <w:rsid w:val="00EA3FC6"/>
    <w:rsid w:val="00EA409F"/>
    <w:rsid w:val="00EB0F88"/>
    <w:rsid w:val="00EB0FE0"/>
    <w:rsid w:val="00EB1A19"/>
    <w:rsid w:val="00EB2BDC"/>
    <w:rsid w:val="00EB3F57"/>
    <w:rsid w:val="00EB439F"/>
    <w:rsid w:val="00EB7FD2"/>
    <w:rsid w:val="00EC088F"/>
    <w:rsid w:val="00EC1DCE"/>
    <w:rsid w:val="00EC21BF"/>
    <w:rsid w:val="00EC3437"/>
    <w:rsid w:val="00EC3E40"/>
    <w:rsid w:val="00EC4A28"/>
    <w:rsid w:val="00EC50A4"/>
    <w:rsid w:val="00EC55CE"/>
    <w:rsid w:val="00ED1528"/>
    <w:rsid w:val="00ED3711"/>
    <w:rsid w:val="00EE0193"/>
    <w:rsid w:val="00EE04BB"/>
    <w:rsid w:val="00EE1273"/>
    <w:rsid w:val="00EE15BB"/>
    <w:rsid w:val="00EE1C7F"/>
    <w:rsid w:val="00EE1D6D"/>
    <w:rsid w:val="00EE36B7"/>
    <w:rsid w:val="00EE4A0A"/>
    <w:rsid w:val="00EE67E5"/>
    <w:rsid w:val="00EF17AE"/>
    <w:rsid w:val="00EF5B6E"/>
    <w:rsid w:val="00F06171"/>
    <w:rsid w:val="00F079AF"/>
    <w:rsid w:val="00F1104D"/>
    <w:rsid w:val="00F16098"/>
    <w:rsid w:val="00F2429F"/>
    <w:rsid w:val="00F31A7D"/>
    <w:rsid w:val="00F3411B"/>
    <w:rsid w:val="00F357EF"/>
    <w:rsid w:val="00F3682C"/>
    <w:rsid w:val="00F47B8D"/>
    <w:rsid w:val="00F50602"/>
    <w:rsid w:val="00F50A49"/>
    <w:rsid w:val="00F51243"/>
    <w:rsid w:val="00F55086"/>
    <w:rsid w:val="00F562EC"/>
    <w:rsid w:val="00F57BDC"/>
    <w:rsid w:val="00F617A9"/>
    <w:rsid w:val="00F61EDC"/>
    <w:rsid w:val="00F70392"/>
    <w:rsid w:val="00F83562"/>
    <w:rsid w:val="00F85694"/>
    <w:rsid w:val="00F862EC"/>
    <w:rsid w:val="00F879C5"/>
    <w:rsid w:val="00F9208C"/>
    <w:rsid w:val="00F928E2"/>
    <w:rsid w:val="00F94C19"/>
    <w:rsid w:val="00FA2557"/>
    <w:rsid w:val="00FA33BC"/>
    <w:rsid w:val="00FA434D"/>
    <w:rsid w:val="00FB017E"/>
    <w:rsid w:val="00FB01DE"/>
    <w:rsid w:val="00FB3750"/>
    <w:rsid w:val="00FC0D80"/>
    <w:rsid w:val="00FC2ED7"/>
    <w:rsid w:val="00FC434D"/>
    <w:rsid w:val="00FC519C"/>
    <w:rsid w:val="00FC7127"/>
    <w:rsid w:val="00FE2F52"/>
    <w:rsid w:val="00FE4493"/>
    <w:rsid w:val="00FE4C33"/>
    <w:rsid w:val="00FE6735"/>
    <w:rsid w:val="00FF0295"/>
    <w:rsid w:val="00FF634C"/>
    <w:rsid w:val="00FF6EE3"/>
    <w:rsid w:val="00FF6FA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C0D394"/>
  <w15:docId w15:val="{91C50CD2-5EC1-4140-807A-A7E23654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DE7"/>
    <w:pPr>
      <w:spacing w:line="360" w:lineRule="auto"/>
      <w:jc w:val="both"/>
    </w:pPr>
    <w:rPr>
      <w:lang w:val="en-GB"/>
    </w:rPr>
  </w:style>
  <w:style w:type="paragraph" w:styleId="Heading1">
    <w:name w:val="heading 1"/>
    <w:aliases w:val="CHAPTERS"/>
    <w:basedOn w:val="Normal"/>
    <w:next w:val="Normal"/>
    <w:link w:val="Heading1Char"/>
    <w:uiPriority w:val="9"/>
    <w:qFormat/>
    <w:rsid w:val="004A2DE7"/>
    <w:pPr>
      <w:keepNext/>
      <w:keepLines/>
      <w:numPr>
        <w:numId w:val="31"/>
      </w:numPr>
      <w:pBdr>
        <w:bottom w:val="single" w:sz="4" w:space="1" w:color="auto"/>
      </w:pBdr>
      <w:spacing w:before="480" w:line="276" w:lineRule="auto"/>
      <w:outlineLvl w:val="0"/>
    </w:pPr>
    <w:rPr>
      <w:rFonts w:eastAsiaTheme="majorEastAsia" w:cstheme="majorBidi"/>
      <w:b/>
      <w:bCs/>
      <w:caps/>
      <w:sz w:val="36"/>
      <w:szCs w:val="28"/>
    </w:rPr>
  </w:style>
  <w:style w:type="paragraph" w:styleId="Heading2">
    <w:name w:val="heading 2"/>
    <w:basedOn w:val="Normal"/>
    <w:next w:val="Normal"/>
    <w:link w:val="Heading2Char"/>
    <w:uiPriority w:val="99"/>
    <w:qFormat/>
    <w:rsid w:val="004A2DE7"/>
    <w:pPr>
      <w:keepNext/>
      <w:numPr>
        <w:ilvl w:val="1"/>
        <w:numId w:val="31"/>
      </w:numPr>
      <w:spacing w:before="240" w:after="60" w:line="276" w:lineRule="auto"/>
      <w:outlineLvl w:val="1"/>
    </w:pPr>
    <w:rPr>
      <w:rFonts w:asciiTheme="majorHAnsi" w:eastAsia="Times New Roman" w:hAnsiTheme="majorHAnsi" w:cs="Times New Roman"/>
      <w:b/>
      <w:bCs/>
      <w:iCs/>
      <w:sz w:val="36"/>
      <w:szCs w:val="28"/>
    </w:rPr>
  </w:style>
  <w:style w:type="paragraph" w:styleId="Heading3">
    <w:name w:val="heading 3"/>
    <w:aliases w:val="ABST 1"/>
    <w:basedOn w:val="Normal"/>
    <w:next w:val="Normal"/>
    <w:link w:val="Heading3Char"/>
    <w:uiPriority w:val="9"/>
    <w:unhideWhenUsed/>
    <w:qFormat/>
    <w:rsid w:val="004A2DE7"/>
    <w:pPr>
      <w:numPr>
        <w:ilvl w:val="2"/>
        <w:numId w:val="31"/>
      </w:numPr>
      <w:pBdr>
        <w:bottom w:val="single" w:sz="4" w:space="1" w:color="auto"/>
      </w:pBdr>
      <w:spacing w:line="240" w:lineRule="auto"/>
      <w:jc w:val="right"/>
      <w:outlineLvl w:val="2"/>
    </w:pPr>
    <w:rPr>
      <w:b/>
      <w:sz w:val="36"/>
      <w:szCs w:val="36"/>
    </w:rPr>
  </w:style>
  <w:style w:type="paragraph" w:styleId="Heading4">
    <w:name w:val="heading 4"/>
    <w:aliases w:val="ABTR 2"/>
    <w:basedOn w:val="Heading3"/>
    <w:next w:val="Normal"/>
    <w:link w:val="Heading4Char"/>
    <w:uiPriority w:val="9"/>
    <w:unhideWhenUsed/>
    <w:rsid w:val="004A2DE7"/>
    <w:pPr>
      <w:numPr>
        <w:ilvl w:val="3"/>
      </w:numPr>
      <w:jc w:val="left"/>
      <w:outlineLvl w:val="3"/>
    </w:pPr>
  </w:style>
  <w:style w:type="paragraph" w:styleId="Heading5">
    <w:name w:val="heading 5"/>
    <w:aliases w:val="Main Heading"/>
    <w:basedOn w:val="Normal"/>
    <w:next w:val="Normal"/>
    <w:link w:val="Heading5Char"/>
    <w:autoRedefine/>
    <w:uiPriority w:val="9"/>
    <w:unhideWhenUsed/>
    <w:qFormat/>
    <w:rsid w:val="004A2DE7"/>
    <w:pPr>
      <w:keepNext/>
      <w:keepLines/>
      <w:numPr>
        <w:ilvl w:val="4"/>
        <w:numId w:val="31"/>
      </w:numPr>
      <w:spacing w:before="200"/>
      <w:outlineLvl w:val="4"/>
    </w:pPr>
    <w:rPr>
      <w:rFonts w:asciiTheme="majorHAnsi" w:eastAsiaTheme="majorEastAsia" w:hAnsiTheme="majorHAnsi" w:cstheme="majorBidi"/>
      <w:b/>
      <w:color w:val="000000" w:themeColor="text1"/>
      <w:sz w:val="28"/>
    </w:rPr>
  </w:style>
  <w:style w:type="paragraph" w:styleId="Heading6">
    <w:name w:val="heading 6"/>
    <w:aliases w:val="Sub Heading"/>
    <w:basedOn w:val="Normal"/>
    <w:next w:val="Normal"/>
    <w:link w:val="Heading6Char"/>
    <w:uiPriority w:val="9"/>
    <w:unhideWhenUsed/>
    <w:qFormat/>
    <w:rsid w:val="004A2DE7"/>
    <w:pPr>
      <w:keepNext/>
      <w:keepLines/>
      <w:numPr>
        <w:ilvl w:val="5"/>
        <w:numId w:val="31"/>
      </w:numPr>
      <w:spacing w:before="200"/>
      <w:ind w:left="720"/>
      <w:outlineLvl w:val="5"/>
    </w:pPr>
    <w:rPr>
      <w:rFonts w:asciiTheme="majorHAnsi" w:eastAsiaTheme="majorEastAsia" w:hAnsiTheme="majorHAnsi" w:cstheme="majorBidi"/>
      <w:b/>
      <w:i/>
      <w:iCs/>
    </w:rPr>
  </w:style>
  <w:style w:type="paragraph" w:styleId="Heading7">
    <w:name w:val="heading 7"/>
    <w:aliases w:val="Minor Heading"/>
    <w:basedOn w:val="Normal"/>
    <w:next w:val="Normal"/>
    <w:link w:val="Heading7Char"/>
    <w:uiPriority w:val="9"/>
    <w:unhideWhenUsed/>
    <w:qFormat/>
    <w:rsid w:val="004A2DE7"/>
    <w:pPr>
      <w:keepNext/>
      <w:keepLines/>
      <w:numPr>
        <w:ilvl w:val="6"/>
        <w:numId w:val="31"/>
      </w:numPr>
      <w:spacing w:before="200"/>
      <w:ind w:left="72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4A2DE7"/>
    <w:pPr>
      <w:keepNext/>
      <w:keepLines/>
      <w:numPr>
        <w:ilvl w:val="7"/>
        <w:numId w:val="3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A2DE7"/>
    <w:pPr>
      <w:keepNext/>
      <w:keepLines/>
      <w:numPr>
        <w:ilvl w:val="8"/>
        <w:numId w:val="3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S Char"/>
    <w:basedOn w:val="DefaultParagraphFont"/>
    <w:link w:val="Heading1"/>
    <w:uiPriority w:val="9"/>
    <w:rsid w:val="004A2DE7"/>
    <w:rPr>
      <w:rFonts w:eastAsiaTheme="majorEastAsia" w:cstheme="majorBidi"/>
      <w:b/>
      <w:bCs/>
      <w:caps/>
      <w:sz w:val="36"/>
      <w:szCs w:val="28"/>
      <w:lang w:val="en-GB"/>
    </w:rPr>
  </w:style>
  <w:style w:type="character" w:customStyle="1" w:styleId="Heading2Char">
    <w:name w:val="Heading 2 Char"/>
    <w:basedOn w:val="DefaultParagraphFont"/>
    <w:link w:val="Heading2"/>
    <w:uiPriority w:val="99"/>
    <w:rsid w:val="004A2DE7"/>
    <w:rPr>
      <w:rFonts w:asciiTheme="majorHAnsi" w:eastAsia="Times New Roman" w:hAnsiTheme="majorHAnsi" w:cs="Times New Roman"/>
      <w:b/>
      <w:bCs/>
      <w:iCs/>
      <w:sz w:val="36"/>
      <w:szCs w:val="28"/>
      <w:lang w:val="en-GB"/>
    </w:rPr>
  </w:style>
  <w:style w:type="character" w:customStyle="1" w:styleId="Heading3Char">
    <w:name w:val="Heading 3 Char"/>
    <w:aliases w:val="ABST 1 Char"/>
    <w:basedOn w:val="DefaultParagraphFont"/>
    <w:link w:val="Heading3"/>
    <w:uiPriority w:val="9"/>
    <w:rsid w:val="004A2DE7"/>
    <w:rPr>
      <w:b/>
      <w:sz w:val="36"/>
      <w:szCs w:val="36"/>
      <w:lang w:val="en-GB"/>
    </w:rPr>
  </w:style>
  <w:style w:type="character" w:customStyle="1" w:styleId="Heading4Char">
    <w:name w:val="Heading 4 Char"/>
    <w:aliases w:val="ABTR 2 Char"/>
    <w:basedOn w:val="DefaultParagraphFont"/>
    <w:link w:val="Heading4"/>
    <w:uiPriority w:val="9"/>
    <w:rsid w:val="004A2DE7"/>
    <w:rPr>
      <w:b/>
      <w:sz w:val="36"/>
      <w:szCs w:val="36"/>
      <w:lang w:val="en-GB"/>
    </w:rPr>
  </w:style>
  <w:style w:type="character" w:customStyle="1" w:styleId="Heading5Char">
    <w:name w:val="Heading 5 Char"/>
    <w:aliases w:val="Main Heading Char"/>
    <w:basedOn w:val="DefaultParagraphFont"/>
    <w:link w:val="Heading5"/>
    <w:uiPriority w:val="9"/>
    <w:rsid w:val="004A2DE7"/>
    <w:rPr>
      <w:rFonts w:asciiTheme="majorHAnsi" w:eastAsiaTheme="majorEastAsia" w:hAnsiTheme="majorHAnsi" w:cstheme="majorBidi"/>
      <w:b/>
      <w:color w:val="000000" w:themeColor="text1"/>
      <w:sz w:val="28"/>
      <w:lang w:val="en-GB"/>
    </w:rPr>
  </w:style>
  <w:style w:type="character" w:customStyle="1" w:styleId="Heading6Char">
    <w:name w:val="Heading 6 Char"/>
    <w:aliases w:val="Sub Heading Char"/>
    <w:basedOn w:val="DefaultParagraphFont"/>
    <w:link w:val="Heading6"/>
    <w:uiPriority w:val="9"/>
    <w:rsid w:val="004A2DE7"/>
    <w:rPr>
      <w:rFonts w:asciiTheme="majorHAnsi" w:eastAsiaTheme="majorEastAsia" w:hAnsiTheme="majorHAnsi" w:cstheme="majorBidi"/>
      <w:b/>
      <w:i/>
      <w:iCs/>
      <w:lang w:val="en-GB"/>
    </w:rPr>
  </w:style>
  <w:style w:type="character" w:customStyle="1" w:styleId="Heading7Char">
    <w:name w:val="Heading 7 Char"/>
    <w:aliases w:val="Minor Heading Char"/>
    <w:basedOn w:val="DefaultParagraphFont"/>
    <w:link w:val="Heading7"/>
    <w:uiPriority w:val="9"/>
    <w:rsid w:val="004A2DE7"/>
    <w:rPr>
      <w:rFonts w:asciiTheme="majorHAnsi" w:eastAsiaTheme="majorEastAsia" w:hAnsiTheme="majorHAnsi" w:cstheme="majorBidi"/>
      <w:i/>
      <w:iCs/>
      <w:lang w:val="en-GB"/>
    </w:rPr>
  </w:style>
  <w:style w:type="character" w:customStyle="1" w:styleId="Heading8Char">
    <w:name w:val="Heading 8 Char"/>
    <w:basedOn w:val="DefaultParagraphFont"/>
    <w:link w:val="Heading8"/>
    <w:uiPriority w:val="9"/>
    <w:rsid w:val="004A2DE7"/>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rsid w:val="004A2DE7"/>
    <w:rPr>
      <w:rFonts w:asciiTheme="majorHAnsi" w:eastAsiaTheme="majorEastAsia" w:hAnsiTheme="majorHAnsi" w:cstheme="majorBidi"/>
      <w:i/>
      <w:iCs/>
      <w:color w:val="404040" w:themeColor="text1" w:themeTint="BF"/>
      <w:sz w:val="20"/>
      <w:szCs w:val="20"/>
      <w:lang w:val="en-GB"/>
    </w:rPr>
  </w:style>
  <w:style w:type="character" w:styleId="Hyperlink">
    <w:name w:val="Hyperlink"/>
    <w:basedOn w:val="DefaultParagraphFont"/>
    <w:uiPriority w:val="99"/>
    <w:unhideWhenUsed/>
    <w:rsid w:val="003E63FE"/>
    <w:rPr>
      <w:color w:val="0000FF" w:themeColor="hyperlink"/>
      <w:u w:val="single"/>
    </w:rPr>
  </w:style>
  <w:style w:type="character" w:customStyle="1" w:styleId="CommentTextChar">
    <w:name w:val="Comment Text Char"/>
    <w:basedOn w:val="DefaultParagraphFont"/>
    <w:link w:val="CommentText"/>
    <w:uiPriority w:val="99"/>
    <w:rsid w:val="004A2DE7"/>
    <w:rPr>
      <w:rFonts w:ascii="Times New Roman" w:eastAsia="Times New Roman" w:hAnsi="Times New Roman" w:cs="Times New Roman"/>
      <w:sz w:val="20"/>
      <w:szCs w:val="20"/>
      <w:lang w:val="en-GB"/>
    </w:rPr>
  </w:style>
  <w:style w:type="paragraph" w:styleId="CommentText">
    <w:name w:val="annotation text"/>
    <w:basedOn w:val="Normal"/>
    <w:link w:val="CommentTextChar"/>
    <w:uiPriority w:val="99"/>
    <w:rsid w:val="004A2DE7"/>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4A2DE7"/>
    <w:rPr>
      <w:lang w:val="en-GB"/>
    </w:rPr>
  </w:style>
  <w:style w:type="paragraph" w:styleId="BodyText">
    <w:name w:val="Body Text"/>
    <w:basedOn w:val="Normal"/>
    <w:link w:val="BodyTextChar"/>
    <w:uiPriority w:val="99"/>
    <w:rsid w:val="004A2DE7"/>
    <w:rPr>
      <w:rFonts w:ascii="Verdana" w:eastAsia="Times New Roman" w:hAnsi="Verdana" w:cs="Arial"/>
      <w:b/>
      <w:sz w:val="20"/>
    </w:rPr>
  </w:style>
  <w:style w:type="character" w:customStyle="1" w:styleId="BodyTextChar">
    <w:name w:val="Body Text Char"/>
    <w:basedOn w:val="DefaultParagraphFont"/>
    <w:link w:val="BodyText"/>
    <w:uiPriority w:val="99"/>
    <w:rsid w:val="004A2DE7"/>
    <w:rPr>
      <w:rFonts w:ascii="Verdana" w:eastAsia="Times New Roman" w:hAnsi="Verdana" w:cs="Arial"/>
      <w:b/>
      <w:sz w:val="20"/>
      <w:lang w:val="en-GB"/>
    </w:rPr>
  </w:style>
  <w:style w:type="paragraph" w:styleId="BalloonText">
    <w:name w:val="Balloon Text"/>
    <w:basedOn w:val="Normal"/>
    <w:link w:val="BalloonTextChar"/>
    <w:uiPriority w:val="99"/>
    <w:semiHidden/>
    <w:unhideWhenUsed/>
    <w:rsid w:val="004A2DE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A2DE7"/>
    <w:rPr>
      <w:rFonts w:ascii="Tahoma" w:eastAsiaTheme="minorHAnsi" w:hAnsi="Tahoma" w:cs="Tahoma"/>
      <w:sz w:val="16"/>
      <w:szCs w:val="16"/>
      <w:lang w:val="en-GB"/>
    </w:rPr>
  </w:style>
  <w:style w:type="character" w:styleId="HTMLCite">
    <w:name w:val="HTML Cite"/>
    <w:basedOn w:val="DefaultParagraphFont"/>
    <w:uiPriority w:val="99"/>
    <w:rsid w:val="004A2DE7"/>
    <w:rPr>
      <w:rFonts w:cs="Times New Roman"/>
      <w:i/>
      <w:iCs/>
    </w:rPr>
  </w:style>
  <w:style w:type="paragraph" w:styleId="ListParagraph">
    <w:name w:val="List Paragraph"/>
    <w:basedOn w:val="Normal"/>
    <w:uiPriority w:val="34"/>
    <w:qFormat/>
    <w:rsid w:val="004A2DE7"/>
    <w:pPr>
      <w:spacing w:after="200" w:line="276" w:lineRule="auto"/>
      <w:ind w:left="720"/>
      <w:contextualSpacing/>
    </w:pPr>
    <w:rPr>
      <w:rFonts w:asciiTheme="minorHAnsi" w:eastAsiaTheme="minorHAnsi" w:hAnsiTheme="minorHAnsi"/>
      <w:sz w:val="22"/>
      <w:szCs w:val="22"/>
    </w:rPr>
  </w:style>
  <w:style w:type="character" w:customStyle="1" w:styleId="apple-converted-space">
    <w:name w:val="apple-converted-space"/>
    <w:basedOn w:val="DefaultParagraphFont"/>
    <w:rsid w:val="004A2DE7"/>
  </w:style>
  <w:style w:type="paragraph" w:styleId="NoSpacing">
    <w:name w:val="No Spacing"/>
    <w:aliases w:val="Original"/>
    <w:link w:val="NoSpacingChar"/>
    <w:uiPriority w:val="99"/>
    <w:qFormat/>
    <w:rsid w:val="004A2DE7"/>
    <w:rPr>
      <w:rFonts w:asciiTheme="minorHAnsi" w:eastAsiaTheme="minorHAnsi" w:hAnsiTheme="minorHAnsi"/>
      <w:sz w:val="22"/>
      <w:szCs w:val="22"/>
      <w:lang w:val="en-GB"/>
    </w:rPr>
  </w:style>
  <w:style w:type="character" w:customStyle="1" w:styleId="NoSpacingChar">
    <w:name w:val="No Spacing Char"/>
    <w:aliases w:val="Original Char"/>
    <w:basedOn w:val="DefaultParagraphFont"/>
    <w:link w:val="NoSpacing"/>
    <w:uiPriority w:val="99"/>
    <w:rsid w:val="004A2DE7"/>
    <w:rPr>
      <w:rFonts w:asciiTheme="minorHAnsi" w:eastAsiaTheme="minorHAnsi" w:hAnsiTheme="minorHAnsi"/>
      <w:sz w:val="22"/>
      <w:szCs w:val="22"/>
      <w:lang w:val="en-GB"/>
    </w:rPr>
  </w:style>
  <w:style w:type="character" w:styleId="Emphasis">
    <w:name w:val="Emphasis"/>
    <w:basedOn w:val="DefaultParagraphFont"/>
    <w:uiPriority w:val="20"/>
    <w:qFormat/>
    <w:rsid w:val="004A2DE7"/>
    <w:rPr>
      <w:i/>
      <w:iCs/>
    </w:rPr>
  </w:style>
  <w:style w:type="paragraph" w:styleId="Header">
    <w:name w:val="header"/>
    <w:basedOn w:val="Normal"/>
    <w:link w:val="HeaderChar"/>
    <w:unhideWhenUsed/>
    <w:rsid w:val="004A2DE7"/>
    <w:pPr>
      <w:tabs>
        <w:tab w:val="center" w:pos="4513"/>
        <w:tab w:val="right" w:pos="9026"/>
      </w:tabs>
    </w:pPr>
    <w:rPr>
      <w:rFonts w:asciiTheme="minorHAnsi" w:eastAsiaTheme="minorHAnsi" w:hAnsiTheme="minorHAnsi"/>
      <w:sz w:val="22"/>
      <w:szCs w:val="22"/>
    </w:rPr>
  </w:style>
  <w:style w:type="character" w:customStyle="1" w:styleId="HeaderChar">
    <w:name w:val="Header Char"/>
    <w:basedOn w:val="DefaultParagraphFont"/>
    <w:link w:val="Header"/>
    <w:rsid w:val="004A2DE7"/>
    <w:rPr>
      <w:rFonts w:asciiTheme="minorHAnsi" w:eastAsiaTheme="minorHAnsi" w:hAnsiTheme="minorHAnsi"/>
      <w:sz w:val="22"/>
      <w:szCs w:val="22"/>
      <w:lang w:val="en-GB"/>
    </w:rPr>
  </w:style>
  <w:style w:type="character" w:customStyle="1" w:styleId="FooterChar">
    <w:name w:val="Footer Char"/>
    <w:basedOn w:val="DefaultParagraphFont"/>
    <w:link w:val="Footer"/>
    <w:uiPriority w:val="99"/>
    <w:rsid w:val="004A2DE7"/>
    <w:rPr>
      <w:rFonts w:asciiTheme="minorHAnsi" w:eastAsiaTheme="minorHAnsi" w:hAnsiTheme="minorHAnsi"/>
      <w:sz w:val="22"/>
      <w:szCs w:val="22"/>
      <w:lang w:val="en-GB"/>
    </w:rPr>
  </w:style>
  <w:style w:type="paragraph" w:styleId="Footer">
    <w:name w:val="footer"/>
    <w:basedOn w:val="Normal"/>
    <w:link w:val="FooterChar"/>
    <w:uiPriority w:val="99"/>
    <w:unhideWhenUsed/>
    <w:rsid w:val="004A2DE7"/>
    <w:pPr>
      <w:tabs>
        <w:tab w:val="center" w:pos="4513"/>
        <w:tab w:val="right" w:pos="9026"/>
      </w:tabs>
    </w:pPr>
    <w:rPr>
      <w:rFonts w:asciiTheme="minorHAnsi" w:eastAsiaTheme="minorHAnsi" w:hAnsiTheme="minorHAnsi"/>
      <w:sz w:val="22"/>
      <w:szCs w:val="22"/>
    </w:rPr>
  </w:style>
  <w:style w:type="character" w:customStyle="1" w:styleId="FooterChar1">
    <w:name w:val="Footer Char1"/>
    <w:basedOn w:val="DefaultParagraphFont"/>
    <w:uiPriority w:val="99"/>
    <w:semiHidden/>
    <w:rsid w:val="004A2DE7"/>
    <w:rPr>
      <w:lang w:val="en-GB"/>
    </w:rPr>
  </w:style>
  <w:style w:type="paragraph" w:styleId="TOCHeading">
    <w:name w:val="TOC Heading"/>
    <w:basedOn w:val="Heading1"/>
    <w:next w:val="Normal"/>
    <w:uiPriority w:val="39"/>
    <w:unhideWhenUsed/>
    <w:qFormat/>
    <w:rsid w:val="004A2DE7"/>
    <w:pPr>
      <w:outlineLvl w:val="9"/>
    </w:pPr>
    <w:rPr>
      <w:lang w:val="en-US"/>
    </w:rPr>
  </w:style>
  <w:style w:type="paragraph" w:styleId="TOC2">
    <w:name w:val="toc 2"/>
    <w:basedOn w:val="Normal"/>
    <w:next w:val="Normal"/>
    <w:autoRedefine/>
    <w:uiPriority w:val="39"/>
    <w:unhideWhenUsed/>
    <w:rsid w:val="004A2DE7"/>
    <w:pPr>
      <w:ind w:left="240"/>
      <w:jc w:val="left"/>
    </w:pPr>
    <w:rPr>
      <w:rFonts w:asciiTheme="minorHAnsi" w:hAnsiTheme="minorHAnsi"/>
      <w:b/>
      <w:sz w:val="22"/>
      <w:szCs w:val="22"/>
    </w:rPr>
  </w:style>
  <w:style w:type="paragraph" w:styleId="TOC1">
    <w:name w:val="toc 1"/>
    <w:basedOn w:val="Normal"/>
    <w:next w:val="Normal"/>
    <w:autoRedefine/>
    <w:uiPriority w:val="39"/>
    <w:unhideWhenUsed/>
    <w:rsid w:val="004A2DE7"/>
    <w:pPr>
      <w:spacing w:before="120"/>
      <w:jc w:val="left"/>
    </w:pPr>
    <w:rPr>
      <w:rFonts w:asciiTheme="minorHAnsi" w:hAnsiTheme="minorHAnsi"/>
      <w:b/>
    </w:rPr>
  </w:style>
  <w:style w:type="paragraph" w:styleId="TOC3">
    <w:name w:val="toc 3"/>
    <w:basedOn w:val="Normal"/>
    <w:next w:val="Normal"/>
    <w:autoRedefine/>
    <w:uiPriority w:val="39"/>
    <w:unhideWhenUsed/>
    <w:rsid w:val="004A2DE7"/>
    <w:pPr>
      <w:tabs>
        <w:tab w:val="right" w:leader="dot" w:pos="8182"/>
      </w:tabs>
      <w:spacing w:line="240" w:lineRule="auto"/>
      <w:ind w:left="480"/>
      <w:jc w:val="left"/>
    </w:pPr>
    <w:rPr>
      <w:rFonts w:asciiTheme="minorHAnsi" w:hAnsiTheme="minorHAnsi"/>
      <w:sz w:val="22"/>
      <w:szCs w:val="22"/>
    </w:rPr>
  </w:style>
  <w:style w:type="paragraph" w:customStyle="1" w:styleId="Default">
    <w:name w:val="Default"/>
    <w:rsid w:val="004A2DE7"/>
    <w:pPr>
      <w:widowControl w:val="0"/>
      <w:autoSpaceDE w:val="0"/>
      <w:autoSpaceDN w:val="0"/>
      <w:adjustRightInd w:val="0"/>
    </w:pPr>
    <w:rPr>
      <w:rFonts w:ascii="Minion Pro" w:hAnsi="Minion Pro" w:cs="Minion Pro"/>
      <w:color w:val="000000"/>
    </w:rPr>
  </w:style>
  <w:style w:type="character" w:customStyle="1" w:styleId="A12">
    <w:name w:val="A12"/>
    <w:uiPriority w:val="99"/>
    <w:rsid w:val="004A2DE7"/>
    <w:rPr>
      <w:rFonts w:cs="Minion Pro"/>
      <w:color w:val="000000"/>
      <w:sz w:val="11"/>
      <w:szCs w:val="11"/>
    </w:rPr>
  </w:style>
  <w:style w:type="paragraph" w:customStyle="1" w:styleId="Pa20">
    <w:name w:val="Pa20"/>
    <w:basedOn w:val="Default"/>
    <w:next w:val="Default"/>
    <w:uiPriority w:val="99"/>
    <w:rsid w:val="004A2DE7"/>
    <w:pPr>
      <w:spacing w:line="147" w:lineRule="atLeast"/>
    </w:pPr>
    <w:rPr>
      <w:rFonts w:ascii="ITC Franklin Gothic Std Book" w:hAnsi="ITC Franklin Gothic Std Book" w:cs="Times New Roman"/>
      <w:color w:val="auto"/>
    </w:rPr>
  </w:style>
  <w:style w:type="paragraph" w:styleId="NormalWeb">
    <w:name w:val="Normal (Web)"/>
    <w:basedOn w:val="Normal"/>
    <w:uiPriority w:val="99"/>
    <w:rsid w:val="004A2DE7"/>
    <w:pPr>
      <w:spacing w:before="100" w:after="160" w:line="240" w:lineRule="auto"/>
      <w:jc w:val="left"/>
    </w:pPr>
    <w:rPr>
      <w:rFonts w:ascii="Verdana" w:eastAsia="Times New Roman" w:hAnsi="Verdana" w:cs="Times New Roman"/>
      <w:color w:val="000000"/>
      <w:sz w:val="18"/>
      <w:szCs w:val="18"/>
      <w:lang w:eastAsia="en-GB"/>
    </w:rPr>
  </w:style>
  <w:style w:type="character" w:styleId="PageNumber">
    <w:name w:val="page number"/>
    <w:basedOn w:val="DefaultParagraphFont"/>
    <w:unhideWhenUsed/>
    <w:rsid w:val="004A2DE7"/>
  </w:style>
  <w:style w:type="paragraph" w:styleId="TOC4">
    <w:name w:val="toc 4"/>
    <w:basedOn w:val="Normal"/>
    <w:next w:val="Normal"/>
    <w:autoRedefine/>
    <w:uiPriority w:val="39"/>
    <w:unhideWhenUsed/>
    <w:rsid w:val="004A2DE7"/>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4A2DE7"/>
    <w:pPr>
      <w:tabs>
        <w:tab w:val="right" w:leader="dot" w:pos="8182"/>
      </w:tabs>
      <w:spacing w:line="240" w:lineRule="auto"/>
      <w:ind w:left="960"/>
      <w:jc w:val="left"/>
    </w:pPr>
    <w:rPr>
      <w:rFonts w:asciiTheme="majorHAnsi" w:hAnsiTheme="majorHAnsi"/>
      <w:noProof/>
      <w:sz w:val="20"/>
      <w:szCs w:val="20"/>
    </w:rPr>
  </w:style>
  <w:style w:type="paragraph" w:styleId="TOC6">
    <w:name w:val="toc 6"/>
    <w:basedOn w:val="Normal"/>
    <w:next w:val="Normal"/>
    <w:autoRedefine/>
    <w:uiPriority w:val="39"/>
    <w:unhideWhenUsed/>
    <w:rsid w:val="004A2DE7"/>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4A2DE7"/>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4A2DE7"/>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4A2DE7"/>
    <w:pPr>
      <w:ind w:left="1920"/>
      <w:jc w:val="left"/>
    </w:pPr>
    <w:rPr>
      <w:rFonts w:asciiTheme="minorHAnsi" w:hAnsiTheme="minorHAnsi"/>
      <w:sz w:val="20"/>
      <w:szCs w:val="20"/>
    </w:rPr>
  </w:style>
  <w:style w:type="table" w:styleId="TableGrid">
    <w:name w:val="Table Grid"/>
    <w:basedOn w:val="TableNormal"/>
    <w:uiPriority w:val="99"/>
    <w:rsid w:val="004A2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4A2DE7"/>
    <w:rPr>
      <w:rFonts w:ascii="Times New Roman" w:eastAsia="Times New Roman" w:hAnsi="Times New Roman"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4A2DE7"/>
    <w:pPr>
      <w:spacing w:line="240" w:lineRule="auto"/>
    </w:pPr>
    <w:rPr>
      <w:b/>
      <w:bCs/>
    </w:rPr>
  </w:style>
  <w:style w:type="character" w:customStyle="1" w:styleId="CommentSubjectChar1">
    <w:name w:val="Comment Subject Char1"/>
    <w:basedOn w:val="CommentTextChar1"/>
    <w:uiPriority w:val="99"/>
    <w:semiHidden/>
    <w:rsid w:val="004A2DE7"/>
    <w:rPr>
      <w:b/>
      <w:bCs/>
      <w:sz w:val="20"/>
      <w:szCs w:val="20"/>
      <w:lang w:val="en-GB"/>
    </w:rPr>
  </w:style>
  <w:style w:type="paragraph" w:styleId="EndnoteText">
    <w:name w:val="endnote text"/>
    <w:basedOn w:val="Normal"/>
    <w:link w:val="EndnoteTextChar"/>
    <w:uiPriority w:val="99"/>
    <w:unhideWhenUsed/>
    <w:rsid w:val="004A2DE7"/>
    <w:pPr>
      <w:spacing w:line="240" w:lineRule="auto"/>
    </w:pPr>
  </w:style>
  <w:style w:type="character" w:customStyle="1" w:styleId="EndnoteTextChar">
    <w:name w:val="Endnote Text Char"/>
    <w:basedOn w:val="DefaultParagraphFont"/>
    <w:link w:val="EndnoteText"/>
    <w:uiPriority w:val="99"/>
    <w:rsid w:val="004A2DE7"/>
    <w:rPr>
      <w:lang w:val="en-GB"/>
    </w:rPr>
  </w:style>
  <w:style w:type="character" w:styleId="EndnoteReference">
    <w:name w:val="endnote reference"/>
    <w:basedOn w:val="DefaultParagraphFont"/>
    <w:uiPriority w:val="99"/>
    <w:unhideWhenUsed/>
    <w:rsid w:val="004A2DE7"/>
    <w:rPr>
      <w:vertAlign w:val="superscript"/>
    </w:rPr>
  </w:style>
  <w:style w:type="character" w:customStyle="1" w:styleId="A10">
    <w:name w:val="A10"/>
    <w:uiPriority w:val="99"/>
    <w:rsid w:val="004A2DE7"/>
    <w:rPr>
      <w:rFonts w:cs="ITC Franklin Gothic Std Book"/>
      <w:color w:val="000000"/>
      <w:sz w:val="14"/>
      <w:szCs w:val="14"/>
      <w:u w:val="single"/>
    </w:rPr>
  </w:style>
  <w:style w:type="paragraph" w:customStyle="1" w:styleId="Maintext">
    <w:name w:val="Main text"/>
    <w:basedOn w:val="Normal"/>
    <w:link w:val="MaintextChar"/>
    <w:rsid w:val="004A2DE7"/>
    <w:rPr>
      <w:rFonts w:ascii="Sylfaen" w:eastAsia="Times New Roman" w:hAnsi="Sylfaen" w:cs="Times New Roman"/>
      <w:bCs/>
      <w:spacing w:val="-2"/>
    </w:rPr>
  </w:style>
  <w:style w:type="character" w:customStyle="1" w:styleId="MaintextChar">
    <w:name w:val="Main text Char"/>
    <w:link w:val="Maintext"/>
    <w:rsid w:val="004A2DE7"/>
    <w:rPr>
      <w:rFonts w:ascii="Sylfaen" w:eastAsia="Times New Roman" w:hAnsi="Sylfaen" w:cs="Times New Roman"/>
      <w:bCs/>
      <w:spacing w:val="-2"/>
      <w:lang w:val="en-GB"/>
    </w:rPr>
  </w:style>
  <w:style w:type="paragraph" w:styleId="TableofFigures">
    <w:name w:val="table of figures"/>
    <w:basedOn w:val="Normal"/>
    <w:next w:val="Normal"/>
    <w:uiPriority w:val="99"/>
    <w:unhideWhenUsed/>
    <w:rsid w:val="004A2DE7"/>
    <w:pPr>
      <w:ind w:left="480" w:hanging="480"/>
    </w:pPr>
  </w:style>
  <w:style w:type="paragraph" w:styleId="Caption">
    <w:name w:val="caption"/>
    <w:basedOn w:val="Normal"/>
    <w:next w:val="Normal"/>
    <w:uiPriority w:val="35"/>
    <w:unhideWhenUsed/>
    <w:qFormat/>
    <w:rsid w:val="004A2DE7"/>
    <w:pPr>
      <w:spacing w:line="240" w:lineRule="auto"/>
      <w:contextualSpacing/>
      <w:jc w:val="left"/>
    </w:pPr>
    <w:rPr>
      <w:b/>
      <w:bCs/>
      <w:szCs w:val="18"/>
    </w:rPr>
  </w:style>
  <w:style w:type="paragraph" w:styleId="Title">
    <w:name w:val="Title"/>
    <w:basedOn w:val="Normal"/>
    <w:next w:val="Normal"/>
    <w:link w:val="TitleChar"/>
    <w:uiPriority w:val="10"/>
    <w:qFormat/>
    <w:rsid w:val="004A2D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A2DE7"/>
    <w:rPr>
      <w:rFonts w:asciiTheme="majorHAnsi" w:eastAsiaTheme="majorEastAsia" w:hAnsiTheme="majorHAnsi" w:cstheme="majorBidi"/>
      <w:color w:val="17365D" w:themeColor="text2" w:themeShade="BF"/>
      <w:spacing w:val="5"/>
      <w:kern w:val="28"/>
      <w:sz w:val="52"/>
      <w:szCs w:val="52"/>
      <w:lang w:val="en-GB"/>
    </w:rPr>
  </w:style>
  <w:style w:type="paragraph" w:customStyle="1" w:styleId="Figurelegend">
    <w:name w:val="Figure legend"/>
    <w:basedOn w:val="Normal"/>
    <w:link w:val="FigurelegendChar"/>
    <w:rsid w:val="004A2DE7"/>
    <w:pPr>
      <w:spacing w:line="240" w:lineRule="auto"/>
    </w:pPr>
    <w:rPr>
      <w:rFonts w:ascii="Sylfaen" w:eastAsia="Times New Roman" w:hAnsi="Sylfaen" w:cs="Times New Roman"/>
      <w:spacing w:val="-2"/>
      <w:szCs w:val="20"/>
    </w:rPr>
  </w:style>
  <w:style w:type="character" w:customStyle="1" w:styleId="FigurelegendChar">
    <w:name w:val="Figure legend Char"/>
    <w:link w:val="Figurelegend"/>
    <w:rsid w:val="004A2DE7"/>
    <w:rPr>
      <w:rFonts w:ascii="Sylfaen" w:eastAsia="Times New Roman" w:hAnsi="Sylfaen" w:cs="Times New Roman"/>
      <w:spacing w:val="-2"/>
      <w:szCs w:val="20"/>
      <w:lang w:val="en-GB"/>
    </w:rPr>
  </w:style>
  <w:style w:type="paragraph" w:customStyle="1" w:styleId="Figuretitle">
    <w:name w:val="Figure title"/>
    <w:basedOn w:val="Figurelegend"/>
    <w:link w:val="FiguretitleChar"/>
    <w:rsid w:val="004A2DE7"/>
    <w:rPr>
      <w:b/>
    </w:rPr>
  </w:style>
  <w:style w:type="character" w:customStyle="1" w:styleId="FiguretitleChar">
    <w:name w:val="Figure title Char"/>
    <w:link w:val="Figuretitle"/>
    <w:rsid w:val="004A2DE7"/>
    <w:rPr>
      <w:rFonts w:ascii="Sylfaen" w:eastAsia="Times New Roman" w:hAnsi="Sylfaen" w:cs="Times New Roman"/>
      <w:b/>
      <w:spacing w:val="-2"/>
      <w:szCs w:val="20"/>
      <w:lang w:val="en-GB"/>
    </w:rPr>
  </w:style>
  <w:style w:type="paragraph" w:customStyle="1" w:styleId="EndNoteBibliographyTitle">
    <w:name w:val="EndNote Bibliography Title"/>
    <w:basedOn w:val="Normal"/>
    <w:link w:val="EndNoteBibliographyTitleChar"/>
    <w:rsid w:val="004A2DE7"/>
    <w:pPr>
      <w:jc w:val="center"/>
    </w:pPr>
    <w:rPr>
      <w:noProof/>
      <w:lang w:val="en-US"/>
    </w:rPr>
  </w:style>
  <w:style w:type="character" w:customStyle="1" w:styleId="EndNoteBibliographyTitleChar">
    <w:name w:val="EndNote Bibliography Title Char"/>
    <w:basedOn w:val="DefaultParagraphFont"/>
    <w:link w:val="EndNoteBibliographyTitle"/>
    <w:rsid w:val="004A2DE7"/>
    <w:rPr>
      <w:noProof/>
    </w:rPr>
  </w:style>
  <w:style w:type="paragraph" w:customStyle="1" w:styleId="EndNoteBibliography">
    <w:name w:val="EndNote Bibliography"/>
    <w:basedOn w:val="Normal"/>
    <w:link w:val="EndNoteBibliographyChar"/>
    <w:rsid w:val="004A2DE7"/>
    <w:pPr>
      <w:spacing w:line="240" w:lineRule="auto"/>
    </w:pPr>
    <w:rPr>
      <w:noProof/>
      <w:lang w:val="en-US"/>
    </w:rPr>
  </w:style>
  <w:style w:type="character" w:customStyle="1" w:styleId="EndNoteBibliographyChar">
    <w:name w:val="EndNote Bibliography Char"/>
    <w:basedOn w:val="DefaultParagraphFont"/>
    <w:link w:val="EndNoteBibliography"/>
    <w:rsid w:val="004A2DE7"/>
    <w:rPr>
      <w:noProof/>
    </w:rPr>
  </w:style>
  <w:style w:type="character" w:customStyle="1" w:styleId="DocumentMapChar">
    <w:name w:val="Document Map Char"/>
    <w:basedOn w:val="DefaultParagraphFont"/>
    <w:link w:val="DocumentMap"/>
    <w:uiPriority w:val="99"/>
    <w:semiHidden/>
    <w:rsid w:val="004A2DE7"/>
    <w:rPr>
      <w:rFonts w:ascii="Lucida Grande" w:hAnsi="Lucida Grande" w:cs="Lucida Grande"/>
      <w:lang w:val="en-GB"/>
    </w:rPr>
  </w:style>
  <w:style w:type="paragraph" w:styleId="DocumentMap">
    <w:name w:val="Document Map"/>
    <w:basedOn w:val="Normal"/>
    <w:link w:val="DocumentMapChar"/>
    <w:uiPriority w:val="99"/>
    <w:semiHidden/>
    <w:unhideWhenUsed/>
    <w:rsid w:val="004A2DE7"/>
    <w:pPr>
      <w:spacing w:line="240" w:lineRule="auto"/>
    </w:pPr>
    <w:rPr>
      <w:rFonts w:ascii="Lucida Grande" w:hAnsi="Lucida Grande" w:cs="Lucida Grande"/>
    </w:rPr>
  </w:style>
  <w:style w:type="character" w:styleId="CommentReference">
    <w:name w:val="annotation reference"/>
    <w:basedOn w:val="DefaultParagraphFont"/>
    <w:uiPriority w:val="99"/>
    <w:semiHidden/>
    <w:unhideWhenUsed/>
    <w:rsid w:val="0007097B"/>
    <w:rPr>
      <w:sz w:val="16"/>
      <w:szCs w:val="16"/>
    </w:rPr>
  </w:style>
  <w:style w:type="paragraph" w:styleId="Revision">
    <w:name w:val="Revision"/>
    <w:hidden/>
    <w:uiPriority w:val="99"/>
    <w:semiHidden/>
    <w:rsid w:val="002848B2"/>
    <w:rPr>
      <w:lang w:val="en-GB"/>
    </w:rPr>
  </w:style>
  <w:style w:type="character" w:styleId="FollowedHyperlink">
    <w:name w:val="FollowedHyperlink"/>
    <w:basedOn w:val="DefaultParagraphFont"/>
    <w:uiPriority w:val="99"/>
    <w:semiHidden/>
    <w:unhideWhenUsed/>
    <w:rsid w:val="003A2C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935156">
      <w:bodyDiv w:val="1"/>
      <w:marLeft w:val="0"/>
      <w:marRight w:val="0"/>
      <w:marTop w:val="0"/>
      <w:marBottom w:val="0"/>
      <w:divBdr>
        <w:top w:val="none" w:sz="0" w:space="0" w:color="auto"/>
        <w:left w:val="none" w:sz="0" w:space="0" w:color="auto"/>
        <w:bottom w:val="none" w:sz="0" w:space="0" w:color="auto"/>
        <w:right w:val="none" w:sz="0" w:space="0" w:color="auto"/>
      </w:divBdr>
    </w:div>
    <w:div w:id="381179658">
      <w:bodyDiv w:val="1"/>
      <w:marLeft w:val="0"/>
      <w:marRight w:val="0"/>
      <w:marTop w:val="0"/>
      <w:marBottom w:val="0"/>
      <w:divBdr>
        <w:top w:val="none" w:sz="0" w:space="0" w:color="auto"/>
        <w:left w:val="none" w:sz="0" w:space="0" w:color="auto"/>
        <w:bottom w:val="none" w:sz="0" w:space="0" w:color="auto"/>
        <w:right w:val="none" w:sz="0" w:space="0" w:color="auto"/>
      </w:divBdr>
      <w:divsChild>
        <w:div w:id="643857227">
          <w:marLeft w:val="0"/>
          <w:marRight w:val="0"/>
          <w:marTop w:val="0"/>
          <w:marBottom w:val="0"/>
          <w:divBdr>
            <w:top w:val="none" w:sz="0" w:space="0" w:color="auto"/>
            <w:left w:val="none" w:sz="0" w:space="0" w:color="auto"/>
            <w:bottom w:val="none" w:sz="0" w:space="0" w:color="auto"/>
            <w:right w:val="none" w:sz="0" w:space="0" w:color="auto"/>
          </w:divBdr>
          <w:divsChild>
            <w:div w:id="899096799">
              <w:marLeft w:val="0"/>
              <w:marRight w:val="0"/>
              <w:marTop w:val="0"/>
              <w:marBottom w:val="0"/>
              <w:divBdr>
                <w:top w:val="none" w:sz="0" w:space="0" w:color="auto"/>
                <w:left w:val="none" w:sz="0" w:space="0" w:color="auto"/>
                <w:bottom w:val="none" w:sz="0" w:space="0" w:color="auto"/>
                <w:right w:val="none" w:sz="0" w:space="0" w:color="auto"/>
              </w:divBdr>
              <w:divsChild>
                <w:div w:id="121130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34296">
      <w:bodyDiv w:val="1"/>
      <w:marLeft w:val="0"/>
      <w:marRight w:val="0"/>
      <w:marTop w:val="0"/>
      <w:marBottom w:val="0"/>
      <w:divBdr>
        <w:top w:val="none" w:sz="0" w:space="0" w:color="auto"/>
        <w:left w:val="none" w:sz="0" w:space="0" w:color="auto"/>
        <w:bottom w:val="none" w:sz="0" w:space="0" w:color="auto"/>
        <w:right w:val="none" w:sz="0" w:space="0" w:color="auto"/>
      </w:divBdr>
    </w:div>
    <w:div w:id="1341541391">
      <w:bodyDiv w:val="1"/>
      <w:marLeft w:val="0"/>
      <w:marRight w:val="0"/>
      <w:marTop w:val="0"/>
      <w:marBottom w:val="0"/>
      <w:divBdr>
        <w:top w:val="none" w:sz="0" w:space="0" w:color="auto"/>
        <w:left w:val="none" w:sz="0" w:space="0" w:color="auto"/>
        <w:bottom w:val="none" w:sz="0" w:space="0" w:color="auto"/>
        <w:right w:val="none" w:sz="0" w:space="0" w:color="auto"/>
      </w:divBdr>
    </w:div>
    <w:div w:id="2088768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arina.ecsy@postgrad.manchester.ac.uk"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bmh.manchester.ac.uk/research/ccn/pai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846B8-2A7D-4F8D-8CBA-4B38AFED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13383</Words>
  <Characters>76285</Characters>
  <Application>Microsoft Office Word</Application>
  <DocSecurity>0</DocSecurity>
  <Lines>635</Lines>
  <Paragraphs>178</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Room C202,</vt:lpstr>
      <vt:lpstr>Human Pain Research group, </vt:lpstr>
      <vt:lpstr>Clinical Science Building,</vt:lpstr>
      <vt:lpstr>Salford Royal NHS Foundation Trust,</vt:lpstr>
      <vt:lpstr>M6 8HD</vt:lpstr>
      <vt:lpstr>Tel 0161 206 4528 </vt:lpstr>
      <vt:lpstr>Email katharina.ecsy@manchester.ac.uk </vt:lpstr>
      <vt:lpstr>Website  http://www.bbmh.manchester.ac.uk/research/ccn/pain</vt:lpstr>
      <vt:lpstr>This manuscript is being submitted as an original article. </vt:lpstr>
      <vt:lpstr>None declared. </vt:lpstr>
      <vt:lpstr>There were no financial or other relationships that might lead to a conflict of </vt:lpstr>
      <vt:lpstr/>
    </vt:vector>
  </TitlesOfParts>
  <Company>University of Manchester</Company>
  <LinksUpToDate>false</LinksUpToDate>
  <CharactersWithSpaces>89490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Ecsy</dc:creator>
  <cp:keywords/>
  <dc:description/>
  <cp:lastModifiedBy>Chris Brown</cp:lastModifiedBy>
  <cp:revision>7</cp:revision>
  <dcterms:created xsi:type="dcterms:W3CDTF">2017-11-08T00:05:00Z</dcterms:created>
  <dcterms:modified xsi:type="dcterms:W3CDTF">2017-11-08T08:46:00Z</dcterms:modified>
</cp:coreProperties>
</file>