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A8" w:rsidRDefault="005153A8" w:rsidP="000D0870">
      <w:pPr>
        <w:spacing w:after="0"/>
        <w:rPr>
          <w:b/>
          <w:bCs/>
          <w:lang w:val="en-US"/>
        </w:rPr>
      </w:pPr>
      <w:bookmarkStart w:id="0" w:name="_GoBack"/>
      <w:bookmarkEnd w:id="0"/>
      <w:r>
        <w:rPr>
          <w:b/>
          <w:bCs/>
          <w:lang w:val="en-US"/>
        </w:rPr>
        <w:t>Title</w:t>
      </w:r>
    </w:p>
    <w:p w:rsidR="00351FBC" w:rsidRPr="00496ABC" w:rsidRDefault="00496ABC" w:rsidP="000D0870">
      <w:pPr>
        <w:spacing w:after="0"/>
        <w:rPr>
          <w:bCs/>
          <w:lang w:val="en-GB"/>
        </w:rPr>
      </w:pPr>
      <w:r>
        <w:rPr>
          <w:bCs/>
          <w:lang w:val="en-US"/>
        </w:rPr>
        <w:t xml:space="preserve">The </w:t>
      </w:r>
      <w:r w:rsidR="005B54C7">
        <w:rPr>
          <w:bCs/>
          <w:lang w:val="en-US"/>
        </w:rPr>
        <w:t xml:space="preserve">effect of raloxifene on </w:t>
      </w:r>
      <w:r>
        <w:rPr>
          <w:bCs/>
          <w:lang w:val="en-US"/>
        </w:rPr>
        <w:t>b</w:t>
      </w:r>
      <w:r w:rsidR="00351FBC">
        <w:rPr>
          <w:bCs/>
          <w:lang w:val="en-US"/>
        </w:rPr>
        <w:t>one marrow adipose tissue</w:t>
      </w:r>
      <w:r w:rsidR="005B54C7">
        <w:rPr>
          <w:bCs/>
          <w:lang w:val="en-US"/>
        </w:rPr>
        <w:t xml:space="preserve"> and bone turnover </w:t>
      </w:r>
      <w:r>
        <w:rPr>
          <w:bCs/>
          <w:lang w:val="en-US"/>
        </w:rPr>
        <w:t xml:space="preserve">in postmenopausal women with osteoporosis </w:t>
      </w:r>
    </w:p>
    <w:p w:rsidR="00212C49" w:rsidRDefault="00212C49" w:rsidP="000D0870">
      <w:pPr>
        <w:spacing w:after="0"/>
        <w:rPr>
          <w:lang w:val="en-US"/>
        </w:rPr>
      </w:pPr>
    </w:p>
    <w:p w:rsidR="005153A8" w:rsidRPr="005153A8" w:rsidRDefault="005153A8" w:rsidP="000D0870">
      <w:pPr>
        <w:spacing w:after="0"/>
        <w:rPr>
          <w:b/>
          <w:lang w:val="en-US"/>
        </w:rPr>
      </w:pPr>
      <w:r w:rsidRPr="005153A8">
        <w:rPr>
          <w:b/>
          <w:lang w:val="en-US"/>
        </w:rPr>
        <w:t>Authors and Affiliations</w:t>
      </w:r>
    </w:p>
    <w:p w:rsidR="00770DE9" w:rsidRPr="00770DE9" w:rsidRDefault="00770DE9" w:rsidP="00770DE9">
      <w:pPr>
        <w:spacing w:after="0"/>
        <w:rPr>
          <w:rFonts w:eastAsia="Times New Roman"/>
          <w:lang w:val="en-US"/>
        </w:rPr>
      </w:pPr>
      <w:r w:rsidRPr="00770DE9">
        <w:rPr>
          <w:rFonts w:eastAsia="Times New Roman"/>
          <w:lang w:val="en-US"/>
        </w:rPr>
        <w:t xml:space="preserve">Kerensa </w:t>
      </w:r>
      <w:proofErr w:type="spellStart"/>
      <w:r w:rsidRPr="00770DE9">
        <w:rPr>
          <w:rFonts w:eastAsia="Times New Roman"/>
          <w:lang w:val="en-US"/>
        </w:rPr>
        <w:t>Beekman</w:t>
      </w:r>
      <w:r w:rsidRPr="00770DE9">
        <w:rPr>
          <w:rFonts w:eastAsia="Times New Roman"/>
          <w:vertAlign w:val="superscript"/>
          <w:lang w:val="en-US"/>
        </w:rPr>
        <w:t>a</w:t>
      </w:r>
      <w:r w:rsidR="00AD3CA0">
        <w:rPr>
          <w:rFonts w:eastAsia="Times New Roman"/>
          <w:vertAlign w:val="superscript"/>
          <w:lang w:val="en-US"/>
        </w:rPr>
        <w:t>,b</w:t>
      </w:r>
      <w:proofErr w:type="spellEnd"/>
      <w:r w:rsidRPr="00770DE9">
        <w:rPr>
          <w:rFonts w:eastAsia="Times New Roman"/>
          <w:lang w:val="en-US"/>
        </w:rPr>
        <w:t xml:space="preserve">, </w:t>
      </w:r>
      <w:proofErr w:type="spellStart"/>
      <w:r w:rsidRPr="00770DE9">
        <w:rPr>
          <w:rFonts w:eastAsia="Times New Roman"/>
          <w:lang w:val="en-US"/>
        </w:rPr>
        <w:t>Annegreet</w:t>
      </w:r>
      <w:proofErr w:type="spellEnd"/>
      <w:r w:rsidRPr="00770DE9">
        <w:rPr>
          <w:rFonts w:eastAsia="Times New Roman"/>
          <w:lang w:val="en-US"/>
        </w:rPr>
        <w:t xml:space="preserve"> G. Veldhuis-Vlug</w:t>
      </w:r>
      <w:r w:rsidRPr="00770DE9">
        <w:rPr>
          <w:rFonts w:eastAsia="Times New Roman"/>
          <w:vertAlign w:val="superscript"/>
          <w:lang w:val="en-US"/>
        </w:rPr>
        <w:t xml:space="preserve"> </w:t>
      </w:r>
      <w:proofErr w:type="spellStart"/>
      <w:r w:rsidRPr="00770DE9">
        <w:rPr>
          <w:rFonts w:eastAsia="Times New Roman"/>
          <w:vertAlign w:val="superscript"/>
          <w:lang w:val="en-US"/>
        </w:rPr>
        <w:t>c</w:t>
      </w:r>
      <w:r w:rsidR="00AD3CA0">
        <w:rPr>
          <w:rFonts w:eastAsia="Times New Roman"/>
          <w:vertAlign w:val="superscript"/>
          <w:lang w:val="en-US"/>
        </w:rPr>
        <w:t>,d</w:t>
      </w:r>
      <w:proofErr w:type="spellEnd"/>
      <w:r w:rsidRPr="00770DE9">
        <w:rPr>
          <w:rFonts w:eastAsia="Times New Roman"/>
          <w:lang w:val="en-US"/>
        </w:rPr>
        <w:t xml:space="preserve">, Martin den </w:t>
      </w:r>
      <w:proofErr w:type="spellStart"/>
      <w:r w:rsidRPr="00770DE9">
        <w:rPr>
          <w:rFonts w:eastAsia="Times New Roman"/>
          <w:lang w:val="en-US"/>
        </w:rPr>
        <w:t>Heijer</w:t>
      </w:r>
      <w:r w:rsidRPr="00770DE9">
        <w:rPr>
          <w:rFonts w:eastAsia="Times New Roman"/>
          <w:vertAlign w:val="superscript"/>
          <w:lang w:val="en-US"/>
        </w:rPr>
        <w:t>a</w:t>
      </w:r>
      <w:proofErr w:type="spellEnd"/>
      <w:r w:rsidRPr="00770DE9">
        <w:rPr>
          <w:rFonts w:eastAsia="Times New Roman"/>
          <w:lang w:val="en-US"/>
        </w:rPr>
        <w:t xml:space="preserve">, Mario </w:t>
      </w:r>
      <w:proofErr w:type="spellStart"/>
      <w:r w:rsidRPr="00770DE9">
        <w:rPr>
          <w:rFonts w:eastAsia="Times New Roman"/>
          <w:lang w:val="en-US"/>
        </w:rPr>
        <w:t>Maas</w:t>
      </w:r>
      <w:r w:rsidR="00AD3CA0">
        <w:rPr>
          <w:rFonts w:eastAsia="Times New Roman"/>
          <w:vertAlign w:val="superscript"/>
          <w:lang w:val="en-US"/>
        </w:rPr>
        <w:t>b</w:t>
      </w:r>
      <w:proofErr w:type="spellEnd"/>
      <w:r w:rsidRPr="00770DE9">
        <w:rPr>
          <w:rFonts w:eastAsia="Times New Roman"/>
          <w:lang w:val="en-US"/>
        </w:rPr>
        <w:t xml:space="preserve">, </w:t>
      </w:r>
      <w:proofErr w:type="spellStart"/>
      <w:r w:rsidRPr="00770DE9">
        <w:rPr>
          <w:rFonts w:eastAsia="Times New Roman"/>
          <w:lang w:val="en-US"/>
        </w:rPr>
        <w:t>Ania</w:t>
      </w:r>
      <w:proofErr w:type="spellEnd"/>
      <w:r w:rsidRPr="00770DE9">
        <w:rPr>
          <w:rFonts w:eastAsia="Times New Roman"/>
          <w:lang w:val="en-US"/>
        </w:rPr>
        <w:t xml:space="preserve"> </w:t>
      </w:r>
      <w:proofErr w:type="spellStart"/>
      <w:r w:rsidRPr="00770DE9">
        <w:rPr>
          <w:rFonts w:eastAsia="Times New Roman"/>
          <w:lang w:val="en-US"/>
        </w:rPr>
        <w:t>Oleksik</w:t>
      </w:r>
      <w:r w:rsidRPr="00770DE9">
        <w:rPr>
          <w:rFonts w:eastAsia="Times New Roman"/>
          <w:vertAlign w:val="superscript"/>
          <w:lang w:val="en-US"/>
        </w:rPr>
        <w:t>e</w:t>
      </w:r>
      <w:proofErr w:type="spellEnd"/>
      <w:r w:rsidRPr="00770DE9">
        <w:rPr>
          <w:rFonts w:eastAsia="Times New Roman"/>
          <w:lang w:val="en-US"/>
        </w:rPr>
        <w:t xml:space="preserve">, Michael W. </w:t>
      </w:r>
      <w:proofErr w:type="spellStart"/>
      <w:r w:rsidRPr="00770DE9">
        <w:rPr>
          <w:rFonts w:eastAsia="Times New Roman"/>
          <w:lang w:val="en-US"/>
        </w:rPr>
        <w:t>Tanck</w:t>
      </w:r>
      <w:r w:rsidRPr="00770DE9">
        <w:rPr>
          <w:rFonts w:eastAsia="Times New Roman"/>
          <w:vertAlign w:val="superscript"/>
          <w:lang w:val="en-US"/>
        </w:rPr>
        <w:t>f</w:t>
      </w:r>
      <w:proofErr w:type="spellEnd"/>
      <w:r w:rsidRPr="00770DE9">
        <w:rPr>
          <w:rFonts w:eastAsia="Times New Roman"/>
          <w:lang w:val="en-US"/>
        </w:rPr>
        <w:t xml:space="preserve">, Susan M. </w:t>
      </w:r>
      <w:proofErr w:type="spellStart"/>
      <w:r w:rsidRPr="00770DE9">
        <w:rPr>
          <w:rFonts w:eastAsia="Times New Roman"/>
          <w:lang w:val="en-US"/>
        </w:rPr>
        <w:t>Ott</w:t>
      </w:r>
      <w:r w:rsidRPr="00770DE9">
        <w:rPr>
          <w:rFonts w:eastAsia="Times New Roman"/>
          <w:vertAlign w:val="superscript"/>
          <w:lang w:val="en-US"/>
        </w:rPr>
        <w:t>g</w:t>
      </w:r>
      <w:proofErr w:type="spellEnd"/>
      <w:r w:rsidRPr="00770DE9">
        <w:rPr>
          <w:rFonts w:eastAsia="Times New Roman"/>
          <w:lang w:val="en-US"/>
        </w:rPr>
        <w:t xml:space="preserve">, Rob van ’t </w:t>
      </w:r>
      <w:proofErr w:type="spellStart"/>
      <w:r w:rsidRPr="00770DE9">
        <w:rPr>
          <w:rFonts w:eastAsia="Times New Roman"/>
          <w:lang w:val="en-US"/>
        </w:rPr>
        <w:t>Hof</w:t>
      </w:r>
      <w:r w:rsidRPr="00770DE9">
        <w:rPr>
          <w:rFonts w:eastAsia="Times New Roman"/>
          <w:vertAlign w:val="superscript"/>
          <w:lang w:val="en-US"/>
        </w:rPr>
        <w:t>h</w:t>
      </w:r>
      <w:proofErr w:type="spellEnd"/>
      <w:r w:rsidRPr="00770DE9">
        <w:rPr>
          <w:rFonts w:eastAsia="Times New Roman"/>
          <w:lang w:val="en-US"/>
        </w:rPr>
        <w:t xml:space="preserve">, Paul </w:t>
      </w:r>
      <w:proofErr w:type="spellStart"/>
      <w:r w:rsidRPr="00770DE9">
        <w:rPr>
          <w:rFonts w:eastAsia="Times New Roman"/>
          <w:lang w:val="en-US"/>
        </w:rPr>
        <w:t>Lips</w:t>
      </w:r>
      <w:r w:rsidRPr="00770DE9">
        <w:rPr>
          <w:rFonts w:eastAsia="Times New Roman"/>
          <w:vertAlign w:val="superscript"/>
          <w:lang w:val="en-US"/>
        </w:rPr>
        <w:t>a</w:t>
      </w:r>
      <w:proofErr w:type="spellEnd"/>
      <w:r w:rsidRPr="00770DE9">
        <w:rPr>
          <w:rFonts w:eastAsia="Times New Roman"/>
          <w:lang w:val="en-US"/>
        </w:rPr>
        <w:t xml:space="preserve">, Peter H. </w:t>
      </w:r>
      <w:proofErr w:type="spellStart"/>
      <w:r w:rsidRPr="00770DE9">
        <w:rPr>
          <w:rFonts w:eastAsia="Times New Roman"/>
          <w:lang w:val="en-US"/>
        </w:rPr>
        <w:t>Bisschop</w:t>
      </w:r>
      <w:r w:rsidRPr="00770DE9">
        <w:rPr>
          <w:rFonts w:eastAsia="Times New Roman"/>
          <w:vertAlign w:val="superscript"/>
          <w:lang w:val="en-US"/>
        </w:rPr>
        <w:t>b</w:t>
      </w:r>
      <w:proofErr w:type="spellEnd"/>
      <w:r w:rsidRPr="00770DE9">
        <w:rPr>
          <w:rFonts w:eastAsia="Times New Roman"/>
          <w:vertAlign w:val="superscript"/>
          <w:lang w:val="en-US"/>
        </w:rPr>
        <w:t>*</w:t>
      </w:r>
      <w:r w:rsidRPr="00770DE9">
        <w:rPr>
          <w:rFonts w:eastAsia="Times New Roman"/>
          <w:lang w:val="en-US"/>
        </w:rPr>
        <w:t xml:space="preserve">, Nathalie </w:t>
      </w:r>
      <w:proofErr w:type="spellStart"/>
      <w:r w:rsidRPr="00770DE9">
        <w:rPr>
          <w:rFonts w:eastAsia="Times New Roman"/>
          <w:lang w:val="en-US"/>
        </w:rPr>
        <w:t>Bravenboer</w:t>
      </w:r>
      <w:r w:rsidR="00DD45BD">
        <w:rPr>
          <w:rFonts w:eastAsia="Times New Roman"/>
          <w:vertAlign w:val="superscript"/>
          <w:lang w:val="en-US"/>
        </w:rPr>
        <w:t>e</w:t>
      </w:r>
      <w:r w:rsidR="008C60EC">
        <w:rPr>
          <w:rFonts w:eastAsia="Times New Roman"/>
          <w:vertAlign w:val="superscript"/>
          <w:lang w:val="en-US"/>
        </w:rPr>
        <w:t>,i</w:t>
      </w:r>
      <w:proofErr w:type="spellEnd"/>
      <w:r w:rsidRPr="00770DE9">
        <w:rPr>
          <w:rFonts w:eastAsia="Times New Roman"/>
          <w:vertAlign w:val="superscript"/>
          <w:lang w:val="en-US"/>
        </w:rPr>
        <w:t>*</w:t>
      </w:r>
    </w:p>
    <w:p w:rsidR="004629C9" w:rsidRPr="00D040C0" w:rsidRDefault="004629C9" w:rsidP="000D0870">
      <w:pPr>
        <w:spacing w:after="0"/>
        <w:rPr>
          <w:vertAlign w:val="superscript"/>
          <w:lang w:val="en-US"/>
        </w:rPr>
      </w:pPr>
    </w:p>
    <w:p w:rsidR="00D040C0" w:rsidRDefault="00D040C0" w:rsidP="000D0870">
      <w:pPr>
        <w:spacing w:after="0"/>
        <w:rPr>
          <w:lang w:val="en-US"/>
        </w:rPr>
      </w:pPr>
      <w:proofErr w:type="spellStart"/>
      <w:r>
        <w:rPr>
          <w:vertAlign w:val="superscript"/>
          <w:lang w:val="en-US"/>
        </w:rPr>
        <w:t>a</w:t>
      </w:r>
      <w:r>
        <w:rPr>
          <w:lang w:val="en-US"/>
        </w:rPr>
        <w:t>VU</w:t>
      </w:r>
      <w:proofErr w:type="spellEnd"/>
      <w:r>
        <w:rPr>
          <w:lang w:val="en-US"/>
        </w:rPr>
        <w:t xml:space="preserve"> </w:t>
      </w:r>
      <w:r w:rsidR="00173923">
        <w:rPr>
          <w:lang w:val="en-US"/>
        </w:rPr>
        <w:t xml:space="preserve">University </w:t>
      </w:r>
      <w:r>
        <w:rPr>
          <w:lang w:val="en-US"/>
        </w:rPr>
        <w:t>Medical Center</w:t>
      </w:r>
      <w:r w:rsidR="005153A8">
        <w:rPr>
          <w:lang w:val="en-US"/>
        </w:rPr>
        <w:t xml:space="preserve"> (</w:t>
      </w:r>
      <w:proofErr w:type="spellStart"/>
      <w:r w:rsidR="005153A8">
        <w:rPr>
          <w:lang w:val="en-US"/>
        </w:rPr>
        <w:t>VUmc</w:t>
      </w:r>
      <w:proofErr w:type="spellEnd"/>
      <w:r w:rsidR="005153A8">
        <w:rPr>
          <w:lang w:val="en-US"/>
        </w:rPr>
        <w:t>)</w:t>
      </w:r>
      <w:r>
        <w:rPr>
          <w:lang w:val="en-US"/>
        </w:rPr>
        <w:t xml:space="preserve"> </w:t>
      </w:r>
      <w:r w:rsidRPr="004629C9">
        <w:rPr>
          <w:lang w:val="en-US"/>
        </w:rPr>
        <w:t xml:space="preserve">Department of </w:t>
      </w:r>
      <w:r w:rsidR="00DD45BD">
        <w:rPr>
          <w:lang w:val="en-US"/>
        </w:rPr>
        <w:t xml:space="preserve">Internal Medicine, section of </w:t>
      </w:r>
      <w:r w:rsidRPr="004629C9">
        <w:rPr>
          <w:lang w:val="en-US"/>
        </w:rPr>
        <w:t>Endocrinology</w:t>
      </w:r>
      <w:r>
        <w:rPr>
          <w:lang w:val="en-US"/>
        </w:rPr>
        <w:t xml:space="preserve">, </w:t>
      </w:r>
      <w:r w:rsidR="00173923" w:rsidRPr="00173923">
        <w:rPr>
          <w:lang w:val="en-US"/>
        </w:rPr>
        <w:t>PO Box 7057</w:t>
      </w:r>
      <w:r w:rsidR="00DD45BD">
        <w:rPr>
          <w:lang w:val="en-US"/>
        </w:rPr>
        <w:t xml:space="preserve"> </w:t>
      </w:r>
      <w:r w:rsidR="00173923" w:rsidRPr="00173923">
        <w:rPr>
          <w:lang w:val="en-US"/>
        </w:rPr>
        <w:t>1007 MB Amsterdam</w:t>
      </w:r>
      <w:r w:rsidR="004C5C69">
        <w:rPr>
          <w:lang w:val="en-US"/>
        </w:rPr>
        <w:t xml:space="preserve">, the Netherlands; </w:t>
      </w:r>
      <w:r w:rsidRPr="00D040C0">
        <w:rPr>
          <w:lang w:val="en-US"/>
        </w:rPr>
        <w:t>k.beekman@vumc.nl</w:t>
      </w:r>
      <w:r w:rsidR="00173923">
        <w:rPr>
          <w:lang w:val="en-US"/>
        </w:rPr>
        <w:t xml:space="preserve">; </w:t>
      </w:r>
      <w:r w:rsidRPr="00D040C0">
        <w:rPr>
          <w:lang w:val="en-US"/>
        </w:rPr>
        <w:t>m.denheijer@vumc</w:t>
      </w:r>
      <w:r>
        <w:rPr>
          <w:lang w:val="en-US"/>
        </w:rPr>
        <w:t>.nl</w:t>
      </w:r>
      <w:r w:rsidR="00173923">
        <w:rPr>
          <w:lang w:val="en-US"/>
        </w:rPr>
        <w:t>;</w:t>
      </w:r>
      <w:r>
        <w:rPr>
          <w:lang w:val="en-US"/>
        </w:rPr>
        <w:t xml:space="preserve"> </w:t>
      </w:r>
      <w:r w:rsidR="008C60EC" w:rsidRPr="008C60EC">
        <w:rPr>
          <w:lang w:val="en-US"/>
        </w:rPr>
        <w:t>p.lips@vumc.nl</w:t>
      </w:r>
    </w:p>
    <w:p w:rsidR="008C60EC" w:rsidRDefault="00AD3CA0" w:rsidP="000D0870">
      <w:pPr>
        <w:spacing w:after="0"/>
        <w:rPr>
          <w:lang w:val="en-US"/>
        </w:rPr>
      </w:pPr>
      <w:proofErr w:type="gramStart"/>
      <w:r>
        <w:rPr>
          <w:vertAlign w:val="superscript"/>
          <w:lang w:val="en-US"/>
        </w:rPr>
        <w:t>b</w:t>
      </w:r>
      <w:proofErr w:type="gramEnd"/>
      <w:r w:rsidRPr="00AD3CA0">
        <w:rPr>
          <w:lang w:val="en-US"/>
        </w:rPr>
        <w:t xml:space="preserve"> </w:t>
      </w:r>
      <w:r>
        <w:rPr>
          <w:lang w:val="en-US"/>
        </w:rPr>
        <w:t>Academic Medical Center/University of Amsterdam (AMC/</w:t>
      </w:r>
      <w:proofErr w:type="spellStart"/>
      <w:r>
        <w:rPr>
          <w:lang w:val="en-US"/>
        </w:rPr>
        <w:t>UvA</w:t>
      </w:r>
      <w:proofErr w:type="spellEnd"/>
      <w:r>
        <w:rPr>
          <w:lang w:val="en-US"/>
        </w:rPr>
        <w:t>),</w:t>
      </w:r>
      <w:r w:rsidRPr="004629C9">
        <w:rPr>
          <w:lang w:val="en-US"/>
        </w:rPr>
        <w:t xml:space="preserve"> Department of Radiology</w:t>
      </w:r>
      <w:r w:rsidRPr="002F3625">
        <w:rPr>
          <w:lang w:val="en-US"/>
        </w:rPr>
        <w:t xml:space="preserve"> and Nuclear Medicine</w:t>
      </w:r>
      <w:r>
        <w:rPr>
          <w:lang w:val="en-US"/>
        </w:rPr>
        <w:t xml:space="preserve">; </w:t>
      </w:r>
      <w:r w:rsidR="008C60EC" w:rsidRPr="008C60EC">
        <w:rPr>
          <w:lang w:val="en-US"/>
        </w:rPr>
        <w:t>m.maas@amc.nl</w:t>
      </w:r>
    </w:p>
    <w:p w:rsidR="00D040C0" w:rsidRDefault="00AD3CA0" w:rsidP="000D0870">
      <w:pPr>
        <w:spacing w:after="0"/>
        <w:rPr>
          <w:lang w:val="en-US"/>
        </w:rPr>
      </w:pPr>
      <w:proofErr w:type="spellStart"/>
      <w:proofErr w:type="gramStart"/>
      <w:r>
        <w:rPr>
          <w:vertAlign w:val="superscript"/>
          <w:lang w:val="en-US"/>
        </w:rPr>
        <w:t>c</w:t>
      </w:r>
      <w:r w:rsidR="005153A8">
        <w:rPr>
          <w:lang w:val="en-US"/>
        </w:rPr>
        <w:t>AMC</w:t>
      </w:r>
      <w:proofErr w:type="spellEnd"/>
      <w:r w:rsidR="005153A8">
        <w:rPr>
          <w:lang w:val="en-US"/>
        </w:rPr>
        <w:t>/</w:t>
      </w:r>
      <w:proofErr w:type="spellStart"/>
      <w:r w:rsidR="005153A8">
        <w:rPr>
          <w:lang w:val="en-US"/>
        </w:rPr>
        <w:t>UvA</w:t>
      </w:r>
      <w:proofErr w:type="spellEnd"/>
      <w:proofErr w:type="gramEnd"/>
      <w:r w:rsidR="004629C9" w:rsidRPr="004629C9">
        <w:rPr>
          <w:lang w:val="en-US"/>
        </w:rPr>
        <w:t>, Department o</w:t>
      </w:r>
      <w:r w:rsidR="00D040C0">
        <w:rPr>
          <w:lang w:val="en-US"/>
        </w:rPr>
        <w:t xml:space="preserve">f Endocrinology and Metabolism, </w:t>
      </w:r>
      <w:r w:rsidR="00173923">
        <w:rPr>
          <w:lang w:val="en-US"/>
        </w:rPr>
        <w:t>PO Box</w:t>
      </w:r>
      <w:r w:rsidR="00173923" w:rsidRPr="00173923">
        <w:rPr>
          <w:lang w:val="en-US"/>
        </w:rPr>
        <w:t xml:space="preserve"> 22660</w:t>
      </w:r>
      <w:r w:rsidR="00173923">
        <w:rPr>
          <w:lang w:val="en-US"/>
        </w:rPr>
        <w:t xml:space="preserve"> </w:t>
      </w:r>
      <w:r w:rsidR="00173923" w:rsidRPr="00173923">
        <w:rPr>
          <w:lang w:val="en-US"/>
        </w:rPr>
        <w:t>1100 DD Amsterdam</w:t>
      </w:r>
      <w:r w:rsidR="004C5C69">
        <w:rPr>
          <w:lang w:val="en-US"/>
        </w:rPr>
        <w:t xml:space="preserve">, the Netherlands; </w:t>
      </w:r>
      <w:r w:rsidR="00D040C0" w:rsidRPr="00D040C0">
        <w:rPr>
          <w:lang w:val="en-US"/>
        </w:rPr>
        <w:t>a.g.veldhuis-vlug@amc.nl</w:t>
      </w:r>
      <w:r w:rsidR="00173923">
        <w:rPr>
          <w:lang w:val="en-US"/>
        </w:rPr>
        <w:t>;</w:t>
      </w:r>
      <w:r w:rsidR="00D040C0">
        <w:rPr>
          <w:lang w:val="en-US"/>
        </w:rPr>
        <w:t xml:space="preserve"> p.h.bisschop@amc.nl</w:t>
      </w:r>
    </w:p>
    <w:p w:rsidR="00770DE9" w:rsidRPr="00770DE9" w:rsidRDefault="00AD3CA0" w:rsidP="00770DE9">
      <w:pPr>
        <w:spacing w:after="0"/>
        <w:rPr>
          <w:rFonts w:eastAsia="Times New Roman"/>
          <w:lang w:val="en-US"/>
        </w:rPr>
      </w:pPr>
      <w:proofErr w:type="spellStart"/>
      <w:r>
        <w:rPr>
          <w:rFonts w:eastAsia="Times New Roman"/>
          <w:vertAlign w:val="superscript"/>
          <w:lang w:val="en-US"/>
        </w:rPr>
        <w:t>d</w:t>
      </w:r>
      <w:r w:rsidR="00770DE9" w:rsidRPr="00770DE9">
        <w:rPr>
          <w:rFonts w:eastAsia="Times New Roman"/>
          <w:lang w:val="en-US"/>
        </w:rPr>
        <w:t>Maine</w:t>
      </w:r>
      <w:proofErr w:type="spellEnd"/>
      <w:r w:rsidR="00770DE9" w:rsidRPr="00770DE9">
        <w:rPr>
          <w:rFonts w:eastAsia="Times New Roman"/>
          <w:lang w:val="en-US"/>
        </w:rPr>
        <w:t xml:space="preserve"> Medical Center Research Institute, Center for Clinical and Translational Medicine, 81 Research Drive, 04074 Scarborough, Maine, USA</w:t>
      </w:r>
    </w:p>
    <w:p w:rsidR="00447ECD" w:rsidRPr="00447ECD" w:rsidRDefault="00770DE9" w:rsidP="000D0870">
      <w:pPr>
        <w:spacing w:after="0"/>
        <w:rPr>
          <w:lang w:val="en-US"/>
        </w:rPr>
      </w:pPr>
      <w:proofErr w:type="spellStart"/>
      <w:r w:rsidRPr="00DD45BD">
        <w:rPr>
          <w:vertAlign w:val="superscript"/>
          <w:lang w:val="en-US"/>
        </w:rPr>
        <w:t>e</w:t>
      </w:r>
      <w:r w:rsidR="00DD45BD">
        <w:rPr>
          <w:lang w:val="en-US"/>
        </w:rPr>
        <w:t>Leiden</w:t>
      </w:r>
      <w:proofErr w:type="spellEnd"/>
      <w:r w:rsidR="00DD45BD">
        <w:rPr>
          <w:lang w:val="en-US"/>
        </w:rPr>
        <w:t xml:space="preserve"> University Medical Center, D</w:t>
      </w:r>
      <w:r w:rsidR="00DD45BD" w:rsidRPr="00291451">
        <w:rPr>
          <w:lang w:val="en-US"/>
        </w:rPr>
        <w:t>epartment of Internal Medicine</w:t>
      </w:r>
      <w:r w:rsidR="00BA1376">
        <w:rPr>
          <w:lang w:val="en-US"/>
        </w:rPr>
        <w:t>,</w:t>
      </w:r>
      <w:r w:rsidR="00DD45BD">
        <w:rPr>
          <w:vertAlign w:val="superscript"/>
          <w:lang w:val="en-US"/>
        </w:rPr>
        <w:t xml:space="preserve"> </w:t>
      </w:r>
      <w:proofErr w:type="spellStart"/>
      <w:r w:rsidR="00DD45BD">
        <w:rPr>
          <w:lang w:val="en-US"/>
        </w:rPr>
        <w:t>Albinusdreef</w:t>
      </w:r>
      <w:proofErr w:type="spellEnd"/>
      <w:r w:rsidR="00DD45BD">
        <w:rPr>
          <w:lang w:val="en-US"/>
        </w:rPr>
        <w:t xml:space="preserve"> 2 PO box 9600, 2300 RC Leiden, The Netherlands</w:t>
      </w:r>
      <w:r w:rsidR="00BA1376">
        <w:rPr>
          <w:lang w:val="en-US"/>
        </w:rPr>
        <w:t>;</w:t>
      </w:r>
      <w:r w:rsidR="00DD45BD" w:rsidRPr="00DD45BD">
        <w:rPr>
          <w:lang w:val="en-US"/>
        </w:rPr>
        <w:t xml:space="preserve"> </w:t>
      </w:r>
      <w:r w:rsidR="00DD45BD">
        <w:rPr>
          <w:lang w:val="en-US"/>
        </w:rPr>
        <w:t>a</w:t>
      </w:r>
      <w:r w:rsidR="00291451" w:rsidRPr="00291451">
        <w:rPr>
          <w:lang w:val="en-US"/>
        </w:rPr>
        <w:t>.</w:t>
      </w:r>
      <w:r w:rsidR="008B4892">
        <w:rPr>
          <w:lang w:val="en-US"/>
        </w:rPr>
        <w:t>m.</w:t>
      </w:r>
      <w:r w:rsidR="00291451" w:rsidRPr="00291451">
        <w:rPr>
          <w:lang w:val="en-US"/>
        </w:rPr>
        <w:t>oleksik@lumc.nl</w:t>
      </w:r>
      <w:r w:rsidR="00DD45BD">
        <w:rPr>
          <w:lang w:val="en-US"/>
        </w:rPr>
        <w:t>; n</w:t>
      </w:r>
      <w:r w:rsidR="00DD45BD" w:rsidRPr="00770DE9">
        <w:rPr>
          <w:rFonts w:eastAsia="Times New Roman"/>
          <w:lang w:val="en-US"/>
        </w:rPr>
        <w:t>.bravenboer@lumc.nl</w:t>
      </w:r>
    </w:p>
    <w:p w:rsidR="00447ECD" w:rsidRPr="00447ECD" w:rsidRDefault="00770DE9" w:rsidP="000D0870">
      <w:pPr>
        <w:spacing w:after="0"/>
        <w:rPr>
          <w:lang w:val="en-US"/>
        </w:rPr>
      </w:pPr>
      <w:proofErr w:type="gramStart"/>
      <w:r>
        <w:rPr>
          <w:vertAlign w:val="superscript"/>
          <w:lang w:val="en-US"/>
        </w:rPr>
        <w:t>f</w:t>
      </w:r>
      <w:proofErr w:type="gramEnd"/>
      <w:r w:rsidR="00654F92" w:rsidRPr="00654F92">
        <w:rPr>
          <w:vertAlign w:val="superscript"/>
          <w:lang w:val="en-US"/>
        </w:rPr>
        <w:t xml:space="preserve"> </w:t>
      </w:r>
      <w:r w:rsidR="00654F92">
        <w:rPr>
          <w:lang w:val="en-US"/>
        </w:rPr>
        <w:t>AMC/</w:t>
      </w:r>
      <w:proofErr w:type="spellStart"/>
      <w:r w:rsidR="00654F92">
        <w:rPr>
          <w:lang w:val="en-US"/>
        </w:rPr>
        <w:t>UvA</w:t>
      </w:r>
      <w:proofErr w:type="spellEnd"/>
      <w:r w:rsidR="00654F92">
        <w:rPr>
          <w:lang w:val="en-US"/>
        </w:rPr>
        <w:t>,</w:t>
      </w:r>
      <w:r w:rsidR="00654F92" w:rsidRPr="004629C9">
        <w:rPr>
          <w:lang w:val="en-US"/>
        </w:rPr>
        <w:t xml:space="preserve"> </w:t>
      </w:r>
      <w:r w:rsidR="00654F92" w:rsidRPr="00654F92">
        <w:rPr>
          <w:lang w:val="en-US"/>
        </w:rPr>
        <w:t>Department of Clinical Epidemiology, Biostatistics and Bioinformatics</w:t>
      </w:r>
      <w:r w:rsidR="00654F92">
        <w:rPr>
          <w:lang w:val="en-US"/>
        </w:rPr>
        <w:t xml:space="preserve">; </w:t>
      </w:r>
      <w:r w:rsidR="00654F92" w:rsidRPr="00654F92">
        <w:rPr>
          <w:lang w:val="en-US"/>
        </w:rPr>
        <w:t>m.w.tanck@amc.uva.nl</w:t>
      </w:r>
    </w:p>
    <w:p w:rsidR="00173923" w:rsidRDefault="00770DE9" w:rsidP="00B214E6">
      <w:pPr>
        <w:spacing w:after="0"/>
        <w:rPr>
          <w:lang w:val="en-US"/>
        </w:rPr>
      </w:pPr>
      <w:proofErr w:type="spellStart"/>
      <w:r>
        <w:rPr>
          <w:vertAlign w:val="superscript"/>
          <w:lang w:val="en-US"/>
        </w:rPr>
        <w:t>g</w:t>
      </w:r>
      <w:r w:rsidR="004629C9" w:rsidRPr="004629C9">
        <w:rPr>
          <w:lang w:val="en-US"/>
        </w:rPr>
        <w:t>Univer</w:t>
      </w:r>
      <w:r w:rsidR="00B214E6">
        <w:rPr>
          <w:lang w:val="en-US"/>
        </w:rPr>
        <w:t>sity</w:t>
      </w:r>
      <w:proofErr w:type="spellEnd"/>
      <w:r w:rsidR="00B214E6">
        <w:rPr>
          <w:lang w:val="en-US"/>
        </w:rPr>
        <w:t xml:space="preserve"> of Washington, </w:t>
      </w:r>
      <w:r w:rsidR="00B214E6" w:rsidRPr="00B214E6">
        <w:rPr>
          <w:lang w:val="en-US"/>
        </w:rPr>
        <w:t>Bone and Joint Center</w:t>
      </w:r>
      <w:r w:rsidR="00B214E6">
        <w:rPr>
          <w:lang w:val="en-US"/>
        </w:rPr>
        <w:t xml:space="preserve">, </w:t>
      </w:r>
      <w:r w:rsidR="00B214E6" w:rsidRPr="00B214E6">
        <w:rPr>
          <w:lang w:val="en-US"/>
        </w:rPr>
        <w:t>Box 354740</w:t>
      </w:r>
      <w:r w:rsidR="00B214E6">
        <w:rPr>
          <w:lang w:val="en-US"/>
        </w:rPr>
        <w:t xml:space="preserve">, </w:t>
      </w:r>
      <w:r w:rsidR="00B214E6" w:rsidRPr="00B214E6">
        <w:rPr>
          <w:lang w:val="en-US"/>
        </w:rPr>
        <w:t>4245 Roosevelt Way N.E.</w:t>
      </w:r>
      <w:r w:rsidR="00B214E6">
        <w:rPr>
          <w:lang w:val="en-US"/>
        </w:rPr>
        <w:t xml:space="preserve">, </w:t>
      </w:r>
      <w:r w:rsidR="00B214E6" w:rsidRPr="00B214E6">
        <w:rPr>
          <w:lang w:val="en-US"/>
        </w:rPr>
        <w:t>Seattle, WA  98105-6920</w:t>
      </w:r>
      <w:r w:rsidR="00B214E6">
        <w:rPr>
          <w:lang w:val="en-US"/>
        </w:rPr>
        <w:t>, USA</w:t>
      </w:r>
      <w:r w:rsidR="00BA1376">
        <w:rPr>
          <w:lang w:val="en-US"/>
        </w:rPr>
        <w:t>;</w:t>
      </w:r>
      <w:r w:rsidR="00B214E6">
        <w:rPr>
          <w:lang w:val="en-US"/>
        </w:rPr>
        <w:t xml:space="preserve"> </w:t>
      </w:r>
      <w:r w:rsidR="00173923" w:rsidRPr="00C20D1D">
        <w:rPr>
          <w:lang w:val="en-US"/>
        </w:rPr>
        <w:t>s</w:t>
      </w:r>
      <w:r w:rsidR="00173923">
        <w:rPr>
          <w:lang w:val="en-US"/>
        </w:rPr>
        <w:t>mott@u.washington.edu</w:t>
      </w:r>
    </w:p>
    <w:p w:rsidR="00B214E6" w:rsidRPr="00B214E6" w:rsidRDefault="00770DE9" w:rsidP="00B214E6">
      <w:pPr>
        <w:spacing w:after="0"/>
        <w:rPr>
          <w:lang w:val="en-US"/>
        </w:rPr>
      </w:pPr>
      <w:proofErr w:type="spellStart"/>
      <w:proofErr w:type="gramStart"/>
      <w:r>
        <w:rPr>
          <w:vertAlign w:val="superscript"/>
          <w:lang w:val="en-US"/>
        </w:rPr>
        <w:t>h</w:t>
      </w:r>
      <w:r w:rsidR="004629C9" w:rsidRPr="004629C9">
        <w:rPr>
          <w:lang w:val="en-US"/>
        </w:rPr>
        <w:t>University</w:t>
      </w:r>
      <w:proofErr w:type="spellEnd"/>
      <w:proofErr w:type="gramEnd"/>
      <w:r w:rsidR="004629C9" w:rsidRPr="004629C9">
        <w:rPr>
          <w:lang w:val="en-US"/>
        </w:rPr>
        <w:t xml:space="preserve"> of Liverpool, </w:t>
      </w:r>
      <w:r w:rsidR="00B214E6" w:rsidRPr="00B214E6">
        <w:rPr>
          <w:lang w:val="en-US"/>
        </w:rPr>
        <w:t>Institute of Ageing and Chronic Disease</w:t>
      </w:r>
      <w:r w:rsidR="004F329E">
        <w:rPr>
          <w:lang w:val="en-US"/>
        </w:rPr>
        <w:t xml:space="preserve">, </w:t>
      </w:r>
      <w:r w:rsidR="00B214E6" w:rsidRPr="00B214E6">
        <w:rPr>
          <w:lang w:val="en-US"/>
        </w:rPr>
        <w:t>6 West Derby Street</w:t>
      </w:r>
    </w:p>
    <w:p w:rsidR="00173923" w:rsidRPr="00173923" w:rsidRDefault="00B214E6" w:rsidP="00B214E6">
      <w:pPr>
        <w:spacing w:after="0"/>
        <w:rPr>
          <w:lang w:val="en-US"/>
        </w:rPr>
      </w:pPr>
      <w:r w:rsidRPr="00B214E6">
        <w:rPr>
          <w:lang w:val="en-US"/>
        </w:rPr>
        <w:t>Liverpool L7 8TX</w:t>
      </w:r>
      <w:r>
        <w:rPr>
          <w:lang w:val="en-US"/>
        </w:rPr>
        <w:t xml:space="preserve">, </w:t>
      </w:r>
      <w:r w:rsidRPr="00B214E6">
        <w:rPr>
          <w:lang w:val="en-US"/>
        </w:rPr>
        <w:t>United Kingdom</w:t>
      </w:r>
      <w:r w:rsidR="005A1C2F">
        <w:rPr>
          <w:lang w:val="en-US"/>
        </w:rPr>
        <w:t xml:space="preserve">; </w:t>
      </w:r>
      <w:r w:rsidRPr="00B214E6">
        <w:rPr>
          <w:lang w:val="en-US"/>
        </w:rPr>
        <w:t>r.vanthof@liverpool.ac.uk</w:t>
      </w:r>
    </w:p>
    <w:p w:rsidR="005153A8" w:rsidRDefault="00770DE9" w:rsidP="000D0870">
      <w:pPr>
        <w:spacing w:after="0"/>
        <w:rPr>
          <w:lang w:val="en-US"/>
        </w:rPr>
      </w:pPr>
      <w:proofErr w:type="spellStart"/>
      <w:proofErr w:type="gramStart"/>
      <w:r>
        <w:rPr>
          <w:vertAlign w:val="superscript"/>
          <w:lang w:val="en-US"/>
        </w:rPr>
        <w:t>i</w:t>
      </w:r>
      <w:r w:rsidR="004629C9" w:rsidRPr="004629C9">
        <w:rPr>
          <w:lang w:val="en-US"/>
        </w:rPr>
        <w:t>VUmc</w:t>
      </w:r>
      <w:proofErr w:type="spellEnd"/>
      <w:proofErr w:type="gramEnd"/>
      <w:r w:rsidR="004629C9" w:rsidRPr="004629C9">
        <w:rPr>
          <w:lang w:val="en-US"/>
        </w:rPr>
        <w:t>, Department of Clinical Chemistry</w:t>
      </w:r>
      <w:r w:rsidR="004C5C69">
        <w:rPr>
          <w:lang w:val="en-US"/>
        </w:rPr>
        <w:t xml:space="preserve">; </w:t>
      </w:r>
      <w:r w:rsidR="005153A8">
        <w:rPr>
          <w:lang w:val="en-US"/>
        </w:rPr>
        <w:t>n.bravenboer@vumc.nl</w:t>
      </w:r>
      <w:r w:rsidR="004629C9" w:rsidRPr="004629C9">
        <w:rPr>
          <w:lang w:val="en-US"/>
        </w:rPr>
        <w:t xml:space="preserve"> </w:t>
      </w:r>
    </w:p>
    <w:p w:rsidR="00A02EAE" w:rsidRPr="004629C9" w:rsidRDefault="00A02EAE" w:rsidP="000D0870">
      <w:pPr>
        <w:spacing w:after="0"/>
        <w:rPr>
          <w:lang w:val="en-US"/>
        </w:rPr>
      </w:pPr>
      <w:r>
        <w:rPr>
          <w:lang w:val="en-US"/>
        </w:rPr>
        <w:t>* These authors contributed equally</w:t>
      </w:r>
      <w:r w:rsidR="000D5610">
        <w:rPr>
          <w:lang w:val="en-US"/>
        </w:rPr>
        <w:t>.</w:t>
      </w:r>
    </w:p>
    <w:p w:rsidR="00770DE9" w:rsidRDefault="00770DE9" w:rsidP="000D0870">
      <w:pPr>
        <w:spacing w:after="0"/>
        <w:rPr>
          <w:b/>
          <w:lang w:val="en-US"/>
        </w:rPr>
      </w:pPr>
    </w:p>
    <w:p w:rsidR="004629C9" w:rsidRPr="005153A8" w:rsidRDefault="005153A8" w:rsidP="000D0870">
      <w:pPr>
        <w:spacing w:after="0"/>
        <w:rPr>
          <w:b/>
          <w:lang w:val="en-US"/>
        </w:rPr>
      </w:pPr>
      <w:r>
        <w:rPr>
          <w:b/>
          <w:lang w:val="en-US"/>
        </w:rPr>
        <w:t>Corresponding author</w:t>
      </w:r>
    </w:p>
    <w:p w:rsidR="004629C9" w:rsidRDefault="004629C9" w:rsidP="000D0870">
      <w:pPr>
        <w:spacing w:after="0"/>
        <w:rPr>
          <w:lang w:val="en-US"/>
        </w:rPr>
      </w:pPr>
      <w:r>
        <w:rPr>
          <w:lang w:val="en-US"/>
        </w:rPr>
        <w:t>Nathalie Bravenboer</w:t>
      </w:r>
    </w:p>
    <w:p w:rsidR="005A1C2F" w:rsidRPr="005A1C2F" w:rsidRDefault="004629C9" w:rsidP="000D0870">
      <w:pPr>
        <w:spacing w:after="0"/>
        <w:rPr>
          <w:u w:val="single"/>
          <w:lang w:val="en-US"/>
        </w:rPr>
      </w:pPr>
      <w:r w:rsidRPr="005A1C2F">
        <w:rPr>
          <w:u w:val="single"/>
          <w:lang w:val="en-US"/>
        </w:rPr>
        <w:t xml:space="preserve">Email address: </w:t>
      </w:r>
    </w:p>
    <w:p w:rsidR="004629C9" w:rsidRDefault="004629C9" w:rsidP="000D0870">
      <w:pPr>
        <w:spacing w:after="0"/>
        <w:rPr>
          <w:lang w:val="en-US"/>
        </w:rPr>
      </w:pPr>
      <w:r w:rsidRPr="005A1C2F">
        <w:rPr>
          <w:lang w:val="en-US"/>
        </w:rPr>
        <w:t>n.bravenboer@vumc.nl</w:t>
      </w:r>
    </w:p>
    <w:p w:rsidR="004629C9" w:rsidRPr="005A1C2F" w:rsidRDefault="004629C9" w:rsidP="000D0870">
      <w:pPr>
        <w:spacing w:after="0"/>
        <w:rPr>
          <w:u w:val="single"/>
          <w:lang w:val="en-US"/>
        </w:rPr>
      </w:pPr>
      <w:r w:rsidRPr="005A1C2F">
        <w:rPr>
          <w:u w:val="single"/>
          <w:lang w:val="en-US"/>
        </w:rPr>
        <w:t>Postal address:</w:t>
      </w:r>
    </w:p>
    <w:p w:rsidR="004C5C69" w:rsidRDefault="004C5C69" w:rsidP="000D0870">
      <w:pPr>
        <w:spacing w:after="0"/>
        <w:rPr>
          <w:lang w:val="en-US"/>
        </w:rPr>
      </w:pPr>
      <w:r>
        <w:rPr>
          <w:lang w:val="en-US"/>
        </w:rPr>
        <w:t>Department of Clinical Chemistry</w:t>
      </w:r>
    </w:p>
    <w:p w:rsidR="004C5C69" w:rsidRDefault="004C5C69" w:rsidP="000D0870">
      <w:pPr>
        <w:spacing w:after="0"/>
        <w:rPr>
          <w:lang w:val="en-US"/>
        </w:rPr>
      </w:pPr>
      <w:r w:rsidRPr="00173923">
        <w:rPr>
          <w:lang w:val="en-US"/>
        </w:rPr>
        <w:t>PO Box 7057</w:t>
      </w:r>
      <w:r w:rsidRPr="00173923">
        <w:rPr>
          <w:lang w:val="en-US"/>
        </w:rPr>
        <w:br/>
        <w:t>1007 MB Amsterdam</w:t>
      </w:r>
    </w:p>
    <w:p w:rsidR="004546AB" w:rsidRDefault="004C5C69" w:rsidP="000D0870">
      <w:pPr>
        <w:spacing w:after="0"/>
        <w:rPr>
          <w:lang w:val="en-US"/>
        </w:rPr>
      </w:pPr>
      <w:proofErr w:type="gramStart"/>
      <w:r>
        <w:rPr>
          <w:lang w:val="en-US"/>
        </w:rPr>
        <w:t>the</w:t>
      </w:r>
      <w:proofErr w:type="gramEnd"/>
      <w:r>
        <w:rPr>
          <w:lang w:val="en-US"/>
        </w:rPr>
        <w:t xml:space="preserve"> Netherlands</w:t>
      </w:r>
    </w:p>
    <w:p w:rsidR="004C5C69" w:rsidRDefault="004C5C69" w:rsidP="000D0870">
      <w:pPr>
        <w:spacing w:after="0"/>
        <w:rPr>
          <w:lang w:val="en-US"/>
        </w:rPr>
      </w:pPr>
    </w:p>
    <w:p w:rsidR="004546AB" w:rsidRPr="005153A8" w:rsidRDefault="005153A8" w:rsidP="000D0870">
      <w:pPr>
        <w:spacing w:after="0"/>
        <w:rPr>
          <w:b/>
          <w:lang w:val="en-US"/>
        </w:rPr>
      </w:pPr>
      <w:r>
        <w:rPr>
          <w:b/>
          <w:lang w:val="en-US"/>
        </w:rPr>
        <w:t>Conflicts of interest</w:t>
      </w:r>
    </w:p>
    <w:p w:rsidR="004629C9" w:rsidRPr="004629C9" w:rsidRDefault="004629C9" w:rsidP="000D0870">
      <w:pPr>
        <w:spacing w:after="0"/>
        <w:rPr>
          <w:b/>
          <w:lang w:val="en-US"/>
        </w:rPr>
      </w:pPr>
      <w:r>
        <w:rPr>
          <w:lang w:val="en-US"/>
        </w:rPr>
        <w:br w:type="page"/>
      </w:r>
      <w:r w:rsidRPr="004629C9">
        <w:rPr>
          <w:b/>
          <w:lang w:val="en-US"/>
        </w:rPr>
        <w:lastRenderedPageBreak/>
        <w:t>Abstract</w:t>
      </w:r>
    </w:p>
    <w:p w:rsidR="00B80C3C" w:rsidRPr="004629C9" w:rsidRDefault="00033746" w:rsidP="006A5D1E">
      <w:pPr>
        <w:spacing w:after="0"/>
        <w:rPr>
          <w:lang w:val="en-US"/>
        </w:rPr>
      </w:pPr>
      <w:r>
        <w:rPr>
          <w:lang w:val="en-US"/>
        </w:rPr>
        <w:t xml:space="preserve">In patients with postmenopausal osteoporosis low bone volume is associated with high bone marrow adipose tissue (MAT). Moreover, high MAT </w:t>
      </w:r>
      <w:r w:rsidRPr="004629C9">
        <w:rPr>
          <w:lang w:val="en-US"/>
        </w:rPr>
        <w:t xml:space="preserve">is associated </w:t>
      </w:r>
      <w:r>
        <w:rPr>
          <w:lang w:val="en-US"/>
        </w:rPr>
        <w:t xml:space="preserve">with increased fracture risk. </w:t>
      </w:r>
      <w:r w:rsidR="00267F1A">
        <w:rPr>
          <w:lang w:val="en-US"/>
        </w:rPr>
        <w:t>This</w:t>
      </w:r>
      <w:r>
        <w:rPr>
          <w:lang w:val="en-US"/>
        </w:rPr>
        <w:t xml:space="preserve"> suggests an </w:t>
      </w:r>
      <w:r w:rsidR="00267F1A">
        <w:rPr>
          <w:lang w:val="en-US"/>
        </w:rPr>
        <w:t>interaction</w:t>
      </w:r>
      <w:r>
        <w:rPr>
          <w:lang w:val="en-US"/>
        </w:rPr>
        <w:t xml:space="preserve"> between MAT and bone turnover, however literature rema</w:t>
      </w:r>
      <w:r w:rsidR="00AD3CA0">
        <w:rPr>
          <w:lang w:val="en-US"/>
        </w:rPr>
        <w:t xml:space="preserve">ins </w:t>
      </w:r>
      <w:r>
        <w:rPr>
          <w:lang w:val="en-US"/>
        </w:rPr>
        <w:t>equivocal</w:t>
      </w:r>
      <w:r w:rsidR="00AD3CA0">
        <w:rPr>
          <w:lang w:val="en-US"/>
        </w:rPr>
        <w:t xml:space="preserve">. </w:t>
      </w:r>
      <w:r>
        <w:rPr>
          <w:lang w:val="en-US"/>
        </w:rPr>
        <w:t>Estrogen treatment decreases MAT</w:t>
      </w:r>
      <w:proofErr w:type="gramStart"/>
      <w:r>
        <w:rPr>
          <w:lang w:val="en-US"/>
        </w:rPr>
        <w:t>,  however</w:t>
      </w:r>
      <w:proofErr w:type="gramEnd"/>
      <w:r w:rsidR="00267F1A">
        <w:rPr>
          <w:lang w:val="en-US"/>
        </w:rPr>
        <w:t>,</w:t>
      </w:r>
      <w:r>
        <w:rPr>
          <w:lang w:val="en-US"/>
        </w:rPr>
        <w:t xml:space="preserve"> the effect of raloxifene, a selective estrogen receptor modulator (SERM) registered</w:t>
      </w:r>
      <w:r w:rsidR="00267F1A" w:rsidRPr="00267F1A">
        <w:rPr>
          <w:lang w:val="en-US"/>
        </w:rPr>
        <w:t xml:space="preserve"> </w:t>
      </w:r>
      <w:r w:rsidR="00267F1A">
        <w:rPr>
          <w:lang w:val="en-US"/>
        </w:rPr>
        <w:t>for</w:t>
      </w:r>
      <w:r>
        <w:rPr>
          <w:lang w:val="en-US"/>
        </w:rPr>
        <w:t xml:space="preserve"> treatment </w:t>
      </w:r>
      <w:r w:rsidR="00267F1A">
        <w:rPr>
          <w:lang w:val="en-US"/>
        </w:rPr>
        <w:t xml:space="preserve">of </w:t>
      </w:r>
      <w:r>
        <w:rPr>
          <w:lang w:val="en-US"/>
        </w:rPr>
        <w:t>postmenopausal osteoporosis, on MAT is not known</w:t>
      </w:r>
      <w:r w:rsidR="00AD3CA0">
        <w:rPr>
          <w:lang w:val="en-US"/>
        </w:rPr>
        <w:t xml:space="preserve">. </w:t>
      </w:r>
      <w:r w:rsidR="00267F1A">
        <w:rPr>
          <w:lang w:val="en-US"/>
        </w:rPr>
        <w:t xml:space="preserve"> </w:t>
      </w:r>
      <w:r w:rsidR="00B80C3C">
        <w:rPr>
          <w:lang w:val="en-US"/>
        </w:rPr>
        <w:t xml:space="preserve">The aim of this study </w:t>
      </w:r>
      <w:r w:rsidR="00433562">
        <w:rPr>
          <w:lang w:val="en-US"/>
        </w:rPr>
        <w:t>is</w:t>
      </w:r>
      <w:r w:rsidR="00B80C3C" w:rsidRPr="004629C9">
        <w:rPr>
          <w:lang w:val="en-US"/>
        </w:rPr>
        <w:t xml:space="preserve"> 1] to determine the effect of raloxifene on MAT </w:t>
      </w:r>
      <w:r w:rsidR="00B80C3C">
        <w:rPr>
          <w:lang w:val="en-US"/>
        </w:rPr>
        <w:t xml:space="preserve">and </w:t>
      </w:r>
      <w:r w:rsidR="00B80C3C" w:rsidRPr="004629C9">
        <w:rPr>
          <w:lang w:val="en-US"/>
        </w:rPr>
        <w:t>2] to determine the relationship b</w:t>
      </w:r>
      <w:r w:rsidR="00B80C3C">
        <w:rPr>
          <w:lang w:val="en-US"/>
        </w:rPr>
        <w:t xml:space="preserve">etween MAT and bone turnover </w:t>
      </w:r>
      <w:r w:rsidR="00B80C3C" w:rsidRPr="004629C9">
        <w:rPr>
          <w:lang w:val="en-US"/>
        </w:rPr>
        <w:t>in patients with osteoporosis.</w:t>
      </w:r>
      <w:r w:rsidR="00B80C3C" w:rsidRPr="004629C9" w:rsidDel="00105C67">
        <w:rPr>
          <w:lang w:val="en-US"/>
        </w:rPr>
        <w:t xml:space="preserve"> </w:t>
      </w:r>
    </w:p>
    <w:p w:rsidR="00B80C3C" w:rsidRDefault="006E4E05" w:rsidP="006A5D1E">
      <w:pPr>
        <w:spacing w:after="0"/>
        <w:rPr>
          <w:lang w:val="en-US"/>
        </w:rPr>
      </w:pPr>
      <w:r>
        <w:rPr>
          <w:lang w:val="en-US"/>
        </w:rPr>
        <w:t>Bone biopsies fr</w:t>
      </w:r>
      <w:r w:rsidR="00FD4327">
        <w:rPr>
          <w:lang w:val="en-US"/>
        </w:rPr>
        <w:t>o</w:t>
      </w:r>
      <w:r>
        <w:rPr>
          <w:lang w:val="en-US"/>
        </w:rPr>
        <w:t xml:space="preserve">m the MORE trial were used. </w:t>
      </w:r>
      <w:r w:rsidR="006A5D1E">
        <w:rPr>
          <w:lang w:val="en-US"/>
        </w:rPr>
        <w:t>T</w:t>
      </w:r>
      <w:r w:rsidR="00B80C3C" w:rsidRPr="004629C9">
        <w:rPr>
          <w:lang w:val="en-US"/>
        </w:rPr>
        <w:t>he MORE trial investigated the effect</w:t>
      </w:r>
      <w:r w:rsidR="00B80C3C">
        <w:rPr>
          <w:lang w:val="en-US"/>
        </w:rPr>
        <w:t xml:space="preserve">s </w:t>
      </w:r>
      <w:r w:rsidR="00B80C3C" w:rsidRPr="004629C9">
        <w:rPr>
          <w:lang w:val="en-US"/>
        </w:rPr>
        <w:t>of raloxifene</w:t>
      </w:r>
      <w:r w:rsidR="00B80C3C">
        <w:rPr>
          <w:lang w:val="en-US"/>
        </w:rPr>
        <w:t xml:space="preserve"> 60 or 120 mg per day</w:t>
      </w:r>
      <w:r w:rsidR="00B80C3C" w:rsidRPr="004629C9">
        <w:rPr>
          <w:lang w:val="en-US"/>
        </w:rPr>
        <w:t xml:space="preserve"> versus placebo</w:t>
      </w:r>
      <w:r w:rsidR="00056D42">
        <w:rPr>
          <w:lang w:val="en-US"/>
        </w:rPr>
        <w:t xml:space="preserve"> on bone</w:t>
      </w:r>
      <w:r w:rsidR="00B80C3C" w:rsidRPr="004629C9">
        <w:rPr>
          <w:lang w:val="en-US"/>
        </w:rPr>
        <w:t xml:space="preserve"> </w:t>
      </w:r>
      <w:r>
        <w:rPr>
          <w:lang w:val="en-US"/>
        </w:rPr>
        <w:t>metabolism and fracture</w:t>
      </w:r>
      <w:r w:rsidR="008A63BF">
        <w:rPr>
          <w:lang w:val="en-US"/>
        </w:rPr>
        <w:t xml:space="preserve"> incidence</w:t>
      </w:r>
      <w:r>
        <w:rPr>
          <w:lang w:val="en-US"/>
        </w:rPr>
        <w:t xml:space="preserve"> </w:t>
      </w:r>
      <w:r w:rsidR="00B80C3C" w:rsidRPr="004629C9">
        <w:rPr>
          <w:lang w:val="en-US"/>
        </w:rPr>
        <w:t>in patients with postmenopausal osteoporosis.</w:t>
      </w:r>
      <w:r w:rsidR="00B80C3C">
        <w:rPr>
          <w:lang w:val="en-US"/>
        </w:rPr>
        <w:t xml:space="preserve"> We quantified MAT in</w:t>
      </w:r>
      <w:r w:rsidR="00B80C3C" w:rsidRPr="004629C9">
        <w:rPr>
          <w:lang w:val="en-US"/>
        </w:rPr>
        <w:t xml:space="preserve"> </w:t>
      </w:r>
      <w:r w:rsidR="00B80C3C">
        <w:rPr>
          <w:lang w:val="en-US"/>
        </w:rPr>
        <w:t>iliac crest b</w:t>
      </w:r>
      <w:r w:rsidR="00B80C3C" w:rsidRPr="004629C9">
        <w:rPr>
          <w:lang w:val="en-US"/>
        </w:rPr>
        <w:t>iopsies obtained at baseline and after 2 years of treatment</w:t>
      </w:r>
      <w:r w:rsidR="00B80C3C">
        <w:rPr>
          <w:lang w:val="en-US"/>
        </w:rPr>
        <w:t xml:space="preserve"> (</w:t>
      </w:r>
      <w:r w:rsidR="0022041B">
        <w:rPr>
          <w:lang w:val="en-US"/>
        </w:rPr>
        <w:t>n</w:t>
      </w:r>
      <w:r w:rsidR="00B80C3C">
        <w:rPr>
          <w:lang w:val="en-US"/>
        </w:rPr>
        <w:t>=53; age 68.2±6.2</w:t>
      </w:r>
      <w:r w:rsidR="00B80C3C" w:rsidRPr="004629C9">
        <w:rPr>
          <w:lang w:val="en-US"/>
        </w:rPr>
        <w:t xml:space="preserve"> years</w:t>
      </w:r>
      <w:r w:rsidR="00B80C3C">
        <w:rPr>
          <w:lang w:val="en-US"/>
        </w:rPr>
        <w:t>)</w:t>
      </w:r>
      <w:r w:rsidR="00B80C3C" w:rsidRPr="004629C9">
        <w:rPr>
          <w:lang w:val="en-US"/>
        </w:rPr>
        <w:t xml:space="preserve">. </w:t>
      </w:r>
      <w:r w:rsidR="005B54C7">
        <w:rPr>
          <w:lang w:val="en-US"/>
        </w:rPr>
        <w:t xml:space="preserve"> </w:t>
      </w:r>
    </w:p>
    <w:p w:rsidR="00033746" w:rsidRDefault="006E4E05" w:rsidP="00666808">
      <w:pPr>
        <w:spacing w:after="0"/>
        <w:rPr>
          <w:lang w:val="en-US"/>
        </w:rPr>
      </w:pPr>
      <w:r>
        <w:rPr>
          <w:lang w:val="en-US"/>
        </w:rPr>
        <w:t xml:space="preserve">Raloxifene </w:t>
      </w:r>
      <w:r w:rsidR="00BC094A">
        <w:rPr>
          <w:lang w:val="en-US"/>
        </w:rPr>
        <w:t xml:space="preserve">did not </w:t>
      </w:r>
      <w:r>
        <w:rPr>
          <w:lang w:val="en-US"/>
        </w:rPr>
        <w:t>affect the change in marrow fat fraction after 2 years compared to baseline</w:t>
      </w:r>
      <w:r w:rsidR="00D63D7D">
        <w:rPr>
          <w:lang w:val="en-US"/>
        </w:rPr>
        <w:t xml:space="preserve"> </w:t>
      </w:r>
      <w:r w:rsidR="00BC094A">
        <w:rPr>
          <w:lang w:val="en-US"/>
        </w:rPr>
        <w:t>(</w:t>
      </w:r>
      <w:r w:rsidR="00B80C3C" w:rsidRPr="004629C9">
        <w:rPr>
          <w:lang w:val="en-US"/>
        </w:rPr>
        <w:t>placebo</w:t>
      </w:r>
      <w:r>
        <w:rPr>
          <w:lang w:val="en-US"/>
        </w:rPr>
        <w:t xml:space="preserve">: </w:t>
      </w:r>
      <w:r w:rsidR="00B80C3C">
        <w:rPr>
          <w:lang w:val="en-US"/>
        </w:rPr>
        <w:t>2.7</w:t>
      </w:r>
      <w:r w:rsidR="00B80C3C" w:rsidRPr="004629C9">
        <w:rPr>
          <w:lang w:val="en-US"/>
        </w:rPr>
        <w:t>±</w:t>
      </w:r>
      <w:r w:rsidR="00B80C3C">
        <w:rPr>
          <w:lang w:val="en-US"/>
        </w:rPr>
        <w:t>11.5%</w:t>
      </w:r>
      <w:r w:rsidR="00BC094A">
        <w:rPr>
          <w:lang w:val="en-US"/>
        </w:rPr>
        <w:t xml:space="preserve">, </w:t>
      </w:r>
      <w:r w:rsidR="00B80C3C" w:rsidRPr="004629C9">
        <w:rPr>
          <w:lang w:val="en-US"/>
        </w:rPr>
        <w:t>raloxifene</w:t>
      </w:r>
      <w:r w:rsidR="00B80C3C">
        <w:rPr>
          <w:lang w:val="en-US"/>
        </w:rPr>
        <w:t xml:space="preserve"> 60 mg</w:t>
      </w:r>
      <w:r>
        <w:rPr>
          <w:lang w:val="en-US"/>
        </w:rPr>
        <w:t>:</w:t>
      </w:r>
      <w:r w:rsidR="00B80C3C" w:rsidRPr="004629C9">
        <w:rPr>
          <w:lang w:val="en-US"/>
        </w:rPr>
        <w:t xml:space="preserve"> </w:t>
      </w:r>
      <w:r w:rsidR="00770DE9">
        <w:rPr>
          <w:lang w:val="en-US"/>
        </w:rPr>
        <w:t>9.1±</w:t>
      </w:r>
      <w:r w:rsidR="00B80C3C">
        <w:rPr>
          <w:lang w:val="en-US"/>
        </w:rPr>
        <w:t>13.1%</w:t>
      </w:r>
      <w:r w:rsidR="00BC094A">
        <w:rPr>
          <w:lang w:val="en-US"/>
        </w:rPr>
        <w:t xml:space="preserve">, </w:t>
      </w:r>
      <w:r w:rsidR="00B80C3C">
        <w:rPr>
          <w:lang w:val="en-US"/>
        </w:rPr>
        <w:t>raloxifene 120 mg</w:t>
      </w:r>
      <w:r>
        <w:rPr>
          <w:lang w:val="en-US"/>
        </w:rPr>
        <w:t xml:space="preserve">: </w:t>
      </w:r>
      <w:r w:rsidR="00B80C3C">
        <w:rPr>
          <w:lang w:val="en-US"/>
        </w:rPr>
        <w:t>-1.8</w:t>
      </w:r>
      <w:r w:rsidR="00B80C3C" w:rsidRPr="004629C9">
        <w:rPr>
          <w:lang w:val="en-US"/>
        </w:rPr>
        <w:t>±</w:t>
      </w:r>
      <w:r w:rsidR="00B80C3C">
        <w:rPr>
          <w:lang w:val="en-US"/>
        </w:rPr>
        <w:t>10.3%</w:t>
      </w:r>
      <w:r w:rsidR="00BA1376">
        <w:rPr>
          <w:lang w:val="en-US"/>
        </w:rPr>
        <w:t>)</w:t>
      </w:r>
      <w:r>
        <w:rPr>
          <w:lang w:val="en-US"/>
        </w:rPr>
        <w:t xml:space="preserve">, </w:t>
      </w:r>
      <w:r w:rsidR="00FA5021">
        <w:rPr>
          <w:lang w:val="en-US"/>
        </w:rPr>
        <w:t xml:space="preserve">but raloxifene </w:t>
      </w:r>
      <w:r w:rsidR="00BC094A">
        <w:rPr>
          <w:lang w:val="en-US"/>
        </w:rPr>
        <w:t xml:space="preserve">dose-dependently </w:t>
      </w:r>
      <w:r w:rsidR="00FA5021">
        <w:rPr>
          <w:lang w:val="en-US"/>
        </w:rPr>
        <w:t xml:space="preserve">attenuated or </w:t>
      </w:r>
      <w:r w:rsidR="00FD4327">
        <w:rPr>
          <w:lang w:val="en-US"/>
        </w:rPr>
        <w:t>prevented</w:t>
      </w:r>
      <w:r w:rsidR="00FA5021">
        <w:rPr>
          <w:lang w:val="en-US"/>
        </w:rPr>
        <w:t xml:space="preserve"> the increase in adipocyte </w:t>
      </w:r>
      <w:proofErr w:type="gramStart"/>
      <w:r w:rsidR="00FA5021">
        <w:rPr>
          <w:lang w:val="en-US"/>
        </w:rPr>
        <w:t xml:space="preserve">size </w:t>
      </w:r>
      <w:r w:rsidR="00B80C3C">
        <w:rPr>
          <w:lang w:val="en-US"/>
        </w:rPr>
        <w:t xml:space="preserve"> </w:t>
      </w:r>
      <w:r w:rsidR="00BC094A">
        <w:rPr>
          <w:lang w:val="en-US"/>
        </w:rPr>
        <w:t>(</w:t>
      </w:r>
      <w:proofErr w:type="gramEnd"/>
      <w:r w:rsidR="00BC094A">
        <w:rPr>
          <w:lang w:val="en-US"/>
        </w:rPr>
        <w:t>placebo</w:t>
      </w:r>
      <w:r w:rsidR="00FA5021">
        <w:rPr>
          <w:lang w:val="en-US"/>
        </w:rPr>
        <w:t>:</w:t>
      </w:r>
      <w:r w:rsidR="00BC094A">
        <w:rPr>
          <w:lang w:val="en-US"/>
        </w:rPr>
        <w:t xml:space="preserve"> </w:t>
      </w:r>
      <w:r w:rsidR="00B80C3C">
        <w:rPr>
          <w:lang w:val="en-US"/>
        </w:rPr>
        <w:t>2.2</w:t>
      </w:r>
      <w:r w:rsidR="00B80C3C" w:rsidRPr="004629C9">
        <w:rPr>
          <w:lang w:val="en-US"/>
        </w:rPr>
        <w:t>±</w:t>
      </w:r>
      <w:r w:rsidR="00BC094A">
        <w:rPr>
          <w:lang w:val="en-US"/>
        </w:rPr>
        <w:t xml:space="preserve">4.7 </w:t>
      </w:r>
      <w:r w:rsidR="00056D42">
        <w:rPr>
          <w:lang w:val="en-US"/>
        </w:rPr>
        <w:t>µ</w:t>
      </w:r>
      <w:r w:rsidR="00BC094A">
        <w:rPr>
          <w:lang w:val="en-US"/>
        </w:rPr>
        <w:t>m, raloxifene 60 mg</w:t>
      </w:r>
      <w:r w:rsidR="00FA5021">
        <w:rPr>
          <w:lang w:val="en-US"/>
        </w:rPr>
        <w:t>:</w:t>
      </w:r>
      <w:r w:rsidR="00BC094A">
        <w:rPr>
          <w:lang w:val="en-US"/>
        </w:rPr>
        <w:t xml:space="preserve"> </w:t>
      </w:r>
      <w:r w:rsidR="00B80C3C">
        <w:rPr>
          <w:lang w:val="en-US"/>
        </w:rPr>
        <w:t>0.4</w:t>
      </w:r>
      <w:r w:rsidR="00B80C3C" w:rsidRPr="004629C9">
        <w:rPr>
          <w:lang w:val="en-US"/>
        </w:rPr>
        <w:t>±</w:t>
      </w:r>
      <w:r w:rsidR="00BC094A">
        <w:rPr>
          <w:lang w:val="en-US"/>
        </w:rPr>
        <w:t xml:space="preserve">3.1 </w:t>
      </w:r>
      <w:r w:rsidR="00056D42">
        <w:rPr>
          <w:lang w:val="en-US"/>
        </w:rPr>
        <w:t>µm</w:t>
      </w:r>
      <w:r w:rsidR="00B80C3C">
        <w:rPr>
          <w:lang w:val="en-US"/>
        </w:rPr>
        <w:t xml:space="preserve">, </w:t>
      </w:r>
      <w:r w:rsidR="00BC094A">
        <w:rPr>
          <w:lang w:val="en-US"/>
        </w:rPr>
        <w:t>raloxifene 120 mg</w:t>
      </w:r>
      <w:r w:rsidR="00FA5021">
        <w:rPr>
          <w:lang w:val="en-US"/>
        </w:rPr>
        <w:t>:</w:t>
      </w:r>
      <w:r w:rsidR="00BC094A">
        <w:rPr>
          <w:lang w:val="en-US"/>
        </w:rPr>
        <w:t xml:space="preserve"> </w:t>
      </w:r>
      <w:r w:rsidR="00B80C3C">
        <w:rPr>
          <w:lang w:val="en-US"/>
        </w:rPr>
        <w:t>-2.0</w:t>
      </w:r>
      <w:r w:rsidR="00B80C3C" w:rsidRPr="004629C9">
        <w:rPr>
          <w:lang w:val="en-US"/>
        </w:rPr>
        <w:t>±</w:t>
      </w:r>
      <w:r w:rsidR="00056D42">
        <w:rPr>
          <w:lang w:val="en-US"/>
        </w:rPr>
        <w:t>3.9 µm, p</w:t>
      </w:r>
      <w:r w:rsidR="00BC094A">
        <w:rPr>
          <w:lang w:val="en-US"/>
        </w:rPr>
        <w:t>&lt;0.01</w:t>
      </w:r>
      <w:r w:rsidR="006451E5">
        <w:rPr>
          <w:lang w:val="en-US"/>
        </w:rPr>
        <w:t xml:space="preserve"> placebo vs raloxifene 120 mg). A</w:t>
      </w:r>
      <w:r w:rsidR="00B80C3C">
        <w:rPr>
          <w:lang w:val="en-US"/>
        </w:rPr>
        <w:t xml:space="preserve">dipocyte number decreased during placebo </w:t>
      </w:r>
      <w:r w:rsidR="003E020F">
        <w:rPr>
          <w:lang w:val="en-US"/>
        </w:rPr>
        <w:t xml:space="preserve">treatment </w:t>
      </w:r>
      <w:r w:rsidR="00B80C3C">
        <w:rPr>
          <w:lang w:val="en-US"/>
        </w:rPr>
        <w:t>(-7.7</w:t>
      </w:r>
      <w:r w:rsidR="00B80C3C" w:rsidRPr="004629C9">
        <w:rPr>
          <w:lang w:val="en-US"/>
        </w:rPr>
        <w:t>±</w:t>
      </w:r>
      <w:r w:rsidR="00B80C3C">
        <w:rPr>
          <w:lang w:val="en-US"/>
        </w:rPr>
        <w:t>25.6 cells/mm</w:t>
      </w:r>
      <w:r w:rsidR="00B80C3C" w:rsidRPr="004562E4">
        <w:rPr>
          <w:vertAlign w:val="superscript"/>
          <w:lang w:val="en-US"/>
        </w:rPr>
        <w:t>2</w:t>
      </w:r>
      <w:r w:rsidR="00B80C3C">
        <w:rPr>
          <w:lang w:val="en-US"/>
        </w:rPr>
        <w:t>) and increased during raloxifene</w:t>
      </w:r>
      <w:r w:rsidR="006451E5">
        <w:rPr>
          <w:lang w:val="en-US"/>
        </w:rPr>
        <w:t xml:space="preserve"> treatment</w:t>
      </w:r>
      <w:r w:rsidR="00B80C3C">
        <w:rPr>
          <w:lang w:val="en-US"/>
        </w:rPr>
        <w:t xml:space="preserve"> (60 mg: 35.2</w:t>
      </w:r>
      <w:r w:rsidR="00B80C3C" w:rsidRPr="004629C9">
        <w:rPr>
          <w:lang w:val="en-US"/>
        </w:rPr>
        <w:t>±</w:t>
      </w:r>
      <w:r w:rsidR="00B80C3C">
        <w:rPr>
          <w:lang w:val="en-US"/>
        </w:rPr>
        <w:t>58.9 cells/mm</w:t>
      </w:r>
      <w:r w:rsidR="00B80C3C" w:rsidRPr="004562E4">
        <w:rPr>
          <w:vertAlign w:val="superscript"/>
          <w:lang w:val="en-US"/>
        </w:rPr>
        <w:t>2</w:t>
      </w:r>
      <w:r w:rsidR="00B80C3C">
        <w:rPr>
          <w:lang w:val="en-US"/>
        </w:rPr>
        <w:t>; 120 mg 3.5</w:t>
      </w:r>
      <w:r w:rsidR="00B80C3C" w:rsidRPr="004629C9">
        <w:rPr>
          <w:lang w:val="en-US"/>
        </w:rPr>
        <w:t>±</w:t>
      </w:r>
      <w:r w:rsidR="00B80C3C">
        <w:rPr>
          <w:lang w:val="en-US"/>
        </w:rPr>
        <w:t>29.7 cells/mm</w:t>
      </w:r>
      <w:r w:rsidR="00B80C3C" w:rsidRPr="004562E4">
        <w:rPr>
          <w:vertAlign w:val="superscript"/>
          <w:lang w:val="en-US"/>
        </w:rPr>
        <w:t>2</w:t>
      </w:r>
      <w:r w:rsidR="00056D42">
        <w:rPr>
          <w:lang w:val="en-US"/>
        </w:rPr>
        <w:t>, p</w:t>
      </w:r>
      <w:r w:rsidR="006451E5">
        <w:rPr>
          <w:lang w:val="en-US"/>
        </w:rPr>
        <w:t>&lt;0.01)</w:t>
      </w:r>
      <w:r w:rsidR="00B80C3C">
        <w:rPr>
          <w:lang w:val="en-US"/>
        </w:rPr>
        <w:t xml:space="preserve">. MAT and adipocyte size </w:t>
      </w:r>
      <w:r w:rsidR="00433562">
        <w:rPr>
          <w:lang w:val="en-US"/>
        </w:rPr>
        <w:t>were</w:t>
      </w:r>
      <w:r w:rsidR="00B80C3C">
        <w:rPr>
          <w:lang w:val="en-US"/>
        </w:rPr>
        <w:t xml:space="preserve"> negatively correlated wit</w:t>
      </w:r>
      <w:r w:rsidR="00056D42">
        <w:rPr>
          <w:lang w:val="en-US"/>
        </w:rPr>
        <w:t>h osteoclast number</w:t>
      </w:r>
      <w:r w:rsidR="00267F1A">
        <w:rPr>
          <w:lang w:val="en-US"/>
        </w:rPr>
        <w:t xml:space="preserve"> </w:t>
      </w:r>
      <w:r w:rsidR="00056D42">
        <w:rPr>
          <w:lang w:val="en-US"/>
        </w:rPr>
        <w:t>(</w:t>
      </w:r>
      <w:r w:rsidR="00267F1A">
        <w:rPr>
          <w:lang w:val="en-US"/>
        </w:rPr>
        <w:t xml:space="preserve">Baseline: </w:t>
      </w:r>
      <w:r w:rsidR="00056D42">
        <w:rPr>
          <w:lang w:val="en-US"/>
        </w:rPr>
        <w:t>r=-0.35, p</w:t>
      </w:r>
      <w:r w:rsidR="00B80C3C">
        <w:rPr>
          <w:lang w:val="en-US"/>
        </w:rPr>
        <w:t>&lt;0.01 and r=-0.31, p=0.02 respectively). Finally, patients with vertebral fractures had higher MAT (55</w:t>
      </w:r>
      <w:r w:rsidR="00B80C3C" w:rsidRPr="004629C9">
        <w:rPr>
          <w:lang w:val="en-US"/>
        </w:rPr>
        <w:t>±</w:t>
      </w:r>
      <w:r w:rsidR="00B80C3C">
        <w:rPr>
          <w:lang w:val="en-US"/>
        </w:rPr>
        <w:t>10%) and larger adipocytes (59</w:t>
      </w:r>
      <w:r w:rsidR="00B80C3C" w:rsidRPr="004629C9">
        <w:rPr>
          <w:lang w:val="en-US"/>
        </w:rPr>
        <w:t>±</w:t>
      </w:r>
      <w:r w:rsidR="00B80C3C">
        <w:rPr>
          <w:lang w:val="en-US"/>
        </w:rPr>
        <w:t xml:space="preserve">4.7 </w:t>
      </w:r>
      <w:r w:rsidR="00056D42">
        <w:rPr>
          <w:lang w:val="en-US"/>
        </w:rPr>
        <w:t>µ</w:t>
      </w:r>
      <w:r w:rsidR="00B80C3C">
        <w:rPr>
          <w:lang w:val="en-US"/>
        </w:rPr>
        <w:t>m) compared to patients without fractures (49</w:t>
      </w:r>
      <w:r w:rsidR="00B80C3C" w:rsidRPr="004629C9">
        <w:rPr>
          <w:lang w:val="en-US"/>
        </w:rPr>
        <w:t>±</w:t>
      </w:r>
      <w:r w:rsidR="00B80C3C">
        <w:rPr>
          <w:lang w:val="en-US"/>
        </w:rPr>
        <w:t>10% p=0.03, 55</w:t>
      </w:r>
      <w:r w:rsidR="00B80C3C" w:rsidRPr="004629C9">
        <w:rPr>
          <w:lang w:val="en-US"/>
        </w:rPr>
        <w:t>±</w:t>
      </w:r>
      <w:r w:rsidR="00056D42">
        <w:rPr>
          <w:lang w:val="en-US"/>
        </w:rPr>
        <w:t>5.1 µ</w:t>
      </w:r>
      <w:r w:rsidR="00B80C3C">
        <w:rPr>
          <w:lang w:val="en-US"/>
        </w:rPr>
        <w:t xml:space="preserve">m p=&lt;0.01 respectively). </w:t>
      </w:r>
    </w:p>
    <w:p w:rsidR="00AD3CA0" w:rsidRDefault="00AD3CA0" w:rsidP="006A5D1E">
      <w:pPr>
        <w:spacing w:after="0"/>
        <w:rPr>
          <w:lang w:val="en-US"/>
        </w:rPr>
      </w:pPr>
      <w:r>
        <w:rPr>
          <w:lang w:val="en-US"/>
        </w:rPr>
        <w:t xml:space="preserve">In conclusion, </w:t>
      </w:r>
      <w:r w:rsidR="00526600">
        <w:rPr>
          <w:lang w:val="en-US"/>
        </w:rPr>
        <w:t xml:space="preserve">raloxifene </w:t>
      </w:r>
      <w:r w:rsidR="00A6050C">
        <w:rPr>
          <w:lang w:val="en-US"/>
        </w:rPr>
        <w:t xml:space="preserve">altered </w:t>
      </w:r>
      <w:r w:rsidR="00526600">
        <w:rPr>
          <w:lang w:val="en-US"/>
        </w:rPr>
        <w:t xml:space="preserve">bone marrow adipocyte </w:t>
      </w:r>
      <w:proofErr w:type="gramStart"/>
      <w:r w:rsidR="00526600">
        <w:rPr>
          <w:lang w:val="en-US"/>
        </w:rPr>
        <w:t>characteristics,</w:t>
      </w:r>
      <w:proofErr w:type="gramEnd"/>
      <w:r w:rsidR="00526600">
        <w:rPr>
          <w:lang w:val="en-US"/>
        </w:rPr>
        <w:t xml:space="preserve"> it decreased adipocyte size and increased adipocyte number. MAT volume and adipocyte size were associated with bone resorption, but not with bone formation,</w:t>
      </w:r>
      <w:r w:rsidR="00A6050C">
        <w:rPr>
          <w:lang w:val="en-US"/>
        </w:rPr>
        <w:t xml:space="preserve"> suggesting a direct interaction between bone marrow adipocytes </w:t>
      </w:r>
      <w:proofErr w:type="gramStart"/>
      <w:r w:rsidR="00A6050C">
        <w:rPr>
          <w:lang w:val="en-US"/>
        </w:rPr>
        <w:t>and  bone</w:t>
      </w:r>
      <w:proofErr w:type="gramEnd"/>
      <w:r w:rsidR="00A6050C">
        <w:rPr>
          <w:lang w:val="en-US"/>
        </w:rPr>
        <w:t xml:space="preserve"> resorption </w:t>
      </w:r>
      <w:r w:rsidR="00526600">
        <w:rPr>
          <w:lang w:val="en-US"/>
        </w:rPr>
        <w:t xml:space="preserve">. In addition, we found that high MAT volume and </w:t>
      </w:r>
      <w:r w:rsidR="00267F1A">
        <w:rPr>
          <w:lang w:val="en-US"/>
        </w:rPr>
        <w:t xml:space="preserve">larger </w:t>
      </w:r>
      <w:r w:rsidR="00526600">
        <w:rPr>
          <w:lang w:val="en-US"/>
        </w:rPr>
        <w:t>adipocyte size are associated with prevalent vertebral fractures in postmenopausal women with osteoporosis</w:t>
      </w:r>
      <w:r w:rsidR="00A6050C">
        <w:rPr>
          <w:lang w:val="en-US"/>
        </w:rPr>
        <w:t xml:space="preserve">, indicating that adipocyte size effects bone quality independent of bone volume. </w:t>
      </w:r>
    </w:p>
    <w:p w:rsidR="002D6FC0" w:rsidRDefault="002D6FC0" w:rsidP="002D6FC0">
      <w:pPr>
        <w:spacing w:after="0"/>
        <w:rPr>
          <w:b/>
          <w:lang w:val="en-US"/>
        </w:rPr>
      </w:pPr>
    </w:p>
    <w:p w:rsidR="002D6FC0" w:rsidRPr="002D6FC0" w:rsidRDefault="002D6FC0" w:rsidP="002D6FC0">
      <w:pPr>
        <w:spacing w:after="0"/>
        <w:rPr>
          <w:b/>
          <w:lang w:val="en-US"/>
        </w:rPr>
      </w:pPr>
      <w:r w:rsidRPr="002D6FC0">
        <w:rPr>
          <w:b/>
          <w:lang w:val="en-US"/>
        </w:rPr>
        <w:t>Highlights</w:t>
      </w:r>
    </w:p>
    <w:p w:rsidR="00770DE9" w:rsidRPr="00770DE9" w:rsidRDefault="00770DE9" w:rsidP="00770DE9">
      <w:pPr>
        <w:numPr>
          <w:ilvl w:val="0"/>
          <w:numId w:val="6"/>
        </w:numPr>
        <w:spacing w:after="0"/>
        <w:rPr>
          <w:rFonts w:eastAsia="Times New Roman"/>
          <w:lang w:val="en-US"/>
        </w:rPr>
      </w:pPr>
      <w:r w:rsidRPr="00770DE9">
        <w:rPr>
          <w:rFonts w:eastAsia="Times New Roman"/>
          <w:lang w:val="en-US"/>
        </w:rPr>
        <w:t xml:space="preserve">Raloxifene treatment decreases the size and increases the number of </w:t>
      </w:r>
      <w:r w:rsidR="008A49F0">
        <w:rPr>
          <w:rFonts w:eastAsia="Times New Roman"/>
          <w:lang w:val="en-US"/>
        </w:rPr>
        <w:t xml:space="preserve">marrow </w:t>
      </w:r>
      <w:r w:rsidRPr="00770DE9">
        <w:rPr>
          <w:rFonts w:eastAsia="Times New Roman"/>
          <w:lang w:val="en-US"/>
        </w:rPr>
        <w:t xml:space="preserve">adipocytes in postmenopausal women with osteoporosis. </w:t>
      </w:r>
    </w:p>
    <w:p w:rsidR="00770DE9" w:rsidRPr="00770DE9" w:rsidRDefault="00491855" w:rsidP="00770DE9">
      <w:pPr>
        <w:numPr>
          <w:ilvl w:val="0"/>
          <w:numId w:val="6"/>
        </w:numPr>
        <w:spacing w:after="0"/>
        <w:rPr>
          <w:rFonts w:eastAsia="Times New Roman"/>
          <w:lang w:val="en-US"/>
        </w:rPr>
      </w:pPr>
      <w:r>
        <w:rPr>
          <w:rFonts w:eastAsia="Times New Roman"/>
          <w:lang w:val="en-US"/>
        </w:rPr>
        <w:t>C</w:t>
      </w:r>
      <w:r w:rsidR="00770DE9" w:rsidRPr="00770DE9">
        <w:rPr>
          <w:rFonts w:eastAsia="Times New Roman"/>
          <w:lang w:val="en-US"/>
        </w:rPr>
        <w:t xml:space="preserve">hanges </w:t>
      </w:r>
      <w:r w:rsidRPr="00770DE9">
        <w:rPr>
          <w:rFonts w:eastAsia="Times New Roman"/>
          <w:lang w:val="en-US"/>
        </w:rPr>
        <w:t xml:space="preserve">of </w:t>
      </w:r>
      <w:r>
        <w:rPr>
          <w:rFonts w:eastAsia="Times New Roman"/>
          <w:lang w:val="en-US"/>
        </w:rPr>
        <w:t xml:space="preserve">marrow adipocyte characteristics </w:t>
      </w:r>
      <w:r w:rsidR="00770DE9" w:rsidRPr="00770DE9">
        <w:rPr>
          <w:rFonts w:eastAsia="Times New Roman"/>
          <w:lang w:val="en-US"/>
        </w:rPr>
        <w:t xml:space="preserve">are correlated with histomorphometric </w:t>
      </w:r>
      <w:proofErr w:type="gramStart"/>
      <w:r w:rsidR="00770DE9" w:rsidRPr="00770DE9">
        <w:rPr>
          <w:rFonts w:eastAsia="Times New Roman"/>
          <w:lang w:val="en-US"/>
        </w:rPr>
        <w:t>changes</w:t>
      </w:r>
      <w:proofErr w:type="gramEnd"/>
      <w:r w:rsidR="00770DE9" w:rsidRPr="00770DE9">
        <w:rPr>
          <w:rFonts w:eastAsia="Times New Roman"/>
          <w:lang w:val="en-US"/>
        </w:rPr>
        <w:t xml:space="preserve"> in bone resorption, but not with bone formation.</w:t>
      </w:r>
    </w:p>
    <w:p w:rsidR="00CD02D4" w:rsidRDefault="00CD02D4" w:rsidP="00CD02D4">
      <w:pPr>
        <w:numPr>
          <w:ilvl w:val="0"/>
          <w:numId w:val="6"/>
        </w:numPr>
        <w:spacing w:after="0"/>
        <w:rPr>
          <w:lang w:val="en-US"/>
        </w:rPr>
      </w:pPr>
      <w:bookmarkStart w:id="1" w:name="_MailEndCompose"/>
      <w:r>
        <w:rPr>
          <w:lang w:val="en-US"/>
        </w:rPr>
        <w:t xml:space="preserve">Women with postmenopausal osteoporosis </w:t>
      </w:r>
      <w:proofErr w:type="gramStart"/>
      <w:r w:rsidR="00666808">
        <w:rPr>
          <w:lang w:val="en-US"/>
        </w:rPr>
        <w:t>and</w:t>
      </w:r>
      <w:r w:rsidR="00A6050C">
        <w:rPr>
          <w:lang w:val="en-US"/>
        </w:rPr>
        <w:t xml:space="preserve">  </w:t>
      </w:r>
      <w:r>
        <w:rPr>
          <w:lang w:val="en-US"/>
        </w:rPr>
        <w:t>vertebral</w:t>
      </w:r>
      <w:proofErr w:type="gramEnd"/>
      <w:r>
        <w:rPr>
          <w:lang w:val="en-US"/>
        </w:rPr>
        <w:t xml:space="preserve"> fractures have </w:t>
      </w:r>
      <w:r w:rsidR="00666808">
        <w:rPr>
          <w:lang w:val="en-US"/>
        </w:rPr>
        <w:t xml:space="preserve">high  </w:t>
      </w:r>
      <w:r>
        <w:rPr>
          <w:lang w:val="en-US"/>
        </w:rPr>
        <w:t>marrow adipose tissue and larger</w:t>
      </w:r>
      <w:r w:rsidR="00666808">
        <w:rPr>
          <w:lang w:val="en-US"/>
        </w:rPr>
        <w:t xml:space="preserve"> marrow</w:t>
      </w:r>
      <w:r>
        <w:rPr>
          <w:lang w:val="en-US"/>
        </w:rPr>
        <w:t xml:space="preserve"> adipocytes. </w:t>
      </w:r>
      <w:bookmarkEnd w:id="1"/>
    </w:p>
    <w:p w:rsidR="00D01B09" w:rsidRDefault="00D01B09" w:rsidP="002D6FC0">
      <w:pPr>
        <w:spacing w:after="0"/>
        <w:rPr>
          <w:lang w:val="en-US"/>
        </w:rPr>
      </w:pPr>
    </w:p>
    <w:p w:rsidR="004629C9" w:rsidRPr="004546AB" w:rsidRDefault="004546AB" w:rsidP="000D0870">
      <w:pPr>
        <w:spacing w:after="0"/>
        <w:rPr>
          <w:b/>
          <w:lang w:val="en-US"/>
        </w:rPr>
      </w:pPr>
      <w:r w:rsidRPr="004546AB">
        <w:rPr>
          <w:b/>
          <w:lang w:val="en-US"/>
        </w:rPr>
        <w:t>Keywords</w:t>
      </w:r>
      <w:r w:rsidR="005153A8">
        <w:rPr>
          <w:b/>
          <w:lang w:val="en-US"/>
        </w:rPr>
        <w:t xml:space="preserve"> (6 in total)</w:t>
      </w:r>
    </w:p>
    <w:p w:rsidR="005153A8" w:rsidRDefault="005153A8" w:rsidP="000D0870">
      <w:pPr>
        <w:spacing w:after="0"/>
        <w:rPr>
          <w:lang w:val="en-US"/>
        </w:rPr>
      </w:pPr>
      <w:r>
        <w:rPr>
          <w:lang w:val="en-US"/>
        </w:rPr>
        <w:t>Marrow adipos</w:t>
      </w:r>
      <w:r w:rsidR="005C3C67">
        <w:rPr>
          <w:lang w:val="en-US"/>
        </w:rPr>
        <w:t>e tissue</w:t>
      </w:r>
    </w:p>
    <w:p w:rsidR="005153A8" w:rsidRDefault="005153A8" w:rsidP="000D0870">
      <w:pPr>
        <w:spacing w:after="0"/>
        <w:rPr>
          <w:lang w:val="en-US"/>
        </w:rPr>
      </w:pPr>
      <w:r>
        <w:rPr>
          <w:lang w:val="en-US"/>
        </w:rPr>
        <w:t>Raloxifene</w:t>
      </w:r>
    </w:p>
    <w:p w:rsidR="005153A8" w:rsidRDefault="005153A8" w:rsidP="000D0870">
      <w:pPr>
        <w:spacing w:after="0"/>
        <w:rPr>
          <w:lang w:val="en-US"/>
        </w:rPr>
      </w:pPr>
      <w:r>
        <w:rPr>
          <w:lang w:val="en-US"/>
        </w:rPr>
        <w:t>Postmenopausal osteoporosis</w:t>
      </w:r>
    </w:p>
    <w:p w:rsidR="005153A8" w:rsidRDefault="005153A8" w:rsidP="000D0870">
      <w:pPr>
        <w:spacing w:after="0"/>
        <w:rPr>
          <w:lang w:val="en-US"/>
        </w:rPr>
      </w:pPr>
      <w:r>
        <w:rPr>
          <w:lang w:val="en-US"/>
        </w:rPr>
        <w:t>Vertebral fracture</w:t>
      </w:r>
    </w:p>
    <w:p w:rsidR="005153A8" w:rsidRDefault="005153A8" w:rsidP="000D0870">
      <w:pPr>
        <w:spacing w:after="0"/>
        <w:rPr>
          <w:lang w:val="en-US"/>
        </w:rPr>
      </w:pPr>
      <w:r>
        <w:rPr>
          <w:lang w:val="en-US"/>
        </w:rPr>
        <w:lastRenderedPageBreak/>
        <w:t>Bone turnover</w:t>
      </w:r>
    </w:p>
    <w:p w:rsidR="005153A8" w:rsidRDefault="005153A8" w:rsidP="000D0870">
      <w:pPr>
        <w:spacing w:after="0"/>
        <w:rPr>
          <w:lang w:val="en-US"/>
        </w:rPr>
      </w:pPr>
      <w:r>
        <w:rPr>
          <w:lang w:val="en-US"/>
        </w:rPr>
        <w:t>Clinical trial</w:t>
      </w:r>
    </w:p>
    <w:p w:rsidR="00E97D4F" w:rsidRDefault="00E97D4F" w:rsidP="000D0870">
      <w:pPr>
        <w:spacing w:after="0"/>
        <w:rPr>
          <w:lang w:val="en-US"/>
        </w:rPr>
      </w:pPr>
    </w:p>
    <w:p w:rsidR="00D63D7D" w:rsidRDefault="00D63D7D" w:rsidP="000D0870">
      <w:pPr>
        <w:spacing w:after="0"/>
        <w:rPr>
          <w:lang w:val="en-US"/>
        </w:rPr>
      </w:pPr>
    </w:p>
    <w:p w:rsidR="005153A8" w:rsidRPr="005153A8" w:rsidRDefault="005153A8" w:rsidP="000D0870">
      <w:pPr>
        <w:spacing w:after="0"/>
        <w:rPr>
          <w:b/>
          <w:lang w:val="en-US"/>
        </w:rPr>
      </w:pPr>
      <w:r w:rsidRPr="005153A8">
        <w:rPr>
          <w:b/>
          <w:lang w:val="en-US"/>
        </w:rPr>
        <w:t>Abbreviations</w:t>
      </w:r>
    </w:p>
    <w:p w:rsidR="004F329E" w:rsidRDefault="005153A8" w:rsidP="000D0870">
      <w:pPr>
        <w:spacing w:after="0"/>
        <w:rPr>
          <w:lang w:val="en-US"/>
        </w:rPr>
      </w:pPr>
      <w:r>
        <w:rPr>
          <w:lang w:val="en-US"/>
        </w:rPr>
        <w:t>MAT marrow adipose tissue</w:t>
      </w:r>
    </w:p>
    <w:p w:rsidR="006A019D" w:rsidRDefault="006A019D" w:rsidP="006A019D">
      <w:pPr>
        <w:spacing w:after="0"/>
        <w:rPr>
          <w:lang w:val="en-US"/>
        </w:rPr>
      </w:pPr>
      <w:r>
        <w:rPr>
          <w:lang w:val="en-US"/>
        </w:rPr>
        <w:t xml:space="preserve">BMD bone mineral density </w:t>
      </w:r>
    </w:p>
    <w:p w:rsidR="006A019D" w:rsidRDefault="006A019D" w:rsidP="006A019D">
      <w:pPr>
        <w:spacing w:after="0"/>
        <w:rPr>
          <w:rFonts w:eastAsia="Times New Roman"/>
          <w:lang w:val="en-US"/>
        </w:rPr>
      </w:pPr>
      <w:r>
        <w:rPr>
          <w:rFonts w:eastAsia="Times New Roman"/>
          <w:lang w:val="en-US"/>
        </w:rPr>
        <w:t>MSC mesenchymal stem cell</w:t>
      </w:r>
      <w:r w:rsidRPr="009207CB">
        <w:rPr>
          <w:rFonts w:eastAsia="Times New Roman"/>
          <w:lang w:val="en-US"/>
        </w:rPr>
        <w:t xml:space="preserve"> </w:t>
      </w:r>
    </w:p>
    <w:p w:rsidR="00894F93" w:rsidRDefault="00894F93" w:rsidP="000D0870">
      <w:pPr>
        <w:spacing w:after="0"/>
        <w:rPr>
          <w:lang w:val="en-US"/>
        </w:rPr>
      </w:pPr>
      <w:r>
        <w:rPr>
          <w:lang w:val="en-US"/>
        </w:rPr>
        <w:t>SERM</w:t>
      </w:r>
      <w:r w:rsidRPr="00894F93">
        <w:rPr>
          <w:rFonts w:eastAsia="Times New Roman"/>
          <w:lang w:val="en-US"/>
        </w:rPr>
        <w:t xml:space="preserve"> </w:t>
      </w:r>
      <w:r w:rsidRPr="009207CB">
        <w:rPr>
          <w:rFonts w:eastAsia="Times New Roman"/>
          <w:lang w:val="en-US"/>
        </w:rPr>
        <w:t>selective estrogen receptor modulator</w:t>
      </w:r>
    </w:p>
    <w:p w:rsidR="004F329E" w:rsidRDefault="004F329E" w:rsidP="000D0870">
      <w:pPr>
        <w:spacing w:after="0"/>
        <w:rPr>
          <w:lang w:val="en-US"/>
        </w:rPr>
      </w:pPr>
      <w:r>
        <w:rPr>
          <w:lang w:val="en-US"/>
        </w:rPr>
        <w:t xml:space="preserve">MORE </w:t>
      </w:r>
      <w:r w:rsidRPr="000D0870">
        <w:rPr>
          <w:lang w:val="en-US"/>
        </w:rPr>
        <w:t xml:space="preserve">Multiple Outcomes of Raloxifene Evaluation </w:t>
      </w:r>
    </w:p>
    <w:p w:rsidR="0087059D" w:rsidRDefault="0087059D" w:rsidP="000D0870">
      <w:pPr>
        <w:spacing w:after="0"/>
        <w:rPr>
          <w:rFonts w:eastAsia="Times New Roman"/>
          <w:lang w:val="en-US"/>
        </w:rPr>
      </w:pPr>
      <w:r>
        <w:rPr>
          <w:rFonts w:eastAsia="Times New Roman"/>
          <w:lang w:val="en-US"/>
        </w:rPr>
        <w:t xml:space="preserve">RANKL </w:t>
      </w:r>
      <w:r w:rsidRPr="00527A99">
        <w:rPr>
          <w:rFonts w:eastAsia="Times New Roman"/>
          <w:lang w:val="en-US"/>
        </w:rPr>
        <w:t>receptor activator of nuclear factor</w:t>
      </w:r>
      <w:r w:rsidR="00267F1A">
        <w:rPr>
          <w:rFonts w:eastAsia="Times New Roman"/>
          <w:lang w:val="en-US"/>
        </w:rPr>
        <w:t xml:space="preserve"> κ-</w:t>
      </w:r>
      <w:r w:rsidRPr="00527A99">
        <w:rPr>
          <w:rFonts w:eastAsia="Times New Roman"/>
          <w:lang w:val="en-US"/>
        </w:rPr>
        <w:t>B ligand</w:t>
      </w: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267F1A" w:rsidRDefault="00267F1A" w:rsidP="000D0870">
      <w:pPr>
        <w:spacing w:after="0"/>
        <w:rPr>
          <w:b/>
          <w:lang w:val="en-US"/>
        </w:rPr>
      </w:pPr>
    </w:p>
    <w:p w:rsidR="004546AB" w:rsidRPr="00062075" w:rsidRDefault="006A5D1E" w:rsidP="000D0870">
      <w:pPr>
        <w:spacing w:after="0"/>
        <w:rPr>
          <w:b/>
          <w:lang w:val="en-US"/>
        </w:rPr>
      </w:pPr>
      <w:r w:rsidRPr="006A5D1E">
        <w:rPr>
          <w:b/>
          <w:lang w:val="en-US"/>
        </w:rPr>
        <w:lastRenderedPageBreak/>
        <w:t>1.</w:t>
      </w:r>
      <w:r>
        <w:rPr>
          <w:lang w:val="en-US"/>
        </w:rPr>
        <w:t xml:space="preserve"> </w:t>
      </w:r>
      <w:r w:rsidR="004546AB" w:rsidRPr="00062075">
        <w:rPr>
          <w:b/>
          <w:lang w:val="en-US"/>
        </w:rPr>
        <w:t>Introduction</w:t>
      </w:r>
    </w:p>
    <w:p w:rsidR="0006682D" w:rsidRPr="0006682D" w:rsidRDefault="009207CB" w:rsidP="0006682D">
      <w:pPr>
        <w:spacing w:after="0"/>
        <w:rPr>
          <w:rFonts w:eastAsia="Times New Roman"/>
          <w:lang w:val="en-US"/>
        </w:rPr>
      </w:pPr>
      <w:r w:rsidRPr="009207CB">
        <w:rPr>
          <w:rFonts w:eastAsia="Times New Roman"/>
          <w:lang w:val="en-US"/>
        </w:rPr>
        <w:t xml:space="preserve">High bone marrow adipose tissue (MAT) is associated with low bone mineral density (BMD) and MAT is increased in patients with osteoporosis </w:t>
      </w:r>
      <w:r w:rsidRPr="009207CB">
        <w:rPr>
          <w:rFonts w:eastAsia="Times New Roman"/>
          <w:lang w:val="en-US"/>
        </w:rPr>
        <w:fldChar w:fldCharType="begin" w:fldLock="1"/>
      </w:r>
      <w:r w:rsidR="00E03F8E">
        <w:rPr>
          <w:rFonts w:eastAsia="Times New Roman"/>
          <w:lang w:val="en-US"/>
        </w:rPr>
        <w:instrText>ADDIN CSL_CITATION { "citationItems" : [ { "id" : "ITEM-1", "itemData" : { "DOI" : "10.1148/radiol.2413051858", "ISSN" : "0033-8419", "PMID" : "17053202", "abstract" : "PURPOSE To prospectively study the relationship among vertebral marrow fat content, marrow diffusion indexes, and marrow and erector spinae muscle perfusion indexes in female subjects with varying bone mineral density. MATERIALS AND METHODS Institutional study approval and informed consent were obtained. Dual x-ray absorptiometry, proton magnetic resonance (MR) spectroscopy, diffusion-weighted MR imaging, and dynamic contrast material-enhanced MR imaging of the lumbar spine and erector spinae muscle were performed in 110 women (mean age, 73 years; range, 67-84 years). Marrow fat content, marrow apparent diffusion coefficient (ADC), and perfusion indexes (maximum enhancement and enhancement slope) of marrow and erector spinae muscle were compared among three bone density groups (normal, osteopenic, and osteoporotic). The t test comparisons and Pearson correlations were applied. RESULTS Seven subjects were excluded, which yielded a final cohort of 103 subjects: 18 with normal bone density, 30 with osteopenia, and 55 with osteoporosis. Vertebral marrow fat content was significantly increased in the osteoporotic group (67.8% +/- 8.5 [standard deviation]) when compared with that of the normal bone density group (59.2% +/- 10.0, P = .002). Vertebral marrow perfusion indexes were significantly decreased in the osteoporotic group (enhancement slope, 1.10%/sec +/- 0.51) compared with those of the osteopenic group (1.45%/sec +/- 0.51, P = .01) and normal bone density group (1.70%/sec +/- 0.52, P &lt; .001). Erector spinae muscle perfusion indexes did not decrease as bone density decreased. The ADC of vertebral marrow did not change with bone density. CONCLUSION The subjects experienced a decrease in vertebral marrow maximum enhancement and enhancement slope and an increase in marrow fat content as bone density decreased. The reduction in perfusion indexes occurred only within the vertebral body and not in the paravertebral tissues supplied by the same artery.", "author" : [ { "dropping-particle" : "", "family" : "Griffith", "given" : "James F", "non-dropping-particle" : "", "parse-names" : false, "suffix" : "" }, { "dropping-particle" : "", "family" : "Yeung", "given" : "David K W", "non-dropping-particle" : "", "parse-names" : false, "suffix" : "" }, { "dropping-particle" : "", "family" : "Antonio", "given" : "Gregory E", "non-dropping-particle" : "", "parse-names" : false, "suffix" : "" }, { "dropping-particle" : "", "family" : "Wong", "given" : "Samuel Y S", "non-dropping-particle" : "", "parse-names" : false, "suffix" : "" }, { "dropping-particle" : "", "family" : "Kwok", "given" : "Timothy C Y", "non-dropping-particle" : "", "parse-names" : false, "suffix" : "" }, { "dropping-particle" : "", "family" : "Woo", "given" : "Jean", "non-dropping-particle" : "", "parse-names" : false, "suffix" : "" }, { "dropping-particle" : "", "family" : "Leung", "given" : "Ping C", "non-dropping-particle" : "", "parse-names" : false, "suffix" : "" } ], "container-title" : "Radiology", "id" : "ITEM-1", "issue" : "3", "issued" : { "date-parts" : [ [ "2006", "12" ] ] }, "page" : "831-8", "title" : "Vertebral marrow fat content and diffusion and perfusion indexes in women with varying bone density: MR evaluation.", "type" : "article-journal", "volume" : "241" }, "uris" : [ "http://www.mendeley.com/documents/?uuid=0854c088-8542-49da-b6e3-aef6ea18dd72" ] }, { "id" : "ITEM-2", "itemData" : { "DOI" : "10.1023/A:1011513223894", "ISBN" : "1389-5729 (Print)\\n1389-5729 (Linking)", "ISSN" : "1389-5729", "PMID" : "11708718", "abstract" : "Aging of the human skeleton is characterized by decreased bone formation and bone mass and these changes are more pronounced in patients with osteoporosis. As osteoblasts and adipocytes share a common precursor cell in the bone marrow, we hypothesized that decreased bone formation observed during aging and in patients with osteoporosis is the result of enhanced adipognesis versus osteoblastogenesis from precursor cells in the bone marrow. Thus, we examined iliac crest bone biopsies obtained from 53 healthy normal individuals (age 30-100) and 26 patients with osteoporosis (age 52-92). Adipose tissue volume fraction (AV), hematopoietic tissue volume fraction (HV) and trabecular bone volume fraction (BV) were quantitated as a percentage of total tissue volume fraction (TV) (calculated as BV + AV + HV) using the point-counting method. We found an age-related increase in AV/TV (r = 0.53, P &lt; 0.001, n = 53) and an age-related decline in BV/TV (r = -0.46, P &lt; 0.001, n = 53) as well as in the HV/TV (r -0.318, P &lt; 0.05, n = 53). There was an age-related inverse correlation between BV/TV and AV/TV (r = -0.58, P &lt; 0.001). No significant correlation between the AV/TV and the body mass index (r = 0.06, n.s., n = 52) was detectable. Compared with age-matched controls, patients with osteoporosis exhibited an increased AV/TV (P &lt; 0.05) and decreased BV/TV (P &lt; 0.05) but no statistically significant difference in HV/TV. Our data support the hypothesis that with aging and in osteoporosis an enhanced adipogenesis is observed in the bone marrow and that these changes are inversely correlated to decreased trabecular bone volume. The cellular and molecular mechanisms mediating these changes remain to be determined.", "author" : [ { "dropping-particle" : "", "family" : "Justesen", "given" : "J", "non-dropping-particle" : "", "parse-names" : false, "suffix" : "" }, { "dropping-particle" : "", "family" : "Stenderup", "given" : "K", "non-dropping-particle" : "", "parse-names" : false, "suffix" : "" }, { "dropping-particle" : "", "family" : "Ebbesen", "given" : "E N", "non-dropping-particle" : "", "parse-names" : false, "suffix" : "" }, { "dropping-particle" : "", "family" : "Mosekilde", "given" : "Li", "non-dropping-particle" : "", "parse-names" : false, "suffix" : "" }, { "dropping-particle" : "", "family" : "Steiniche", "given" : "T", "non-dropping-particle" : "", "parse-names" : false, "suffix" : "" }, { "dropping-particle" : "", "family" : "Kassem", "given" : "M", "non-dropping-particle" : "", "parse-names" : false, "suffix" : "" } ], "container-title" : "Biogerontology", "id" : "ITEM-2", "issue" : "3", "issued" : { "date-parts" : [ [ "2001", "1" ] ] }, "note" : "AV/TV increased with age from 40%at the age of 30 to 68%at age 100 (r = 0.53, P &amp;lt; 0.001) (Figure 2A). In contrast, BV/TV decreased from 26% at the age of 30 to 12% at the age of 100 (r = \u20130.46, P &amp;lt; 0.001) (Figure 2B). A similar decrease in the HV/TV was observed with age from 34% at 30 years to 20% at 100 years (r = \u20130.32, P &amp;lt; 0.05) (Figure 2C). Furthermore, we found an age-related inverse correlation betweenAV/TV and BV/TV (r = \u20130.58, P &amp;lt; 0.001) (Figure\n\n\nThe AV/TV was not significantly correlated with body weight or BM", "page" : "165-71", "title" : "Adipocyte tissue volume in bone marrow is increased with aging and in patients with osteoporosis.", "type" : "article-journal", "volume" : "2" }, "uris" : [ "http://www.mendeley.com/documents/?uuid=9b06cf0b-e72b-431d-8ded-1bcaa31b7f00" ] }, { "id" : "ITEM-3", "itemData" : { "ISBN" : "0009-921X (Print)\\r0009-921X (Linking)", "ISSN" : "0009-921X", "PMID" : "5133320", "author" : [ { "dropping-particle" : "", "family" : "Meunier", "given" : "P", "non-dropping-particle" : "", "parse-names" : false, "suffix" : "" }, { "dropping-particle" : "", "family" : "Aaron", "given" : "J", "non-dropping-particle" : "", "parse-names" : false, "suffix" : "" }, { "dropping-particle" : "", "family" : "Edouard", "given" : "C", "non-dropping-particle" : "", "parse-names" : false, "suffix" : "" }, { "dropping-particle" : "", "family" : "Vignon", "given" : "G", "non-dropping-particle" : "", "parse-names" : false, "suffix" : "" } ], "container-title" : "Clinical orthopaedics and related research", "id" : "ITEM-3", "issued" : { "date-parts" : [ [ "1971", "10" ] ] }, "page" : "147-54", "title" : "Osteoporosis and the replacement of cell populations of the marrow by adipose tissue. A quantitative study of 84 iliac bone biopsies.", "type" : "article-journal", "volume" : "80" }, "uris" : [ "http://www.mendeley.com/documents/?uuid=9aea8cc9-67fd-47fe-8462-0af294d127a3" ] } ], "mendeley" : { "formattedCitation" : "[1\u20133]", "plainTextFormattedCitation" : "[1\u20133]", "previouslyFormattedCitation" : "[1\u20133]" }, "properties" : { "noteIndex" : 0 }, "schema" : "https://github.com/citation-style-language/schema/raw/master/csl-citation.json" }</w:instrText>
      </w:r>
      <w:r w:rsidRPr="009207CB">
        <w:rPr>
          <w:rFonts w:eastAsia="Times New Roman"/>
          <w:lang w:val="en-US"/>
        </w:rPr>
        <w:fldChar w:fldCharType="separate"/>
      </w:r>
      <w:r w:rsidR="002C5371" w:rsidRPr="002C5371">
        <w:rPr>
          <w:rFonts w:eastAsia="Times New Roman"/>
          <w:noProof/>
        </w:rPr>
        <w:t>[1–3]</w:t>
      </w:r>
      <w:r w:rsidRPr="009207CB">
        <w:rPr>
          <w:rFonts w:eastAsia="Times New Roman"/>
          <w:lang w:val="en-US"/>
        </w:rPr>
        <w:fldChar w:fldCharType="end"/>
      </w:r>
      <w:r w:rsidRPr="009207CB">
        <w:rPr>
          <w:rFonts w:eastAsia="Times New Roman"/>
        </w:rPr>
        <w:t xml:space="preserve">. </w:t>
      </w:r>
      <w:r w:rsidRPr="009207CB">
        <w:rPr>
          <w:rFonts w:eastAsia="Times New Roman"/>
          <w:lang w:val="en-US"/>
        </w:rPr>
        <w:t xml:space="preserve">MAT is also associated with vertebral fractures </w:t>
      </w:r>
      <w:r w:rsidRPr="009207CB">
        <w:rPr>
          <w:rFonts w:eastAsia="Times New Roman"/>
          <w:lang w:val="en-US"/>
        </w:rPr>
        <w:fldChar w:fldCharType="begin" w:fldLock="1"/>
      </w:r>
      <w:r w:rsidR="00E03F8E">
        <w:rPr>
          <w:rFonts w:eastAsia="Times New Roman"/>
          <w:lang w:val="en-US"/>
        </w:rPr>
        <w:instrText>ADDIN CSL_CITATION { "citationItems" : [ { "id" : "ITEM-1", "itemData" : { "DOI" : "10.1148/radiology.217.2.r00nv20527", "ISBN" : "0033-8419 (Print) 0033-8419 (Linking)", "ISSN" : "0033-8419", "PMID" : "11058656", "abstract" : "PURPOSE To evaluation the cancellous bone-induced intravoxel spin dephasing rate (R2') and its relationship to bone mineral density and marrow fat and to examine these parameters as predictors of vertebral fracture status. MATERIALS AND METHODS R2' and R2, the rate constants for reversible and irreversible spin dephasing, and marrow fat fraction were measured in the lumbar vertebrae and proximal femur. One hundred thirty-nine subjects (mean age, 62.4 years +/- 11.4 [SD]; 33 men, 106 women) had spinal dual-energy x-ray absorptiometric bone mineral density (BMD) T scores ranging from +3 to -5. R2', BMD, and bone marrow composition as determinants of vertebral fracture status were examined. RESULTS Strongest single predictors of fracture status for BMD and R2' were the Ward triangle (r(2) = 0.48) and trochanter (r(2) = 0.37), respectively. Combined, the two parameters and sites increased fracture prediction (r(2) = 0. 62), whereas the combination of multiple BMD sites did not. Multivariate regression involving marrow fat fraction further improved fracture status prediction. R2' was correlated with BMD at all sites, although slopes differed by a factor of up to 2.5, which reflected differences in trabecular orientation relative to the static field. R2, the true transverse relaxation rate, was negatively correlated with marrow fat fraction. A non-age-related increase in marrow fat fraction in osteoporosis parallels earlier findings in animal models. CONCLUSION Cancellous bone marrow R2' measured in the proximal femur provides information, which, with BMD, improves prediction of vertebral fracture status.", "author" : [ { "dropping-particle" : "", "family" : "Wehrli", "given" : "Felix W", "non-dropping-particle" : "", "parse-names" : false, "suffix" : "" }, { "dropping-particle" : "", "family" : "Hopkins", "given" : "Jeffrey A", "non-dropping-particle" : "", "parse-names" : false, "suffix" : "" }, { "dropping-particle" : "", "family" : "Hwang", "given" : "Scott N", "non-dropping-particle" : "", "parse-names" : false, "suffix" : "" }, { "dropping-particle" : "", "family" : "Song", "given" : "Hee Kwon", "non-dropping-particle" : "", "parse-names" : false, "suffix" : "" }, { "dropping-particle" : "", "family" : "Snyder", "given" : "Peter J", "non-dropping-particle" : "", "parse-names" : false, "suffix" : "" }, { "dropping-particle" : "", "family" : "Haddad", "given" : "John G", "non-dropping-particle" : "", "parse-names" : false, "suffix" : "" } ], "container-title" : "Radiology", "id" : "ITEM-1", "issue" : "2", "issued" : { "date-parts" : [ [ "2000", "11" ] ] }, "page" : "527-38", "title" : "Cross-sectional study of osteopenia with quantitative MR imaging and bone densitometry.", "type" : "article-journal", "volume" : "217" }, "uris" : [ "http://www.mendeley.com/documents/?uuid=a647ebe0-31ba-4b51-a7fa-b478cf8fa830" ] }, { "id" : "ITEM-2", "itemData" : { "ISBN" : "0195-6108 (Print)\\n0195-6108 (Linking)", "ISSN" : "0195-6108", "PMID" : "11559519", "abstract" : "BACKGROUND AND PURPOSE Increased fat content in vertebrae may indicate bone weakness. Vertebral proton MR spectroscopy ((1)H MRS) quantitatively measures vertebral fat relative to water. Thus, (1)H MRS measurements of percent fat fraction (%FF) and spectral line width (LW) of vertebral bone marrow may differ between subjects with and those without MR imaging evidence of weakened bone. METHODS We measured %FF and LW in 22 subjects with (15 men and 7 women, aged 26 to 80 years) and 72 control subjects without (33 male and 39 female subjects, aged 15 to 87 years) MR findings of weakened bone, including prominent Schmorl's nodes, endplate depression, vertebral wedging, and vertebral compression fractures. In those with bone weakness, (1)H MRS data were sampled from an intact vertebra, usually L2. Data were analyzed for differences by age and sex. We compared the mean %FF and LW in subjects with and in those without bone weakness by use of Student's t test. RESULTS The %FF increased linearly with age in the control subjects, ranging from 20.5% in the second and third decades of life to 49.4% in eighth or ninth decades of life. Across all age groups, male control subjects had a higher aggregate %FF than did female control subjects. Male control subjects tended to have a greater LW than did female control subjects, but differences between the sexes within or across age groups were not significant. Contrary to expectations, LW was greatest in the oldest control subjects and lowest among younger control subjects, but there were insufficient data points to make definitive conclusions. Overall, %FF was a relative 45% higher in subjects with weakened bone compared with control subjects (48.8 vs 33.6 [P &lt;.001]). The subjects with evidence of vertebral bone weakness also had a higher overall mean LW (37 vs 29 Hz [P &lt;.002]), but this finding is of uncertain importance. CONCLUSION The %FF was significantly higher within the L2 vertebral body in 22 subjects with weakened bone compared with the control group, suggesting that it could serve as a measure of bone quality. The LW measurements did not yield meaningful conclusions.", "author" : [ { "dropping-particle" : "", "family" : "Schellinger", "given" : "D.", "non-dropping-particle" : "", "parse-names" : false, "suffix" : "" }, { "dropping-particle" : "", "family" : "Lin", "given" : "C S", "non-dropping-particle" : "", "parse-names" : false, "suffix" : "" }, { "dropping-particle" : "", "family" : "Hatipoglu", "given" : "H. G.", "non-dropping-particle" : "", "parse-names" : false, "suffix" : "" }, { "dropping-particle" : "", "family" : "Fertikh", "given" : "D.", "non-dropping-particle" : "", "parse-names" : false, "suffix" : "" } ], "container-title" : "AJNR. American journal of neuroradiology", "id" : "ITEM-2", "issue" : "8", "issued" : { "date-parts" : [ [ "2001", "9" ] ] }, "page" : "1620-7", "title" : "Potential value of vertebral proton MR spectroscopy in determining bone weakness.", "type" : "article-journal", "volume" : "22" }, "uris" : [ "http://www.mendeley.com/documents/?uuid=24e48e91-0618-40d6-8b36-aca63ecf9782" ] } ], "mendeley" : { "formattedCitation" : "[4,5]", "plainTextFormattedCitation" : "[4,5]", "previouslyFormattedCitation" : "[4,5]" }, "properties" : { "noteIndex" : 0 }, "schema" : "https://github.com/citation-style-language/schema/raw/master/csl-citation.json" }</w:instrText>
      </w:r>
      <w:r w:rsidRPr="009207CB">
        <w:rPr>
          <w:rFonts w:eastAsia="Times New Roman"/>
          <w:lang w:val="en-US"/>
        </w:rPr>
        <w:fldChar w:fldCharType="separate"/>
      </w:r>
      <w:r w:rsidR="002C5371" w:rsidRPr="002C5371">
        <w:rPr>
          <w:rFonts w:eastAsia="Times New Roman"/>
          <w:noProof/>
          <w:lang w:val="en-US"/>
        </w:rPr>
        <w:t>[4,5]</w:t>
      </w:r>
      <w:r w:rsidRPr="009207CB">
        <w:rPr>
          <w:rFonts w:eastAsia="Times New Roman"/>
          <w:lang w:val="en-US"/>
        </w:rPr>
        <w:fldChar w:fldCharType="end"/>
      </w:r>
      <w:r w:rsidR="003E020F">
        <w:rPr>
          <w:rFonts w:eastAsia="Times New Roman"/>
          <w:lang w:val="en-US"/>
        </w:rPr>
        <w:t>,</w:t>
      </w:r>
      <w:r w:rsidRPr="009207CB">
        <w:rPr>
          <w:rFonts w:eastAsia="Times New Roman"/>
          <w:lang w:val="en-US"/>
        </w:rPr>
        <w:t xml:space="preserve"> </w:t>
      </w:r>
      <w:r w:rsidR="008A49F0" w:rsidRPr="009207CB">
        <w:rPr>
          <w:lang w:val="en-US"/>
        </w:rPr>
        <w:t>independent</w:t>
      </w:r>
      <w:r w:rsidR="00F60175">
        <w:rPr>
          <w:lang w:val="en-US"/>
        </w:rPr>
        <w:t>ly</w:t>
      </w:r>
      <w:r w:rsidR="008A49F0" w:rsidRPr="009207CB">
        <w:rPr>
          <w:lang w:val="en-US"/>
        </w:rPr>
        <w:t xml:space="preserve"> of BMD</w:t>
      </w:r>
      <w:r w:rsidR="008A49F0">
        <w:rPr>
          <w:lang w:val="en-US"/>
        </w:rPr>
        <w:t xml:space="preserve"> in some studies</w:t>
      </w:r>
      <w:r w:rsidR="008A49F0" w:rsidRPr="009207CB">
        <w:rPr>
          <w:lang w:val="en-US"/>
        </w:rPr>
        <w:t xml:space="preserve"> </w:t>
      </w:r>
      <w:r w:rsidR="008A49F0" w:rsidRPr="009207CB">
        <w:rPr>
          <w:lang w:val="en-US"/>
        </w:rPr>
        <w:fldChar w:fldCharType="begin" w:fldLock="1"/>
      </w:r>
      <w:r w:rsidR="00E03F8E">
        <w:rPr>
          <w:lang w:val="en-US"/>
        </w:rPr>
        <w:instrText>ADDIN CSL_CITATION { "citationItems" : [ { "id" : "ITEM-1", "itemData" : { "DOI" : "10.1210/jc.2012-3949", "ISSN" : "1945-7197", "PMID" : "23553860", "abstract" : "CONTEXT Bone marrow fat (BMF) and bone mineral density (BMD) by dual x-ray energy absorptiometry (DXA) are negatively correlated. However, little is known about the association of BMF with fracture or with separate trabecular and cortical bone compartments. OBJECTIVE Our objective was to assess the relationships between vertebral BMF, BMD by quantitative computed tomography, and fracture in older adults. DESIGN, SETTING, AND PARTICIPANTS We conducted a cross-sectional study in the Age Gene/Environment Susceptibility-Reykjavik cohort. MAIN OUTCOME MEASURES Outcomes measures included vertebral BMF (L1-L4) measured with magnetic resonance spectroscopy, quantitative computed tomography and DXA scans of the hip and spine, and DXA vertebral fracture assessments. Previous clinical fracture was determined from medical records. RESULTS In 257 participants without recent bone-active medication use, mean age was 79 (SD 3.1) years. Mean BMF was 53.5% \u00b1 8.1% in men and 55.0% \u00b1 8.4% in women. Those with prevalent vertebral fracture (21 men, 32 women) had higher mean BMF in models adjusted for BMD. In separate models by sex, the difference was statistically significant only in men (57.3% vs 52.8%, P = 0.02). BMF was associated with lower trabecular volumetric BMD (vBMD) at the spine (-10.5% difference for each 1 SD increase in BMF, P &lt; 0.01), total hip, and femoral neck, but not with cortical vBMD, in women. In men, BMF was marginally associated with trabecular spine vBMD (-6.1%, P = 0.05). Total hip and spine areal BMD (aBMD) were negatively correlated with BMF in women only. CONCLUSION Higher marrow fat correlated with lower trabecular, but not cortical, BMD in older women but not men. Higher marrow fat was associated with prevalent vertebral fracture in men, even after adjustment for BMD.", "author" : [ { "dropping-particle" : "V.", "family" : "Schwartz", "given" : "Ann", "non-dropping-particle" : "", "parse-names" : false, "suffix" : "" }, { "dropping-particle" : "", "family" : "Sigurdsson", "given" : "Sigurdur", "non-dropping-particle" : "", "parse-names" : false, "suffix" : "" }, { "dropping-particle" : "", "family" : "Hue", "given" : "Trisha F.", "non-dropping-particle" : "", "parse-names" : false, "suffix" : "" }, { "dropping-particle" : "", "family" : "Lang", "given" : "Thomas F.", "non-dropping-particle" : "", "parse-names" : false, "suffix" : "" }, { "dropping-particle" : "", "family" : "Harris", "given" : "Tamara B.", "non-dropping-particle" : "", "parse-names" : false, "suffix" : "" }, { "dropping-particle" : "", "family" : "Rosen", "given" : "Clifford J.", "non-dropping-particle" : "", "parse-names" : false, "suffix" : "" }, { "dropping-particle" : "", "family" : "Vittinghoff", "given" : "Eric", "non-dropping-particle" : "", "parse-names" : false, "suffix" : "" }, { "dropping-particle" : "", "family" : "Siggeirsdottir", "given" : "Kristin", "non-dropping-particle" : "", "parse-names" : false, "suffix" : "" }, { "dropping-particle" : "", "family" : "Sigurdsson", "given" : "Gunnar", "non-dropping-particle" : "", "parse-names" : false, "suffix" : "" }, { "dropping-particle" : "", "family" : "Oskarsdottir", "given" : "Diana", "non-dropping-particle" : "", "parse-names" : false, "suffix" : "" }, { "dropping-particle" : "", "family" : "Shet", "given" : "Keerthi", "non-dropping-particle" : "", "parse-names" : false, "suffix" : "" }, { "dropping-particle" : "", "family" : "Palermo", "given" : "Lisa", "non-dropping-particle" : "", "parse-names" : false, "suffix" : "" }, { "dropping-particle" : "", "family" : "Gudnason", "given" : "Vilmundur", "non-dropping-particle" : "", "parse-names" : false, "suffix" : "" }, { "dropping-particle" : "", "family" : "Li", "given" : "Xiaojuan", "non-dropping-particle" : "", "parse-names" : false, "suffix" : "" } ], "container-title" : "The Journal of clinical endocrinology and metabolism", "id" : "ITEM-1", "issue" : "6", "issued" : { "date-parts" : [ [ "2013", "6" ] ] }, "page" : "2294-300", "title" : "Vertebral bone marrow fat associated with lower trabecular BMD and prevalent vertebral fracture in older adults.", "type" : "article-journal", "volume" : "98" }, "uris" : [ "http://www.mendeley.com/documents/?uuid=ac839de2-43a9-45e4-a46f-9f7da5b74eb9" ] } ], "mendeley" : { "formattedCitation" : "[6]", "plainTextFormattedCitation" : "[6]", "previouslyFormattedCitation" : "[6]" }, "properties" : { "noteIndex" : 0 }, "schema" : "https://github.com/citation-style-language/schema/raw/master/csl-citation.json" }</w:instrText>
      </w:r>
      <w:r w:rsidR="008A49F0" w:rsidRPr="009207CB">
        <w:rPr>
          <w:lang w:val="en-US"/>
        </w:rPr>
        <w:fldChar w:fldCharType="separate"/>
      </w:r>
      <w:r w:rsidR="002C5371" w:rsidRPr="002C5371">
        <w:rPr>
          <w:noProof/>
          <w:lang w:val="en-US"/>
        </w:rPr>
        <w:t>[6]</w:t>
      </w:r>
      <w:r w:rsidR="008A49F0" w:rsidRPr="009207CB">
        <w:rPr>
          <w:lang w:val="en-US"/>
        </w:rPr>
        <w:fldChar w:fldCharType="end"/>
      </w:r>
      <w:r w:rsidR="008A49F0" w:rsidRPr="009207CB">
        <w:rPr>
          <w:lang w:val="en-US"/>
        </w:rPr>
        <w:t>.</w:t>
      </w:r>
      <w:r w:rsidRPr="009207CB">
        <w:rPr>
          <w:rFonts w:eastAsia="Times New Roman"/>
          <w:lang w:val="en-US"/>
        </w:rPr>
        <w:t xml:space="preserve">Two </w:t>
      </w:r>
      <w:r w:rsidR="004479F8">
        <w:rPr>
          <w:rFonts w:eastAsia="Times New Roman"/>
          <w:lang w:val="en-US"/>
        </w:rPr>
        <w:t xml:space="preserve">potential </w:t>
      </w:r>
      <w:r w:rsidR="00B214E6">
        <w:rPr>
          <w:rFonts w:eastAsia="Times New Roman"/>
          <w:lang w:val="en-US"/>
        </w:rPr>
        <w:t>mechanisms</w:t>
      </w:r>
      <w:r w:rsidR="004479F8">
        <w:rPr>
          <w:rFonts w:eastAsia="Times New Roman"/>
          <w:lang w:val="en-US"/>
        </w:rPr>
        <w:t xml:space="preserve"> for</w:t>
      </w:r>
      <w:r w:rsidR="00B214E6">
        <w:rPr>
          <w:rFonts w:eastAsia="Times New Roman"/>
          <w:lang w:val="en-US"/>
        </w:rPr>
        <w:t xml:space="preserve"> the </w:t>
      </w:r>
      <w:r w:rsidR="00F76FAB">
        <w:rPr>
          <w:rFonts w:eastAsia="Times New Roman"/>
          <w:lang w:val="en-US"/>
        </w:rPr>
        <w:t>association</w:t>
      </w:r>
      <w:r w:rsidRPr="009207CB">
        <w:rPr>
          <w:rFonts w:eastAsia="Times New Roman"/>
          <w:lang w:val="en-US"/>
        </w:rPr>
        <w:t xml:space="preserve"> between MAT and bone have been proposed.  First,  mesenchymal stem cells (MSCs) may differentiate into either an adipocyte or an osteoblast </w:t>
      </w:r>
      <w:r w:rsidRPr="009207CB">
        <w:rPr>
          <w:rFonts w:eastAsia="Times New Roman"/>
          <w:lang w:val="en-US"/>
        </w:rPr>
        <w:fldChar w:fldCharType="begin" w:fldLock="1"/>
      </w:r>
      <w:r w:rsidR="00E03F8E">
        <w:rPr>
          <w:rFonts w:eastAsia="Times New Roman"/>
          <w:lang w:val="en-US"/>
        </w:rPr>
        <w:instrText>ADDIN CSL_CITATION { "citationItems" : [ { "id" : "ITEM-1", "itemData" : { "DOI" : "10.1126/science.284.5411.143", "ISBN" : "0036807500368075", "ISSN" : "0036-8075", "PMID" : "10102814", "abstract" : "Human mesenchymal stem cells are thought to be multipotent cells, which are present in adult marrow, that can replicate as undifferentiated cells and that have the potential to differentiate to lineages of mesenchymal tissues, including bone, cartilage, fat, tendon, muscle, and marrow stroma. Cells that have the characteristics of human mesenchymal stem cells were isolated from marrow aspirates of volunteer donors. These cells displayed a stable phenotype and remained as a monolayer in vitro. These adult stem cells could be induced to differentiate exclusively into the adipocytic, chondrocytic, or osteocytic lineages. Individual stem cells were identified that, when expanded to colonies, retained their multilineage potential.", "author" : [ { "dropping-particle" : "", "family" : "Pittenger", "given" : "M F", "non-dropping-particle" : "", "parse-names" : false, "suffix" : "" }, { "dropping-particle" : "", "family" : "Mackay", "given" : "a M", "non-dropping-particle" : "", "parse-names" : false, "suffix" : "" }, { "dropping-particle" : "", "family" : "Beck", "given" : "S C", "non-dropping-particle" : "", "parse-names" : false, "suffix" : "" }, { "dropping-particle" : "", "family" : "Jaiswal", "given" : "R K", "non-dropping-particle" : "", "parse-names" : false, "suffix" : "" }, { "dropping-particle" : "", "family" : "Douglas", "given" : "R", "non-dropping-particle" : "", "parse-names" : false, "suffix" : "" }, { "dropping-particle" : "", "family" : "Mosca", "given" : "J D", "non-dropping-particle" : "", "parse-names" : false, "suffix" : "" }, { "dropping-particle" : "", "family" : "Moorman", "given" : "M a", "non-dropping-particle" : "", "parse-names" : false, "suffix" : "" }, { "dropping-particle" : "", "family" : "Simonetti", "given" : "D W", "non-dropping-particle" : "", "parse-names" : false, "suffix" : "" }, { "dropping-particle" : "", "family" : "Craig", "given" : "S", "non-dropping-particle" : "", "parse-names" : false, "suffix" : "" }, { "dropping-particle" : "", "family" : "Marshak", "given" : "D R", "non-dropping-particle" : "", "parse-names" : false, "suffix" : "" } ], "container-title" : "Science (New York, N.Y.)", "id" : "ITEM-1", "issue" : "5411", "issued" : { "date-parts" : [ [ "1999", "4", "2" ] ] }, "note" : "BM aspiraat, geisoleerde mesenchymale stamcellen (flowcytometry) (98% homogeen)\n\nmarkers op: http://www.sciencemag.org/site/feature/data/983855.xhtml\n\nadipogene differentiatie: lipid-rich vacuoles, expressie van PPARy2, lipoprotein lipase, en fatty acid-binding protein (aP2)\n- adipocyten in culture voor 3 maanden", "page" : "143-7", "title" : "Multilineage potential of adult human mesenchymal stem cells.", "type" : "article-journal", "volume" : "284" }, "uris" : [ "http://www.mendeley.com/documents/?uuid=207a9364-1c98-4302-9e3f-f2f5cfd2327b" ] } ], "mendeley" : { "formattedCitation" : "[7]", "plainTextFormattedCitation" : "[7]", "previouslyFormattedCitation" : "[7]" }, "properties" : { "noteIndex" : 0 }, "schema" : "https://github.com/citation-style-language/schema/raw/master/csl-citation.json" }</w:instrText>
      </w:r>
      <w:r w:rsidRPr="009207CB">
        <w:rPr>
          <w:rFonts w:eastAsia="Times New Roman"/>
          <w:lang w:val="en-US"/>
        </w:rPr>
        <w:fldChar w:fldCharType="separate"/>
      </w:r>
      <w:r w:rsidR="002C5371" w:rsidRPr="002C5371">
        <w:rPr>
          <w:rFonts w:eastAsia="Times New Roman"/>
          <w:noProof/>
          <w:lang w:val="en-US"/>
        </w:rPr>
        <w:t>[7]</w:t>
      </w:r>
      <w:r w:rsidRPr="009207CB">
        <w:rPr>
          <w:rFonts w:eastAsia="Times New Roman"/>
          <w:lang w:val="en-US"/>
        </w:rPr>
        <w:fldChar w:fldCharType="end"/>
      </w:r>
      <w:r w:rsidRPr="009207CB">
        <w:rPr>
          <w:rFonts w:eastAsia="Times New Roman"/>
          <w:lang w:val="en-US"/>
        </w:rPr>
        <w:t>. Therefore, a shift in the lineage allocation of the MSC</w:t>
      </w:r>
      <w:r w:rsidR="0087059D">
        <w:rPr>
          <w:rFonts w:eastAsia="Times New Roman"/>
          <w:lang w:val="en-US"/>
        </w:rPr>
        <w:t>s</w:t>
      </w:r>
      <w:r w:rsidRPr="009207CB">
        <w:rPr>
          <w:rFonts w:eastAsia="Times New Roman"/>
          <w:lang w:val="en-US"/>
        </w:rPr>
        <w:t xml:space="preserve"> towards the adipocyte would decrease </w:t>
      </w:r>
      <w:r w:rsidR="003E020F">
        <w:rPr>
          <w:rFonts w:eastAsia="Times New Roman"/>
          <w:lang w:val="en-US"/>
        </w:rPr>
        <w:t>the number of</w:t>
      </w:r>
      <w:r w:rsidRPr="009207CB">
        <w:rPr>
          <w:rFonts w:eastAsia="Times New Roman"/>
          <w:lang w:val="en-US"/>
        </w:rPr>
        <w:t xml:space="preserve"> osteoblasts and thus bone formation. Secondly, in vitro studies have shown that adipocytes may</w:t>
      </w:r>
      <w:r w:rsidR="003E020F">
        <w:rPr>
          <w:rFonts w:eastAsia="Times New Roman"/>
          <w:lang w:val="en-US"/>
        </w:rPr>
        <w:t xml:space="preserve"> directly</w:t>
      </w:r>
      <w:r w:rsidRPr="009207CB">
        <w:rPr>
          <w:rFonts w:eastAsia="Times New Roman"/>
          <w:lang w:val="en-US"/>
        </w:rPr>
        <w:t xml:space="preserve"> influence osteoblast and osteoclast differentiation and function</w:t>
      </w:r>
      <w:r w:rsidR="003E020F">
        <w:rPr>
          <w:rFonts w:eastAsia="Times New Roman"/>
          <w:lang w:val="en-US"/>
        </w:rPr>
        <w:t>,</w:t>
      </w:r>
      <w:r w:rsidRPr="009207CB">
        <w:rPr>
          <w:rFonts w:eastAsia="Times New Roman"/>
          <w:lang w:val="en-US"/>
        </w:rPr>
        <w:t xml:space="preserve"> </w:t>
      </w:r>
      <w:r w:rsidR="00B214E6">
        <w:rPr>
          <w:rFonts w:eastAsia="Times New Roman"/>
          <w:lang w:val="en-US"/>
        </w:rPr>
        <w:t>t</w:t>
      </w:r>
      <w:r w:rsidRPr="009207CB">
        <w:rPr>
          <w:rFonts w:eastAsia="Times New Roman"/>
          <w:lang w:val="en-US"/>
        </w:rPr>
        <w:t xml:space="preserve">hrough secretion of adipokines and free fatty acids </w:t>
      </w:r>
      <w:r w:rsidRPr="009207CB">
        <w:rPr>
          <w:rFonts w:eastAsia="Times New Roman"/>
          <w:lang w:val="en-US"/>
        </w:rPr>
        <w:fldChar w:fldCharType="begin" w:fldLock="1"/>
      </w:r>
      <w:r w:rsidR="00E03F8E">
        <w:rPr>
          <w:rFonts w:eastAsia="Times New Roman"/>
          <w:lang w:val="en-US"/>
        </w:rPr>
        <w:instrText>ADDIN CSL_CITATION { "citationItems" : [ { "id" : "ITEM-1", "itemData" : { "DOI" : "10.1111/j.1582-4934.2009.00751.x", "ISSN" : "1582-4934", "PMID" : "19382912", "abstract" : "Although increased bone marrow fat in age-related bone loss has been associated with lower trabecular mass, the underlying mechanism responsible remains unknown. We hypothesized that marrow adipocytes exert a lipotoxic effect on osteoblast function and survival through the reversible biosynthesis of fatty acids (FA) into the bone marrow microenvironment. We have used a two-chamber system to co-culture normal human osteoblasts (NHOst) with differentiating pre-adipocytes in the absence or presence of an inhibitor of FA synthase (cerulenin) and separated by an insert that allowed unidirectional trafficking of soluble factors only and prevented direct cell-cell contact. Supernatants were assayed for the presence of FA using mass spectophotometry. After 3 weeks in co-culture, NHOst showed significantly lower levels of differentiation and function based on lower mineralization and expression of alkaline phosphatase, osterix, osteocalcin and Runx2. In addition, NHOst survival was affected by the presence of adipocytes as determined by MTS-formazan and TUNEL assays as well as higher activation of caspases 3/7. These toxic effects were inhibited by addition of cerulenin. Furthermore, culture of NHOst with either adipocyte-conditioned media alone in the absence of adipocytes themselves or with the addition of the most predominant FA (stearate or palmitate) produced similar toxic results. Finally, Runx2 nuclear binding was affected by addition of either adipocyte conditioned media or FA into the osteogenic media. We conclude that the presence of FA within the marrow milieu can contribute to the age-related changes in bone mass and can be prevented by the inhibition of FA synthase.", "author" : [ { "dropping-particle" : "", "family" : "Elbaz", "given" : "Alexandre", "non-dropping-particle" : "", "parse-names" : false, "suffix" : "" }, { "dropping-particle" : "", "family" : "Wu", "given" : "Xiying", "non-dropping-particle" : "", "parse-names" : false, "suffix" : "" }, { "dropping-particle" : "", "family" : "Rivas", "given" : "Daniel", "non-dropping-particle" : "", "parse-names" : false, "suffix" : "" }, { "dropping-particle" : "", "family" : "Gimble", "given" : "Jeffrey M", "non-dropping-particle" : "", "parse-names" : false, "suffix" : "" }, { "dropping-particle" : "", "family" : "Duque", "given" : "Gustavo", "non-dropping-particle" : "", "parse-names" : false, "suffix" : "" } ], "container-title" : "Journal of cellular and molecular medicine", "id" : "ITEM-1", "issue" : "4", "issued" : { "date-parts" : [ [ "2010", "4" ] ] }, "note" : "osteoblasten\npre-adipocyten van subcutaan vet\n\n3 weken co-culture\n\ngeen effect van cerulenin op pre-adipocyten --&amp;gt; subcutaan!\n\nAddition of cerulenin to the adipocytes media did not affect adipocytes\u2019 proliferation (B)\n\nboth osteoblast function and mineralization were significantly inhibited by the presence of adipocytes in the co-culture. This inhibitory effect was prevented by addition of cerulenin to the media (P&amp;lt;0.001).", "page" : "982-91", "title" : "Inhibition of fatty acid biosynthesis prevents adipocyte lipotoxicity on human osteoblasts in vitro.", "type" : "article-journal", "volume" : "14" }, "uris" : [ "http://www.mendeley.com/documents/?uuid=06291f7d-fd81-44e8-9cc5-ce026f9b3a24" ] }, { "id" : "ITEM-2", "itemData" : { "DOI" : "10.1016/S8756-3282(00)00252-0", "ISSN" : "8756-3282", "PMID" : "10773588", "abstract" : "It has been shown that the bone loss occurring with aging in spongy bone is associated with a reduced osteoblastic bone formation and an increased volume of marrow adipose tissue. This observation suggests a relationship between cells from the osteoblastic and adipogenic lineages. The purpose of the present study was to evaluate the influence of mature adipocytes on osteoblastic proliferation and activity in a model of coculture. Human primary osteoblastic (hBOB) cells were derived from femoral bone explants collected in patients undergoing orthopedic surgery. Human stromal osteoblastic (hMSOB) cells were obtained from bone marrow samples collected by aspiration during orthopedic surgery. Extramedullary and medullary mature adipocytes (hAd) showing similar functions, except for their response to insulin, hAd were isolated from mammary adipose tissue collected in women undergoing tumorectomy. Cells were cocultured, with hAd being separated from osteoblastic cells (hBOB or hMSOB) by a porous membrane (0.4 microm). When hBOB cells were seeded on the upper side of the insert and hAd were floating on the lower side, cell contacts between the two cell types were possible through the pores of the membrane. At the end of the experiment, proliferation of the osteoblastic cells was evaluated by [(3)H]-thymidine incorporation and alkaline phosphatase (AP) activity was measured. After 20 h of coculture, proliferation of the hBOB cells was significantly decreased when compared with control hBOB (-40 +/- 6%, p &lt; 0.05). To establish whether or not the influence of hAd on hBOB proliferation required intercellular communications, hAd and hBOB cells were cocultured far from the porous membrane. Six other independent experiments confirmed an inhibition of hBOB proliferation under both experimental conditions (p &lt; 0.05): -35 +/- 7% with possible intercellular contacts, and -30 +/- 7% without any contact. In contrast, the proliferation of hMSOB cells was not significantly modified after coculture with hAd. In addition, the presence of hAd did not significantly modify the AP activity of hBOB (0.163 +/- 0.143 and 0.181 +/- 0.114 nmol/min per microgram of protein in controls and after coculture, respectively). No reproducible effect of hAd-conditioned medium was noted on hBOB- and hMSOB-cell proliferation or hBOB-cell activity. In conclusion, mature adipocytes induced an inhibition of hBOB-cells proliferation, probably mediated by a factor secreted by hAd. This effect may cont\u2026", "author" : [ { "dropping-particle" : "", "family" : "Maurin", "given" : "A. C.", "non-dropping-particle" : "", "parse-names" : false, "suffix" : "" }, { "dropping-particle" : "", "family" : "Chavassieux", "given" : "P. M.", "non-dropping-particle" : "", "parse-names" : false, "suffix" : "" }, { "dropping-particle" : "", "family" : "Frappart", "given" : "L.", "non-dropping-particle" : "", "parse-names" : false, "suffix" : "" }, { "dropping-particle" : "", "family" : "Delmas", "given" : "P. D.", "non-dropping-particle" : "", "parse-names" : false, "suffix" : "" }, { "dropping-particle" : "", "family" : "Serre", "given" : "C. M.", "non-dropping-particle" : "", "parse-names" : false, "suffix" : "" }, { "dropping-particle" : "", "family" : "Meunier", "given" : "P. J.", "non-dropping-particle" : "", "parse-names" : false, "suffix" : "" } ], "container-title" : "Bone", "id" : "ITEM-2", "issue" : "5", "issued" : { "date-parts" : [ [ "2000", "5" ] ] }, "page" : "485-9", "title" : "Influence of mature adipocytes on osteoblast proliferation in human primary cocultures.", "type" : "article-journal", "volume" : "26" }, "uris" : [ "http://www.mendeley.com/documents/?uuid=17c7ac61-ee78-4aa4-a26a-3514294f05d3" ] }, { "id" : "ITEM-3", "itemData" : { "DOI" : "10.1016/S8756-3282(02)00805-0", "ISSN" : "8756-3282", "PMID" : "12110443", "abstract" : "As previously reported, the association of bone loss with an increase in bone marrow adipose volume may be related to the inhibition of human osteoblastic cell proliferation in the presence of human adipocytes. In the osteoblastic supernatant, fatty acid composition varied after coculture with mature adipocytes, with a marked increase in the proportion of docosahexaenoic acid (22:6 n-3; DHA) (+90 +/- 8%). This suggests that polyunsaturated fatty acids (PUFA) may contribute to the inhibitory effect of adipocytes on osteoblastic cell proliferation. The purpose of the present study was to evaluate the effects of two PUFA, DHA and arachidonic acid (20:4 n-6; AA), on the proliferation of primary human osteoblastic (hOB) cells and human osteosarcoma cell line, MG-63. The effects of cholesterol and oleic acid, a monounsaturated FA (18:1 n-9; OA), both being present in adipocyte lipidic vacuoles, were also investigated. At between 10 and 50 micromol/L, DHA and AA induced a significant dose-dependent decrease in hOB cell proliferation (p &lt; 0.0001 and p &lt; 0.006 for DHA and AA, respectively) when compared with control hOB cells exposed to the vehicle (bovine serum albumin). This inhibition reached -50% with 50 micromol/L of DHA or 20 micromol/L of AA. This effect was not related to cell apoptosis, as shown by terminal deoxynucleotidyltransferase-mediated dUTP-fluorescein nick end labeling (TUNEL) and Hoechst dye staining. In contrast, OA and cholesterol had no effect on hOB cell proliferation, even at a high concentration (200 micromol/L). Similar results were observed with regard to MG-63 cell proliferation. In addition, flow cytometric analysis showed that the number of hOB cells in the S phase of the cycle was twofold lower when treated with 50 micromol/L of DHA or AA. In vitro results indicate that mature adipocytes may contribute to age-related bone loss through the release of polyunsaturated fatty acids, which impair osteoblastic proliferation.", "author" : [ { "dropping-particle" : "", "family" : "Maurin", "given" : "A. C.", "non-dropping-particle" : "", "parse-names" : false, "suffix" : "" }, { "dropping-particle" : "", "family" : "Chavassieux", "given" : "P. M.", "non-dropping-particle" : "", "parse-names" : false, "suffix" : "" }, { "dropping-particle" : "", "family" : "Vericel", "given" : "E.", "non-dropping-particle" : "", "parse-names" : false, "suffix" : "" }, { "dropping-particle" : "", "family" : "Meunier", "given" : "P. J.", "non-dropping-particle" : "", "parse-names" : false, "suffix" : "" } ], "container-title" : "Bone", "id" : "ITEM-3", "issue" : "1", "issued" : { "date-parts" : [ [ "2002", "7" ] ] }, "page" : "260-6", "title" : "Role of polyunsaturated fatty acids in the inhibitory effect of human adipocytes on osteoblastic proliferation.", "type" : "article-journal", "volume" : "31" }, "uris" : [ "http://www.mendeley.com/documents/?uuid=6fe2cc8b-9881-414c-bd81-4cc293bc005e" ] }, { "id" : "ITEM-4", "itemData" : { "DOI" : "10.1138/20100435", "ISSN" : "1940-8692", "author" : [ { "dropping-particle" : "", "family" : "Ng", "given" : "A.", "non-dropping-particle" : "", "parse-names" : false, "suffix" : "" }, { "dropping-particle" : "", "family" : "Duque", "given" : "G.", "non-dropping-particle" : "", "parse-names" : false, "suffix" : "" } ], "container-title" : "IBMS BoneKEy", "id" : "ITEM-4", "issue" : "3", "issued" : { "date-parts" : [ [ "2010", "3", "1" ] ] }, "page" : "108-123", "title" : "Osteoporosis as a Lipotoxic Disease", "type" : "article-journal", "volume" : "7" }, "uris" : [ "http://www.mendeley.com/documents/?uuid=c966bb0e-4d6c-4035-beeb-5c2d7d636403" ] }, { "id" : "ITEM-5", "itemData" : { "DOI" : "10.1210/endo.139.4.5915", "ISSN" : "0013-7227", "PMID" : "9528998", "abstract" : "Stromal cells are required for in vitro osteoclast differentiation and maturation. The murine bone marrow stromally derived BMS2 cell line exhibits adipocytic and osteoblastic features as well as the ability to support lymphopoiesis and myelopoiesis. This work examined the ability of the BMS2 cell in either the preadipocyte or adipocyte state to support the formation of osteoclast-like cells. BMS2 cells can be induced to undergo adipogenic differentiation in response to treatment with glucocorticoids or thiazolidinedione compounds. Primary bone marrow cells, enriched for hematopoietic progenitors and depleted of their adherent stromal and macrophage populations, were stimulated with vitamin D3 (vitamin D; 10(-8) M) to undergo osteoclast differentiation and maturation when cocultured with BMS2 cells. In both preadipocyte and adipocyte-enriched BMS2 stromal layers, comparable numbers of tartrate-resistant acid phosphatase-positive osteoclast-like cells, characterized by their response to salmon calcitonin with an increase in cAMP and formation of resorption pits on bovine bone slices, were formed. The gene expression and protein levels of macrophage colony-stimulating factor produced by preadipocyte and adipocyte-rich BMS2 layers were comparable. However, adipocyte-rich stromal layers supported osteoclast-like cell formation longer in culture than preadipocytes, independent of the agent used to induce adipocyte differentiation. These studies demonstrate for the first time that fully differentiated adipocyte stromal cells can support osteoclast-like cell formation and function in vitro.", "author" : [ { "dropping-particle" : "", "family" : "Kelly", "given" : "Katherine a.", "non-dropping-particle" : "", "parse-names" : false, "suffix" : "" }, { "dropping-particle" : "", "family" : "Tanaka", "given" : "Sakae", "non-dropping-particle" : "", "parse-names" : false, "suffix" : "" }, { "dropping-particle" : "", "family" : "Baron", "given" : "Roland", "non-dropping-particle" : "", "parse-names" : false, "suffix" : "" }, { "dropping-particle" : "", "family" : "Gimble", "given" : "Jeffrey M.", "non-dropping-particle" : "", "parse-names" : false, "suffix" : "" } ], "container-title" : "Endocrinology", "id" : "ITEM-5", "issue" : "4", "issued" : { "date-parts" : [ [ "1998", "4" ] ] }, "page" : "2092-101", "title" : "Murine bone marrow stromally derived BMS2 adipocytes support differentiation and function of osteoclast-like cells in vitro.", "type" : "article-journal", "volume" : "139" }, "uris" : [ "http://www.mendeley.com/documents/?uuid=9539d651-c0e7-490b-a34d-f381d5e625c3" ] } ], "mendeley" : { "formattedCitation" : "[8\u201312]", "plainTextFormattedCitation" : "[8\u201312]", "previouslyFormattedCitation" : "[8\u201312]" }, "properties" : { "noteIndex" : 0 }, "schema" : "https://github.com/citation-style-language/schema/raw/master/csl-citation.json" }</w:instrText>
      </w:r>
      <w:r w:rsidRPr="009207CB">
        <w:rPr>
          <w:rFonts w:eastAsia="Times New Roman"/>
          <w:lang w:val="en-US"/>
        </w:rPr>
        <w:fldChar w:fldCharType="separate"/>
      </w:r>
      <w:r w:rsidR="002C5371" w:rsidRPr="002C5371">
        <w:rPr>
          <w:rFonts w:eastAsia="Times New Roman"/>
          <w:noProof/>
          <w:lang w:val="en-US"/>
        </w:rPr>
        <w:t>[8–12]</w:t>
      </w:r>
      <w:r w:rsidRPr="009207CB">
        <w:rPr>
          <w:rFonts w:eastAsia="Times New Roman"/>
          <w:lang w:val="en-US"/>
        </w:rPr>
        <w:fldChar w:fldCharType="end"/>
      </w:r>
      <w:r w:rsidRPr="009207CB">
        <w:rPr>
          <w:rFonts w:eastAsia="Times New Roman"/>
          <w:lang w:val="en-US"/>
        </w:rPr>
        <w:t xml:space="preserve">, </w:t>
      </w:r>
      <w:r w:rsidR="004479F8">
        <w:rPr>
          <w:rFonts w:eastAsia="Times New Roman"/>
          <w:lang w:val="en-US"/>
        </w:rPr>
        <w:t xml:space="preserve">suggesting </w:t>
      </w:r>
      <w:r w:rsidRPr="009207CB">
        <w:rPr>
          <w:rFonts w:eastAsia="Times New Roman"/>
          <w:lang w:val="en-US"/>
        </w:rPr>
        <w:t xml:space="preserve">a direct effect of MAT on bone turnover. </w:t>
      </w:r>
      <w:r w:rsidR="004479F8">
        <w:rPr>
          <w:rFonts w:eastAsia="Times New Roman"/>
          <w:lang w:val="en-US"/>
        </w:rPr>
        <w:t>Indirect e</w:t>
      </w:r>
      <w:r w:rsidR="0006682D" w:rsidRPr="0006682D">
        <w:rPr>
          <w:rFonts w:eastAsia="Times New Roman"/>
          <w:lang w:val="en-US"/>
        </w:rPr>
        <w:t xml:space="preserve">vidence for this hypothesis comes from animal studies showing a positive correlation </w:t>
      </w:r>
      <w:r w:rsidR="004479F8">
        <w:rPr>
          <w:rFonts w:eastAsia="Times New Roman"/>
          <w:lang w:val="en-US"/>
        </w:rPr>
        <w:t xml:space="preserve">of marrow adiposity </w:t>
      </w:r>
      <w:r w:rsidR="0006682D" w:rsidRPr="0006682D">
        <w:rPr>
          <w:rFonts w:eastAsia="Times New Roman"/>
          <w:lang w:val="en-US"/>
        </w:rPr>
        <w:t xml:space="preserve">with bone resorption </w:t>
      </w:r>
      <w:r w:rsidR="0006682D" w:rsidRPr="0006682D">
        <w:rPr>
          <w:rFonts w:eastAsia="Times New Roman"/>
          <w:lang w:val="en-US"/>
        </w:rPr>
        <w:fldChar w:fldCharType="begin" w:fldLock="1"/>
      </w:r>
      <w:r w:rsidR="00E03F8E">
        <w:rPr>
          <w:rFonts w:eastAsia="Times New Roman"/>
          <w:lang w:val="en-US"/>
        </w:rPr>
        <w:instrText>ADDIN CSL_CITATION { "citationItems" : [ { "id" : "ITEM-1", "itemData" : { "DOI" : "10.1007/s002230001203", "ISSN" : "0171-967X", "PMID" : "11353953", "abstract" : "The object of this study was to investigate the effects of a b3 adrenergic receptor agonist (ARa) and estrogen on bone remodeling and bone marrow adipocyte differentiation. Ten-week-old female Sprague-Dawley rats underwent sham operation (Sham) or were ovariectomized (OVX) and were divided into four groups: Sham, Sham+ARa, OVX, and OVX+ARa groups. They were given orally the b3-ARa, BRL 35135, or vehicle daily for 4 weeks and their tibial and lumbar spinal bone and fat histomorphometric parameters were measured. In tibial proximal metaphysis, the adipocyte number per bone marrow unit volume (N.A/MV), and the percent adipocyte volume (AV/MV) values of the OVX and OVX+ARa groups were significantly higher than the Sham and Sham+ARa groups (P = 0.004, P = 0.008 in OVX, respectively), but ARa administration had no effect on bone remodeling or adipocyte differentiation. N.A/MV and AV/MV correlated negatively with the bone volume (BV/TV, r = -0.67, P = 0.001; r = -0.62, P = 0.004, respectively), and they correlated with the bone resorption parameters, i.e., the eroded surface (ES/BS), osteoclast surface (Oc.S/BS), and osteoclast number (N.Oc/BS) in tibial proximal metaphysis. In tibial distal metaphysis, the adipocyte volume per cell (AV/N.A) values of the OVX and OVX+ARa groups were significantly higher than those of the Sham and Sham+ ARa group (P = 0.003 in OVX). In the lumbar spine, the AV/N.A values of the Sham+ARa and OVX+ARa groups were significantly lower than the Sham and OVX groups values (P &lt; 0.0001 in ARa administration), but OVX did not affect adipocyte differentiation. Beta3-ARa administration affects the bone marrow adipocyte differentiation, which is site-specific difference, although mainly negative in the context of bone.", "author" : [ { "dropping-particle" : "", "family" : "Kurabayashi", "given" : "T", "non-dropping-particle" : "", "parse-names" : false, "suffix" : "" }, { "dropping-particle" : "", "family" : "Tomita", "given" : "M", "non-dropping-particle" : "", "parse-names" : false, "suffix" : "" }, { "dropping-particle" : "", "family" : "Matsushita", "given" : "H", "non-dropping-particle" : "", "parse-names" : false, "suffix" : "" }, { "dropping-particle" : "", "family" : "Honda", "given" : "A", "non-dropping-particle" : "", "parse-names" : false, "suffix" : "" }, { "dropping-particle" : "", "family" : "Takakuwa", "given" : "K", "non-dropping-particle" : "", "parse-names" : false, "suffix" : "" }, { "dropping-particle" : "", "family" : "Tanaka", "given" : "K", "non-dropping-particle" : "", "parse-names" : false, "suffix" : "" } ], "container-title" : "Calcified tissue international", "id" : "ITEM-1", "issue" : "4", "issued" : { "date-parts" : [ [ "2001", "4" ] ] }, "note" : "The adipocyte volume (AV) was expressed as a percentage of the marrow volume (MV) and called the percent adipocyte volume (AV/MV, %)", "page" : "248-54", "title" : "Effects of a beta 3 adrenergic receptor agonist on bone and bone marrow adipocytes in the tibia and lumbar spine of the ovariectomized rat.", "type" : "article-journal", "volume" : "68" }, "uris" : [ "http://www.mendeley.com/documents/?uuid=9a1d3503-d844-4488-bb17-1d8cfcf1039d" ] } ], "mendeley" : { "formattedCitation" : "[13]", "plainTextFormattedCitation" : "[13]", "previouslyFormattedCitation" : "[13]" }, "properties" : { "noteIndex" : 0 }, "schema" : "https://github.com/citation-style-language/schema/raw/master/csl-citation.json" }</w:instrText>
      </w:r>
      <w:r w:rsidR="0006682D" w:rsidRPr="0006682D">
        <w:rPr>
          <w:rFonts w:eastAsia="Times New Roman"/>
          <w:lang w:val="en-US"/>
        </w:rPr>
        <w:fldChar w:fldCharType="separate"/>
      </w:r>
      <w:r w:rsidR="002C5371" w:rsidRPr="002C5371">
        <w:rPr>
          <w:rFonts w:eastAsia="Times New Roman"/>
          <w:noProof/>
          <w:lang w:val="en-US"/>
        </w:rPr>
        <w:t>[13]</w:t>
      </w:r>
      <w:r w:rsidR="0006682D" w:rsidRPr="0006682D">
        <w:rPr>
          <w:rFonts w:eastAsia="Times New Roman"/>
          <w:lang w:val="en-US"/>
        </w:rPr>
        <w:fldChar w:fldCharType="end"/>
      </w:r>
      <w:r w:rsidR="0006682D" w:rsidRPr="0006682D">
        <w:rPr>
          <w:rFonts w:eastAsia="Times New Roman"/>
          <w:lang w:val="en-US"/>
        </w:rPr>
        <w:t xml:space="preserve">, and a negative correlation with bone formation </w:t>
      </w:r>
      <w:r w:rsidR="0006682D" w:rsidRPr="0006682D">
        <w:rPr>
          <w:rFonts w:eastAsia="Times New Roman"/>
          <w:lang w:val="en-US"/>
        </w:rPr>
        <w:fldChar w:fldCharType="begin" w:fldLock="1"/>
      </w:r>
      <w:r w:rsidR="00E03F8E">
        <w:rPr>
          <w:rFonts w:eastAsia="Times New Roman"/>
          <w:lang w:val="en-US"/>
        </w:rPr>
        <w:instrText>ADDIN CSL_CITATION { "citationItems" : [ { "id" : "ITEM-1", "itemData" : { "ISSN" : "8756-3282", "PMID" : "2064840", "abstract" : "It is known that marrow fat content increases in a variety of osteoporoses. This study sought to clarify this phenomenon by combining bone and marrow histomorphometry, and to determine (1) whether the marrow fat increase follows or precedes diminishment of bone volume, and (2) whether the increase in fat volume is due to adipocyte growth or proliferation. The relationship between marrow fat content and bone turnover was studied in the metaphysis and epiphysis of the proximal tibia in 20 ovariectomized and 20 intact 200 gm Sprague-Dawley rats. The results were examined after one and three months. The epiphysis had greater trabecular bone volume than the metaphysis. The metaphysis exhibited a decrease in bone volume with time; the epiphysis did not. Following ovariectomy, the bone volume diminished twice as much in the metaphysis as in the epiphysis. In the epiphysis, as bone volume fraction fell following ovariectomy, the vacated space was filled by both hemopoietic and adipose tissue. In the metaphysis, space-filling was time-dependent: hemopoietic tissue at one month and adipose tissue at three months. Marrow fat content increased with both time and ovariectomy in the metaphysis, but only with time in the epiphysis. Thus, marrow fat increased after bone volume began to decline in the metaphysis, and not at all in the epiphysis. Ovariectomy increased erosion surface in both the epiphysis and the metaphysis, but bone formation rate was increased only in the epiphysis. There was a reciprocal relationship between marrow fat content and bone formation rate.", "author" : [ { "dropping-particle" : "", "family" : "Martin", "given" : "R B", "non-dropping-particle" : "", "parse-names" : false, "suffix" : "" }, { "dropping-particle" : "", "family" : "Zissimos", "given" : "S L", "non-dropping-particle" : "", "parse-names" : false, "suffix" : "" } ], "container-title" : "Bone", "id" : "ITEM-1", "issue" : "2", "issued" : { "date-parts" : [ [ "1991", "1" ] ] }, "note" : "OVX: afname BV 2x zo snel in meta tov epi\nEpi: ruimte zowel door HV als Ad.V gevuld\nMeta: tijdsafhankelijk: 1 maand: opvulling door HV, 3 mnd Ad.V\n\nAd.V: toenmame met tijd in epi en meta\nalleen toename na OVX in meta\n\nOVX: toname erosion surface (epi meta)\nBFR toename in epi (niet meta)\n\nReciprocal relationship tussen Ad.V en BFR na OVX", "page" : "123-31", "title" : "Relationships between marrow fat and bone turnover in ovariectomized and intact rats.", "type" : "article-journal", "volume" : "12" }, "uris" : [ "http://www.mendeley.com/documents/?uuid=942e7f09-cdbb-42e3-9b81-ad46f419eb0b" ] } ], "mendeley" : { "formattedCitation" : "[14]", "plainTextFormattedCitation" : "[14]", "previouslyFormattedCitation" : "[14]" }, "properties" : { "noteIndex" : 0 }, "schema" : "https://github.com/citation-style-language/schema/raw/master/csl-citation.json" }</w:instrText>
      </w:r>
      <w:r w:rsidR="0006682D" w:rsidRPr="0006682D">
        <w:rPr>
          <w:rFonts w:eastAsia="Times New Roman"/>
          <w:lang w:val="en-US"/>
        </w:rPr>
        <w:fldChar w:fldCharType="separate"/>
      </w:r>
      <w:r w:rsidR="002C5371" w:rsidRPr="002C5371">
        <w:rPr>
          <w:rFonts w:eastAsia="Times New Roman"/>
          <w:noProof/>
          <w:lang w:val="en-US"/>
        </w:rPr>
        <w:t>[14]</w:t>
      </w:r>
      <w:r w:rsidR="0006682D" w:rsidRPr="0006682D">
        <w:rPr>
          <w:rFonts w:eastAsia="Times New Roman"/>
          <w:lang w:val="en-US"/>
        </w:rPr>
        <w:fldChar w:fldCharType="end"/>
      </w:r>
      <w:r w:rsidR="0006682D" w:rsidRPr="0006682D">
        <w:rPr>
          <w:rFonts w:eastAsia="Times New Roman"/>
          <w:lang w:val="en-US"/>
        </w:rPr>
        <w:t xml:space="preserve"> in </w:t>
      </w:r>
      <w:r w:rsidR="00AD60EA" w:rsidRPr="00AD60EA">
        <w:rPr>
          <w:rFonts w:eastAsia="Times New Roman"/>
          <w:lang w:val="en-US"/>
        </w:rPr>
        <w:t xml:space="preserve">ovariectomized </w:t>
      </w:r>
      <w:r w:rsidR="0006682D" w:rsidRPr="0006682D">
        <w:rPr>
          <w:rFonts w:eastAsia="Times New Roman"/>
          <w:lang w:val="en-US"/>
        </w:rPr>
        <w:t xml:space="preserve">rats. Clinical studies </w:t>
      </w:r>
      <w:r w:rsidR="004479F8">
        <w:rPr>
          <w:rFonts w:eastAsia="Times New Roman"/>
          <w:lang w:val="en-US"/>
        </w:rPr>
        <w:t xml:space="preserve">have </w:t>
      </w:r>
      <w:r w:rsidR="00A64952">
        <w:rPr>
          <w:rFonts w:eastAsia="Times New Roman"/>
          <w:lang w:val="en-US"/>
        </w:rPr>
        <w:t xml:space="preserve">indicated </w:t>
      </w:r>
      <w:r w:rsidR="00BF18ED">
        <w:rPr>
          <w:rFonts w:eastAsia="Times New Roman"/>
          <w:lang w:val="en-US"/>
        </w:rPr>
        <w:t xml:space="preserve">a </w:t>
      </w:r>
      <w:r w:rsidR="00911846">
        <w:rPr>
          <w:rFonts w:eastAsia="Times New Roman"/>
          <w:lang w:val="en-US"/>
        </w:rPr>
        <w:t>n</w:t>
      </w:r>
      <w:r w:rsidR="00911846" w:rsidRPr="0006682D">
        <w:rPr>
          <w:rFonts w:eastAsia="Times New Roman"/>
          <w:lang w:val="en-US"/>
        </w:rPr>
        <w:t>egative</w:t>
      </w:r>
      <w:r w:rsidR="0006682D" w:rsidRPr="0006682D">
        <w:rPr>
          <w:rFonts w:eastAsia="Times New Roman"/>
          <w:lang w:val="en-US"/>
        </w:rPr>
        <w:t xml:space="preserve"> </w:t>
      </w:r>
      <w:r w:rsidR="004479F8">
        <w:rPr>
          <w:rFonts w:eastAsia="Times New Roman"/>
          <w:lang w:val="en-US"/>
        </w:rPr>
        <w:t>association</w:t>
      </w:r>
      <w:r w:rsidR="004479F8" w:rsidRPr="0006682D">
        <w:rPr>
          <w:rFonts w:eastAsia="Times New Roman"/>
          <w:lang w:val="en-US"/>
        </w:rPr>
        <w:t xml:space="preserve"> </w:t>
      </w:r>
      <w:r w:rsidR="004479F8">
        <w:rPr>
          <w:rFonts w:eastAsia="Times New Roman"/>
          <w:lang w:val="en-US"/>
        </w:rPr>
        <w:t xml:space="preserve">between </w:t>
      </w:r>
      <w:r w:rsidR="0006682D" w:rsidRPr="0006682D">
        <w:rPr>
          <w:rFonts w:eastAsia="Times New Roman"/>
          <w:lang w:val="en-US"/>
        </w:rPr>
        <w:t xml:space="preserve">MAT </w:t>
      </w:r>
      <w:r w:rsidR="00A64952">
        <w:rPr>
          <w:rFonts w:eastAsia="Times New Roman"/>
          <w:lang w:val="en-US"/>
        </w:rPr>
        <w:t xml:space="preserve">and </w:t>
      </w:r>
      <w:r w:rsidR="0006682D" w:rsidRPr="0006682D">
        <w:rPr>
          <w:rFonts w:eastAsia="Times New Roman"/>
          <w:lang w:val="en-US"/>
        </w:rPr>
        <w:t xml:space="preserve">bone formation in healthy premenopausal women, but MAT </w:t>
      </w:r>
      <w:r w:rsidR="004479F8">
        <w:rPr>
          <w:rFonts w:eastAsia="Times New Roman"/>
          <w:lang w:val="en-US"/>
        </w:rPr>
        <w:t xml:space="preserve">was not associated with </w:t>
      </w:r>
      <w:r w:rsidR="0006682D" w:rsidRPr="0006682D">
        <w:rPr>
          <w:rFonts w:eastAsia="Times New Roman"/>
          <w:lang w:val="en-US"/>
        </w:rPr>
        <w:t xml:space="preserve">bone formation or resorption in premenopausal women with osteoporosis </w:t>
      </w:r>
      <w:r w:rsidR="0006682D" w:rsidRPr="0006682D">
        <w:rPr>
          <w:rFonts w:eastAsia="Times New Roman"/>
          <w:lang w:val="en-US"/>
        </w:rPr>
        <w:fldChar w:fldCharType="begin" w:fldLock="1"/>
      </w:r>
      <w:r w:rsidR="00E03F8E">
        <w:rPr>
          <w:rFonts w:eastAsia="Times New Roman"/>
          <w:lang w:val="en-US"/>
        </w:rPr>
        <w:instrText>ADDIN CSL_CITATION { "citationItems" : [ { "id" : "ITEM-1", "itemData" : { "DOI" : "10.1210/jc.2012-1477", "ISSN" : "1945-7197", "PMID" : "22701013", "abstract" : "CONTEXT We have previously reported that premenopausal women with idiopathic osteoporosis based on fractures (IOP) or idiopathic low bone mineral density (ILBMD) exhibit markedly reduced bone mass, profoundly abnormal trabecular microstructure, and significant deficits in trabecular bone stiffness. Bone remodeling was heterogeneous. Those with low bone turnover had evidence of osteoblast dysfunction and the most marked deficits in microstructure and stiffness. OBJECTIVE Because osteoblasts and marrow adipocytes derive from a common mesenchymal precursor and excess marrow fat has been implicated in the pathogenesis of bone fragility in anorexia nervosa, glucocorticoid excess, and thiazolidinedione exposure, we hypothesized that marrow adiposity would be higher in affected women and inversely related to bone mass, microarchitecture, bone formation rate, and osteoblast number. DESIGN We analyzed tetracycline-labeled transiliac biopsy specimens in 64 premenopausal women with IOP or ILBMD and 40 controls by three-dimensional micro-computed tomography and two-dimensional quantitative histomorphometry to assess marrow adipocyte number, perimeter, and area. RESULTS IOP and ILBMD subjects did not differ with regard to any adipocyte parameter, and thus results were combined. Subjects had substantially higher adipocyte number (by 22%), size (by 24%), and volume (by 26%) than controls (P &lt; 0.0001 for all). Results remained significant after adjusting for age, body mass index, and bone volume. Controls demonstrated expected direct associations between marrow adiposity and age and inverse relationships between marrow adiposity and bone formation, volume, and microstructure measures. No such relationships were observed in the subjects. CONCLUSIONS Higher marrow adiposity and the absence of expected relationships between marrow adiposity and bone microstructure and remodeling in women with IOP or ILBMD suggest that the relationships between fat and bone are abnormal; excess marrow fat may not arise from a switch from the osteoblast to the adipocyte lineage in this disorder. Whether excess marrow fat contributes to the pathogenesis of this disorder remains unclear.", "author" : [ { "dropping-particle" : "", "family" : "Cohen", "given" : "Adi", "non-dropping-particle" : "", "parse-names" : false, "suffix" : "" }, { "dropping-particle" : "", "family" : "Dempster", "given" : "David W", "non-dropping-particle" : "", "parse-names" : false, "suffix" : "" }, { "dropping-particle" : "", "family" : "Stein", "given" : "Emily M", "non-dropping-particle" : "", "parse-names" : false, "suffix" : "" }, { "dropping-particle" : "", "family" : "Nickolas", "given" : "Thomas L", "non-dropping-particle" : "", "parse-names" : false, "suffix" : "" }, { "dropping-particle" : "", "family" : "Zhou", "given" : "Hua", "non-dropping-particle" : "", "parse-names" : false, "suffix" : "" }, { "dropping-particle" : "", "family" : "McMahon", "given" : "Donald J", "non-dropping-particle" : "", "parse-names" : false, "suffix" : "" }, { "dropping-particle" : "", "family" : "M\u00fcller", "given" : "Ralph", "non-dropping-particle" : "", "parse-names" : false, "suffix" : "" }, { "dropping-particle" : "", "family" : "Kohler", "given" : "Thomas", "non-dropping-particle" : "", "parse-names" : false, "suffix" : "" }, { "dropping-particle" : "", "family" : "Zwahlen", "given" : "Alexander", "non-dropping-particle" : "", "parse-names" : false, "suffix" : "" }, { "dropping-particle" : "", "family" : "Lappe", "given" : "Joan M", "non-dropping-particle" : "", "parse-names" : false, "suffix" : "" }, { "dropping-particle" : "", "family" : "Young", "given" : "Polly", "non-dropping-particle" : "", "parse-names" : false, "suffix" : "" }, { "dropping-particle" : "", "family" : "Recker", "given" : "Robert R", "non-dropping-particle" : "", "parse-names" : false, "suffix" : "" }, { "dropping-particle" : "", "family" : "Shane", "given" : "Elizabeth", "non-dropping-particle" : "", "parse-names" : false, "suffix" : "" } ], "container-title" : "The Journal of clinical endocrinology and metabolism", "id" : "ITEM-1", "issue" : "8", "issued" : { "date-parts" : [ [ "2012", "8" ] ] }, "note" : "bone remodeling gelijk in premenopauzale idepoatische osteoporose en controle groep\n--&amp;gt; Cohen 2011(ref 5)\n\nInclusie en exclusie criteria: cohen 2012 (ref 4)\n\nGeen relatie tussen MAT en BFR/N.OB en N.Oc - geen verschil in MAT tussen de hoge en lage turnover groepen in osteoporose", "page" : "2782-91", "title" : "Increased marrow adiposity in premenopausal women with idiopathic osteoporosis.", "type" : "article-journal", "volume" : "97" }, "uris" : [ "http://www.mendeley.com/documents/?uuid=861d2db5-cdec-4f31-a3c5-caa618bd408e" ] } ], "mendeley" : { "formattedCitation" : "[15]", "plainTextFormattedCitation" : "[15]", "previouslyFormattedCitation" : "[15]" }, "properties" : { "noteIndex" : 0 }, "schema" : "https://github.com/citation-style-language/schema/raw/master/csl-citation.json" }</w:instrText>
      </w:r>
      <w:r w:rsidR="0006682D" w:rsidRPr="0006682D">
        <w:rPr>
          <w:rFonts w:eastAsia="Times New Roman"/>
          <w:lang w:val="en-US"/>
        </w:rPr>
        <w:fldChar w:fldCharType="separate"/>
      </w:r>
      <w:r w:rsidR="002C5371" w:rsidRPr="002C5371">
        <w:rPr>
          <w:rFonts w:eastAsia="Times New Roman"/>
          <w:noProof/>
          <w:lang w:val="en-US"/>
        </w:rPr>
        <w:t>[15]</w:t>
      </w:r>
      <w:r w:rsidR="0006682D" w:rsidRPr="0006682D">
        <w:rPr>
          <w:rFonts w:eastAsia="Times New Roman"/>
          <w:lang w:val="en-US"/>
        </w:rPr>
        <w:fldChar w:fldCharType="end"/>
      </w:r>
      <w:r w:rsidR="0006682D" w:rsidRPr="0006682D">
        <w:rPr>
          <w:rFonts w:eastAsia="Times New Roman"/>
          <w:lang w:val="en-US"/>
        </w:rPr>
        <w:t xml:space="preserve">. </w:t>
      </w:r>
      <w:r w:rsidR="00A64952">
        <w:rPr>
          <w:rFonts w:eastAsia="Times New Roman"/>
          <w:lang w:val="en-US"/>
        </w:rPr>
        <w:t xml:space="preserve">In </w:t>
      </w:r>
      <w:r w:rsidR="00911846">
        <w:rPr>
          <w:rFonts w:eastAsia="Times New Roman"/>
          <w:lang w:val="en-US"/>
        </w:rPr>
        <w:t>contrast</w:t>
      </w:r>
      <w:r w:rsidR="00A64952">
        <w:rPr>
          <w:rFonts w:eastAsia="Times New Roman"/>
          <w:lang w:val="en-US"/>
        </w:rPr>
        <w:t>, i</w:t>
      </w:r>
      <w:r w:rsidR="00E97D4F">
        <w:rPr>
          <w:rFonts w:eastAsia="Times New Roman"/>
          <w:lang w:val="en-US"/>
        </w:rPr>
        <w:t>n</w:t>
      </w:r>
      <w:r w:rsidR="0006682D" w:rsidRPr="0006682D">
        <w:rPr>
          <w:rFonts w:eastAsia="Times New Roman"/>
          <w:lang w:val="en-US"/>
        </w:rPr>
        <w:t xml:space="preserve"> elderly </w:t>
      </w:r>
      <w:r w:rsidR="00A64952">
        <w:rPr>
          <w:rFonts w:eastAsia="Times New Roman"/>
          <w:lang w:val="en-US"/>
        </w:rPr>
        <w:t xml:space="preserve">men and women with </w:t>
      </w:r>
      <w:r w:rsidR="0006682D" w:rsidRPr="0006682D">
        <w:rPr>
          <w:rFonts w:eastAsia="Times New Roman"/>
          <w:lang w:val="en-US"/>
        </w:rPr>
        <w:t>hip fracture</w:t>
      </w:r>
      <w:r w:rsidR="00A64952">
        <w:rPr>
          <w:rFonts w:eastAsia="Times New Roman"/>
          <w:lang w:val="en-US"/>
        </w:rPr>
        <w:t xml:space="preserve">s </w:t>
      </w:r>
      <w:r w:rsidR="00E97D4F">
        <w:rPr>
          <w:rFonts w:eastAsia="Times New Roman"/>
          <w:lang w:val="en-US"/>
        </w:rPr>
        <w:t>MAT</w:t>
      </w:r>
      <w:r w:rsidR="0006682D" w:rsidRPr="0006682D">
        <w:rPr>
          <w:rFonts w:eastAsia="Times New Roman"/>
          <w:lang w:val="en-US"/>
        </w:rPr>
        <w:t xml:space="preserve"> was negatively </w:t>
      </w:r>
      <w:r w:rsidR="004479F8">
        <w:rPr>
          <w:rFonts w:eastAsia="Times New Roman"/>
          <w:lang w:val="en-US"/>
        </w:rPr>
        <w:t>associated</w:t>
      </w:r>
      <w:r w:rsidR="004479F8" w:rsidRPr="0006682D">
        <w:rPr>
          <w:rFonts w:eastAsia="Times New Roman"/>
          <w:lang w:val="en-US"/>
        </w:rPr>
        <w:t xml:space="preserve"> </w:t>
      </w:r>
      <w:r w:rsidR="0006682D" w:rsidRPr="0006682D">
        <w:rPr>
          <w:rFonts w:eastAsia="Times New Roman"/>
          <w:lang w:val="en-US"/>
        </w:rPr>
        <w:t xml:space="preserve">with bone resorption but </w:t>
      </w:r>
      <w:r w:rsidR="004479F8">
        <w:rPr>
          <w:rFonts w:eastAsia="Times New Roman"/>
          <w:lang w:val="en-US"/>
        </w:rPr>
        <w:t>not</w:t>
      </w:r>
      <w:r w:rsidR="00212C49">
        <w:rPr>
          <w:rFonts w:eastAsia="Times New Roman"/>
          <w:lang w:val="en-US"/>
        </w:rPr>
        <w:t xml:space="preserve"> </w:t>
      </w:r>
      <w:r w:rsidR="0006682D" w:rsidRPr="0006682D">
        <w:rPr>
          <w:rFonts w:eastAsia="Times New Roman"/>
          <w:lang w:val="en-US"/>
        </w:rPr>
        <w:t xml:space="preserve">with bone formation </w:t>
      </w:r>
      <w:r w:rsidR="0006682D" w:rsidRPr="0006682D">
        <w:rPr>
          <w:rFonts w:eastAsia="Times New Roman"/>
          <w:lang w:val="en-US"/>
        </w:rPr>
        <w:fldChar w:fldCharType="begin" w:fldLock="1"/>
      </w:r>
      <w:r w:rsidR="00E03F8E">
        <w:rPr>
          <w:rFonts w:eastAsia="Times New Roman"/>
          <w:lang w:val="en-US"/>
        </w:rPr>
        <w:instrText>ADDIN CSL_CITATION { "citationItems" : [ { "id" : "ITEM-1", "itemData" : { "ISSN" : "8756-3282", "PMID" : "4096866", "author" : [ { "dropping-particle" : "", "family" : "Lips", "given" : "P", "non-dropping-particle" : "", "parse-names" : false, "suffix" : "" }, { "dropping-particle" : "", "family" : "Ginkel", "given" : "F C", "non-dropping-particle" : "van", "parse-names" : false, "suffix" : "" }, { "dropping-particle" : "", "family" : "Netelenbos", "given" : "J C", "non-dropping-particle" : "", "parse-names" : false, "suffix" : "" } ], "container-title" : "Bone", "id" : "ITEM-1", "issue" : "5", "issued" : { "date-parts" : [ [ "1985" ] ] }, "page" : "343-4", "title" : "Bone marrow and bone remodeling.", "type" : "article-journal", "volume" : "6" }, "uris" : [ "http://www.mendeley.com/documents/?uuid=892ee573-904d-4221-8c17-2b82b52a0d97" ] } ], "mendeley" : { "formattedCitation" : "[16]", "plainTextFormattedCitation" : "[16]", "previouslyFormattedCitation" : "[16]" }, "properties" : { "noteIndex" : 0 }, "schema" : "https://github.com/citation-style-language/schema/raw/master/csl-citation.json" }</w:instrText>
      </w:r>
      <w:r w:rsidR="0006682D" w:rsidRPr="0006682D">
        <w:rPr>
          <w:rFonts w:eastAsia="Times New Roman"/>
          <w:lang w:val="en-US"/>
        </w:rPr>
        <w:fldChar w:fldCharType="separate"/>
      </w:r>
      <w:r w:rsidR="002C5371" w:rsidRPr="002C5371">
        <w:rPr>
          <w:rFonts w:eastAsia="Times New Roman"/>
          <w:noProof/>
          <w:lang w:val="en-US"/>
        </w:rPr>
        <w:t>[16]</w:t>
      </w:r>
      <w:r w:rsidR="0006682D" w:rsidRPr="0006682D">
        <w:rPr>
          <w:rFonts w:eastAsia="Times New Roman"/>
          <w:lang w:val="en-US"/>
        </w:rPr>
        <w:fldChar w:fldCharType="end"/>
      </w:r>
      <w:r w:rsidR="0006682D" w:rsidRPr="0006682D">
        <w:rPr>
          <w:rFonts w:eastAsia="Times New Roman"/>
          <w:lang w:val="en-US"/>
        </w:rPr>
        <w:t xml:space="preserve">. Altogether, clinical studies </w:t>
      </w:r>
      <w:r w:rsidR="00C533CF">
        <w:rPr>
          <w:rFonts w:eastAsia="Times New Roman"/>
          <w:lang w:val="en-US"/>
        </w:rPr>
        <w:t xml:space="preserve">on the association </w:t>
      </w:r>
      <w:r w:rsidR="0006682D" w:rsidRPr="0006682D">
        <w:rPr>
          <w:rFonts w:eastAsia="Times New Roman"/>
          <w:lang w:val="en-US"/>
        </w:rPr>
        <w:t xml:space="preserve">between MAT and bone turnover are </w:t>
      </w:r>
      <w:r w:rsidR="00911846">
        <w:rPr>
          <w:rFonts w:eastAsia="Times New Roman"/>
          <w:lang w:val="en-US"/>
        </w:rPr>
        <w:t>heterogeneous</w:t>
      </w:r>
      <w:r w:rsidR="00C533CF">
        <w:rPr>
          <w:rFonts w:eastAsia="Times New Roman"/>
          <w:lang w:val="en-US"/>
        </w:rPr>
        <w:t xml:space="preserve"> </w:t>
      </w:r>
      <w:r w:rsidR="0006682D" w:rsidRPr="0006682D">
        <w:rPr>
          <w:rFonts w:eastAsia="Times New Roman"/>
          <w:lang w:val="en-US"/>
        </w:rPr>
        <w:t xml:space="preserve">and </w:t>
      </w:r>
      <w:r w:rsidR="00263783">
        <w:rPr>
          <w:rFonts w:eastAsia="Times New Roman"/>
          <w:lang w:val="en-US"/>
        </w:rPr>
        <w:t>have shown different results</w:t>
      </w:r>
      <w:r w:rsidR="0006682D" w:rsidRPr="0006682D">
        <w:rPr>
          <w:rFonts w:eastAsia="Times New Roman"/>
          <w:lang w:val="en-US"/>
        </w:rPr>
        <w:t xml:space="preserve">. </w:t>
      </w:r>
    </w:p>
    <w:p w:rsidR="009207CB" w:rsidRPr="009207CB" w:rsidRDefault="00263783" w:rsidP="0006682D">
      <w:pPr>
        <w:spacing w:after="0"/>
        <w:ind w:firstLine="708"/>
        <w:rPr>
          <w:rFonts w:eastAsia="Times New Roman"/>
          <w:lang w:val="en-US"/>
        </w:rPr>
      </w:pPr>
      <w:r>
        <w:rPr>
          <w:rFonts w:eastAsia="Times New Roman"/>
          <w:lang w:val="en-US"/>
        </w:rPr>
        <w:t>Hormone replacement</w:t>
      </w:r>
      <w:r w:rsidRPr="009207CB">
        <w:rPr>
          <w:rFonts w:eastAsia="Times New Roman"/>
          <w:lang w:val="en-US"/>
        </w:rPr>
        <w:t xml:space="preserve"> </w:t>
      </w:r>
      <w:r w:rsidR="009207CB" w:rsidRPr="009207CB">
        <w:rPr>
          <w:rFonts w:eastAsia="Times New Roman"/>
          <w:lang w:val="en-US"/>
        </w:rPr>
        <w:t xml:space="preserve">therapy in postmenopausal women effectively improves bone mass by decreasing bone turnover and </w:t>
      </w:r>
      <w:r w:rsidR="00F76FAB">
        <w:rPr>
          <w:rFonts w:eastAsia="Times New Roman"/>
          <w:lang w:val="en-US"/>
        </w:rPr>
        <w:t>decreasing</w:t>
      </w:r>
      <w:r w:rsidR="009207CB" w:rsidRPr="009207CB">
        <w:rPr>
          <w:rFonts w:eastAsia="Times New Roman"/>
          <w:lang w:val="en-US"/>
        </w:rPr>
        <w:t xml:space="preserve"> MAT </w:t>
      </w:r>
      <w:r w:rsidR="009207CB" w:rsidRPr="009207CB">
        <w:rPr>
          <w:rFonts w:eastAsia="Times New Roman"/>
          <w:lang w:val="en-US"/>
        </w:rPr>
        <w:fldChar w:fldCharType="begin" w:fldLock="1"/>
      </w:r>
      <w:r w:rsidR="00E03F8E">
        <w:rPr>
          <w:rFonts w:eastAsia="Times New Roman"/>
          <w:lang w:val="en-US"/>
        </w:rPr>
        <w:instrText>ADDIN CSL_CITATION { "citationItems" : [ { "id" : "ITEM-1", "itemData" : { "DOI" : "10.1007/s00198-008-0574-6", "ISBN" : "0019800805746", "ISSN" : "1433-2965", "PMID" : "18274695", "abstract" : "UNLABELLED One-year treatment of osteoporotic postmenopausal women with transdermal estrogen resulted in significant decreases in bone marrow adipocyte volume and prevented increases in adipocyte number as compared to placebo-treated controls. Estrogen treatment also prevented increases in mean adipocyte size over 1 year. INTRODUCTION Aging is associated not only with bone loss but also with increases in bone marrow adipocytes. Since osteoblasts and adipocytes are derived from a common precursor, it is possible that with aging, there is a preferential \"switch\" in commitment of this precursor to the adipocyte over the osteoblast lineage. We tested the hypothesis that the apparent \"age-related\" increase in marrow adipocytes is due, at least in part, to estrogen (E) deficiency. METHODS Reanalysis of bone biopsies from a randomized, placebo-controlled trial involving 56 postmenopausal osteoporotic women (mean age, 64 years) treated either with placebo (PL, n = 27) or transdermal estradiol (0.1 mg/d, n = 29) for 1 year. RESULTS Adipocyte volume/tissue volume (AV/TV) and adipocyte number (Ad#) increased (by 20%, P &lt; 0.05) in the PL group, but were unchanged (Ad#) or decreased (AV/TV, by -24%, P &lt; 0.001) in the E group. E treatment also prevented increases in mean adipocyte size over 1 year. CONCLUSIONS These findings represent the first in vivo demonstration in humans that not only ongoing bone loss, but also the increase in bone marrow adipocyte number and size in postmenopausal osteoporotic women may be due, at least in part, to E deficiency.", "author" : [ { "dropping-particle" : "", "family" : "Syed", "given" : "F a", "non-dropping-particle" : "", "parse-names" : false, "suffix" : "" }, { "dropping-particle" : "", "family" : "Oursler", "given" : "M J", "non-dropping-particle" : "", "parse-names" : false, "suffix" : "" }, { "dropping-particle" : "", "family" : "Hefferanm", "given" : "T E", "non-dropping-particle" : "", "parse-names" : false, "suffix" : "" }, { "dropping-particle" : "", "family" : "Peterson", "given" : "J M", "non-dropping-particle" : "", "parse-names" : false, "suffix" : "" }, { "dropping-particle" : "", "family" : "Riggs", "given" : "B L", "non-dropping-particle" : "", "parse-names" : false, "suffix" : "" }, { "dropping-particle" : "", "family" : "Khosla", "given" : "S", "non-dropping-particle" : "", "parse-names" : false, "suffix" : "" } ], "container-title" : "Osteoporosis international : a journal established as result of cooperation between the European Foundation for Osteoporosis and the National Osteoporosis Foundation of the USA", "id" : "ITEM-1", "issue" : "9", "issued" : { "date-parts" : [ [ "2008", "9" ] ] }, "page" : "1323-30", "title" : "Effects of estrogen therapy on bone marrow adipocytes in postmenopausal osteoporotic women.", "type" : "article-journal", "volume" : "19" }, "uris" : [ "http://www.mendeley.com/documents/?uuid=7848ea0c-b48e-4efb-b64b-5492e08a8423" ] } ], "mendeley" : { "formattedCitation" : "[17]", "plainTextFormattedCitation" : "[17]", "previouslyFormattedCitation" : "[17]" }, "properties" : { "noteIndex" : 0 }, "schema" : "https://github.com/citation-style-language/schema/raw/master/csl-citation.json" }</w:instrText>
      </w:r>
      <w:r w:rsidR="009207CB" w:rsidRPr="009207CB">
        <w:rPr>
          <w:rFonts w:eastAsia="Times New Roman"/>
          <w:lang w:val="en-US"/>
        </w:rPr>
        <w:fldChar w:fldCharType="separate"/>
      </w:r>
      <w:r w:rsidR="002C5371" w:rsidRPr="002C5371">
        <w:rPr>
          <w:rFonts w:eastAsia="Times New Roman"/>
          <w:noProof/>
          <w:lang w:val="en-US"/>
        </w:rPr>
        <w:t>[17]</w:t>
      </w:r>
      <w:r w:rsidR="009207CB" w:rsidRPr="009207CB">
        <w:rPr>
          <w:rFonts w:eastAsia="Times New Roman"/>
          <w:lang w:val="en-US"/>
        </w:rPr>
        <w:fldChar w:fldCharType="end"/>
      </w:r>
      <w:r w:rsidR="009207CB" w:rsidRPr="009207CB">
        <w:rPr>
          <w:rFonts w:eastAsia="Times New Roman"/>
          <w:lang w:val="en-US"/>
        </w:rPr>
        <w:t>. However, estr</w:t>
      </w:r>
      <w:r>
        <w:rPr>
          <w:rFonts w:eastAsia="Times New Roman"/>
          <w:lang w:val="en-US"/>
        </w:rPr>
        <w:t xml:space="preserve">adiol </w:t>
      </w:r>
      <w:r w:rsidR="009207CB" w:rsidRPr="009207CB">
        <w:rPr>
          <w:rFonts w:eastAsia="Times New Roman"/>
          <w:lang w:val="en-US"/>
        </w:rPr>
        <w:t xml:space="preserve">is no longer recommended as a treatment </w:t>
      </w:r>
      <w:r w:rsidR="008A63BF">
        <w:rPr>
          <w:rFonts w:eastAsia="Times New Roman"/>
          <w:lang w:val="en-US"/>
        </w:rPr>
        <w:t>for</w:t>
      </w:r>
      <w:r w:rsidR="009207CB" w:rsidRPr="009207CB">
        <w:rPr>
          <w:rFonts w:eastAsia="Times New Roman"/>
          <w:lang w:val="en-US"/>
        </w:rPr>
        <w:t xml:space="preserve"> </w:t>
      </w:r>
      <w:r>
        <w:rPr>
          <w:rFonts w:eastAsia="Times New Roman"/>
          <w:lang w:val="en-US"/>
        </w:rPr>
        <w:t xml:space="preserve">postmenopausal </w:t>
      </w:r>
      <w:r w:rsidR="009207CB" w:rsidRPr="009207CB">
        <w:rPr>
          <w:rFonts w:eastAsia="Times New Roman"/>
          <w:lang w:val="en-US"/>
        </w:rPr>
        <w:t xml:space="preserve">osteoporosis due to the increased risk of breast cancer and venous thromboembolism </w:t>
      </w:r>
      <w:r w:rsidR="009207CB" w:rsidRPr="009207CB">
        <w:rPr>
          <w:rFonts w:eastAsia="Times New Roman"/>
          <w:lang w:val="en-US"/>
        </w:rPr>
        <w:fldChar w:fldCharType="begin" w:fldLock="1"/>
      </w:r>
      <w:r w:rsidR="00E03F8E">
        <w:rPr>
          <w:rFonts w:eastAsia="Times New Roman"/>
          <w:lang w:val="en-US"/>
        </w:rPr>
        <w:instrText>ADDIN CSL_CITATION { "citationItems" : [ { "id" : "ITEM-1", "itemData" : { "DOI" : "10.1056/NEJM199506153322401", "ISSN" : "0028-4793", "PMID" : "7753136", "abstract" : "BACKGROUND: The effect of adding progestins to estrogen therapy on the risk of breast cancer in postmenopausal women is controversial. METHODS: To quantify the relation between the use of hormones and the risk of breast cancer in postmenopausal women, we extended our follow-up of the participants in the Nurses' Health Study to 1992. The women were asked to complete questionnaires every two years to update information on their menopausal status, use of estrogen and progestin preparations, and any diagnosis of breast cancer. During 725,550 person-years of follow-up, we documented 1935 cases of newly diagnosed invasive breast cancer. RESULTS: The risk of breast cancer was significantly increased among women who were currently using estrogen alone (relative risk, 1.32; 95 percent confidence interval, 1.14 to 1.54) or estrogen plus progestin (relative risk, 1.41; 95 percent confidence interval, 1.15 to 1.74), as compared with postmenopausal women who had never used hormones. Women currently taking hormones who had used such therapy for 5 to 9 years had an adjusted relative risk of breast cancer of 1.46 (95 percent confidence interval, 1.22 to 1.74), as did those currently using hormones who had done so for a total of 10 or more years (relative risk, 1.46; 95 percent confidence interval, 1.20 to 1.76). The increased risk of breast cancer associated with five or more years of postmenopausal hormone therapy was greater among older women (relative risk for women 60 to 64 years old, 1.71; 95 percent confidence interval, 1.34 to 2.18). The relative risk of death due to breast cancer was 1.45 (95 percent confidence interval, 1.01 to 2.09) among women who had taken estrogen for five or more years. CONCLUSIONS: The addition of progestins to estrogen therapy does not reduce the risk of breast cancer among postmenopausal women. The substantial increase in the risk of breast cancer among older women who take hormones suggests that the trade-offs between risks and benefits should be carefully assessed.", "author" : [ { "dropping-particle" : "", "family" : "Colditz", "given" : "G a", "non-dropping-particle" : "", "parse-names" : false, "suffix" : "" }, { "dropping-particle" : "", "family" : "Hankinson", "given" : "S E", "non-dropping-particle" : "", "parse-names" : false, "suffix" : "" }, { "dropping-particle" : "", "family" : "Hunter", "given" : "D J", "non-dropping-particle" : "", "parse-names" : false, "suffix" : "" }, { "dropping-particle" : "", "family" : "Willett", "given" : "W C", "non-dropping-particle" : "", "parse-names" : false, "suffix" : "" }, { "dropping-particle" : "", "family" : "Manson", "given" : "J E", "non-dropping-particle" : "", "parse-names" : false, "suffix" : "" }, { "dropping-particle" : "", "family" : "Stampfer", "given" : "M J", "non-dropping-particle" : "", "parse-names" : false, "suffix" : "" }, { "dropping-particle" : "", "family" : "Hennekens", "given" : "C", "non-dropping-particle" : "", "parse-names" : false, "suffix" : "" }, { "dropping-particle" : "", "family" : "Rosner", "given" : "B", "non-dropping-particle" : "", "parse-names" : false, "suffix" : "" }, { "dropping-particle" : "", "family" : "Speizer", "given" : "F E", "non-dropping-particle" : "", "parse-names" : false, "suffix" : "" } ], "container-title" : "The New England journal of medicine", "id" : "ITEM-1", "issue" : "24", "issued" : { "date-parts" : [ [ "1995" ] ] }, "page" : "1589-1593", "title" : "The use of estrogens and progestins and the risk of breast cancer in postmenopausal women.", "type" : "article-journal", "volume" : "332" }, "uris" : [ "http://www.mendeley.com/documents/?uuid=c468c5ec-c519-4411-95d3-22a6491ef930" ] }, { "id" : "ITEM-2", "itemData" : { "DOI" : "10.1016/0020-7292(93)90679-Q", "ISSN" : "0003-4819", "PMID" : "1443971", "abstract" : "PURPOSE To critically review the risks and benefits of hormone therapy for asymptomatic postmenopausal women who are considering long-term hormone therapy to prevent disease or to prolong life. DATA SOURCES Review of the English-language literature since 1970 on the effect of estrogen therapy and estrogen plus progestin therapy on endometrial cancer, breast cancer, coronary heart disease, osteoporosis, and stroke. We used standard meta-analytic statistical methods to pool estimates from studies to determine summary relative risks for these diseases in hormone users and modified lifetable methods to estimate changes in lifetime probability and life expectancy due to use of hormone regimens. RESULTS There is evidence that estrogen therapy decreases risk for coronary heart disease and for hip fracture, but long-term estrogen therapy increases risk for endometrial cancer and may be associated with a small increase in risk for breast cancer. The increase in endometrial cancer risk can probably be avoided by adding a progestin to the estrogen regimen for women who have a uterus, but the effects of combination hormones on risk for other diseases has not been adequately studied. We present estimates for changes in lifetime probabilities of disease and life expectancy due to hormone therapy in women who have had a hysterectomy; with coronary heart disease; and at increased risk for coronary heart disease, hip fracture, and breast cancer. CONCLUSIONS Hormone therapy should probably be recommended for women who have had a hysterectomy and for those with coronary heart disease or at high risk for coronary heart disease. For other women, the best course of action is unclear.", "author" : [ { "dropping-particle" : "", "family" : "Grady", "given" : "Deborah", "non-dropping-particle" : "", "parse-names" : false, "suffix" : "" }, { "dropping-particle" : "", "family" : "Rubin", "given" : "Susan M.", "non-dropping-particle" : "", "parse-names" : false, "suffix" : "" }, { "dropping-particle" : "", "family" : "Petitti", "given" : "Diana B.", "non-dropping-particle" : "", "parse-names" : false, "suffix" : "" }, { "dropping-particle" : "", "family" : "Fox", "given" : "Cary S.", "non-dropping-particle" : "", "parse-names" : false, "suffix" : "" }, { "dropping-particle" : "", "family" : "Black", "given" : "Dennis", "non-dropping-particle" : "", "parse-names" : false, "suffix" : "" }, { "dropping-particle" : "", "family" : "Ettinger", "given" : "Bruce", "non-dropping-particle" : "", "parse-names" : false, "suffix" : "" }, { "dropping-particle" : "", "family" : "Ernster", "given" : "Virginia L.", "non-dropping-particle" : "", "parse-names" : false, "suffix" : "" }, { "dropping-particle" : "", "family" : "Cummings", "given" : "Steven R.", "non-dropping-particle" : "", "parse-names" : false, "suffix" : "" } ], "container-title" : "Annals of internal medicine", "id" : "ITEM-2", "issue" : "12", "issued" : { "date-parts" : [ [ "1992", "12", "15" ] ] }, "page" : "1016-37", "title" : "Hormone therapy to prevent disease and prolong life in postmenopausal women.", "type" : "article-journal", "volume" : "117" }, "uris" : [ "http://www.mendeley.com/documents/?uuid=8ce7b788-57db-4551-9b9d-9e0e4939cf0c" ] } ], "mendeley" : { "formattedCitation" : "[18,19]", "plainTextFormattedCitation" : "[18,19]", "previouslyFormattedCitation" : "[18,19]" }, "properties" : { "noteIndex" : 0 }, "schema" : "https://github.com/citation-style-language/schema/raw/master/csl-citation.json" }</w:instrText>
      </w:r>
      <w:r w:rsidR="009207CB" w:rsidRPr="009207CB">
        <w:rPr>
          <w:rFonts w:eastAsia="Times New Roman"/>
          <w:lang w:val="en-US"/>
        </w:rPr>
        <w:fldChar w:fldCharType="separate"/>
      </w:r>
      <w:r w:rsidR="002C5371" w:rsidRPr="002C5371">
        <w:rPr>
          <w:rFonts w:eastAsia="Times New Roman"/>
          <w:noProof/>
          <w:lang w:val="en-US"/>
        </w:rPr>
        <w:t>[18,19]</w:t>
      </w:r>
      <w:r w:rsidR="009207CB" w:rsidRPr="009207CB">
        <w:rPr>
          <w:rFonts w:eastAsia="Times New Roman"/>
          <w:lang w:val="en-US"/>
        </w:rPr>
        <w:fldChar w:fldCharType="end"/>
      </w:r>
      <w:r w:rsidR="009207CB" w:rsidRPr="009207CB">
        <w:rPr>
          <w:rFonts w:eastAsia="Times New Roman"/>
          <w:lang w:val="en-US"/>
        </w:rPr>
        <w:t xml:space="preserve">. Raloxifene, a selective estrogen receptor modulator (SERM), </w:t>
      </w:r>
      <w:r w:rsidR="008A63BF">
        <w:rPr>
          <w:rFonts w:eastAsia="Times New Roman"/>
          <w:lang w:val="en-US"/>
        </w:rPr>
        <w:t>has been</w:t>
      </w:r>
      <w:r w:rsidR="009207CB" w:rsidRPr="009207CB">
        <w:rPr>
          <w:rFonts w:eastAsia="Times New Roman"/>
          <w:lang w:val="en-US"/>
        </w:rPr>
        <w:t xml:space="preserve"> developed as an osteoporosis therapy to specifically relay the beneficial effects of estrogen on bone, without the adverse side effects</w:t>
      </w:r>
      <w:r w:rsidR="00014FE8">
        <w:rPr>
          <w:rFonts w:eastAsia="Times New Roman"/>
          <w:lang w:val="en-US"/>
        </w:rPr>
        <w:t xml:space="preserve"> </w:t>
      </w:r>
      <w:r w:rsidR="00014FE8">
        <w:rPr>
          <w:rFonts w:eastAsia="Times New Roman"/>
          <w:lang w:val="en-US"/>
        </w:rPr>
        <w:fldChar w:fldCharType="begin" w:fldLock="1"/>
      </w:r>
      <w:r w:rsidR="00E03F8E">
        <w:rPr>
          <w:rFonts w:eastAsia="Times New Roman"/>
          <w:lang w:val="en-US"/>
        </w:rPr>
        <w:instrText>ADDIN CSL_CITATION { "citationItems" : [ { "id" : "ITEM-1", "itemData" : { "ISBN" : "0098-7484 (Print)\\n0098-7484 (Linking)", "ISSN" : "0098-7484", "PMID" : "10517716", "abstract" : "CONTEXT Raloxifene hydrochloride, a selective estrogen receptor modulator, prevents bone loss in postmenopausal women, but whether it reduces fracture risk in these women is not known. OBJECTIVE To determine the effect of raloxifene therapy on risk of vertebral and nonvertebral fractures. DESIGN The Multiple Outcomes of Raloxifene Evaluation (MORE) study, a multicenter, randomized, blinded, placebo-controlled trial. SETTING AND PARTICIPANTS A total of 7705 women aged 31 to 80 years in 25 countries who had been postmenopausal for at least 2 years and who met World Health Organization criteria for having osteoporosis. The study began in 1994 and had up to 36 months of follow-up for primary efficacy measurements and nonserious adverse events and up to 40 months of follow-up for serious adverse events. INTERVENTIONS Participants were randomized to 60 mg/d or 120 mg/d of raloxifene or to identically appearing placebo pills; in addition, all women received supplemental calcium and cholecalciferol. MAIN OUTCOME MEASURES Incident vertebral fracture was determined radiographically at baseline and at scheduled 24- and 36-month visits. Nonvertebral fracture was ascertained by interview at 6-month-interim visits. Bone mineral density was determined annually by dual-energy x-ray absorptiometry. RESULTS At 36 months of the evaluable radiographs in 6828 women, 503 (7.4%) had at least 1 new vertebral fracture, including 10.1% of women receiving placebo, 6.6% of those receiving 60 mg/d of raloxifene, and 5.4% of those receiving 120 mg/d of raloxifene. Risk of vertebral fracture was reduced in both study groups receiving raloxifene (for 60-mg/d group: relative risk [RR], 0.7; 95% confidence interval [CI], 0.5-0.8; for 120-mg/d group: RR, 0.5; 95% CI, 0.4-0.7). Frequency of vertebral fracture was reduced both in women who did and did not have prevalent fracture. Risk of nonvertebral fracture for raloxifene vs placebo did not differ significantly (RR, 0.9; 95% CI, 0.8-1.1 for both raloxifene groups combined). Compared with placebo, raloxifene increased bone mineral density in the femoral neck by 2.1 % (60 mg) and 2.4% (120 mg) and in the spine by 2.6% (60 mg) and 2.7% (120 mg) P&lt;0.001 for all comparisons). Women receiving raloxifene had increased risk of venous thromboembolus vs placebo (RR, 3.1; 95% CI, 1.5-6.2). Raloxifene did not cause vaginal bleeding or breast pain and was associated with a lower incidence of breast cancer. CONCLUSIONS In postmenopausal women with ost\u2026", "author" : [ { "dropping-particle" : "", "family" : "Ettinger", "given" : "Bruce", "non-dropping-particle" : "", "parse-names" : false, "suffix" : "" }, { "dropping-particle" : "", "family" : "Black", "given" : "Dennis M", "non-dropping-particle" : "", "parse-names" : false, "suffix" : "" }, { "dropping-particle" : "", "family" : "Mitlak", "given" : "Bruce H", "non-dropping-particle" : "", "parse-names" : false, "suffix" : "" }, { "dropping-particle" : "", "family" : "Knickerbocker", "given" : "Ronald K", "non-dropping-particle" : "", "parse-names" : false, "suffix" : "" }, { "dropping-particle" : "", "family" : "Nickelsen", "given" : "Thomas", "non-dropping-particle" : "", "parse-names" : false, "suffix" : "" }, { "dropping-particle" : "", "family" : "Genant", "given" : "Harry K", "non-dropping-particle" : "", "parse-names" : false, "suffix" : "" }, { "dropping-particle" : "", "family" : "Christiansen", "given" : "Claus", "non-dropping-particle" : "", "parse-names" : false, "suffix" : "" }, { "dropping-particle" : "", "family" : "Delmas", "given" : "P D", "non-dropping-particle" : "", "parse-names" : false, "suffix" : "" }, { "dropping-particle" : "", "family" : "Zanchetta", "given" : "J R", "non-dropping-particle" : "", "parse-names" : false, "suffix" : "" }, { "dropping-particle" : "", "family" : "Stakkestad", "given" : "Jacob", "non-dropping-particle" : "", "parse-names" : false, "suffix" : "" }, { "dropping-particle" : "", "family" : "Gl\u00fcer", "given" : "C C", "non-dropping-particle" : "", "parse-names" : false, "suffix" : "" }, { "dropping-particle" : "", "family" : "Krueger", "given" : "Kathryn", "non-dropping-particle" : "", "parse-names" : false, "suffix" : "" }, { "dropping-particle" : "", "family" : "Cohen", "given" : "Fredric J", "non-dropping-particle" : "", "parse-names" : false, "suffix" : "" }, { "dropping-particle" : "", "family" : "Eckert", "given" : "Stephen", "non-dropping-particle" : "", "parse-names" : false, "suffix" : "" }, { "dropping-particle" : "", "family" : "Ensrud", "given" : "K E", "non-dropping-particle" : "", "parse-names" : false, "suffix" : "" }, { "dropping-particle" : "V", "family" : "Avioli", "given" : "Louis", "non-dropping-particle" : "", "parse-names" : false, "suffix" : "" }, { "dropping-particle" : "", "family" : "Lips", "given" : "P", "non-dropping-particle" : "", "parse-names" : false, "suffix" : "" }, { "dropping-particle" : "", "family" : "Cummings", "given" : "S R", "non-dropping-particle" : "", "parse-names" : false, "suffix" : "" } ], "container-title" : "JAMA", "id" : "ITEM-1", "issue" : "7", "issued" : { "date-parts" : [ [ "1999", "8", "18" ] ] }, "page" : "637-45", "title" : "Reduction of vertebral fracture risk in postmenopausal women with osteoporosis treated with raloxifene: results from a 3-year randomized clinical trial. Multiple Outcomes of Raloxifene Evaluation (MORE) Investigators.", "type" : "article-journal", "volume" : "282" }, "uris" : [ "http://www.mendeley.com/documents/?uuid=15b77b1b-0d51-440a-b6d0-c33753128025" ] } ], "mendeley" : { "formattedCitation" : "[20]", "plainTextFormattedCitation" : "[20]", "previouslyFormattedCitation" : "[20]" }, "properties" : { "noteIndex" : 0 }, "schema" : "https://github.com/citation-style-language/schema/raw/master/csl-citation.json" }</w:instrText>
      </w:r>
      <w:r w:rsidR="00014FE8">
        <w:rPr>
          <w:rFonts w:eastAsia="Times New Roman"/>
          <w:lang w:val="en-US"/>
        </w:rPr>
        <w:fldChar w:fldCharType="separate"/>
      </w:r>
      <w:r w:rsidR="002C5371" w:rsidRPr="002C5371">
        <w:rPr>
          <w:rFonts w:eastAsia="Times New Roman"/>
          <w:noProof/>
          <w:lang w:val="en-US"/>
        </w:rPr>
        <w:t>[20]</w:t>
      </w:r>
      <w:r w:rsidR="00014FE8">
        <w:rPr>
          <w:rFonts w:eastAsia="Times New Roman"/>
          <w:lang w:val="en-US"/>
        </w:rPr>
        <w:fldChar w:fldCharType="end"/>
      </w:r>
      <w:r w:rsidR="009207CB" w:rsidRPr="009207CB">
        <w:rPr>
          <w:rFonts w:eastAsia="Times New Roman"/>
          <w:lang w:val="en-US"/>
        </w:rPr>
        <w:t xml:space="preserve">. </w:t>
      </w:r>
      <w:r w:rsidR="00B21B5C">
        <w:rPr>
          <w:rFonts w:eastAsia="Times New Roman"/>
          <w:lang w:val="en-US"/>
        </w:rPr>
        <w:t xml:space="preserve">In vitro </w:t>
      </w:r>
      <w:r w:rsidR="009207CB" w:rsidRPr="009207CB">
        <w:rPr>
          <w:rFonts w:eastAsia="Times New Roman"/>
          <w:lang w:val="en-US"/>
        </w:rPr>
        <w:t xml:space="preserve">raloxifene </w:t>
      </w:r>
      <w:r w:rsidR="00212C49">
        <w:rPr>
          <w:rFonts w:eastAsia="Times New Roman"/>
          <w:lang w:val="en-US"/>
        </w:rPr>
        <w:t>increased</w:t>
      </w:r>
      <w:r w:rsidR="00B21B5C">
        <w:rPr>
          <w:rFonts w:eastAsia="Times New Roman"/>
          <w:lang w:val="en-US"/>
        </w:rPr>
        <w:t xml:space="preserve"> </w:t>
      </w:r>
      <w:r w:rsidR="00CD02D4">
        <w:rPr>
          <w:rFonts w:eastAsia="Times New Roman"/>
          <w:lang w:val="en-US"/>
        </w:rPr>
        <w:t>lipid deposition in differentiating</w:t>
      </w:r>
      <w:r w:rsidR="009207CB" w:rsidRPr="009207CB">
        <w:rPr>
          <w:rFonts w:eastAsia="Times New Roman"/>
          <w:lang w:val="en-US"/>
        </w:rPr>
        <w:t xml:space="preserve"> 3T3-L1 cells </w:t>
      </w:r>
      <w:r w:rsidR="009207CB" w:rsidRPr="009207CB">
        <w:rPr>
          <w:rFonts w:eastAsia="Times New Roman"/>
          <w:lang w:val="en-US"/>
        </w:rPr>
        <w:fldChar w:fldCharType="begin" w:fldLock="1"/>
      </w:r>
      <w:r w:rsidR="00E03F8E">
        <w:rPr>
          <w:rFonts w:eastAsia="Times New Roman"/>
          <w:lang w:val="en-US"/>
        </w:rPr>
        <w:instrText>ADDIN CSL_CITATION { "citationItems" : [ { "id" : "ITEM-1", "itemData" : { "DOI" : "10.1016/j.ejphar.2006.03.033", "ISSN" : "0014-2999", "PMID" : "16643890", "abstract" : "To explore the possibility that raloxifene might influence an adipocyte differentiation and lipogenesis, we studied the effects of raloxifene on the expression of adiponectin and other peroxisome proliferator-activated receptor gamma targeting genes using the 3T3-L1 adipocytes. With standard adipogenic inducers, we added raloxifene at various doses for the adipocyte differentiation. Higher doses of raloxifene facilitated lipid accumulation of the 3T3-L1 cells. We next examined the differentiating and differentiated adipocytes and found that raloxifene augmented mRNA levels of adiponectin, adipocyte-specific fatty acid binding protein, and lipoprotein lipase dose-dependently in both. These effects were opposite those of 17beta-estradiol treatment. These findings suggest that raloxifene promotes adipocyte differentiation, providing a novel insight into the treatment of postmenopausal metabolic syndrome with hypoadiponectinemia.", "author" : [ { "dropping-particle" : "", "family" : "Murase", "given" : "Yuko", "non-dropping-particle" : "", "parse-names" : false, "suffix" : "" }, { "dropping-particle" : "", "family" : "Kobayashi", "given" : "Junji", "non-dropping-particle" : "", "parse-names" : false, "suffix" : "" }, { "dropping-particle" : "", "family" : "Nohara", "given" : "Atsushi", "non-dropping-particle" : "", "parse-names" : false, "suffix" : "" }, { "dropping-particle" : "", "family" : "Asano", "given" : "Akimichi", "non-dropping-particle" : "", "parse-names" : false, "suffix" : "" }, { "dropping-particle" : "", "family" : "Yamaaki", "given" : "Naoto", "non-dropping-particle" : "", "parse-names" : false, "suffix" : "" }, { "dropping-particle" : "", "family" : "Suzuki", "given" : "Kaoru", "non-dropping-particle" : "", "parse-names" : false, "suffix" : "" }, { "dropping-particle" : "", "family" : "Sato", "given" : "Hiroshi", "non-dropping-particle" : "", "parse-names" : false, "suffix" : "" }, { "dropping-particle" : "", "family" : "Mabuchi", "given" : "Hiroshi", "non-dropping-particle" : "", "parse-names" : false, "suffix" : "" } ], "container-title" : "European journal of pharmacology", "id" : "ITEM-1", "issue" : "1-3", "issued" : { "date-parts" : [ [ "2006", "5", "24" ] ] }, "page" : "1-4", "title" : "Raloxifene promotes adipocyte differentiation of 3T3-L1 cells.", "type" : "article-journal", "volume" : "538" }, "uris" : [ "http://www.mendeley.com/documents/?uuid=ed567de0-f75c-4fb1-bca2-746ed5a7a4ba" ] } ], "mendeley" : { "formattedCitation" : "[21]", "plainTextFormattedCitation" : "[21]", "previouslyFormattedCitation" : "[21]" }, "properties" : { "noteIndex" : 0 }, "schema" : "https://github.com/citation-style-language/schema/raw/master/csl-citation.json" }</w:instrText>
      </w:r>
      <w:r w:rsidR="009207CB" w:rsidRPr="009207CB">
        <w:rPr>
          <w:rFonts w:eastAsia="Times New Roman"/>
          <w:lang w:val="en-US"/>
        </w:rPr>
        <w:fldChar w:fldCharType="separate"/>
      </w:r>
      <w:r w:rsidR="002C5371" w:rsidRPr="002C5371">
        <w:rPr>
          <w:rFonts w:eastAsia="Times New Roman"/>
          <w:noProof/>
          <w:lang w:val="en-US"/>
        </w:rPr>
        <w:t>[21]</w:t>
      </w:r>
      <w:r w:rsidR="009207CB" w:rsidRPr="009207CB">
        <w:rPr>
          <w:rFonts w:eastAsia="Times New Roman"/>
          <w:lang w:val="en-US"/>
        </w:rPr>
        <w:fldChar w:fldCharType="end"/>
      </w:r>
      <w:r w:rsidR="009207CB" w:rsidRPr="009207CB">
        <w:rPr>
          <w:rFonts w:eastAsia="Times New Roman"/>
          <w:lang w:val="en-US"/>
        </w:rPr>
        <w:t xml:space="preserve"> and in vivo, in rats, </w:t>
      </w:r>
      <w:r w:rsidR="00212C49">
        <w:rPr>
          <w:rFonts w:eastAsia="Times New Roman"/>
          <w:lang w:val="en-US"/>
        </w:rPr>
        <w:t xml:space="preserve">raloxifene decreased </w:t>
      </w:r>
      <w:r w:rsidR="009207CB" w:rsidRPr="009207CB">
        <w:rPr>
          <w:rFonts w:eastAsia="Times New Roman"/>
          <w:lang w:val="en-US"/>
        </w:rPr>
        <w:t xml:space="preserve">MAT </w:t>
      </w:r>
      <w:r w:rsidR="009207CB" w:rsidRPr="009207CB">
        <w:rPr>
          <w:rFonts w:eastAsia="Times New Roman"/>
          <w:lang w:val="en-US"/>
        </w:rPr>
        <w:fldChar w:fldCharType="begin" w:fldLock="1"/>
      </w:r>
      <w:r w:rsidR="00E03F8E">
        <w:rPr>
          <w:rFonts w:eastAsia="Times New Roman"/>
          <w:lang w:val="en-US"/>
        </w:rPr>
        <w:instrText>ADDIN CSL_CITATION { "citationItems" : [ { "id" : "ITEM-1", "itemData" : { "DOI" : "10.1007/BF03347039", "ISSN" : "1720-8386", "PMID" : "20543554", "abstract" : "BACKGROUND We demonstrated previously that phytoestrogens and vitamin D analogs like estradiol-17\u03b2 (E2) modulate bone morphology in rat female model. AIM We now analyze the effects of phytoestrogens, E2, selective E2 re ceptor modulators, and the less-calcemic analogs of vitamin D: JKF1624F2-2 (JKF) or QW1624F2-2 (QW) on fat content in bone marrow (BM) from long bones in ovariectomized female rats (OVX). MATERIALS AND METHODS OVX rats were injected with treatments known to affect bone formation, 5 days per week for 2.5 month for analysis of fat content in BM. RESULTS In OVX young adults there is a decreased bone formation and a 10-fold increase in fat cells content in BM. Treatment with E2, raloxifene (Ral) or DT56a resulted in almost completely abolishment of fat cells content. Daidzein (D) decreased fat cells content by 80%, genistein (G) or biochainin A (BA) did not change fat cells content and carboxy BA (cBA) had a small but significant effect. JKF or QW did not affect fat cells content, whereas combined treatment of JKF or QW with E2 resulted in complete abolishment of fat cells content. These changes in fat cells content are inversely correlated with changes in bone formation. CONCLUSIONS Our results demonstrate that adipogenesis induced by OVX is a reversible process which can be corrected by hormonal treatments. The awareness of a relationship between fat and bone at the marrow level might provide a better understanding of the pathophysiology of bone loss as well as a novel approach to diagnosis and treatment of postmenopausal osteoporosis.", "author" : [ { "dropping-particle" : "", "family" : "Somjen", "given" : "D.", "non-dropping-particle" : "", "parse-names" : false, "suffix" : "" }, { "dropping-particle" : "", "family" : "Katzburg", "given" : "S.", "non-dropping-particle" : "", "parse-names" : false, "suffix" : "" }, { "dropping-particle" : "", "family" : "Kohen", "given" : "F.", "non-dropping-particle" : "", "parse-names" : false, "suffix" : "" }, { "dropping-particle" : "", "family" : "Gayer", "given" : "B.", "non-dropping-particle" : "", "parse-names" : false, "suffix" : "" }, { "dropping-particle" : "", "family" : "Posner", "given" : "G. H.", "non-dropping-particle" : "", "parse-names" : false, "suffix" : "" }, { "dropping-particle" : "", "family" : "Yoles", "given" : "I.", "non-dropping-particle" : "", "parse-names" : false, "suffix" : "" }, { "dropping-particle" : "", "family" : "Livne", "given" : "E.", "non-dropping-particle" : "", "parse-names" : false, "suffix" : "" } ], "container-title" : "Journal of endocrinological investigation", "id" : "ITEM-1", "issue" : "2", "issued" : { "date-parts" : [ [ "2011", "2" ] ] }, "note" : "The %MAV was determined in a defined area, directly under the tibial growth plate. Image capture, processing and analysis were done using Image Pro Plus software, a computerized histomor- phometric system (Media Cybernetics Inc. USA)", "page" : "106-10", "title" : "The effects of native and synthetic estrogenic compounds as well as vitamin D less-calcemic analogs on adipocytes content in rat bone marrow.", "type" : "article-journal", "volume" : "34" }, "uris" : [ "http://www.mendeley.com/documents/?uuid=2a725ea9-31af-42b7-9c37-5ecce70b4fca" ] } ], "mendeley" : { "formattedCitation" : "[22]", "plainTextFormattedCitation" : "[22]", "previouslyFormattedCitation" : "[22]" }, "properties" : { "noteIndex" : 0 }, "schema" : "https://github.com/citation-style-language/schema/raw/master/csl-citation.json" }</w:instrText>
      </w:r>
      <w:r w:rsidR="009207CB" w:rsidRPr="009207CB">
        <w:rPr>
          <w:rFonts w:eastAsia="Times New Roman"/>
          <w:lang w:val="en-US"/>
        </w:rPr>
        <w:fldChar w:fldCharType="separate"/>
      </w:r>
      <w:r w:rsidR="002C5371" w:rsidRPr="002C5371">
        <w:rPr>
          <w:rFonts w:eastAsia="Times New Roman"/>
          <w:noProof/>
          <w:lang w:val="en-US"/>
        </w:rPr>
        <w:t>[22]</w:t>
      </w:r>
      <w:r w:rsidR="009207CB" w:rsidRPr="009207CB">
        <w:rPr>
          <w:rFonts w:eastAsia="Times New Roman"/>
          <w:lang w:val="en-US"/>
        </w:rPr>
        <w:fldChar w:fldCharType="end"/>
      </w:r>
      <w:r w:rsidR="009207CB" w:rsidRPr="009207CB">
        <w:rPr>
          <w:rFonts w:eastAsia="Times New Roman"/>
          <w:lang w:val="en-US"/>
        </w:rPr>
        <w:t xml:space="preserve">. Clinical data on the effect of raloxifene on MAT are </w:t>
      </w:r>
      <w:r w:rsidR="00B21B5C">
        <w:rPr>
          <w:rFonts w:eastAsia="Times New Roman"/>
          <w:lang w:val="en-US"/>
        </w:rPr>
        <w:t>lacking</w:t>
      </w:r>
      <w:r w:rsidR="009207CB" w:rsidRPr="009207CB">
        <w:rPr>
          <w:rFonts w:eastAsia="Times New Roman"/>
          <w:lang w:val="en-US"/>
        </w:rPr>
        <w:t>.</w:t>
      </w:r>
    </w:p>
    <w:p w:rsidR="00014FE8" w:rsidRDefault="009207CB" w:rsidP="009207CB">
      <w:pPr>
        <w:spacing w:after="0"/>
        <w:ind w:firstLine="708"/>
        <w:rPr>
          <w:rFonts w:eastAsia="Times New Roman"/>
          <w:lang w:val="en-US"/>
        </w:rPr>
      </w:pPr>
      <w:r w:rsidRPr="009207CB">
        <w:rPr>
          <w:rFonts w:eastAsia="Times New Roman"/>
          <w:lang w:val="en-US"/>
        </w:rPr>
        <w:t>The first aim of this study is to determine the effect of raloxifene on MAT in patients with postmenopausal osteoporosis</w:t>
      </w:r>
      <w:r w:rsidR="0006682D">
        <w:rPr>
          <w:rFonts w:eastAsia="Times New Roman"/>
          <w:lang w:val="en-US"/>
        </w:rPr>
        <w:t>.</w:t>
      </w:r>
      <w:r w:rsidRPr="009207CB">
        <w:rPr>
          <w:rFonts w:eastAsia="Times New Roman"/>
          <w:lang w:val="en-US"/>
        </w:rPr>
        <w:t xml:space="preserve"> We hypothesize</w:t>
      </w:r>
      <w:r w:rsidR="009C3583">
        <w:rPr>
          <w:rFonts w:eastAsia="Times New Roman"/>
          <w:lang w:val="en-US"/>
        </w:rPr>
        <w:t>d</w:t>
      </w:r>
      <w:r w:rsidRPr="009207CB">
        <w:rPr>
          <w:rFonts w:eastAsia="Times New Roman"/>
          <w:lang w:val="en-US"/>
        </w:rPr>
        <w:t xml:space="preserve"> tha</w:t>
      </w:r>
      <w:r w:rsidR="0006682D">
        <w:rPr>
          <w:rFonts w:eastAsia="Times New Roman"/>
          <w:lang w:val="en-US"/>
        </w:rPr>
        <w:t>t raloxifene decreases</w:t>
      </w:r>
      <w:r w:rsidRPr="009207CB">
        <w:rPr>
          <w:rFonts w:eastAsia="Times New Roman"/>
          <w:lang w:val="en-US"/>
        </w:rPr>
        <w:t xml:space="preserve"> MAT, similar to estr</w:t>
      </w:r>
      <w:r w:rsidR="009C3583">
        <w:rPr>
          <w:rFonts w:eastAsia="Times New Roman"/>
          <w:lang w:val="en-US"/>
        </w:rPr>
        <w:t xml:space="preserve">adiol </w:t>
      </w:r>
      <w:r w:rsidRPr="009207CB">
        <w:rPr>
          <w:rFonts w:eastAsia="Times New Roman"/>
          <w:lang w:val="en-US"/>
        </w:rPr>
        <w:fldChar w:fldCharType="begin" w:fldLock="1"/>
      </w:r>
      <w:r w:rsidR="00E03F8E">
        <w:rPr>
          <w:rFonts w:eastAsia="Times New Roman"/>
          <w:lang w:val="en-US"/>
        </w:rPr>
        <w:instrText>ADDIN CSL_CITATION { "citationItems" : [ { "id" : "ITEM-1", "itemData" : { "DOI" : "10.1007/s00198-008-0574-6", "ISBN" : "0019800805746", "ISSN" : "1433-2965", "PMID" : "18274695", "abstract" : "UNLABELLED One-year treatment of osteoporotic postmenopausal women with transdermal estrogen resulted in significant decreases in bone marrow adipocyte volume and prevented increases in adipocyte number as compared to placebo-treated controls. Estrogen treatment also prevented increases in mean adipocyte size over 1 year. INTRODUCTION Aging is associated not only with bone loss but also with increases in bone marrow adipocytes. Since osteoblasts and adipocytes are derived from a common precursor, it is possible that with aging, there is a preferential \"switch\" in commitment of this precursor to the adipocyte over the osteoblast lineage. We tested the hypothesis that the apparent \"age-related\" increase in marrow adipocytes is due, at least in part, to estrogen (E) deficiency. METHODS Reanalysis of bone biopsies from a randomized, placebo-controlled trial involving 56 postmenopausal osteoporotic women (mean age, 64 years) treated either with placebo (PL, n = 27) or transdermal estradiol (0.1 mg/d, n = 29) for 1 year. RESULTS Adipocyte volume/tissue volume (AV/TV) and adipocyte number (Ad#) increased (by 20%, P &lt; 0.05) in the PL group, but were unchanged (Ad#) or decreased (AV/TV, by -24%, P &lt; 0.001) in the E group. E treatment also prevented increases in mean adipocyte size over 1 year. CONCLUSIONS These findings represent the first in vivo demonstration in humans that not only ongoing bone loss, but also the increase in bone marrow adipocyte number and size in postmenopausal osteoporotic women may be due, at least in part, to E deficiency.", "author" : [ { "dropping-particle" : "", "family" : "Syed", "given" : "F a", "non-dropping-particle" : "", "parse-names" : false, "suffix" : "" }, { "dropping-particle" : "", "family" : "Oursler", "given" : "M J", "non-dropping-particle" : "", "parse-names" : false, "suffix" : "" }, { "dropping-particle" : "", "family" : "Hefferanm", "given" : "T E", "non-dropping-particle" : "", "parse-names" : false, "suffix" : "" }, { "dropping-particle" : "", "family" : "Peterson", "given" : "J M", "non-dropping-particle" : "", "parse-names" : false, "suffix" : "" }, { "dropping-particle" : "", "family" : "Riggs", "given" : "B L", "non-dropping-particle" : "", "parse-names" : false, "suffix" : "" }, { "dropping-particle" : "", "family" : "Khosla", "given" : "S", "non-dropping-particle" : "", "parse-names" : false, "suffix" : "" } ], "container-title" : "Osteoporosis international : a journal established as result of cooperation between the European Foundation for Osteoporosis and the National Osteoporosis Foundation of the USA", "id" : "ITEM-1", "issue" : "9", "issued" : { "date-parts" : [ [ "2008", "9" ] ] }, "page" : "1323-30", "title" : "Effects of estrogen therapy on bone marrow adipocytes in postmenopausal osteoporotic women.", "type" : "article-journal", "volume" : "19" }, "uris" : [ "http://www.mendeley.com/documents/?uuid=7848ea0c-b48e-4efb-b64b-5492e08a8423" ] } ], "mendeley" : { "formattedCitation" : "[17]", "plainTextFormattedCitation" : "[17]", "previouslyFormattedCitation" : "[17]" }, "properties" : { "noteIndex" : 0 }, "schema" : "https://github.com/citation-style-language/schema/raw/master/csl-citation.json" }</w:instrText>
      </w:r>
      <w:r w:rsidRPr="009207CB">
        <w:rPr>
          <w:rFonts w:eastAsia="Times New Roman"/>
          <w:lang w:val="en-US"/>
        </w:rPr>
        <w:fldChar w:fldCharType="separate"/>
      </w:r>
      <w:r w:rsidR="002C5371" w:rsidRPr="002C5371">
        <w:rPr>
          <w:rFonts w:eastAsia="Times New Roman"/>
          <w:noProof/>
          <w:lang w:val="en-US"/>
        </w:rPr>
        <w:t>[17]</w:t>
      </w:r>
      <w:r w:rsidRPr="009207CB">
        <w:rPr>
          <w:rFonts w:eastAsia="Times New Roman"/>
          <w:lang w:val="en-US"/>
        </w:rPr>
        <w:fldChar w:fldCharType="end"/>
      </w:r>
      <w:r w:rsidR="0006682D">
        <w:rPr>
          <w:rFonts w:eastAsia="Times New Roman"/>
          <w:lang w:val="en-US"/>
        </w:rPr>
        <w:t>.</w:t>
      </w:r>
      <w:r w:rsidRPr="009207CB">
        <w:rPr>
          <w:rFonts w:eastAsia="Times New Roman"/>
          <w:lang w:val="en-US"/>
        </w:rPr>
        <w:t xml:space="preserve"> The second aim is to explore the association between MAT, bone volume, bone turnover and vertebral fracture in postmenopausal women with osteoporosis and the interaction with raloxifene treatment. We hypothesize</w:t>
      </w:r>
      <w:r w:rsidR="009C3583">
        <w:rPr>
          <w:rFonts w:eastAsia="Times New Roman"/>
          <w:lang w:val="en-US"/>
        </w:rPr>
        <w:t>d</w:t>
      </w:r>
      <w:r w:rsidRPr="009207CB">
        <w:rPr>
          <w:rFonts w:eastAsia="Times New Roman"/>
          <w:lang w:val="en-US"/>
        </w:rPr>
        <w:t xml:space="preserve"> that MAT is inversely associated with histomorphometric measures of bone volume and bone turnover and that MAT is increased in vertebral fracture patients</w:t>
      </w:r>
      <w:r w:rsidR="009C3583">
        <w:rPr>
          <w:rFonts w:eastAsia="Times New Roman"/>
          <w:lang w:val="en-US"/>
        </w:rPr>
        <w:t>.</w:t>
      </w:r>
      <w:r w:rsidRPr="009207CB">
        <w:rPr>
          <w:rFonts w:eastAsia="Times New Roman"/>
          <w:lang w:val="en-US"/>
        </w:rPr>
        <w:t xml:space="preserve"> </w:t>
      </w:r>
    </w:p>
    <w:p w:rsidR="00430C87" w:rsidRPr="009207CB" w:rsidRDefault="00430C87" w:rsidP="009207CB">
      <w:pPr>
        <w:spacing w:after="0"/>
        <w:ind w:firstLine="708"/>
        <w:rPr>
          <w:rFonts w:eastAsia="Times New Roman"/>
          <w:lang w:val="en-US"/>
        </w:rPr>
      </w:pPr>
    </w:p>
    <w:p w:rsidR="004546AB" w:rsidRPr="004546AB" w:rsidRDefault="006A5D1E" w:rsidP="000D0870">
      <w:pPr>
        <w:spacing w:after="0"/>
        <w:rPr>
          <w:b/>
          <w:lang w:val="en-US"/>
        </w:rPr>
      </w:pPr>
      <w:r>
        <w:rPr>
          <w:b/>
          <w:lang w:val="en-US"/>
        </w:rPr>
        <w:t xml:space="preserve">2. </w:t>
      </w:r>
      <w:r w:rsidR="004546AB" w:rsidRPr="004546AB">
        <w:rPr>
          <w:b/>
          <w:lang w:val="en-US"/>
        </w:rPr>
        <w:t>Materials and Methods</w:t>
      </w:r>
    </w:p>
    <w:p w:rsidR="000D0870" w:rsidRPr="006A5D1E" w:rsidRDefault="006A5D1E" w:rsidP="000D0870">
      <w:pPr>
        <w:spacing w:after="0"/>
        <w:rPr>
          <w:u w:val="single"/>
          <w:lang w:val="en-US"/>
        </w:rPr>
      </w:pPr>
      <w:r w:rsidRPr="006A5D1E">
        <w:rPr>
          <w:u w:val="single"/>
          <w:lang w:val="en-US"/>
        </w:rPr>
        <w:t xml:space="preserve">2.1 </w:t>
      </w:r>
      <w:r w:rsidR="000D0870" w:rsidRPr="006A5D1E">
        <w:rPr>
          <w:u w:val="single"/>
          <w:lang w:val="en-US"/>
        </w:rPr>
        <w:t>Study design</w:t>
      </w:r>
      <w:r w:rsidR="005A1C2F" w:rsidRPr="006A5D1E">
        <w:rPr>
          <w:u w:val="single"/>
          <w:lang w:val="en-US"/>
        </w:rPr>
        <w:t xml:space="preserve"> and s</w:t>
      </w:r>
      <w:r w:rsidR="00977A65" w:rsidRPr="006A5D1E">
        <w:rPr>
          <w:u w:val="single"/>
          <w:lang w:val="en-US"/>
        </w:rPr>
        <w:t>ubjects</w:t>
      </w:r>
    </w:p>
    <w:p w:rsidR="000966C1" w:rsidRDefault="00096F8D" w:rsidP="00062075">
      <w:pPr>
        <w:spacing w:after="0"/>
        <w:ind w:firstLine="708"/>
        <w:rPr>
          <w:lang w:val="en-US"/>
        </w:rPr>
      </w:pPr>
      <w:r>
        <w:rPr>
          <w:lang w:val="en-US"/>
        </w:rPr>
        <w:t>T</w:t>
      </w:r>
      <w:r w:rsidR="000D0870">
        <w:rPr>
          <w:lang w:val="en-US"/>
        </w:rPr>
        <w:t>he present study analyzed marrow adiposity in bone biopsies</w:t>
      </w:r>
      <w:r w:rsidR="000966C1">
        <w:rPr>
          <w:lang w:val="en-US"/>
        </w:rPr>
        <w:t xml:space="preserve"> previously</w:t>
      </w:r>
      <w:r w:rsidR="00B77A9D">
        <w:rPr>
          <w:lang w:val="en-US"/>
        </w:rPr>
        <w:t xml:space="preserve"> obtained for</w:t>
      </w:r>
      <w:r w:rsidR="000D0870">
        <w:rPr>
          <w:lang w:val="en-US"/>
        </w:rPr>
        <w:t xml:space="preserve"> </w:t>
      </w:r>
      <w:r w:rsidR="003D277F">
        <w:rPr>
          <w:lang w:val="en-US"/>
        </w:rPr>
        <w:t>a</w:t>
      </w:r>
      <w:r w:rsidR="008D527B">
        <w:rPr>
          <w:lang w:val="en-US"/>
        </w:rPr>
        <w:t>n ancillary</w:t>
      </w:r>
      <w:r w:rsidR="003B4C2D">
        <w:rPr>
          <w:lang w:val="en-US"/>
        </w:rPr>
        <w:t xml:space="preserve"> histomorphometry</w:t>
      </w:r>
      <w:r w:rsidR="008D527B">
        <w:rPr>
          <w:lang w:val="en-US"/>
        </w:rPr>
        <w:t xml:space="preserve"> </w:t>
      </w:r>
      <w:r w:rsidR="003D277F">
        <w:rPr>
          <w:lang w:val="en-US"/>
        </w:rPr>
        <w:t xml:space="preserve">study </w:t>
      </w:r>
      <w:r w:rsidR="0087059D">
        <w:rPr>
          <w:lang w:val="en-US"/>
        </w:rPr>
        <w:fldChar w:fldCharType="begin" w:fldLock="1"/>
      </w:r>
      <w:r w:rsidR="00E03F8E">
        <w:rPr>
          <w:lang w:val="en-US"/>
        </w:rPr>
        <w:instrText>ADDIN CSL_CITATION { "citationItems" : [ { "id" : "ITEM-1", "itemData" : { "DOI" : "10.1359/jbmr.2002.17.2.341", "ISSN" : "0884-0431", "PMID" : "11811565", "abstract" : "Raloxifene is a selective estrogen receptor modulator that has been shown to increase bone density. The purpose of this study was to examine the effects of raloxifene on bone tissue by studying bone biopsy specimens before and after 2 years of raloxifene or placebo therapy. The women in this study were participants of the double-blind, placebo-controlled, multicenter study, the Multiple Outcomes of Raloxifene Evaluation (MORE) trial. Subjects from two U.S. sites and two European sites were included if they consented to a bone biopsy. Iliac crest bone biopsies were performed at baseline and after 2 years. Tetracycline labeling preceded each biopsy. A total of 65 paired biopsy specimens were evaluated with 25, 22, and 18 patients in the placebo, raloxifene HCl (60 mg) and raloxifene HCl (120 mg) treatment groups, respectively. They were analyzed using standard histomorphometry. None of the biopsy specimens showed evidence of toxic effects on bone or bone cells or met criteria for osteomalacia. Biopsy specimens in the placebo and raloxifene groups had the appearance of normal bone, with no evidence of marrow fibrosis or increases in the amount of woven bone or numbers of empty osteocyte lacunae. Compared with the baseline, the bone formation rate (BFR) decreased significantly in both raloxifene groups. The change in BFR in the group treated with 120 mg of raloxifene was -62.3%, which was significantly lower than the change in the placebo group of -21.0% (p = 0.03). No change in resorption parameters could be measured by histomorphometry, but there was a decrease in urinary type I collagen excretion. The results from this study suggest that raloxifene has actions on bone tissue that are similar to those observed with estrogen. The depressive effects on bone remodeling are less marked than the effects seen with alendronate.", "author" : [ { "dropping-particle" : "", "family" : "Ott", "given" : "Susan M", "non-dropping-particle" : "", "parse-names" : false, "suffix" : "" }, { "dropping-particle" : "", "family" : "Oleksik", "given" : "Anna", "non-dropping-particle" : "", "parse-names" : false, "suffix" : "" }, { "dropping-particle" : "", "family" : "Lu", "given" : "Yili", "non-dropping-particle" : "", "parse-names" : false, "suffix" : "" }, { "dropping-particle" : "", "family" : "Harper", "given" : "Kristine", "non-dropping-particle" : "", "parse-names" : false, "suffix" : "" }, { "dropping-particle" : "", "family" : "Lips", "given" : "Paul", "non-dropping-particle" : "", "parse-names" : false, "suffix" : "" } ], "container-title" : "Journal of bone and mineral research : the official journal of the American Society for Bone and Mineral Research", "id" : "ITEM-1", "issue" : "2", "issued" : { "date-parts" : [ [ "2002", "2" ] ] }, "page" : "341-8", "title" : "Bone histomorphometric and biochemical marker results of a 2-year placebo-controlled trial of raloxifene in postmenopausal women.", "type" : "article-journal", "volume" : "17" }, "uris" : [ "http://www.mendeley.com/documents/?uuid=2259a8e8-6331-407e-b760-02fb3486c05e" ] } ], "mendeley" : { "formattedCitation" : "[23]", "plainTextFormattedCitation" : "[23]", "previouslyFormattedCitation" : "[23]" }, "properties" : { "noteIndex" : 0 }, "schema" : "https://github.com/citation-style-language/schema/raw/master/csl-citation.json" }</w:instrText>
      </w:r>
      <w:r w:rsidR="0087059D">
        <w:rPr>
          <w:lang w:val="en-US"/>
        </w:rPr>
        <w:fldChar w:fldCharType="separate"/>
      </w:r>
      <w:r w:rsidR="002C5371" w:rsidRPr="002C5371">
        <w:rPr>
          <w:noProof/>
          <w:lang w:val="en-US"/>
        </w:rPr>
        <w:t>[23]</w:t>
      </w:r>
      <w:r w:rsidR="0087059D">
        <w:rPr>
          <w:lang w:val="en-US"/>
        </w:rPr>
        <w:fldChar w:fldCharType="end"/>
      </w:r>
      <w:r w:rsidR="0087059D">
        <w:rPr>
          <w:lang w:val="en-US"/>
        </w:rPr>
        <w:t xml:space="preserve"> </w:t>
      </w:r>
      <w:r w:rsidR="003D277F">
        <w:rPr>
          <w:lang w:val="en-US"/>
        </w:rPr>
        <w:t xml:space="preserve">of the </w:t>
      </w:r>
      <w:r w:rsidR="00700B00">
        <w:rPr>
          <w:lang w:val="en-US"/>
        </w:rPr>
        <w:t>MORE</w:t>
      </w:r>
      <w:r w:rsidR="000D0870" w:rsidRPr="000D0870">
        <w:rPr>
          <w:lang w:val="en-US"/>
        </w:rPr>
        <w:t xml:space="preserve"> study</w:t>
      </w:r>
      <w:r w:rsidR="000D0870">
        <w:rPr>
          <w:lang w:val="en-US"/>
        </w:rPr>
        <w:t>,</w:t>
      </w:r>
      <w:r w:rsidR="00862EA3">
        <w:rPr>
          <w:lang w:val="en-US"/>
        </w:rPr>
        <w:t xml:space="preserve"> conducted</w:t>
      </w:r>
      <w:r w:rsidR="00977A65">
        <w:rPr>
          <w:lang w:val="en-US"/>
        </w:rPr>
        <w:t xml:space="preserve"> </w:t>
      </w:r>
      <w:r w:rsidR="00A02EAE">
        <w:rPr>
          <w:lang w:val="en-US"/>
        </w:rPr>
        <w:t>between</w:t>
      </w:r>
      <w:r w:rsidR="00862EA3">
        <w:rPr>
          <w:lang w:val="en-US"/>
        </w:rPr>
        <w:t xml:space="preserve"> </w:t>
      </w:r>
      <w:r w:rsidR="003B4C2D">
        <w:rPr>
          <w:lang w:val="en-US"/>
        </w:rPr>
        <w:t>1994</w:t>
      </w:r>
      <w:r w:rsidR="00A02EAE">
        <w:rPr>
          <w:lang w:val="en-US"/>
        </w:rPr>
        <w:t xml:space="preserve"> and</w:t>
      </w:r>
      <w:r w:rsidR="00862EA3">
        <w:rPr>
          <w:lang w:val="en-US"/>
        </w:rPr>
        <w:t xml:space="preserve"> 1999</w:t>
      </w:r>
      <w:r w:rsidR="003B4C2D">
        <w:rPr>
          <w:lang w:val="en-US"/>
        </w:rPr>
        <w:t xml:space="preserve"> </w:t>
      </w:r>
      <w:r w:rsidR="00977A65">
        <w:rPr>
          <w:lang w:val="en-US"/>
        </w:rPr>
        <w:t>to examine</w:t>
      </w:r>
      <w:r w:rsidR="000D0870">
        <w:rPr>
          <w:lang w:val="en-US"/>
        </w:rPr>
        <w:t xml:space="preserve"> the effect of raloxifene on </w:t>
      </w:r>
      <w:r w:rsidR="008D527B">
        <w:rPr>
          <w:lang w:val="en-US"/>
        </w:rPr>
        <w:t>bone mineral density and fracture risk</w:t>
      </w:r>
      <w:r w:rsidR="003D277F">
        <w:rPr>
          <w:lang w:val="en-US"/>
        </w:rPr>
        <w:t xml:space="preserve"> </w:t>
      </w:r>
      <w:r w:rsidR="0087059D">
        <w:rPr>
          <w:lang w:val="en-US"/>
        </w:rPr>
        <w:fldChar w:fldCharType="begin" w:fldLock="1"/>
      </w:r>
      <w:r w:rsidR="00E03F8E">
        <w:rPr>
          <w:lang w:val="en-US"/>
        </w:rPr>
        <w:instrText>ADDIN CSL_CITATION { "citationItems" : [ { "id" : "ITEM-1", "itemData" : { "ISBN" : "0098-7484 (Print)\\n0098-7484 (Linking)", "ISSN" : "0098-7484", "PMID" : "10517716", "abstract" : "CONTEXT Raloxifene hydrochloride, a selective estrogen receptor modulator, prevents bone loss in postmenopausal women, but whether it reduces fracture risk in these women is not known. OBJECTIVE To determine the effect of raloxifene therapy on risk of vertebral and nonvertebral fractures. DESIGN The Multiple Outcomes of Raloxifene Evaluation (MORE) study, a multicenter, randomized, blinded, placebo-controlled trial. SETTING AND PARTICIPANTS A total of 7705 women aged 31 to 80 years in 25 countries who had been postmenopausal for at least 2 years and who met World Health Organization criteria for having osteoporosis. The study began in 1994 and had up to 36 months of follow-up for primary efficacy measurements and nonserious adverse events and up to 40 months of follow-up for serious adverse events. INTERVENTIONS Participants were randomized to 60 mg/d or 120 mg/d of raloxifene or to identically appearing placebo pills; in addition, all women received supplemental calcium and cholecalciferol. MAIN OUTCOME MEASURES Incident vertebral fracture was determined radiographically at baseline and at scheduled 24- and 36-month visits. Nonvertebral fracture was ascertained by interview at 6-month-interim visits. Bone mineral density was determined annually by dual-energy x-ray absorptiometry. RESULTS At 36 months of the evaluable radiographs in 6828 women, 503 (7.4%) had at least 1 new vertebral fracture, including 10.1% of women receiving placebo, 6.6% of those receiving 60 mg/d of raloxifene, and 5.4% of those receiving 120 mg/d of raloxifene. Risk of vertebral fracture was reduced in both study groups receiving raloxifene (for 60-mg/d group: relative risk [RR], 0.7; 95% confidence interval [CI], 0.5-0.8; for 120-mg/d group: RR, 0.5; 95% CI, 0.4-0.7). Frequency of vertebral fracture was reduced both in women who did and did not have prevalent fracture. Risk of nonvertebral fracture for raloxifene vs placebo did not differ significantly (RR, 0.9; 95% CI, 0.8-1.1 for both raloxifene groups combined). Compared with placebo, raloxifene increased bone mineral density in the femoral neck by 2.1 % (60 mg) and 2.4% (120 mg) and in the spine by 2.6% (60 mg) and 2.7% (120 mg) P&lt;0.001 for all comparisons). Women receiving raloxifene had increased risk of venous thromboembolus vs placebo (RR, 3.1; 95% CI, 1.5-6.2). Raloxifene did not cause vaginal bleeding or breast pain and was associated with a lower incidence of breast cancer. CONCLUSIONS In postmenopausal women with ost\u2026", "author" : [ { "dropping-particle" : "", "family" : "Ettinger", "given" : "Bruce", "non-dropping-particle" : "", "parse-names" : false, "suffix" : "" }, { "dropping-particle" : "", "family" : "Black", "given" : "Dennis M", "non-dropping-particle" : "", "parse-names" : false, "suffix" : "" }, { "dropping-particle" : "", "family" : "Mitlak", "given" : "Bruce H", "non-dropping-particle" : "", "parse-names" : false, "suffix" : "" }, { "dropping-particle" : "", "family" : "Knickerbocker", "given" : "Ronald K", "non-dropping-particle" : "", "parse-names" : false, "suffix" : "" }, { "dropping-particle" : "", "family" : "Nickelsen", "given" : "Thomas", "non-dropping-particle" : "", "parse-names" : false, "suffix" : "" }, { "dropping-particle" : "", "family" : "Genant", "given" : "Harry K", "non-dropping-particle" : "", "parse-names" : false, "suffix" : "" }, { "dropping-particle" : "", "family" : "Christiansen", "given" : "Claus", "non-dropping-particle" : "", "parse-names" : false, "suffix" : "" }, { "dropping-particle" : "", "family" : "Delmas", "given" : "P D", "non-dropping-particle" : "", "parse-names" : false, "suffix" : "" }, { "dropping-particle" : "", "family" : "Zanchetta", "given" : "J R", "non-dropping-particle" : "", "parse-names" : false, "suffix" : "" }, { "dropping-particle" : "", "family" : "Stakkestad", "given" : "Jacob", "non-dropping-particle" : "", "parse-names" : false, "suffix" : "" }, { "dropping-particle" : "", "family" : "Gl\u00fcer", "given" : "C C", "non-dropping-particle" : "", "parse-names" : false, "suffix" : "" }, { "dropping-particle" : "", "family" : "Krueger", "given" : "Kathryn", "non-dropping-particle" : "", "parse-names" : false, "suffix" : "" }, { "dropping-particle" : "", "family" : "Cohen", "given" : "Fredric J", "non-dropping-particle" : "", "parse-names" : false, "suffix" : "" }, { "dropping-particle" : "", "family" : "Eckert", "given" : "Stephen", "non-dropping-particle" : "", "parse-names" : false, "suffix" : "" }, { "dropping-particle" : "", "family" : "Ensrud", "given" : "K E", "non-dropping-particle" : "", "parse-names" : false, "suffix" : "" }, { "dropping-particle" : "V", "family" : "Avioli", "given" : "Louis", "non-dropping-particle" : "", "parse-names" : false, "suffix" : "" }, { "dropping-particle" : "", "family" : "Lips", "given" : "P", "non-dropping-particle" : "", "parse-names" : false, "suffix" : "" }, { "dropping-particle" : "", "family" : "Cummings", "given" : "S R", "non-dropping-particle" : "", "parse-names" : false, "suffix" : "" } ], "container-title" : "JAMA", "id" : "ITEM-1", "issue" : "7", "issued" : { "date-parts" : [ [ "1999", "8", "18" ] ] }, "page" : "637-45", "title" : "Reduction of vertebral fracture risk in postmenopausal women with osteoporosis treated with raloxifene: results from a 3-year randomized clinical trial. Multiple Outcomes of Raloxifene Evaluation (MORE) Investigators.", "type" : "article-journal", "volume" : "282" }, "uris" : [ "http://www.mendeley.com/documents/?uuid=15b77b1b-0d51-440a-b6d0-c33753128025" ] } ], "mendeley" : { "formattedCitation" : "[20]", "plainTextFormattedCitation" : "[20]", "previouslyFormattedCitation" : "[20]" }, "properties" : { "noteIndex" : 0 }, "schema" : "https://github.com/citation-style-language/schema/raw/master/csl-citation.json" }</w:instrText>
      </w:r>
      <w:r w:rsidR="0087059D">
        <w:rPr>
          <w:lang w:val="en-US"/>
        </w:rPr>
        <w:fldChar w:fldCharType="separate"/>
      </w:r>
      <w:r w:rsidR="002C5371" w:rsidRPr="002C5371">
        <w:rPr>
          <w:noProof/>
          <w:lang w:val="en-US"/>
        </w:rPr>
        <w:t>[20]</w:t>
      </w:r>
      <w:r w:rsidR="0087059D">
        <w:rPr>
          <w:lang w:val="en-US"/>
        </w:rPr>
        <w:fldChar w:fldCharType="end"/>
      </w:r>
      <w:r w:rsidR="000D0870">
        <w:rPr>
          <w:lang w:val="en-US"/>
        </w:rPr>
        <w:t xml:space="preserve">. </w:t>
      </w:r>
      <w:r w:rsidR="003D277F">
        <w:rPr>
          <w:lang w:val="en-US"/>
        </w:rPr>
        <w:t>The MORE study wa</w:t>
      </w:r>
      <w:r w:rsidR="000D0870">
        <w:rPr>
          <w:lang w:val="en-US"/>
        </w:rPr>
        <w:t>s</w:t>
      </w:r>
      <w:r w:rsidR="000D0870" w:rsidRPr="000D0870">
        <w:rPr>
          <w:lang w:val="en-US"/>
        </w:rPr>
        <w:t xml:space="preserve"> a multi-center,</w:t>
      </w:r>
      <w:r w:rsidR="00977A65">
        <w:rPr>
          <w:lang w:val="en-US"/>
        </w:rPr>
        <w:t xml:space="preserve"> double-</w:t>
      </w:r>
      <w:r w:rsidR="000D0870" w:rsidRPr="000D0870">
        <w:rPr>
          <w:lang w:val="en-US"/>
        </w:rPr>
        <w:t>blind, randomized</w:t>
      </w:r>
      <w:proofErr w:type="gramStart"/>
      <w:r w:rsidR="000D0870" w:rsidRPr="000D0870">
        <w:rPr>
          <w:lang w:val="en-US"/>
        </w:rPr>
        <w:t>,  placebo</w:t>
      </w:r>
      <w:proofErr w:type="gramEnd"/>
      <w:r w:rsidR="000D0870" w:rsidRPr="000D0870">
        <w:rPr>
          <w:lang w:val="en-US"/>
        </w:rPr>
        <w:t>-controlled clinical tria</w:t>
      </w:r>
      <w:r w:rsidR="000D0870">
        <w:rPr>
          <w:lang w:val="en-US"/>
        </w:rPr>
        <w:t>l</w:t>
      </w:r>
      <w:r w:rsidR="000966C1">
        <w:rPr>
          <w:lang w:val="en-US"/>
        </w:rPr>
        <w:t xml:space="preserve">. </w:t>
      </w:r>
      <w:r w:rsidR="003D277F">
        <w:rPr>
          <w:lang w:val="en-US"/>
        </w:rPr>
        <w:t xml:space="preserve">In the main study, </w:t>
      </w:r>
      <w:r w:rsidR="00977A65">
        <w:rPr>
          <w:lang w:val="en-US"/>
        </w:rPr>
        <w:t xml:space="preserve">7705 postmenopausal women with osteoporosis </w:t>
      </w:r>
      <w:r w:rsidR="008D527B">
        <w:rPr>
          <w:lang w:val="en-US"/>
        </w:rPr>
        <w:t>were randomly assigned</w:t>
      </w:r>
      <w:r w:rsidR="000966C1">
        <w:rPr>
          <w:lang w:val="en-US"/>
        </w:rPr>
        <w:t xml:space="preserve"> </w:t>
      </w:r>
      <w:r w:rsidR="008D527B">
        <w:rPr>
          <w:lang w:val="en-US"/>
        </w:rPr>
        <w:t>to treatment with</w:t>
      </w:r>
      <w:r w:rsidR="00977A65">
        <w:rPr>
          <w:lang w:val="en-US"/>
        </w:rPr>
        <w:t xml:space="preserve"> placebo, 60 mg or 120 mg of raloxifene hydrochloride</w:t>
      </w:r>
      <w:r w:rsidR="000966C1">
        <w:rPr>
          <w:lang w:val="en-US"/>
        </w:rPr>
        <w:t xml:space="preserve"> daily</w:t>
      </w:r>
      <w:r w:rsidR="00977A65">
        <w:rPr>
          <w:lang w:val="en-US"/>
        </w:rPr>
        <w:t xml:space="preserve"> </w:t>
      </w:r>
      <w:r w:rsidR="000966C1">
        <w:rPr>
          <w:lang w:val="en-US"/>
        </w:rPr>
        <w:t>in addition to daily supplements of 500 mg of calcium and 400-600 IE of vitamin D</w:t>
      </w:r>
      <w:r w:rsidR="00640C1E">
        <w:rPr>
          <w:lang w:val="en-US"/>
        </w:rPr>
        <w:t xml:space="preserve"> during 36 </w:t>
      </w:r>
      <w:r w:rsidR="00640C1E">
        <w:rPr>
          <w:lang w:val="en-US"/>
        </w:rPr>
        <w:lastRenderedPageBreak/>
        <w:t>months</w:t>
      </w:r>
      <w:r w:rsidR="000966C1">
        <w:rPr>
          <w:lang w:val="en-US"/>
        </w:rPr>
        <w:t>.</w:t>
      </w:r>
      <w:r w:rsidR="003D277F">
        <w:rPr>
          <w:lang w:val="en-US"/>
        </w:rPr>
        <w:t xml:space="preserve"> </w:t>
      </w:r>
      <w:r w:rsidR="004F329E">
        <w:rPr>
          <w:lang w:val="en-US"/>
        </w:rPr>
        <w:t xml:space="preserve">Of the total, </w:t>
      </w:r>
      <w:r w:rsidR="003D277F">
        <w:rPr>
          <w:lang w:val="en-US"/>
        </w:rPr>
        <w:t>88 participants were included in the</w:t>
      </w:r>
      <w:r w:rsidR="00315FCA">
        <w:rPr>
          <w:lang w:val="en-US"/>
        </w:rPr>
        <w:t xml:space="preserve"> ancillary bone histomorphometry </w:t>
      </w:r>
      <w:r w:rsidR="003D277F">
        <w:rPr>
          <w:lang w:val="en-US"/>
        </w:rPr>
        <w:t>study which was conducted at two centers in the US and two centers in Europe</w:t>
      </w:r>
      <w:r w:rsidR="00FA7D92">
        <w:rPr>
          <w:lang w:val="en-US"/>
        </w:rPr>
        <w:t xml:space="preserve"> and </w:t>
      </w:r>
      <w:r w:rsidR="00315FCA">
        <w:rPr>
          <w:lang w:val="en-US"/>
        </w:rPr>
        <w:t>included</w:t>
      </w:r>
      <w:r w:rsidR="00FA7D92">
        <w:rPr>
          <w:lang w:val="en-US"/>
        </w:rPr>
        <w:t xml:space="preserve"> bone biopsies before start of treatment and after 24 months of treatment</w:t>
      </w:r>
      <w:r w:rsidR="003D277F">
        <w:rPr>
          <w:lang w:val="en-US"/>
        </w:rPr>
        <w:t>.</w:t>
      </w:r>
    </w:p>
    <w:p w:rsidR="000966C1" w:rsidRDefault="004635DB" w:rsidP="00062075">
      <w:pPr>
        <w:spacing w:after="0"/>
        <w:ind w:firstLine="708"/>
        <w:rPr>
          <w:lang w:val="en-US"/>
        </w:rPr>
      </w:pPr>
      <w:r>
        <w:rPr>
          <w:lang w:val="en-US"/>
        </w:rPr>
        <w:t>Eligible</w:t>
      </w:r>
      <w:r w:rsidR="007B4697">
        <w:rPr>
          <w:lang w:val="en-US"/>
        </w:rPr>
        <w:t xml:space="preserve"> women were at least two years postmenopausal and had o</w:t>
      </w:r>
      <w:r w:rsidR="000966C1">
        <w:rPr>
          <w:lang w:val="en-US"/>
        </w:rPr>
        <w:t>steo</w:t>
      </w:r>
      <w:r w:rsidR="007B4697">
        <w:rPr>
          <w:lang w:val="en-US"/>
        </w:rPr>
        <w:t>porosis,</w:t>
      </w:r>
      <w:r w:rsidR="000966C1">
        <w:rPr>
          <w:lang w:val="en-US"/>
        </w:rPr>
        <w:t xml:space="preserve"> defined by either femoral neck or lumbar spine bone mineral density (BMD) T-score </w:t>
      </w:r>
      <w:r w:rsidR="000966C1" w:rsidRPr="000D0870">
        <w:rPr>
          <w:lang w:val="en-US"/>
        </w:rPr>
        <w:t>&lt; -2.5 (study group 1)</w:t>
      </w:r>
      <w:r w:rsidR="000966C1">
        <w:rPr>
          <w:lang w:val="en-US"/>
        </w:rPr>
        <w:t xml:space="preserve"> or</w:t>
      </w:r>
      <w:r w:rsidR="000966C1" w:rsidRPr="000D0870">
        <w:rPr>
          <w:lang w:val="en-US"/>
        </w:rPr>
        <w:t xml:space="preserve"> </w:t>
      </w:r>
      <w:r w:rsidR="000966C1">
        <w:rPr>
          <w:lang w:val="en-US"/>
        </w:rPr>
        <w:t xml:space="preserve">a] </w:t>
      </w:r>
      <w:r w:rsidR="000966C1" w:rsidRPr="000D0870">
        <w:rPr>
          <w:lang w:val="en-US"/>
        </w:rPr>
        <w:t xml:space="preserve">one or more </w:t>
      </w:r>
      <w:r w:rsidR="000966C1">
        <w:rPr>
          <w:lang w:val="en-US"/>
        </w:rPr>
        <w:t>moderate to severe (</w:t>
      </w:r>
      <w:r w:rsidR="000966C1" w:rsidRPr="000D0870">
        <w:rPr>
          <w:lang w:val="en-US"/>
        </w:rPr>
        <w:t>25-40%</w:t>
      </w:r>
      <w:r w:rsidR="000966C1">
        <w:rPr>
          <w:lang w:val="en-US"/>
        </w:rPr>
        <w:t xml:space="preserve"> reduction</w:t>
      </w:r>
      <w:r w:rsidR="007B4697">
        <w:rPr>
          <w:lang w:val="en-US"/>
        </w:rPr>
        <w:t xml:space="preserve"> from expected</w:t>
      </w:r>
      <w:r w:rsidR="000966C1">
        <w:rPr>
          <w:lang w:val="en-US"/>
        </w:rPr>
        <w:t xml:space="preserve"> </w:t>
      </w:r>
      <w:r w:rsidR="007B4697">
        <w:rPr>
          <w:lang w:val="en-US"/>
        </w:rPr>
        <w:t>vertebral height</w:t>
      </w:r>
      <w:r w:rsidR="000966C1">
        <w:rPr>
          <w:lang w:val="en-US"/>
        </w:rPr>
        <w:t>) or two or more mild (20-25% reduction from expected</w:t>
      </w:r>
      <w:r w:rsidR="008A63BF">
        <w:rPr>
          <w:lang w:val="en-US"/>
        </w:rPr>
        <w:t xml:space="preserve"> vertebral height</w:t>
      </w:r>
      <w:r w:rsidR="000966C1">
        <w:rPr>
          <w:lang w:val="en-US"/>
        </w:rPr>
        <w:t xml:space="preserve">) </w:t>
      </w:r>
      <w:r w:rsidR="000966C1" w:rsidRPr="000D0870">
        <w:rPr>
          <w:lang w:val="en-US"/>
        </w:rPr>
        <w:t>vertebral fractures</w:t>
      </w:r>
      <w:r w:rsidR="00B77A9D">
        <w:rPr>
          <w:lang w:val="en-US"/>
        </w:rPr>
        <w:t xml:space="preserve"> and low BMD</w:t>
      </w:r>
      <w:r w:rsidR="000966C1" w:rsidRPr="000D0870">
        <w:rPr>
          <w:lang w:val="en-US"/>
        </w:rPr>
        <w:t xml:space="preserve"> or</w:t>
      </w:r>
      <w:r w:rsidR="000966C1">
        <w:rPr>
          <w:lang w:val="en-US"/>
        </w:rPr>
        <w:t xml:space="preserve"> b]</w:t>
      </w:r>
      <w:r w:rsidR="000966C1" w:rsidRPr="000D0870">
        <w:rPr>
          <w:lang w:val="en-US"/>
        </w:rPr>
        <w:t xml:space="preserve"> two or more moderate</w:t>
      </w:r>
      <w:r w:rsidR="000966C1">
        <w:rPr>
          <w:lang w:val="en-US"/>
        </w:rPr>
        <w:t xml:space="preserve"> to severe</w:t>
      </w:r>
      <w:r w:rsidR="000966C1" w:rsidRPr="000D0870">
        <w:rPr>
          <w:lang w:val="en-US"/>
        </w:rPr>
        <w:t xml:space="preserve"> ve</w:t>
      </w:r>
      <w:r w:rsidR="000966C1">
        <w:rPr>
          <w:lang w:val="en-US"/>
        </w:rPr>
        <w:t>rtebral fractures regardless of</w:t>
      </w:r>
      <w:r w:rsidR="000966C1" w:rsidRPr="000D0870">
        <w:rPr>
          <w:lang w:val="en-US"/>
        </w:rPr>
        <w:t xml:space="preserve"> BMD (study group 2</w:t>
      </w:r>
      <w:r w:rsidR="003D277F">
        <w:rPr>
          <w:lang w:val="en-US"/>
        </w:rPr>
        <w:t xml:space="preserve">). Exclusion criteria were </w:t>
      </w:r>
      <w:r w:rsidR="003D277F" w:rsidRPr="003D277F">
        <w:rPr>
          <w:lang w:val="en-US"/>
        </w:rPr>
        <w:t>severe or</w:t>
      </w:r>
      <w:r w:rsidR="00315FCA">
        <w:rPr>
          <w:lang w:val="en-US"/>
        </w:rPr>
        <w:t xml:space="preserve"> long-term disabling conditions; metabolic bone diseases;</w:t>
      </w:r>
      <w:r w:rsidR="003D277F">
        <w:rPr>
          <w:lang w:val="en-US"/>
        </w:rPr>
        <w:t xml:space="preserve"> </w:t>
      </w:r>
      <w:r w:rsidR="006D47C3">
        <w:rPr>
          <w:lang w:val="en-US"/>
        </w:rPr>
        <w:t>endocrine</w:t>
      </w:r>
      <w:r w:rsidR="003D277F" w:rsidRPr="003D277F">
        <w:rPr>
          <w:lang w:val="en-US"/>
        </w:rPr>
        <w:t xml:space="preserve"> conditions requiring hormonal therapy (except</w:t>
      </w:r>
      <w:r w:rsidR="003D277F">
        <w:rPr>
          <w:lang w:val="en-US"/>
        </w:rPr>
        <w:t xml:space="preserve"> </w:t>
      </w:r>
      <w:r w:rsidR="003D277F" w:rsidRPr="003D277F">
        <w:rPr>
          <w:lang w:val="en-US"/>
        </w:rPr>
        <w:t>stable hypothyroidism and type 2 diabetes mellitus)</w:t>
      </w:r>
      <w:r w:rsidR="00315FCA">
        <w:rPr>
          <w:lang w:val="en-US"/>
        </w:rPr>
        <w:t>;</w:t>
      </w:r>
      <w:r w:rsidR="003D277F">
        <w:rPr>
          <w:lang w:val="en-US"/>
        </w:rPr>
        <w:t xml:space="preserve"> </w:t>
      </w:r>
      <w:r w:rsidR="003D277F" w:rsidRPr="003D277F">
        <w:rPr>
          <w:lang w:val="en-US"/>
        </w:rPr>
        <w:t>use of systemic estrogen, progestogen, or androgen during</w:t>
      </w:r>
      <w:r w:rsidR="003D277F">
        <w:rPr>
          <w:lang w:val="en-US"/>
        </w:rPr>
        <w:t xml:space="preserve"> </w:t>
      </w:r>
      <w:r w:rsidR="003D277F" w:rsidRPr="003D277F">
        <w:rPr>
          <w:lang w:val="en-US"/>
        </w:rPr>
        <w:t>the previous 6 months</w:t>
      </w:r>
      <w:r w:rsidR="00315FCA">
        <w:rPr>
          <w:lang w:val="en-US"/>
        </w:rPr>
        <w:t>;</w:t>
      </w:r>
      <w:r w:rsidR="003D277F" w:rsidRPr="003D277F">
        <w:rPr>
          <w:lang w:val="en-US"/>
        </w:rPr>
        <w:t xml:space="preserve"> a known, suspected, or history of</w:t>
      </w:r>
      <w:r w:rsidR="003D277F">
        <w:rPr>
          <w:lang w:val="en-US"/>
        </w:rPr>
        <w:t xml:space="preserve"> </w:t>
      </w:r>
      <w:r w:rsidR="003D277F" w:rsidRPr="003D277F">
        <w:rPr>
          <w:lang w:val="en-US"/>
        </w:rPr>
        <w:t>breast cancer, endometrial cancer, or abnormal uterine</w:t>
      </w:r>
      <w:r w:rsidR="003D277F">
        <w:rPr>
          <w:lang w:val="en-US"/>
        </w:rPr>
        <w:t xml:space="preserve"> </w:t>
      </w:r>
      <w:r w:rsidR="003D277F" w:rsidRPr="003D277F">
        <w:rPr>
          <w:lang w:val="en-US"/>
        </w:rPr>
        <w:t>bleeding; thromboembolic events or stroke during the past</w:t>
      </w:r>
      <w:r w:rsidR="003D277F">
        <w:rPr>
          <w:lang w:val="en-US"/>
        </w:rPr>
        <w:t xml:space="preserve"> </w:t>
      </w:r>
      <w:r w:rsidR="003D277F" w:rsidRPr="003D277F">
        <w:rPr>
          <w:lang w:val="en-US"/>
        </w:rPr>
        <w:t>10 years; any type of cancer besides superficial skin cancer</w:t>
      </w:r>
      <w:r w:rsidR="003D277F">
        <w:rPr>
          <w:lang w:val="en-US"/>
        </w:rPr>
        <w:t xml:space="preserve"> </w:t>
      </w:r>
      <w:r w:rsidR="003D277F" w:rsidRPr="003D277F">
        <w:rPr>
          <w:lang w:val="en-US"/>
        </w:rPr>
        <w:t>in the previous 5</w:t>
      </w:r>
      <w:r w:rsidR="00315FCA">
        <w:rPr>
          <w:lang w:val="en-US"/>
        </w:rPr>
        <w:t xml:space="preserve"> years; active renal </w:t>
      </w:r>
      <w:proofErr w:type="spellStart"/>
      <w:r w:rsidR="00315FCA">
        <w:rPr>
          <w:lang w:val="en-US"/>
        </w:rPr>
        <w:t>lithiasis</w:t>
      </w:r>
      <w:proofErr w:type="spellEnd"/>
      <w:r w:rsidR="00315FCA">
        <w:rPr>
          <w:lang w:val="en-US"/>
        </w:rPr>
        <w:t>;</w:t>
      </w:r>
      <w:r w:rsidR="003D277F">
        <w:rPr>
          <w:lang w:val="en-US"/>
        </w:rPr>
        <w:t xml:space="preserve"> a</w:t>
      </w:r>
      <w:r w:rsidR="003D277F" w:rsidRPr="003D277F">
        <w:rPr>
          <w:lang w:val="en-US"/>
        </w:rPr>
        <w:t>bnormal</w:t>
      </w:r>
      <w:r w:rsidR="003D277F">
        <w:rPr>
          <w:lang w:val="en-US"/>
        </w:rPr>
        <w:t xml:space="preserve"> </w:t>
      </w:r>
      <w:r w:rsidR="003D277F" w:rsidRPr="003D277F">
        <w:rPr>
          <w:lang w:val="en-US"/>
        </w:rPr>
        <w:t>hepatic function or consumption of more than four alcoholic</w:t>
      </w:r>
      <w:r w:rsidR="003D277F">
        <w:rPr>
          <w:lang w:val="en-US"/>
        </w:rPr>
        <w:t xml:space="preserve"> </w:t>
      </w:r>
      <w:r w:rsidR="003D277F" w:rsidRPr="003D277F">
        <w:rPr>
          <w:lang w:val="en-US"/>
        </w:rPr>
        <w:t>drinks per day.</w:t>
      </w:r>
    </w:p>
    <w:p w:rsidR="003B4C2D" w:rsidRDefault="007B4697" w:rsidP="00062075">
      <w:pPr>
        <w:spacing w:after="0"/>
        <w:ind w:firstLine="708"/>
        <w:rPr>
          <w:lang w:val="en-US"/>
        </w:rPr>
      </w:pPr>
      <w:r>
        <w:rPr>
          <w:lang w:val="en-US"/>
        </w:rPr>
        <w:t>All subjects pr</w:t>
      </w:r>
      <w:r w:rsidR="003D277F">
        <w:rPr>
          <w:lang w:val="en-US"/>
        </w:rPr>
        <w:t>ovided written</w:t>
      </w:r>
      <w:r w:rsidR="006F5BF3">
        <w:rPr>
          <w:lang w:val="en-US"/>
        </w:rPr>
        <w:t xml:space="preserve"> informed consent</w:t>
      </w:r>
      <w:r w:rsidR="003D277F">
        <w:rPr>
          <w:lang w:val="en-US"/>
        </w:rPr>
        <w:t>. Approval was obtained from all local institutional review boards.</w:t>
      </w:r>
      <w:r w:rsidR="003B4C2D">
        <w:rPr>
          <w:lang w:val="en-US"/>
        </w:rPr>
        <w:t xml:space="preserve"> </w:t>
      </w:r>
      <w:r w:rsidR="00315FCA">
        <w:rPr>
          <w:lang w:val="en-US"/>
        </w:rPr>
        <w:t>The trial was registered</w:t>
      </w:r>
      <w:r w:rsidR="005A1C2F">
        <w:rPr>
          <w:lang w:val="en-US"/>
        </w:rPr>
        <w:t xml:space="preserve"> </w:t>
      </w:r>
      <w:r w:rsidR="00315FCA">
        <w:rPr>
          <w:lang w:val="en-US"/>
        </w:rPr>
        <w:t xml:space="preserve">(clinicaltrials.gov </w:t>
      </w:r>
      <w:r w:rsidR="00862EA3" w:rsidRPr="004629C9">
        <w:rPr>
          <w:lang w:val="en-US"/>
        </w:rPr>
        <w:t>NCT 00670319</w:t>
      </w:r>
      <w:r w:rsidR="00F11BE9">
        <w:rPr>
          <w:lang w:val="en-US"/>
        </w:rPr>
        <w:t>).</w:t>
      </w:r>
    </w:p>
    <w:p w:rsidR="00F11BE9" w:rsidRDefault="00F11BE9" w:rsidP="000D0870">
      <w:pPr>
        <w:spacing w:after="0"/>
        <w:rPr>
          <w:lang w:val="en-US"/>
        </w:rPr>
      </w:pPr>
    </w:p>
    <w:p w:rsidR="00862EA3" w:rsidRPr="00862EA3" w:rsidRDefault="006A5D1E" w:rsidP="000D0870">
      <w:pPr>
        <w:spacing w:after="0"/>
        <w:rPr>
          <w:u w:val="single"/>
          <w:lang w:val="en-US"/>
        </w:rPr>
      </w:pPr>
      <w:r>
        <w:rPr>
          <w:u w:val="single"/>
          <w:lang w:val="en-US"/>
        </w:rPr>
        <w:t xml:space="preserve">2.2 </w:t>
      </w:r>
      <w:r w:rsidR="00862EA3" w:rsidRPr="00862EA3">
        <w:rPr>
          <w:u w:val="single"/>
          <w:lang w:val="en-US"/>
        </w:rPr>
        <w:t>Measurements</w:t>
      </w:r>
    </w:p>
    <w:p w:rsidR="004546AB" w:rsidRPr="00862EA3" w:rsidRDefault="006A5D1E" w:rsidP="000D0870">
      <w:pPr>
        <w:spacing w:after="0"/>
        <w:rPr>
          <w:i/>
          <w:lang w:val="en-US"/>
        </w:rPr>
      </w:pPr>
      <w:r>
        <w:rPr>
          <w:i/>
          <w:lang w:val="en-US"/>
        </w:rPr>
        <w:t xml:space="preserve">2.2.1 </w:t>
      </w:r>
      <w:r w:rsidR="000D0870" w:rsidRPr="00862EA3">
        <w:rPr>
          <w:i/>
          <w:lang w:val="en-US"/>
        </w:rPr>
        <w:t>Histomorphometry</w:t>
      </w:r>
      <w:r w:rsidR="003B4C2D" w:rsidRPr="00862EA3">
        <w:rPr>
          <w:i/>
          <w:lang w:val="en-US"/>
        </w:rPr>
        <w:t xml:space="preserve"> </w:t>
      </w:r>
    </w:p>
    <w:p w:rsidR="00862EA3" w:rsidRPr="00862EA3" w:rsidRDefault="00862EA3" w:rsidP="00062075">
      <w:pPr>
        <w:spacing w:after="0"/>
        <w:ind w:firstLine="708"/>
        <w:rPr>
          <w:lang w:val="en-US"/>
        </w:rPr>
      </w:pPr>
      <w:r w:rsidRPr="00862EA3">
        <w:rPr>
          <w:lang w:val="en-US"/>
        </w:rPr>
        <w:t xml:space="preserve">Bone biopsies were obtained </w:t>
      </w:r>
      <w:r w:rsidR="00F11BE9">
        <w:rPr>
          <w:lang w:val="en-US"/>
        </w:rPr>
        <w:t>at baseline and after 24 months of treatment by a t</w:t>
      </w:r>
      <w:r w:rsidR="00F11BE9" w:rsidRPr="00F11BE9">
        <w:rPr>
          <w:lang w:val="en-US"/>
        </w:rPr>
        <w:t xml:space="preserve">ransverse biopsy </w:t>
      </w:r>
      <w:r w:rsidR="00F11BE9">
        <w:rPr>
          <w:lang w:val="en-US"/>
        </w:rPr>
        <w:t>from the anterior iliac crest</w:t>
      </w:r>
      <w:r w:rsidR="004F329E">
        <w:rPr>
          <w:lang w:val="en-US"/>
        </w:rPr>
        <w:t xml:space="preserve"> following </w:t>
      </w:r>
      <w:r w:rsidR="008A63BF">
        <w:rPr>
          <w:lang w:val="en-US"/>
        </w:rPr>
        <w:t xml:space="preserve">double </w:t>
      </w:r>
      <w:r w:rsidR="004F329E">
        <w:rPr>
          <w:lang w:val="en-US"/>
        </w:rPr>
        <w:t>tetracycline fluorescent labeling</w:t>
      </w:r>
      <w:r w:rsidR="00F11BE9" w:rsidRPr="00F11BE9">
        <w:rPr>
          <w:lang w:val="en-US"/>
        </w:rPr>
        <w:t>.</w:t>
      </w:r>
      <w:r w:rsidR="00472EF2">
        <w:rPr>
          <w:lang w:val="en-US"/>
        </w:rPr>
        <w:t xml:space="preserve"> Bi</w:t>
      </w:r>
      <w:r w:rsidR="00E97D4F">
        <w:rPr>
          <w:lang w:val="en-US"/>
        </w:rPr>
        <w:t xml:space="preserve">opsies were </w:t>
      </w:r>
      <w:r w:rsidR="008A63BF">
        <w:rPr>
          <w:lang w:val="en-US"/>
        </w:rPr>
        <w:t>cut with a Jung microtome</w:t>
      </w:r>
      <w:r w:rsidR="00E97D4F">
        <w:rPr>
          <w:lang w:val="en-US"/>
        </w:rPr>
        <w:t xml:space="preserve"> into 5-8 µ</w:t>
      </w:r>
      <w:r w:rsidR="00472EF2">
        <w:rPr>
          <w:lang w:val="en-US"/>
        </w:rPr>
        <w:t xml:space="preserve">m </w:t>
      </w:r>
      <w:r w:rsidR="008A63BF">
        <w:rPr>
          <w:lang w:val="en-US"/>
        </w:rPr>
        <w:t>sections</w:t>
      </w:r>
      <w:r w:rsidR="00472EF2">
        <w:rPr>
          <w:lang w:val="en-US"/>
        </w:rPr>
        <w:t xml:space="preserve"> and stained with </w:t>
      </w:r>
      <w:proofErr w:type="spellStart"/>
      <w:r w:rsidR="00472EF2">
        <w:rPr>
          <w:lang w:val="en-US"/>
        </w:rPr>
        <w:t>Goldner’s</w:t>
      </w:r>
      <w:proofErr w:type="spellEnd"/>
      <w:r w:rsidR="00472EF2">
        <w:rPr>
          <w:lang w:val="en-US"/>
        </w:rPr>
        <w:t xml:space="preserve"> stain</w:t>
      </w:r>
      <w:r w:rsidR="007C19BC">
        <w:rPr>
          <w:lang w:val="en-US"/>
        </w:rPr>
        <w:t xml:space="preserve"> or tartrate-resistant acid phosphatase stain</w:t>
      </w:r>
      <w:r w:rsidR="00472EF2">
        <w:rPr>
          <w:lang w:val="en-US"/>
        </w:rPr>
        <w:t>. The biopsy procedure</w:t>
      </w:r>
      <w:r w:rsidR="004F329E">
        <w:rPr>
          <w:lang w:val="en-US"/>
        </w:rPr>
        <w:t xml:space="preserve"> and</w:t>
      </w:r>
      <w:r w:rsidR="00472EF2">
        <w:rPr>
          <w:lang w:val="en-US"/>
        </w:rPr>
        <w:t xml:space="preserve"> handling of the samples and bone </w:t>
      </w:r>
      <w:r w:rsidR="00AD60EA">
        <w:rPr>
          <w:lang w:val="en-US"/>
        </w:rPr>
        <w:t>histomorphometric</w:t>
      </w:r>
      <w:r w:rsidR="00472EF2">
        <w:rPr>
          <w:lang w:val="en-US"/>
        </w:rPr>
        <w:t xml:space="preserve"> measurements </w:t>
      </w:r>
      <w:r w:rsidR="00A02EAE">
        <w:rPr>
          <w:lang w:val="en-US"/>
        </w:rPr>
        <w:t>have been</w:t>
      </w:r>
      <w:r w:rsidR="00472EF2">
        <w:rPr>
          <w:lang w:val="en-US"/>
        </w:rPr>
        <w:t xml:space="preserve"> described in more detail previously </w:t>
      </w:r>
      <w:r w:rsidR="00667DB8">
        <w:rPr>
          <w:lang w:val="en-US"/>
        </w:rPr>
        <w:fldChar w:fldCharType="begin" w:fldLock="1"/>
      </w:r>
      <w:r w:rsidR="00E03F8E">
        <w:rPr>
          <w:lang w:val="en-US"/>
        </w:rPr>
        <w:instrText>ADDIN CSL_CITATION { "citationItems" : [ { "id" : "ITEM-1", "itemData" : { "DOI" : "10.1359/jbmr.2002.17.2.341", "ISSN" : "0884-0431", "PMID" : "11811565", "abstract" : "Raloxifene is a selective estrogen receptor modulator that has been shown to increase bone density. The purpose of this study was to examine the effects of raloxifene on bone tissue by studying bone biopsy specimens before and after 2 years of raloxifene or placebo therapy. The women in this study were participants of the double-blind, placebo-controlled, multicenter study, the Multiple Outcomes of Raloxifene Evaluation (MORE) trial. Subjects from two U.S. sites and two European sites were included if they consented to a bone biopsy. Iliac crest bone biopsies were performed at baseline and after 2 years. Tetracycline labeling preceded each biopsy. A total of 65 paired biopsy specimens were evaluated with 25, 22, and 18 patients in the placebo, raloxifene HCl (60 mg) and raloxifene HCl (120 mg) treatment groups, respectively. They were analyzed using standard histomorphometry. None of the biopsy specimens showed evidence of toxic effects on bone or bone cells or met criteria for osteomalacia. Biopsy specimens in the placebo and raloxifene groups had the appearance of normal bone, with no evidence of marrow fibrosis or increases in the amount of woven bone or numbers of empty osteocyte lacunae. Compared with the baseline, the bone formation rate (BFR) decreased significantly in both raloxifene groups. The change in BFR in the group treated with 120 mg of raloxifene was -62.3%, which was significantly lower than the change in the placebo group of -21.0% (p = 0.03). No change in resorption parameters could be measured by histomorphometry, but there was a decrease in urinary type I collagen excretion. The results from this study suggest that raloxifene has actions on bone tissue that are similar to those observed with estrogen. The depressive effects on bone remodeling are less marked than the effects seen with alendronate.", "author" : [ { "dropping-particle" : "", "family" : "Ott", "given" : "Susan M", "non-dropping-particle" : "", "parse-names" : false, "suffix" : "" }, { "dropping-particle" : "", "family" : "Oleksik", "given" : "Anna", "non-dropping-particle" : "", "parse-names" : false, "suffix" : "" }, { "dropping-particle" : "", "family" : "Lu", "given" : "Yili", "non-dropping-particle" : "", "parse-names" : false, "suffix" : "" }, { "dropping-particle" : "", "family" : "Harper", "given" : "Kristine", "non-dropping-particle" : "", "parse-names" : false, "suffix" : "" }, { "dropping-particle" : "", "family" : "Lips", "given" : "Paul", "non-dropping-particle" : "", "parse-names" : false, "suffix" : "" } ], "container-title" : "Journal of bone and mineral research : the official journal of the American Society for Bone and Mineral Research", "id" : "ITEM-1", "issue" : "2", "issued" : { "date-parts" : [ [ "2002", "2" ] ] }, "page" : "341-8", "title" : "Bone histomorphometric and biochemical marker results of a 2-year placebo-controlled trial of raloxifene in postmenopausal women.", "type" : "article-journal", "volume" : "17" }, "uris" : [ "http://www.mendeley.com/documents/?uuid=2259a8e8-6331-407e-b760-02fb3486c05e" ] } ], "mendeley" : { "formattedCitation" : "[23]", "plainTextFormattedCitation" : "[23]", "previouslyFormattedCitation" : "[23]" }, "properties" : { "noteIndex" : 0 }, "schema" : "https://github.com/citation-style-language/schema/raw/master/csl-citation.json" }</w:instrText>
      </w:r>
      <w:r w:rsidR="00667DB8">
        <w:rPr>
          <w:lang w:val="en-US"/>
        </w:rPr>
        <w:fldChar w:fldCharType="separate"/>
      </w:r>
      <w:r w:rsidR="002C5371" w:rsidRPr="002C5371">
        <w:rPr>
          <w:noProof/>
          <w:lang w:val="en-US"/>
        </w:rPr>
        <w:t>[23]</w:t>
      </w:r>
      <w:r w:rsidR="00667DB8">
        <w:rPr>
          <w:lang w:val="en-US"/>
        </w:rPr>
        <w:fldChar w:fldCharType="end"/>
      </w:r>
      <w:r w:rsidR="00472EF2">
        <w:rPr>
          <w:lang w:val="en-US"/>
        </w:rPr>
        <w:t xml:space="preserve">. </w:t>
      </w:r>
      <w:r w:rsidR="006D47C3" w:rsidRPr="006D47C3">
        <w:rPr>
          <w:lang w:val="en-US"/>
        </w:rPr>
        <w:t xml:space="preserve">All assessments of the </w:t>
      </w:r>
      <w:r w:rsidR="006D47C3">
        <w:rPr>
          <w:lang w:val="en-US"/>
        </w:rPr>
        <w:t>slides</w:t>
      </w:r>
      <w:r w:rsidR="006D47C3" w:rsidRPr="006D47C3">
        <w:rPr>
          <w:lang w:val="en-US"/>
        </w:rPr>
        <w:t xml:space="preserve"> were</w:t>
      </w:r>
      <w:r w:rsidR="006D47C3">
        <w:rPr>
          <w:lang w:val="en-US"/>
        </w:rPr>
        <w:t xml:space="preserve"> </w:t>
      </w:r>
      <w:r w:rsidR="006D47C3" w:rsidRPr="006D47C3">
        <w:rPr>
          <w:lang w:val="en-US"/>
        </w:rPr>
        <w:t>performed blinded to the treatment</w:t>
      </w:r>
      <w:r w:rsidR="006D47C3">
        <w:rPr>
          <w:lang w:val="en-US"/>
        </w:rPr>
        <w:t xml:space="preserve"> </w:t>
      </w:r>
      <w:r w:rsidR="006D47C3" w:rsidRPr="006D47C3">
        <w:rPr>
          <w:lang w:val="en-US"/>
        </w:rPr>
        <w:t>assignment and to the timing of the biopsies (baseline or</w:t>
      </w:r>
      <w:r w:rsidR="006D47C3">
        <w:rPr>
          <w:lang w:val="en-US"/>
        </w:rPr>
        <w:t xml:space="preserve"> </w:t>
      </w:r>
      <w:r w:rsidR="006D47C3" w:rsidRPr="006D47C3">
        <w:rPr>
          <w:lang w:val="en-US"/>
        </w:rPr>
        <w:t>post-treatment).</w:t>
      </w:r>
    </w:p>
    <w:p w:rsidR="006D47C3" w:rsidRDefault="006D47C3" w:rsidP="000D0870">
      <w:pPr>
        <w:spacing w:after="0"/>
        <w:rPr>
          <w:i/>
          <w:lang w:val="en-US"/>
        </w:rPr>
      </w:pPr>
    </w:p>
    <w:p w:rsidR="003B4C2D" w:rsidRPr="007C19BC" w:rsidRDefault="006A5D1E" w:rsidP="000D0870">
      <w:pPr>
        <w:spacing w:after="0"/>
        <w:rPr>
          <w:i/>
          <w:lang w:val="en-US"/>
        </w:rPr>
      </w:pPr>
      <w:r>
        <w:rPr>
          <w:i/>
          <w:lang w:val="en-US"/>
        </w:rPr>
        <w:t xml:space="preserve">2.2.2 </w:t>
      </w:r>
      <w:r w:rsidR="00862EA3" w:rsidRPr="007C19BC">
        <w:rPr>
          <w:i/>
          <w:lang w:val="en-US"/>
        </w:rPr>
        <w:t>M</w:t>
      </w:r>
      <w:r w:rsidR="003B4C2D" w:rsidRPr="007C19BC">
        <w:rPr>
          <w:i/>
          <w:lang w:val="en-US"/>
        </w:rPr>
        <w:t>arrow adiposity</w:t>
      </w:r>
      <w:r w:rsidR="004F329E" w:rsidRPr="007C19BC">
        <w:rPr>
          <w:i/>
          <w:lang w:val="en-US"/>
        </w:rPr>
        <w:t xml:space="preserve"> parameters</w:t>
      </w:r>
    </w:p>
    <w:p w:rsidR="00640C1E" w:rsidRPr="007C19BC" w:rsidRDefault="00EE4C96" w:rsidP="00062075">
      <w:pPr>
        <w:spacing w:after="0"/>
        <w:ind w:firstLine="708"/>
        <w:rPr>
          <w:lang w:val="en-US"/>
        </w:rPr>
      </w:pPr>
      <w:r w:rsidRPr="007C19BC">
        <w:rPr>
          <w:lang w:val="en-US"/>
        </w:rPr>
        <w:t xml:space="preserve">For the adipocyte parameters, we used sections stained with the </w:t>
      </w:r>
      <w:proofErr w:type="spellStart"/>
      <w:r w:rsidRPr="007C19BC">
        <w:rPr>
          <w:lang w:val="en-US"/>
        </w:rPr>
        <w:t>Goldner’s</w:t>
      </w:r>
      <w:proofErr w:type="spellEnd"/>
      <w:r w:rsidRPr="007C19BC">
        <w:rPr>
          <w:lang w:val="en-US"/>
        </w:rPr>
        <w:t xml:space="preserve"> stain.</w:t>
      </w:r>
    </w:p>
    <w:p w:rsidR="00640C1E" w:rsidRDefault="004F329E" w:rsidP="000D0870">
      <w:pPr>
        <w:spacing w:after="0"/>
        <w:rPr>
          <w:lang w:val="en-US"/>
        </w:rPr>
      </w:pPr>
      <w:r w:rsidRPr="007C19BC">
        <w:rPr>
          <w:lang w:val="en-US"/>
        </w:rPr>
        <w:t xml:space="preserve">The following MAT outcome parameters were measured and calculated: </w:t>
      </w:r>
      <w:r w:rsidR="00EE4C96" w:rsidRPr="007C19BC">
        <w:rPr>
          <w:lang w:val="en-US"/>
        </w:rPr>
        <w:t xml:space="preserve">1] </w:t>
      </w:r>
      <w:r w:rsidRPr="007C19BC">
        <w:rPr>
          <w:lang w:val="en-US"/>
        </w:rPr>
        <w:t>total adipose tissue volume as a percentage of th</w:t>
      </w:r>
      <w:r w:rsidR="00EE4C96" w:rsidRPr="007C19BC">
        <w:rPr>
          <w:lang w:val="en-US"/>
        </w:rPr>
        <w:t>e tissue volume (</w:t>
      </w:r>
      <w:proofErr w:type="spellStart"/>
      <w:r w:rsidR="00EE4C96" w:rsidRPr="007C19BC">
        <w:rPr>
          <w:lang w:val="en-US"/>
        </w:rPr>
        <w:t>Ad.V</w:t>
      </w:r>
      <w:proofErr w:type="spellEnd"/>
      <w:r w:rsidR="00EE4C96" w:rsidRPr="007C19BC">
        <w:rPr>
          <w:lang w:val="en-US"/>
        </w:rPr>
        <w:t>/TV; %)</w:t>
      </w:r>
      <w:r w:rsidR="00315FCA">
        <w:rPr>
          <w:lang w:val="en-US"/>
        </w:rPr>
        <w:t>,</w:t>
      </w:r>
      <w:r w:rsidR="00EE4C96" w:rsidRPr="007C19BC">
        <w:rPr>
          <w:lang w:val="en-US"/>
        </w:rPr>
        <w:t xml:space="preserve"> 2] total</w:t>
      </w:r>
      <w:r w:rsidRPr="007C19BC">
        <w:rPr>
          <w:lang w:val="en-US"/>
        </w:rPr>
        <w:t xml:space="preserve"> adipose tissue</w:t>
      </w:r>
      <w:r w:rsidRPr="004F329E">
        <w:rPr>
          <w:lang w:val="en-US"/>
        </w:rPr>
        <w:t xml:space="preserve"> volume as a percentage of t</w:t>
      </w:r>
      <w:r w:rsidR="00EE4C96">
        <w:rPr>
          <w:lang w:val="en-US"/>
        </w:rPr>
        <w:t>he marrow volume (</w:t>
      </w:r>
      <w:proofErr w:type="spellStart"/>
      <w:r w:rsidR="00EE4C96">
        <w:rPr>
          <w:lang w:val="en-US"/>
        </w:rPr>
        <w:t>Ad.V</w:t>
      </w:r>
      <w:proofErr w:type="spellEnd"/>
      <w:r w:rsidR="00EE4C96">
        <w:rPr>
          <w:lang w:val="en-US"/>
        </w:rPr>
        <w:t>/</w:t>
      </w:r>
      <w:proofErr w:type="spellStart"/>
      <w:r w:rsidR="00EE4C96">
        <w:rPr>
          <w:lang w:val="en-US"/>
        </w:rPr>
        <w:t>Ma.V</w:t>
      </w:r>
      <w:proofErr w:type="spellEnd"/>
      <w:r w:rsidR="00EE4C96">
        <w:rPr>
          <w:lang w:val="en-US"/>
        </w:rPr>
        <w:t>; %), 3]</w:t>
      </w:r>
      <w:r w:rsidRPr="004F329E">
        <w:rPr>
          <w:lang w:val="en-US"/>
        </w:rPr>
        <w:t xml:space="preserve"> mean adipocyte diameter (</w:t>
      </w:r>
      <w:proofErr w:type="spellStart"/>
      <w:r w:rsidRPr="004F329E">
        <w:rPr>
          <w:lang w:val="en-US"/>
        </w:rPr>
        <w:t>Ad.Dm</w:t>
      </w:r>
      <w:proofErr w:type="spellEnd"/>
      <w:r w:rsidRPr="004F329E">
        <w:rPr>
          <w:lang w:val="en-US"/>
        </w:rPr>
        <w:t xml:space="preserve">; </w:t>
      </w:r>
      <w:proofErr w:type="spellStart"/>
      <w:r w:rsidRPr="004F329E">
        <w:rPr>
          <w:lang w:val="en-US"/>
        </w:rPr>
        <w:t>μm</w:t>
      </w:r>
      <w:proofErr w:type="spellEnd"/>
      <w:r w:rsidRPr="004F329E">
        <w:rPr>
          <w:lang w:val="en-US"/>
        </w:rPr>
        <w:t>), calculated using the formula:</w:t>
      </w:r>
      <w:r w:rsidR="00430C87">
        <w:rPr>
          <w:lang w:val="en-US"/>
        </w:rPr>
        <w:t xml:space="preserve"> </w:t>
      </w:r>
      <m:oMath>
        <m:r>
          <w:rPr>
            <w:rFonts w:ascii="Cambria Math" w:hAnsi="Cambria Math"/>
            <w:lang w:val="en-US"/>
          </w:rPr>
          <m:t>2*</m:t>
        </m:r>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Ad.Ar/N</m:t>
                </m:r>
              </m:num>
              <m:den>
                <m:r>
                  <w:rPr>
                    <w:rFonts w:ascii="Cambria Math" w:hAnsi="Cambria Math"/>
                    <w:lang w:val="en-US"/>
                  </w:rPr>
                  <m:t>π</m:t>
                </m:r>
              </m:den>
            </m:f>
          </m:e>
        </m:rad>
        <m:r>
          <w:rPr>
            <w:rFonts w:ascii="Cambria Math" w:hAnsi="Cambria Math"/>
            <w:lang w:val="en-US"/>
          </w:rPr>
          <m:t xml:space="preserve"> </m:t>
        </m:r>
      </m:oMath>
      <w:r w:rsidR="0013275C" w:rsidRPr="0013275C">
        <w:rPr>
          <w:lang w:val="en-US"/>
        </w:rPr>
        <w:fldChar w:fldCharType="begin"/>
      </w:r>
      <w:r w:rsidR="0013275C" w:rsidRPr="0013275C">
        <w:rPr>
          <w:lang w:val="en-US"/>
        </w:rPr>
        <w:instrText xml:space="preserve"> QUOTE </w:instrText>
      </w:r>
      <m:oMath>
        <m:r>
          <m:rPr>
            <m:sty m:val="p"/>
          </m:rPr>
          <w:rPr>
            <w:rFonts w:ascii="Cambria Math" w:hAnsi="Cambria Math"/>
            <w:lang w:val="en-US"/>
          </w:rPr>
          <m:t>2*</m:t>
        </m:r>
        <m:rad>
          <m:radPr>
            <m:degHide m:val="1"/>
            <m:ctrlPr>
              <w:rPr>
                <w:rFonts w:ascii="Cambria Math" w:hAnsi="Cambria Math"/>
                <w:i/>
                <w:lang w:val="en-US"/>
              </w:rPr>
            </m:ctrlPr>
          </m:radPr>
          <m:deg/>
          <m:e>
            <m:r>
              <m:rPr>
                <m:sty m:val="p"/>
              </m:rPr>
              <w:rPr>
                <w:rFonts w:ascii="Cambria Math" w:hAnsi="Cambria Math"/>
                <w:lang w:val="en-US"/>
              </w:rPr>
              <m:t>2*</m:t>
            </m:r>
            <m:rad>
              <m:radPr>
                <m:degHide m:val="1"/>
                <m:ctrlPr>
                  <w:rPr>
                    <w:rFonts w:ascii="Cambria Math" w:hAnsi="Cambria Math"/>
                    <w:i/>
                    <w:lang w:val="en-US"/>
                  </w:rPr>
                </m:ctrlPr>
              </m:radPr>
              <m:deg/>
              <m:e>
                <m:f>
                  <m:fPr>
                    <m:ctrlPr>
                      <w:rPr>
                        <w:rFonts w:ascii="Cambria Math" w:hAnsi="Cambria Math"/>
                        <w:i/>
                        <w:lang w:val="en-US"/>
                      </w:rPr>
                    </m:ctrlPr>
                  </m:fPr>
                  <m:num>
                    <m:r>
                      <m:rPr>
                        <m:sty m:val="p"/>
                      </m:rPr>
                      <w:rPr>
                        <w:rFonts w:ascii="Cambria Math" w:hAnsi="Cambria Math"/>
                        <w:lang w:val="en-US"/>
                      </w:rPr>
                      <m:t>Ad.Ar/N</m:t>
                    </m:r>
                  </m:num>
                  <m:den>
                    <m:r>
                      <m:rPr>
                        <m:sty m:val="p"/>
                      </m:rPr>
                      <w:rPr>
                        <w:rFonts w:ascii="Cambria Math" w:hAnsi="Cambria Math"/>
                        <w:lang w:val="en-US"/>
                      </w:rPr>
                      <m:t>π</m:t>
                    </m:r>
                  </m:den>
                </m:f>
              </m:e>
            </m:rad>
            <m:f>
              <m:fPr>
                <m:ctrlPr>
                  <w:rPr>
                    <w:rFonts w:ascii="Cambria Math" w:hAnsi="Cambria Math"/>
                    <w:i/>
                    <w:lang w:val="en-US"/>
                  </w:rPr>
                </m:ctrlPr>
              </m:fPr>
              <m:num>
                <m:r>
                  <m:rPr>
                    <m:sty m:val="p"/>
                  </m:rPr>
                  <w:rPr>
                    <w:rFonts w:ascii="Cambria Math" w:hAnsi="Cambria Math"/>
                    <w:lang w:val="en-US"/>
                  </w:rPr>
                  <m:t>Ad.Ar/N</m:t>
                </m:r>
              </m:num>
              <m:den>
                <m:r>
                  <m:rPr>
                    <m:sty m:val="p"/>
                  </m:rPr>
                  <w:rPr>
                    <w:rFonts w:ascii="Cambria Math" w:hAnsi="Cambria Math"/>
                    <w:lang w:val="en-US"/>
                  </w:rPr>
                  <m:t>π</m:t>
                </m:r>
              </m:den>
            </m:f>
          </m:e>
        </m:rad>
      </m:oMath>
      <w:r w:rsidR="0013275C" w:rsidRPr="0013275C">
        <w:rPr>
          <w:lang w:val="en-US"/>
        </w:rPr>
        <w:instrText xml:space="preserve"> </w:instrText>
      </w:r>
      <w:r w:rsidR="0013275C" w:rsidRPr="0013275C">
        <w:rPr>
          <w:lang w:val="en-US"/>
        </w:rPr>
        <w:fldChar w:fldCharType="end"/>
      </w:r>
      <w:r w:rsidRPr="004F329E">
        <w:rPr>
          <w:lang w:val="en-US"/>
        </w:rPr>
        <w:t>, assuming that all a</w:t>
      </w:r>
      <w:r w:rsidR="00815CA6">
        <w:rPr>
          <w:lang w:val="en-US"/>
        </w:rPr>
        <w:t xml:space="preserve">dipocytes are essentially </w:t>
      </w:r>
      <w:r w:rsidR="00315FCA">
        <w:rPr>
          <w:lang w:val="en-US"/>
        </w:rPr>
        <w:t>circular</w:t>
      </w:r>
      <w:r w:rsidR="007C19BC">
        <w:rPr>
          <w:lang w:val="en-US"/>
        </w:rPr>
        <w:t>, representing adipocyte size</w:t>
      </w:r>
      <w:r w:rsidR="00815CA6">
        <w:rPr>
          <w:lang w:val="en-US"/>
        </w:rPr>
        <w:t xml:space="preserve"> 4]</w:t>
      </w:r>
      <w:r w:rsidRPr="004F329E">
        <w:rPr>
          <w:lang w:val="en-US"/>
        </w:rPr>
        <w:t xml:space="preserve"> </w:t>
      </w:r>
      <w:r w:rsidR="00815CA6">
        <w:rPr>
          <w:lang w:val="en-US"/>
        </w:rPr>
        <w:t>a</w:t>
      </w:r>
      <w:r w:rsidRPr="004F329E">
        <w:rPr>
          <w:lang w:val="en-US"/>
        </w:rPr>
        <w:t>dipocyte density (</w:t>
      </w:r>
      <w:proofErr w:type="spellStart"/>
      <w:r w:rsidRPr="004F329E">
        <w:rPr>
          <w:lang w:val="en-US"/>
        </w:rPr>
        <w:t>Ad.Dn</w:t>
      </w:r>
      <w:proofErr w:type="spellEnd"/>
      <w:r w:rsidRPr="004F329E">
        <w:rPr>
          <w:lang w:val="en-US"/>
        </w:rPr>
        <w:t>; cells/mm</w:t>
      </w:r>
      <w:r w:rsidRPr="00E97D4F">
        <w:rPr>
          <w:vertAlign w:val="superscript"/>
          <w:lang w:val="en-US"/>
        </w:rPr>
        <w:t xml:space="preserve">2 </w:t>
      </w:r>
      <w:r w:rsidRPr="004F329E">
        <w:rPr>
          <w:lang w:val="en-US"/>
        </w:rPr>
        <w:t>marrow area)</w:t>
      </w:r>
      <w:r w:rsidR="007C19BC">
        <w:rPr>
          <w:lang w:val="en-US"/>
        </w:rPr>
        <w:t xml:space="preserve"> representing adipocyte number</w:t>
      </w:r>
      <w:r w:rsidRPr="004F329E">
        <w:rPr>
          <w:lang w:val="en-US"/>
        </w:rPr>
        <w:t>.</w:t>
      </w:r>
      <w:r w:rsidR="00815CA6">
        <w:rPr>
          <w:lang w:val="en-US"/>
        </w:rPr>
        <w:t xml:space="preserve"> </w:t>
      </w:r>
      <w:r w:rsidR="007C19BC">
        <w:rPr>
          <w:lang w:val="en-US"/>
        </w:rPr>
        <w:t>These measurements were performed by tracing out individual adipocytes ‘gho</w:t>
      </w:r>
      <w:r w:rsidR="00A02EAE">
        <w:rPr>
          <w:lang w:val="en-US"/>
        </w:rPr>
        <w:t>sts’ in all the fields analyzed. A</w:t>
      </w:r>
      <w:r w:rsidR="007C19BC">
        <w:rPr>
          <w:lang w:val="en-US"/>
        </w:rPr>
        <w:t xml:space="preserve">dipocyte ghosts appear as distinct, translucent, yellow ellipsoids in the marrow space. </w:t>
      </w:r>
      <w:r w:rsidR="007C19BC" w:rsidRPr="00EE4C96">
        <w:rPr>
          <w:lang w:val="en-US"/>
        </w:rPr>
        <w:t xml:space="preserve">A </w:t>
      </w:r>
      <w:r w:rsidR="00315FCA">
        <w:rPr>
          <w:lang w:val="en-US"/>
        </w:rPr>
        <w:t xml:space="preserve">standardized area in the secondary </w:t>
      </w:r>
      <w:proofErr w:type="spellStart"/>
      <w:r w:rsidR="00315FCA">
        <w:rPr>
          <w:lang w:val="en-US"/>
        </w:rPr>
        <w:t>spongiosa</w:t>
      </w:r>
      <w:proofErr w:type="spellEnd"/>
      <w:r w:rsidR="00315FCA">
        <w:rPr>
          <w:lang w:val="en-US"/>
        </w:rPr>
        <w:t xml:space="preserve"> was measured in 1-4 slides per biopsy including a </w:t>
      </w:r>
      <w:r w:rsidR="007C19BC" w:rsidRPr="002529E0">
        <w:rPr>
          <w:lang w:val="en-US"/>
        </w:rPr>
        <w:t>mean marrow area of 15.24 mm</w:t>
      </w:r>
      <w:r w:rsidR="007C19BC" w:rsidRPr="00E97D4F">
        <w:rPr>
          <w:vertAlign w:val="superscript"/>
          <w:lang w:val="en-US"/>
        </w:rPr>
        <w:t>2</w:t>
      </w:r>
      <w:r w:rsidR="007C19BC" w:rsidRPr="002529E0">
        <w:rPr>
          <w:lang w:val="en-US"/>
        </w:rPr>
        <w:t xml:space="preserve"> (range 2.88 - 62.83 mm</w:t>
      </w:r>
      <w:r w:rsidR="007C19BC" w:rsidRPr="00E97D4F">
        <w:rPr>
          <w:vertAlign w:val="superscript"/>
          <w:lang w:val="en-US"/>
        </w:rPr>
        <w:t>2</w:t>
      </w:r>
      <w:r w:rsidR="007C19BC" w:rsidRPr="002529E0">
        <w:rPr>
          <w:lang w:val="en-US"/>
        </w:rPr>
        <w:t>; SD ± 6.82 mm</w:t>
      </w:r>
      <w:r w:rsidR="007C19BC" w:rsidRPr="00E97D4F">
        <w:rPr>
          <w:vertAlign w:val="superscript"/>
          <w:lang w:val="en-US"/>
        </w:rPr>
        <w:t>2</w:t>
      </w:r>
      <w:r w:rsidR="007C19BC" w:rsidRPr="002529E0">
        <w:rPr>
          <w:lang w:val="en-US"/>
        </w:rPr>
        <w:t>) per biopsy</w:t>
      </w:r>
      <w:r w:rsidR="007C19BC">
        <w:rPr>
          <w:lang w:val="en-US"/>
        </w:rPr>
        <w:t xml:space="preserve">. </w:t>
      </w:r>
      <w:r w:rsidR="007C19BC" w:rsidRPr="004F329E">
        <w:rPr>
          <w:lang w:val="en-US"/>
        </w:rPr>
        <w:t>A watershed algorithm was used to separate the individual adipocytes.</w:t>
      </w:r>
      <w:r w:rsidR="007C19BC">
        <w:rPr>
          <w:lang w:val="en-US"/>
        </w:rPr>
        <w:t xml:space="preserve"> </w:t>
      </w:r>
      <w:r w:rsidR="007C19BC" w:rsidRPr="004F329E">
        <w:rPr>
          <w:lang w:val="en-US"/>
        </w:rPr>
        <w:t xml:space="preserve">Fields were captured using a Nikon Microscope (Eclipse E 800), a DS-U1 camera </w:t>
      </w:r>
      <w:r w:rsidR="007C19BC">
        <w:rPr>
          <w:lang w:val="en-US"/>
        </w:rPr>
        <w:t>(Nikon</w:t>
      </w:r>
      <w:r w:rsidR="007C19BC" w:rsidRPr="00B466BE">
        <w:rPr>
          <w:lang w:val="en-US"/>
        </w:rPr>
        <w:t>)</w:t>
      </w:r>
      <w:r w:rsidR="007C19BC">
        <w:rPr>
          <w:lang w:val="en-US"/>
        </w:rPr>
        <w:t xml:space="preserve"> </w:t>
      </w:r>
      <w:r w:rsidR="007C19BC" w:rsidRPr="004F329E">
        <w:rPr>
          <w:lang w:val="en-US"/>
        </w:rPr>
        <w:t>and NIS Elements software (version 2.34</w:t>
      </w:r>
      <w:r w:rsidR="007C19BC">
        <w:rPr>
          <w:lang w:val="en-US"/>
        </w:rPr>
        <w:t>, Nikon</w:t>
      </w:r>
      <w:r w:rsidR="007C19BC" w:rsidRPr="004F329E">
        <w:rPr>
          <w:lang w:val="en-US"/>
        </w:rPr>
        <w:t>)</w:t>
      </w:r>
      <w:r w:rsidR="007C19BC">
        <w:rPr>
          <w:lang w:val="en-US"/>
        </w:rPr>
        <w:t xml:space="preserve"> at</w:t>
      </w:r>
      <w:r w:rsidR="007C19BC" w:rsidRPr="004F329E">
        <w:rPr>
          <w:lang w:val="en-US"/>
        </w:rPr>
        <w:t xml:space="preserve"> 40x magnification.</w:t>
      </w:r>
      <w:r w:rsidR="007C19BC">
        <w:rPr>
          <w:lang w:val="en-US"/>
        </w:rPr>
        <w:t xml:space="preserve"> </w:t>
      </w:r>
      <w:r w:rsidR="00EE4C96" w:rsidRPr="004F329E">
        <w:rPr>
          <w:lang w:val="en-US"/>
        </w:rPr>
        <w:t xml:space="preserve">Adipocyte analysis was performed using a semi-automated measurement </w:t>
      </w:r>
      <w:r w:rsidR="00EE4C96" w:rsidRPr="004F329E">
        <w:rPr>
          <w:lang w:val="en-US"/>
        </w:rPr>
        <w:lastRenderedPageBreak/>
        <w:t>program based on ImageJ</w:t>
      </w:r>
      <w:r w:rsidR="00EE4C96">
        <w:rPr>
          <w:lang w:val="en-US"/>
        </w:rPr>
        <w:t xml:space="preserve"> </w:t>
      </w:r>
      <w:r w:rsidR="0087059D">
        <w:rPr>
          <w:lang w:val="en-US"/>
        </w:rPr>
        <w:fldChar w:fldCharType="begin" w:fldLock="1"/>
      </w:r>
      <w:r w:rsidR="00E03F8E">
        <w:rPr>
          <w:lang w:val="en-US"/>
        </w:rPr>
        <w:instrText>ADDIN CSL_CITATION { "citationItems" : [ { "id" : "ITEM-1", "itemData" : { "DOI" : "10.1038/nmeth.2089", "ISBN" : "1548-7091", "ISSN" : "1548-7105", "PMID" : "22930834", "abstract" : "For the past 25 years NIH Image and ImageJ software have been pioneers as open tools for the analysis of scientific images. We discuss the origins, challenges and solutions of these two programs, and how their history can serve to advise and inform other software projects.", "author" : [ { "dropping-particle" : "", "family" : "Schneider", "given" : "Caroline A", "non-dropping-particle" : "", "parse-names" : false, "suffix" : "" }, { "dropping-particle" : "", "family" : "Rasband", "given" : "Wayne S", "non-dropping-particle" : "", "parse-names" : false, "suffix" : "" }, { "dropping-particle" : "", "family" : "Eliceiri", "given" : "Kevin W", "non-dropping-particle" : "", "parse-names" : false, "suffix" : "" } ], "container-title" : "Nature methods", "id" : "ITEM-1", "issue" : "7", "issued" : { "date-parts" : [ [ "2012", "7" ] ] }, "page" : "671-5", "publisher" : "Nature Publishing Group", "title" : "NIH Image to ImageJ: 25 years of image analysis.", "type" : "article-journal", "volume" : "9" }, "uris" : [ "http://www.mendeley.com/documents/?uuid=b81af5f5-0a63-4529-95dc-4f7e3d0c7a42" ] } ], "mendeley" : { "formattedCitation" : "[24]", "plainTextFormattedCitation" : "[24]", "previouslyFormattedCitation" : "[24]" }, "properties" : { "noteIndex" : 0 }, "schema" : "https://github.com/citation-style-language/schema/raw/master/csl-citation.json" }</w:instrText>
      </w:r>
      <w:r w:rsidR="0087059D">
        <w:rPr>
          <w:lang w:val="en-US"/>
        </w:rPr>
        <w:fldChar w:fldCharType="separate"/>
      </w:r>
      <w:r w:rsidR="002C5371" w:rsidRPr="002C5371">
        <w:rPr>
          <w:noProof/>
          <w:lang w:val="en-US"/>
        </w:rPr>
        <w:t>[24]</w:t>
      </w:r>
      <w:r w:rsidR="0087059D">
        <w:rPr>
          <w:lang w:val="en-US"/>
        </w:rPr>
        <w:fldChar w:fldCharType="end"/>
      </w:r>
      <w:r w:rsidR="00EE4C96" w:rsidRPr="004F329E">
        <w:rPr>
          <w:lang w:val="en-US"/>
        </w:rPr>
        <w:t xml:space="preserve">. </w:t>
      </w:r>
      <w:r w:rsidR="007C19BC" w:rsidRPr="006D47C3">
        <w:rPr>
          <w:lang w:val="en-US"/>
        </w:rPr>
        <w:t xml:space="preserve">All assessments of the </w:t>
      </w:r>
      <w:r w:rsidR="007C19BC">
        <w:rPr>
          <w:lang w:val="en-US"/>
        </w:rPr>
        <w:t>slides</w:t>
      </w:r>
      <w:r w:rsidR="007C19BC" w:rsidRPr="006D47C3">
        <w:rPr>
          <w:lang w:val="en-US"/>
        </w:rPr>
        <w:t xml:space="preserve"> were</w:t>
      </w:r>
      <w:r w:rsidR="007C19BC">
        <w:rPr>
          <w:lang w:val="en-US"/>
        </w:rPr>
        <w:t xml:space="preserve"> </w:t>
      </w:r>
      <w:r w:rsidR="007C19BC" w:rsidRPr="006D47C3">
        <w:rPr>
          <w:lang w:val="en-US"/>
        </w:rPr>
        <w:t>performed by examiners who were blinded to the treatment</w:t>
      </w:r>
      <w:r w:rsidR="007C19BC">
        <w:rPr>
          <w:lang w:val="en-US"/>
        </w:rPr>
        <w:t xml:space="preserve"> </w:t>
      </w:r>
      <w:r w:rsidR="007C19BC" w:rsidRPr="006D47C3">
        <w:rPr>
          <w:lang w:val="en-US"/>
        </w:rPr>
        <w:t>assignment and to the timing of the biopsies (baseline or</w:t>
      </w:r>
      <w:r w:rsidR="007C19BC">
        <w:rPr>
          <w:lang w:val="en-US"/>
        </w:rPr>
        <w:t xml:space="preserve"> </w:t>
      </w:r>
      <w:r w:rsidR="007C19BC" w:rsidRPr="006D47C3">
        <w:rPr>
          <w:lang w:val="en-US"/>
        </w:rPr>
        <w:t>post-treatment).</w:t>
      </w:r>
    </w:p>
    <w:p w:rsidR="006D47C3" w:rsidRPr="007C19BC" w:rsidRDefault="006D47C3" w:rsidP="004F329E">
      <w:pPr>
        <w:spacing w:after="0"/>
        <w:rPr>
          <w:lang w:val="en-US"/>
        </w:rPr>
      </w:pPr>
    </w:p>
    <w:p w:rsidR="004F329E" w:rsidRPr="004F329E" w:rsidRDefault="006A5D1E" w:rsidP="004F329E">
      <w:pPr>
        <w:spacing w:after="0"/>
        <w:rPr>
          <w:i/>
          <w:lang w:val="en-US"/>
        </w:rPr>
      </w:pPr>
      <w:r>
        <w:rPr>
          <w:i/>
          <w:lang w:val="en-US"/>
        </w:rPr>
        <w:t xml:space="preserve">2.2.3 </w:t>
      </w:r>
      <w:r w:rsidR="004F329E" w:rsidRPr="004F329E">
        <w:rPr>
          <w:i/>
          <w:lang w:val="en-US"/>
        </w:rPr>
        <w:t>Bone turnover</w:t>
      </w:r>
      <w:r w:rsidR="004F329E">
        <w:rPr>
          <w:i/>
          <w:lang w:val="en-US"/>
        </w:rPr>
        <w:t xml:space="preserve"> parameters </w:t>
      </w:r>
    </w:p>
    <w:p w:rsidR="004F329E" w:rsidRPr="004F329E" w:rsidRDefault="004F329E" w:rsidP="00062075">
      <w:pPr>
        <w:spacing w:after="0"/>
        <w:ind w:firstLine="708"/>
        <w:rPr>
          <w:lang w:val="en-US"/>
        </w:rPr>
      </w:pPr>
      <w:r>
        <w:rPr>
          <w:lang w:val="en-US"/>
        </w:rPr>
        <w:t>C</w:t>
      </w:r>
      <w:r w:rsidRPr="004F329E">
        <w:rPr>
          <w:lang w:val="en-US"/>
        </w:rPr>
        <w:t>ancellous bone volume as percentage of tissue volume (BV/TV; %), osteoid surface as a percentage of the total bone surface (OS/BS; %), number of osteoclasts along the bone surface (</w:t>
      </w:r>
      <w:proofErr w:type="spellStart"/>
      <w:r w:rsidRPr="004F329E">
        <w:rPr>
          <w:lang w:val="en-US"/>
        </w:rPr>
        <w:t>N.Oc</w:t>
      </w:r>
      <w:proofErr w:type="spellEnd"/>
      <w:r w:rsidRPr="004F329E">
        <w:rPr>
          <w:lang w:val="en-US"/>
        </w:rPr>
        <w:t>/BS, in number of cells/mm</w:t>
      </w:r>
      <w:r w:rsidRPr="004F329E">
        <w:rPr>
          <w:vertAlign w:val="superscript"/>
          <w:lang w:val="en-US"/>
        </w:rPr>
        <w:t>2</w:t>
      </w:r>
      <w:r w:rsidRPr="004F329E">
        <w:rPr>
          <w:lang w:val="en-US"/>
        </w:rPr>
        <w:t>) and bone formation rate (BFR/BV; referenced to bone volume, in %/year)</w:t>
      </w:r>
      <w:r>
        <w:rPr>
          <w:lang w:val="en-US"/>
        </w:rPr>
        <w:t xml:space="preserve"> were measured as secondary outcomes according to the guidelines of the ASBMR nomenclature committee </w:t>
      </w:r>
      <w:r w:rsidR="00667DB8">
        <w:rPr>
          <w:lang w:val="en-US"/>
        </w:rPr>
        <w:fldChar w:fldCharType="begin" w:fldLock="1"/>
      </w:r>
      <w:r w:rsidR="00E03F8E">
        <w:rPr>
          <w:lang w:val="en-US"/>
        </w:rPr>
        <w:instrText>ADDIN CSL_CITATION { "citationItems" : [ { "id" : "ITEM-1", "itemData" : { "DOI" : "10.1002/jbmr.1805", "ISSN" : "1523-4681", "PMID" : "23197339", "author" : [ { "dropping-particle" : "", "family" : "Dempster", "given" : "David W", "non-dropping-particle" : "", "parse-names" : false, "suffix" : "" }, { "dropping-particle" : "", "family" : "Compston", "given" : "Juliet E", "non-dropping-particle" : "", "parse-names" : false, "suffix" : "" }, { "dropping-particle" : "", "family" : "Drezner", "given" : "Marc K", "non-dropping-particle" : "", "parse-names" : false, "suffix" : "" }, { "dropping-particle" : "", "family" : "Glorieux", "given" : "Francis H", "non-dropping-particle" : "", "parse-names" : false, "suffix" : "" }, { "dropping-particle" : "", "family" : "Kanis", "given" : "John a", "non-dropping-particle" : "", "parse-names" : false, "suffix" : "" }, { "dropping-particle" : "", "family" : "Malluche", "given" : "Hartmut", "non-dropping-particle" : "", "parse-names" : false, "suffix" : "" }, { "dropping-particle" : "", "family" : "Meunier", "given" : "Pierre J", "non-dropping-particle" : "", "parse-names" : false, "suffix" : "" }, { "dropping-particle" : "", "family" : "Ott", "given" : "Susan M", "non-dropping-particle" : "", "parse-names" : false, "suffix" : "" }, { "dropping-particle" : "", "family" : "Recker", "given" : "Robert R", "non-dropping-particle" : "", "parse-names" : false, "suffix" : "" }, { "dropping-particle" : "", "family" : "Parfitt", "given" : "a Michael", "non-dropping-particle" : "", "parse-names" : false, "suffix" : "" } ], "container-title" : "Journal of bone and mineral research : the official journal of the American Society for Bone and Mineral Research", "id" : "ITEM-1", "issue" : "1", "issued" : { "date-parts" : [ [ "2013", "1" ] ] }, "page" : "2-17", "title" : "Standardized nomenclature, symbols, and units for bone histomorphometry: a 2012 update of the report of the ASBMR Histomorphometry Nomenclature Committee.", "type" : "article-journal", "volume" : "28" }, "uris" : [ "http://www.mendeley.com/documents/?uuid=039ec4be-5dab-4998-aa78-676ab153fb19" ] } ], "mendeley" : { "formattedCitation" : "[25]", "plainTextFormattedCitation" : "[25]", "previouslyFormattedCitation" : "[25]" }, "properties" : { "noteIndex" : 0 }, "schema" : "https://github.com/citation-style-language/schema/raw/master/csl-citation.json" }</w:instrText>
      </w:r>
      <w:r w:rsidR="00667DB8">
        <w:rPr>
          <w:lang w:val="en-US"/>
        </w:rPr>
        <w:fldChar w:fldCharType="separate"/>
      </w:r>
      <w:r w:rsidR="002C5371" w:rsidRPr="002C5371">
        <w:rPr>
          <w:noProof/>
          <w:lang w:val="en-US"/>
        </w:rPr>
        <w:t>[25]</w:t>
      </w:r>
      <w:r w:rsidR="00667DB8">
        <w:rPr>
          <w:lang w:val="en-US"/>
        </w:rPr>
        <w:fldChar w:fldCharType="end"/>
      </w:r>
      <w:r w:rsidR="00667DB8">
        <w:rPr>
          <w:lang w:val="en-US"/>
        </w:rPr>
        <w:t xml:space="preserve"> </w:t>
      </w:r>
      <w:r w:rsidR="00640C1E">
        <w:rPr>
          <w:lang w:val="en-US"/>
        </w:rPr>
        <w:t>and were</w:t>
      </w:r>
      <w:r>
        <w:rPr>
          <w:lang w:val="en-US"/>
        </w:rPr>
        <w:t xml:space="preserve"> published previously </w:t>
      </w:r>
      <w:r w:rsidR="00667DB8">
        <w:rPr>
          <w:lang w:val="en-US"/>
        </w:rPr>
        <w:fldChar w:fldCharType="begin" w:fldLock="1"/>
      </w:r>
      <w:r w:rsidR="00E03F8E">
        <w:rPr>
          <w:lang w:val="en-US"/>
        </w:rPr>
        <w:instrText>ADDIN CSL_CITATION { "citationItems" : [ { "id" : "ITEM-1", "itemData" : { "DOI" : "10.1359/jbmr.2002.17.2.341", "ISSN" : "0884-0431", "PMID" : "11811565", "abstract" : "Raloxifene is a selective estrogen receptor modulator that has been shown to increase bone density. The purpose of this study was to examine the effects of raloxifene on bone tissue by studying bone biopsy specimens before and after 2 years of raloxifene or placebo therapy. The women in this study were participants of the double-blind, placebo-controlled, multicenter study, the Multiple Outcomes of Raloxifene Evaluation (MORE) trial. Subjects from two U.S. sites and two European sites were included if they consented to a bone biopsy. Iliac crest bone biopsies were performed at baseline and after 2 years. Tetracycline labeling preceded each biopsy. A total of 65 paired biopsy specimens were evaluated with 25, 22, and 18 patients in the placebo, raloxifene HCl (60 mg) and raloxifene HCl (120 mg) treatment groups, respectively. They were analyzed using standard histomorphometry. None of the biopsy specimens showed evidence of toxic effects on bone or bone cells or met criteria for osteomalacia. Biopsy specimens in the placebo and raloxifene groups had the appearance of normal bone, with no evidence of marrow fibrosis or increases in the amount of woven bone or numbers of empty osteocyte lacunae. Compared with the baseline, the bone formation rate (BFR) decreased significantly in both raloxifene groups. The change in BFR in the group treated with 120 mg of raloxifene was -62.3%, which was significantly lower than the change in the placebo group of -21.0% (p = 0.03). No change in resorption parameters could be measured by histomorphometry, but there was a decrease in urinary type I collagen excretion. The results from this study suggest that raloxifene has actions on bone tissue that are similar to those observed with estrogen. The depressive effects on bone remodeling are less marked than the effects seen with alendronate.", "author" : [ { "dropping-particle" : "", "family" : "Ott", "given" : "Susan M", "non-dropping-particle" : "", "parse-names" : false, "suffix" : "" }, { "dropping-particle" : "", "family" : "Oleksik", "given" : "Anna", "non-dropping-particle" : "", "parse-names" : false, "suffix" : "" }, { "dropping-particle" : "", "family" : "Lu", "given" : "Yili", "non-dropping-particle" : "", "parse-names" : false, "suffix" : "" }, { "dropping-particle" : "", "family" : "Harper", "given" : "Kristine", "non-dropping-particle" : "", "parse-names" : false, "suffix" : "" }, { "dropping-particle" : "", "family" : "Lips", "given" : "Paul", "non-dropping-particle" : "", "parse-names" : false, "suffix" : "" } ], "container-title" : "Journal of bone and mineral research : the official journal of the American Society for Bone and Mineral Research", "id" : "ITEM-1", "issue" : "2", "issued" : { "date-parts" : [ [ "2002", "2" ] ] }, "page" : "341-8", "title" : "Bone histomorphometric and biochemical marker results of a 2-year placebo-controlled trial of raloxifene in postmenopausal women.", "type" : "article-journal", "volume" : "17" }, "uris" : [ "http://www.mendeley.com/documents/?uuid=2259a8e8-6331-407e-b760-02fb3486c05e" ] } ], "mendeley" : { "formattedCitation" : "[23]", "plainTextFormattedCitation" : "[23]", "previouslyFormattedCitation" : "[23]" }, "properties" : { "noteIndex" : 0 }, "schema" : "https://github.com/citation-style-language/schema/raw/master/csl-citation.json" }</w:instrText>
      </w:r>
      <w:r w:rsidR="00667DB8">
        <w:rPr>
          <w:lang w:val="en-US"/>
        </w:rPr>
        <w:fldChar w:fldCharType="separate"/>
      </w:r>
      <w:r w:rsidR="002C5371" w:rsidRPr="002C5371">
        <w:rPr>
          <w:noProof/>
          <w:lang w:val="en-US"/>
        </w:rPr>
        <w:t>[23]</w:t>
      </w:r>
      <w:r w:rsidR="00667DB8">
        <w:rPr>
          <w:lang w:val="en-US"/>
        </w:rPr>
        <w:fldChar w:fldCharType="end"/>
      </w:r>
      <w:r>
        <w:rPr>
          <w:lang w:val="en-US"/>
        </w:rPr>
        <w:t>.</w:t>
      </w:r>
    </w:p>
    <w:p w:rsidR="006D47C3" w:rsidRDefault="006D47C3" w:rsidP="000D0870">
      <w:pPr>
        <w:spacing w:after="0"/>
        <w:rPr>
          <w:i/>
          <w:lang w:val="en-US"/>
        </w:rPr>
      </w:pPr>
    </w:p>
    <w:p w:rsidR="000D0870" w:rsidRPr="00862EA3" w:rsidRDefault="006A5D1E" w:rsidP="000D0870">
      <w:pPr>
        <w:spacing w:after="0"/>
        <w:rPr>
          <w:i/>
          <w:lang w:val="en-US"/>
        </w:rPr>
      </w:pPr>
      <w:r>
        <w:rPr>
          <w:i/>
          <w:lang w:val="en-US"/>
        </w:rPr>
        <w:t xml:space="preserve">2.2.4 </w:t>
      </w:r>
      <w:r w:rsidR="00862EA3" w:rsidRPr="00862EA3">
        <w:rPr>
          <w:i/>
          <w:lang w:val="en-US"/>
        </w:rPr>
        <w:t>B</w:t>
      </w:r>
      <w:r w:rsidR="003B4C2D" w:rsidRPr="00862EA3">
        <w:rPr>
          <w:i/>
          <w:lang w:val="en-US"/>
        </w:rPr>
        <w:t>one mineral density</w:t>
      </w:r>
      <w:r w:rsidR="006006E6">
        <w:rPr>
          <w:i/>
          <w:lang w:val="en-US"/>
        </w:rPr>
        <w:t xml:space="preserve"> and vertebral fracture</w:t>
      </w:r>
      <w:r w:rsidR="00430C87">
        <w:rPr>
          <w:i/>
          <w:lang w:val="en-US"/>
        </w:rPr>
        <w:t xml:space="preserve"> status</w:t>
      </w:r>
    </w:p>
    <w:p w:rsidR="00862EA3" w:rsidRDefault="006006E6" w:rsidP="00062075">
      <w:pPr>
        <w:spacing w:after="0"/>
        <w:ind w:firstLine="708"/>
        <w:rPr>
          <w:lang w:val="en-US"/>
        </w:rPr>
      </w:pPr>
      <w:r>
        <w:rPr>
          <w:lang w:val="en-US"/>
        </w:rPr>
        <w:t>Lumbar spine and femoral neck BMD were measured by dual-energy x-ray absorptiometry (DXA) (</w:t>
      </w:r>
      <w:proofErr w:type="spellStart"/>
      <w:r>
        <w:rPr>
          <w:lang w:val="en-US"/>
        </w:rPr>
        <w:t>Hologic</w:t>
      </w:r>
      <w:proofErr w:type="spellEnd"/>
      <w:r>
        <w:rPr>
          <w:lang w:val="en-US"/>
        </w:rPr>
        <w:t xml:space="preserve">, Bedford, MA, USA or </w:t>
      </w:r>
      <w:r w:rsidR="00A02EAE">
        <w:rPr>
          <w:lang w:val="en-US"/>
        </w:rPr>
        <w:t>Norland, White Plains, NY USA)</w:t>
      </w:r>
      <w:r>
        <w:rPr>
          <w:lang w:val="en-US"/>
        </w:rPr>
        <w:t xml:space="preserve">. </w:t>
      </w:r>
      <w:r w:rsidR="007179BF">
        <w:rPr>
          <w:lang w:val="en-US"/>
        </w:rPr>
        <w:t>A c</w:t>
      </w:r>
      <w:r w:rsidR="00430C87">
        <w:rPr>
          <w:lang w:val="en-US"/>
        </w:rPr>
        <w:t xml:space="preserve">onventional </w:t>
      </w:r>
      <w:r>
        <w:rPr>
          <w:lang w:val="en-US"/>
        </w:rPr>
        <w:t>radiography</w:t>
      </w:r>
      <w:r w:rsidR="00430C87">
        <w:rPr>
          <w:lang w:val="en-US"/>
        </w:rPr>
        <w:t xml:space="preserve"> of the spine</w:t>
      </w:r>
      <w:r>
        <w:rPr>
          <w:lang w:val="en-US"/>
        </w:rPr>
        <w:t xml:space="preserve"> was </w:t>
      </w:r>
      <w:r w:rsidR="007179BF">
        <w:rPr>
          <w:lang w:val="en-US"/>
        </w:rPr>
        <w:t xml:space="preserve">obtained </w:t>
      </w:r>
      <w:r>
        <w:rPr>
          <w:lang w:val="en-US"/>
        </w:rPr>
        <w:t>a</w:t>
      </w:r>
      <w:r w:rsidR="007179BF">
        <w:rPr>
          <w:lang w:val="en-US"/>
        </w:rPr>
        <w:t>t baseline, and assessed for vertebral fractures by two radiologists</w:t>
      </w:r>
      <w:r w:rsidR="00A02EAE">
        <w:rPr>
          <w:lang w:val="en-US"/>
        </w:rPr>
        <w:t xml:space="preserve"> </w:t>
      </w:r>
      <w:r w:rsidR="00667DB8">
        <w:rPr>
          <w:lang w:val="en-US"/>
        </w:rPr>
        <w:fldChar w:fldCharType="begin" w:fldLock="1"/>
      </w:r>
      <w:r w:rsidR="00E03F8E">
        <w:rPr>
          <w:lang w:val="en-US"/>
        </w:rPr>
        <w:instrText>ADDIN CSL_CITATION { "citationItems" : [ { "id" : "ITEM-1", "itemData" : { "ISBN" : "0098-7484 (Print)\\n0098-7484 (Linking)", "ISSN" : "0098-7484", "PMID" : "10517716", "abstract" : "CONTEXT Raloxifene hydrochloride, a selective estrogen receptor modulator, prevents bone loss in postmenopausal women, but whether it reduces fracture risk in these women is not known. OBJECTIVE To determine the effect of raloxifene therapy on risk of vertebral and nonvertebral fractures. DESIGN The Multiple Outcomes of Raloxifene Evaluation (MORE) study, a multicenter, randomized, blinded, placebo-controlled trial. SETTING AND PARTICIPANTS A total of 7705 women aged 31 to 80 years in 25 countries who had been postmenopausal for at least 2 years and who met World Health Organization criteria for having osteoporosis. The study began in 1994 and had up to 36 months of follow-up for primary efficacy measurements and nonserious adverse events and up to 40 months of follow-up for serious adverse events. INTERVENTIONS Participants were randomized to 60 mg/d or 120 mg/d of raloxifene or to identically appearing placebo pills; in addition, all women received supplemental calcium and cholecalciferol. MAIN OUTCOME MEASURES Incident vertebral fracture was determined radiographically at baseline and at scheduled 24- and 36-month visits. Nonvertebral fracture was ascertained by interview at 6-month-interim visits. Bone mineral density was determined annually by dual-energy x-ray absorptiometry. RESULTS At 36 months of the evaluable radiographs in 6828 women, 503 (7.4%) had at least 1 new vertebral fracture, including 10.1% of women receiving placebo, 6.6% of those receiving 60 mg/d of raloxifene, and 5.4% of those receiving 120 mg/d of raloxifene. Risk of vertebral fracture was reduced in both study groups receiving raloxifene (for 60-mg/d group: relative risk [RR], 0.7; 95% confidence interval [CI], 0.5-0.8; for 120-mg/d group: RR, 0.5; 95% CI, 0.4-0.7). Frequency of vertebral fracture was reduced both in women who did and did not have prevalent fracture. Risk of nonvertebral fracture for raloxifene vs placebo did not differ significantly (RR, 0.9; 95% CI, 0.8-1.1 for both raloxifene groups combined). Compared with placebo, raloxifene increased bone mineral density in the femoral neck by 2.1 % (60 mg) and 2.4% (120 mg) and in the spine by 2.6% (60 mg) and 2.7% (120 mg) P&lt;0.001 for all comparisons). Women receiving raloxifene had increased risk of venous thromboembolus vs placebo (RR, 3.1; 95% CI, 1.5-6.2). Raloxifene did not cause vaginal bleeding or breast pain and was associated with a lower incidence of breast cancer. CONCLUSIONS In postmenopausal women with ost\u2026", "author" : [ { "dropping-particle" : "", "family" : "Ettinger", "given" : "Bruce", "non-dropping-particle" : "", "parse-names" : false, "suffix" : "" }, { "dropping-particle" : "", "family" : "Black", "given" : "Dennis M", "non-dropping-particle" : "", "parse-names" : false, "suffix" : "" }, { "dropping-particle" : "", "family" : "Mitlak", "given" : "Bruce H", "non-dropping-particle" : "", "parse-names" : false, "suffix" : "" }, { "dropping-particle" : "", "family" : "Knickerbocker", "given" : "Ronald K", "non-dropping-particle" : "", "parse-names" : false, "suffix" : "" }, { "dropping-particle" : "", "family" : "Nickelsen", "given" : "Thomas", "non-dropping-particle" : "", "parse-names" : false, "suffix" : "" }, { "dropping-particle" : "", "family" : "Genant", "given" : "Harry K", "non-dropping-particle" : "", "parse-names" : false, "suffix" : "" }, { "dropping-particle" : "", "family" : "Christiansen", "given" : "Claus", "non-dropping-particle" : "", "parse-names" : false, "suffix" : "" }, { "dropping-particle" : "", "family" : "Delmas", "given" : "P D", "non-dropping-particle" : "", "parse-names" : false, "suffix" : "" }, { "dropping-particle" : "", "family" : "Zanchetta", "given" : "J R", "non-dropping-particle" : "", "parse-names" : false, "suffix" : "" }, { "dropping-particle" : "", "family" : "Stakkestad", "given" : "Jacob", "non-dropping-particle" : "", "parse-names" : false, "suffix" : "" }, { "dropping-particle" : "", "family" : "Gl\u00fcer", "given" : "C C", "non-dropping-particle" : "", "parse-names" : false, "suffix" : "" }, { "dropping-particle" : "", "family" : "Krueger", "given" : "Kathryn", "non-dropping-particle" : "", "parse-names" : false, "suffix" : "" }, { "dropping-particle" : "", "family" : "Cohen", "given" : "Fredric J", "non-dropping-particle" : "", "parse-names" : false, "suffix" : "" }, { "dropping-particle" : "", "family" : "Eckert", "given" : "Stephen", "non-dropping-particle" : "", "parse-names" : false, "suffix" : "" }, { "dropping-particle" : "", "family" : "Ensrud", "given" : "K E", "non-dropping-particle" : "", "parse-names" : false, "suffix" : "" }, { "dropping-particle" : "V", "family" : "Avioli", "given" : "Louis", "non-dropping-particle" : "", "parse-names" : false, "suffix" : "" }, { "dropping-particle" : "", "family" : "Lips", "given" : "P", "non-dropping-particle" : "", "parse-names" : false, "suffix" : "" }, { "dropping-particle" : "", "family" : "Cummings", "given" : "S R", "non-dropping-particle" : "", "parse-names" : false, "suffix" : "" } ], "container-title" : "JAMA", "id" : "ITEM-1", "issue" : "7", "issued" : { "date-parts" : [ [ "1999", "8", "18" ] ] }, "page" : "637-45", "title" : "Reduction of vertebral fracture risk in postmenopausal women with osteoporosis treated with raloxifene: results from a 3-year randomized clinical trial. Multiple Outcomes of Raloxifene Evaluation (MORE) Investigators.", "type" : "article-journal", "volume" : "282" }, "uris" : [ "http://www.mendeley.com/documents/?uuid=15b77b1b-0d51-440a-b6d0-c33753128025" ] } ], "mendeley" : { "formattedCitation" : "[20]", "plainTextFormattedCitation" : "[20]", "previouslyFormattedCitation" : "[20]" }, "properties" : { "noteIndex" : 0 }, "schema" : "https://github.com/citation-style-language/schema/raw/master/csl-citation.json" }</w:instrText>
      </w:r>
      <w:r w:rsidR="00667DB8">
        <w:rPr>
          <w:lang w:val="en-US"/>
        </w:rPr>
        <w:fldChar w:fldCharType="separate"/>
      </w:r>
      <w:r w:rsidR="002C5371" w:rsidRPr="002C5371">
        <w:rPr>
          <w:noProof/>
          <w:lang w:val="en-US"/>
        </w:rPr>
        <w:t>[20]</w:t>
      </w:r>
      <w:r w:rsidR="00667DB8">
        <w:rPr>
          <w:lang w:val="en-US"/>
        </w:rPr>
        <w:fldChar w:fldCharType="end"/>
      </w:r>
      <w:r>
        <w:rPr>
          <w:lang w:val="en-US"/>
        </w:rPr>
        <w:t xml:space="preserve">. </w:t>
      </w:r>
    </w:p>
    <w:p w:rsidR="006A18F9" w:rsidRDefault="006A18F9" w:rsidP="000D0870">
      <w:pPr>
        <w:spacing w:after="0"/>
        <w:rPr>
          <w:i/>
          <w:lang w:val="en-US"/>
        </w:rPr>
      </w:pPr>
    </w:p>
    <w:p w:rsidR="000D0870" w:rsidRPr="00862EA3" w:rsidRDefault="006A5D1E" w:rsidP="000D0870">
      <w:pPr>
        <w:spacing w:after="0"/>
        <w:rPr>
          <w:u w:val="single"/>
          <w:lang w:val="en-US"/>
        </w:rPr>
      </w:pPr>
      <w:r>
        <w:rPr>
          <w:u w:val="single"/>
          <w:lang w:val="en-US"/>
        </w:rPr>
        <w:t xml:space="preserve">2.3 </w:t>
      </w:r>
      <w:r w:rsidR="00C80DA5">
        <w:rPr>
          <w:u w:val="single"/>
          <w:lang w:val="en-US"/>
        </w:rPr>
        <w:t>Statistical Analysis</w:t>
      </w:r>
    </w:p>
    <w:p w:rsidR="00874218" w:rsidRPr="00874218" w:rsidRDefault="00874218" w:rsidP="00062075">
      <w:pPr>
        <w:spacing w:after="0"/>
        <w:ind w:firstLine="708"/>
        <w:rPr>
          <w:lang w:val="en-US"/>
        </w:rPr>
      </w:pPr>
      <w:r w:rsidRPr="00874218">
        <w:rPr>
          <w:lang w:val="en-US"/>
        </w:rPr>
        <w:t xml:space="preserve">The statistical analysis was </w:t>
      </w:r>
      <w:r w:rsidR="00BE26C7">
        <w:rPr>
          <w:lang w:val="en-US"/>
        </w:rPr>
        <w:t>performed</w:t>
      </w:r>
      <w:r w:rsidRPr="00874218">
        <w:rPr>
          <w:lang w:val="en-US"/>
        </w:rPr>
        <w:t xml:space="preserve"> with </w:t>
      </w:r>
      <w:r w:rsidR="00BE26C7">
        <w:rPr>
          <w:lang w:val="en-US"/>
        </w:rPr>
        <w:t xml:space="preserve">IBM </w:t>
      </w:r>
      <w:r w:rsidRPr="00874218">
        <w:rPr>
          <w:lang w:val="en-US"/>
        </w:rPr>
        <w:t>SPSS</w:t>
      </w:r>
      <w:r w:rsidR="00BE26C7">
        <w:rPr>
          <w:lang w:val="en-US"/>
        </w:rPr>
        <w:t xml:space="preserve"> Statistics</w:t>
      </w:r>
      <w:r w:rsidRPr="00874218">
        <w:rPr>
          <w:lang w:val="en-US"/>
        </w:rPr>
        <w:t xml:space="preserve"> for Windows (version</w:t>
      </w:r>
      <w:r>
        <w:rPr>
          <w:lang w:val="en-US"/>
        </w:rPr>
        <w:t xml:space="preserve"> </w:t>
      </w:r>
      <w:r w:rsidR="00BE26C7">
        <w:rPr>
          <w:lang w:val="en-US"/>
        </w:rPr>
        <w:t xml:space="preserve">24; SPSS Inc., Chicago, IL, USA). </w:t>
      </w:r>
      <w:r w:rsidRPr="00874218">
        <w:rPr>
          <w:lang w:val="en-US"/>
        </w:rPr>
        <w:t>The mean and standard deviation (SD) or the median and interquartile</w:t>
      </w:r>
      <w:r w:rsidR="00BE26C7">
        <w:rPr>
          <w:lang w:val="en-US"/>
        </w:rPr>
        <w:t xml:space="preserve"> </w:t>
      </w:r>
      <w:r w:rsidRPr="00874218">
        <w:rPr>
          <w:lang w:val="en-US"/>
        </w:rPr>
        <w:t xml:space="preserve">ranges </w:t>
      </w:r>
      <w:r w:rsidR="00BE26C7">
        <w:rPr>
          <w:lang w:val="en-US"/>
        </w:rPr>
        <w:t xml:space="preserve">(IQRs) </w:t>
      </w:r>
      <w:r w:rsidR="006C0FDB">
        <w:rPr>
          <w:lang w:val="en-US"/>
        </w:rPr>
        <w:t>are</w:t>
      </w:r>
      <w:r w:rsidR="006C0FDB" w:rsidRPr="00874218">
        <w:rPr>
          <w:lang w:val="en-US"/>
        </w:rPr>
        <w:t xml:space="preserve"> </w:t>
      </w:r>
      <w:r w:rsidRPr="00874218">
        <w:rPr>
          <w:lang w:val="en-US"/>
        </w:rPr>
        <w:t>reported depending on the distribution</w:t>
      </w:r>
      <w:r w:rsidR="00B77A9D">
        <w:rPr>
          <w:lang w:val="en-US"/>
        </w:rPr>
        <w:t xml:space="preserve"> of the data</w:t>
      </w:r>
      <w:r w:rsidRPr="00874218">
        <w:rPr>
          <w:lang w:val="en-US"/>
        </w:rPr>
        <w:t xml:space="preserve">. </w:t>
      </w:r>
    </w:p>
    <w:p w:rsidR="00BE26C7" w:rsidRPr="00874218" w:rsidRDefault="00BE26C7" w:rsidP="00062075">
      <w:pPr>
        <w:spacing w:after="0"/>
        <w:ind w:firstLine="708"/>
        <w:rPr>
          <w:lang w:val="en-US"/>
        </w:rPr>
      </w:pPr>
      <w:r>
        <w:rPr>
          <w:lang w:val="en-US"/>
        </w:rPr>
        <w:t>To compare the treatment groups at baseline</w:t>
      </w:r>
      <w:r w:rsidR="00CD02D4" w:rsidRPr="00CD02D4">
        <w:rPr>
          <w:lang w:val="en-US"/>
        </w:rPr>
        <w:t xml:space="preserve"> </w:t>
      </w:r>
      <w:r w:rsidR="00CD02D4">
        <w:rPr>
          <w:lang w:val="en-US"/>
        </w:rPr>
        <w:t xml:space="preserve">ANOVA or </w:t>
      </w:r>
      <w:proofErr w:type="spellStart"/>
      <w:r w:rsidR="00CD02D4">
        <w:rPr>
          <w:lang w:val="en-US"/>
        </w:rPr>
        <w:t>Kruskall</w:t>
      </w:r>
      <w:proofErr w:type="spellEnd"/>
      <w:r w:rsidR="00CD02D4">
        <w:rPr>
          <w:lang w:val="en-US"/>
        </w:rPr>
        <w:t xml:space="preserve"> Wallis tests </w:t>
      </w:r>
      <w:r w:rsidR="009523BA">
        <w:rPr>
          <w:lang w:val="en-US"/>
        </w:rPr>
        <w:t>were</w:t>
      </w:r>
      <w:r w:rsidR="00CD02D4">
        <w:rPr>
          <w:lang w:val="en-US"/>
        </w:rPr>
        <w:t xml:space="preserve"> used depending on the distribution of the data</w:t>
      </w:r>
      <w:r>
        <w:rPr>
          <w:lang w:val="en-US"/>
        </w:rPr>
        <w:t xml:space="preserve">. </w:t>
      </w:r>
      <w:r w:rsidR="001E1951">
        <w:rPr>
          <w:lang w:val="en-US"/>
        </w:rPr>
        <w:t>To assess the association of adipocyte parameters with bone parameters</w:t>
      </w:r>
      <w:r w:rsidR="00A02EAE">
        <w:rPr>
          <w:lang w:val="en-US"/>
        </w:rPr>
        <w:t xml:space="preserve"> at baseline,</w:t>
      </w:r>
      <w:r w:rsidR="001E1951">
        <w:rPr>
          <w:lang w:val="en-US"/>
        </w:rPr>
        <w:t xml:space="preserve"> Spearman or Pearson correlations were used depending on the distribution. </w:t>
      </w:r>
      <w:r w:rsidR="001E1951" w:rsidRPr="00874218">
        <w:rPr>
          <w:lang w:val="en-US"/>
        </w:rPr>
        <w:t xml:space="preserve">To assess the </w:t>
      </w:r>
      <w:r w:rsidR="001E1951">
        <w:rPr>
          <w:lang w:val="en-US"/>
        </w:rPr>
        <w:t>effect of treatment on changes in adipocyte parameters,</w:t>
      </w:r>
      <w:r w:rsidR="001643D8">
        <w:rPr>
          <w:lang w:val="en-US"/>
        </w:rPr>
        <w:t xml:space="preserve"> </w:t>
      </w:r>
      <w:r w:rsidR="00195253">
        <w:rPr>
          <w:lang w:val="en-US"/>
        </w:rPr>
        <w:t xml:space="preserve">ANOVA or </w:t>
      </w:r>
      <w:proofErr w:type="spellStart"/>
      <w:r w:rsidR="00195253">
        <w:rPr>
          <w:lang w:val="en-US"/>
        </w:rPr>
        <w:t>Kruskall</w:t>
      </w:r>
      <w:proofErr w:type="spellEnd"/>
      <w:r w:rsidR="00195253">
        <w:rPr>
          <w:lang w:val="en-US"/>
        </w:rPr>
        <w:t xml:space="preserve"> Wallis tests</w:t>
      </w:r>
      <w:r w:rsidR="001643D8">
        <w:rPr>
          <w:lang w:val="en-US"/>
        </w:rPr>
        <w:t xml:space="preserve"> were used depending on the distribution of the data</w:t>
      </w:r>
      <w:r w:rsidR="0091470B">
        <w:rPr>
          <w:lang w:val="en-US"/>
        </w:rPr>
        <w:t xml:space="preserve">. </w:t>
      </w:r>
      <w:r w:rsidR="0091470B" w:rsidRPr="0091470B">
        <w:rPr>
          <w:lang w:val="en-US"/>
        </w:rPr>
        <w:t>To compare t</w:t>
      </w:r>
      <w:r w:rsidR="0091470B">
        <w:rPr>
          <w:lang w:val="en-US"/>
        </w:rPr>
        <w:t>reatment</w:t>
      </w:r>
      <w:r w:rsidR="0091470B" w:rsidRPr="0091470B">
        <w:rPr>
          <w:lang w:val="en-US"/>
        </w:rPr>
        <w:t xml:space="preserve"> </w:t>
      </w:r>
      <w:r w:rsidR="0091470B">
        <w:rPr>
          <w:lang w:val="en-US"/>
        </w:rPr>
        <w:t xml:space="preserve">groups </w:t>
      </w:r>
      <w:r w:rsidR="0091470B" w:rsidRPr="0091470B">
        <w:rPr>
          <w:lang w:val="en-US"/>
        </w:rPr>
        <w:t>(post hoc) and correct for multiple testing, we used Tukey tests.</w:t>
      </w:r>
      <w:r w:rsidR="00195253">
        <w:rPr>
          <w:lang w:val="en-US"/>
        </w:rPr>
        <w:t xml:space="preserve"> </w:t>
      </w:r>
      <w:r w:rsidR="00315FCA">
        <w:rPr>
          <w:lang w:val="en-US"/>
        </w:rPr>
        <w:t>L</w:t>
      </w:r>
      <w:r w:rsidR="00195253" w:rsidRPr="00195253">
        <w:rPr>
          <w:lang w:val="en-US"/>
        </w:rPr>
        <w:t>inear regression analysis</w:t>
      </w:r>
      <w:r w:rsidR="00315FCA">
        <w:rPr>
          <w:lang w:val="en-US"/>
        </w:rPr>
        <w:t xml:space="preserve"> was performed</w:t>
      </w:r>
      <w:r w:rsidR="00195253" w:rsidRPr="00195253">
        <w:rPr>
          <w:lang w:val="en-US"/>
        </w:rPr>
        <w:t xml:space="preserve"> to test for effect modification by interaction</w:t>
      </w:r>
      <w:r w:rsidR="00195253">
        <w:rPr>
          <w:lang w:val="en-US"/>
        </w:rPr>
        <w:t xml:space="preserve"> due to treatment on changes in adipocyte and bone parameters</w:t>
      </w:r>
      <w:r w:rsidR="00195253" w:rsidRPr="00195253">
        <w:rPr>
          <w:lang w:val="en-US"/>
        </w:rPr>
        <w:t>. Assumptions underlying the</w:t>
      </w:r>
      <w:r w:rsidR="00195253">
        <w:rPr>
          <w:lang w:val="en-US"/>
        </w:rPr>
        <w:t xml:space="preserve"> </w:t>
      </w:r>
      <w:r w:rsidR="00195253" w:rsidRPr="00195253">
        <w:rPr>
          <w:lang w:val="en-US"/>
        </w:rPr>
        <w:t>linear regression model were met.</w:t>
      </w:r>
      <w:r w:rsidR="00195253">
        <w:rPr>
          <w:lang w:val="en-US"/>
        </w:rPr>
        <w:t xml:space="preserve"> </w:t>
      </w:r>
      <w:r w:rsidRPr="00874218">
        <w:rPr>
          <w:lang w:val="en-US"/>
        </w:rPr>
        <w:t>All statistical</w:t>
      </w:r>
      <w:r>
        <w:rPr>
          <w:lang w:val="en-US"/>
        </w:rPr>
        <w:t xml:space="preserve"> </w:t>
      </w:r>
      <w:r w:rsidRPr="00874218">
        <w:rPr>
          <w:lang w:val="en-US"/>
        </w:rPr>
        <w:t>tests were two-sided and a p-value of 0.05 was considered significant.</w:t>
      </w:r>
    </w:p>
    <w:p w:rsidR="00D75A3D" w:rsidRPr="001603C2" w:rsidRDefault="00D75A3D" w:rsidP="000D0870">
      <w:pPr>
        <w:spacing w:after="0"/>
        <w:rPr>
          <w:lang w:val="en-US"/>
        </w:rPr>
      </w:pPr>
    </w:p>
    <w:p w:rsidR="004546AB" w:rsidRDefault="006A5D1E" w:rsidP="000D0870">
      <w:pPr>
        <w:spacing w:after="0"/>
        <w:rPr>
          <w:b/>
          <w:lang w:val="en-US"/>
        </w:rPr>
      </w:pPr>
      <w:r>
        <w:rPr>
          <w:b/>
          <w:lang w:val="en-US"/>
        </w:rPr>
        <w:t xml:space="preserve">3. </w:t>
      </w:r>
      <w:r w:rsidR="004546AB" w:rsidRPr="004546AB">
        <w:rPr>
          <w:b/>
          <w:lang w:val="en-US"/>
        </w:rPr>
        <w:t>Results</w:t>
      </w:r>
    </w:p>
    <w:p w:rsidR="00EF29C5" w:rsidRPr="00862EA3" w:rsidRDefault="00EF29C5" w:rsidP="00EF29C5">
      <w:pPr>
        <w:spacing w:after="0"/>
        <w:rPr>
          <w:u w:val="single"/>
          <w:lang w:val="en-US"/>
        </w:rPr>
      </w:pPr>
      <w:r>
        <w:rPr>
          <w:u w:val="single"/>
          <w:lang w:val="en-US"/>
        </w:rPr>
        <w:t xml:space="preserve">3.1 </w:t>
      </w:r>
      <w:r w:rsidRPr="00862EA3">
        <w:rPr>
          <w:u w:val="single"/>
          <w:lang w:val="en-US"/>
        </w:rPr>
        <w:t>Subjects</w:t>
      </w:r>
    </w:p>
    <w:p w:rsidR="00EF29C5" w:rsidRPr="009C767A" w:rsidRDefault="00EF29C5" w:rsidP="00EF29C5">
      <w:pPr>
        <w:spacing w:after="0"/>
        <w:ind w:firstLine="708"/>
        <w:rPr>
          <w:lang w:val="en-GB"/>
        </w:rPr>
      </w:pPr>
      <w:r>
        <w:rPr>
          <w:lang w:val="en-US"/>
        </w:rPr>
        <w:t>In the MORE trial ancillary histomorphometry study, 88 subjects were included at baseline and 65 paired biopsies were available for bone parameter analysis at 24 months. In the present study, 59</w:t>
      </w:r>
      <w:r w:rsidRPr="000D0870">
        <w:rPr>
          <w:lang w:val="en-US"/>
        </w:rPr>
        <w:t xml:space="preserve"> </w:t>
      </w:r>
      <w:r>
        <w:rPr>
          <w:lang w:val="en-US"/>
        </w:rPr>
        <w:t>biopsies at baseline and 53 paired biopsies after 24 months were of sufficient quality to analyze the bone marrow adipocyte parameters</w:t>
      </w:r>
      <w:r w:rsidRPr="000D0870">
        <w:rPr>
          <w:lang w:val="en-US"/>
        </w:rPr>
        <w:t xml:space="preserve">. </w:t>
      </w:r>
    </w:p>
    <w:p w:rsidR="002E498C" w:rsidRDefault="00EF29C5" w:rsidP="00EF29C5">
      <w:pPr>
        <w:spacing w:after="0"/>
        <w:ind w:firstLine="708"/>
        <w:rPr>
          <w:lang w:val="en-US"/>
        </w:rPr>
      </w:pPr>
      <w:r>
        <w:rPr>
          <w:lang w:val="en-US"/>
        </w:rPr>
        <w:t xml:space="preserve">As expected from randomization, no differences were observed between the treatment groups at baseline. Table 1 shows the baseline characteristics of the subjects. </w:t>
      </w:r>
      <w:r w:rsidRPr="001F6609">
        <w:rPr>
          <w:lang w:val="en-US"/>
        </w:rPr>
        <w:t xml:space="preserve">BMD and bone histomorphometric changes have been previously reported </w:t>
      </w:r>
      <w:r>
        <w:rPr>
          <w:lang w:val="en-US"/>
        </w:rPr>
        <w:fldChar w:fldCharType="begin" w:fldLock="1"/>
      </w:r>
      <w:r w:rsidR="00E03F8E">
        <w:rPr>
          <w:lang w:val="en-US"/>
        </w:rPr>
        <w:instrText>ADDIN CSL_CITATION { "citationItems" : [ { "id" : "ITEM-1", "itemData" : { "DOI" : "10.1359/jbmr.2002.17.2.341", "ISSN" : "0884-0431", "PMID" : "11811565", "abstract" : "Raloxifene is a selective estrogen receptor modulator that has been shown to increase bone density. The purpose of this study was to examine the effects of raloxifene on bone tissue by studying bone biopsy specimens before and after 2 years of raloxifene or placebo therapy. The women in this study were participants of the double-blind, placebo-controlled, multicenter study, the Multiple Outcomes of Raloxifene Evaluation (MORE) trial. Subjects from two U.S. sites and two European sites were included if they consented to a bone biopsy. Iliac crest bone biopsies were performed at baseline and after 2 years. Tetracycline labeling preceded each biopsy. A total of 65 paired biopsy specimens were evaluated with 25, 22, and 18 patients in the placebo, raloxifene HCl (60 mg) and raloxifene HCl (120 mg) treatment groups, respectively. They were analyzed using standard histomorphometry. None of the biopsy specimens showed evidence of toxic effects on bone or bone cells or met criteria for osteomalacia. Biopsy specimens in the placebo and raloxifene groups had the appearance of normal bone, with no evidence of marrow fibrosis or increases in the amount of woven bone or numbers of empty osteocyte lacunae. Compared with the baseline, the bone formation rate (BFR) decreased significantly in both raloxifene groups. The change in BFR in the group treated with 120 mg of raloxifene was -62.3%, which was significantly lower than the change in the placebo group of -21.0% (p = 0.03). No change in resorption parameters could be measured by histomorphometry, but there was a decrease in urinary type I collagen excretion. The results from this study suggest that raloxifene has actions on bone tissue that are similar to those observed with estrogen. The depressive effects on bone remodeling are less marked than the effects seen with alendronate.", "author" : [ { "dropping-particle" : "", "family" : "Ott", "given" : "Susan M", "non-dropping-particle" : "", "parse-names" : false, "suffix" : "" }, { "dropping-particle" : "", "family" : "Oleksik", "given" : "Anna", "non-dropping-particle" : "", "parse-names" : false, "suffix" : "" }, { "dropping-particle" : "", "family" : "Lu", "given" : "Yili", "non-dropping-particle" : "", "parse-names" : false, "suffix" : "" }, { "dropping-particle" : "", "family" : "Harper", "given" : "Kristine", "non-dropping-particle" : "", "parse-names" : false, "suffix" : "" }, { "dropping-particle" : "", "family" : "Lips", "given" : "Paul", "non-dropping-particle" : "", "parse-names" : false, "suffix" : "" } ], "container-title" : "Journal of bone and mineral research : the official journal of the American Society for Bone and Mineral Research", "id" : "ITEM-1", "issue" : "2", "issued" : { "date-parts" : [ [ "2002", "2" ] ] }, "page" : "341-8", "title" : "Bone histomorphometric and biochemical marker results of a 2-year placebo-controlled trial of raloxifene in postmenopausal women.", "type" : "article-journal", "volume" : "17" }, "uris" : [ "http://www.mendeley.com/documents/?uuid=2259a8e8-6331-407e-b760-02fb3486c05e" ] } ], "mendeley" : { "formattedCitation" : "[23]", "plainTextFormattedCitation" : "[23]", "previouslyFormattedCitation" : "[23]" }, "properties" : { "noteIndex" : 0 }, "schema" : "https://github.com/citation-style-language/schema/raw/master/csl-citation.json" }</w:instrText>
      </w:r>
      <w:r>
        <w:rPr>
          <w:lang w:val="en-US"/>
        </w:rPr>
        <w:fldChar w:fldCharType="separate"/>
      </w:r>
      <w:r w:rsidR="002C5371" w:rsidRPr="002C5371">
        <w:rPr>
          <w:noProof/>
          <w:lang w:val="en-US"/>
        </w:rPr>
        <w:t>[23]</w:t>
      </w:r>
      <w:r>
        <w:rPr>
          <w:lang w:val="en-US"/>
        </w:rPr>
        <w:fldChar w:fldCharType="end"/>
      </w:r>
      <w:r w:rsidRPr="001F6609">
        <w:rPr>
          <w:lang w:val="en-US"/>
        </w:rPr>
        <w:t xml:space="preserve">, </w:t>
      </w:r>
      <w:r w:rsidR="00031DF5">
        <w:rPr>
          <w:lang w:val="en-US"/>
        </w:rPr>
        <w:t>Table 2</w:t>
      </w:r>
      <w:r>
        <w:rPr>
          <w:lang w:val="en-US"/>
        </w:rPr>
        <w:t xml:space="preserve"> shows the changes in</w:t>
      </w:r>
      <w:r w:rsidRPr="001F6609">
        <w:rPr>
          <w:lang w:val="en-US"/>
        </w:rPr>
        <w:t xml:space="preserve"> bone variables in the subset of patients specifically analyzed in this study.</w:t>
      </w:r>
    </w:p>
    <w:p w:rsidR="00DE4D0E" w:rsidRDefault="00DE4D0E" w:rsidP="001F6609">
      <w:pPr>
        <w:spacing w:after="0"/>
        <w:rPr>
          <w:lang w:val="en-US"/>
        </w:rPr>
      </w:pPr>
    </w:p>
    <w:tbl>
      <w:tblPr>
        <w:tblW w:w="10363" w:type="dxa"/>
        <w:tblInd w:w="-525" w:type="dxa"/>
        <w:tblLayout w:type="fixed"/>
        <w:tblCellMar>
          <w:left w:w="70" w:type="dxa"/>
          <w:right w:w="70" w:type="dxa"/>
        </w:tblCellMar>
        <w:tblLook w:val="04A0" w:firstRow="1" w:lastRow="0" w:firstColumn="1" w:lastColumn="0" w:noHBand="0" w:noVBand="1"/>
      </w:tblPr>
      <w:tblGrid>
        <w:gridCol w:w="3984"/>
        <w:gridCol w:w="2315"/>
        <w:gridCol w:w="2032"/>
        <w:gridCol w:w="2032"/>
      </w:tblGrid>
      <w:tr w:rsidR="00DE4D0E" w:rsidRPr="00DE4D0E" w:rsidTr="003A4B7D">
        <w:trPr>
          <w:trHeight w:val="300"/>
        </w:trPr>
        <w:tc>
          <w:tcPr>
            <w:tcW w:w="3984" w:type="dxa"/>
            <w:tcBorders>
              <w:top w:val="nil"/>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rPr>
                <w:rFonts w:eastAsia="Times New Roman"/>
                <w:b/>
                <w:bCs/>
                <w:color w:val="000000"/>
                <w:lang w:eastAsia="nl-NL"/>
              </w:rPr>
            </w:pPr>
            <w:r w:rsidRPr="00DE4D0E">
              <w:rPr>
                <w:rFonts w:eastAsia="Times New Roman"/>
                <w:b/>
                <w:bCs/>
                <w:color w:val="000000"/>
                <w:lang w:eastAsia="nl-NL"/>
              </w:rPr>
              <w:t>Table 1 Baseline characteristics</w:t>
            </w:r>
          </w:p>
        </w:tc>
        <w:tc>
          <w:tcPr>
            <w:tcW w:w="2315" w:type="dxa"/>
            <w:tcBorders>
              <w:top w:val="nil"/>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p>
        </w:tc>
        <w:tc>
          <w:tcPr>
            <w:tcW w:w="2032" w:type="dxa"/>
            <w:tcBorders>
              <w:top w:val="nil"/>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p>
        </w:tc>
        <w:tc>
          <w:tcPr>
            <w:tcW w:w="2032" w:type="dxa"/>
            <w:tcBorders>
              <w:top w:val="nil"/>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p>
        </w:tc>
      </w:tr>
      <w:tr w:rsidR="00DE4D0E" w:rsidRPr="00DE4D0E" w:rsidTr="003A4B7D">
        <w:trPr>
          <w:trHeight w:val="300"/>
        </w:trPr>
        <w:tc>
          <w:tcPr>
            <w:tcW w:w="3984"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eastAsia="nl-NL"/>
              </w:rPr>
            </w:pPr>
          </w:p>
        </w:tc>
        <w:tc>
          <w:tcPr>
            <w:tcW w:w="2315"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b/>
                <w:bCs/>
                <w:color w:val="000000"/>
                <w:lang w:eastAsia="nl-NL"/>
              </w:rPr>
            </w:pPr>
            <w:r w:rsidRPr="00DE4D0E">
              <w:rPr>
                <w:rFonts w:eastAsia="Times New Roman"/>
                <w:b/>
                <w:bCs/>
                <w:color w:val="000000"/>
                <w:lang w:eastAsia="nl-NL"/>
              </w:rPr>
              <w:t>Placebo</w:t>
            </w:r>
          </w:p>
        </w:tc>
        <w:tc>
          <w:tcPr>
            <w:tcW w:w="2032"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b/>
                <w:bCs/>
                <w:color w:val="000000"/>
                <w:lang w:eastAsia="nl-NL"/>
              </w:rPr>
            </w:pPr>
            <w:r w:rsidRPr="00DE4D0E">
              <w:rPr>
                <w:rFonts w:eastAsia="Times New Roman"/>
                <w:b/>
                <w:bCs/>
                <w:color w:val="000000"/>
                <w:lang w:eastAsia="nl-NL"/>
              </w:rPr>
              <w:t>Raloxifene 60 mg</w:t>
            </w:r>
          </w:p>
        </w:tc>
        <w:tc>
          <w:tcPr>
            <w:tcW w:w="2032"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b/>
                <w:bCs/>
                <w:color w:val="000000"/>
                <w:lang w:eastAsia="nl-NL"/>
              </w:rPr>
            </w:pPr>
            <w:r w:rsidRPr="00DE4D0E">
              <w:rPr>
                <w:rFonts w:eastAsia="Times New Roman"/>
                <w:b/>
                <w:bCs/>
                <w:color w:val="000000"/>
                <w:lang w:eastAsia="nl-NL"/>
              </w:rPr>
              <w:t>Raloxifene 120 mg</w:t>
            </w:r>
          </w:p>
        </w:tc>
      </w:tr>
      <w:tr w:rsidR="00DE4D0E" w:rsidRPr="00DE4D0E" w:rsidTr="003A4B7D">
        <w:trPr>
          <w:trHeight w:val="300"/>
        </w:trPr>
        <w:tc>
          <w:tcPr>
            <w:tcW w:w="3984"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eastAsia="nl-NL"/>
              </w:rPr>
            </w:pPr>
            <w:r w:rsidRPr="00DE4D0E">
              <w:rPr>
                <w:rFonts w:eastAsia="Times New Roman"/>
                <w:color w:val="000000"/>
                <w:lang w:eastAsia="nl-NL"/>
              </w:rPr>
              <w:t>N</w:t>
            </w:r>
          </w:p>
        </w:tc>
        <w:tc>
          <w:tcPr>
            <w:tcW w:w="2315"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26</w:t>
            </w:r>
          </w:p>
        </w:tc>
        <w:tc>
          <w:tcPr>
            <w:tcW w:w="2032"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17</w:t>
            </w:r>
          </w:p>
        </w:tc>
        <w:tc>
          <w:tcPr>
            <w:tcW w:w="2032"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16</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eastAsia="nl-NL"/>
              </w:rPr>
            </w:pPr>
            <w:r w:rsidRPr="00DE4D0E">
              <w:rPr>
                <w:rFonts w:eastAsia="Times New Roman"/>
                <w:color w:val="000000"/>
                <w:lang w:eastAsia="nl-NL"/>
              </w:rPr>
              <w:t>biopsy at 24 months (N)</w:t>
            </w:r>
          </w:p>
        </w:tc>
        <w:tc>
          <w:tcPr>
            <w:tcW w:w="2315"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22</w:t>
            </w:r>
          </w:p>
        </w:tc>
        <w:tc>
          <w:tcPr>
            <w:tcW w:w="2032"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16</w:t>
            </w:r>
          </w:p>
        </w:tc>
        <w:tc>
          <w:tcPr>
            <w:tcW w:w="2032"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15</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9523BA" w:rsidP="00DE4D0E">
            <w:pPr>
              <w:spacing w:after="0" w:line="240" w:lineRule="auto"/>
              <w:rPr>
                <w:rFonts w:eastAsia="Times New Roman"/>
                <w:color w:val="000000"/>
                <w:lang w:eastAsia="nl-NL"/>
              </w:rPr>
            </w:pPr>
            <w:r>
              <w:rPr>
                <w:rFonts w:eastAsia="Times New Roman"/>
                <w:color w:val="000000"/>
                <w:lang w:eastAsia="nl-NL"/>
              </w:rPr>
              <w:t xml:space="preserve">age (years) </w:t>
            </w:r>
          </w:p>
        </w:tc>
        <w:tc>
          <w:tcPr>
            <w:tcW w:w="2315"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67 ± </w:t>
            </w:r>
            <w:r w:rsidR="00DE4D0E" w:rsidRPr="00DE4D0E">
              <w:rPr>
                <w:rFonts w:eastAsia="Times New Roman"/>
                <w:color w:val="000000"/>
                <w:lang w:eastAsia="nl-NL"/>
              </w:rPr>
              <w:t>5.7</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70 </w:t>
            </w:r>
            <w:r w:rsidR="009523BA">
              <w:rPr>
                <w:rFonts w:eastAsia="Times New Roman"/>
                <w:color w:val="000000"/>
                <w:lang w:eastAsia="nl-NL"/>
              </w:rPr>
              <w:t xml:space="preserve">± </w:t>
            </w:r>
            <w:r w:rsidRPr="00DE4D0E">
              <w:rPr>
                <w:rFonts w:eastAsia="Times New Roman"/>
                <w:color w:val="000000"/>
                <w:lang w:eastAsia="nl-NL"/>
              </w:rPr>
              <w:t>6</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69 ± </w:t>
            </w:r>
            <w:r w:rsidR="00DE4D0E" w:rsidRPr="00DE4D0E">
              <w:rPr>
                <w:rFonts w:eastAsia="Times New Roman"/>
                <w:color w:val="000000"/>
                <w:lang w:eastAsia="nl-NL"/>
              </w:rPr>
              <w:t>7</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eastAsia="nl-NL"/>
              </w:rPr>
            </w:pPr>
            <w:r w:rsidRPr="00DE4D0E">
              <w:rPr>
                <w:rFonts w:eastAsia="Times New Roman"/>
                <w:color w:val="000000"/>
                <w:lang w:eastAsia="nl-NL"/>
              </w:rPr>
              <w:t>ye</w:t>
            </w:r>
            <w:r w:rsidR="009523BA">
              <w:rPr>
                <w:rFonts w:eastAsia="Times New Roman"/>
                <w:color w:val="000000"/>
                <w:lang w:eastAsia="nl-NL"/>
              </w:rPr>
              <w:t xml:space="preserve">ars postmenopausal (years) </w:t>
            </w:r>
          </w:p>
        </w:tc>
        <w:tc>
          <w:tcPr>
            <w:tcW w:w="2315"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18 (7)</w:t>
            </w:r>
          </w:p>
        </w:tc>
        <w:tc>
          <w:tcPr>
            <w:tcW w:w="2032"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23 (8)</w:t>
            </w:r>
          </w:p>
        </w:tc>
        <w:tc>
          <w:tcPr>
            <w:tcW w:w="2032"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21 (10)</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9523BA" w:rsidP="00DE4D0E">
            <w:pPr>
              <w:spacing w:after="0" w:line="240" w:lineRule="auto"/>
              <w:rPr>
                <w:rFonts w:eastAsia="Times New Roman"/>
                <w:color w:val="000000"/>
                <w:lang w:eastAsia="nl-NL"/>
              </w:rPr>
            </w:pPr>
            <w:r>
              <w:rPr>
                <w:rFonts w:eastAsia="Times New Roman"/>
                <w:color w:val="000000"/>
                <w:lang w:eastAsia="nl-NL"/>
              </w:rPr>
              <w:t xml:space="preserve">BMD lumbar spine (g/cm2)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0.815 </w:t>
            </w:r>
            <w:r w:rsidR="009523BA">
              <w:rPr>
                <w:rFonts w:eastAsia="Times New Roman"/>
                <w:color w:val="000000"/>
                <w:lang w:eastAsia="nl-NL"/>
              </w:rPr>
              <w:t xml:space="preserve">± </w:t>
            </w:r>
            <w:r w:rsidRPr="00DE4D0E">
              <w:rPr>
                <w:rFonts w:eastAsia="Times New Roman"/>
                <w:color w:val="000000"/>
                <w:lang w:eastAsia="nl-NL"/>
              </w:rPr>
              <w:t>0.120</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0.821 </w:t>
            </w:r>
            <w:r w:rsidR="009523BA">
              <w:rPr>
                <w:rFonts w:eastAsia="Times New Roman"/>
                <w:color w:val="000000"/>
                <w:lang w:eastAsia="nl-NL"/>
              </w:rPr>
              <w:t xml:space="preserve">± </w:t>
            </w:r>
            <w:r w:rsidRPr="00DE4D0E">
              <w:rPr>
                <w:rFonts w:eastAsia="Times New Roman"/>
                <w:color w:val="000000"/>
                <w:lang w:eastAsia="nl-NL"/>
              </w:rPr>
              <w:t>0.130</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0.826 </w:t>
            </w:r>
            <w:r w:rsidR="009523BA">
              <w:rPr>
                <w:rFonts w:eastAsia="Times New Roman"/>
                <w:color w:val="000000"/>
                <w:lang w:eastAsia="nl-NL"/>
              </w:rPr>
              <w:t>±</w:t>
            </w:r>
            <w:r w:rsidR="009523BA" w:rsidRPr="00DE4D0E">
              <w:rPr>
                <w:rFonts w:eastAsia="Times New Roman"/>
                <w:color w:val="000000"/>
                <w:lang w:eastAsia="nl-NL"/>
              </w:rPr>
              <w:t xml:space="preserve"> </w:t>
            </w:r>
            <w:r w:rsidR="009523BA">
              <w:rPr>
                <w:rFonts w:eastAsia="Times New Roman"/>
                <w:color w:val="000000"/>
                <w:lang w:eastAsia="nl-NL"/>
              </w:rPr>
              <w:t xml:space="preserve"> </w:t>
            </w:r>
            <w:r w:rsidRPr="00DE4D0E">
              <w:rPr>
                <w:rFonts w:eastAsia="Times New Roman"/>
                <w:color w:val="000000"/>
                <w:lang w:eastAsia="nl-NL"/>
              </w:rPr>
              <w:t>0.099</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rPr>
                <w:rFonts w:eastAsia="Times New Roman"/>
                <w:color w:val="000000"/>
                <w:lang w:val="en-US" w:eastAsia="nl-NL"/>
              </w:rPr>
            </w:pPr>
            <w:r w:rsidRPr="00DE4D0E">
              <w:rPr>
                <w:rFonts w:eastAsia="Times New Roman"/>
                <w:color w:val="000000"/>
                <w:lang w:val="en-US" w:eastAsia="nl-NL"/>
              </w:rPr>
              <w:t xml:space="preserve">BMD femoral neck (g/cm2)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0.605 </w:t>
            </w:r>
            <w:r w:rsidR="009523BA">
              <w:rPr>
                <w:rFonts w:eastAsia="Times New Roman"/>
                <w:color w:val="000000"/>
                <w:lang w:eastAsia="nl-NL"/>
              </w:rPr>
              <w:t>±</w:t>
            </w:r>
            <w:r w:rsidR="009523BA" w:rsidRPr="00DE4D0E">
              <w:rPr>
                <w:rFonts w:eastAsia="Times New Roman"/>
                <w:color w:val="000000"/>
                <w:lang w:eastAsia="nl-NL"/>
              </w:rPr>
              <w:t xml:space="preserve"> </w:t>
            </w:r>
            <w:r w:rsidR="009523BA">
              <w:rPr>
                <w:rFonts w:eastAsia="Times New Roman"/>
                <w:color w:val="000000"/>
                <w:lang w:eastAsia="nl-NL"/>
              </w:rPr>
              <w:t xml:space="preserve"> </w:t>
            </w:r>
            <w:r w:rsidRPr="00DE4D0E">
              <w:rPr>
                <w:rFonts w:eastAsia="Times New Roman"/>
                <w:color w:val="000000"/>
                <w:lang w:eastAsia="nl-NL"/>
              </w:rPr>
              <w:t>0.111</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0.634 ± </w:t>
            </w:r>
            <w:r w:rsidR="00DE4D0E" w:rsidRPr="00DE4D0E">
              <w:rPr>
                <w:rFonts w:eastAsia="Times New Roman"/>
                <w:color w:val="000000"/>
                <w:lang w:eastAsia="nl-NL"/>
              </w:rPr>
              <w:t>0.070</w:t>
            </w:r>
          </w:p>
        </w:tc>
        <w:tc>
          <w:tcPr>
            <w:tcW w:w="2032" w:type="dxa"/>
            <w:tcBorders>
              <w:top w:val="nil"/>
              <w:left w:val="nil"/>
              <w:bottom w:val="nil"/>
              <w:right w:val="nil"/>
            </w:tcBorders>
            <w:shd w:val="clear" w:color="auto" w:fill="auto"/>
            <w:noWrap/>
            <w:vAlign w:val="bottom"/>
            <w:hideMark/>
          </w:tcPr>
          <w:p w:rsidR="00DE4D0E" w:rsidRPr="00DE4D0E" w:rsidRDefault="009523BA" w:rsidP="00DE4D0E">
            <w:pPr>
              <w:spacing w:after="0" w:line="240" w:lineRule="auto"/>
              <w:jc w:val="center"/>
              <w:rPr>
                <w:rFonts w:eastAsia="Times New Roman"/>
                <w:color w:val="000000"/>
                <w:lang w:eastAsia="nl-NL"/>
              </w:rPr>
            </w:pPr>
            <w:r>
              <w:rPr>
                <w:rFonts w:eastAsia="Times New Roman"/>
                <w:color w:val="000000"/>
                <w:lang w:eastAsia="nl-NL"/>
              </w:rPr>
              <w:t>0.547 ± 0.052</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eastAsia="nl-NL"/>
              </w:rPr>
            </w:pPr>
            <w:r w:rsidRPr="00DE4D0E">
              <w:rPr>
                <w:rFonts w:eastAsia="Times New Roman"/>
                <w:color w:val="000000"/>
                <w:lang w:eastAsia="nl-NL"/>
              </w:rPr>
              <w:t>vertebral fracture (N)</w:t>
            </w:r>
          </w:p>
        </w:tc>
        <w:tc>
          <w:tcPr>
            <w:tcW w:w="2315"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9</w:t>
            </w:r>
          </w:p>
        </w:tc>
        <w:tc>
          <w:tcPr>
            <w:tcW w:w="2032"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6</w:t>
            </w:r>
          </w:p>
        </w:tc>
        <w:tc>
          <w:tcPr>
            <w:tcW w:w="2032"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4</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rPr>
                <w:rFonts w:eastAsia="Times New Roman"/>
                <w:color w:val="000000"/>
                <w:lang w:val="en-US" w:eastAsia="nl-NL"/>
              </w:rPr>
            </w:pPr>
            <w:r>
              <w:rPr>
                <w:rFonts w:eastAsia="Times New Roman"/>
                <w:color w:val="000000"/>
                <w:lang w:val="en-US" w:eastAsia="nl-NL"/>
              </w:rPr>
              <w:t xml:space="preserve">Bone volume (BV/TV, %)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18 </w:t>
            </w:r>
            <w:r w:rsidR="009523BA">
              <w:rPr>
                <w:rFonts w:eastAsia="Times New Roman"/>
                <w:color w:val="000000"/>
                <w:lang w:eastAsia="nl-NL"/>
              </w:rPr>
              <w:t xml:space="preserve">± </w:t>
            </w:r>
            <w:r w:rsidRPr="00DE4D0E">
              <w:rPr>
                <w:rFonts w:eastAsia="Times New Roman"/>
                <w:color w:val="000000"/>
                <w:lang w:eastAsia="nl-NL"/>
              </w:rPr>
              <w:t>6</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19 </w:t>
            </w:r>
            <w:r w:rsidR="009523BA">
              <w:rPr>
                <w:rFonts w:eastAsia="Times New Roman"/>
                <w:color w:val="000000"/>
                <w:lang w:eastAsia="nl-NL"/>
              </w:rPr>
              <w:t xml:space="preserve">± </w:t>
            </w:r>
            <w:r w:rsidRPr="00DE4D0E">
              <w:rPr>
                <w:rFonts w:eastAsia="Times New Roman"/>
                <w:color w:val="000000"/>
                <w:lang w:eastAsia="nl-NL"/>
              </w:rPr>
              <w:t>4</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16 </w:t>
            </w:r>
            <w:r w:rsidR="009523BA">
              <w:rPr>
                <w:rFonts w:eastAsia="Times New Roman"/>
                <w:color w:val="000000"/>
                <w:lang w:eastAsia="nl-NL"/>
              </w:rPr>
              <w:t>±</w:t>
            </w:r>
            <w:r w:rsidR="009523BA" w:rsidRPr="00DE4D0E">
              <w:rPr>
                <w:rFonts w:eastAsia="Times New Roman"/>
                <w:color w:val="000000"/>
                <w:lang w:eastAsia="nl-NL"/>
              </w:rPr>
              <w:t xml:space="preserve"> </w:t>
            </w:r>
            <w:r w:rsidRPr="00DE4D0E">
              <w:rPr>
                <w:rFonts w:eastAsia="Times New Roman"/>
                <w:color w:val="000000"/>
                <w:lang w:eastAsia="nl-NL"/>
              </w:rPr>
              <w:t>4</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rPr>
                <w:rFonts w:eastAsia="Times New Roman"/>
                <w:color w:val="000000"/>
                <w:lang w:val="en-US" w:eastAsia="nl-NL"/>
              </w:rPr>
            </w:pPr>
            <w:r w:rsidRPr="00DE4D0E">
              <w:rPr>
                <w:rFonts w:eastAsia="Times New Roman"/>
                <w:color w:val="000000"/>
                <w:lang w:val="en-US" w:eastAsia="nl-NL"/>
              </w:rPr>
              <w:t xml:space="preserve">Osteoid surface (OS/BS, %)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11 </w:t>
            </w:r>
            <w:r w:rsidR="009523BA">
              <w:rPr>
                <w:rFonts w:eastAsia="Times New Roman"/>
                <w:color w:val="000000"/>
                <w:lang w:eastAsia="nl-NL"/>
              </w:rPr>
              <w:t>± 7</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10 ± </w:t>
            </w:r>
            <w:r w:rsidR="00DE4D0E" w:rsidRPr="00DE4D0E">
              <w:rPr>
                <w:rFonts w:eastAsia="Times New Roman"/>
                <w:color w:val="000000"/>
                <w:lang w:eastAsia="nl-NL"/>
              </w:rPr>
              <w:t>5</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14 </w:t>
            </w:r>
            <w:r w:rsidR="009523BA">
              <w:rPr>
                <w:rFonts w:eastAsia="Times New Roman"/>
                <w:color w:val="000000"/>
                <w:lang w:eastAsia="nl-NL"/>
              </w:rPr>
              <w:t xml:space="preserve">± </w:t>
            </w:r>
            <w:r w:rsidRPr="00DE4D0E">
              <w:rPr>
                <w:rFonts w:eastAsia="Times New Roman"/>
                <w:color w:val="000000"/>
                <w:lang w:eastAsia="nl-NL"/>
              </w:rPr>
              <w:t>7</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rPr>
                <w:rFonts w:eastAsia="Times New Roman"/>
                <w:color w:val="000000"/>
                <w:lang w:val="en-US" w:eastAsia="nl-NL"/>
              </w:rPr>
            </w:pPr>
            <w:r w:rsidRPr="00DE4D0E">
              <w:rPr>
                <w:rFonts w:eastAsia="Times New Roman"/>
                <w:color w:val="000000"/>
                <w:lang w:val="en-US" w:eastAsia="nl-NL"/>
              </w:rPr>
              <w:t>Osteoclast number (</w:t>
            </w:r>
            <w:proofErr w:type="spellStart"/>
            <w:r w:rsidRPr="00DE4D0E">
              <w:rPr>
                <w:rFonts w:eastAsia="Times New Roman"/>
                <w:color w:val="000000"/>
                <w:lang w:val="en-US" w:eastAsia="nl-NL"/>
              </w:rPr>
              <w:t>N.Oc</w:t>
            </w:r>
            <w:proofErr w:type="spellEnd"/>
            <w:r w:rsidRPr="00DE4D0E">
              <w:rPr>
                <w:rFonts w:eastAsia="Times New Roman"/>
                <w:color w:val="000000"/>
                <w:lang w:val="en-US" w:eastAsia="nl-NL"/>
              </w:rPr>
              <w:t xml:space="preserve">/BS, cells/mm2)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0.65 </w:t>
            </w:r>
            <w:r w:rsidR="009523BA">
              <w:rPr>
                <w:rFonts w:eastAsia="Times New Roman"/>
                <w:color w:val="000000"/>
                <w:lang w:eastAsia="nl-NL"/>
              </w:rPr>
              <w:t xml:space="preserve">± </w:t>
            </w:r>
            <w:r w:rsidRPr="00DE4D0E">
              <w:rPr>
                <w:rFonts w:eastAsia="Times New Roman"/>
                <w:color w:val="000000"/>
                <w:lang w:eastAsia="nl-NL"/>
              </w:rPr>
              <w:t>0.33</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0.88 ± </w:t>
            </w:r>
            <w:r w:rsidR="00DE4D0E" w:rsidRPr="00DE4D0E">
              <w:rPr>
                <w:rFonts w:eastAsia="Times New Roman"/>
                <w:color w:val="000000"/>
                <w:lang w:eastAsia="nl-NL"/>
              </w:rPr>
              <w:t>0.60</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0.92 ± </w:t>
            </w:r>
            <w:r w:rsidR="00DE4D0E" w:rsidRPr="00DE4D0E">
              <w:rPr>
                <w:rFonts w:eastAsia="Times New Roman"/>
                <w:color w:val="000000"/>
                <w:lang w:eastAsia="nl-NL"/>
              </w:rPr>
              <w:t>0.54</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val="en-US" w:eastAsia="nl-NL"/>
              </w:rPr>
            </w:pPr>
            <w:r w:rsidRPr="00DE4D0E">
              <w:rPr>
                <w:rFonts w:eastAsia="Times New Roman"/>
                <w:color w:val="000000"/>
                <w:lang w:val="en-US" w:eastAsia="nl-NL"/>
              </w:rPr>
              <w:t>Bone f</w:t>
            </w:r>
            <w:r w:rsidR="009523BA">
              <w:rPr>
                <w:rFonts w:eastAsia="Times New Roman"/>
                <w:color w:val="000000"/>
                <w:lang w:val="en-US" w:eastAsia="nl-NL"/>
              </w:rPr>
              <w:t xml:space="preserve">ormation rate (BVR/BV, %/y)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27 </w:t>
            </w:r>
            <w:r w:rsidR="009523BA">
              <w:rPr>
                <w:rFonts w:eastAsia="Times New Roman"/>
                <w:color w:val="000000"/>
                <w:lang w:eastAsia="nl-NL"/>
              </w:rPr>
              <w:t xml:space="preserve">± </w:t>
            </w:r>
            <w:r w:rsidRPr="00DE4D0E">
              <w:rPr>
                <w:rFonts w:eastAsia="Times New Roman"/>
                <w:color w:val="000000"/>
                <w:lang w:eastAsia="nl-NL"/>
              </w:rPr>
              <w:t>18</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28 </w:t>
            </w:r>
            <w:r w:rsidR="009523BA">
              <w:rPr>
                <w:rFonts w:eastAsia="Times New Roman"/>
                <w:color w:val="000000"/>
                <w:lang w:eastAsia="nl-NL"/>
              </w:rPr>
              <w:t xml:space="preserve">± </w:t>
            </w:r>
            <w:r w:rsidRPr="00DE4D0E">
              <w:rPr>
                <w:rFonts w:eastAsia="Times New Roman"/>
                <w:color w:val="000000"/>
                <w:lang w:eastAsia="nl-NL"/>
              </w:rPr>
              <w:t>18</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31 </w:t>
            </w:r>
            <w:r w:rsidR="009523BA">
              <w:rPr>
                <w:rFonts w:eastAsia="Times New Roman"/>
                <w:color w:val="000000"/>
                <w:lang w:eastAsia="nl-NL"/>
              </w:rPr>
              <w:t xml:space="preserve">± </w:t>
            </w:r>
            <w:r w:rsidRPr="00DE4D0E">
              <w:rPr>
                <w:rFonts w:eastAsia="Times New Roman"/>
                <w:color w:val="000000"/>
                <w:lang w:eastAsia="nl-NL"/>
              </w:rPr>
              <w:t>18</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rPr>
                <w:rFonts w:eastAsia="Times New Roman"/>
                <w:color w:val="000000"/>
                <w:lang w:val="en-US" w:eastAsia="nl-NL"/>
              </w:rPr>
            </w:pPr>
            <w:r w:rsidRPr="00DE4D0E">
              <w:rPr>
                <w:rFonts w:eastAsia="Times New Roman"/>
                <w:color w:val="000000"/>
                <w:lang w:val="en-US" w:eastAsia="nl-NL"/>
              </w:rPr>
              <w:t>Marrow adipose volume (</w:t>
            </w:r>
            <w:proofErr w:type="spellStart"/>
            <w:r w:rsidRPr="00DE4D0E">
              <w:rPr>
                <w:rFonts w:eastAsia="Times New Roman"/>
                <w:color w:val="000000"/>
                <w:lang w:val="en-US" w:eastAsia="nl-NL"/>
              </w:rPr>
              <w:t>Ad.V</w:t>
            </w:r>
            <w:proofErr w:type="spellEnd"/>
            <w:r w:rsidRPr="00DE4D0E">
              <w:rPr>
                <w:rFonts w:eastAsia="Times New Roman"/>
                <w:color w:val="000000"/>
                <w:lang w:val="en-US" w:eastAsia="nl-NL"/>
              </w:rPr>
              <w:t>/TV,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44 </w:t>
            </w:r>
            <w:r w:rsidR="009523BA">
              <w:rPr>
                <w:rFonts w:eastAsia="Times New Roman"/>
                <w:color w:val="000000"/>
                <w:lang w:eastAsia="nl-NL"/>
              </w:rPr>
              <w:t xml:space="preserve">± </w:t>
            </w:r>
            <w:r w:rsidRPr="00DE4D0E">
              <w:rPr>
                <w:rFonts w:eastAsia="Times New Roman"/>
                <w:color w:val="000000"/>
                <w:lang w:eastAsia="nl-NL"/>
              </w:rPr>
              <w:t>8</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40 ± 8</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40 ± </w:t>
            </w:r>
            <w:r w:rsidR="00DE4D0E" w:rsidRPr="00DE4D0E">
              <w:rPr>
                <w:rFonts w:eastAsia="Times New Roman"/>
                <w:color w:val="000000"/>
                <w:lang w:eastAsia="nl-NL"/>
              </w:rPr>
              <w:t>9</w:t>
            </w:r>
          </w:p>
        </w:tc>
      </w:tr>
      <w:tr w:rsidR="00DE4D0E" w:rsidRPr="00DE4D0E" w:rsidTr="003A4B7D">
        <w:trPr>
          <w:trHeight w:val="300"/>
        </w:trPr>
        <w:tc>
          <w:tcPr>
            <w:tcW w:w="3984"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rPr>
                <w:rFonts w:eastAsia="Times New Roman"/>
                <w:color w:val="000000"/>
                <w:lang w:val="en-US" w:eastAsia="nl-NL"/>
              </w:rPr>
            </w:pPr>
            <w:r w:rsidRPr="00DE4D0E">
              <w:rPr>
                <w:rFonts w:eastAsia="Times New Roman"/>
                <w:color w:val="000000"/>
                <w:lang w:val="en-US" w:eastAsia="nl-NL"/>
              </w:rPr>
              <w:t>Marrow adipose volume (</w:t>
            </w:r>
            <w:proofErr w:type="spellStart"/>
            <w:proofErr w:type="gramStart"/>
            <w:r w:rsidRPr="00DE4D0E">
              <w:rPr>
                <w:rFonts w:eastAsia="Times New Roman"/>
                <w:color w:val="000000"/>
                <w:lang w:val="en-US" w:eastAsia="nl-NL"/>
              </w:rPr>
              <w:t>Ad.V</w:t>
            </w:r>
            <w:proofErr w:type="spellEnd"/>
            <w:r w:rsidRPr="00DE4D0E">
              <w:rPr>
                <w:rFonts w:eastAsia="Times New Roman"/>
                <w:color w:val="000000"/>
                <w:lang w:val="en-US" w:eastAsia="nl-NL"/>
              </w:rPr>
              <w:t>/</w:t>
            </w:r>
            <w:proofErr w:type="spellStart"/>
            <w:r w:rsidRPr="00DE4D0E">
              <w:rPr>
                <w:rFonts w:eastAsia="Times New Roman"/>
                <w:color w:val="000000"/>
                <w:lang w:val="en-US" w:eastAsia="nl-NL"/>
              </w:rPr>
              <w:t>Ma.V</w:t>
            </w:r>
            <w:proofErr w:type="spellEnd"/>
            <w:r w:rsidRPr="00DE4D0E">
              <w:rPr>
                <w:rFonts w:eastAsia="Times New Roman"/>
                <w:color w:val="000000"/>
                <w:lang w:val="en-US" w:eastAsia="nl-NL"/>
              </w:rPr>
              <w:t xml:space="preserve"> ,%</w:t>
            </w:r>
            <w:proofErr w:type="gramEnd"/>
            <w:r w:rsidRPr="00DE4D0E">
              <w:rPr>
                <w:rFonts w:eastAsia="Times New Roman"/>
                <w:color w:val="000000"/>
                <w:lang w:val="en-US" w:eastAsia="nl-NL"/>
              </w:rPr>
              <w:t xml:space="preserve">) </w:t>
            </w:r>
          </w:p>
        </w:tc>
        <w:tc>
          <w:tcPr>
            <w:tcW w:w="2315"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54 </w:t>
            </w:r>
            <w:r w:rsidR="009523BA">
              <w:rPr>
                <w:rFonts w:eastAsia="Times New Roman"/>
                <w:color w:val="000000"/>
                <w:lang w:eastAsia="nl-NL"/>
              </w:rPr>
              <w:t xml:space="preserve">± </w:t>
            </w:r>
            <w:r w:rsidRPr="00DE4D0E">
              <w:rPr>
                <w:rFonts w:eastAsia="Times New Roman"/>
                <w:color w:val="000000"/>
                <w:lang w:eastAsia="nl-NL"/>
              </w:rPr>
              <w:t>11</w:t>
            </w:r>
          </w:p>
        </w:tc>
        <w:tc>
          <w:tcPr>
            <w:tcW w:w="2032" w:type="dxa"/>
            <w:tcBorders>
              <w:top w:val="nil"/>
              <w:left w:val="nil"/>
              <w:bottom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49 ± </w:t>
            </w:r>
            <w:r w:rsidR="00DE4D0E" w:rsidRPr="00DE4D0E">
              <w:rPr>
                <w:rFonts w:eastAsia="Times New Roman"/>
                <w:color w:val="000000"/>
                <w:lang w:eastAsia="nl-NL"/>
              </w:rPr>
              <w:t>10</w:t>
            </w:r>
          </w:p>
        </w:tc>
        <w:tc>
          <w:tcPr>
            <w:tcW w:w="20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48 </w:t>
            </w:r>
            <w:r w:rsidR="009523BA">
              <w:rPr>
                <w:rFonts w:eastAsia="Times New Roman"/>
                <w:color w:val="000000"/>
                <w:lang w:eastAsia="nl-NL"/>
              </w:rPr>
              <w:t xml:space="preserve">± </w:t>
            </w:r>
            <w:r w:rsidRPr="00DE4D0E">
              <w:rPr>
                <w:rFonts w:eastAsia="Times New Roman"/>
                <w:color w:val="000000"/>
                <w:lang w:eastAsia="nl-NL"/>
              </w:rPr>
              <w:t>9</w:t>
            </w:r>
          </w:p>
        </w:tc>
      </w:tr>
      <w:tr w:rsidR="00DE4D0E" w:rsidRPr="00DE4D0E" w:rsidTr="003A4B7D">
        <w:trPr>
          <w:trHeight w:val="300"/>
        </w:trPr>
        <w:tc>
          <w:tcPr>
            <w:tcW w:w="3984" w:type="dxa"/>
            <w:tcBorders>
              <w:top w:val="nil"/>
              <w:left w:val="nil"/>
              <w:right w:val="nil"/>
            </w:tcBorders>
            <w:shd w:val="clear" w:color="auto" w:fill="auto"/>
            <w:noWrap/>
            <w:vAlign w:val="bottom"/>
            <w:hideMark/>
          </w:tcPr>
          <w:p w:rsidR="00DE4D0E" w:rsidRPr="00DE4D0E" w:rsidRDefault="009523BA" w:rsidP="00DE4D0E">
            <w:pPr>
              <w:spacing w:after="0" w:line="240" w:lineRule="auto"/>
              <w:rPr>
                <w:rFonts w:eastAsia="Times New Roman"/>
                <w:color w:val="000000"/>
                <w:lang w:val="en-US" w:eastAsia="nl-NL"/>
              </w:rPr>
            </w:pPr>
            <w:r>
              <w:rPr>
                <w:rFonts w:eastAsia="Times New Roman"/>
                <w:color w:val="000000"/>
                <w:lang w:val="en-US" w:eastAsia="nl-NL"/>
              </w:rPr>
              <w:t>Adipocyte size (</w:t>
            </w:r>
            <w:proofErr w:type="spellStart"/>
            <w:r>
              <w:rPr>
                <w:rFonts w:eastAsia="Times New Roman"/>
                <w:color w:val="000000"/>
                <w:lang w:val="en-US" w:eastAsia="nl-NL"/>
              </w:rPr>
              <w:t>Ad.Dm</w:t>
            </w:r>
            <w:proofErr w:type="spellEnd"/>
            <w:r>
              <w:rPr>
                <w:rFonts w:eastAsia="Times New Roman"/>
                <w:color w:val="000000"/>
                <w:lang w:val="en-US" w:eastAsia="nl-NL"/>
              </w:rPr>
              <w:t xml:space="preserve">, um) </w:t>
            </w:r>
          </w:p>
        </w:tc>
        <w:tc>
          <w:tcPr>
            <w:tcW w:w="2315" w:type="dxa"/>
            <w:tcBorders>
              <w:top w:val="nil"/>
              <w:left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57 ± </w:t>
            </w:r>
            <w:r w:rsidR="00DE4D0E" w:rsidRPr="00DE4D0E">
              <w:rPr>
                <w:rFonts w:eastAsia="Times New Roman"/>
                <w:color w:val="000000"/>
                <w:lang w:eastAsia="nl-NL"/>
              </w:rPr>
              <w:t>6</w:t>
            </w:r>
          </w:p>
        </w:tc>
        <w:tc>
          <w:tcPr>
            <w:tcW w:w="2032" w:type="dxa"/>
            <w:tcBorders>
              <w:top w:val="nil"/>
              <w:left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56 ± </w:t>
            </w:r>
            <w:r w:rsidR="00DE4D0E" w:rsidRPr="00DE4D0E">
              <w:rPr>
                <w:rFonts w:eastAsia="Times New Roman"/>
                <w:color w:val="000000"/>
                <w:lang w:eastAsia="nl-NL"/>
              </w:rPr>
              <w:t>5</w:t>
            </w:r>
          </w:p>
        </w:tc>
        <w:tc>
          <w:tcPr>
            <w:tcW w:w="2032" w:type="dxa"/>
            <w:tcBorders>
              <w:top w:val="nil"/>
              <w:left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55 ± </w:t>
            </w:r>
            <w:r w:rsidR="00DE4D0E" w:rsidRPr="00DE4D0E">
              <w:rPr>
                <w:rFonts w:eastAsia="Times New Roman"/>
                <w:color w:val="000000"/>
                <w:lang w:eastAsia="nl-NL"/>
              </w:rPr>
              <w:t>4</w:t>
            </w:r>
          </w:p>
        </w:tc>
      </w:tr>
      <w:tr w:rsidR="00DE4D0E" w:rsidRPr="00DE4D0E" w:rsidTr="003A4B7D">
        <w:trPr>
          <w:trHeight w:val="300"/>
        </w:trPr>
        <w:tc>
          <w:tcPr>
            <w:tcW w:w="3984" w:type="dxa"/>
            <w:tcBorders>
              <w:top w:val="nil"/>
              <w:left w:val="nil"/>
              <w:bottom w:val="single" w:sz="4" w:space="0" w:color="auto"/>
              <w:right w:val="nil"/>
            </w:tcBorders>
            <w:shd w:val="clear" w:color="auto" w:fill="auto"/>
            <w:noWrap/>
            <w:vAlign w:val="bottom"/>
            <w:hideMark/>
          </w:tcPr>
          <w:p w:rsidR="00DE4D0E" w:rsidRPr="00DE4D0E" w:rsidRDefault="00DE4D0E" w:rsidP="009523BA">
            <w:pPr>
              <w:spacing w:after="0" w:line="240" w:lineRule="auto"/>
              <w:rPr>
                <w:rFonts w:eastAsia="Times New Roman"/>
                <w:color w:val="000000"/>
                <w:lang w:val="en-US" w:eastAsia="nl-NL"/>
              </w:rPr>
            </w:pPr>
            <w:r w:rsidRPr="00DE4D0E">
              <w:rPr>
                <w:rFonts w:eastAsia="Times New Roman"/>
                <w:color w:val="000000"/>
                <w:lang w:val="en-US" w:eastAsia="nl-NL"/>
              </w:rPr>
              <w:t>Adipocyte number (</w:t>
            </w:r>
            <w:proofErr w:type="spellStart"/>
            <w:r w:rsidRPr="00DE4D0E">
              <w:rPr>
                <w:rFonts w:eastAsia="Times New Roman"/>
                <w:color w:val="000000"/>
                <w:lang w:val="en-US" w:eastAsia="nl-NL"/>
              </w:rPr>
              <w:t>Ad.Dn</w:t>
            </w:r>
            <w:proofErr w:type="spellEnd"/>
            <w:r w:rsidRPr="00DE4D0E">
              <w:rPr>
                <w:rFonts w:eastAsia="Times New Roman"/>
                <w:color w:val="000000"/>
                <w:lang w:val="en-US" w:eastAsia="nl-NL"/>
              </w:rPr>
              <w:t xml:space="preserve">, cells/mm2) </w:t>
            </w:r>
          </w:p>
        </w:tc>
        <w:tc>
          <w:tcPr>
            <w:tcW w:w="2315" w:type="dxa"/>
            <w:tcBorders>
              <w:top w:val="nil"/>
              <w:left w:val="nil"/>
              <w:bottom w:val="single" w:sz="4" w:space="0" w:color="auto"/>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211 </w:t>
            </w:r>
            <w:r w:rsidR="009523BA">
              <w:rPr>
                <w:rFonts w:eastAsia="Times New Roman"/>
                <w:color w:val="000000"/>
                <w:lang w:eastAsia="nl-NL"/>
              </w:rPr>
              <w:t xml:space="preserve">± </w:t>
            </w:r>
            <w:r w:rsidRPr="00DE4D0E">
              <w:rPr>
                <w:rFonts w:eastAsia="Times New Roman"/>
                <w:color w:val="000000"/>
                <w:lang w:eastAsia="nl-NL"/>
              </w:rPr>
              <w:t>34</w:t>
            </w:r>
          </w:p>
        </w:tc>
        <w:tc>
          <w:tcPr>
            <w:tcW w:w="2032" w:type="dxa"/>
            <w:tcBorders>
              <w:top w:val="nil"/>
              <w:left w:val="nil"/>
              <w:bottom w:val="single" w:sz="4" w:space="0" w:color="auto"/>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197 </w:t>
            </w:r>
            <w:r w:rsidR="009523BA">
              <w:rPr>
                <w:rFonts w:eastAsia="Times New Roman"/>
                <w:color w:val="000000"/>
                <w:lang w:eastAsia="nl-NL"/>
              </w:rPr>
              <w:t xml:space="preserve">± </w:t>
            </w:r>
            <w:r w:rsidRPr="00DE4D0E">
              <w:rPr>
                <w:rFonts w:eastAsia="Times New Roman"/>
                <w:color w:val="000000"/>
                <w:lang w:eastAsia="nl-NL"/>
              </w:rPr>
              <w:t>25</w:t>
            </w:r>
          </w:p>
        </w:tc>
        <w:tc>
          <w:tcPr>
            <w:tcW w:w="2032" w:type="dxa"/>
            <w:tcBorders>
              <w:top w:val="nil"/>
              <w:left w:val="nil"/>
              <w:bottom w:val="single" w:sz="4" w:space="0" w:color="auto"/>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202 </w:t>
            </w:r>
            <w:r w:rsidR="009523BA">
              <w:rPr>
                <w:rFonts w:eastAsia="Times New Roman"/>
                <w:color w:val="000000"/>
                <w:lang w:eastAsia="nl-NL"/>
              </w:rPr>
              <w:t xml:space="preserve">± </w:t>
            </w:r>
            <w:r w:rsidRPr="00DE4D0E">
              <w:rPr>
                <w:rFonts w:eastAsia="Times New Roman"/>
                <w:color w:val="000000"/>
                <w:lang w:eastAsia="nl-NL"/>
              </w:rPr>
              <w:t>21</w:t>
            </w:r>
          </w:p>
        </w:tc>
      </w:tr>
    </w:tbl>
    <w:p w:rsidR="009523BA" w:rsidRDefault="005320C1" w:rsidP="001F6609">
      <w:pPr>
        <w:spacing w:after="0"/>
        <w:rPr>
          <w:lang w:val="en-US"/>
        </w:rPr>
      </w:pPr>
      <w:r w:rsidRPr="005320C1">
        <w:rPr>
          <w:b/>
          <w:lang w:val="en-US"/>
        </w:rPr>
        <w:t>Table 1</w:t>
      </w:r>
      <w:r>
        <w:rPr>
          <w:lang w:val="en-US"/>
        </w:rPr>
        <w:t xml:space="preserve"> Baseline characteristics of study patients per treatment group. </w:t>
      </w:r>
      <w:r w:rsidR="009523BA">
        <w:rPr>
          <w:lang w:val="en-US"/>
        </w:rPr>
        <w:t xml:space="preserve">Mean ± standard deviation or Median (IQR). </w:t>
      </w:r>
    </w:p>
    <w:p w:rsidR="002E498C" w:rsidRPr="00945721" w:rsidRDefault="009523BA" w:rsidP="001F6609">
      <w:pPr>
        <w:spacing w:after="0"/>
        <w:rPr>
          <w:lang w:val="en-US"/>
        </w:rPr>
      </w:pPr>
      <w:r>
        <w:rPr>
          <w:lang w:val="en-US"/>
        </w:rPr>
        <w:t xml:space="preserve">N=number of subjects; </w:t>
      </w:r>
      <w:r w:rsidR="005320C1">
        <w:rPr>
          <w:lang w:val="en-US"/>
        </w:rPr>
        <w:t>BMD=bone mineral density.</w:t>
      </w:r>
    </w:p>
    <w:p w:rsidR="00B77A9D" w:rsidRDefault="00B77A9D" w:rsidP="003B4C2D">
      <w:pPr>
        <w:spacing w:after="0"/>
        <w:rPr>
          <w:lang w:val="en-US"/>
        </w:rPr>
      </w:pPr>
    </w:p>
    <w:tbl>
      <w:tblPr>
        <w:tblW w:w="8680" w:type="dxa"/>
        <w:tblInd w:w="55" w:type="dxa"/>
        <w:tblCellMar>
          <w:left w:w="70" w:type="dxa"/>
          <w:right w:w="70" w:type="dxa"/>
        </w:tblCellMar>
        <w:tblLook w:val="04A0" w:firstRow="1" w:lastRow="0" w:firstColumn="1" w:lastColumn="0" w:noHBand="0" w:noVBand="1"/>
      </w:tblPr>
      <w:tblGrid>
        <w:gridCol w:w="3568"/>
        <w:gridCol w:w="1432"/>
        <w:gridCol w:w="1840"/>
        <w:gridCol w:w="1840"/>
      </w:tblGrid>
      <w:tr w:rsidR="00DE4D0E" w:rsidRPr="00031DF5" w:rsidTr="00031DF5">
        <w:trPr>
          <w:trHeight w:val="300"/>
        </w:trPr>
        <w:tc>
          <w:tcPr>
            <w:tcW w:w="5000" w:type="dxa"/>
            <w:gridSpan w:val="2"/>
            <w:tcBorders>
              <w:top w:val="nil"/>
              <w:left w:val="nil"/>
              <w:bottom w:val="single" w:sz="4" w:space="0" w:color="auto"/>
              <w:right w:val="nil"/>
            </w:tcBorders>
            <w:shd w:val="clear" w:color="auto" w:fill="auto"/>
            <w:noWrap/>
            <w:vAlign w:val="bottom"/>
            <w:hideMark/>
          </w:tcPr>
          <w:p w:rsidR="00DE4D0E" w:rsidRPr="00DE4D0E" w:rsidRDefault="00031DF5" w:rsidP="00031DF5">
            <w:pPr>
              <w:spacing w:after="0" w:line="240" w:lineRule="auto"/>
              <w:rPr>
                <w:rFonts w:eastAsia="Times New Roman"/>
                <w:b/>
                <w:bCs/>
                <w:color w:val="000000"/>
                <w:lang w:val="en-US" w:eastAsia="nl-NL"/>
              </w:rPr>
            </w:pPr>
            <w:r>
              <w:rPr>
                <w:rFonts w:eastAsia="Times New Roman"/>
                <w:b/>
                <w:bCs/>
                <w:color w:val="000000"/>
                <w:lang w:val="en-US" w:eastAsia="nl-NL"/>
              </w:rPr>
              <w:t>T</w:t>
            </w:r>
            <w:r w:rsidR="00DE4D0E" w:rsidRPr="00DE4D0E">
              <w:rPr>
                <w:rFonts w:eastAsia="Times New Roman"/>
                <w:b/>
                <w:bCs/>
                <w:color w:val="000000"/>
                <w:lang w:val="en-US" w:eastAsia="nl-NL"/>
              </w:rPr>
              <w:t xml:space="preserve">able </w:t>
            </w:r>
            <w:r>
              <w:rPr>
                <w:rFonts w:eastAsia="Times New Roman"/>
                <w:b/>
                <w:bCs/>
                <w:color w:val="000000"/>
                <w:lang w:val="en-US" w:eastAsia="nl-NL"/>
              </w:rPr>
              <w:t>2</w:t>
            </w:r>
            <w:r w:rsidR="00DE4D0E" w:rsidRPr="00DE4D0E">
              <w:rPr>
                <w:rFonts w:eastAsia="Times New Roman"/>
                <w:b/>
                <w:bCs/>
                <w:color w:val="000000"/>
                <w:lang w:val="en-US" w:eastAsia="nl-NL"/>
              </w:rPr>
              <w:t xml:space="preserve"> Changes in bone parameters </w:t>
            </w:r>
          </w:p>
        </w:tc>
        <w:tc>
          <w:tcPr>
            <w:tcW w:w="1840" w:type="dxa"/>
            <w:tcBorders>
              <w:top w:val="nil"/>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val="en-US" w:eastAsia="nl-NL"/>
              </w:rPr>
            </w:pPr>
          </w:p>
        </w:tc>
        <w:tc>
          <w:tcPr>
            <w:tcW w:w="1840" w:type="dxa"/>
            <w:tcBorders>
              <w:top w:val="nil"/>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val="en-US" w:eastAsia="nl-NL"/>
              </w:rPr>
            </w:pPr>
          </w:p>
        </w:tc>
      </w:tr>
      <w:tr w:rsidR="00DE4D0E" w:rsidRPr="00DE4D0E" w:rsidTr="00031DF5">
        <w:trPr>
          <w:trHeight w:val="300"/>
        </w:trPr>
        <w:tc>
          <w:tcPr>
            <w:tcW w:w="3568"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val="en-US" w:eastAsia="nl-NL"/>
              </w:rPr>
            </w:pPr>
          </w:p>
        </w:tc>
        <w:tc>
          <w:tcPr>
            <w:tcW w:w="1432"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b/>
                <w:bCs/>
                <w:color w:val="000000"/>
                <w:lang w:eastAsia="nl-NL"/>
              </w:rPr>
            </w:pPr>
            <w:r w:rsidRPr="00DE4D0E">
              <w:rPr>
                <w:rFonts w:eastAsia="Times New Roman"/>
                <w:b/>
                <w:bCs/>
                <w:color w:val="000000"/>
                <w:lang w:eastAsia="nl-NL"/>
              </w:rPr>
              <w:t>Placebo</w:t>
            </w:r>
          </w:p>
        </w:tc>
        <w:tc>
          <w:tcPr>
            <w:tcW w:w="1840"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b/>
                <w:bCs/>
                <w:color w:val="000000"/>
                <w:lang w:eastAsia="nl-NL"/>
              </w:rPr>
            </w:pPr>
            <w:r w:rsidRPr="00DE4D0E">
              <w:rPr>
                <w:rFonts w:eastAsia="Times New Roman"/>
                <w:b/>
                <w:bCs/>
                <w:color w:val="000000"/>
                <w:lang w:eastAsia="nl-NL"/>
              </w:rPr>
              <w:t>Raloxifene 60 mg</w:t>
            </w:r>
          </w:p>
        </w:tc>
        <w:tc>
          <w:tcPr>
            <w:tcW w:w="1840" w:type="dxa"/>
            <w:tcBorders>
              <w:top w:val="single" w:sz="4" w:space="0" w:color="auto"/>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jc w:val="center"/>
              <w:rPr>
                <w:rFonts w:eastAsia="Times New Roman"/>
                <w:b/>
                <w:bCs/>
                <w:color w:val="000000"/>
                <w:lang w:eastAsia="nl-NL"/>
              </w:rPr>
            </w:pPr>
            <w:r w:rsidRPr="00DE4D0E">
              <w:rPr>
                <w:rFonts w:eastAsia="Times New Roman"/>
                <w:b/>
                <w:bCs/>
                <w:color w:val="000000"/>
                <w:lang w:eastAsia="nl-NL"/>
              </w:rPr>
              <w:t>Raloxifene 120 mg</w:t>
            </w:r>
          </w:p>
        </w:tc>
      </w:tr>
      <w:tr w:rsidR="00DE4D0E" w:rsidRPr="00DE4D0E" w:rsidTr="00031DF5">
        <w:trPr>
          <w:trHeight w:val="300"/>
        </w:trPr>
        <w:tc>
          <w:tcPr>
            <w:tcW w:w="3568"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color w:val="000000"/>
                <w:lang w:eastAsia="nl-NL"/>
              </w:rPr>
            </w:pPr>
            <w:r w:rsidRPr="00DE4D0E">
              <w:rPr>
                <w:rFonts w:eastAsia="Times New Roman"/>
                <w:color w:val="000000"/>
                <w:lang w:eastAsia="nl-NL"/>
              </w:rPr>
              <w:t>N</w:t>
            </w:r>
          </w:p>
        </w:tc>
        <w:tc>
          <w:tcPr>
            <w:tcW w:w="1432"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22</w:t>
            </w:r>
          </w:p>
        </w:tc>
        <w:tc>
          <w:tcPr>
            <w:tcW w:w="1840"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16</w:t>
            </w:r>
          </w:p>
        </w:tc>
        <w:tc>
          <w:tcPr>
            <w:tcW w:w="1840" w:type="dxa"/>
            <w:tcBorders>
              <w:top w:val="single" w:sz="4" w:space="0" w:color="auto"/>
              <w:left w:val="nil"/>
              <w:bottom w:val="nil"/>
              <w:right w:val="nil"/>
            </w:tcBorders>
            <w:shd w:val="clear" w:color="auto" w:fill="auto"/>
            <w:noWrap/>
            <w:vAlign w:val="bottom"/>
            <w:hideMark/>
          </w:tcPr>
          <w:p w:rsidR="00DE4D0E" w:rsidRPr="00DE4D0E" w:rsidRDefault="00DE4D0E" w:rsidP="00DE4D0E">
            <w:pPr>
              <w:spacing w:after="0" w:line="240" w:lineRule="auto"/>
              <w:jc w:val="center"/>
              <w:rPr>
                <w:rFonts w:eastAsia="Times New Roman"/>
                <w:color w:val="000000"/>
                <w:lang w:eastAsia="nl-NL"/>
              </w:rPr>
            </w:pPr>
            <w:r w:rsidRPr="00DE4D0E">
              <w:rPr>
                <w:rFonts w:eastAsia="Times New Roman"/>
                <w:color w:val="000000"/>
                <w:lang w:eastAsia="nl-NL"/>
              </w:rPr>
              <w:t>15</w:t>
            </w:r>
          </w:p>
        </w:tc>
      </w:tr>
      <w:tr w:rsidR="00DE4D0E" w:rsidRPr="00DE4D0E" w:rsidTr="00031DF5">
        <w:trPr>
          <w:trHeight w:val="300"/>
        </w:trPr>
        <w:tc>
          <w:tcPr>
            <w:tcW w:w="3568"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lang w:eastAsia="nl-NL"/>
              </w:rPr>
            </w:pPr>
            <w:r w:rsidRPr="00DE4D0E">
              <w:rPr>
                <w:rFonts w:eastAsia="Times New Roman"/>
                <w:lang w:eastAsia="nl-NL"/>
              </w:rPr>
              <w:t>ΔBMD Lumbar spine (g/cm2) (SD)</w:t>
            </w:r>
          </w:p>
        </w:tc>
        <w:tc>
          <w:tcPr>
            <w:tcW w:w="14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0</w:t>
            </w:r>
            <w:r w:rsidR="009523BA">
              <w:rPr>
                <w:rFonts w:eastAsia="Times New Roman"/>
                <w:color w:val="000000"/>
                <w:lang w:eastAsia="nl-NL"/>
              </w:rPr>
              <w:t>.</w:t>
            </w:r>
            <w:r w:rsidRPr="00DE4D0E">
              <w:rPr>
                <w:rFonts w:eastAsia="Times New Roman"/>
                <w:color w:val="000000"/>
                <w:lang w:eastAsia="nl-NL"/>
              </w:rPr>
              <w:t xml:space="preserve">007 </w:t>
            </w:r>
            <w:r w:rsidR="009523BA">
              <w:rPr>
                <w:lang w:val="en-US"/>
              </w:rPr>
              <w:t xml:space="preserve">± </w:t>
            </w:r>
            <w:r w:rsidR="009523BA">
              <w:rPr>
                <w:rFonts w:eastAsia="Times New Roman"/>
                <w:color w:val="000000"/>
                <w:lang w:eastAsia="nl-NL"/>
              </w:rPr>
              <w:t>0.044</w:t>
            </w:r>
          </w:p>
        </w:tc>
        <w:tc>
          <w:tcPr>
            <w:tcW w:w="1840"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0</w:t>
            </w:r>
            <w:r w:rsidR="009523BA">
              <w:rPr>
                <w:rFonts w:eastAsia="Times New Roman"/>
                <w:color w:val="000000"/>
                <w:lang w:eastAsia="nl-NL"/>
              </w:rPr>
              <w:t>.</w:t>
            </w:r>
            <w:r w:rsidRPr="00DE4D0E">
              <w:rPr>
                <w:rFonts w:eastAsia="Times New Roman"/>
                <w:color w:val="000000"/>
                <w:lang w:eastAsia="nl-NL"/>
              </w:rPr>
              <w:t xml:space="preserve">023 </w:t>
            </w:r>
            <w:r w:rsidR="009523BA">
              <w:rPr>
                <w:lang w:val="en-US"/>
              </w:rPr>
              <w:t xml:space="preserve">± </w:t>
            </w:r>
            <w:r w:rsidR="009523BA">
              <w:rPr>
                <w:rFonts w:eastAsia="Times New Roman"/>
                <w:color w:val="000000"/>
                <w:lang w:eastAsia="nl-NL"/>
              </w:rPr>
              <w:t>0.</w:t>
            </w:r>
            <w:r w:rsidRPr="00DE4D0E">
              <w:rPr>
                <w:rFonts w:eastAsia="Times New Roman"/>
                <w:color w:val="000000"/>
                <w:lang w:eastAsia="nl-NL"/>
              </w:rPr>
              <w:t>038</w:t>
            </w:r>
          </w:p>
        </w:tc>
        <w:tc>
          <w:tcPr>
            <w:tcW w:w="1840"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0</w:t>
            </w:r>
            <w:r w:rsidR="009523BA">
              <w:rPr>
                <w:rFonts w:eastAsia="Times New Roman"/>
                <w:color w:val="000000"/>
                <w:lang w:eastAsia="nl-NL"/>
              </w:rPr>
              <w:t>.</w:t>
            </w:r>
            <w:r w:rsidRPr="00DE4D0E">
              <w:rPr>
                <w:rFonts w:eastAsia="Times New Roman"/>
                <w:color w:val="000000"/>
                <w:lang w:eastAsia="nl-NL"/>
              </w:rPr>
              <w:t xml:space="preserve">013 </w:t>
            </w:r>
            <w:r w:rsidR="009523BA">
              <w:rPr>
                <w:lang w:val="en-US"/>
              </w:rPr>
              <w:t xml:space="preserve">± </w:t>
            </w:r>
            <w:r w:rsidRPr="00DE4D0E">
              <w:rPr>
                <w:rFonts w:eastAsia="Times New Roman"/>
                <w:color w:val="000000"/>
                <w:lang w:eastAsia="nl-NL"/>
              </w:rPr>
              <w:t>0</w:t>
            </w:r>
            <w:r w:rsidR="009523BA">
              <w:rPr>
                <w:rFonts w:eastAsia="Times New Roman"/>
                <w:color w:val="000000"/>
                <w:lang w:eastAsia="nl-NL"/>
              </w:rPr>
              <w:t>.</w:t>
            </w:r>
            <w:r w:rsidRPr="00DE4D0E">
              <w:rPr>
                <w:rFonts w:eastAsia="Times New Roman"/>
                <w:color w:val="000000"/>
                <w:lang w:eastAsia="nl-NL"/>
              </w:rPr>
              <w:t>033</w:t>
            </w:r>
          </w:p>
        </w:tc>
      </w:tr>
      <w:tr w:rsidR="00DE4D0E" w:rsidRPr="00DE4D0E" w:rsidTr="00031DF5">
        <w:trPr>
          <w:trHeight w:val="300"/>
        </w:trPr>
        <w:tc>
          <w:tcPr>
            <w:tcW w:w="3568" w:type="dxa"/>
            <w:tcBorders>
              <w:top w:val="nil"/>
              <w:left w:val="nil"/>
              <w:bottom w:val="nil"/>
              <w:right w:val="nil"/>
            </w:tcBorders>
            <w:shd w:val="clear" w:color="auto" w:fill="auto"/>
            <w:noWrap/>
            <w:vAlign w:val="bottom"/>
            <w:hideMark/>
          </w:tcPr>
          <w:p w:rsidR="00DE4D0E" w:rsidRPr="00DE4D0E" w:rsidRDefault="00DE4D0E" w:rsidP="00DE4D0E">
            <w:pPr>
              <w:spacing w:after="0" w:line="240" w:lineRule="auto"/>
              <w:rPr>
                <w:rFonts w:eastAsia="Times New Roman"/>
                <w:lang w:eastAsia="nl-NL"/>
              </w:rPr>
            </w:pPr>
            <w:r w:rsidRPr="00DE4D0E">
              <w:rPr>
                <w:rFonts w:eastAsia="Times New Roman"/>
                <w:lang w:eastAsia="nl-NL"/>
              </w:rPr>
              <w:t>ΔBV/TV (%) (SD)</w:t>
            </w:r>
          </w:p>
        </w:tc>
        <w:tc>
          <w:tcPr>
            <w:tcW w:w="1432"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0 </w:t>
            </w:r>
            <w:r w:rsidR="009523BA">
              <w:rPr>
                <w:lang w:val="en-US"/>
              </w:rPr>
              <w:t xml:space="preserve">± </w:t>
            </w:r>
            <w:r w:rsidR="009523BA">
              <w:rPr>
                <w:rFonts w:eastAsia="Times New Roman"/>
                <w:color w:val="000000"/>
                <w:lang w:eastAsia="nl-NL"/>
              </w:rPr>
              <w:t>7</w:t>
            </w:r>
          </w:p>
        </w:tc>
        <w:tc>
          <w:tcPr>
            <w:tcW w:w="1840"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-2 </w:t>
            </w:r>
            <w:r w:rsidR="009523BA">
              <w:rPr>
                <w:lang w:val="en-US"/>
              </w:rPr>
              <w:t xml:space="preserve">± </w:t>
            </w:r>
            <w:r w:rsidR="009523BA">
              <w:rPr>
                <w:rFonts w:eastAsia="Times New Roman"/>
                <w:color w:val="000000"/>
                <w:lang w:eastAsia="nl-NL"/>
              </w:rPr>
              <w:t>6</w:t>
            </w:r>
          </w:p>
        </w:tc>
        <w:tc>
          <w:tcPr>
            <w:tcW w:w="1840" w:type="dxa"/>
            <w:tcBorders>
              <w:top w:val="nil"/>
              <w:left w:val="nil"/>
              <w:bottom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 </w:t>
            </w:r>
            <w:r w:rsidR="009523BA">
              <w:rPr>
                <w:lang w:val="en-US"/>
              </w:rPr>
              <w:t xml:space="preserve">± </w:t>
            </w:r>
            <w:r w:rsidRPr="00DE4D0E">
              <w:rPr>
                <w:rFonts w:eastAsia="Times New Roman"/>
                <w:color w:val="000000"/>
                <w:lang w:eastAsia="nl-NL"/>
              </w:rPr>
              <w:t>4</w:t>
            </w:r>
          </w:p>
        </w:tc>
      </w:tr>
      <w:tr w:rsidR="00DE4D0E" w:rsidRPr="00DE4D0E" w:rsidTr="00031DF5">
        <w:trPr>
          <w:trHeight w:val="300"/>
        </w:trPr>
        <w:tc>
          <w:tcPr>
            <w:tcW w:w="3568" w:type="dxa"/>
            <w:tcBorders>
              <w:top w:val="nil"/>
              <w:left w:val="nil"/>
              <w:right w:val="nil"/>
            </w:tcBorders>
            <w:shd w:val="clear" w:color="auto" w:fill="auto"/>
            <w:noWrap/>
            <w:vAlign w:val="bottom"/>
            <w:hideMark/>
          </w:tcPr>
          <w:p w:rsidR="00DE4D0E" w:rsidRPr="00DE4D0E" w:rsidRDefault="00DE4D0E" w:rsidP="00DE4D0E">
            <w:pPr>
              <w:spacing w:after="0" w:line="240" w:lineRule="auto"/>
              <w:rPr>
                <w:rFonts w:eastAsia="Times New Roman"/>
                <w:lang w:eastAsia="nl-NL"/>
              </w:rPr>
            </w:pPr>
            <w:r w:rsidRPr="00DE4D0E">
              <w:rPr>
                <w:rFonts w:eastAsia="Times New Roman"/>
                <w:lang w:eastAsia="nl-NL"/>
              </w:rPr>
              <w:t>ΔBFR/BV (%/y) (SD)</w:t>
            </w:r>
          </w:p>
        </w:tc>
        <w:tc>
          <w:tcPr>
            <w:tcW w:w="1432" w:type="dxa"/>
            <w:tcBorders>
              <w:top w:val="nil"/>
              <w:left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-7 </w:t>
            </w:r>
            <w:r w:rsidR="009523BA">
              <w:rPr>
                <w:lang w:val="en-US"/>
              </w:rPr>
              <w:t xml:space="preserve">± </w:t>
            </w:r>
            <w:r w:rsidRPr="00DE4D0E">
              <w:rPr>
                <w:rFonts w:eastAsia="Times New Roman"/>
                <w:color w:val="000000"/>
                <w:lang w:eastAsia="nl-NL"/>
              </w:rPr>
              <w:t>17</w:t>
            </w:r>
          </w:p>
        </w:tc>
        <w:tc>
          <w:tcPr>
            <w:tcW w:w="1840" w:type="dxa"/>
            <w:tcBorders>
              <w:top w:val="nil"/>
              <w:left w:val="nil"/>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-8 </w:t>
            </w:r>
            <w:r>
              <w:rPr>
                <w:lang w:val="en-US"/>
              </w:rPr>
              <w:t xml:space="preserve">± </w:t>
            </w:r>
            <w:r w:rsidR="00DE4D0E" w:rsidRPr="00DE4D0E">
              <w:rPr>
                <w:rFonts w:eastAsia="Times New Roman"/>
                <w:color w:val="000000"/>
                <w:lang w:eastAsia="nl-NL"/>
              </w:rPr>
              <w:t>16</w:t>
            </w:r>
          </w:p>
        </w:tc>
        <w:tc>
          <w:tcPr>
            <w:tcW w:w="1840" w:type="dxa"/>
            <w:tcBorders>
              <w:top w:val="nil"/>
              <w:left w:val="nil"/>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 xml:space="preserve">-13 </w:t>
            </w:r>
            <w:r w:rsidR="009523BA">
              <w:rPr>
                <w:lang w:val="en-US"/>
              </w:rPr>
              <w:t xml:space="preserve">± </w:t>
            </w:r>
            <w:r w:rsidRPr="00DE4D0E">
              <w:rPr>
                <w:rFonts w:eastAsia="Times New Roman"/>
                <w:color w:val="000000"/>
                <w:lang w:eastAsia="nl-NL"/>
              </w:rPr>
              <w:t>21</w:t>
            </w:r>
          </w:p>
        </w:tc>
      </w:tr>
      <w:tr w:rsidR="00DE4D0E" w:rsidRPr="00DE4D0E" w:rsidTr="00031DF5">
        <w:trPr>
          <w:trHeight w:val="300"/>
        </w:trPr>
        <w:tc>
          <w:tcPr>
            <w:tcW w:w="3568" w:type="dxa"/>
            <w:tcBorders>
              <w:top w:val="nil"/>
              <w:left w:val="nil"/>
              <w:bottom w:val="single" w:sz="4" w:space="0" w:color="auto"/>
              <w:right w:val="nil"/>
            </w:tcBorders>
            <w:shd w:val="clear" w:color="auto" w:fill="auto"/>
            <w:noWrap/>
            <w:vAlign w:val="bottom"/>
            <w:hideMark/>
          </w:tcPr>
          <w:p w:rsidR="00DE4D0E" w:rsidRPr="00DE4D0E" w:rsidRDefault="00DE4D0E" w:rsidP="00DE4D0E">
            <w:pPr>
              <w:spacing w:after="0" w:line="240" w:lineRule="auto"/>
              <w:rPr>
                <w:rFonts w:eastAsia="Times New Roman"/>
                <w:lang w:val="en-US" w:eastAsia="nl-NL"/>
              </w:rPr>
            </w:pPr>
            <w:r w:rsidRPr="00DE4D0E">
              <w:rPr>
                <w:rFonts w:eastAsia="Times New Roman"/>
                <w:lang w:eastAsia="nl-NL"/>
              </w:rPr>
              <w:t>Δ</w:t>
            </w:r>
            <w:proofErr w:type="spellStart"/>
            <w:r w:rsidRPr="00DE4D0E">
              <w:rPr>
                <w:rFonts w:eastAsia="Times New Roman"/>
                <w:lang w:val="en-US" w:eastAsia="nl-NL"/>
              </w:rPr>
              <w:t>N.Oc</w:t>
            </w:r>
            <w:proofErr w:type="spellEnd"/>
            <w:r w:rsidRPr="00DE4D0E">
              <w:rPr>
                <w:rFonts w:eastAsia="Times New Roman"/>
                <w:lang w:val="en-US" w:eastAsia="nl-NL"/>
              </w:rPr>
              <w:t>/BS (cells/mm2) (SD)</w:t>
            </w:r>
          </w:p>
        </w:tc>
        <w:tc>
          <w:tcPr>
            <w:tcW w:w="1432" w:type="dxa"/>
            <w:tcBorders>
              <w:top w:val="nil"/>
              <w:left w:val="nil"/>
              <w:bottom w:val="single" w:sz="4" w:space="0" w:color="auto"/>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0.</w:t>
            </w:r>
            <w:r w:rsidR="00DE4D0E" w:rsidRPr="00DE4D0E">
              <w:rPr>
                <w:rFonts w:eastAsia="Times New Roman"/>
                <w:color w:val="000000"/>
                <w:lang w:eastAsia="nl-NL"/>
              </w:rPr>
              <w:t xml:space="preserve">18 </w:t>
            </w:r>
            <w:r>
              <w:rPr>
                <w:lang w:val="en-US"/>
              </w:rPr>
              <w:t xml:space="preserve">± </w:t>
            </w:r>
            <w:r>
              <w:rPr>
                <w:rFonts w:eastAsia="Times New Roman"/>
                <w:color w:val="000000"/>
                <w:lang w:eastAsia="nl-NL"/>
              </w:rPr>
              <w:t>0.</w:t>
            </w:r>
            <w:r w:rsidR="00DE4D0E" w:rsidRPr="00DE4D0E">
              <w:rPr>
                <w:rFonts w:eastAsia="Times New Roman"/>
                <w:color w:val="000000"/>
                <w:lang w:eastAsia="nl-NL"/>
              </w:rPr>
              <w:t>43</w:t>
            </w:r>
          </w:p>
        </w:tc>
        <w:tc>
          <w:tcPr>
            <w:tcW w:w="1840" w:type="dxa"/>
            <w:tcBorders>
              <w:top w:val="nil"/>
              <w:left w:val="nil"/>
              <w:bottom w:val="single" w:sz="4" w:space="0" w:color="auto"/>
              <w:right w:val="nil"/>
            </w:tcBorders>
            <w:shd w:val="clear" w:color="auto" w:fill="auto"/>
            <w:noWrap/>
            <w:vAlign w:val="bottom"/>
            <w:hideMark/>
          </w:tcPr>
          <w:p w:rsidR="00DE4D0E" w:rsidRPr="00DE4D0E" w:rsidRDefault="009523BA" w:rsidP="009523BA">
            <w:pPr>
              <w:spacing w:after="0" w:line="240" w:lineRule="auto"/>
              <w:jc w:val="center"/>
              <w:rPr>
                <w:rFonts w:eastAsia="Times New Roman"/>
                <w:color w:val="000000"/>
                <w:lang w:eastAsia="nl-NL"/>
              </w:rPr>
            </w:pPr>
            <w:r>
              <w:rPr>
                <w:rFonts w:eastAsia="Times New Roman"/>
                <w:color w:val="000000"/>
                <w:lang w:eastAsia="nl-NL"/>
              </w:rPr>
              <w:t xml:space="preserve">-0.06 </w:t>
            </w:r>
            <w:r>
              <w:rPr>
                <w:lang w:val="en-US"/>
              </w:rPr>
              <w:t xml:space="preserve">± </w:t>
            </w:r>
            <w:r>
              <w:rPr>
                <w:rFonts w:eastAsia="Times New Roman"/>
                <w:color w:val="000000"/>
                <w:lang w:eastAsia="nl-NL"/>
              </w:rPr>
              <w:t>0.</w:t>
            </w:r>
            <w:r w:rsidR="00DE4D0E" w:rsidRPr="00DE4D0E">
              <w:rPr>
                <w:rFonts w:eastAsia="Times New Roman"/>
                <w:color w:val="000000"/>
                <w:lang w:eastAsia="nl-NL"/>
              </w:rPr>
              <w:t>49</w:t>
            </w:r>
          </w:p>
        </w:tc>
        <w:tc>
          <w:tcPr>
            <w:tcW w:w="1840" w:type="dxa"/>
            <w:tcBorders>
              <w:top w:val="nil"/>
              <w:left w:val="nil"/>
              <w:bottom w:val="single" w:sz="4" w:space="0" w:color="auto"/>
              <w:right w:val="nil"/>
            </w:tcBorders>
            <w:shd w:val="clear" w:color="auto" w:fill="auto"/>
            <w:noWrap/>
            <w:vAlign w:val="bottom"/>
            <w:hideMark/>
          </w:tcPr>
          <w:p w:rsidR="00DE4D0E" w:rsidRPr="00DE4D0E" w:rsidRDefault="00DE4D0E" w:rsidP="009523BA">
            <w:pPr>
              <w:spacing w:after="0" w:line="240" w:lineRule="auto"/>
              <w:jc w:val="center"/>
              <w:rPr>
                <w:rFonts w:eastAsia="Times New Roman"/>
                <w:color w:val="000000"/>
                <w:lang w:eastAsia="nl-NL"/>
              </w:rPr>
            </w:pPr>
            <w:r w:rsidRPr="00DE4D0E">
              <w:rPr>
                <w:rFonts w:eastAsia="Times New Roman"/>
                <w:color w:val="000000"/>
                <w:lang w:eastAsia="nl-NL"/>
              </w:rPr>
              <w:t>-0</w:t>
            </w:r>
            <w:r w:rsidR="009523BA">
              <w:rPr>
                <w:rFonts w:eastAsia="Times New Roman"/>
                <w:color w:val="000000"/>
                <w:lang w:eastAsia="nl-NL"/>
              </w:rPr>
              <w:t>.</w:t>
            </w:r>
            <w:r w:rsidRPr="00DE4D0E">
              <w:rPr>
                <w:rFonts w:eastAsia="Times New Roman"/>
                <w:color w:val="000000"/>
                <w:lang w:eastAsia="nl-NL"/>
              </w:rPr>
              <w:t xml:space="preserve">02 </w:t>
            </w:r>
            <w:r w:rsidR="009523BA">
              <w:rPr>
                <w:lang w:val="en-US"/>
              </w:rPr>
              <w:t xml:space="preserve">± </w:t>
            </w:r>
            <w:r w:rsidR="009523BA">
              <w:rPr>
                <w:rFonts w:eastAsia="Times New Roman"/>
                <w:color w:val="000000"/>
                <w:lang w:eastAsia="nl-NL"/>
              </w:rPr>
              <w:t>0.</w:t>
            </w:r>
            <w:r w:rsidRPr="00DE4D0E">
              <w:rPr>
                <w:rFonts w:eastAsia="Times New Roman"/>
                <w:color w:val="000000"/>
                <w:lang w:eastAsia="nl-NL"/>
              </w:rPr>
              <w:t>66</w:t>
            </w:r>
          </w:p>
        </w:tc>
      </w:tr>
    </w:tbl>
    <w:p w:rsidR="00344645" w:rsidRPr="00945721" w:rsidRDefault="00031DF5" w:rsidP="00344645">
      <w:pPr>
        <w:spacing w:after="0"/>
        <w:rPr>
          <w:lang w:val="en-US"/>
        </w:rPr>
      </w:pPr>
      <w:r>
        <w:rPr>
          <w:b/>
          <w:lang w:val="en-US"/>
        </w:rPr>
        <w:t>T</w:t>
      </w:r>
      <w:r w:rsidR="00D21BA8" w:rsidRPr="00297BD9">
        <w:rPr>
          <w:b/>
          <w:lang w:val="en-US"/>
        </w:rPr>
        <w:t xml:space="preserve">able </w:t>
      </w:r>
      <w:r>
        <w:rPr>
          <w:b/>
          <w:lang w:val="en-US"/>
        </w:rPr>
        <w:t>2</w:t>
      </w:r>
      <w:r w:rsidR="00D21BA8">
        <w:rPr>
          <w:lang w:val="en-US"/>
        </w:rPr>
        <w:t xml:space="preserve"> </w:t>
      </w:r>
      <w:r w:rsidR="00344645">
        <w:rPr>
          <w:lang w:val="en-US"/>
        </w:rPr>
        <w:t xml:space="preserve">Mean </w:t>
      </w:r>
      <w:proofErr w:type="gramStart"/>
      <w:r w:rsidR="00344645">
        <w:rPr>
          <w:lang w:val="en-US"/>
        </w:rPr>
        <w:t>c</w:t>
      </w:r>
      <w:r w:rsidR="00297BD9" w:rsidRPr="00297BD9">
        <w:rPr>
          <w:lang w:val="en-US"/>
        </w:rPr>
        <w:t xml:space="preserve">hanges </w:t>
      </w:r>
      <w:r w:rsidR="009523BA">
        <w:rPr>
          <w:lang w:val="en-US"/>
        </w:rPr>
        <w:t xml:space="preserve"> ±</w:t>
      </w:r>
      <w:proofErr w:type="gramEnd"/>
      <w:r w:rsidR="009523BA">
        <w:rPr>
          <w:lang w:val="en-US"/>
        </w:rPr>
        <w:t xml:space="preserve"> standard deviation </w:t>
      </w:r>
      <w:r w:rsidR="00297BD9" w:rsidRPr="00297BD9">
        <w:rPr>
          <w:lang w:val="en-US"/>
        </w:rPr>
        <w:t>in bone parameters in the subset of patients analyzed in this study</w:t>
      </w:r>
      <w:r w:rsidR="00344645">
        <w:rPr>
          <w:lang w:val="en-US"/>
        </w:rPr>
        <w:t>. N=number of subjects, BMD=bone mineral density.</w:t>
      </w:r>
    </w:p>
    <w:p w:rsidR="00D21BA8" w:rsidRDefault="00D21BA8" w:rsidP="003B4C2D">
      <w:pPr>
        <w:spacing w:after="0"/>
        <w:rPr>
          <w:lang w:val="en-US"/>
        </w:rPr>
      </w:pPr>
    </w:p>
    <w:p w:rsidR="006D47C3" w:rsidRPr="00C9248F" w:rsidRDefault="006A5D1E" w:rsidP="003B4C2D">
      <w:pPr>
        <w:spacing w:after="0"/>
        <w:rPr>
          <w:u w:val="single"/>
          <w:lang w:val="en-US"/>
        </w:rPr>
      </w:pPr>
      <w:r>
        <w:rPr>
          <w:u w:val="single"/>
          <w:lang w:val="en-US"/>
        </w:rPr>
        <w:t xml:space="preserve">3.2 </w:t>
      </w:r>
      <w:r w:rsidR="009B60DE" w:rsidRPr="00C9248F">
        <w:rPr>
          <w:u w:val="single"/>
          <w:lang w:val="en-US"/>
        </w:rPr>
        <w:t>Raloxifene effect on m</w:t>
      </w:r>
      <w:r w:rsidR="006D47C3" w:rsidRPr="00C9248F">
        <w:rPr>
          <w:u w:val="single"/>
          <w:lang w:val="en-US"/>
        </w:rPr>
        <w:t>arrow adiposity</w:t>
      </w:r>
    </w:p>
    <w:p w:rsidR="00EF29C5" w:rsidRDefault="003A4B7D" w:rsidP="00EF29C5">
      <w:pPr>
        <w:spacing w:after="0"/>
        <w:ind w:firstLine="708"/>
        <w:rPr>
          <w:lang w:val="en-US"/>
        </w:rPr>
      </w:pPr>
      <w:r>
        <w:rPr>
          <w:lang w:val="en-US"/>
        </w:rPr>
        <w:t xml:space="preserve">2 </w:t>
      </w:r>
      <w:proofErr w:type="gramStart"/>
      <w:r>
        <w:rPr>
          <w:lang w:val="en-US"/>
        </w:rPr>
        <w:t>years  of</w:t>
      </w:r>
      <w:proofErr w:type="gramEnd"/>
      <w:r>
        <w:rPr>
          <w:lang w:val="en-US"/>
        </w:rPr>
        <w:t xml:space="preserve"> r</w:t>
      </w:r>
      <w:r w:rsidR="00EF29C5">
        <w:rPr>
          <w:lang w:val="en-US"/>
        </w:rPr>
        <w:t xml:space="preserve">aloxifene </w:t>
      </w:r>
      <w:r>
        <w:rPr>
          <w:lang w:val="en-US"/>
        </w:rPr>
        <w:t xml:space="preserve">treatment </w:t>
      </w:r>
      <w:r w:rsidR="00EF29C5">
        <w:rPr>
          <w:lang w:val="en-US"/>
        </w:rPr>
        <w:t xml:space="preserve">did not affect the change in </w:t>
      </w:r>
      <w:r>
        <w:rPr>
          <w:lang w:val="en-US"/>
        </w:rPr>
        <w:t>MAT volume</w:t>
      </w:r>
      <w:r w:rsidR="00EF29C5">
        <w:rPr>
          <w:lang w:val="en-US"/>
        </w:rPr>
        <w:t xml:space="preserve"> compared to baseline</w:t>
      </w:r>
      <w:r w:rsidR="008A63BF">
        <w:rPr>
          <w:lang w:val="en-US"/>
        </w:rPr>
        <w:t xml:space="preserve">, neither when </w:t>
      </w:r>
      <w:r w:rsidR="00EF29C5">
        <w:rPr>
          <w:lang w:val="en-US"/>
        </w:rPr>
        <w:t>expressed as a percentage of the marrow volume (</w:t>
      </w:r>
      <w:proofErr w:type="spellStart"/>
      <w:r w:rsidR="00EF29C5">
        <w:rPr>
          <w:lang w:val="en-US"/>
        </w:rPr>
        <w:t>Ad.V</w:t>
      </w:r>
      <w:proofErr w:type="spellEnd"/>
      <w:r w:rsidR="00EF29C5">
        <w:rPr>
          <w:lang w:val="en-US"/>
        </w:rPr>
        <w:t>/</w:t>
      </w:r>
      <w:proofErr w:type="spellStart"/>
      <w:r w:rsidR="00EF29C5">
        <w:rPr>
          <w:lang w:val="en-US"/>
        </w:rPr>
        <w:t>Ma.V</w:t>
      </w:r>
      <w:proofErr w:type="spellEnd"/>
      <w:r w:rsidR="00EF29C5">
        <w:rPr>
          <w:lang w:val="en-US"/>
        </w:rPr>
        <w:t>; change per group: placebo 2.7</w:t>
      </w:r>
      <w:r w:rsidR="00EF29C5" w:rsidRPr="004629C9">
        <w:rPr>
          <w:lang w:val="en-US"/>
        </w:rPr>
        <w:t>±</w:t>
      </w:r>
      <w:r w:rsidR="00EF29C5">
        <w:rPr>
          <w:lang w:val="en-US"/>
        </w:rPr>
        <w:t>11.5%, raloxifene 60 mg 9.1</w:t>
      </w:r>
      <w:r w:rsidR="00EF29C5" w:rsidRPr="004629C9">
        <w:rPr>
          <w:lang w:val="en-US"/>
        </w:rPr>
        <w:t>±</w:t>
      </w:r>
      <w:r w:rsidR="00EF29C5">
        <w:rPr>
          <w:lang w:val="en-US"/>
        </w:rPr>
        <w:t>13.5%, raloxifene 120 mg -1.8</w:t>
      </w:r>
      <w:r w:rsidR="00EF29C5" w:rsidRPr="004629C9">
        <w:rPr>
          <w:lang w:val="en-US"/>
        </w:rPr>
        <w:t>±</w:t>
      </w:r>
      <w:r w:rsidR="00D63D7D">
        <w:rPr>
          <w:lang w:val="en-US"/>
        </w:rPr>
        <w:t>10.3%)</w:t>
      </w:r>
      <w:r w:rsidR="00BF18ED">
        <w:rPr>
          <w:lang w:val="en-US"/>
        </w:rPr>
        <w:t>;</w:t>
      </w:r>
      <w:r w:rsidR="00EF29C5">
        <w:rPr>
          <w:lang w:val="en-US"/>
        </w:rPr>
        <w:t xml:space="preserve"> </w:t>
      </w:r>
      <w:r w:rsidR="008A63BF">
        <w:rPr>
          <w:lang w:val="en-US"/>
        </w:rPr>
        <w:t xml:space="preserve">nor when </w:t>
      </w:r>
      <w:r w:rsidR="00EF29C5">
        <w:rPr>
          <w:lang w:val="en-US"/>
        </w:rPr>
        <w:t>expressed as percentage of the total volume (</w:t>
      </w:r>
      <w:proofErr w:type="spellStart"/>
      <w:r w:rsidR="00EF29C5" w:rsidRPr="007C19BC">
        <w:rPr>
          <w:lang w:val="en-US"/>
        </w:rPr>
        <w:t>Ad.V</w:t>
      </w:r>
      <w:proofErr w:type="spellEnd"/>
      <w:r w:rsidR="00EF29C5" w:rsidRPr="007C19BC">
        <w:rPr>
          <w:lang w:val="en-US"/>
        </w:rPr>
        <w:t>/TV</w:t>
      </w:r>
      <w:r w:rsidR="00EF29C5">
        <w:rPr>
          <w:lang w:val="en-US"/>
        </w:rPr>
        <w:t>; change per group: placebo 2.2</w:t>
      </w:r>
      <w:r w:rsidR="00EF29C5" w:rsidRPr="004629C9">
        <w:rPr>
          <w:lang w:val="en-US"/>
        </w:rPr>
        <w:t>±</w:t>
      </w:r>
      <w:r w:rsidR="00EF29C5">
        <w:rPr>
          <w:lang w:val="en-US"/>
        </w:rPr>
        <w:t>11.4%, raloxifene 60 mg 8.5</w:t>
      </w:r>
      <w:r w:rsidR="00EF29C5" w:rsidRPr="004629C9">
        <w:rPr>
          <w:lang w:val="en-US"/>
        </w:rPr>
        <w:t>±</w:t>
      </w:r>
      <w:r w:rsidR="00EF29C5">
        <w:rPr>
          <w:lang w:val="en-US"/>
        </w:rPr>
        <w:t>10.3%, raloxifene 120 mg -0.9</w:t>
      </w:r>
      <w:r w:rsidR="00EF29C5" w:rsidRPr="004629C9">
        <w:rPr>
          <w:lang w:val="en-US"/>
        </w:rPr>
        <w:t>±</w:t>
      </w:r>
      <w:r w:rsidR="00D63D7D">
        <w:rPr>
          <w:lang w:val="en-US"/>
        </w:rPr>
        <w:t xml:space="preserve">8.2%) </w:t>
      </w:r>
      <w:r w:rsidR="00703ED4">
        <w:rPr>
          <w:lang w:val="en-US"/>
        </w:rPr>
        <w:t xml:space="preserve">compared to placebo </w:t>
      </w:r>
      <w:r w:rsidR="00EF29C5">
        <w:rPr>
          <w:lang w:val="en-US"/>
        </w:rPr>
        <w:t xml:space="preserve">(Figure 1A). </w:t>
      </w:r>
    </w:p>
    <w:p w:rsidR="00EF29C5" w:rsidRDefault="00EF29C5" w:rsidP="00EF29C5">
      <w:pPr>
        <w:spacing w:after="0"/>
        <w:ind w:firstLine="708"/>
        <w:rPr>
          <w:lang w:val="en-US"/>
        </w:rPr>
      </w:pPr>
      <w:r>
        <w:rPr>
          <w:lang w:val="en-US"/>
        </w:rPr>
        <w:t>The adipocyte size (</w:t>
      </w:r>
      <w:proofErr w:type="spellStart"/>
      <w:r>
        <w:rPr>
          <w:lang w:val="en-US"/>
        </w:rPr>
        <w:t>Ad.Dm</w:t>
      </w:r>
      <w:proofErr w:type="spellEnd"/>
      <w:r>
        <w:rPr>
          <w:lang w:val="en-US"/>
        </w:rPr>
        <w:t>) dose-dependently decreased during treatment (change during placebo 2.2</w:t>
      </w:r>
      <w:r w:rsidRPr="004629C9">
        <w:rPr>
          <w:lang w:val="en-US"/>
        </w:rPr>
        <w:t>±</w:t>
      </w:r>
      <w:r>
        <w:rPr>
          <w:lang w:val="en-US"/>
        </w:rPr>
        <w:t>4.7 µm, raloxifene 60 mg 0.4</w:t>
      </w:r>
      <w:r w:rsidRPr="004629C9">
        <w:rPr>
          <w:lang w:val="en-US"/>
        </w:rPr>
        <w:t>±</w:t>
      </w:r>
      <w:r>
        <w:rPr>
          <w:lang w:val="en-US"/>
        </w:rPr>
        <w:t>3.1 µm and raloxifene 120 mg -2.0</w:t>
      </w:r>
      <w:r w:rsidRPr="004629C9">
        <w:rPr>
          <w:lang w:val="en-US"/>
        </w:rPr>
        <w:t>±</w:t>
      </w:r>
      <w:r>
        <w:rPr>
          <w:lang w:val="en-US"/>
        </w:rPr>
        <w:t xml:space="preserve">3.9 µm treated groups) (placebo vs raloxifene 60 mg p=0.37, placebo vs raloxifene 120 mg p&lt;0.01, raloxifene 60 vs 120 mg p=0.24) (Figure 1B). </w:t>
      </w:r>
    </w:p>
    <w:p w:rsidR="00EF29C5" w:rsidRDefault="00EF29C5" w:rsidP="00EF29C5">
      <w:pPr>
        <w:spacing w:after="0"/>
        <w:ind w:firstLine="708"/>
        <w:rPr>
          <w:lang w:val="en-US"/>
        </w:rPr>
      </w:pPr>
      <w:r>
        <w:rPr>
          <w:lang w:val="en-US"/>
        </w:rPr>
        <w:t>The adipocyte number (</w:t>
      </w:r>
      <w:proofErr w:type="spellStart"/>
      <w:r>
        <w:rPr>
          <w:lang w:val="en-US"/>
        </w:rPr>
        <w:t>Ad.Dn</w:t>
      </w:r>
      <w:proofErr w:type="spellEnd"/>
      <w:r>
        <w:rPr>
          <w:lang w:val="en-US"/>
        </w:rPr>
        <w:t>) decreased in the placebo group (-7.7</w:t>
      </w:r>
      <w:r w:rsidRPr="004629C9">
        <w:rPr>
          <w:lang w:val="en-US"/>
        </w:rPr>
        <w:t>±</w:t>
      </w:r>
      <w:r>
        <w:rPr>
          <w:lang w:val="en-US"/>
        </w:rPr>
        <w:t>25.6 cells/mm</w:t>
      </w:r>
      <w:r w:rsidRPr="004562E4">
        <w:rPr>
          <w:vertAlign w:val="superscript"/>
          <w:lang w:val="en-US"/>
        </w:rPr>
        <w:t>2</w:t>
      </w:r>
      <w:r>
        <w:rPr>
          <w:lang w:val="en-US"/>
        </w:rPr>
        <w:t>) whereas it increased in the raloxifene 60 mg (35.2</w:t>
      </w:r>
      <w:r w:rsidRPr="004629C9">
        <w:rPr>
          <w:lang w:val="en-US"/>
        </w:rPr>
        <w:t>±</w:t>
      </w:r>
      <w:r>
        <w:rPr>
          <w:lang w:val="en-US"/>
        </w:rPr>
        <w:t>58.9 cells/mm</w:t>
      </w:r>
      <w:r w:rsidRPr="004562E4">
        <w:rPr>
          <w:vertAlign w:val="superscript"/>
          <w:lang w:val="en-US"/>
        </w:rPr>
        <w:t>2</w:t>
      </w:r>
      <w:r>
        <w:rPr>
          <w:lang w:val="en-US"/>
        </w:rPr>
        <w:t>) and in the raloxifene 120 mg (3.5</w:t>
      </w:r>
      <w:r w:rsidRPr="004629C9">
        <w:rPr>
          <w:lang w:val="en-US"/>
        </w:rPr>
        <w:t>±</w:t>
      </w:r>
      <w:r>
        <w:rPr>
          <w:lang w:val="en-US"/>
        </w:rPr>
        <w:t>29.7 cells/mm</w:t>
      </w:r>
      <w:r w:rsidRPr="004562E4">
        <w:rPr>
          <w:vertAlign w:val="superscript"/>
          <w:lang w:val="en-US"/>
        </w:rPr>
        <w:t>2</w:t>
      </w:r>
      <w:r>
        <w:rPr>
          <w:lang w:val="en-US"/>
        </w:rPr>
        <w:t>) treated groups (placebo vs raloxifene 60 mg p&lt;0.01, placebo vs raloxifene 120 mg p=0.68, raloxifene 60 vs 120 mg</w:t>
      </w:r>
      <w:r w:rsidRPr="00856C1F">
        <w:rPr>
          <w:lang w:val="en-US"/>
        </w:rPr>
        <w:t xml:space="preserve"> </w:t>
      </w:r>
      <w:r>
        <w:rPr>
          <w:lang w:val="en-US"/>
        </w:rPr>
        <w:t>p=0.08) (Figure 1C).</w:t>
      </w:r>
    </w:p>
    <w:p w:rsidR="00E97D4F" w:rsidRDefault="00E97D4F" w:rsidP="00062075">
      <w:pPr>
        <w:spacing w:after="0"/>
        <w:ind w:firstLine="708"/>
        <w:rPr>
          <w:lang w:val="en-US"/>
        </w:rPr>
      </w:pPr>
    </w:p>
    <w:p w:rsidR="00F34B66" w:rsidRDefault="00430C87" w:rsidP="003B4C2D">
      <w:pPr>
        <w:spacing w:after="0"/>
        <w:rPr>
          <w:lang w:val="en-US"/>
        </w:rPr>
      </w:pPr>
      <w:r>
        <w:rPr>
          <w:noProof/>
          <w:lang w:val="en-GB" w:eastAsia="en-GB"/>
        </w:rPr>
        <w:drawing>
          <wp:inline distT="0" distB="0" distL="0" distR="0" wp14:anchorId="6FCBF639" wp14:editId="7EB1DEDE">
            <wp:extent cx="5267325" cy="1209675"/>
            <wp:effectExtent l="0" t="0" r="0" b="0"/>
            <wp:docPr id="3" name="Afbeelding 3" descr="changes in adipocyte parameters after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s in adipocyte parameters after treat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209675"/>
                    </a:xfrm>
                    <a:prstGeom prst="rect">
                      <a:avLst/>
                    </a:prstGeom>
                    <a:noFill/>
                    <a:ln>
                      <a:noFill/>
                    </a:ln>
                  </pic:spPr>
                </pic:pic>
              </a:graphicData>
            </a:graphic>
          </wp:inline>
        </w:drawing>
      </w:r>
    </w:p>
    <w:p w:rsidR="00B76D18" w:rsidRDefault="00CC601D" w:rsidP="003B4C2D">
      <w:pPr>
        <w:spacing w:after="0"/>
        <w:rPr>
          <w:lang w:val="en-US"/>
        </w:rPr>
      </w:pPr>
      <w:r w:rsidRPr="00B10C40">
        <w:rPr>
          <w:b/>
          <w:lang w:val="en-US"/>
        </w:rPr>
        <w:t>Figure 1</w:t>
      </w:r>
      <w:r>
        <w:rPr>
          <w:lang w:val="en-US"/>
        </w:rPr>
        <w:t xml:space="preserve"> Changes in marrow adipose tissue volume (</w:t>
      </w:r>
      <w:proofErr w:type="spellStart"/>
      <w:r>
        <w:rPr>
          <w:lang w:val="en-US"/>
        </w:rPr>
        <w:t>Ad.V</w:t>
      </w:r>
      <w:proofErr w:type="spellEnd"/>
      <w:r>
        <w:rPr>
          <w:lang w:val="en-US"/>
        </w:rPr>
        <w:t>/</w:t>
      </w:r>
      <w:proofErr w:type="spellStart"/>
      <w:r>
        <w:rPr>
          <w:lang w:val="en-US"/>
        </w:rPr>
        <w:t>Ma.V</w:t>
      </w:r>
      <w:proofErr w:type="spellEnd"/>
      <w:r>
        <w:rPr>
          <w:lang w:val="en-US"/>
        </w:rPr>
        <w:t>; %), adipocyte size (</w:t>
      </w:r>
      <w:proofErr w:type="spellStart"/>
      <w:r>
        <w:rPr>
          <w:lang w:val="en-US"/>
        </w:rPr>
        <w:t>Ad.Dm</w:t>
      </w:r>
      <w:proofErr w:type="spellEnd"/>
      <w:r>
        <w:rPr>
          <w:lang w:val="en-US"/>
        </w:rPr>
        <w:t>; micrometer) and adipocyte number (</w:t>
      </w:r>
      <w:proofErr w:type="spellStart"/>
      <w:r>
        <w:rPr>
          <w:lang w:val="en-US"/>
        </w:rPr>
        <w:t>Ad.Dn</w:t>
      </w:r>
      <w:proofErr w:type="spellEnd"/>
      <w:r>
        <w:rPr>
          <w:lang w:val="en-US"/>
        </w:rPr>
        <w:t>; cells/mm</w:t>
      </w:r>
      <w:r w:rsidRPr="00CC601D">
        <w:rPr>
          <w:vertAlign w:val="superscript"/>
          <w:lang w:val="en-US"/>
        </w:rPr>
        <w:t>2</w:t>
      </w:r>
      <w:r>
        <w:rPr>
          <w:lang w:val="en-US"/>
        </w:rPr>
        <w:t>) during the 24 months study period.</w:t>
      </w:r>
    </w:p>
    <w:p w:rsidR="00CC601D" w:rsidRDefault="00CC601D" w:rsidP="003B4C2D">
      <w:pPr>
        <w:spacing w:after="0"/>
        <w:rPr>
          <w:u w:val="single"/>
          <w:lang w:val="en-US"/>
        </w:rPr>
      </w:pPr>
    </w:p>
    <w:p w:rsidR="00AC6701" w:rsidRPr="00AC6701" w:rsidRDefault="006A5D1E" w:rsidP="003B4C2D">
      <w:pPr>
        <w:spacing w:after="0"/>
        <w:rPr>
          <w:u w:val="single"/>
          <w:lang w:val="en-US"/>
        </w:rPr>
      </w:pPr>
      <w:r>
        <w:rPr>
          <w:u w:val="single"/>
          <w:lang w:val="en-US"/>
        </w:rPr>
        <w:t xml:space="preserve">3.3 </w:t>
      </w:r>
      <w:r w:rsidR="00FA67E8">
        <w:rPr>
          <w:u w:val="single"/>
          <w:lang w:val="en-US"/>
        </w:rPr>
        <w:t>Marrow</w:t>
      </w:r>
      <w:r w:rsidR="00AC6701" w:rsidRPr="00AC6701">
        <w:rPr>
          <w:u w:val="single"/>
          <w:lang w:val="en-US"/>
        </w:rPr>
        <w:t xml:space="preserve"> adiposity and bone turnover</w:t>
      </w:r>
    </w:p>
    <w:p w:rsidR="008B17D4" w:rsidRPr="00031DF5" w:rsidRDefault="00EF29C5" w:rsidP="008B17D4">
      <w:pPr>
        <w:spacing w:after="0"/>
        <w:ind w:firstLine="708"/>
        <w:rPr>
          <w:lang w:val="en-US"/>
        </w:rPr>
      </w:pPr>
      <w:r w:rsidRPr="00031DF5">
        <w:rPr>
          <w:lang w:val="en-US"/>
        </w:rPr>
        <w:t xml:space="preserve">At baseline, </w:t>
      </w:r>
      <w:r w:rsidR="00E62835" w:rsidRPr="00031DF5">
        <w:rPr>
          <w:lang w:val="en-US"/>
        </w:rPr>
        <w:t>MAT</w:t>
      </w:r>
      <w:r w:rsidRPr="00031DF5">
        <w:rPr>
          <w:lang w:val="en-US"/>
        </w:rPr>
        <w:t xml:space="preserve"> volume (</w:t>
      </w:r>
      <w:proofErr w:type="spellStart"/>
      <w:r w:rsidRPr="00031DF5">
        <w:rPr>
          <w:lang w:val="en-US"/>
        </w:rPr>
        <w:t>Ad.V</w:t>
      </w:r>
      <w:proofErr w:type="spellEnd"/>
      <w:r w:rsidRPr="00031DF5">
        <w:rPr>
          <w:lang w:val="en-US"/>
        </w:rPr>
        <w:t>/</w:t>
      </w:r>
      <w:proofErr w:type="spellStart"/>
      <w:r w:rsidRPr="00031DF5">
        <w:rPr>
          <w:lang w:val="en-US"/>
        </w:rPr>
        <w:t>Ma.V</w:t>
      </w:r>
      <w:proofErr w:type="spellEnd"/>
      <w:r w:rsidRPr="00031DF5">
        <w:rPr>
          <w:lang w:val="en-US"/>
        </w:rPr>
        <w:t>) and adipocyte size (</w:t>
      </w:r>
      <w:proofErr w:type="spellStart"/>
      <w:r w:rsidRPr="00031DF5">
        <w:rPr>
          <w:lang w:val="en-US"/>
        </w:rPr>
        <w:t>Ad.Dm</w:t>
      </w:r>
      <w:proofErr w:type="spellEnd"/>
      <w:r w:rsidRPr="00031DF5">
        <w:rPr>
          <w:lang w:val="en-US"/>
        </w:rPr>
        <w:t>) were negatively correlated with osteoclast number (</w:t>
      </w:r>
      <w:proofErr w:type="spellStart"/>
      <w:r w:rsidRPr="00031DF5">
        <w:rPr>
          <w:lang w:val="en-US"/>
        </w:rPr>
        <w:t>N.Oc</w:t>
      </w:r>
      <w:proofErr w:type="spellEnd"/>
      <w:r w:rsidRPr="00031DF5">
        <w:rPr>
          <w:lang w:val="en-US"/>
        </w:rPr>
        <w:t>/BS) (r=-0.35, p&lt;0.01 and r=-0.31, p=0.02 respectively) but not with bone formation (osteoid surface</w:t>
      </w:r>
      <w:r w:rsidR="00796C88" w:rsidRPr="00031DF5">
        <w:rPr>
          <w:lang w:val="en-US"/>
        </w:rPr>
        <w:t>; OS/BS</w:t>
      </w:r>
      <w:r w:rsidRPr="00031DF5">
        <w:rPr>
          <w:lang w:val="en-US"/>
        </w:rPr>
        <w:t xml:space="preserve"> and bone formation rate</w:t>
      </w:r>
      <w:r w:rsidR="00796C88" w:rsidRPr="00031DF5">
        <w:rPr>
          <w:lang w:val="en-US"/>
        </w:rPr>
        <w:t>; BFR/BV</w:t>
      </w:r>
      <w:r w:rsidRPr="00031DF5">
        <w:rPr>
          <w:lang w:val="en-US"/>
        </w:rPr>
        <w:t xml:space="preserve">). </w:t>
      </w:r>
      <w:r w:rsidR="008B17D4" w:rsidRPr="00031DF5">
        <w:rPr>
          <w:lang w:val="en-US"/>
        </w:rPr>
        <w:t xml:space="preserve"> </w:t>
      </w:r>
    </w:p>
    <w:p w:rsidR="00D63D7D" w:rsidRDefault="00EF29C5" w:rsidP="008B17D4">
      <w:pPr>
        <w:spacing w:after="0"/>
        <w:ind w:firstLine="708"/>
        <w:rPr>
          <w:lang w:val="en-US"/>
        </w:rPr>
      </w:pPr>
      <w:r w:rsidRPr="00031DF5">
        <w:rPr>
          <w:lang w:val="en-US"/>
        </w:rPr>
        <w:t xml:space="preserve">The changes in MAT volume and adipocyte </w:t>
      </w:r>
      <w:r w:rsidR="00FA45FF" w:rsidRPr="00031DF5">
        <w:rPr>
          <w:lang w:val="en-US"/>
        </w:rPr>
        <w:t>number</w:t>
      </w:r>
      <w:r w:rsidRPr="00031DF5">
        <w:rPr>
          <w:lang w:val="en-US"/>
        </w:rPr>
        <w:t xml:space="preserve"> during the 2 year </w:t>
      </w:r>
      <w:r w:rsidR="004F1993" w:rsidRPr="00031DF5">
        <w:rPr>
          <w:lang w:val="en-US"/>
        </w:rPr>
        <w:t xml:space="preserve">treatment with raloxifene 60mg </w:t>
      </w:r>
      <w:r w:rsidRPr="00031DF5">
        <w:rPr>
          <w:lang w:val="en-US"/>
        </w:rPr>
        <w:t>were associated with the changes in osteoclast number</w:t>
      </w:r>
      <w:r w:rsidR="008B17D4" w:rsidRPr="00031DF5">
        <w:rPr>
          <w:lang w:val="en-US"/>
        </w:rPr>
        <w:t xml:space="preserve"> </w:t>
      </w:r>
      <w:r w:rsidR="00031DF5" w:rsidRPr="00031DF5">
        <w:rPr>
          <w:lang w:val="en-US"/>
        </w:rPr>
        <w:t>(regression functions in table 3</w:t>
      </w:r>
      <w:r w:rsidR="008B17D4" w:rsidRPr="00031DF5">
        <w:rPr>
          <w:lang w:val="en-US"/>
        </w:rPr>
        <w:t xml:space="preserve">). </w:t>
      </w:r>
      <w:r w:rsidR="00FA45FF" w:rsidRPr="00031DF5">
        <w:rPr>
          <w:lang w:val="en-US"/>
        </w:rPr>
        <w:t xml:space="preserve">In addition raloxifene 60mg significantly modified the interaction between </w:t>
      </w:r>
      <w:r w:rsidR="008B17D4" w:rsidRPr="00031DF5">
        <w:rPr>
          <w:lang w:val="en-US"/>
        </w:rPr>
        <w:t xml:space="preserve">the </w:t>
      </w:r>
      <w:r w:rsidR="00FA45FF" w:rsidRPr="00031DF5">
        <w:rPr>
          <w:lang w:val="en-US"/>
        </w:rPr>
        <w:t>change</w:t>
      </w:r>
      <w:r w:rsidR="008B17D4" w:rsidRPr="00031DF5">
        <w:rPr>
          <w:lang w:val="en-US"/>
        </w:rPr>
        <w:t>s</w:t>
      </w:r>
      <w:r w:rsidR="00FA45FF" w:rsidRPr="00031DF5">
        <w:rPr>
          <w:lang w:val="en-US"/>
        </w:rPr>
        <w:t xml:space="preserve"> in adipocyte number </w:t>
      </w:r>
      <w:proofErr w:type="gramStart"/>
      <w:r w:rsidR="00FA45FF" w:rsidRPr="00031DF5">
        <w:rPr>
          <w:lang w:val="en-US"/>
        </w:rPr>
        <w:t>and  osteoclast</w:t>
      </w:r>
      <w:proofErr w:type="gramEnd"/>
      <w:r w:rsidR="00FA45FF" w:rsidRPr="00031DF5">
        <w:rPr>
          <w:lang w:val="en-US"/>
        </w:rPr>
        <w:t xml:space="preserve"> number</w:t>
      </w:r>
      <w:r w:rsidR="008B17D4" w:rsidRPr="00031DF5">
        <w:rPr>
          <w:lang w:val="en-US"/>
        </w:rPr>
        <w:t xml:space="preserve"> (interaction: p&lt;0.001). </w:t>
      </w:r>
      <w:r w:rsidRPr="00031DF5">
        <w:rPr>
          <w:lang w:val="en-US"/>
        </w:rPr>
        <w:t>Changes in MAT were not associated with changes in bone formation (</w:t>
      </w:r>
      <w:r w:rsidR="00796C88" w:rsidRPr="00031DF5">
        <w:rPr>
          <w:lang w:val="en-US"/>
        </w:rPr>
        <w:t>osteoid surface; OS/BS and bone formation rate; BFR/BV</w:t>
      </w:r>
      <w:r w:rsidRPr="00031DF5">
        <w:rPr>
          <w:lang w:val="en-US"/>
        </w:rPr>
        <w:t>)</w:t>
      </w:r>
      <w:r w:rsidR="008B17D4" w:rsidRPr="00031DF5">
        <w:rPr>
          <w:lang w:val="en-US"/>
        </w:rPr>
        <w:t>.</w:t>
      </w:r>
      <w:r w:rsidR="008B17D4">
        <w:rPr>
          <w:lang w:val="en-US"/>
        </w:rPr>
        <w:t xml:space="preserve"> </w:t>
      </w:r>
    </w:p>
    <w:p w:rsidR="00D63D7D" w:rsidRDefault="00D63D7D" w:rsidP="00796C88">
      <w:pPr>
        <w:spacing w:after="0"/>
        <w:rPr>
          <w:lang w:val="en-US"/>
        </w:rPr>
      </w:pPr>
    </w:p>
    <w:tbl>
      <w:tblPr>
        <w:tblW w:w="8840" w:type="dxa"/>
        <w:tblInd w:w="55" w:type="dxa"/>
        <w:tblLayout w:type="fixed"/>
        <w:tblCellMar>
          <w:left w:w="70" w:type="dxa"/>
          <w:right w:w="70" w:type="dxa"/>
        </w:tblCellMar>
        <w:tblLook w:val="04A0" w:firstRow="1" w:lastRow="0" w:firstColumn="1" w:lastColumn="0" w:noHBand="0" w:noVBand="1"/>
      </w:tblPr>
      <w:tblGrid>
        <w:gridCol w:w="2776"/>
        <w:gridCol w:w="2909"/>
        <w:gridCol w:w="1577"/>
        <w:gridCol w:w="1578"/>
      </w:tblGrid>
      <w:tr w:rsidR="00DE4D0E" w:rsidRPr="00031DF5" w:rsidTr="004F1993">
        <w:trPr>
          <w:trHeight w:val="310"/>
        </w:trPr>
        <w:tc>
          <w:tcPr>
            <w:tcW w:w="8840" w:type="dxa"/>
            <w:gridSpan w:val="4"/>
            <w:tcBorders>
              <w:left w:val="nil"/>
              <w:bottom w:val="single" w:sz="4" w:space="0" w:color="auto"/>
              <w:right w:val="nil"/>
            </w:tcBorders>
            <w:shd w:val="clear" w:color="auto" w:fill="auto"/>
            <w:noWrap/>
            <w:vAlign w:val="bottom"/>
            <w:hideMark/>
          </w:tcPr>
          <w:p w:rsidR="00DE4D0E" w:rsidRPr="00DE4D0E" w:rsidRDefault="00DE4D0E" w:rsidP="00031DF5">
            <w:pPr>
              <w:spacing w:after="0" w:line="240" w:lineRule="auto"/>
              <w:rPr>
                <w:rFonts w:eastAsia="Times New Roman"/>
                <w:b/>
                <w:bCs/>
                <w:lang w:val="en-US" w:eastAsia="nl-NL"/>
              </w:rPr>
            </w:pPr>
            <w:r w:rsidRPr="00DE4D0E">
              <w:rPr>
                <w:rFonts w:eastAsia="Times New Roman"/>
                <w:b/>
                <w:bCs/>
                <w:lang w:val="en-US" w:eastAsia="nl-NL"/>
              </w:rPr>
              <w:t xml:space="preserve">Table </w:t>
            </w:r>
            <w:r w:rsidR="00031DF5">
              <w:rPr>
                <w:rFonts w:eastAsia="Times New Roman"/>
                <w:b/>
                <w:bCs/>
                <w:lang w:val="en-US" w:eastAsia="nl-NL"/>
              </w:rPr>
              <w:t>3</w:t>
            </w:r>
            <w:r w:rsidRPr="00DE4D0E">
              <w:rPr>
                <w:rFonts w:eastAsia="Times New Roman"/>
                <w:b/>
                <w:bCs/>
                <w:lang w:val="en-US" w:eastAsia="nl-NL"/>
              </w:rPr>
              <w:t xml:space="preserve"> Regression functions interaction treatment with change in MAT and bone parameters</w:t>
            </w:r>
          </w:p>
        </w:tc>
      </w:tr>
      <w:tr w:rsidR="00DE4D0E" w:rsidRPr="00DE4D0E" w:rsidTr="004F1993">
        <w:trPr>
          <w:trHeight w:val="310"/>
        </w:trPr>
        <w:tc>
          <w:tcPr>
            <w:tcW w:w="2776" w:type="dxa"/>
            <w:tcBorders>
              <w:top w:val="single" w:sz="4" w:space="0" w:color="auto"/>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val="en-US" w:eastAsia="nl-NL"/>
              </w:rPr>
            </w:pPr>
          </w:p>
        </w:tc>
        <w:tc>
          <w:tcPr>
            <w:tcW w:w="2909" w:type="dxa"/>
            <w:tcBorders>
              <w:top w:val="single" w:sz="4" w:space="0" w:color="auto"/>
              <w:left w:val="nil"/>
              <w:bottom w:val="nil"/>
              <w:right w:val="nil"/>
            </w:tcBorders>
            <w:shd w:val="clear" w:color="auto" w:fill="auto"/>
            <w:noWrap/>
            <w:vAlign w:val="bottom"/>
            <w:hideMark/>
          </w:tcPr>
          <w:p w:rsidR="00DE4D0E" w:rsidRPr="00DE4D0E" w:rsidRDefault="004F1993" w:rsidP="004F1993">
            <w:pPr>
              <w:spacing w:after="0" w:line="240" w:lineRule="auto"/>
              <w:rPr>
                <w:rFonts w:eastAsia="Times New Roman"/>
                <w:lang w:eastAsia="nl-NL"/>
              </w:rPr>
            </w:pPr>
            <w:r w:rsidRPr="00DE4D0E">
              <w:rPr>
                <w:rFonts w:eastAsia="Times New Roman"/>
                <w:lang w:eastAsia="nl-NL"/>
              </w:rPr>
              <w:t>ΔAd.V/Ma.V</w:t>
            </w:r>
          </w:p>
        </w:tc>
        <w:tc>
          <w:tcPr>
            <w:tcW w:w="1577" w:type="dxa"/>
            <w:tcBorders>
              <w:top w:val="single" w:sz="4" w:space="0" w:color="auto"/>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R</w:t>
            </w:r>
            <w:r w:rsidRPr="00DE4D0E">
              <w:rPr>
                <w:rFonts w:eastAsia="Times New Roman"/>
                <w:vertAlign w:val="superscript"/>
                <w:lang w:eastAsia="nl-NL"/>
              </w:rPr>
              <w:t>2</w:t>
            </w:r>
          </w:p>
        </w:tc>
        <w:tc>
          <w:tcPr>
            <w:tcW w:w="1578" w:type="dxa"/>
            <w:tcBorders>
              <w:top w:val="single" w:sz="4" w:space="0" w:color="auto"/>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p</w:t>
            </w:r>
          </w:p>
        </w:tc>
      </w:tr>
      <w:tr w:rsidR="00DE4D0E" w:rsidRPr="00DE4D0E" w:rsidTr="004F1993">
        <w:trPr>
          <w:trHeight w:val="310"/>
        </w:trPr>
        <w:tc>
          <w:tcPr>
            <w:tcW w:w="2776"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placebo</w:t>
            </w:r>
          </w:p>
        </w:tc>
        <w:tc>
          <w:tcPr>
            <w:tcW w:w="2909" w:type="dxa"/>
            <w:tcBorders>
              <w:top w:val="nil"/>
              <w:left w:val="nil"/>
              <w:bottom w:val="nil"/>
              <w:right w:val="nil"/>
            </w:tcBorders>
            <w:shd w:val="clear" w:color="auto" w:fill="auto"/>
            <w:noWrap/>
            <w:vAlign w:val="bottom"/>
            <w:hideMark/>
          </w:tcPr>
          <w:p w:rsidR="00DE4D0E" w:rsidRPr="00DE4D0E" w:rsidRDefault="004F1993" w:rsidP="004F1993">
            <w:pPr>
              <w:spacing w:after="0" w:line="240" w:lineRule="auto"/>
              <w:rPr>
                <w:rFonts w:eastAsia="Times New Roman"/>
                <w:lang w:eastAsia="nl-NL"/>
              </w:rPr>
            </w:pPr>
            <w:r w:rsidRPr="00DE4D0E">
              <w:rPr>
                <w:rFonts w:eastAsia="Times New Roman"/>
                <w:lang w:eastAsia="nl-NL"/>
              </w:rPr>
              <w:t>2.51</w:t>
            </w:r>
            <w:r>
              <w:rPr>
                <w:rFonts w:eastAsia="Times New Roman"/>
                <w:lang w:eastAsia="nl-NL"/>
              </w:rPr>
              <w:t>+1.15</w:t>
            </w:r>
            <w:r w:rsidRPr="00DE4D0E">
              <w:rPr>
                <w:rFonts w:eastAsia="Times New Roman"/>
                <w:lang w:eastAsia="nl-NL"/>
              </w:rPr>
              <w:t xml:space="preserve">*ΔN.Oc/BS </w:t>
            </w:r>
          </w:p>
        </w:tc>
        <w:tc>
          <w:tcPr>
            <w:tcW w:w="1577"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0.314</w:t>
            </w:r>
          </w:p>
        </w:tc>
        <w:tc>
          <w:tcPr>
            <w:tcW w:w="1578"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p>
        </w:tc>
      </w:tr>
      <w:tr w:rsidR="00DE4D0E" w:rsidRPr="00DE4D0E" w:rsidTr="004F1993">
        <w:trPr>
          <w:trHeight w:val="310"/>
        </w:trPr>
        <w:tc>
          <w:tcPr>
            <w:tcW w:w="2776"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raloxifene 60 mg</w:t>
            </w:r>
          </w:p>
        </w:tc>
        <w:tc>
          <w:tcPr>
            <w:tcW w:w="2909"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10.23+19.38*</w:t>
            </w:r>
            <w:r w:rsidR="004F1993" w:rsidRPr="00DE4D0E">
              <w:rPr>
                <w:rFonts w:eastAsia="Times New Roman"/>
                <w:lang w:eastAsia="nl-NL"/>
              </w:rPr>
              <w:t>ΔN.Oc/BS</w:t>
            </w:r>
          </w:p>
        </w:tc>
        <w:tc>
          <w:tcPr>
            <w:tcW w:w="1577"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p>
        </w:tc>
        <w:tc>
          <w:tcPr>
            <w:tcW w:w="1578"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0.02</w:t>
            </w:r>
            <w:r w:rsidR="004F1993">
              <w:rPr>
                <w:rFonts w:eastAsia="Times New Roman"/>
                <w:lang w:eastAsia="nl-NL"/>
              </w:rPr>
              <w:t>2</w:t>
            </w:r>
          </w:p>
        </w:tc>
      </w:tr>
      <w:tr w:rsidR="00DE4D0E" w:rsidRPr="00DE4D0E" w:rsidTr="004F1993">
        <w:trPr>
          <w:trHeight w:val="310"/>
        </w:trPr>
        <w:tc>
          <w:tcPr>
            <w:tcW w:w="2776"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raloxifene 120 mg</w:t>
            </w:r>
          </w:p>
        </w:tc>
        <w:tc>
          <w:tcPr>
            <w:tcW w:w="2909" w:type="dxa"/>
            <w:tcBorders>
              <w:top w:val="nil"/>
              <w:left w:val="nil"/>
              <w:bottom w:val="nil"/>
              <w:right w:val="nil"/>
            </w:tcBorders>
            <w:shd w:val="clear" w:color="auto" w:fill="auto"/>
            <w:noWrap/>
            <w:vAlign w:val="bottom"/>
            <w:hideMark/>
          </w:tcPr>
          <w:p w:rsidR="00DE4D0E" w:rsidRPr="00DE4D0E" w:rsidRDefault="004F1993" w:rsidP="004F1993">
            <w:pPr>
              <w:spacing w:after="0" w:line="240" w:lineRule="auto"/>
              <w:rPr>
                <w:rFonts w:eastAsia="Times New Roman"/>
                <w:lang w:eastAsia="nl-NL"/>
              </w:rPr>
            </w:pPr>
            <w:r w:rsidRPr="00DE4D0E">
              <w:rPr>
                <w:rFonts w:eastAsia="Times New Roman"/>
                <w:lang w:eastAsia="nl-NL"/>
              </w:rPr>
              <w:t>-1.67+5.6</w:t>
            </w:r>
            <w:r>
              <w:rPr>
                <w:rFonts w:eastAsia="Times New Roman"/>
                <w:lang w:eastAsia="nl-NL"/>
              </w:rPr>
              <w:t>2</w:t>
            </w:r>
            <w:r w:rsidRPr="00DE4D0E">
              <w:rPr>
                <w:rFonts w:eastAsia="Times New Roman"/>
                <w:lang w:eastAsia="nl-NL"/>
              </w:rPr>
              <w:t>*ΔN.Oc/BS</w:t>
            </w:r>
          </w:p>
        </w:tc>
        <w:tc>
          <w:tcPr>
            <w:tcW w:w="1577"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p>
        </w:tc>
        <w:tc>
          <w:tcPr>
            <w:tcW w:w="1578" w:type="dxa"/>
            <w:tcBorders>
              <w:top w:val="nil"/>
              <w:left w:val="nil"/>
              <w:bottom w:val="nil"/>
              <w:right w:val="nil"/>
            </w:tcBorders>
            <w:shd w:val="clear" w:color="auto" w:fill="auto"/>
            <w:noWrap/>
            <w:vAlign w:val="bottom"/>
            <w:hideMark/>
          </w:tcPr>
          <w:p w:rsidR="00DE4D0E" w:rsidRPr="00DE4D0E" w:rsidRDefault="004F1993" w:rsidP="004F1993">
            <w:pPr>
              <w:spacing w:after="0" w:line="240" w:lineRule="auto"/>
              <w:rPr>
                <w:rFonts w:eastAsia="Times New Roman"/>
                <w:lang w:eastAsia="nl-NL"/>
              </w:rPr>
            </w:pPr>
            <w:r>
              <w:rPr>
                <w:rFonts w:eastAsia="Times New Roman"/>
                <w:lang w:eastAsia="nl-NL"/>
              </w:rPr>
              <w:t>0.288</w:t>
            </w:r>
            <w:r w:rsidR="00DE4D0E" w:rsidRPr="00DE4D0E">
              <w:rPr>
                <w:rFonts w:eastAsia="Times New Roman"/>
                <w:lang w:eastAsia="nl-NL"/>
              </w:rPr>
              <w:t xml:space="preserve"> </w:t>
            </w:r>
          </w:p>
        </w:tc>
      </w:tr>
      <w:tr w:rsidR="00DE4D0E" w:rsidRPr="00DE4D0E" w:rsidTr="004F1993">
        <w:trPr>
          <w:trHeight w:val="310"/>
        </w:trPr>
        <w:tc>
          <w:tcPr>
            <w:tcW w:w="2776"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p>
        </w:tc>
        <w:tc>
          <w:tcPr>
            <w:tcW w:w="2909" w:type="dxa"/>
            <w:tcBorders>
              <w:top w:val="nil"/>
              <w:left w:val="nil"/>
              <w:bottom w:val="nil"/>
              <w:right w:val="nil"/>
            </w:tcBorders>
            <w:shd w:val="clear" w:color="auto" w:fill="auto"/>
            <w:noWrap/>
            <w:vAlign w:val="bottom"/>
            <w:hideMark/>
          </w:tcPr>
          <w:p w:rsidR="00DE4D0E" w:rsidRPr="00DE4D0E" w:rsidRDefault="004F1993" w:rsidP="004F1993">
            <w:pPr>
              <w:spacing w:after="0" w:line="240" w:lineRule="auto"/>
              <w:rPr>
                <w:rFonts w:eastAsia="Times New Roman"/>
                <w:lang w:eastAsia="nl-NL"/>
              </w:rPr>
            </w:pPr>
            <w:r w:rsidRPr="00DE4D0E">
              <w:rPr>
                <w:rFonts w:eastAsia="Times New Roman"/>
                <w:lang w:eastAsia="nl-NL"/>
              </w:rPr>
              <w:t>ΔAd.Dn</w:t>
            </w:r>
          </w:p>
        </w:tc>
        <w:tc>
          <w:tcPr>
            <w:tcW w:w="1577"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R</w:t>
            </w:r>
            <w:r w:rsidRPr="00DE4D0E">
              <w:rPr>
                <w:rFonts w:eastAsia="Times New Roman"/>
                <w:vertAlign w:val="superscript"/>
                <w:lang w:eastAsia="nl-NL"/>
              </w:rPr>
              <w:t>2</w:t>
            </w:r>
          </w:p>
        </w:tc>
        <w:tc>
          <w:tcPr>
            <w:tcW w:w="1578"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p</w:t>
            </w:r>
          </w:p>
        </w:tc>
      </w:tr>
      <w:tr w:rsidR="00DE4D0E" w:rsidRPr="00DE4D0E" w:rsidTr="004F1993">
        <w:trPr>
          <w:trHeight w:val="310"/>
        </w:trPr>
        <w:tc>
          <w:tcPr>
            <w:tcW w:w="2776"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placebo</w:t>
            </w:r>
          </w:p>
        </w:tc>
        <w:tc>
          <w:tcPr>
            <w:tcW w:w="2909" w:type="dxa"/>
            <w:tcBorders>
              <w:top w:val="nil"/>
              <w:left w:val="nil"/>
              <w:bottom w:val="nil"/>
              <w:right w:val="nil"/>
            </w:tcBorders>
            <w:shd w:val="clear" w:color="auto" w:fill="auto"/>
            <w:noWrap/>
            <w:vAlign w:val="bottom"/>
            <w:hideMark/>
          </w:tcPr>
          <w:p w:rsidR="00DE4D0E" w:rsidRPr="00DE4D0E" w:rsidRDefault="004F1993" w:rsidP="004F1993">
            <w:pPr>
              <w:spacing w:after="0" w:line="240" w:lineRule="auto"/>
              <w:rPr>
                <w:rFonts w:eastAsia="Times New Roman"/>
                <w:lang w:eastAsia="nl-NL"/>
              </w:rPr>
            </w:pPr>
            <w:r>
              <w:rPr>
                <w:rFonts w:eastAsia="Times New Roman"/>
                <w:lang w:eastAsia="nl-NL"/>
              </w:rPr>
              <w:t>-5.64</w:t>
            </w:r>
            <w:r w:rsidRPr="00DE4D0E">
              <w:rPr>
                <w:rFonts w:eastAsia="Times New Roman"/>
                <w:lang w:eastAsia="nl-NL"/>
              </w:rPr>
              <w:t>-11.27*ΔN.Oc/BS</w:t>
            </w:r>
          </w:p>
        </w:tc>
        <w:tc>
          <w:tcPr>
            <w:tcW w:w="1577"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0.4</w:t>
            </w:r>
            <w:r w:rsidR="004F1993">
              <w:rPr>
                <w:rFonts w:eastAsia="Times New Roman"/>
                <w:lang w:eastAsia="nl-NL"/>
              </w:rPr>
              <w:t>86</w:t>
            </w:r>
          </w:p>
        </w:tc>
        <w:tc>
          <w:tcPr>
            <w:tcW w:w="1578" w:type="dxa"/>
            <w:tcBorders>
              <w:top w:val="nil"/>
              <w:left w:val="nil"/>
              <w:bottom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p>
        </w:tc>
      </w:tr>
      <w:tr w:rsidR="00DE4D0E" w:rsidRPr="00DE4D0E" w:rsidTr="004F1993">
        <w:trPr>
          <w:trHeight w:val="310"/>
        </w:trPr>
        <w:tc>
          <w:tcPr>
            <w:tcW w:w="2776" w:type="dxa"/>
            <w:tcBorders>
              <w:top w:val="nil"/>
              <w:left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raloxifene 60 mg</w:t>
            </w:r>
          </w:p>
        </w:tc>
        <w:tc>
          <w:tcPr>
            <w:tcW w:w="2909" w:type="dxa"/>
            <w:tcBorders>
              <w:top w:val="nil"/>
              <w:left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40.35</w:t>
            </w:r>
            <w:r w:rsidR="004F1993">
              <w:rPr>
                <w:rFonts w:eastAsia="Times New Roman"/>
                <w:lang w:eastAsia="nl-NL"/>
              </w:rPr>
              <w:t>+86.73</w:t>
            </w:r>
            <w:r w:rsidRPr="00DE4D0E">
              <w:rPr>
                <w:rFonts w:eastAsia="Times New Roman"/>
                <w:lang w:eastAsia="nl-NL"/>
              </w:rPr>
              <w:t>*</w:t>
            </w:r>
            <w:r w:rsidR="004F1993" w:rsidRPr="00DE4D0E">
              <w:rPr>
                <w:rFonts w:eastAsia="Times New Roman"/>
                <w:lang w:eastAsia="nl-NL"/>
              </w:rPr>
              <w:t>ΔN.Oc/BS</w:t>
            </w:r>
          </w:p>
        </w:tc>
        <w:tc>
          <w:tcPr>
            <w:tcW w:w="1577" w:type="dxa"/>
            <w:tcBorders>
              <w:top w:val="nil"/>
              <w:left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p>
        </w:tc>
        <w:tc>
          <w:tcPr>
            <w:tcW w:w="1578" w:type="dxa"/>
            <w:tcBorders>
              <w:top w:val="nil"/>
              <w:left w:val="nil"/>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&lt;0.0</w:t>
            </w:r>
            <w:r w:rsidR="004F1993">
              <w:rPr>
                <w:rFonts w:eastAsia="Times New Roman"/>
                <w:lang w:eastAsia="nl-NL"/>
              </w:rPr>
              <w:t>0</w:t>
            </w:r>
            <w:r w:rsidRPr="00DE4D0E">
              <w:rPr>
                <w:rFonts w:eastAsia="Times New Roman"/>
                <w:lang w:eastAsia="nl-NL"/>
              </w:rPr>
              <w:t>1</w:t>
            </w:r>
          </w:p>
        </w:tc>
      </w:tr>
      <w:tr w:rsidR="00DE4D0E" w:rsidRPr="004F1993" w:rsidTr="004F1993">
        <w:trPr>
          <w:trHeight w:val="310"/>
        </w:trPr>
        <w:tc>
          <w:tcPr>
            <w:tcW w:w="2776" w:type="dxa"/>
            <w:tcBorders>
              <w:top w:val="nil"/>
              <w:left w:val="nil"/>
              <w:bottom w:val="single" w:sz="4" w:space="0" w:color="auto"/>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r w:rsidRPr="00DE4D0E">
              <w:rPr>
                <w:rFonts w:eastAsia="Times New Roman"/>
                <w:lang w:eastAsia="nl-NL"/>
              </w:rPr>
              <w:t>raloxifene 120 mg</w:t>
            </w:r>
          </w:p>
        </w:tc>
        <w:tc>
          <w:tcPr>
            <w:tcW w:w="2909" w:type="dxa"/>
            <w:tcBorders>
              <w:top w:val="nil"/>
              <w:left w:val="nil"/>
              <w:bottom w:val="single" w:sz="4" w:space="0" w:color="auto"/>
              <w:right w:val="nil"/>
            </w:tcBorders>
            <w:shd w:val="clear" w:color="auto" w:fill="auto"/>
            <w:noWrap/>
            <w:vAlign w:val="bottom"/>
            <w:hideMark/>
          </w:tcPr>
          <w:p w:rsidR="00DE4D0E" w:rsidRPr="00DE4D0E" w:rsidRDefault="004F1993" w:rsidP="004F1993">
            <w:pPr>
              <w:spacing w:after="0" w:line="240" w:lineRule="auto"/>
              <w:rPr>
                <w:rFonts w:eastAsia="Times New Roman"/>
                <w:lang w:eastAsia="nl-NL"/>
              </w:rPr>
            </w:pPr>
            <w:r w:rsidRPr="00DE4D0E">
              <w:rPr>
                <w:rFonts w:eastAsia="Times New Roman"/>
                <w:lang w:eastAsia="nl-NL"/>
              </w:rPr>
              <w:t>3.86+15.52*ΔN.Oc/BS</w:t>
            </w:r>
          </w:p>
        </w:tc>
        <w:tc>
          <w:tcPr>
            <w:tcW w:w="1577" w:type="dxa"/>
            <w:tcBorders>
              <w:top w:val="nil"/>
              <w:left w:val="nil"/>
              <w:bottom w:val="single" w:sz="4" w:space="0" w:color="auto"/>
              <w:right w:val="nil"/>
            </w:tcBorders>
            <w:shd w:val="clear" w:color="auto" w:fill="auto"/>
            <w:noWrap/>
            <w:vAlign w:val="bottom"/>
            <w:hideMark/>
          </w:tcPr>
          <w:p w:rsidR="00DE4D0E" w:rsidRPr="00DE4D0E" w:rsidRDefault="00DE4D0E" w:rsidP="004F1993">
            <w:pPr>
              <w:spacing w:after="0" w:line="240" w:lineRule="auto"/>
              <w:rPr>
                <w:rFonts w:eastAsia="Times New Roman"/>
                <w:lang w:eastAsia="nl-NL"/>
              </w:rPr>
            </w:pPr>
          </w:p>
        </w:tc>
        <w:tc>
          <w:tcPr>
            <w:tcW w:w="1578" w:type="dxa"/>
            <w:tcBorders>
              <w:top w:val="nil"/>
              <w:left w:val="nil"/>
              <w:bottom w:val="single" w:sz="4" w:space="0" w:color="auto"/>
              <w:right w:val="nil"/>
            </w:tcBorders>
            <w:shd w:val="clear" w:color="auto" w:fill="auto"/>
            <w:noWrap/>
            <w:vAlign w:val="bottom"/>
            <w:hideMark/>
          </w:tcPr>
          <w:p w:rsidR="00DE4D0E" w:rsidRPr="004F1993" w:rsidRDefault="004F1993" w:rsidP="004F1993">
            <w:pPr>
              <w:spacing w:after="0" w:line="240" w:lineRule="auto"/>
              <w:rPr>
                <w:rFonts w:eastAsia="Times New Roman"/>
                <w:lang w:val="en-US" w:eastAsia="nl-NL"/>
              </w:rPr>
            </w:pPr>
            <w:r w:rsidRPr="004F1993">
              <w:rPr>
                <w:rFonts w:eastAsia="Times New Roman"/>
                <w:lang w:val="en-US" w:eastAsia="nl-NL"/>
              </w:rPr>
              <w:t>0.</w:t>
            </w:r>
            <w:r>
              <w:rPr>
                <w:rFonts w:eastAsia="Times New Roman"/>
                <w:lang w:val="en-US" w:eastAsia="nl-NL"/>
              </w:rPr>
              <w:t>331</w:t>
            </w:r>
            <w:r w:rsidR="00DE4D0E" w:rsidRPr="004F1993">
              <w:rPr>
                <w:rFonts w:eastAsia="Times New Roman"/>
                <w:lang w:val="en-US" w:eastAsia="nl-NL"/>
              </w:rPr>
              <w:t xml:space="preserve"> </w:t>
            </w:r>
          </w:p>
        </w:tc>
      </w:tr>
    </w:tbl>
    <w:p w:rsidR="005320C1" w:rsidRPr="00031DF5" w:rsidRDefault="005320C1" w:rsidP="003B4C2D">
      <w:pPr>
        <w:spacing w:after="0"/>
        <w:rPr>
          <w:lang w:val="en-US"/>
        </w:rPr>
      </w:pPr>
      <w:r w:rsidRPr="00031DF5">
        <w:rPr>
          <w:b/>
          <w:lang w:val="en-US"/>
        </w:rPr>
        <w:t xml:space="preserve">Table </w:t>
      </w:r>
      <w:r w:rsidR="00031DF5" w:rsidRPr="00031DF5">
        <w:rPr>
          <w:b/>
          <w:lang w:val="en-US"/>
        </w:rPr>
        <w:t>3</w:t>
      </w:r>
      <w:r w:rsidRPr="00031DF5">
        <w:rPr>
          <w:lang w:val="en-US"/>
        </w:rPr>
        <w:t xml:space="preserve"> Regression functions for the change in adipocyte parameters and bone param</w:t>
      </w:r>
      <w:r w:rsidR="004F1993" w:rsidRPr="00031DF5">
        <w:rPr>
          <w:lang w:val="en-US"/>
        </w:rPr>
        <w:t>eters</w:t>
      </w:r>
      <w:r w:rsidRPr="00031DF5">
        <w:rPr>
          <w:lang w:val="en-US"/>
        </w:rPr>
        <w:t>.</w:t>
      </w:r>
    </w:p>
    <w:p w:rsidR="00D52BAB" w:rsidRPr="00D52BAB" w:rsidRDefault="00D52BAB" w:rsidP="003B4C2D">
      <w:pPr>
        <w:spacing w:after="0"/>
        <w:rPr>
          <w:lang w:val="en-US"/>
        </w:rPr>
      </w:pPr>
      <w:r w:rsidRPr="00031DF5">
        <w:rPr>
          <w:rFonts w:eastAsia="Times New Roman"/>
          <w:lang w:eastAsia="nl-NL"/>
        </w:rPr>
        <w:t>Δ</w:t>
      </w:r>
      <w:proofErr w:type="spellStart"/>
      <w:r w:rsidRPr="00031DF5">
        <w:rPr>
          <w:rFonts w:eastAsia="Times New Roman"/>
          <w:lang w:val="en-US" w:eastAsia="nl-NL"/>
        </w:rPr>
        <w:t>Ad.V</w:t>
      </w:r>
      <w:proofErr w:type="spellEnd"/>
      <w:r w:rsidRPr="00031DF5">
        <w:rPr>
          <w:rFonts w:eastAsia="Times New Roman"/>
          <w:lang w:val="en-US" w:eastAsia="nl-NL"/>
        </w:rPr>
        <w:t>/</w:t>
      </w:r>
      <w:proofErr w:type="spellStart"/>
      <w:r w:rsidRPr="00031DF5">
        <w:rPr>
          <w:rFonts w:eastAsia="Times New Roman"/>
          <w:lang w:val="en-US" w:eastAsia="nl-NL"/>
        </w:rPr>
        <w:t>Ma.V</w:t>
      </w:r>
      <w:proofErr w:type="spellEnd"/>
      <w:r w:rsidRPr="00031DF5">
        <w:rPr>
          <w:rFonts w:eastAsia="Times New Roman"/>
          <w:lang w:val="en-US" w:eastAsia="nl-NL"/>
        </w:rPr>
        <w:t xml:space="preserve">: change in MAT volume; </w:t>
      </w:r>
      <w:r w:rsidRPr="00031DF5">
        <w:rPr>
          <w:rFonts w:eastAsia="Times New Roman"/>
          <w:lang w:eastAsia="nl-NL"/>
        </w:rPr>
        <w:t>Δ</w:t>
      </w:r>
      <w:proofErr w:type="spellStart"/>
      <w:r w:rsidRPr="00031DF5">
        <w:rPr>
          <w:rFonts w:eastAsia="Times New Roman"/>
          <w:lang w:val="en-US" w:eastAsia="nl-NL"/>
        </w:rPr>
        <w:t>N.Oc</w:t>
      </w:r>
      <w:proofErr w:type="spellEnd"/>
      <w:r w:rsidRPr="00031DF5">
        <w:rPr>
          <w:rFonts w:eastAsia="Times New Roman"/>
          <w:lang w:val="en-US" w:eastAsia="nl-NL"/>
        </w:rPr>
        <w:t xml:space="preserve">/BS: change in osteoclast number; </w:t>
      </w:r>
      <w:r w:rsidRPr="00031DF5">
        <w:rPr>
          <w:rFonts w:eastAsia="Times New Roman"/>
          <w:lang w:eastAsia="nl-NL"/>
        </w:rPr>
        <w:t>Δ</w:t>
      </w:r>
      <w:proofErr w:type="spellStart"/>
      <w:r w:rsidRPr="00031DF5">
        <w:rPr>
          <w:rFonts w:eastAsia="Times New Roman"/>
          <w:lang w:val="en-US" w:eastAsia="nl-NL"/>
        </w:rPr>
        <w:t>Ad.Dn</w:t>
      </w:r>
      <w:proofErr w:type="spellEnd"/>
      <w:r w:rsidRPr="00031DF5">
        <w:rPr>
          <w:rFonts w:eastAsia="Times New Roman"/>
          <w:lang w:val="en-US" w:eastAsia="nl-NL"/>
        </w:rPr>
        <w:t>: change in adipocyte number.</w:t>
      </w:r>
      <w:r>
        <w:rPr>
          <w:rFonts w:eastAsia="Times New Roman"/>
          <w:lang w:val="en-US" w:eastAsia="nl-NL"/>
        </w:rPr>
        <w:t xml:space="preserve"> </w:t>
      </w:r>
    </w:p>
    <w:p w:rsidR="003B4C2D" w:rsidRDefault="003B4C2D" w:rsidP="000D0870">
      <w:pPr>
        <w:spacing w:after="0"/>
        <w:rPr>
          <w:lang w:val="en-US"/>
        </w:rPr>
      </w:pPr>
    </w:p>
    <w:p w:rsidR="00B47459" w:rsidRPr="00B47459" w:rsidRDefault="006A5D1E" w:rsidP="00B47459">
      <w:pPr>
        <w:spacing w:after="0"/>
        <w:rPr>
          <w:u w:val="single"/>
          <w:lang w:val="en-US"/>
        </w:rPr>
      </w:pPr>
      <w:r>
        <w:rPr>
          <w:u w:val="single"/>
          <w:lang w:val="en-US"/>
        </w:rPr>
        <w:t xml:space="preserve">3.4 </w:t>
      </w:r>
      <w:r w:rsidR="002D6678">
        <w:rPr>
          <w:u w:val="single"/>
          <w:lang w:val="en-US"/>
        </w:rPr>
        <w:t>V</w:t>
      </w:r>
      <w:r w:rsidR="00B47459" w:rsidRPr="00B47459">
        <w:rPr>
          <w:u w:val="single"/>
          <w:lang w:val="en-US"/>
        </w:rPr>
        <w:t>ertebral fracture</w:t>
      </w:r>
      <w:r w:rsidR="002D6678">
        <w:rPr>
          <w:u w:val="single"/>
          <w:lang w:val="en-US"/>
        </w:rPr>
        <w:t xml:space="preserve"> and marrow adiposity</w:t>
      </w:r>
    </w:p>
    <w:p w:rsidR="001F6609" w:rsidRDefault="00CC601D" w:rsidP="00062075">
      <w:pPr>
        <w:spacing w:after="0"/>
        <w:ind w:firstLine="708"/>
        <w:rPr>
          <w:lang w:val="en-US"/>
        </w:rPr>
      </w:pPr>
      <w:r>
        <w:rPr>
          <w:lang w:val="en-US"/>
        </w:rPr>
        <w:t>At baseline, marrow adipose tissue volume</w:t>
      </w:r>
      <w:r w:rsidR="008A63BF">
        <w:rPr>
          <w:lang w:val="en-US"/>
        </w:rPr>
        <w:t>s</w:t>
      </w:r>
      <w:r>
        <w:rPr>
          <w:lang w:val="en-US"/>
        </w:rPr>
        <w:t xml:space="preserve"> (both </w:t>
      </w:r>
      <w:proofErr w:type="spellStart"/>
      <w:r>
        <w:rPr>
          <w:lang w:val="en-US"/>
        </w:rPr>
        <w:t>Ad.V</w:t>
      </w:r>
      <w:proofErr w:type="spellEnd"/>
      <w:r>
        <w:rPr>
          <w:lang w:val="en-US"/>
        </w:rPr>
        <w:t>/</w:t>
      </w:r>
      <w:proofErr w:type="spellStart"/>
      <w:r>
        <w:rPr>
          <w:lang w:val="en-US"/>
        </w:rPr>
        <w:t>Ma.V</w:t>
      </w:r>
      <w:proofErr w:type="spellEnd"/>
      <w:r>
        <w:rPr>
          <w:lang w:val="en-US"/>
        </w:rPr>
        <w:t xml:space="preserve"> and </w:t>
      </w:r>
      <w:proofErr w:type="spellStart"/>
      <w:r>
        <w:rPr>
          <w:lang w:val="en-US"/>
        </w:rPr>
        <w:t>Ad.V</w:t>
      </w:r>
      <w:proofErr w:type="spellEnd"/>
      <w:r>
        <w:rPr>
          <w:lang w:val="en-US"/>
        </w:rPr>
        <w:t>/TV)</w:t>
      </w:r>
      <w:r w:rsidR="001F6609">
        <w:rPr>
          <w:lang w:val="en-US"/>
        </w:rPr>
        <w:t xml:space="preserve"> </w:t>
      </w:r>
      <w:r w:rsidR="008A63BF">
        <w:rPr>
          <w:lang w:val="en-US"/>
        </w:rPr>
        <w:t>were</w:t>
      </w:r>
      <w:r w:rsidR="001F6609">
        <w:rPr>
          <w:lang w:val="en-US"/>
        </w:rPr>
        <w:t xml:space="preserve"> higher (55</w:t>
      </w:r>
      <w:r w:rsidR="001F6609" w:rsidRPr="004629C9">
        <w:rPr>
          <w:lang w:val="en-US"/>
        </w:rPr>
        <w:t>±</w:t>
      </w:r>
      <w:r w:rsidR="001F6609">
        <w:rPr>
          <w:lang w:val="en-US"/>
        </w:rPr>
        <w:t>10%</w:t>
      </w:r>
      <w:r w:rsidR="00B10C40">
        <w:rPr>
          <w:lang w:val="en-US"/>
        </w:rPr>
        <w:t xml:space="preserve"> and 4</w:t>
      </w:r>
      <w:r w:rsidR="0053073E">
        <w:rPr>
          <w:lang w:val="en-US"/>
        </w:rPr>
        <w:t>6</w:t>
      </w:r>
      <w:r w:rsidR="00B10C40">
        <w:rPr>
          <w:lang w:val="en-US"/>
        </w:rPr>
        <w:t>%</w:t>
      </w:r>
      <w:r w:rsidR="00B10C40" w:rsidRPr="004629C9">
        <w:rPr>
          <w:lang w:val="en-US"/>
        </w:rPr>
        <w:t>±</w:t>
      </w:r>
      <w:r w:rsidR="00B10C40">
        <w:rPr>
          <w:lang w:val="en-US"/>
        </w:rPr>
        <w:t>8%</w:t>
      </w:r>
      <w:r w:rsidR="001F6609">
        <w:rPr>
          <w:lang w:val="en-US"/>
        </w:rPr>
        <w:t>) and adipocyte size was larger (59</w:t>
      </w:r>
      <w:r w:rsidR="001F6609" w:rsidRPr="004629C9">
        <w:rPr>
          <w:lang w:val="en-US"/>
        </w:rPr>
        <w:t>±</w:t>
      </w:r>
      <w:r w:rsidR="00E97D4F">
        <w:rPr>
          <w:lang w:val="en-US"/>
        </w:rPr>
        <w:t>4.7 µ</w:t>
      </w:r>
      <w:r w:rsidR="001F6609">
        <w:rPr>
          <w:lang w:val="en-US"/>
        </w:rPr>
        <w:t>m) in the patients with vertebral fractures and low or normal BMD, compared to the patients without fractures with BMD T-scores &lt;2.5 (4</w:t>
      </w:r>
      <w:r w:rsidR="00B10C40">
        <w:rPr>
          <w:lang w:val="en-US"/>
        </w:rPr>
        <w:t>9</w:t>
      </w:r>
      <w:r w:rsidR="001F6609" w:rsidRPr="004629C9">
        <w:rPr>
          <w:lang w:val="en-US"/>
        </w:rPr>
        <w:t>±</w:t>
      </w:r>
      <w:r w:rsidR="001F6609">
        <w:rPr>
          <w:lang w:val="en-US"/>
        </w:rPr>
        <w:t>10%, p=</w:t>
      </w:r>
      <w:r w:rsidR="00C148D6">
        <w:rPr>
          <w:lang w:val="en-US"/>
        </w:rPr>
        <w:t>0.02</w:t>
      </w:r>
      <w:r w:rsidR="00B10C40">
        <w:rPr>
          <w:lang w:val="en-US"/>
        </w:rPr>
        <w:t xml:space="preserve"> and 40</w:t>
      </w:r>
      <w:r w:rsidR="00B10C40" w:rsidRPr="004629C9">
        <w:rPr>
          <w:lang w:val="en-US"/>
        </w:rPr>
        <w:t>±</w:t>
      </w:r>
      <w:r w:rsidR="00B10C40">
        <w:rPr>
          <w:lang w:val="en-US"/>
        </w:rPr>
        <w:t>9%, p=0.02</w:t>
      </w:r>
      <w:r w:rsidR="001F6609">
        <w:rPr>
          <w:lang w:val="en-US"/>
        </w:rPr>
        <w:t xml:space="preserve"> and 55</w:t>
      </w:r>
      <w:r w:rsidR="001F6609" w:rsidRPr="004629C9">
        <w:rPr>
          <w:lang w:val="en-US"/>
        </w:rPr>
        <w:t>±</w:t>
      </w:r>
      <w:r w:rsidR="001F6609">
        <w:rPr>
          <w:lang w:val="en-US"/>
        </w:rPr>
        <w:t xml:space="preserve">5.1 </w:t>
      </w:r>
      <w:r w:rsidR="00E97D4F">
        <w:rPr>
          <w:lang w:val="en-US"/>
        </w:rPr>
        <w:t>µ</w:t>
      </w:r>
      <w:r w:rsidR="001F6609">
        <w:rPr>
          <w:lang w:val="en-US"/>
        </w:rPr>
        <w:t>m</w:t>
      </w:r>
      <w:r>
        <w:rPr>
          <w:lang w:val="en-US"/>
        </w:rPr>
        <w:t>,</w:t>
      </w:r>
      <w:r w:rsidR="001F6609">
        <w:rPr>
          <w:lang w:val="en-US"/>
        </w:rPr>
        <w:t xml:space="preserve"> p&lt;0.01</w:t>
      </w:r>
      <w:r w:rsidR="00B10C40">
        <w:rPr>
          <w:lang w:val="en-US"/>
        </w:rPr>
        <w:t xml:space="preserve"> respectively</w:t>
      </w:r>
      <w:r w:rsidR="001F6609">
        <w:rPr>
          <w:lang w:val="en-US"/>
        </w:rPr>
        <w:t>)</w:t>
      </w:r>
      <w:r w:rsidR="00B10C40">
        <w:rPr>
          <w:lang w:val="en-US"/>
        </w:rPr>
        <w:t xml:space="preserve"> (Figure 2)</w:t>
      </w:r>
      <w:r w:rsidR="001F6609">
        <w:rPr>
          <w:lang w:val="en-US"/>
        </w:rPr>
        <w:t xml:space="preserve">. </w:t>
      </w:r>
    </w:p>
    <w:p w:rsidR="00DB214B" w:rsidRDefault="00DB214B" w:rsidP="001F6609">
      <w:pPr>
        <w:spacing w:after="0"/>
        <w:rPr>
          <w:lang w:val="en-US"/>
        </w:rPr>
      </w:pPr>
    </w:p>
    <w:p w:rsidR="00DB214B" w:rsidRDefault="00430C87" w:rsidP="001F6609">
      <w:pPr>
        <w:spacing w:after="0"/>
        <w:rPr>
          <w:lang w:val="en-US"/>
        </w:rPr>
      </w:pPr>
      <w:r>
        <w:rPr>
          <w:noProof/>
          <w:lang w:val="en-GB" w:eastAsia="en-GB"/>
        </w:rPr>
        <w:lastRenderedPageBreak/>
        <w:drawing>
          <wp:inline distT="0" distB="0" distL="0" distR="0" wp14:anchorId="08BFD5BA" wp14:editId="4276E36A">
            <wp:extent cx="5267325" cy="1219200"/>
            <wp:effectExtent l="0" t="0" r="0" b="0"/>
            <wp:docPr id="4" name="Afbeelding 4" descr="Vertebral fracture compared to low BMD vers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ebral fracture compared to low BMD versi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inline>
        </w:drawing>
      </w:r>
    </w:p>
    <w:p w:rsidR="004546AB" w:rsidRDefault="00B10C40" w:rsidP="000D0870">
      <w:pPr>
        <w:spacing w:after="0"/>
        <w:rPr>
          <w:lang w:val="en-US"/>
        </w:rPr>
      </w:pPr>
      <w:r w:rsidRPr="008D527B">
        <w:rPr>
          <w:b/>
          <w:lang w:val="en-US"/>
        </w:rPr>
        <w:t>Figure 2</w:t>
      </w:r>
      <w:r>
        <w:rPr>
          <w:lang w:val="en-US"/>
        </w:rPr>
        <w:t xml:space="preserve"> </w:t>
      </w:r>
      <w:r w:rsidR="008D527B">
        <w:rPr>
          <w:lang w:val="en-US"/>
        </w:rPr>
        <w:t>Marrow adipose tissue volume (</w:t>
      </w:r>
      <w:proofErr w:type="spellStart"/>
      <w:r w:rsidR="008D527B">
        <w:rPr>
          <w:lang w:val="en-US"/>
        </w:rPr>
        <w:t>Ad.V</w:t>
      </w:r>
      <w:proofErr w:type="spellEnd"/>
      <w:r w:rsidR="008D527B">
        <w:rPr>
          <w:lang w:val="en-US"/>
        </w:rPr>
        <w:t>/</w:t>
      </w:r>
      <w:proofErr w:type="spellStart"/>
      <w:r w:rsidR="008D527B">
        <w:rPr>
          <w:lang w:val="en-US"/>
        </w:rPr>
        <w:t>Ma.V</w:t>
      </w:r>
      <w:proofErr w:type="spellEnd"/>
      <w:r w:rsidR="008D527B">
        <w:rPr>
          <w:lang w:val="en-US"/>
        </w:rPr>
        <w:t>), adipocyte size (</w:t>
      </w:r>
      <w:proofErr w:type="spellStart"/>
      <w:r w:rsidR="008D527B">
        <w:rPr>
          <w:lang w:val="en-US"/>
        </w:rPr>
        <w:t>Ad.Dm</w:t>
      </w:r>
      <w:proofErr w:type="spellEnd"/>
      <w:r w:rsidR="008D527B">
        <w:rPr>
          <w:lang w:val="en-US"/>
        </w:rPr>
        <w:t>) and adipocyte number (</w:t>
      </w:r>
      <w:proofErr w:type="spellStart"/>
      <w:r w:rsidR="008D527B">
        <w:rPr>
          <w:lang w:val="en-US"/>
        </w:rPr>
        <w:t>Ad.Dn</w:t>
      </w:r>
      <w:proofErr w:type="spellEnd"/>
      <w:r w:rsidR="008D527B">
        <w:rPr>
          <w:lang w:val="en-US"/>
        </w:rPr>
        <w:t>) in patients with BMD T-score&lt;-2.5 without vertebral fracture and patients with vertebral fracture.</w:t>
      </w:r>
    </w:p>
    <w:p w:rsidR="00B10C40" w:rsidRDefault="00B10C40" w:rsidP="000D0870">
      <w:pPr>
        <w:spacing w:after="0"/>
        <w:rPr>
          <w:lang w:val="en-US"/>
        </w:rPr>
      </w:pPr>
    </w:p>
    <w:p w:rsidR="004546AB" w:rsidRDefault="00527A99" w:rsidP="000D0870">
      <w:pPr>
        <w:spacing w:after="0"/>
        <w:rPr>
          <w:b/>
          <w:lang w:val="en-US"/>
        </w:rPr>
      </w:pPr>
      <w:r>
        <w:rPr>
          <w:b/>
          <w:lang w:val="en-US"/>
        </w:rPr>
        <w:t xml:space="preserve">4. </w:t>
      </w:r>
      <w:r w:rsidR="004546AB" w:rsidRPr="004546AB">
        <w:rPr>
          <w:b/>
          <w:lang w:val="en-US"/>
        </w:rPr>
        <w:t>Discussion</w:t>
      </w:r>
    </w:p>
    <w:p w:rsidR="00EF29C5" w:rsidRPr="00894F93" w:rsidRDefault="00EF29C5" w:rsidP="00EF29C5">
      <w:pPr>
        <w:spacing w:line="240" w:lineRule="auto"/>
        <w:ind w:firstLine="708"/>
        <w:rPr>
          <w:rFonts w:eastAsia="Times New Roman"/>
          <w:lang w:val="en-US"/>
        </w:rPr>
      </w:pPr>
      <w:r>
        <w:rPr>
          <w:rFonts w:eastAsia="Times New Roman"/>
          <w:lang w:val="en-US"/>
        </w:rPr>
        <w:t>The present study showed</w:t>
      </w:r>
      <w:r w:rsidRPr="00894F93">
        <w:rPr>
          <w:rFonts w:eastAsia="Times New Roman"/>
          <w:lang w:val="en-US"/>
        </w:rPr>
        <w:t xml:space="preserve"> that raloxifene </w:t>
      </w:r>
      <w:proofErr w:type="gramStart"/>
      <w:r w:rsidRPr="00894F93">
        <w:rPr>
          <w:rFonts w:eastAsia="Times New Roman"/>
          <w:lang w:val="en-US"/>
        </w:rPr>
        <w:t>treatment  decrease</w:t>
      </w:r>
      <w:r>
        <w:rPr>
          <w:rFonts w:eastAsia="Times New Roman"/>
          <w:lang w:val="en-US"/>
        </w:rPr>
        <w:t>s</w:t>
      </w:r>
      <w:proofErr w:type="gramEnd"/>
      <w:r w:rsidRPr="00894F93">
        <w:rPr>
          <w:rFonts w:eastAsia="Times New Roman"/>
          <w:lang w:val="en-US"/>
        </w:rPr>
        <w:t xml:space="preserve"> the size and increase</w:t>
      </w:r>
      <w:r>
        <w:rPr>
          <w:rFonts w:eastAsia="Times New Roman"/>
          <w:lang w:val="en-US"/>
        </w:rPr>
        <w:t>s</w:t>
      </w:r>
      <w:r w:rsidRPr="00894F93">
        <w:rPr>
          <w:rFonts w:eastAsia="Times New Roman"/>
          <w:lang w:val="en-US"/>
        </w:rPr>
        <w:t xml:space="preserve"> the number of marrow adipocytes. </w:t>
      </w:r>
      <w:r>
        <w:rPr>
          <w:rFonts w:eastAsia="Times New Roman"/>
          <w:lang w:val="en-US"/>
        </w:rPr>
        <w:t>At baseline</w:t>
      </w:r>
      <w:r w:rsidR="008A63BF">
        <w:rPr>
          <w:rFonts w:eastAsia="Times New Roman"/>
          <w:lang w:val="en-US"/>
        </w:rPr>
        <w:t>,</w:t>
      </w:r>
      <w:r>
        <w:rPr>
          <w:rFonts w:eastAsia="Times New Roman"/>
          <w:lang w:val="en-US"/>
        </w:rPr>
        <w:t xml:space="preserve"> marrow fat content was inversely related to osteoclast number, but not to parameters of bone formation. P</w:t>
      </w:r>
      <w:r w:rsidRPr="00894F93">
        <w:rPr>
          <w:rFonts w:eastAsia="Times New Roman"/>
          <w:lang w:val="en-US"/>
        </w:rPr>
        <w:t xml:space="preserve">atients with prevalent vertebral fractures </w:t>
      </w:r>
      <w:r>
        <w:rPr>
          <w:rFonts w:eastAsia="Times New Roman"/>
          <w:lang w:val="en-US"/>
        </w:rPr>
        <w:t>had</w:t>
      </w:r>
      <w:r w:rsidRPr="00894F93">
        <w:rPr>
          <w:rFonts w:eastAsia="Times New Roman"/>
          <w:lang w:val="en-US"/>
        </w:rPr>
        <w:t xml:space="preserve"> </w:t>
      </w:r>
      <w:r w:rsidR="008A63BF">
        <w:rPr>
          <w:rFonts w:eastAsia="Times New Roman"/>
          <w:lang w:val="en-US"/>
        </w:rPr>
        <w:t>higher</w:t>
      </w:r>
      <w:r w:rsidRPr="00894F93">
        <w:rPr>
          <w:rFonts w:eastAsia="Times New Roman"/>
          <w:lang w:val="en-US"/>
        </w:rPr>
        <w:t xml:space="preserve"> MAT and larger marrow adipocytes</w:t>
      </w:r>
      <w:r>
        <w:rPr>
          <w:rFonts w:eastAsia="Times New Roman"/>
          <w:lang w:val="en-US"/>
        </w:rPr>
        <w:t xml:space="preserve"> compared to postmenopausal women with osteoporosis without vertebral fractures</w:t>
      </w:r>
      <w:r w:rsidRPr="00894F93">
        <w:rPr>
          <w:rFonts w:eastAsia="Times New Roman"/>
          <w:lang w:val="en-US"/>
        </w:rPr>
        <w:t>.</w:t>
      </w:r>
    </w:p>
    <w:p w:rsidR="00EF29C5" w:rsidRPr="00527A99" w:rsidRDefault="00EF29C5" w:rsidP="00EF29C5">
      <w:pPr>
        <w:spacing w:line="240" w:lineRule="auto"/>
        <w:rPr>
          <w:rFonts w:eastAsia="Times New Roman"/>
          <w:u w:val="single"/>
          <w:lang w:val="en-US"/>
        </w:rPr>
      </w:pPr>
      <w:r w:rsidRPr="00527A99">
        <w:rPr>
          <w:rFonts w:eastAsia="Times New Roman"/>
          <w:u w:val="single"/>
          <w:lang w:val="en-US"/>
        </w:rPr>
        <w:t xml:space="preserve">4.1 Effects of Raloxifene on MAT in postmenopausal osteoporosis </w:t>
      </w:r>
    </w:p>
    <w:p w:rsidR="00EF29C5" w:rsidRPr="00D52BAB" w:rsidRDefault="00EF29C5" w:rsidP="00D52BAB">
      <w:pPr>
        <w:spacing w:line="240" w:lineRule="auto"/>
        <w:ind w:firstLine="708"/>
        <w:rPr>
          <w:highlight w:val="yellow"/>
          <w:lang w:val="en-US"/>
        </w:rPr>
      </w:pPr>
      <w:r>
        <w:rPr>
          <w:lang w:val="en-US"/>
        </w:rPr>
        <w:t>In the current study, r</w:t>
      </w:r>
      <w:r w:rsidRPr="00527A99">
        <w:rPr>
          <w:lang w:val="en-US"/>
        </w:rPr>
        <w:t>aloxifene did not decrease MAT</w:t>
      </w:r>
      <w:r>
        <w:rPr>
          <w:lang w:val="en-US"/>
        </w:rPr>
        <w:t xml:space="preserve"> volume</w:t>
      </w:r>
      <w:r w:rsidRPr="00527A99">
        <w:rPr>
          <w:lang w:val="en-US"/>
        </w:rPr>
        <w:t xml:space="preserve">, </w:t>
      </w:r>
      <w:r>
        <w:rPr>
          <w:lang w:val="en-US"/>
        </w:rPr>
        <w:t>but</w:t>
      </w:r>
      <w:r w:rsidRPr="00527A99">
        <w:rPr>
          <w:lang w:val="en-US"/>
        </w:rPr>
        <w:t xml:space="preserve"> </w:t>
      </w:r>
      <w:r>
        <w:rPr>
          <w:lang w:val="en-US"/>
        </w:rPr>
        <w:t xml:space="preserve">it </w:t>
      </w:r>
      <w:r w:rsidRPr="00527A99">
        <w:rPr>
          <w:lang w:val="en-US"/>
        </w:rPr>
        <w:t>did change adipocyte characteristics</w:t>
      </w:r>
      <w:r>
        <w:rPr>
          <w:lang w:val="en-US"/>
        </w:rPr>
        <w:t>;</w:t>
      </w:r>
      <w:r w:rsidRPr="00527A99">
        <w:rPr>
          <w:lang w:val="en-US"/>
        </w:rPr>
        <w:t xml:space="preserve"> </w:t>
      </w:r>
      <w:r>
        <w:rPr>
          <w:lang w:val="en-US"/>
        </w:rPr>
        <w:t xml:space="preserve">it increased </w:t>
      </w:r>
      <w:r w:rsidRPr="00527A99">
        <w:rPr>
          <w:lang w:val="en-US"/>
        </w:rPr>
        <w:t>adipocyte</w:t>
      </w:r>
      <w:r>
        <w:rPr>
          <w:lang w:val="en-US"/>
        </w:rPr>
        <w:t xml:space="preserve"> number</w:t>
      </w:r>
      <w:r w:rsidRPr="00527A99">
        <w:rPr>
          <w:lang w:val="en-US"/>
        </w:rPr>
        <w:t xml:space="preserve"> </w:t>
      </w:r>
      <w:r>
        <w:rPr>
          <w:lang w:val="en-US"/>
        </w:rPr>
        <w:t>and</w:t>
      </w:r>
      <w:r w:rsidRPr="00527A99">
        <w:rPr>
          <w:lang w:val="en-US"/>
        </w:rPr>
        <w:t xml:space="preserve"> </w:t>
      </w:r>
      <w:r>
        <w:rPr>
          <w:lang w:val="en-US"/>
        </w:rPr>
        <w:t>d</w:t>
      </w:r>
      <w:r w:rsidRPr="00527A99">
        <w:rPr>
          <w:lang w:val="en-US"/>
        </w:rPr>
        <w:t>ecreas</w:t>
      </w:r>
      <w:r>
        <w:rPr>
          <w:lang w:val="en-US"/>
        </w:rPr>
        <w:t>ed</w:t>
      </w:r>
      <w:r w:rsidRPr="00527A99">
        <w:rPr>
          <w:lang w:val="en-US"/>
        </w:rPr>
        <w:t xml:space="preserve"> adipocyte</w:t>
      </w:r>
      <w:r>
        <w:rPr>
          <w:lang w:val="en-US"/>
        </w:rPr>
        <w:t xml:space="preserve"> size</w:t>
      </w:r>
      <w:r w:rsidRPr="00527A99">
        <w:rPr>
          <w:lang w:val="en-US"/>
        </w:rPr>
        <w:t>.</w:t>
      </w:r>
      <w:r>
        <w:rPr>
          <w:lang w:val="en-US"/>
        </w:rPr>
        <w:t xml:space="preserve"> Previous research by Syed et al. showed that estradiol decreases MAT volume by both a decrease in adipocyte size and number  in </w:t>
      </w:r>
      <w:r w:rsidR="00796C88">
        <w:rPr>
          <w:lang w:val="en-US"/>
        </w:rPr>
        <w:t>postmenopausal women with osteoporosis</w:t>
      </w:r>
      <w:r w:rsidR="00BF18ED">
        <w:rPr>
          <w:lang w:val="en-US"/>
        </w:rPr>
        <w:fldChar w:fldCharType="begin" w:fldLock="1"/>
      </w:r>
      <w:r w:rsidR="00E03F8E">
        <w:rPr>
          <w:lang w:val="en-US"/>
        </w:rPr>
        <w:instrText>ADDIN CSL_CITATION { "citationItems" : [ { "id" : "ITEM-1", "itemData" : { "DOI" : "10.1007/s00198-008-0574-6", "ISBN" : "0019800805746", "ISSN" : "1433-2965", "PMID" : "18274695", "abstract" : "UNLABELLED One-year treatment of osteoporotic postmenopausal women with transdermal estrogen resulted in significant decreases in bone marrow adipocyte volume and prevented increases in adipocyte number as compared to placebo-treated controls. Estrogen treatment also prevented increases in mean adipocyte size over 1 year. INTRODUCTION Aging is associated not only with bone loss but also with increases in bone marrow adipocytes. Since osteoblasts and adipocytes are derived from a common precursor, it is possible that with aging, there is a preferential \"switch\" in commitment of this precursor to the adipocyte over the osteoblast lineage. We tested the hypothesis that the apparent \"age-related\" increase in marrow adipocytes is due, at least in part, to estrogen (E) deficiency. METHODS Reanalysis of bone biopsies from a randomized, placebo-controlled trial involving 56 postmenopausal osteoporotic women (mean age, 64 years) treated either with placebo (PL, n = 27) or transdermal estradiol (0.1 mg/d, n = 29) for 1 year. RESULTS Adipocyte volume/tissue volume (AV/TV) and adipocyte number (Ad#) increased (by 20%, P &lt; 0.05) in the PL group, but were unchanged (Ad#) or decreased (AV/TV, by -24%, P &lt; 0.001) in the E group. E treatment also prevented increases in mean adipocyte size over 1 year. CONCLUSIONS These findings represent the first in vivo demonstration in humans that not only ongoing bone loss, but also the increase in bone marrow adipocyte number and size in postmenopausal osteoporotic women may be due, at least in part, to E deficiency.", "author" : [ { "dropping-particle" : "", "family" : "Syed", "given" : "F a", "non-dropping-particle" : "", "parse-names" : false, "suffix" : "" }, { "dropping-particle" : "", "family" : "Oursler", "given" : "M J", "non-dropping-particle" : "", "parse-names" : false, "suffix" : "" }, { "dropping-particle" : "", "family" : "Hefferanm", "given" : "T E", "non-dropping-particle" : "", "parse-names" : false, "suffix" : "" }, { "dropping-particle" : "", "family" : "Peterson", "given" : "J M", "non-dropping-particle" : "", "parse-names" : false, "suffix" : "" }, { "dropping-particle" : "", "family" : "Riggs", "given" : "B L", "non-dropping-particle" : "", "parse-names" : false, "suffix" : "" }, { "dropping-particle" : "", "family" : "Khosla", "given" : "S", "non-dropping-particle" : "", "parse-names" : false, "suffix" : "" } ], "container-title" : "Osteoporosis international : a journal established as result of cooperation between the European Foundation for Osteoporosis and the National Osteoporosis Foundation of the USA", "id" : "ITEM-1", "issue" : "9", "issued" : { "date-parts" : [ [ "2008", "9" ] ] }, "page" : "1323-30", "title" : "Effects of estrogen therapy on bone marrow adipocytes in postmenopausal osteoporotic women.", "type" : "article-journal", "volume" : "19" }, "uris" : [ "http://www.mendeley.com/documents/?uuid=7848ea0c-b48e-4efb-b64b-5492e08a8423" ] } ], "mendeley" : { "formattedCitation" : "[17]", "plainTextFormattedCitation" : "[17]", "previouslyFormattedCitation" : "[17]" }, "properties" : { "noteIndex" : 0 }, "schema" : "https://github.com/citation-style-language/schema/raw/master/csl-citation.json" }</w:instrText>
      </w:r>
      <w:r w:rsidR="00BF18ED">
        <w:rPr>
          <w:lang w:val="en-US"/>
        </w:rPr>
        <w:fldChar w:fldCharType="separate"/>
      </w:r>
      <w:r w:rsidR="002C5371" w:rsidRPr="002C5371">
        <w:rPr>
          <w:noProof/>
          <w:lang w:val="en-US"/>
        </w:rPr>
        <w:t>[17]</w:t>
      </w:r>
      <w:r w:rsidR="00BF18ED">
        <w:rPr>
          <w:lang w:val="en-US"/>
        </w:rPr>
        <w:fldChar w:fldCharType="end"/>
      </w:r>
      <w:r w:rsidR="00796C88">
        <w:rPr>
          <w:lang w:val="en-US"/>
        </w:rPr>
        <w:t>.</w:t>
      </w:r>
      <w:r>
        <w:rPr>
          <w:lang w:val="en-US"/>
        </w:rPr>
        <w:t xml:space="preserve"> It is known that raloxifene does not have the same effect as estradiol on bone and our results indicate that also the effect on MAT is partly different.  A possible explanation for this different effect could come from the </w:t>
      </w:r>
      <w:r w:rsidRPr="00527A99">
        <w:rPr>
          <w:lang w:val="en-US"/>
        </w:rPr>
        <w:t xml:space="preserve">complex interactions between raloxifene, estrogen receptors, coactivators and corepressor proteins </w:t>
      </w:r>
      <w:r>
        <w:rPr>
          <w:lang w:val="en-US"/>
        </w:rPr>
        <w:fldChar w:fldCharType="begin" w:fldLock="1"/>
      </w:r>
      <w:r w:rsidR="00E03F8E">
        <w:rPr>
          <w:lang w:val="en-US"/>
        </w:rPr>
        <w:instrText>ADDIN CSL_CITATION { "citationItems" : [ { "id" : "ITEM-1", "itemData" : { "DOI" : "10.1056/NEJMra022219", "ISBN" : "1533-4406 (Electronic)\\r0028-4793 (Linking)", "ISSN" : "1533-4406", "PMID" : "12584371", "abstract" : "The selective estrogen-receptor modulators (SERMs) represent a major therapeutic advance for clinical practice. Unlike estrogens, which are uniformly agonists, and antiestrogens, which are uniformly antagonists, the SERMs exert selective agonist or antagonist effects on various estrogen target tissues 200 First St. SW, N. 6 Plummer, Rochester, The SERMs are chemically diverse compounds that lack the steroid structure of estrogens (Fig. 1) but possess a tertiary structure that allows them to bind to the estrogen receptor. Although some members of this class of drugs have been available for decades, their tissue-specificity in humans has only recently been recognized. Certain phytoestrogens, such as genistein, also appear to have SERM-like properties. In this article we review the emerging understanding of the molecular basis of action of SERMs, summarize their tissue-selective agonist\u2013antagonist effects, and place in per- spective their therapeutic uses as compared with estrogen or nonestrogen alternatives.", "author" : [ { "dropping-particle" : "", "family" : "Riggs", "given" : "B Lawrence", "non-dropping-particle" : "", "parse-names" : false, "suffix" : "" }, { "dropping-particle" : "", "family" : "Hartmann", "given" : "Lynn C", "non-dropping-particle" : "", "parse-names" : false, "suffix" : "" } ], "container-title" : "The New England journal of medicine", "id" : "ITEM-1", "issue" : "7", "issued" : { "date-parts" : [ [ "2003", "2", "13" ] ] }, "page" : "618-29", "title" : "Selective estrogen-receptor modulators -- mechanisms of action and application to clinical practice.", "type" : "article-journal", "volume" : "348" }, "uris" : [ "http://www.mendeley.com/documents/?uuid=f527d54e-dee4-409d-ae21-c9d512e55406" ] }, { "id" : "ITEM-2", "itemData" : { "DOI" : "10.1023/A:1010019410881", "ISSN" : "13899155", "PMID" : "11704975", "abstract" : "Raloxifene possesses a complex pharmacology with tissue-selective estrogen agonist and antagonist effects. At the center of these effects resides the high affinity interaction of raloxifene with the ER. The ability of raloxifene to compete with estrogen for ER binding accounts for the estrogen antagonist effects of raloxifene in uterine and mammary tissue. Since the precise mechanism for the agonist effect of estrogen on the skeleton remains uncertain, it is difficult to unequivocally cite a single estrogen-like mechanism for raloxifene in bone. However, multiple lines of evidence clearly indicate that the estrogen agonist effect of raloxifene on bone is also mediated via an interaction with ER. The data showing non-additivity of raloxifene and estrogen effects in bone, and those showing the requirement for a pituitary hormone in the anti-estrogenic action of raloxifene and estrogen are particularly important. Thus, global evaluation of the similarities and parallel responses of raloxifene and estrogen in bone and the cardiovascular system, as summarized above, strongly support a similar mechanistic basis for the agonist effects of these agents on the skeleton.", "author" : [ { "dropping-particle" : "", "family" : "Bryant", "given" : "Henry U", "non-dropping-particle" : "", "parse-names" : false, "suffix" : "" }, { "dropping-particle" : "", "family" : "Walls", "given" : "Erin L.", "non-dropping-particle" : "", "parse-names" : false, "suffix" : "" } ], "container-title" : "Reviews in Endocrine and Metabolic Disorders", "id" : "ITEM-2", "issue" : "1", "issued" : { "date-parts" : [ [ "2001" ] ] }, "page" : "129-138", "title" : "Mechanism of Action and Preclinical Profile of Raloxifene, a Selective Estrogen Receptor Modulator", "type" : "article-journal", "volume" : "2" }, "uris" : [ "http://www.mendeley.com/documents/?uuid=f3036927-0bde-42a2-9255-438d3162275e" ] }, { "id" : "ITEM-3", "itemData" : { "DOI" : "10.1097/OGX.0b013e31828baef9", "ISBN" : "1533-9866", "ISSN" : "1533-9866", "PMID" : "23942473", "abstract" : "Raloxifene is the only selective estrogen receptor modulator approved for long-term treatment in the prevention of osteoporotic fractures and for the reduction of invasive breast cancer risk in post-menopausal women. The demonstrated beneficial effects on bone and mammalian tissue led clinical and molecular research to focus mainly on these organs, giving less attention to all other systemic effects. The aim of this review was to evaluate all described systemic effects of raloxifene, investigating its molecular and tissutal mechanism of action. A literature research was carried out in electronic databases MEDLINE, EMBASE, ScienceDirect, and the Cochrane Library in interval time between 2000 and 2012. Outcomes were considered in relation to positive/adverse effects concerning bone metabolism, lipid metabolism, coagulation pattern, menopausal symptoms, breast cancer onset, and endometrial cancer onset. Raloxifene acts as an estrogen agonist or antagonist depending on the tissue. This feature is related to specific actions on at least 2 distinct estrogen receptors, whose proportions vary according to tissue type. Raloxifene is a drug for the treatment of osteoporosis and for the prevention of estrogen receptor-positive breast cancer because it guarantees a safety profile on the endometrium. Raloxifene is furthermore an effective therapy in women with increased levels of plasma cholesterol. Raloxifene treatment shifts the coagulation pattern toward prothrombosis, and the patients should be exhaustively informed about the risks associated with therapy. Raloxifene does not show to affect memory and cognition. Finally, it is noteworthy that quality-of-life studies demonstrated some favorable effects of raloxifene.", "author" : [ { "dropping-particle" : "", "family" : "Gizzo", "given" : "Salvatore", "non-dropping-particle" : "", "parse-names" : false, "suffix" : "" }, { "dropping-particle" : "", "family" : "Saccardi", "given" : "Carlo", "non-dropping-particle" : "", "parse-names" : false, "suffix" : "" }, { "dropping-particle" : "", "family" : "Patrelli", "given" : "Tito Silvio", "non-dropping-particle" : "", "parse-names" : false, "suffix" : "" }, { "dropping-particle" : "", "family" : "Berretta", "given" : "Roberto", "non-dropping-particle" : "", "parse-names" : false, "suffix" : "" }, { "dropping-particle" : "", "family" : "Capobianco", "given" : "Giampiero", "non-dropping-particle" : "", "parse-names" : false, "suffix" : "" }, { "dropping-particle" : "", "family" : "Gangi", "given" : "Stefania", "non-dropping-particle" : "Di", "parse-names" : false, "suffix" : "" }, { "dropping-particle" : "", "family" : "Vacilotto", "given" : "Antonio", "non-dropping-particle" : "", "parse-names" : false, "suffix" : "" }, { "dropping-particle" : "", "family" : "Bertocco", "given" : "Anna", "non-dropping-particle" : "", "parse-names" : false, "suffix" : "" }, { "dropping-particle" : "", "family" : "Noventa", "given" : "Marco", "non-dropping-particle" : "", "parse-names" : false, "suffix" : "" }, { "dropping-particle" : "", "family" : "Ancona", "given" : "Emanuele", "non-dropping-particle" : "", "parse-names" : false, "suffix" : "" }, { "dropping-particle" : "", "family" : "D'Antona", "given" : "Donato", "non-dropping-particle" : "", "parse-names" : false, "suffix" : "" }, { "dropping-particle" : "", "family" : "Nardelli", "given" : "Giovanni Battista", "non-dropping-particle" : "", "parse-names" : false, "suffix" : "" } ], "container-title" : "Obstetrical &amp; gynecological survey", "id" : "ITEM-3", "issue" : "6", "issued" : { "date-parts" : [ [ "2013", "6" ] ] }, "page" : "467-81", "title" : "Update on raloxifene: mechanism of action, clinical efficacy, adverse effects, and contraindications.", "type" : "article-journal", "volume" : "68" }, "uris" : [ "http://www.mendeley.com/documents/?uuid=8f97329b-6786-42ab-bda4-78ddd24f7ceb" ] } ], "mendeley" : { "formattedCitation" : "[26\u201328]", "plainTextFormattedCitation" : "[26\u201328]", "previouslyFormattedCitation" : "[26\u201328]" }, "properties" : { "noteIndex" : 0 }, "schema" : "https://github.com/citation-style-language/schema/raw/master/csl-citation.json" }</w:instrText>
      </w:r>
      <w:r>
        <w:rPr>
          <w:lang w:val="en-US"/>
        </w:rPr>
        <w:fldChar w:fldCharType="separate"/>
      </w:r>
      <w:r w:rsidR="002C5371" w:rsidRPr="002C5371">
        <w:rPr>
          <w:noProof/>
          <w:lang w:val="en-US"/>
        </w:rPr>
        <w:t>[26–28]</w:t>
      </w:r>
      <w:r>
        <w:rPr>
          <w:lang w:val="en-US"/>
        </w:rPr>
        <w:fldChar w:fldCharType="end"/>
      </w:r>
      <w:r>
        <w:rPr>
          <w:lang w:val="en-US"/>
        </w:rPr>
        <w:t xml:space="preserve"> </w:t>
      </w:r>
      <w:r w:rsidRPr="00527A99">
        <w:rPr>
          <w:lang w:val="en-US"/>
        </w:rPr>
        <w:t xml:space="preserve">within the </w:t>
      </w:r>
      <w:r>
        <w:rPr>
          <w:lang w:val="en-US"/>
        </w:rPr>
        <w:t xml:space="preserve">heterogeneous cell types in the </w:t>
      </w:r>
      <w:r w:rsidRPr="00527A99">
        <w:rPr>
          <w:lang w:val="en-US"/>
        </w:rPr>
        <w:t>bone microenvironment.</w:t>
      </w:r>
      <w:r w:rsidR="004D2131">
        <w:rPr>
          <w:lang w:val="en-US"/>
        </w:rPr>
        <w:t xml:space="preserve"> </w:t>
      </w:r>
      <w:r w:rsidR="006A1DFB" w:rsidRPr="00031DF5">
        <w:rPr>
          <w:lang w:val="en-US"/>
        </w:rPr>
        <w:t>The results of p</w:t>
      </w:r>
      <w:r w:rsidR="004D2131" w:rsidRPr="00031DF5">
        <w:rPr>
          <w:lang w:val="en-US"/>
        </w:rPr>
        <w:t xml:space="preserve">revious </w:t>
      </w:r>
      <w:r w:rsidR="006A1DFB" w:rsidRPr="00031DF5">
        <w:rPr>
          <w:lang w:val="en-US"/>
        </w:rPr>
        <w:t xml:space="preserve">preclinical </w:t>
      </w:r>
      <w:r w:rsidR="004D2131" w:rsidRPr="00031DF5">
        <w:rPr>
          <w:lang w:val="en-US"/>
        </w:rPr>
        <w:t xml:space="preserve">research </w:t>
      </w:r>
      <w:r w:rsidR="00D52BAB" w:rsidRPr="00031DF5">
        <w:rPr>
          <w:lang w:val="en-US"/>
        </w:rPr>
        <w:t xml:space="preserve">on the effects of raloxifene on </w:t>
      </w:r>
      <w:r w:rsidR="004D2131" w:rsidRPr="00031DF5">
        <w:rPr>
          <w:lang w:val="en-US"/>
        </w:rPr>
        <w:t>MAT</w:t>
      </w:r>
      <w:r w:rsidR="006A1DFB" w:rsidRPr="00031DF5">
        <w:rPr>
          <w:lang w:val="en-US"/>
        </w:rPr>
        <w:t xml:space="preserve"> are inconsistent</w:t>
      </w:r>
      <w:r w:rsidR="004D2131" w:rsidRPr="00031DF5">
        <w:rPr>
          <w:lang w:val="en-US"/>
        </w:rPr>
        <w:t xml:space="preserve">. </w:t>
      </w:r>
      <w:r w:rsidR="006A1DFB" w:rsidRPr="00031DF5">
        <w:rPr>
          <w:lang w:val="en-US"/>
        </w:rPr>
        <w:t xml:space="preserve"> </w:t>
      </w:r>
      <w:proofErr w:type="spellStart"/>
      <w:proofErr w:type="gramStart"/>
      <w:r w:rsidRPr="00031DF5">
        <w:rPr>
          <w:lang w:val="en-US"/>
        </w:rPr>
        <w:t>Murase</w:t>
      </w:r>
      <w:proofErr w:type="spellEnd"/>
      <w:r w:rsidRPr="00031DF5">
        <w:rPr>
          <w:lang w:val="en-US"/>
        </w:rPr>
        <w:t xml:space="preserve"> et al.</w:t>
      </w:r>
      <w:proofErr w:type="gramEnd"/>
      <w:r w:rsidRPr="00031DF5">
        <w:rPr>
          <w:lang w:val="en-US"/>
        </w:rPr>
        <w:t xml:space="preserve">  showed that</w:t>
      </w:r>
      <w:r w:rsidR="006A1DFB" w:rsidRPr="00031DF5">
        <w:rPr>
          <w:lang w:val="en-US"/>
        </w:rPr>
        <w:t xml:space="preserve">, in vitro, </w:t>
      </w:r>
      <w:r w:rsidRPr="00031DF5">
        <w:rPr>
          <w:lang w:val="en-US"/>
        </w:rPr>
        <w:t xml:space="preserve">raloxifene </w:t>
      </w:r>
      <w:r w:rsidR="004D2131" w:rsidRPr="00031DF5">
        <w:rPr>
          <w:lang w:val="en-US"/>
        </w:rPr>
        <w:t xml:space="preserve">dose </w:t>
      </w:r>
      <w:r w:rsidR="00D52BAB" w:rsidRPr="00031DF5">
        <w:rPr>
          <w:lang w:val="en-US"/>
        </w:rPr>
        <w:t>dependently</w:t>
      </w:r>
      <w:r w:rsidR="004D2131" w:rsidRPr="00031DF5">
        <w:rPr>
          <w:lang w:val="en-US"/>
        </w:rPr>
        <w:t xml:space="preserve"> </w:t>
      </w:r>
      <w:r w:rsidRPr="00031DF5">
        <w:rPr>
          <w:lang w:val="en-US"/>
        </w:rPr>
        <w:t xml:space="preserve">increased </w:t>
      </w:r>
      <w:r w:rsidR="00E46C6A" w:rsidRPr="00031DF5">
        <w:rPr>
          <w:lang w:val="en-US"/>
        </w:rPr>
        <w:t>lipid deposition in differentiating</w:t>
      </w:r>
      <w:r w:rsidRPr="00031DF5">
        <w:rPr>
          <w:lang w:val="en-US"/>
        </w:rPr>
        <w:t xml:space="preserve"> 3T3-L1 cells</w:t>
      </w:r>
      <w:r w:rsidR="00475843" w:rsidRPr="00031DF5">
        <w:rPr>
          <w:lang w:val="en-US"/>
        </w:rPr>
        <w:t xml:space="preserve"> </w:t>
      </w:r>
      <w:r w:rsidR="00475843" w:rsidRPr="00031DF5">
        <w:rPr>
          <w:lang w:val="en-US"/>
        </w:rPr>
        <w:fldChar w:fldCharType="begin" w:fldLock="1"/>
      </w:r>
      <w:r w:rsidR="00475843" w:rsidRPr="00031DF5">
        <w:rPr>
          <w:lang w:val="en-US"/>
        </w:rPr>
        <w:instrText>ADDIN CSL_CITATION { "citationItems" : [ { "id" : "ITEM-1", "itemData" : { "DOI" : "10.1016/j.ejphar.2006.03.033", "ISSN" : "0014-2999", "PMID" : "16643890", "abstract" : "To explore the possibility that raloxifene might influence an adipocyte differentiation and lipogenesis, we studied the effects of raloxifene on the expression of adiponectin and other peroxisome proliferator-activated receptor gamma targeting genes using the 3T3-L1 adipocytes. With standard adipogenic inducers, we added raloxifene at various doses for the adipocyte differentiation. Higher doses of raloxifene facilitated lipid accumulation of the 3T3-L1 cells. We next examined the differentiating and differentiated adipocytes and found that raloxifene augmented mRNA levels of adiponectin, adipocyte-specific fatty acid binding protein, and lipoprotein lipase dose-dependently in both. These effects were opposite those of 17beta-estradiol treatment. These findings suggest that raloxifene promotes adipocyte differentiation, providing a novel insight into the treatment of postmenopausal metabolic syndrome with hypoadiponectinemia.", "author" : [ { "dropping-particle" : "", "family" : "Murase", "given" : "Yuko", "non-dropping-particle" : "", "parse-names" : false, "suffix" : "" }, { "dropping-particle" : "", "family" : "Kobayashi", "given" : "Junji", "non-dropping-particle" : "", "parse-names" : false, "suffix" : "" }, { "dropping-particle" : "", "family" : "Nohara", "given" : "Atsushi", "non-dropping-particle" : "", "parse-names" : false, "suffix" : "" }, { "dropping-particle" : "", "family" : "Asano", "given" : "Akimichi", "non-dropping-particle" : "", "parse-names" : false, "suffix" : "" }, { "dropping-particle" : "", "family" : "Yamaaki", "given" : "Naoto", "non-dropping-particle" : "", "parse-names" : false, "suffix" : "" }, { "dropping-particle" : "", "family" : "Suzuki", "given" : "Kaoru", "non-dropping-particle" : "", "parse-names" : false, "suffix" : "" }, { "dropping-particle" : "", "family" : "Sato", "given" : "Hiroshi", "non-dropping-particle" : "", "parse-names" : false, "suffix" : "" }, { "dropping-particle" : "", "family" : "Mabuchi", "given" : "Hiroshi", "non-dropping-particle" : "", "parse-names" : false, "suffix" : "" } ], "container-title" : "European journal of pharmacology", "id" : "ITEM-1", "issue" : "1-3", "issued" : { "date-parts" : [ [ "2006", "5", "24" ] ] }, "page" : "1-4", "title" : "Raloxifene promotes adipocyte differentiation of 3T3-L1 cells.", "type" : "article-journal", "volume" : "538" }, "uris" : [ "http://www.mendeley.com/documents/?uuid=ed567de0-f75c-4fb1-bca2-746ed5a7a4ba" ] } ], "mendeley" : { "formattedCitation" : "[21]", "plainTextFormattedCitation" : "[21]", "previouslyFormattedCitation" : "[21]" }, "properties" : { "noteIndex" : 0 }, "schema" : "https://github.com/citation-style-language/schema/raw/master/csl-citation.json" }</w:instrText>
      </w:r>
      <w:r w:rsidR="00475843" w:rsidRPr="00031DF5">
        <w:rPr>
          <w:lang w:val="en-US"/>
        </w:rPr>
        <w:fldChar w:fldCharType="separate"/>
      </w:r>
      <w:r w:rsidR="00475843" w:rsidRPr="00031DF5">
        <w:rPr>
          <w:noProof/>
          <w:lang w:val="en-US"/>
        </w:rPr>
        <w:t>[21]</w:t>
      </w:r>
      <w:r w:rsidR="00475843" w:rsidRPr="00031DF5">
        <w:rPr>
          <w:lang w:val="en-US"/>
        </w:rPr>
        <w:fldChar w:fldCharType="end"/>
      </w:r>
      <w:r w:rsidR="004D2131" w:rsidRPr="00031DF5">
        <w:rPr>
          <w:lang w:val="en-US"/>
        </w:rPr>
        <w:t xml:space="preserve">. </w:t>
      </w:r>
      <w:r w:rsidR="006A1DFB" w:rsidRPr="00031DF5">
        <w:rPr>
          <w:lang w:val="en-US"/>
        </w:rPr>
        <w:t>But</w:t>
      </w:r>
      <w:r w:rsidR="004D2131" w:rsidRPr="00031DF5">
        <w:rPr>
          <w:lang w:val="en-US"/>
        </w:rPr>
        <w:t xml:space="preserve"> since MAT appears to be a distinct adipose tissue</w:t>
      </w:r>
      <w:r w:rsidR="00031DF5" w:rsidRPr="00031DF5">
        <w:rPr>
          <w:lang w:val="en-US"/>
        </w:rPr>
        <w:fldChar w:fldCharType="begin" w:fldLock="1"/>
      </w:r>
      <w:r w:rsidR="00031DF5" w:rsidRPr="00031DF5">
        <w:rPr>
          <w:lang w:val="en-US"/>
        </w:rPr>
        <w:instrText>ADDIN CSL_CITATION { "citationItems" : [ { "id" : "ITEM-1", "itemData" : { "DOI" : "10.1080/21623945.2017.1313374", "ISSN" : "2162-397X", "PMID" : "28410005", "abstract" : "There is considerable interest in the physiology and pathology, as well as the cellular and molecular biology, of bone marrow adipose tissue (BMAT). Because bone marrow adiposity is linked not only to systemic energy metabolism, but also to both bone marrow and musculoskeletal disorders, this biologic compartment has become of major interest to investigators from diverse disciplines. Bone marrow adiposity represents a virtual multi-tissue endocrine organ, which encompasses cells from multiple developmental lineages (e.g., mesenchymal, myeloid, lymphoid) and occupies all the non-osseous and non-cartilaginous space within long bones. A number of research groups are now focusing on bone marrow adiposity to understand a range of clinical afflictions associated with bone marrow disorders and to consider mechanisms-based strategies for future therapies.", "author" : [ { "dropping-particle" : "", "family" : "Eerden", "given" : "Bram", "non-dropping-particle" : "van der", "parse-names" : false, "suffix" : "" }, { "dropping-particle" : "", "family" : "Wijnen", "given" : "Andr\u00e9", "non-dropping-particle" : "van", "parse-names" : false, "suffix" : "" } ], "container-title" : "Adipocyte", "id" : "ITEM-1", "issue" : "0", "issued" : { "date-parts" : [ [ "2017", "4", "5" ] ] }, "page" : "1-10", "publisher" : "Taylor &amp; Francis", "title" : "Meeting report of the 2016 bone marrow adiposity meeting.", "type" : "article-journal", "volume" : "0" }, "uris" : [ "http://www.mendeley.com/documents/?uuid=89833d66-0355-47c0-ad4c-97445e8801b1" ] }, { "id" : "ITEM-2", "itemData" : { "DOI" : "10.1016/j.bone.2015.11.013", "ISSN" : "1873-2763", "PMID" : "26608519", "author" : [ { "dropping-particle" : "", "family" : "Hardouin", "given" : "Pierre", "non-dropping-particle" : "", "parse-names" : false, "suffix" : "" }, { "dropping-particle" : "", "family" : "Marie", "given" : "Pierre J.", "non-dropping-particle" : "", "parse-names" : false, "suffix" : "" }, { "dropping-particle" : "", "family" : "Rosen", "given" : "Clifford J.", "non-dropping-particle" : "", "parse-names" : false, "suffix" : "" } ], "container-title" : "Bone", "id" : "ITEM-2", "issued" : { "date-parts" : [ [ "2016", "12", "21" ] ] }, "page" : "212-215", "publisher" : "Elsevier B.V.", "title" : "New insights into bone marrow adipocytes: Report from the First European Meeting on Bone Marrow Adiposity (BMA 2015).", "type" : "article-journal", "volume" : "93" }, "uris" : [ "http://www.mendeley.com/documents/?uuid=8278f39d-80eb-4abe-a866-56ab73f71455" ] } ], "mendeley" : { "formattedCitation" : "[29,30]", "plainTextFormattedCitation" : "[29,30]", "previouslyFormattedCitation" : "[29,30]" }, "properties" : { "noteIndex" : 0 }, "schema" : "https://github.com/citation-style-language/schema/raw/master/csl-citation.json" }</w:instrText>
      </w:r>
      <w:r w:rsidR="00031DF5" w:rsidRPr="00031DF5">
        <w:rPr>
          <w:lang w:val="en-US"/>
        </w:rPr>
        <w:fldChar w:fldCharType="separate"/>
      </w:r>
      <w:r w:rsidR="00031DF5" w:rsidRPr="00031DF5">
        <w:rPr>
          <w:noProof/>
          <w:lang w:val="en-US"/>
        </w:rPr>
        <w:t>[29,30]</w:t>
      </w:r>
      <w:r w:rsidR="00031DF5" w:rsidRPr="00031DF5">
        <w:rPr>
          <w:lang w:val="en-US"/>
        </w:rPr>
        <w:fldChar w:fldCharType="end"/>
      </w:r>
      <w:r w:rsidR="004D2131" w:rsidRPr="00031DF5">
        <w:rPr>
          <w:lang w:val="en-US"/>
        </w:rPr>
        <w:t xml:space="preserve">, it is </w:t>
      </w:r>
      <w:r w:rsidR="00D52BAB" w:rsidRPr="00031DF5">
        <w:rPr>
          <w:lang w:val="en-US"/>
        </w:rPr>
        <w:t>unknown</w:t>
      </w:r>
      <w:r w:rsidR="004D2131" w:rsidRPr="00031DF5">
        <w:rPr>
          <w:lang w:val="en-US"/>
        </w:rPr>
        <w:t xml:space="preserve"> if the results</w:t>
      </w:r>
      <w:r w:rsidR="00D52BAB" w:rsidRPr="00031DF5">
        <w:rPr>
          <w:lang w:val="en-US"/>
        </w:rPr>
        <w:t xml:space="preserve"> also apply on MAT</w:t>
      </w:r>
      <w:r w:rsidRPr="00031DF5">
        <w:rPr>
          <w:lang w:val="en-US"/>
        </w:rPr>
        <w:t>.</w:t>
      </w:r>
      <w:r w:rsidRPr="00527A99">
        <w:rPr>
          <w:lang w:val="en-US"/>
        </w:rPr>
        <w:t xml:space="preserve"> </w:t>
      </w:r>
      <w:r w:rsidR="00D52BAB">
        <w:rPr>
          <w:lang w:val="en-US"/>
        </w:rPr>
        <w:t>I</w:t>
      </w:r>
      <w:r>
        <w:rPr>
          <w:lang w:val="en-US"/>
        </w:rPr>
        <w:t xml:space="preserve">n vivo research by </w:t>
      </w:r>
      <w:proofErr w:type="spellStart"/>
      <w:r>
        <w:rPr>
          <w:lang w:val="en-US"/>
        </w:rPr>
        <w:t>Somjen</w:t>
      </w:r>
      <w:proofErr w:type="spellEnd"/>
      <w:r>
        <w:rPr>
          <w:lang w:val="en-US"/>
        </w:rPr>
        <w:t xml:space="preserve"> et al </w:t>
      </w:r>
      <w:r w:rsidRPr="00527A99">
        <w:rPr>
          <w:lang w:val="en-US"/>
        </w:rPr>
        <w:t xml:space="preserve">showed </w:t>
      </w:r>
      <w:r>
        <w:rPr>
          <w:lang w:val="en-US"/>
        </w:rPr>
        <w:t xml:space="preserve">that </w:t>
      </w:r>
      <w:r w:rsidRPr="00527A99">
        <w:rPr>
          <w:lang w:val="en-US"/>
        </w:rPr>
        <w:t xml:space="preserve">MAT </w:t>
      </w:r>
      <w:r>
        <w:rPr>
          <w:lang w:val="en-US"/>
        </w:rPr>
        <w:t xml:space="preserve">decreased after </w:t>
      </w:r>
      <w:r w:rsidRPr="00527A99">
        <w:rPr>
          <w:lang w:val="en-US"/>
        </w:rPr>
        <w:t>raloxifene treatment</w:t>
      </w:r>
      <w:r>
        <w:rPr>
          <w:lang w:val="en-US"/>
        </w:rPr>
        <w:t xml:space="preserve"> in ovariectomized</w:t>
      </w:r>
      <w:r w:rsidRPr="00527A99">
        <w:rPr>
          <w:lang w:val="en-US"/>
        </w:rPr>
        <w:t xml:space="preserve"> rats</w:t>
      </w:r>
      <w:r>
        <w:rPr>
          <w:lang w:val="en-US"/>
        </w:rPr>
        <w:t xml:space="preserve"> </w:t>
      </w:r>
      <w:r>
        <w:rPr>
          <w:lang w:val="en-US"/>
        </w:rPr>
        <w:fldChar w:fldCharType="begin" w:fldLock="1"/>
      </w:r>
      <w:r w:rsidR="00E03F8E">
        <w:rPr>
          <w:lang w:val="en-US"/>
        </w:rPr>
        <w:instrText>ADDIN CSL_CITATION { "citationItems" : [ { "id" : "ITEM-1", "itemData" : { "DOI" : "10.1007/BF03347039", "ISSN" : "1720-8386", "PMID" : "20543554", "abstract" : "BACKGROUND We demonstrated previously that phytoestrogens and vitamin D analogs like estradiol-17\u03b2 (E2) modulate bone morphology in rat female model. AIM We now analyze the effects of phytoestrogens, E2, selective E2 re ceptor modulators, and the less-calcemic analogs of vitamin D: JKF1624F2-2 (JKF) or QW1624F2-2 (QW) on fat content in bone marrow (BM) from long bones in ovariectomized female rats (OVX). MATERIALS AND METHODS OVX rats were injected with treatments known to affect bone formation, 5 days per week for 2.5 month for analysis of fat content in BM. RESULTS In OVX young adults there is a decreased bone formation and a 10-fold increase in fat cells content in BM. Treatment with E2, raloxifene (Ral) or DT56a resulted in almost completely abolishment of fat cells content. Daidzein (D) decreased fat cells content by 80%, genistein (G) or biochainin A (BA) did not change fat cells content and carboxy BA (cBA) had a small but significant effect. JKF or QW did not affect fat cells content, whereas combined treatment of JKF or QW with E2 resulted in complete abolishment of fat cells content. These changes in fat cells content are inversely correlated with changes in bone formation. CONCLUSIONS Our results demonstrate that adipogenesis induced by OVX is a reversible process which can be corrected by hormonal treatments. The awareness of a relationship between fat and bone at the marrow level might provide a better understanding of the pathophysiology of bone loss as well as a novel approach to diagnosis and treatment of postmenopausal osteoporosis.", "author" : [ { "dropping-particle" : "", "family" : "Somjen", "given" : "D.", "non-dropping-particle" : "", "parse-names" : false, "suffix" : "" }, { "dropping-particle" : "", "family" : "Katzburg", "given" : "S.", "non-dropping-particle" : "", "parse-names" : false, "suffix" : "" }, { "dropping-particle" : "", "family" : "Kohen", "given" : "F.", "non-dropping-particle" : "", "parse-names" : false, "suffix" : "" }, { "dropping-particle" : "", "family" : "Gayer", "given" : "B.", "non-dropping-particle" : "", "parse-names" : false, "suffix" : "" }, { "dropping-particle" : "", "family" : "Posner", "given" : "G. H.", "non-dropping-particle" : "", "parse-names" : false, "suffix" : "" }, { "dropping-particle" : "", "family" : "Yoles", "given" : "I.", "non-dropping-particle" : "", "parse-names" : false, "suffix" : "" }, { "dropping-particle" : "", "family" : "Livne", "given" : "E.", "non-dropping-particle" : "", "parse-names" : false, "suffix" : "" } ], "container-title" : "Journal of endocrinological investigation", "id" : "ITEM-1", "issue" : "2", "issued" : { "date-parts" : [ [ "2011", "2" ] ] }, "note" : "The %MAV was determined in a defined area, directly under the tibial growth plate. Image capture, processing and analysis were done using Image Pro Plus software, a computerized histomor- phometric system (Media Cybernetics Inc. USA)", "page" : "106-10", "title" : "The effects of native and synthetic estrogenic compounds as well as vitamin D less-calcemic analogs on adipocytes content in rat bone marrow.", "type" : "article-journal", "volume" : "34" }, "uris" : [ "http://www.mendeley.com/documents/?uuid=2a725ea9-31af-42b7-9c37-5ecce70b4fca" ] } ], "mendeley" : { "formattedCitation" : "[22]", "plainTextFormattedCitation" : "[22]", "previouslyFormattedCitation" : "[22]" }, "properties" : { "noteIndex" : 0 }, "schema" : "https://github.com/citation-style-language/schema/raw/master/csl-citation.json" }</w:instrText>
      </w:r>
      <w:r>
        <w:rPr>
          <w:lang w:val="en-US"/>
        </w:rPr>
        <w:fldChar w:fldCharType="separate"/>
      </w:r>
      <w:r w:rsidR="002C5371" w:rsidRPr="002C5371">
        <w:rPr>
          <w:noProof/>
          <w:lang w:val="en-US"/>
        </w:rPr>
        <w:t>[22]</w:t>
      </w:r>
      <w:r>
        <w:rPr>
          <w:lang w:val="en-US"/>
        </w:rPr>
        <w:fldChar w:fldCharType="end"/>
      </w:r>
      <w:r w:rsidRPr="00527A99">
        <w:rPr>
          <w:lang w:val="en-US"/>
        </w:rPr>
        <w:t xml:space="preserve">. </w:t>
      </w:r>
      <w:r>
        <w:rPr>
          <w:lang w:val="en-US"/>
        </w:rPr>
        <w:t>Since these rats were ovariectomized during growth and M</w:t>
      </w:r>
      <w:r w:rsidRPr="00527A99">
        <w:rPr>
          <w:lang w:val="en-US"/>
        </w:rPr>
        <w:t>AT</w:t>
      </w:r>
      <w:r>
        <w:rPr>
          <w:lang w:val="en-US"/>
        </w:rPr>
        <w:t xml:space="preserve"> was quantified</w:t>
      </w:r>
      <w:r w:rsidRPr="00527A99">
        <w:rPr>
          <w:lang w:val="en-US"/>
        </w:rPr>
        <w:t xml:space="preserve"> directly under the growth plate, thus including the primary </w:t>
      </w:r>
      <w:proofErr w:type="spellStart"/>
      <w:r w:rsidRPr="00527A99">
        <w:rPr>
          <w:lang w:val="en-US"/>
        </w:rPr>
        <w:t>spongiosa</w:t>
      </w:r>
      <w:proofErr w:type="spellEnd"/>
      <w:r>
        <w:rPr>
          <w:lang w:val="en-US"/>
        </w:rPr>
        <w:t xml:space="preserve">, the results could be related to </w:t>
      </w:r>
      <w:r w:rsidRPr="00527A99">
        <w:rPr>
          <w:lang w:val="en-US"/>
        </w:rPr>
        <w:t xml:space="preserve">modeling activity </w:t>
      </w:r>
      <w:r w:rsidR="00031DF5">
        <w:rPr>
          <w:lang w:val="en-US"/>
        </w:rPr>
        <w:t xml:space="preserve">rather </w:t>
      </w:r>
      <w:r>
        <w:rPr>
          <w:lang w:val="en-US"/>
        </w:rPr>
        <w:t xml:space="preserve">than </w:t>
      </w:r>
      <w:r w:rsidRPr="00527A99">
        <w:rPr>
          <w:lang w:val="en-US"/>
        </w:rPr>
        <w:t xml:space="preserve">remodeling activity, </w:t>
      </w:r>
      <w:r>
        <w:rPr>
          <w:lang w:val="en-US"/>
        </w:rPr>
        <w:t xml:space="preserve">which makes </w:t>
      </w:r>
      <w:r w:rsidRPr="00527A99">
        <w:rPr>
          <w:lang w:val="en-US"/>
        </w:rPr>
        <w:t>extrapolat</w:t>
      </w:r>
      <w:r>
        <w:rPr>
          <w:lang w:val="en-US"/>
        </w:rPr>
        <w:t>ion</w:t>
      </w:r>
      <w:r w:rsidRPr="00527A99">
        <w:rPr>
          <w:lang w:val="en-US"/>
        </w:rPr>
        <w:t xml:space="preserve"> to the clinical situation of postmenopausal osteoporosis</w:t>
      </w:r>
      <w:r>
        <w:rPr>
          <w:lang w:val="en-US"/>
        </w:rPr>
        <w:t xml:space="preserve"> difficult.</w:t>
      </w:r>
      <w:r w:rsidR="006A1DFB">
        <w:rPr>
          <w:lang w:val="en-US"/>
        </w:rPr>
        <w:t xml:space="preserve"> </w:t>
      </w:r>
    </w:p>
    <w:p w:rsidR="00EF29C5" w:rsidRPr="001E2994" w:rsidRDefault="00EF29C5" w:rsidP="00EF29C5">
      <w:pPr>
        <w:spacing w:line="240" w:lineRule="auto"/>
        <w:ind w:firstLine="708"/>
        <w:rPr>
          <w:rFonts w:eastAsia="Times New Roman"/>
          <w:lang w:val="en-US"/>
        </w:rPr>
      </w:pPr>
      <w:r>
        <w:rPr>
          <w:rFonts w:eastAsia="Times New Roman"/>
          <w:lang w:val="en-US"/>
        </w:rPr>
        <w:t xml:space="preserve">Changes in </w:t>
      </w:r>
      <w:r w:rsidR="00125234">
        <w:rPr>
          <w:rFonts w:eastAsia="Times New Roman"/>
          <w:lang w:val="en-US"/>
        </w:rPr>
        <w:t>marrow adipocyte</w:t>
      </w:r>
      <w:r>
        <w:rPr>
          <w:rFonts w:eastAsia="Times New Roman"/>
          <w:lang w:val="en-US"/>
        </w:rPr>
        <w:t xml:space="preserve"> size and number are interesting since previous</w:t>
      </w:r>
      <w:r w:rsidRPr="001E2994">
        <w:rPr>
          <w:rFonts w:eastAsia="Times New Roman"/>
          <w:lang w:val="en-US"/>
        </w:rPr>
        <w:t xml:space="preserve"> research show</w:t>
      </w:r>
      <w:r>
        <w:rPr>
          <w:rFonts w:eastAsia="Times New Roman"/>
          <w:lang w:val="en-US"/>
        </w:rPr>
        <w:t>ed</w:t>
      </w:r>
      <w:r w:rsidRPr="001E2994">
        <w:rPr>
          <w:rFonts w:eastAsia="Times New Roman"/>
          <w:lang w:val="en-US"/>
        </w:rPr>
        <w:t xml:space="preserve"> that large </w:t>
      </w:r>
      <w:r>
        <w:rPr>
          <w:rFonts w:eastAsia="Times New Roman"/>
          <w:lang w:val="en-US"/>
        </w:rPr>
        <w:t xml:space="preserve">subcutaneous </w:t>
      </w:r>
      <w:r w:rsidRPr="001E2994">
        <w:rPr>
          <w:rFonts w:eastAsia="Times New Roman"/>
          <w:lang w:val="en-US"/>
        </w:rPr>
        <w:t>adipocytes secrete more adipokines with a shift towards pro-inflammatory adipokines</w:t>
      </w:r>
      <w:r w:rsidR="00125234">
        <w:rPr>
          <w:rFonts w:eastAsia="Times New Roman"/>
          <w:lang w:val="en-US"/>
        </w:rPr>
        <w:t xml:space="preserve"> than smaller adipocytes</w:t>
      </w:r>
      <w:r w:rsidRPr="001E2994">
        <w:rPr>
          <w:rFonts w:eastAsia="Times New Roman"/>
          <w:lang w:val="en-US"/>
        </w:rPr>
        <w:t xml:space="preserve"> </w:t>
      </w:r>
      <w:r w:rsidRPr="001E2994">
        <w:rPr>
          <w:rFonts w:eastAsia="Times New Roman"/>
          <w:lang w:val="en-US"/>
        </w:rPr>
        <w:fldChar w:fldCharType="begin" w:fldLock="1"/>
      </w:r>
      <w:r w:rsidR="00031DF5">
        <w:rPr>
          <w:rFonts w:eastAsia="Times New Roman"/>
          <w:lang w:val="en-US"/>
        </w:rPr>
        <w:instrText>ADDIN CSL_CITATION { "citationItems" : [ { "id" : "ITEM-1", "itemData" : { "DOI" : "10.1210/jc.2006-1055", "ISBN" : "0021-972X (Print) 0021-972X (Linking)", "ISSN" : "0021-972X", "PMID" : "17164304", "abstract" : "CONTEXT Adipocytes are known to release a variety of factors that may contribute to the proinflammatory state characteristic for obesity. This secretory function is considered to provide the basis for obesity-related complications such as type 2 diabetes and atherosclerosis. OBJECTIVE To get a better insight into possible underlying mechanisms, we investigated the effect of adipocyte size on adipokine production and secretion. DESIGN, PATIENTS, AND MAIN OUTCOME MEASURES Protein secretion and mRNA expression in cultured adipocytes separated according to cell size from 30 individuals undergoing elective plastic surgery were investigated. RESULTS The mean adipocyte volume of the four fractions ranged from 205 +/- 146 to 1.077 +/- 471 pl. There were strong linear correlations for the secretion of adipokines over time. Secretion of leptin, IL-6, IL-8, TNF-alpha, monocyte chemoattractant protein-1, interferon-gamma-inducible protein 10, macrophage inflammatory protein-1beta, granulocyte colony stimulating factor, IL-1ra, and adiponectin was positively correlated with cell size. After correction for cell surface, there was still a significant difference between fraction IV (very large) and fraction I (small cells), for leptin, IL-6, IL-8, monocyte chemoattractant protein-1, and granulocyte colony-stimulating factor. In contrast, antiinflammatory factors such as IL-1ra and adiponectin lost their association after correction for cell surface area comparing fraction I and IV. In addition, there was a decrease of IL-10 secretion with increasing cell size. CONCLUSIONS The results clearly suggest that adipocyte size is an important determinant of adipokine secretion. There seems to be a differential expression of pro- and antiinflammatory factors with increasing adipocyte size resulting in a shift toward dominance of proinflammatory adipokines largely as a result of a dysregulation of hypertrophic, very large cells.", "author" : [ { "dropping-particle" : "", "family" : "Skurk", "given" : "Thomas", "non-dropping-particle" : "", "parse-names" : false, "suffix" : "" }, { "dropping-particle" : "", "family" : "Alberti-Huber", "given" : "Catherine", "non-dropping-particle" : "", "parse-names" : false, "suffix" : "" }, { "dropping-particle" : "", "family" : "Herder", "given" : "Christian", "non-dropping-particle" : "", "parse-names" : false, "suffix" : "" }, { "dropping-particle" : "", "family" : "Hauner", "given" : "Hans", "non-dropping-particle" : "", "parse-names" : false, "suffix" : "" } ], "container-title" : "The Journal of clinical endocrinology and metabolism", "id" : "ITEM-1", "issue" : "3", "issued" : { "date-parts" : [ [ "2007", "3" ] ] }, "page" : "1023-33", "title" : "Relationship between adipocyte size and adipokine expression and secretion.", "type" : "article-journal", "volume" : "92" }, "uris" : [ "http://www.mendeley.com/documents/?uuid=ce4becf6-2aa5-496d-8e83-45363165a7d1" ] } ], "mendeley" : { "formattedCitation" : "[31]", "plainTextFormattedCitation" : "[31]", "previouslyFormattedCitation" : "[31]" }, "properties" : { "noteIndex" : 0 }, "schema" : "https://github.com/citation-style-language/schema/raw/master/csl-citation.json" }</w:instrText>
      </w:r>
      <w:r w:rsidRPr="001E2994">
        <w:rPr>
          <w:rFonts w:eastAsia="Times New Roman"/>
          <w:lang w:val="en-US"/>
        </w:rPr>
        <w:fldChar w:fldCharType="separate"/>
      </w:r>
      <w:r w:rsidR="00031DF5" w:rsidRPr="00031DF5">
        <w:rPr>
          <w:rFonts w:eastAsia="Times New Roman"/>
          <w:noProof/>
          <w:lang w:val="en-US"/>
        </w:rPr>
        <w:t>[31]</w:t>
      </w:r>
      <w:r w:rsidRPr="001E2994">
        <w:rPr>
          <w:rFonts w:eastAsia="Times New Roman"/>
          <w:lang w:val="en-US"/>
        </w:rPr>
        <w:fldChar w:fldCharType="end"/>
      </w:r>
      <w:r w:rsidRPr="001E2994">
        <w:rPr>
          <w:rFonts w:eastAsia="Times New Roman"/>
          <w:lang w:val="en-US"/>
        </w:rPr>
        <w:t xml:space="preserve">. </w:t>
      </w:r>
      <w:r>
        <w:rPr>
          <w:rFonts w:eastAsia="Times New Roman"/>
          <w:lang w:val="en-US"/>
        </w:rPr>
        <w:t xml:space="preserve">It is unknown if large bone marrow adipocytes also secrete more </w:t>
      </w:r>
      <w:r w:rsidRPr="001E2994">
        <w:rPr>
          <w:rFonts w:eastAsia="Times New Roman"/>
          <w:lang w:val="en-US"/>
        </w:rPr>
        <w:t>pro-inflammatory adipokines</w:t>
      </w:r>
      <w:r w:rsidR="00125234">
        <w:rPr>
          <w:rFonts w:eastAsia="Times New Roman"/>
          <w:lang w:val="en-US"/>
        </w:rPr>
        <w:t xml:space="preserve"> than smaller ones</w:t>
      </w:r>
      <w:r>
        <w:rPr>
          <w:rFonts w:eastAsia="Times New Roman"/>
          <w:lang w:val="en-US"/>
        </w:rPr>
        <w:t xml:space="preserve">. Nevertheless, this could indicate that the </w:t>
      </w:r>
      <w:r w:rsidRPr="001E2994">
        <w:rPr>
          <w:rFonts w:eastAsia="Times New Roman"/>
          <w:lang w:val="en-US"/>
        </w:rPr>
        <w:t xml:space="preserve">raloxifene </w:t>
      </w:r>
      <w:r>
        <w:rPr>
          <w:rFonts w:eastAsia="Times New Roman"/>
          <w:lang w:val="en-US"/>
        </w:rPr>
        <w:t xml:space="preserve">induced </w:t>
      </w:r>
      <w:r w:rsidRPr="001E2994">
        <w:rPr>
          <w:rFonts w:eastAsia="Times New Roman"/>
          <w:lang w:val="en-US"/>
        </w:rPr>
        <w:t xml:space="preserve">decrease </w:t>
      </w:r>
      <w:r>
        <w:rPr>
          <w:rFonts w:eastAsia="Times New Roman"/>
          <w:lang w:val="en-US"/>
        </w:rPr>
        <w:t xml:space="preserve">of </w:t>
      </w:r>
      <w:r w:rsidRPr="001E2994">
        <w:rPr>
          <w:rFonts w:eastAsia="Times New Roman"/>
          <w:lang w:val="en-US"/>
        </w:rPr>
        <w:t xml:space="preserve">the </w:t>
      </w:r>
      <w:r>
        <w:rPr>
          <w:rFonts w:eastAsia="Times New Roman"/>
          <w:lang w:val="en-US"/>
        </w:rPr>
        <w:t xml:space="preserve">adipocyte </w:t>
      </w:r>
      <w:r w:rsidRPr="001E2994">
        <w:rPr>
          <w:rFonts w:eastAsia="Times New Roman"/>
          <w:lang w:val="en-US"/>
        </w:rPr>
        <w:t>size, lead</w:t>
      </w:r>
      <w:r>
        <w:rPr>
          <w:rFonts w:eastAsia="Times New Roman"/>
          <w:lang w:val="en-US"/>
        </w:rPr>
        <w:t>s</w:t>
      </w:r>
      <w:r w:rsidRPr="001E2994">
        <w:rPr>
          <w:rFonts w:eastAsia="Times New Roman"/>
          <w:lang w:val="en-US"/>
        </w:rPr>
        <w:t xml:space="preserve"> to a more favorable profile of adipokines secreted locally</w:t>
      </w:r>
      <w:r>
        <w:rPr>
          <w:rFonts w:eastAsia="Times New Roman"/>
          <w:lang w:val="en-US"/>
        </w:rPr>
        <w:t xml:space="preserve"> and</w:t>
      </w:r>
      <w:r w:rsidRPr="001E2994">
        <w:rPr>
          <w:rFonts w:eastAsia="Times New Roman"/>
          <w:lang w:val="en-US"/>
        </w:rPr>
        <w:t xml:space="preserve"> possibly exerting a positive influence on </w:t>
      </w:r>
      <w:r w:rsidR="00494D79">
        <w:rPr>
          <w:rFonts w:eastAsia="Times New Roman"/>
          <w:lang w:val="en-US"/>
        </w:rPr>
        <w:t>bone metabolism</w:t>
      </w:r>
      <w:r w:rsidRPr="001E2994">
        <w:rPr>
          <w:rFonts w:eastAsia="Times New Roman"/>
          <w:lang w:val="en-US"/>
        </w:rPr>
        <w:t xml:space="preserve">. </w:t>
      </w:r>
      <w:r w:rsidRPr="001E2994">
        <w:rPr>
          <w:rFonts w:eastAsia="Times New Roman"/>
          <w:lang w:val="en-US"/>
        </w:rPr>
        <w:fldChar w:fldCharType="begin" w:fldLock="1"/>
      </w:r>
      <w:r w:rsidR="00E03F8E">
        <w:rPr>
          <w:rFonts w:eastAsia="Times New Roman"/>
          <w:lang w:val="en-US"/>
        </w:rPr>
        <w:instrText>ADDIN CSL_CITATION { "citationItems" : [ { "id" : "ITEM-1", "itemData" : { "DOI" : "10.1111/j.1582-4934.2009.00751.x", "ISSN" : "1582-4934", "PMID" : "19382912", "abstract" : "Although increased bone marrow fat in age-related bone loss has been associated with lower trabecular mass, the underlying mechanism responsible remains unknown. We hypothesized that marrow adipocytes exert a lipotoxic effect on osteoblast function and survival through the reversible biosynthesis of fatty acids (FA) into the bone marrow microenvironment. We have used a two-chamber system to co-culture normal human osteoblasts (NHOst) with differentiating pre-adipocytes in the absence or presence of an inhibitor of FA synthase (cerulenin) and separated by an insert that allowed unidirectional trafficking of soluble factors only and prevented direct cell-cell contact. Supernatants were assayed for the presence of FA using mass spectophotometry. After 3 weeks in co-culture, NHOst showed significantly lower levels of differentiation and function based on lower mineralization and expression of alkaline phosphatase, osterix, osteocalcin and Runx2. In addition, NHOst survival was affected by the presence of adipocytes as determined by MTS-formazan and TUNEL assays as well as higher activation of caspases 3/7. These toxic effects were inhibited by addition of cerulenin. Furthermore, culture of NHOst with either adipocyte-conditioned media alone in the absence of adipocytes themselves or with the addition of the most predominant FA (stearate or palmitate) produced similar toxic results. Finally, Runx2 nuclear binding was affected by addition of either adipocyte conditioned media or FA into the osteogenic media. We conclude that the presence of FA within the marrow milieu can contribute to the age-related changes in bone mass and can be prevented by the inhibition of FA synthase.", "author" : [ { "dropping-particle" : "", "family" : "Elbaz", "given" : "Alexandre", "non-dropping-particle" : "", "parse-names" : false, "suffix" : "" }, { "dropping-particle" : "", "family" : "Wu", "given" : "Xiying", "non-dropping-particle" : "", "parse-names" : false, "suffix" : "" }, { "dropping-particle" : "", "family" : "Rivas", "given" : "Daniel", "non-dropping-particle" : "", "parse-names" : false, "suffix" : "" }, { "dropping-particle" : "", "family" : "Gimble", "given" : "Jeffrey M", "non-dropping-particle" : "", "parse-names" : false, "suffix" : "" }, { "dropping-particle" : "", "family" : "Duque", "given" : "Gustavo", "non-dropping-particle" : "", "parse-names" : false, "suffix" : "" } ], "container-title" : "Journal of cellular and molecular medicine", "id" : "ITEM-1", "issue" : "4", "issued" : { "date-parts" : [ [ "2010", "4" ] ] }, "note" : "osteoblasten\npre-adipocyten van subcutaan vet\n\n3 weken co-culture\n\ngeen effect van cerulenin op pre-adipocyten --&amp;gt; subcutaan!\n\nAddition of cerulenin to the adipocytes media did not affect adipocytes\u2019 proliferation (B)\n\nboth osteoblast function and mineralization were significantly inhibited by the presence of adipocytes in the co-culture. This inhibitory effect was prevented by addition of cerulenin to the media (P&amp;lt;0.001).", "page" : "982-91", "title" : "Inhibition of fatty acid biosynthesis prevents adipocyte lipotoxicity on human osteoblasts in vitro.", "type" : "article-journal", "volume" : "14" }, "uris" : [ "http://www.mendeley.com/documents/?uuid=06291f7d-fd81-44e8-9cc5-ce026f9b3a24" ] }, { "id" : "ITEM-2", "itemData" : { "DOI" : "10.1016/S8756-3282(00)00252-0", "ISSN" : "8756-3282", "PMID" : "10773588", "abstract" : "It has been shown that the bone loss occurring with aging in spongy bone is associated with a reduced osteoblastic bone formation and an increased volume of marrow adipose tissue. This observation suggests a relationship between cells from the osteoblastic and adipogenic lineages. The purpose of the present study was to evaluate the influence of mature adipocytes on osteoblastic proliferation and activity in a model of coculture. Human primary osteoblastic (hBOB) cells were derived from femoral bone explants collected in patients undergoing orthopedic surgery. Human stromal osteoblastic (hMSOB) cells were obtained from bone marrow samples collected by aspiration during orthopedic surgery. Extramedullary and medullary mature adipocytes (hAd) showing similar functions, except for their response to insulin, hAd were isolated from mammary adipose tissue collected in women undergoing tumorectomy. Cells were cocultured, with hAd being separated from osteoblastic cells (hBOB or hMSOB) by a porous membrane (0.4 microm). When hBOB cells were seeded on the upper side of the insert and hAd were floating on the lower side, cell contacts between the two cell types were possible through the pores of the membrane. At the end of the experiment, proliferation of the osteoblastic cells was evaluated by [(3)H]-thymidine incorporation and alkaline phosphatase (AP) activity was measured. After 20 h of coculture, proliferation of the hBOB cells was significantly decreased when compared with control hBOB (-40 +/- 6%, p &lt; 0.05). To establish whether or not the influence of hAd on hBOB proliferation required intercellular communications, hAd and hBOB cells were cocultured far from the porous membrane. Six other independent experiments confirmed an inhibition of hBOB proliferation under both experimental conditions (p &lt; 0.05): -35 +/- 7% with possible intercellular contacts, and -30 +/- 7% without any contact. In contrast, the proliferation of hMSOB cells was not significantly modified after coculture with hAd. In addition, the presence of hAd did not significantly modify the AP activity of hBOB (0.163 +/- 0.143 and 0.181 +/- 0.114 nmol/min per microgram of protein in controls and after coculture, respectively). No reproducible effect of hAd-conditioned medium was noted on hBOB- and hMSOB-cell proliferation or hBOB-cell activity. In conclusion, mature adipocytes induced an inhibition of hBOB-cells proliferation, probably mediated by a factor secreted by hAd. This effect may cont\u2026", "author" : [ { "dropping-particle" : "", "family" : "Maurin", "given" : "A. C.", "non-dropping-particle" : "", "parse-names" : false, "suffix" : "" }, { "dropping-particle" : "", "family" : "Chavassieux", "given" : "P. M.", "non-dropping-particle" : "", "parse-names" : false, "suffix" : "" }, { "dropping-particle" : "", "family" : "Frappart", "given" : "L.", "non-dropping-particle" : "", "parse-names" : false, "suffix" : "" }, { "dropping-particle" : "", "family" : "Delmas", "given" : "P. D.", "non-dropping-particle" : "", "parse-names" : false, "suffix" : "" }, { "dropping-particle" : "", "family" : "Serre", "given" : "C. M.", "non-dropping-particle" : "", "parse-names" : false, "suffix" : "" }, { "dropping-particle" : "", "family" : "Meunier", "given" : "P. J.", "non-dropping-particle" : "", "parse-names" : false, "suffix" : "" } ], "container-title" : "Bone", "id" : "ITEM-2", "issue" : "5", "issued" : { "date-parts" : [ [ "2000", "5" ] ] }, "page" : "485-9", "title" : "Influence of mature adipocytes on osteoblast proliferation in human primary cocultures.", "type" : "article-journal", "volume" : "26" }, "uris" : [ "http://www.mendeley.com/documents/?uuid=17c7ac61-ee78-4aa4-a26a-3514294f05d3" ] }, { "id" : "ITEM-3", "itemData" : { "DOI" : "10.1016/S8756-3282(02)00805-0", "ISSN" : "8756-3282", "PMID" : "12110443", "abstract" : "As previously reported, the association of bone loss with an increase in bone marrow adipose volume may be related to the inhibition of human osteoblastic cell proliferation in the presence of human adipocytes. In the osteoblastic supernatant, fatty acid composition varied after coculture with mature adipocytes, with a marked increase in the proportion of docosahexaenoic acid (22:6 n-3; DHA) (+90 +/- 8%). This suggests that polyunsaturated fatty acids (PUFA) may contribute to the inhibitory effect of adipocytes on osteoblastic cell proliferation. The purpose of the present study was to evaluate the effects of two PUFA, DHA and arachidonic acid (20:4 n-6; AA), on the proliferation of primary human osteoblastic (hOB) cells and human osteosarcoma cell line, MG-63. The effects of cholesterol and oleic acid, a monounsaturated FA (18:1 n-9; OA), both being present in adipocyte lipidic vacuoles, were also investigated. At between 10 and 50 micromol/L, DHA and AA induced a significant dose-dependent decrease in hOB cell proliferation (p &lt; 0.0001 and p &lt; 0.006 for DHA and AA, respectively) when compared with control hOB cells exposed to the vehicle (bovine serum albumin). This inhibition reached -50% with 50 micromol/L of DHA or 20 micromol/L of AA. This effect was not related to cell apoptosis, as shown by terminal deoxynucleotidyltransferase-mediated dUTP-fluorescein nick end labeling (TUNEL) and Hoechst dye staining. In contrast, OA and cholesterol had no effect on hOB cell proliferation, even at a high concentration (200 micromol/L). Similar results were observed with regard to MG-63 cell proliferation. In addition, flow cytometric analysis showed that the number of hOB cells in the S phase of the cycle was twofold lower when treated with 50 micromol/L of DHA or AA. In vitro results indicate that mature adipocytes may contribute to age-related bone loss through the release of polyunsaturated fatty acids, which impair osteoblastic proliferation.", "author" : [ { "dropping-particle" : "", "family" : "Maurin", "given" : "A. C.", "non-dropping-particle" : "", "parse-names" : false, "suffix" : "" }, { "dropping-particle" : "", "family" : "Chavassieux", "given" : "P. M.", "non-dropping-particle" : "", "parse-names" : false, "suffix" : "" }, { "dropping-particle" : "", "family" : "Vericel", "given" : "E.", "non-dropping-particle" : "", "parse-names" : false, "suffix" : "" }, { "dropping-particle" : "", "family" : "Meunier", "given" : "P. J.", "non-dropping-particle" : "", "parse-names" : false, "suffix" : "" } ], "container-title" : "Bone", "id" : "ITEM-3", "issue" : "1", "issued" : { "date-parts" : [ [ "2002", "7" ] ] }, "page" : "260-6", "title" : "Role of polyunsaturated fatty acids in the inhibitory effect of human adipocytes on osteoblastic proliferation.", "type" : "article-journal", "volume" : "31" }, "uris" : [ "http://www.mendeley.com/documents/?uuid=6fe2cc8b-9881-414c-bd81-4cc293bc005e" ] }, { "id" : "ITEM-4", "itemData" : { "DOI" : "10.1138/20100435", "ISSN" : "1940-8692", "author" : [ { "dropping-particle" : "", "family" : "Ng", "given" : "A.", "non-dropping-particle" : "", "parse-names" : false, "suffix" : "" }, { "dropping-particle" : "", "family" : "Duque", "given" : "G.", "non-dropping-particle" : "", "parse-names" : false, "suffix" : "" } ], "container-title" : "IBMS BoneKEy", "id" : "ITEM-4", "issue" : "3", "issued" : { "date-parts" : [ [ "2010", "3", "1" ] ] }, "page" : "108-123", "title" : "Osteoporosis as a Lipotoxic Disease", "type" : "article-journal", "volume" : "7" }, "uris" : [ "http://www.mendeley.com/documents/?uuid=c966bb0e-4d6c-4035-beeb-5c2d7d636403" ] } ], "mendeley" : { "formattedCitation" : "[8\u201311]", "plainTextFormattedCitation" : "[8\u201311]", "previouslyFormattedCitation" : "[8\u201311]" }, "properties" : { "noteIndex" : 0 }, "schema" : "https://github.com/citation-style-language/schema/raw/master/csl-citation.json" }</w:instrText>
      </w:r>
      <w:r w:rsidRPr="001E2994">
        <w:rPr>
          <w:rFonts w:eastAsia="Times New Roman"/>
          <w:lang w:val="en-US"/>
        </w:rPr>
        <w:fldChar w:fldCharType="separate"/>
      </w:r>
      <w:r w:rsidR="002C5371" w:rsidRPr="002C5371">
        <w:rPr>
          <w:rFonts w:eastAsia="Times New Roman"/>
          <w:noProof/>
          <w:lang w:val="en-US"/>
        </w:rPr>
        <w:t>[8–11]</w:t>
      </w:r>
      <w:r w:rsidRPr="001E2994">
        <w:rPr>
          <w:rFonts w:eastAsia="Times New Roman"/>
          <w:lang w:val="en-US"/>
        </w:rPr>
        <w:fldChar w:fldCharType="end"/>
      </w:r>
      <w:r w:rsidRPr="001E2994">
        <w:rPr>
          <w:rFonts w:eastAsia="Times New Roman"/>
          <w:lang w:val="en-US"/>
        </w:rPr>
        <w:t>.</w:t>
      </w:r>
      <w:r w:rsidRPr="006420E2">
        <w:rPr>
          <w:rFonts w:eastAsia="Times New Roman"/>
          <w:lang w:val="en-US"/>
        </w:rPr>
        <w:t xml:space="preserve"> </w:t>
      </w:r>
      <w:r>
        <w:rPr>
          <w:rFonts w:eastAsia="Times New Roman"/>
          <w:lang w:val="en-US"/>
        </w:rPr>
        <w:t>Accordingly, o</w:t>
      </w:r>
      <w:r w:rsidRPr="001E2994">
        <w:rPr>
          <w:rFonts w:eastAsia="Times New Roman"/>
          <w:lang w:val="en-US"/>
        </w:rPr>
        <w:t>ther anti-osteoporosis therapies such as estrogen</w:t>
      </w:r>
      <w:r>
        <w:rPr>
          <w:rFonts w:eastAsia="Times New Roman"/>
          <w:lang w:val="en-US"/>
        </w:rPr>
        <w:t xml:space="preserve">, </w:t>
      </w:r>
      <w:proofErr w:type="spellStart"/>
      <w:r>
        <w:rPr>
          <w:rFonts w:eastAsia="Times New Roman"/>
          <w:lang w:val="en-US"/>
        </w:rPr>
        <w:t>teriparatide</w:t>
      </w:r>
      <w:proofErr w:type="spellEnd"/>
      <w:r w:rsidRPr="001E2994">
        <w:rPr>
          <w:rFonts w:eastAsia="Times New Roman"/>
          <w:lang w:val="en-US"/>
        </w:rPr>
        <w:t xml:space="preserve"> and bisphosphonates also decrease marrow adipocyte size</w:t>
      </w:r>
      <w:r>
        <w:rPr>
          <w:rFonts w:eastAsia="Times New Roman"/>
          <w:lang w:val="en-US"/>
        </w:rPr>
        <w:t>, which</w:t>
      </w:r>
      <w:r w:rsidRPr="001E2994">
        <w:rPr>
          <w:rFonts w:eastAsia="Times New Roman"/>
          <w:lang w:val="en-US"/>
        </w:rPr>
        <w:t xml:space="preserve"> is accompanied by an increase in BMD and a decrease in fracture risk</w:t>
      </w:r>
      <w:r>
        <w:rPr>
          <w:rFonts w:eastAsia="Times New Roman"/>
          <w:lang w:val="en-US"/>
        </w:rPr>
        <w:t xml:space="preserve"> </w:t>
      </w:r>
      <w:r>
        <w:rPr>
          <w:rFonts w:eastAsia="Times New Roman"/>
          <w:lang w:val="en-US"/>
        </w:rPr>
        <w:fldChar w:fldCharType="begin" w:fldLock="1"/>
      </w:r>
      <w:r w:rsidR="00031DF5">
        <w:rPr>
          <w:rFonts w:eastAsia="Times New Roman"/>
          <w:lang w:val="en-US"/>
        </w:rPr>
        <w:instrText>ADDIN CSL_CITATION { "citationItems" : [ { "id" : "ITEM-1", "itemData" : { "DOI" : "10.1007/s00198-008-0574-6", "ISBN" : "0019800805746", "ISSN" : "1433-2965", "PMID" : "18274695", "abstract" : "UNLABELLED One-year treatment of osteoporotic postmenopausal women with transdermal estrogen resulted in significant decreases in bone marrow adipocyte volume and prevented increases in adipocyte number as compared to placebo-treated controls. Estrogen treatment also prevented increases in mean adipocyte size over 1 year. INTRODUCTION Aging is associated not only with bone loss but also with increases in bone marrow adipocytes. Since osteoblasts and adipocytes are derived from a common precursor, it is possible that with aging, there is a preferential \"switch\" in commitment of this precursor to the adipocyte over the osteoblast lineage. We tested the hypothesis that the apparent \"age-related\" increase in marrow adipocytes is due, at least in part, to estrogen (E) deficiency. METHODS Reanalysis of bone biopsies from a randomized, placebo-controlled trial involving 56 postmenopausal osteoporotic women (mean age, 64 years) treated either with placebo (PL, n = 27) or transdermal estradiol (0.1 mg/d, n = 29) for 1 year. RESULTS Adipocyte volume/tissue volume (AV/TV) and adipocyte number (Ad#) increased (by 20%, P &lt; 0.05) in the PL group, but were unchanged (Ad#) or decreased (AV/TV, by -24%, P &lt; 0.001) in the E group. E treatment also prevented increases in mean adipocyte size over 1 year. CONCLUSIONS These findings represent the first in vivo demonstration in humans that not only ongoing bone loss, but also the increase in bone marrow adipocyte number and size in postmenopausal osteoporotic women may be due, at least in part, to E deficiency.", "author" : [ { "dropping-particle" : "", "family" : "Syed", "given" : "F a", "non-dropping-particle" : "", "parse-names" : false, "suffix" : "" }, { "dropping-particle" : "", "family" : "Oursler", "given" : "M J", "non-dropping-particle" : "", "parse-names" : false, "suffix" : "" }, { "dropping-particle" : "", "family" : "Hefferanm", "given" : "T E", "non-dropping-particle" : "", "parse-names" : false, "suffix" : "" }, { "dropping-particle" : "", "family" : "Peterson", "given" : "J M", "non-dropping-particle" : "", "parse-names" : false, "suffix" : "" }, { "dropping-particle" : "", "family" : "Riggs", "given" : "B L", "non-dropping-particle" : "", "parse-names" : false, "suffix" : "" }, { "dropping-particle" : "", "family" : "Khosla", "given" : "S", "non-dropping-particle" : "", "parse-names" : false, "suffix" : "" } ], "container-title" : "Osteoporosis international : a journal established as result of cooperation between the European Foundation for Osteoporosis and the National Osteoporosis Foundation of the USA", "id" : "ITEM-1", "issue" : "9", "issued" : { "date-parts" : [ [ "2008", "9" ] ] }, "page" : "1323-30", "title" : "Effects of estrogen therapy on bone marrow adipocytes in postmenopausal osteoporotic women.", "type" : "article-journal", "volume" : "19" }, "uris" : [ "http://www.mendeley.com/documents/?uuid=7848ea0c-b48e-4efb-b64b-5492e08a8423" ] }, { "id" : "ITEM-2", "itemData" : { "DOI" : "10.1007/s00198-010-1353-8", "ISSN" : "1433-2965", "PMID" : "20661545", "abstract" : "SUMMARY Aminobisphosphonates promote osteoblastogenesis while inhibiting adipogenesis in vitro. Their effect on adipogenesis in vivo remains unknown. In this study, we demonstrate that risedronate prevents marrow fat infiltration in postmenopausal women after 3 years of treatment. INTRODUCTION Age-related bone loss is associated with high levels of adipogenesis within the bone marrow at the expense of osteoblast population. Bisphosphonates stimulate osteoblastogenesis while inhibiting adipogenesis in vitro. In the present study, we tested whether the effect of bisphosphonates on marrow adipogenesis in vitro is also seen in vivo. METHODS We analyzed transiliac bone biopsies from a randomized, placebo-controlled clinical trial that evaluated the effects of risedronate treatment 5 mg/day on vertebral and non-vertebral fractures in women with postmenopausal osteoporosis. Paired bone biopsies were obtained from a subset of patients at baseline and after treatment with placebo or risedronate for 3 years (n = 14 per group). Biopsies were stained with toluidine blue and hematoxylin/eosin. Adipocyte volume/tissue volume (AV/TV), mean adipocyte number (AD(#)), and mean adipocyte diameter (AD(diam)) were quantified. Finally, expression levels of the adipogenesis transcription factor peroxisome proliferator activator gamma 2 (PPAR\u03b32) within the bone marrow were quantified using immunohistochemistry. RESULTS In the placebo group, AV/TV, AD(#), and AD(diam) significantly increased after 3 years (~15%, p &lt; 0.01). In contrast, AD(diam) remained unchanged and AV/TV and AD(#) were significantly reduced (~20%) in the risedronate group at 3 years (p &lt; 0.01). These changes were associated with a significant reduction in PPAR\u03b32 expression in the bone marrow of risedronate-treated women. CONCLUSIONS Risedronate reduces bone marrow fat in postmenopausal women. These findings are the first demonstration of an effect of bisphosphonates on marrow fat in humans in vivo. By regulating the amount of fat within the bone marrow, this effect may contribute to the beneficial effect of bisphosphonates on bone mass.", "author" : [ { "dropping-particle" : "", "family" : "Duque", "given" : "G", "non-dropping-particle" : "", "parse-names" : false, "suffix" : "" }, { "dropping-particle" : "", "family" : "Li", "given" : "W", "non-dropping-particle" : "", "parse-names" : false, "suffix" : "" }, { "dropping-particle" : "", "family" : "Adams", "given" : "M", "non-dropping-particle" : "", "parse-names" : false, "suffix" : "" }, { "dropping-particle" : "", "family" : "Xu", "given" : "S", "non-dropping-particle" : "", "parse-names" : false, "suffix" : "" }, { "dropping-particle" : "", "family" : "Phipps", "given" : "R", "non-dropping-particle" : "", "parse-names" : false, "suffix" : "" } ], "container-title" : "Osteoporosis international : a journal established as result of cooperation between the European Foundation for Osteoporosis and the National Osteoporosis Foundation of the USA", "id" : "ITEM-2", "issue" : "5", "issued" : { "date-parts" : [ [ "2011", "5" ] ] }, "note" : "10. Rickard DJ, Wang FL, Rodriguez-Rojas AM, Wu Z, Trice WJ, Hoffman SJ, Votta B, Stroup GB, Kumar S, Nuttall ME (2006) Intermittent treatment with parathyroid hormone (PTH) as well as a non-peptide small molecule agonist of the PTH1 receptor inhibits adipocyte differentiation in human bone marrow stromal cells. Bone 39:1361\u20131372\n\n11. Wood RJ (2008) Vitamin D and adipogenesis: new molecular insights. Nutr Rev 66:40\u201346", "page" : "1547-53", "title" : "Effects of risedronate on bone marrow adipocytes in postmenopausal women.", "type" : "article-journal", "volume" : "22" }, "uris" : [ "http://www.mendeley.com/documents/?uuid=f34b0c87-bea3-4cd4-ab57-17104ebf4e1b" ] }, { "id" : "ITEM-3", "itemData" : { "DOI" : "10.1210/jc.2013-1172", "ISBN" : "0021-972x", "ISSN" : "1945-7197", "PMID" : "23543660", "abstract" : "CONTEXT Premenopausal women with idiopathic osteoporosis (IOP) have abnormal cortical and trabecular bone microarchitecture. OBJECTIVE The purpose of this study was to test the hypotheses that teriparatide increases bone mineral density (BMD) and bone formation and improves trabecular microarchitecture and stiffness in women with IOP. DESIGN This was an open-label pilot study. SETTING The setting was a tertiary care referral center. PATIENTS Participants were 21 premenopausal women with unexplained fragility fractures or low BMD. INTERVENTION Teriparatide was administered at 20 \u03bcg daily for 18 to 24 months. MAIN OUTCOME MEASURES The primary endpoint was within-subject percent change in lumbar spine BMD. Secondary endpoints included percent change in hip and forearm BMD, transiliac biopsy parameters (trabecular bone volume, microarchitecture, stiffness, and adipocytes), serum N-terminal propeptide of procollagen type 1 (P1NP), and C-telopeptide. RESULTS BMD increased at the spine (10.8 \u00b1 8.3% [SD]), total hip (6.2 \u00b1 5.6%), and femoral neck (7.6 \u00b1 3.4%) (all P &lt; .001). Serum P1NP doubled by 1 month, peaked at 6 months, and returned to baseline by 18 to 24 months. Transiliac biopsies demonstrated significant increases in cortical width and porosity and trabecular bone volume and number increased, mirrored by a 71% increase in trabecular bone stiffness (P &lt; .02-.001). Adipocyte area, perimeter, and volume/marrow volume decreased, with no change in adipocyte number. Four women had no increase in BMD and a blunted, delayed increase in serum P1NP. Nonresponders had markedly lower baseline bone formation rate (0.002 \u00b1 0.001 vs 0.011 \u00b1 0.006 mm\u00b2/mm/y; P &lt; .001) and higher serum IGF-1 (208 \u00b1 54 vs 157\u00b1 44 ng/mL; P = .03). CONCLUSIONS Teriparatide was associated with increased spine and hip BMD and improved trabecular microarchitecture and stiffness at the iliac crest in the majority of women with IOP.", "author" : [ { "dropping-particle" : "", "family" : "Cohen", "given" : "Adi", "non-dropping-particle" : "", "parse-names" : false, "suffix" : "" }, { "dropping-particle" : "", "family" : "Stein", "given" : "Emily M.", "non-dropping-particle" : "", "parse-names" : false, "suffix" : "" }, { "dropping-particle" : "", "family" : "Recker", "given" : "Robert R.", "non-dropping-particle" : "", "parse-names" : false, "suffix" : "" }, { "dropping-particle" : "", "family" : "Lappe", "given" : "Joan M.", "non-dropping-particle" : "", "parse-names" : false, "suffix" : "" }, { "dropping-particle" : "", "family" : "Dempster", "given" : "David W.", "non-dropping-particle" : "", "parse-names" : false, "suffix" : "" }, { "dropping-particle" : "", "family" : "Zhou", "given" : "Hua", "non-dropping-particle" : "", "parse-names" : false, "suffix" : "" }, { "dropping-particle" : "", "family" : "Cremers", "given" : "Serge", "non-dropping-particle" : "", "parse-names" : false, "suffix" : "" }, { "dropping-particle" : "", "family" : "McMahon", "given" : "Donald J.", "non-dropping-particle" : "", "parse-names" : false, "suffix" : "" }, { "dropping-particle" : "", "family" : "Nickolas", "given" : "Thomas L.", "non-dropping-particle" : "", "parse-names" : false, "suffix" : "" }, { "dropping-particle" : "", "family" : "M\u00fcller", "given" : "Ralph", "non-dropping-particle" : "", "parse-names" : false, "suffix" : "" }, { "dropping-particle" : "", "family" : "Zwahlen", "given" : "Alexander", "non-dropping-particle" : "", "parse-names" : false, "suffix" : "" }, { "dropping-particle" : "", "family" : "Young", "given" : "Polly", "non-dropping-particle" : "", "parse-names" : false, "suffix" : "" }, { "dropping-particle" : "", "family" : "Stubby", "given" : "Julie", "non-dropping-particle" : "", "parse-names" : false, "suffix" : "" }, { "dropping-particle" : "", "family" : "Shane", "given" : "Elizabeth", "non-dropping-particle" : "", "parse-names" : false, "suffix" : "" } ], "container-title" : "The Journal of clinical endocrinology and metabolism", "id" : "ITEM-3", "issue" : "5", "issued" : { "date-parts" : [ [ "2013", "5" ] ] }, "page" : "1971-81", "title" : "Teriparatide for idiopathic osteoporosis in premenopausal women: a pilot study.", "type" : "article-journal", "volume" : "98" }, "uris" : [ "http://www.mendeley.com/documents/?uuid=4ce0d7af-e050-4b7e-b582-1d7c425338b2" ] } ], "mendeley" : { "formattedCitation" : "[17,32,33]", "plainTextFormattedCitation" : "[17,32,33]", "previouslyFormattedCitation" : "[17,32,33]" }, "properties" : { "noteIndex" : 0 }, "schema" : "https://github.com/citation-style-language/schema/raw/master/csl-citation.json" }</w:instrText>
      </w:r>
      <w:r>
        <w:rPr>
          <w:rFonts w:eastAsia="Times New Roman"/>
          <w:lang w:val="en-US"/>
        </w:rPr>
        <w:fldChar w:fldCharType="separate"/>
      </w:r>
      <w:r w:rsidR="00031DF5" w:rsidRPr="00031DF5">
        <w:rPr>
          <w:rFonts w:eastAsia="Times New Roman"/>
          <w:noProof/>
          <w:lang w:val="en-US"/>
        </w:rPr>
        <w:t>[17,32,33]</w:t>
      </w:r>
      <w:r>
        <w:rPr>
          <w:rFonts w:eastAsia="Times New Roman"/>
          <w:lang w:val="en-US"/>
        </w:rPr>
        <w:fldChar w:fldCharType="end"/>
      </w:r>
      <w:r w:rsidR="00796C88">
        <w:rPr>
          <w:rFonts w:eastAsia="Times New Roman"/>
          <w:lang w:val="en-US"/>
        </w:rPr>
        <w:t xml:space="preserve">. </w:t>
      </w:r>
      <w:r w:rsidRPr="001E2994">
        <w:rPr>
          <w:rFonts w:eastAsia="Times New Roman"/>
          <w:lang w:val="en-US"/>
        </w:rPr>
        <w:t xml:space="preserve">Thus it seems that decreasing marrow adipocyte size </w:t>
      </w:r>
      <w:r w:rsidR="00125234">
        <w:rPr>
          <w:rFonts w:eastAsia="Times New Roman"/>
          <w:lang w:val="en-US"/>
        </w:rPr>
        <w:t>has</w:t>
      </w:r>
      <w:r w:rsidRPr="001E2994">
        <w:rPr>
          <w:rFonts w:eastAsia="Times New Roman"/>
          <w:lang w:val="en-US"/>
        </w:rPr>
        <w:t xml:space="preserve"> a bone-favorable effect. This notion is further supported by our observation that patients with vertebral fracture had larger marrow adipocytes than patients without fracture. Since the size of an adipocyte is mainly determined by its lipid content, these lipids </w:t>
      </w:r>
      <w:r>
        <w:rPr>
          <w:rFonts w:eastAsia="Times New Roman"/>
          <w:lang w:val="en-US"/>
        </w:rPr>
        <w:t xml:space="preserve">might </w:t>
      </w:r>
      <w:r w:rsidRPr="001E2994">
        <w:rPr>
          <w:rFonts w:eastAsia="Times New Roman"/>
          <w:lang w:val="en-US"/>
        </w:rPr>
        <w:t xml:space="preserve">exert </w:t>
      </w:r>
      <w:r>
        <w:rPr>
          <w:rFonts w:eastAsia="Times New Roman"/>
          <w:lang w:val="en-US"/>
        </w:rPr>
        <w:t>the</w:t>
      </w:r>
      <w:r w:rsidRPr="001E2994">
        <w:rPr>
          <w:rFonts w:eastAsia="Times New Roman"/>
          <w:lang w:val="en-US"/>
        </w:rPr>
        <w:t xml:space="preserve"> negative effect on bone </w:t>
      </w:r>
      <w:r w:rsidRPr="001E2994">
        <w:rPr>
          <w:rFonts w:eastAsia="Times New Roman"/>
          <w:lang w:val="en-US"/>
        </w:rPr>
        <w:lastRenderedPageBreak/>
        <w:t>cells</w:t>
      </w:r>
      <w:r>
        <w:rPr>
          <w:rFonts w:eastAsia="Times New Roman"/>
          <w:lang w:val="en-US"/>
        </w:rPr>
        <w:t xml:space="preserve">. </w:t>
      </w:r>
      <w:r w:rsidRPr="001E2994">
        <w:rPr>
          <w:rFonts w:eastAsia="Times New Roman"/>
          <w:lang w:val="en-US"/>
        </w:rPr>
        <w:t xml:space="preserve"> Interestingly, a recent study on the interaction of marrow adipocytes with leukemia cells in the bone marrow, showed that adipocytes can transfer their lipids to leukemic cells </w:t>
      </w:r>
      <w:r w:rsidR="0052021A">
        <w:rPr>
          <w:rFonts w:eastAsia="Times New Roman"/>
          <w:lang w:val="en-US"/>
        </w:rPr>
        <w:fldChar w:fldCharType="begin" w:fldLock="1"/>
      </w:r>
      <w:r w:rsidR="00031DF5">
        <w:rPr>
          <w:rFonts w:eastAsia="Times New Roman"/>
          <w:lang w:val="en-US"/>
        </w:rPr>
        <w:instrText>ADDIN CSL_CITATION { "citationItems" : [ { "id" : "ITEM-1", "itemData" : { "DOI" : "10.1182/blood-2016-08-734798", "ISBN" : "1528-0020", "ISSN" : "1528-0020", "PMID" : "28049638", "abstract" : "Despite currently available therapies, most patients diagnosed with acute myeloid leukemia (AML) die of their disease. Tumor-host interactions are critical for the survival and proliferation of cancer cells; accordingly, we hypothesize that specific targeting of the tumor microenvironment may constitute an alternative or additional strategy to conventional tumor-directed chemotherapy. Because adipocytes have been shown to promote breast and prostate cancer proliferation, and because the bone marrow adipose tissue accounts for up to 70% of bone marrow volume in adult humans, we examined the adipocyte-leukemia cell interactions to determine if they are essential for the growth and survival of AML. Using in vivo and in vitro models of AML, we show that bone marrow adipocytes from the tumor microenvironment support the survival and proliferation of malignant cells from patients with AML. We show that AML blasts alter metabolic processes in adipocytes to induce phosphorylation of hormone-sensitive lipase and consequently activate lipolysis, which then enables the transfer of fatty acids from adipocytes to AML blasts. In addition, we report that fatty acid binding protein-4 (FABP4) messenger RNA is upregulated in adipocytes and AML when in coculture. FABP4 inhibition using FABP4 short hairpin RNA knockdown or a small molecule inhibitor prevents AML proliferation on adipocytes. Moreover, knockdown of FABP4 increases survival in Hoxa9/Meis1-driven AML model. Finally, knockdown of carnitine palmitoyltransferase IA in an AML patient-derived xenograft model improves survival. Here, we report the first description of AML programming bone marrow adipocytes to generate a protumoral microenvironment.", "author" : [ { "dropping-particle" : "", "family" : "Shafat", "given" : "Manar S.", "non-dropping-particle" : "", "parse-names" : false, "suffix" : "" }, { "dropping-particle" : "", "family" : "Oellerich", "given" : "Thomas", "non-dropping-particle" : "", "parse-names" : false, "suffix" : "" }, { "dropping-particle" : "", "family" : "Mohr", "given" : "Sebastian", "non-dropping-particle" : "", "parse-names" : false, "suffix" : "" }, { "dropping-particle" : "", "family" : "Robinson", "given" : "Stephen D.", "non-dropping-particle" : "", "parse-names" : false, "suffix" : "" }, { "dropping-particle" : "", "family" : "Edwards", "given" : "Dylan R.", "non-dropping-particle" : "", "parse-names" : false, "suffix" : "" }, { "dropping-particle" : "", "family" : "Marlein", "given" : "Christopher R.", "non-dropping-particle" : "", "parse-names" : false, "suffix" : "" }, { "dropping-particle" : "", "family" : "Piddock", "given" : "Rachel E.", "non-dropping-particle" : "", "parse-names" : false, "suffix" : "" }, { "dropping-particle" : "", "family" : "Fenech", "given" : "Matthew", "non-dropping-particle" : "", "parse-names" : false, "suffix" : "" }, { "dropping-particle" : "", "family" : "Zaitseva", "given" : "Lyubov", "non-dropping-particle" : "", "parse-names" : false, "suffix" : "" }, { "dropping-particle" : "", "family" : "Abdul-Aziz", "given" : "Amina", "non-dropping-particle" : "", "parse-names" : false, "suffix" : "" }, { "dropping-particle" : "", "family" : "Turner", "given" : "Jeremy", "non-dropping-particle" : "", "parse-names" : false, "suffix" : "" }, { "dropping-particle" : "", "family" : "Watkins", "given" : "Johnathan A.", "non-dropping-particle" : "", "parse-names" : false, "suffix" : "" }, { "dropping-particle" : "", "family" : "Lawes", "given" : "Matthew", "non-dropping-particle" : "", "parse-names" : false, "suffix" : "" }, { "dropping-particle" : "", "family" : "Bowles", "given" : "Kristian M.", "non-dropping-particle" : "", "parse-names" : false, "suffix" : "" }, { "dropping-particle" : "", "family" : "Rushworth", "given" : "Stuart A.", "non-dropping-particle" : "", "parse-names" : false, "suffix" : "" } ], "container-title" : "Blood", "id" : "ITEM-1", "issue" : "10", "issued" : { "date-parts" : [ [ "2017", "3", "9" ] ] }, "page" : "1320-1332", "title" : "Leukemic blasts program bone marrow adipocytes to generate a protumoral microenvironment.", "type" : "article-journal", "volume" : "129" }, "uris" : [ "http://www.mendeley.com/documents/?uuid=d1744128-9a7a-489d-9b58-ba832e1943e4" ] } ], "mendeley" : { "formattedCitation" : "[34]", "plainTextFormattedCitation" : "[34]", "previouslyFormattedCitation" : "[34]" }, "properties" : { "noteIndex" : 0 }, "schema" : "https://github.com/citation-style-language/schema/raw/master/csl-citation.json" }</w:instrText>
      </w:r>
      <w:r w:rsidR="0052021A">
        <w:rPr>
          <w:rFonts w:eastAsia="Times New Roman"/>
          <w:lang w:val="en-US"/>
        </w:rPr>
        <w:fldChar w:fldCharType="separate"/>
      </w:r>
      <w:r w:rsidR="00031DF5" w:rsidRPr="00031DF5">
        <w:rPr>
          <w:rFonts w:eastAsia="Times New Roman"/>
          <w:noProof/>
          <w:lang w:val="en-US"/>
        </w:rPr>
        <w:t>[34]</w:t>
      </w:r>
      <w:r w:rsidR="0052021A">
        <w:rPr>
          <w:rFonts w:eastAsia="Times New Roman"/>
          <w:lang w:val="en-US"/>
        </w:rPr>
        <w:fldChar w:fldCharType="end"/>
      </w:r>
      <w:r w:rsidR="0052021A">
        <w:rPr>
          <w:rFonts w:eastAsia="Times New Roman"/>
          <w:lang w:val="en-US"/>
        </w:rPr>
        <w:t xml:space="preserve"> </w:t>
      </w:r>
      <w:r w:rsidRPr="001E2994">
        <w:rPr>
          <w:rFonts w:eastAsia="Times New Roman"/>
          <w:lang w:val="en-US"/>
        </w:rPr>
        <w:t xml:space="preserve">supporting their maintenance. Whether marrow adipocytes are also capable of transferring lipids to bone cells and what their role is, remains to be determined.  </w:t>
      </w:r>
    </w:p>
    <w:p w:rsidR="00EF29C5" w:rsidRPr="00527A99" w:rsidRDefault="00EF29C5" w:rsidP="00EF29C5">
      <w:pPr>
        <w:spacing w:line="240" w:lineRule="auto"/>
        <w:rPr>
          <w:rFonts w:eastAsia="Times New Roman"/>
          <w:u w:val="single"/>
          <w:lang w:val="en-US"/>
        </w:rPr>
      </w:pPr>
      <w:r w:rsidRPr="00541B7E">
        <w:rPr>
          <w:rFonts w:eastAsia="Times New Roman"/>
          <w:u w:val="single"/>
          <w:lang w:val="en-US"/>
        </w:rPr>
        <w:t>4.2 MAT and bone turnover before and after raloxifene treatment</w:t>
      </w:r>
    </w:p>
    <w:p w:rsidR="00494D79" w:rsidRPr="00031DF5" w:rsidRDefault="00EF29C5" w:rsidP="00494D79">
      <w:pPr>
        <w:spacing w:line="240" w:lineRule="auto"/>
        <w:ind w:firstLine="708"/>
        <w:rPr>
          <w:lang w:val="en-US"/>
        </w:rPr>
      </w:pPr>
      <w:r w:rsidRPr="00031DF5">
        <w:rPr>
          <w:lang w:val="en-US"/>
        </w:rPr>
        <w:t xml:space="preserve">Both at baseline and during </w:t>
      </w:r>
      <w:r w:rsidR="00031DF5" w:rsidRPr="00031DF5">
        <w:rPr>
          <w:lang w:val="en-US"/>
        </w:rPr>
        <w:t>treatment</w:t>
      </w:r>
      <w:r w:rsidRPr="00031DF5">
        <w:rPr>
          <w:lang w:val="en-US"/>
        </w:rPr>
        <w:t xml:space="preserve">, MAT and bone resorption were associated. Several reports have indicated that </w:t>
      </w:r>
      <w:r w:rsidR="00036AB7" w:rsidRPr="00031DF5">
        <w:rPr>
          <w:lang w:val="en-US"/>
        </w:rPr>
        <w:t>bone marrow pre-adip</w:t>
      </w:r>
      <w:r w:rsidR="00494D79" w:rsidRPr="00031DF5">
        <w:rPr>
          <w:lang w:val="en-US"/>
        </w:rPr>
        <w:t>o</w:t>
      </w:r>
      <w:r w:rsidR="00036AB7" w:rsidRPr="00031DF5">
        <w:rPr>
          <w:lang w:val="en-US"/>
        </w:rPr>
        <w:t>cytes</w:t>
      </w:r>
      <w:r w:rsidRPr="00031DF5">
        <w:rPr>
          <w:lang w:val="en-US"/>
        </w:rPr>
        <w:t xml:space="preserve"> secrete receptor activator of nuclear factor </w:t>
      </w:r>
      <w:r w:rsidR="00031DF5" w:rsidRPr="00031DF5">
        <w:rPr>
          <w:lang w:val="en-US"/>
        </w:rPr>
        <w:t>κ-</w:t>
      </w:r>
      <w:r w:rsidRPr="00031DF5">
        <w:rPr>
          <w:lang w:val="en-US"/>
        </w:rPr>
        <w:t xml:space="preserve">B ligand (RANKL) which stimulates osteoclast differentiation and activation </w:t>
      </w:r>
      <w:r w:rsidRPr="00031DF5">
        <w:rPr>
          <w:lang w:val="en-US"/>
        </w:rPr>
        <w:fldChar w:fldCharType="begin" w:fldLock="1"/>
      </w:r>
      <w:r w:rsidR="00031DF5" w:rsidRPr="00031DF5">
        <w:rPr>
          <w:lang w:val="en-US"/>
        </w:rPr>
        <w:instrText>ADDIN CSL_CITATION { "citationItems" : [ { "id" : "ITEM-1", "itemData" : { "DOI" : "10.1016/j.cmet.2017.01.001", "ISSN" : "1932-7420", "PMID" : "28162969", "abstract" : "Intermittent PTH administration builds bone mass and prevents fractures, but its mechanism of action is unclear. We genetically deleted the PTH/PTHrP receptor (PTH1R) in mesenchymal stem cells using Prx1Cre and found low bone formation, increased bone resorption, and high bone marrow adipose tissue (BMAT). Bone marrow adipocytes traced to Prx1 and expressed classic adipogenic markers and high receptor activator of nuclear factor kappa B ligand (Rankl) expression. RANKL levels were also elevated in bone marrow supernatant and serum, but undetectable in other adipose depots. By cell sorting, Pref1(+)RANKL(+) marrow progenitors were twice as great in mutant versus control marrow. Intermittent PTH administration to control mice reduced BMAT significantly. A similar finding was noted in male osteoporotic patients. Thus, marrow adipocytes exhibit osteogenic and adipogenic characteristics, are uniquely responsive to PTH, and secrete RANKL. These studies reveal an important mechanism for PTH's therapeutic action through its ability to direct mesenchymal cell fate.", "author" : [ { "dropping-particle" : "", "family" : "Fan", "given" : "Yi", "non-dropping-particle" : "", "parse-names" : false, "suffix" : "" }, { "dropping-particle" : "", "family" : "Hanai", "given" : "Jun-ichi", "non-dropping-particle" : "", "parse-names" : false, "suffix" : "" }, { "dropping-particle" : "", "family" : "Le", "given" : "Phuong T.", "non-dropping-particle" : "", "parse-names" : false, "suffix" : "" }, { "dropping-particle" : "", "family" : "Bi", "given" : "Ruiye", "non-dropping-particle" : "", "parse-names" : false, "suffix" : "" }, { "dropping-particle" : "", "family" : "Maridas", "given" : "David", "non-dropping-particle" : "", "parse-names" : false, "suffix" : "" }, { "dropping-particle" : "", "family" : "DeMambro", "given" : "Victoria", "non-dropping-particle" : "", "parse-names" : false, "suffix" : "" }, { "dropping-particle" : "", "family" : "Figueroa", "given" : "Carolina A.", "non-dropping-particle" : "", "parse-names" : false, "suffix" : "" }, { "dropping-particle" : "", "family" : "Kir", "given" : "Serkan", "non-dropping-particle" : "", "parse-names" : false, "suffix" : "" }, { "dropping-particle" : "", "family" : "Zhou", "given" : "Xuedong", "non-dropping-particle" : "", "parse-names" : false, "suffix" : "" }, { "dropping-particle" : "", "family" : "Mannstadt", "given" : "Michael", "non-dropping-particle" : "", "parse-names" : false, "suffix" : "" }, { "dropping-particle" : "", "family" : "Baron", "given" : "Roland", "non-dropping-particle" : "", "parse-names" : false, "suffix" : "" }, { "dropping-particle" : "", "family" : "Bronson", "given" : "Roderick T.", "non-dropping-particle" : "", "parse-names" : false, "suffix" : "" }, { "dropping-particle" : "", "family" : "Horowitz", "given" : "Mark C.", "non-dropping-particle" : "", "parse-names" : false, "suffix" : "" }, { "dropping-particle" : "", "family" : "Wu", "given" : "Joy Y.", "non-dropping-particle" : "", "parse-names" : false, "suffix" : "" }, { "dropping-particle" : "", "family" : "Bilezikian", "given" : "John P.", "non-dropping-particle" : "", "parse-names" : false, "suffix" : "" }, { "dropping-particle" : "", "family" : "Dempster", "given" : "David W.", "non-dropping-particle" : "", "parse-names" : false, "suffix" : "" }, { "dropping-particle" : "", "family" : "Rosen", "given" : "Clifford J.", "non-dropping-particle" : "", "parse-names" : false, "suffix" : "" }, { "dropping-particle" : "", "family" : "Lanske", "given" : "Beate", "non-dropping-particle" : "", "parse-names" : false, "suffix" : "" } ], "container-title" : "Cell metabolism", "id" : "ITEM-1", "issue" : "3", "issued" : { "date-parts" : [ [ "2017", "3", "7" ] ] }, "page" : "661-672", "publisher" : "Elsevier Inc.", "title" : "Parathyroid Hormone Directs Bone Marrow Mesenchymal Cell Fate.", "type" : "article-journal", "volume" : "25" }, "uris" : [ "http://www.mendeley.com/documents/?uuid=887e7763-3053-4334-957b-0f52057649d7" ] }, { "id" : "ITEM-2", "itemData" : { "DOI" : "10.3349/ymj.2007.48.5.765", "ISBN" : "0513-5796 (Print)", "ISSN" : "0513-5796", "PMID" : "17963332", "abstract" : "PURPOSE Osteoprotegerin (OPG), a potent inhibitor of osteoclastic bone resorption, has a variety of biological functions that include anti-inflammatory effects. Adipocytes and osteoblasts share a common origin, and the formation of new blood vessels often precedes adipogenesis in developing adipose tissue microvasculature. We examined whether OPG is secreted from adipocytes, therefore contributing to the prevention of neovascularization and protecting the vessels from intimal inflammation and medial calcification. MATERIALS AND METHODS The mRNA expression of OPG and receptor activator of NF-kappaB ligand (RANKL) was measured in differentiated 3T3L1 adipocytes and adipose tissues. RESULTS OPG mRNA expression increased with the differentiation of 3T3L1 adipocytes, while RANKL expression was not significantly altered. OPG mRNA was expressed at higher levels in white adipose tissue than in brown adipose tissue and was most abundant in the epididymal portion. In differentiated 3T3L1 adipocytes, Rosiglitazone and insulin reduced the OPG/RANKL expression ratio in a dose- and time- dependent manner. In contrast, tumor necrosis factor-alpha (TNF-alpha) increased the expression of both OPG and RANKL in a time-dependent manner. The OPG/RANKL ratio was at a maximum two hours after TNF-alpha treatment and then returned to control levels. Furthermore, OPG was abundantly secreted into the media after transfection of OPG cDNA with Phi C31 integrase into 3T3L1 cells. CONCLUSION Our results indicate that OPG mRNA is expressed and regulated in the adipose tissue. Considering the role of OPG in obesity-associated inflammatory changes in adipose tissue and vessels, we speculate that OPG may have both a protective function against inflammation and anti-angiogenic effects on adipose tissue.", "author" : [ { "dropping-particle" : "", "family" : "An", "given" : "Juan-Ji", "non-dropping-particle" : "", "parse-names" : false, "suffix" : "" }, { "dropping-particle" : "", "family" : "Han", "given" : "Dong-He", "non-dropping-particle" : "", "parse-names" : false, "suffix" : "" }, { "dropping-particle" : "", "family" : "Kim", "given" : "Dol-Mi", "non-dropping-particle" : "", "parse-names" : false, "suffix" : "" }, { "dropping-particle" : "", "family" : "Kim", "given" : "Se-Hwa", "non-dropping-particle" : "", "parse-names" : false, "suffix" : "" }, { "dropping-particle" : "", "family" : "Rhee", "given" : "Yumie", "non-dropping-particle" : "", "parse-names" : false, "suffix" : "" }, { "dropping-particle" : "", "family" : "Lee", "given" : "Eun-Jig", "non-dropping-particle" : "", "parse-names" : false, "suffix" : "" }, { "dropping-particle" : "", "family" : "Lim", "given" : "Sung-Kil", "non-dropping-particle" : "", "parse-names" : false, "suffix" : "" } ], "container-title" : "Yonsei medical journal", "id" : "ITEM-2", "issue" : "5", "issued" : { "date-parts" : [ [ "2007", "10", "31" ] ] }, "page" : "765-72", "title" : "Expression and regulation of osteoprotegerin in adipose tissue.", "type" : "article-journal", "volume" : "48" }, "uris" : [ "http://www.mendeley.com/documents/?uuid=e91bda25-f5a1-46bb-bc5b-d88c38a35b1e" ] }, { "id" : "ITEM-3", "itemData" : { "DOI" : "10.1074/jbc.M114.547919", "ISSN" : "1083-351X", "PMID" : "24753250", "abstract" : "With advancing age bone marrow is progressively replaced with adipose tissue, accompanied by a concomitant decline in bone mass and strength. The mechanism underlying the increase in marrow fat and bone destruction remains elusive. We found that on the way of adipogenic differentiation of marrow stromal cells, receptor activator for NF-\u03baB ligand (Rankl) expression was induced, concomitantly with a down-regulation of osteoprotegerin, which prompted us to hypothesize that cells at a preadipocyte stage express RANKL. This concept was supported by the findings that the early adipogenic transcription factors C/EBP\u03b2 and C/EBP\u03b4, but not the late factor peroxisome proliferator-activated receptor \u03b3, bind to the Rankl promoter and stimulate Rankl gene transcription. In fact, when cells isolated from the bone marrow of aging mice were analyzed by flow cytometry, we found that cells expressing the pre-adipocyte marker Pref-1 were RANKL-positive, and the number of these cells was increased with aging, with concomitant down-regulation of osteoprotegerin, and most importantly, that these RANKL(+)/Pref-1(+) marrow cells were capable of generating osteoclasts from bone marrow macrophages. Thus, the capacity of cells at a pre-adipocyte stage to express RANKL via C/EBP\u03b2 and C/EBP\u03b4 and to support osteoclastogenesis may account partly for the co-progression of fatty marrow and bone destruction with aging.", "author" : [ { "dropping-particle" : "", "family" : "Takeshita", "given" : "Sunao", "non-dropping-particle" : "", "parse-names" : false, "suffix" : "" }, { "dropping-particle" : "", "family" : "Fumoto", "given" : "Toshio", "non-dropping-particle" : "", "parse-names" : false, "suffix" : "" }, { "dropping-particle" : "", "family" : "Naoe", "given" : "Yoshinori", "non-dropping-particle" : "", "parse-names" : false, "suffix" : "" }, { "dropping-particle" : "", "family" : "Ikeda", "given" : "Kyoji", "non-dropping-particle" : "", "parse-names" : false, "suffix" : "" } ], "container-title" : "The Journal of biological chemistry", "id" : "ITEM-3", "issue" : "24", "issued" : { "date-parts" : [ [ "2014", "6", "13" ] ] }, "page" : "16699-710", "title" : "Age-related marrow adipogenesis is linked to increased expression of RANKL.", "type" : "article-journal", "volume" : "289" }, "uris" : [ "http://www.mendeley.com/documents/?uuid=497d4e68-a2d4-4c68-a4a4-25a9cb17b6fc" ] } ], "mendeley" : { "formattedCitation" : "[35\u201337]", "manualFormatting" : "(Fan et al., 2017; Takeshita, Fumoto, Naoe, &amp; Ikeda, 2014)", "plainTextFormattedCitation" : "[35\u201337]", "previouslyFormattedCitation" : "[35\u201337]" }, "properties" : { "noteIndex" : 0 }, "schema" : "https://github.com/citation-style-language/schema/raw/master/csl-citation.json" }</w:instrText>
      </w:r>
      <w:r w:rsidRPr="00031DF5">
        <w:rPr>
          <w:lang w:val="en-US"/>
        </w:rPr>
        <w:fldChar w:fldCharType="separate"/>
      </w:r>
      <w:r w:rsidRPr="00031DF5">
        <w:rPr>
          <w:noProof/>
          <w:lang w:val="en-US"/>
        </w:rPr>
        <w:t>(Fan et al., 2017; Takeshita, Fumoto, Naoe, &amp; Ikeda, 2014)</w:t>
      </w:r>
      <w:r w:rsidRPr="00031DF5">
        <w:rPr>
          <w:lang w:val="en-US"/>
        </w:rPr>
        <w:fldChar w:fldCharType="end"/>
      </w:r>
      <w:r w:rsidRPr="00031DF5">
        <w:rPr>
          <w:lang w:val="en-US"/>
        </w:rPr>
        <w:t xml:space="preserve">. RANKL could therefore be a mediator between marrow adipocytes and bone resorption. </w:t>
      </w:r>
      <w:r w:rsidR="00014157" w:rsidRPr="00031DF5">
        <w:rPr>
          <w:lang w:val="en-US"/>
        </w:rPr>
        <w:t xml:space="preserve">At baseline marrow adipocyte size was associated with bone resorption, </w:t>
      </w:r>
      <w:r w:rsidR="008A63BF" w:rsidRPr="00031DF5">
        <w:rPr>
          <w:lang w:val="en-US"/>
        </w:rPr>
        <w:t xml:space="preserve">and </w:t>
      </w:r>
      <w:r w:rsidR="00014157" w:rsidRPr="00031DF5">
        <w:rPr>
          <w:lang w:val="en-US"/>
        </w:rPr>
        <w:t xml:space="preserve">during treatment changes in marrow adipocyte number </w:t>
      </w:r>
      <w:r w:rsidR="00036AB7" w:rsidRPr="00031DF5">
        <w:rPr>
          <w:lang w:val="en-US"/>
        </w:rPr>
        <w:t xml:space="preserve">were associated with changes in osteoclast number. These results suggest a possible role for adipocyte characteristics in the </w:t>
      </w:r>
      <w:r w:rsidR="00494D79" w:rsidRPr="00031DF5">
        <w:rPr>
          <w:lang w:val="en-US"/>
        </w:rPr>
        <w:t>association</w:t>
      </w:r>
      <w:r w:rsidR="00036AB7" w:rsidRPr="00031DF5">
        <w:rPr>
          <w:lang w:val="en-US"/>
        </w:rPr>
        <w:t xml:space="preserve"> between MAT and bone resorption. </w:t>
      </w:r>
    </w:p>
    <w:p w:rsidR="00EF29C5" w:rsidRPr="00494D79" w:rsidRDefault="00036AB7" w:rsidP="00494D79">
      <w:pPr>
        <w:spacing w:line="240" w:lineRule="auto"/>
        <w:ind w:firstLine="708"/>
        <w:rPr>
          <w:lang w:val="en-US"/>
        </w:rPr>
      </w:pPr>
      <w:r w:rsidRPr="00031DF5">
        <w:rPr>
          <w:lang w:val="en-US"/>
        </w:rPr>
        <w:t xml:space="preserve">Raloxifene 60mg </w:t>
      </w:r>
      <w:r w:rsidR="00494D79" w:rsidRPr="00031DF5">
        <w:rPr>
          <w:lang w:val="en-US"/>
        </w:rPr>
        <w:t xml:space="preserve">interacted significantly in the association between </w:t>
      </w:r>
      <w:r w:rsidR="00210B58" w:rsidRPr="00031DF5">
        <w:rPr>
          <w:lang w:val="en-US"/>
        </w:rPr>
        <w:t>adipocyte number</w:t>
      </w:r>
      <w:r w:rsidR="00494D79" w:rsidRPr="00031DF5">
        <w:rPr>
          <w:lang w:val="en-US"/>
        </w:rPr>
        <w:t xml:space="preserve"> and bone resorption.</w:t>
      </w:r>
      <w:r w:rsidR="00210B58" w:rsidRPr="00031DF5">
        <w:rPr>
          <w:lang w:val="en-US"/>
        </w:rPr>
        <w:t xml:space="preserve"> </w:t>
      </w:r>
      <w:r w:rsidR="00EF29C5" w:rsidRPr="00031DF5">
        <w:rPr>
          <w:lang w:val="en-US"/>
        </w:rPr>
        <w:t xml:space="preserve">Different effects of 60 and 120 mg of raloxifene were also observed on bone parameters </w:t>
      </w:r>
      <w:r w:rsidR="00EF29C5" w:rsidRPr="00031DF5">
        <w:rPr>
          <w:lang w:val="en-US"/>
        </w:rPr>
        <w:fldChar w:fldCharType="begin" w:fldLock="1"/>
      </w:r>
      <w:r w:rsidR="00E03F8E" w:rsidRPr="00031DF5">
        <w:rPr>
          <w:lang w:val="en-US"/>
        </w:rPr>
        <w:instrText>ADDIN CSL_CITATION { "citationItems" : [ { "id" : "ITEM-1", "itemData" : { "DOI" : "10.1359/jbmr.2002.17.2.341", "ISSN" : "0884-0431", "PMID" : "11811565", "abstract" : "Raloxifene is a selective estrogen receptor modulator that has been shown to increase bone density. The purpose of this study was to examine the effects of raloxifene on bone tissue by studying bone biopsy specimens before and after 2 years of raloxifene or placebo therapy. The women in this study were participants of the double-blind, placebo-controlled, multicenter study, the Multiple Outcomes of Raloxifene Evaluation (MORE) trial. Subjects from two U.S. sites and two European sites were included if they consented to a bone biopsy. Iliac crest bone biopsies were performed at baseline and after 2 years. Tetracycline labeling preceded each biopsy. A total of 65 paired biopsy specimens were evaluated with 25, 22, and 18 patients in the placebo, raloxifene HCl (60 mg) and raloxifene HCl (120 mg) treatment groups, respectively. They were analyzed using standard histomorphometry. None of the biopsy specimens showed evidence of toxic effects on bone or bone cells or met criteria for osteomalacia. Biopsy specimens in the placebo and raloxifene groups had the appearance of normal bone, with no evidence of marrow fibrosis or increases in the amount of woven bone or numbers of empty osteocyte lacunae. Compared with the baseline, the bone formation rate (BFR) decreased significantly in both raloxifene groups. The change in BFR in the group treated with 120 mg of raloxifene was -62.3%, which was significantly lower than the change in the placebo group of -21.0% (p = 0.03). No change in resorption parameters could be measured by histomorphometry, but there was a decrease in urinary type I collagen excretion. The results from this study suggest that raloxifene has actions on bone tissue that are similar to those observed with estrogen. The depressive effects on bone remodeling are less marked than the effects seen with alendronate.", "author" : [ { "dropping-particle" : "", "family" : "Ott", "given" : "Susan M", "non-dropping-particle" : "", "parse-names" : false, "suffix" : "" }, { "dropping-particle" : "", "family" : "Oleksik", "given" : "Anna", "non-dropping-particle" : "", "parse-names" : false, "suffix" : "" }, { "dropping-particle" : "", "family" : "Lu", "given" : "Yili", "non-dropping-particle" : "", "parse-names" : false, "suffix" : "" }, { "dropping-particle" : "", "family" : "Harper", "given" : "Kristine", "non-dropping-particle" : "", "parse-names" : false, "suffix" : "" }, { "dropping-particle" : "", "family" : "Lips", "given" : "Paul", "non-dropping-particle" : "", "parse-names" : false, "suffix" : "" } ], "container-title" : "Journal of bone and mineral research : the official journal of the American Society for Bone and Mineral Research", "id" : "ITEM-1", "issue" : "2", "issued" : { "date-parts" : [ [ "2002", "2" ] ] }, "page" : "341-8", "title" : "Bone histomorphometric and biochemical marker results of a 2-year placebo-controlled trial of raloxifene in postmenopausal women.", "type" : "article-journal", "volume" : "17" }, "uris" : [ "http://www.mendeley.com/documents/?uuid=2259a8e8-6331-407e-b760-02fb3486c05e" ] } ], "mendeley" : { "formattedCitation" : "[23]", "plainTextFormattedCitation" : "[23]", "previouslyFormattedCitation" : "[23]" }, "properties" : { "noteIndex" : 0 }, "schema" : "https://github.com/citation-style-language/schema/raw/master/csl-citation.json" }</w:instrText>
      </w:r>
      <w:r w:rsidR="00EF29C5" w:rsidRPr="00031DF5">
        <w:rPr>
          <w:lang w:val="en-US"/>
        </w:rPr>
        <w:fldChar w:fldCharType="separate"/>
      </w:r>
      <w:r w:rsidR="002C5371" w:rsidRPr="00031DF5">
        <w:rPr>
          <w:noProof/>
          <w:lang w:val="en-US"/>
        </w:rPr>
        <w:t>[23]</w:t>
      </w:r>
      <w:r w:rsidR="00EF29C5" w:rsidRPr="00031DF5">
        <w:rPr>
          <w:lang w:val="en-US"/>
        </w:rPr>
        <w:fldChar w:fldCharType="end"/>
      </w:r>
      <w:r w:rsidR="00EF29C5" w:rsidRPr="00031DF5">
        <w:rPr>
          <w:lang w:val="en-US"/>
        </w:rPr>
        <w:t>. A possible explanation for this difference could be receptor kinetics, for example desensitization or saturation, but this has never been investigated</w:t>
      </w:r>
      <w:r w:rsidR="00125234" w:rsidRPr="00031DF5">
        <w:rPr>
          <w:lang w:val="en-US"/>
        </w:rPr>
        <w:t xml:space="preserve"> so far</w:t>
      </w:r>
      <w:r w:rsidR="00EF29C5" w:rsidRPr="00031DF5">
        <w:rPr>
          <w:lang w:val="en-US"/>
        </w:rPr>
        <w:t xml:space="preserve">. We </w:t>
      </w:r>
      <w:proofErr w:type="gramStart"/>
      <w:r w:rsidR="00EF29C5" w:rsidRPr="00031DF5">
        <w:rPr>
          <w:lang w:val="en-US"/>
        </w:rPr>
        <w:t>measured  osteoclast</w:t>
      </w:r>
      <w:proofErr w:type="gramEnd"/>
      <w:r w:rsidR="00EF29C5" w:rsidRPr="00031DF5">
        <w:rPr>
          <w:lang w:val="en-US"/>
        </w:rPr>
        <w:t xml:space="preserve"> number (</w:t>
      </w:r>
      <w:proofErr w:type="spellStart"/>
      <w:r w:rsidR="00EF29C5" w:rsidRPr="00031DF5">
        <w:rPr>
          <w:lang w:val="en-US"/>
        </w:rPr>
        <w:t>N.Oc</w:t>
      </w:r>
      <w:proofErr w:type="spellEnd"/>
      <w:r w:rsidR="00EF29C5" w:rsidRPr="00031DF5">
        <w:rPr>
          <w:lang w:val="en-US"/>
        </w:rPr>
        <w:t xml:space="preserve">/BS) as a measure of bone resorption, although osteoclast number does not provide information on osteoclast function, which is a limitation of histomorphometric studies in general. Another histomorphometric measure of bone resorption is eroded surface, but we </w:t>
      </w:r>
      <w:r w:rsidR="008A63BF" w:rsidRPr="00031DF5">
        <w:rPr>
          <w:lang w:val="en-US"/>
        </w:rPr>
        <w:t>did not choose to use this</w:t>
      </w:r>
      <w:r w:rsidR="00EF29C5" w:rsidRPr="00031DF5">
        <w:rPr>
          <w:lang w:val="en-US"/>
        </w:rPr>
        <w:t xml:space="preserve"> parameter in this study due to greater inter</w:t>
      </w:r>
      <w:r w:rsidR="008A63BF" w:rsidRPr="00031DF5">
        <w:rPr>
          <w:lang w:val="en-US"/>
        </w:rPr>
        <w:t>-</w:t>
      </w:r>
      <w:r w:rsidR="00EF29C5" w:rsidRPr="00031DF5">
        <w:rPr>
          <w:lang w:val="en-US"/>
        </w:rPr>
        <w:t xml:space="preserve">observer variability compared to osteoclast number </w:t>
      </w:r>
      <w:r w:rsidR="00EF29C5" w:rsidRPr="00031DF5">
        <w:rPr>
          <w:lang w:val="en-US"/>
        </w:rPr>
        <w:fldChar w:fldCharType="begin" w:fldLock="1"/>
      </w:r>
      <w:r w:rsidR="00031DF5" w:rsidRPr="00031DF5">
        <w:rPr>
          <w:lang w:val="en-US"/>
        </w:rPr>
        <w:instrText>ADDIN CSL_CITATION { "citationItems" : [ { "id" : "ITEM-1", "itemData" : { "DOI" : "10.1007/BF02556831", "ISSN" : "0171-967X", "PMID" : "3082495", "abstract" : "Inter-observer variation has been examined for a number of histomorphometric indices in 20 normal human iliac crest biopsies. Quantitation was performed using an eye-piece graticule and eye-piece micrometer. The same sections were examined by two observers and the methodology was identical. Intra-observer variation was also assessed. Significant inter-observer differences were found for the measurement of total trabecular bone volume, osteoid volume and surface, double plus single and double tetracycline labeled surfaces, and the mean osteoid seam width. The percentage variance due to inter-observer variation was highest for osteoid surface and volume, total resorption surface, and mean osteoid seam width. Intra-observer variation in both observers was small. We conclude that a large inter-observer variation may occur in the measurement of a number of histomorphometric indices, even when section preparation and methodology are identical. Caution should be used in basing the diagnosis of metabolic bone disease on strictly defined control data from other observers, particularly when this has been obtained from centers where the effects of inter-observer variation may be magnified by differences in methodology.", "author" : [ { "dropping-particle" : "", "family" : "Compston", "given" : "J E", "non-dropping-particle" : "", "parse-names" : false, "suffix" : "" }, { "dropping-particle" : "", "family" : "Vedi", "given" : "S", "non-dropping-particle" : "", "parse-names" : false, "suffix" : "" }, { "dropping-particle" : "", "family" : "Stellon", "given" : "a J", "non-dropping-particle" : "", "parse-names" : false, "suffix" : "" } ], "container-title" : "Calcified tissue international", "id" : "ITEM-1", "issue" : "2", "issued" : { "date-parts" : [ [ "1986", "2" ] ] }, "page" : "67-70", "title" : "Inter-observer and intra-observer variation in bone histomorphometry.", "type" : "article-journal", "volume" : "38" }, "uris" : [ "http://www.mendeley.com/documents/?uuid=f7ab8d34-6183-42b6-903f-49f293d896ad" ] } ], "mendeley" : { "formattedCitation" : "[38]", "plainTextFormattedCitation" : "[38]", "previouslyFormattedCitation" : "[38]" }, "properties" : { "noteIndex" : 0 }, "schema" : "https://github.com/citation-style-language/schema/raw/master/csl-citation.json" }</w:instrText>
      </w:r>
      <w:r w:rsidR="00EF29C5" w:rsidRPr="00031DF5">
        <w:rPr>
          <w:lang w:val="en-US"/>
        </w:rPr>
        <w:fldChar w:fldCharType="separate"/>
      </w:r>
      <w:r w:rsidR="00031DF5" w:rsidRPr="00031DF5">
        <w:rPr>
          <w:noProof/>
          <w:lang w:val="en-US"/>
        </w:rPr>
        <w:t>[38]</w:t>
      </w:r>
      <w:r w:rsidR="00EF29C5" w:rsidRPr="00031DF5">
        <w:rPr>
          <w:lang w:val="en-US"/>
        </w:rPr>
        <w:fldChar w:fldCharType="end"/>
      </w:r>
      <w:r w:rsidR="00EF29C5" w:rsidRPr="00031DF5">
        <w:rPr>
          <w:lang w:val="en-US"/>
        </w:rPr>
        <w:t xml:space="preserve">. Moreover, resorption pits were scarce in these biopsies and therefore were not representative of the overall resorption rate </w:t>
      </w:r>
      <w:r w:rsidR="00EF29C5" w:rsidRPr="00031DF5">
        <w:rPr>
          <w:lang w:val="en-US"/>
        </w:rPr>
        <w:fldChar w:fldCharType="begin" w:fldLock="1"/>
      </w:r>
      <w:r w:rsidR="00E03F8E" w:rsidRPr="00031DF5">
        <w:rPr>
          <w:lang w:val="en-US"/>
        </w:rPr>
        <w:instrText>ADDIN CSL_CITATION { "citationItems" : [ { "id" : "ITEM-1", "itemData" : { "DOI" : "10.1359/jbmr.2002.17.2.341", "ISSN" : "0884-0431", "PMID" : "11811565", "abstract" : "Raloxifene is a selective estrogen receptor modulator that has been shown to increase bone density. The purpose of this study was to examine the effects of raloxifene on bone tissue by studying bone biopsy specimens before and after 2 years of raloxifene or placebo therapy. The women in this study were participants of the double-blind, placebo-controlled, multicenter study, the Multiple Outcomes of Raloxifene Evaluation (MORE) trial. Subjects from two U.S. sites and two European sites were included if they consented to a bone biopsy. Iliac crest bone biopsies were performed at baseline and after 2 years. Tetracycline labeling preceded each biopsy. A total of 65 paired biopsy specimens were evaluated with 25, 22, and 18 patients in the placebo, raloxifene HCl (60 mg) and raloxifene HCl (120 mg) treatment groups, respectively. They were analyzed using standard histomorphometry. None of the biopsy specimens showed evidence of toxic effects on bone or bone cells or met criteria for osteomalacia. Biopsy specimens in the placebo and raloxifene groups had the appearance of normal bone, with no evidence of marrow fibrosis or increases in the amount of woven bone or numbers of empty osteocyte lacunae. Compared with the baseline, the bone formation rate (BFR) decreased significantly in both raloxifene groups. The change in BFR in the group treated with 120 mg of raloxifene was -62.3%, which was significantly lower than the change in the placebo group of -21.0% (p = 0.03). No change in resorption parameters could be measured by histomorphometry, but there was a decrease in urinary type I collagen excretion. The results from this study suggest that raloxifene has actions on bone tissue that are similar to those observed with estrogen. The depressive effects on bone remodeling are less marked than the effects seen with alendronate.", "author" : [ { "dropping-particle" : "", "family" : "Ott", "given" : "Susan M", "non-dropping-particle" : "", "parse-names" : false, "suffix" : "" }, { "dropping-particle" : "", "family" : "Oleksik", "given" : "Anna", "non-dropping-particle" : "", "parse-names" : false, "suffix" : "" }, { "dropping-particle" : "", "family" : "Lu", "given" : "Yili", "non-dropping-particle" : "", "parse-names" : false, "suffix" : "" }, { "dropping-particle" : "", "family" : "Harper", "given" : "Kristine", "non-dropping-particle" : "", "parse-names" : false, "suffix" : "" }, { "dropping-particle" : "", "family" : "Lips", "given" : "Paul", "non-dropping-particle" : "", "parse-names" : false, "suffix" : "" } ], "container-title" : "Journal of bone and mineral research : the official journal of the American Society for Bone and Mineral Research", "id" : "ITEM-1", "issue" : "2", "issued" : { "date-parts" : [ [ "2002", "2" ] ] }, "page" : "341-8", "title" : "Bone histomorphometric and biochemical marker results of a 2-year placebo-controlled trial of raloxifene in postmenopausal women.", "type" : "article-journal", "volume" : "17" }, "uris" : [ "http://www.mendeley.com/documents/?uuid=2259a8e8-6331-407e-b760-02fb3486c05e" ] } ], "mendeley" : { "formattedCitation" : "[23]", "plainTextFormattedCitation" : "[23]", "previouslyFormattedCitation" : "[23]" }, "properties" : { "noteIndex" : 0 }, "schema" : "https://github.com/citation-style-language/schema/raw/master/csl-citation.json" }</w:instrText>
      </w:r>
      <w:r w:rsidR="00EF29C5" w:rsidRPr="00031DF5">
        <w:rPr>
          <w:lang w:val="en-US"/>
        </w:rPr>
        <w:fldChar w:fldCharType="separate"/>
      </w:r>
      <w:r w:rsidR="002C5371" w:rsidRPr="00031DF5">
        <w:rPr>
          <w:noProof/>
          <w:lang w:val="en-US"/>
        </w:rPr>
        <w:t>[23]</w:t>
      </w:r>
      <w:r w:rsidR="00EF29C5" w:rsidRPr="00031DF5">
        <w:rPr>
          <w:lang w:val="en-US"/>
        </w:rPr>
        <w:fldChar w:fldCharType="end"/>
      </w:r>
      <w:r w:rsidR="00EF29C5" w:rsidRPr="00031DF5">
        <w:rPr>
          <w:rFonts w:eastAsia="Times New Roman"/>
          <w:lang w:val="en-US"/>
        </w:rPr>
        <w:t>.</w:t>
      </w:r>
    </w:p>
    <w:p w:rsidR="00EF29C5" w:rsidRPr="00527A99" w:rsidRDefault="00EF29C5" w:rsidP="00EF29C5">
      <w:pPr>
        <w:spacing w:line="240" w:lineRule="auto"/>
        <w:rPr>
          <w:rFonts w:eastAsia="Times New Roman"/>
          <w:u w:val="single"/>
          <w:lang w:val="en-US"/>
        </w:rPr>
      </w:pPr>
      <w:r w:rsidRPr="00527A99">
        <w:rPr>
          <w:rFonts w:eastAsia="Times New Roman"/>
          <w:u w:val="single"/>
          <w:lang w:val="en-US"/>
        </w:rPr>
        <w:t xml:space="preserve">4.3 MAT </w:t>
      </w:r>
      <w:proofErr w:type="gramStart"/>
      <w:r w:rsidRPr="00527A99">
        <w:rPr>
          <w:rFonts w:eastAsia="Times New Roman"/>
          <w:u w:val="single"/>
          <w:lang w:val="en-US"/>
        </w:rPr>
        <w:t>and  vertebral</w:t>
      </w:r>
      <w:proofErr w:type="gramEnd"/>
      <w:r w:rsidRPr="00527A99">
        <w:rPr>
          <w:rFonts w:eastAsia="Times New Roman"/>
          <w:u w:val="single"/>
          <w:lang w:val="en-US"/>
        </w:rPr>
        <w:t xml:space="preserve"> fracture </w:t>
      </w:r>
    </w:p>
    <w:p w:rsidR="00EF29C5" w:rsidRPr="00527A99" w:rsidRDefault="00E750AC" w:rsidP="00EF29C5">
      <w:pPr>
        <w:spacing w:line="240" w:lineRule="auto"/>
        <w:ind w:firstLine="708"/>
        <w:rPr>
          <w:lang w:val="en-US"/>
        </w:rPr>
      </w:pPr>
      <w:r>
        <w:rPr>
          <w:lang w:val="en-US"/>
        </w:rPr>
        <w:t>We showed,</w:t>
      </w:r>
      <w:r w:rsidR="00EF29C5">
        <w:rPr>
          <w:lang w:val="en-US"/>
        </w:rPr>
        <w:t xml:space="preserve"> for the first time</w:t>
      </w:r>
      <w:r w:rsidR="00125234">
        <w:rPr>
          <w:lang w:val="en-US"/>
        </w:rPr>
        <w:t>,</w:t>
      </w:r>
      <w:r w:rsidR="00EF29C5">
        <w:rPr>
          <w:lang w:val="en-US"/>
        </w:rPr>
        <w:t xml:space="preserve"> that </w:t>
      </w:r>
      <w:r w:rsidR="006A1DFB">
        <w:rPr>
          <w:lang w:val="en-US"/>
        </w:rPr>
        <w:t>besides</w:t>
      </w:r>
      <w:r w:rsidR="006A1DFB" w:rsidRPr="006A1DFB">
        <w:rPr>
          <w:lang w:val="en-US"/>
        </w:rPr>
        <w:t xml:space="preserve"> </w:t>
      </w:r>
      <w:r w:rsidR="006A1DFB">
        <w:rPr>
          <w:lang w:val="en-US"/>
        </w:rPr>
        <w:t xml:space="preserve">MAT volume, </w:t>
      </w:r>
      <w:r w:rsidR="00EF29C5">
        <w:rPr>
          <w:lang w:val="en-US"/>
        </w:rPr>
        <w:t xml:space="preserve">adipocyte size is associated with vertebral fractures; vertebral fracture patients have larger marrow adipocytes </w:t>
      </w:r>
      <w:r w:rsidR="006A1DFB">
        <w:rPr>
          <w:lang w:val="en-US"/>
        </w:rPr>
        <w:t xml:space="preserve">compared </w:t>
      </w:r>
      <w:proofErr w:type="gramStart"/>
      <w:r w:rsidR="006A1DFB">
        <w:rPr>
          <w:lang w:val="en-US"/>
        </w:rPr>
        <w:t xml:space="preserve">to </w:t>
      </w:r>
      <w:r w:rsidR="00EF29C5">
        <w:rPr>
          <w:lang w:val="en-US"/>
        </w:rPr>
        <w:t xml:space="preserve"> patients</w:t>
      </w:r>
      <w:proofErr w:type="gramEnd"/>
      <w:r w:rsidR="00EF29C5">
        <w:rPr>
          <w:lang w:val="en-US"/>
        </w:rPr>
        <w:t xml:space="preserve"> without vertebral fracture.</w:t>
      </w:r>
      <w:r w:rsidR="00EF29C5" w:rsidRPr="00527A99">
        <w:rPr>
          <w:lang w:val="en-US"/>
        </w:rPr>
        <w:t xml:space="preserve"> Previous studies</w:t>
      </w:r>
      <w:r>
        <w:rPr>
          <w:lang w:val="en-US"/>
        </w:rPr>
        <w:t xml:space="preserve"> </w:t>
      </w:r>
      <w:r w:rsidR="00EF29C5" w:rsidRPr="00527A99">
        <w:rPr>
          <w:lang w:val="en-US"/>
        </w:rPr>
        <w:t>show</w:t>
      </w:r>
      <w:r w:rsidR="00EF29C5">
        <w:rPr>
          <w:lang w:val="en-US"/>
        </w:rPr>
        <w:t>ed that high</w:t>
      </w:r>
      <w:r w:rsidR="00EF29C5" w:rsidRPr="00527A99">
        <w:rPr>
          <w:lang w:val="en-US"/>
        </w:rPr>
        <w:t xml:space="preserve"> MAT</w:t>
      </w:r>
      <w:r w:rsidR="00EF29C5">
        <w:rPr>
          <w:lang w:val="en-US"/>
        </w:rPr>
        <w:t xml:space="preserve"> is associated with</w:t>
      </w:r>
      <w:r w:rsidR="00EF29C5" w:rsidRPr="00527A99">
        <w:rPr>
          <w:lang w:val="en-US"/>
        </w:rPr>
        <w:t xml:space="preserve"> vertebral fractures</w:t>
      </w:r>
      <w:r w:rsidR="00EF29C5">
        <w:rPr>
          <w:lang w:val="en-US"/>
        </w:rPr>
        <w:t xml:space="preserve"> </w:t>
      </w:r>
      <w:r w:rsidR="00EF29C5" w:rsidRPr="00527A99">
        <w:rPr>
          <w:noProof/>
          <w:lang w:val="en-US"/>
        </w:rPr>
        <w:t>(Schellinger et al., 2001; Schwartz et al., 2013; Wehrli et al., 2000</w:t>
      </w:r>
      <w:r w:rsidR="00EF29C5">
        <w:rPr>
          <w:noProof/>
          <w:lang w:val="en-US"/>
        </w:rPr>
        <w:t>)</w:t>
      </w:r>
      <w:r w:rsidR="00EF29C5">
        <w:rPr>
          <w:lang w:val="en-US"/>
        </w:rPr>
        <w:t xml:space="preserve">. These studies used magnetic resonance imaging (MRI) techniques to detect MAT, consequently marrow adipocyte size and number could not be determined.  </w:t>
      </w:r>
      <w:r w:rsidR="00EF29C5">
        <w:rPr>
          <w:lang w:val="en-US"/>
        </w:rPr>
        <w:fldChar w:fldCharType="begin" w:fldLock="1"/>
      </w:r>
      <w:r w:rsidR="00E03F8E">
        <w:rPr>
          <w:lang w:val="en-US"/>
        </w:rPr>
        <w:instrText>ADDIN CSL_CITATION { "citationItems" : [ { "id" : "ITEM-1", "itemData" : { "DOI" : "10.1148/radiology.217.2.r00nv20527", "ISBN" : "0033-8419 (Print) 0033-8419 (Linking)", "ISSN" : "0033-8419", "PMID" : "11058656", "abstract" : "PURPOSE To evaluation the cancellous bone-induced intravoxel spin dephasing rate (R2') and its relationship to bone mineral density and marrow fat and to examine these parameters as predictors of vertebral fracture status. MATERIALS AND METHODS R2' and R2, the rate constants for reversible and irreversible spin dephasing, and marrow fat fraction were measured in the lumbar vertebrae and proximal femur. One hundred thirty-nine subjects (mean age, 62.4 years +/- 11.4 [SD]; 33 men, 106 women) had spinal dual-energy x-ray absorptiometric bone mineral density (BMD) T scores ranging from +3 to -5. R2', BMD, and bone marrow composition as determinants of vertebral fracture status were examined. RESULTS Strongest single predictors of fracture status for BMD and R2' were the Ward triangle (r(2) = 0.48) and trochanter (r(2) = 0.37), respectively. Combined, the two parameters and sites increased fracture prediction (r(2) = 0. 62), whereas the combination of multiple BMD sites did not. Multivariate regression involving marrow fat fraction further improved fracture status prediction. R2' was correlated with BMD at all sites, although slopes differed by a factor of up to 2.5, which reflected differences in trabecular orientation relative to the static field. R2, the true transverse relaxation rate, was negatively correlated with marrow fat fraction. A non-age-related increase in marrow fat fraction in osteoporosis parallels earlier findings in animal models. CONCLUSION Cancellous bone marrow R2' measured in the proximal femur provides information, which, with BMD, improves prediction of vertebral fracture status.", "author" : [ { "dropping-particle" : "", "family" : "Wehrli", "given" : "Felix W", "non-dropping-particle" : "", "parse-names" : false, "suffix" : "" }, { "dropping-particle" : "", "family" : "Hopkins", "given" : "Jeffrey A", "non-dropping-particle" : "", "parse-names" : false, "suffix" : "" }, { "dropping-particle" : "", "family" : "Hwang", "given" : "Scott N", "non-dropping-particle" : "", "parse-names" : false, "suffix" : "" }, { "dropping-particle" : "", "family" : "Song", "given" : "Hee Kwon", "non-dropping-particle" : "", "parse-names" : false, "suffix" : "" }, { "dropping-particle" : "", "family" : "Snyder", "given" : "Peter J", "non-dropping-particle" : "", "parse-names" : false, "suffix" : "" }, { "dropping-particle" : "", "family" : "Haddad", "given" : "John G", "non-dropping-particle" : "", "parse-names" : false, "suffix" : "" } ], "container-title" : "Radiology", "id" : "ITEM-1", "issue" : "2", "issued" : { "date-parts" : [ [ "2000", "11" ] ] }, "page" : "527-38", "title" : "Cross-sectional study of osteopenia with quantitative MR imaging and bone densitometry.", "type" : "article-journal", "volume" : "217" }, "uris" : [ "http://www.mendeley.com/documents/?uuid=a647ebe0-31ba-4b51-a7fa-b478cf8fa830" ] }, { "id" : "ITEM-2", "itemData" : { "DOI" : "10.1210/jc.2012-3949", "ISSN" : "1945-7197", "PMID" : "23553860", "abstract" : "CONTEXT Bone marrow fat (BMF) and bone mineral density (BMD) by dual x-ray energy absorptiometry (DXA) are negatively correlated. However, little is known about the association of BMF with fracture or with separate trabecular and cortical bone compartments. OBJECTIVE Our objective was to assess the relationships between vertebral BMF, BMD by quantitative computed tomography, and fracture in older adults. DESIGN, SETTING, AND PARTICIPANTS We conducted a cross-sectional study in the Age Gene/Environment Susceptibility-Reykjavik cohort. MAIN OUTCOME MEASURES Outcomes measures included vertebral BMF (L1-L4) measured with magnetic resonance spectroscopy, quantitative computed tomography and DXA scans of the hip and spine, and DXA vertebral fracture assessments. Previous clinical fracture was determined from medical records. RESULTS In 257 participants without recent bone-active medication use, mean age was 79 (SD 3.1) years. Mean BMF was 53.5% \u00b1 8.1% in men and 55.0% \u00b1 8.4% in women. Those with prevalent vertebral fracture (21 men, 32 women) had higher mean BMF in models adjusted for BMD. In separate models by sex, the difference was statistically significant only in men (57.3% vs 52.8%, P = 0.02). BMF was associated with lower trabecular volumetric BMD (vBMD) at the spine (-10.5% difference for each 1 SD increase in BMF, P &lt; 0.01), total hip, and femoral neck, but not with cortical vBMD, in women. In men, BMF was marginally associated with trabecular spine vBMD (-6.1%, P = 0.05). Total hip and spine areal BMD (aBMD) were negatively correlated with BMF in women only. CONCLUSION Higher marrow fat correlated with lower trabecular, but not cortical, BMD in older women but not men. Higher marrow fat was associated with prevalent vertebral fracture in men, even after adjustment for BMD.", "author" : [ { "dropping-particle" : "V.", "family" : "Schwartz", "given" : "Ann", "non-dropping-particle" : "", "parse-names" : false, "suffix" : "" }, { "dropping-particle" : "", "family" : "Sigurdsson", "given" : "Sigurdur", "non-dropping-particle" : "", "parse-names" : false, "suffix" : "" }, { "dropping-particle" : "", "family" : "Hue", "given" : "Trisha F.", "non-dropping-particle" : "", "parse-names" : false, "suffix" : "" }, { "dropping-particle" : "", "family" : "Lang", "given" : "Thomas F.", "non-dropping-particle" : "", "parse-names" : false, "suffix" : "" }, { "dropping-particle" : "", "family" : "Harris", "given" : "Tamara B.", "non-dropping-particle" : "", "parse-names" : false, "suffix" : "" }, { "dropping-particle" : "", "family" : "Rosen", "given" : "Clifford J.", "non-dropping-particle" : "", "parse-names" : false, "suffix" : "" }, { "dropping-particle" : "", "family" : "Vittinghoff", "given" : "Eric", "non-dropping-particle" : "", "parse-names" : false, "suffix" : "" }, { "dropping-particle" : "", "family" : "Siggeirsdottir", "given" : "Kristin", "non-dropping-particle" : "", "parse-names" : false, "suffix" : "" }, { "dropping-particle" : "", "family" : "Sigurdsson", "given" : "Gunnar", "non-dropping-particle" : "", "parse-names" : false, "suffix" : "" }, { "dropping-particle" : "", "family" : "Oskarsdottir", "given" : "Diana", "non-dropping-particle" : "", "parse-names" : false, "suffix" : "" }, { "dropping-particle" : "", "family" : "Shet", "given" : "Keerthi", "non-dropping-particle" : "", "parse-names" : false, "suffix" : "" }, { "dropping-particle" : "", "family" : "Palermo", "given" : "Lisa", "non-dropping-particle" : "", "parse-names" : false, "suffix" : "" }, { "dropping-particle" : "", "family" : "Gudnason", "given" : "Vilmundur", "non-dropping-particle" : "", "parse-names" : false, "suffix" : "" }, { "dropping-particle" : "", "family" : "Li", "given" : "Xiaojuan", "non-dropping-particle" : "", "parse-names" : false, "suffix" : "" } ], "container-title" : "The Journal of clinical endocrinology and metabolism", "id" : "ITEM-2", "issue" : "6", "issued" : { "date-parts" : [ [ "2013", "6" ] ] }, "page" : "2294-300", "title" : "Vertebral bone marrow fat associated with lower trabecular BMD and prevalent vertebral fracture in older adults.", "type" : "article-journal", "volume" : "98" }, "uris" : [ "http://www.mendeley.com/documents/?uuid=ac839de2-43a9-45e4-a46f-9f7da5b74eb9" ] }, { "id" : "ITEM-3", "itemData" : { "ISBN" : "0195-6108 (Print)\\n0195-6108 (Linking)", "ISSN" : "0195-6108", "PMID" : "11559519", "abstract" : "BACKGROUND AND PURPOSE Increased fat content in vertebrae may indicate bone weakness. Vertebral proton MR spectroscopy ((1)H MRS) quantitatively measures vertebral fat relative to water. Thus, (1)H MRS measurements of percent fat fraction (%FF) and spectral line width (LW) of vertebral bone marrow may differ between subjects with and those without MR imaging evidence of weakened bone. METHODS We measured %FF and LW in 22 subjects with (15 men and 7 women, aged 26 to 80 years) and 72 control subjects without (33 male and 39 female subjects, aged 15 to 87 years) MR findings of weakened bone, including prominent Schmorl's nodes, endplate depression, vertebral wedging, and vertebral compression fractures. In those with bone weakness, (1)H MRS data were sampled from an intact vertebra, usually L2. Data were analyzed for differences by age and sex. We compared the mean %FF and LW in subjects with and in those without bone weakness by use of Student's t test. RESULTS The %FF increased linearly with age in the control subjects, ranging from 20.5% in the second and third decades of life to 49.4% in eighth or ninth decades of life. Across all age groups, male control subjects had a higher aggregate %FF than did female control subjects. Male control subjects tended to have a greater LW than did female control subjects, but differences between the sexes within or across age groups were not significant. Contrary to expectations, LW was greatest in the oldest control subjects and lowest among younger control subjects, but there were insufficient data points to make definitive conclusions. Overall, %FF was a relative 45% higher in subjects with weakened bone compared with control subjects (48.8 vs 33.6 [P &lt;.001]). The subjects with evidence of vertebral bone weakness also had a higher overall mean LW (37 vs 29 Hz [P &lt;.002]), but this finding is of uncertain importance. CONCLUSION The %FF was significantly higher within the L2 vertebral body in 22 subjects with weakened bone compared with the control group, suggesting that it could serve as a measure of bone quality. The LW measurements did not yield meaningful conclusions.", "author" : [ { "dropping-particle" : "", "family" : "Schellinger", "given" : "D.", "non-dropping-particle" : "", "parse-names" : false, "suffix" : "" }, { "dropping-particle" : "", "family" : "Lin", "given" : "C S", "non-dropping-particle" : "", "parse-names" : false, "suffix" : "" }, { "dropping-particle" : "", "family" : "Hatipoglu", "given" : "H. G.", "non-dropping-particle" : "", "parse-names" : false, "suffix" : "" }, { "dropping-particle" : "", "family" : "Fertikh", "given" : "D.", "non-dropping-particle" : "", "parse-names" : false, "suffix" : "" } ], "container-title" : "AJNR. American journal of neuroradiology", "id" : "ITEM-3", "issue" : "8", "issued" : { "date-parts" : [ [ "2001", "9" ] ] }, "page" : "1620-7", "title" : "Potential value of vertebral proton MR spectroscopy in determining bone weakness.", "type" : "article-journal", "volume" : "22" }, "uris" : [ "http://www.mendeley.com/documents/?uuid=24e48e91-0618-40d6-8b36-aca63ecf9782" ] } ], "mendeley" : { "formattedCitation" : "[4\u20136]", "plainTextFormattedCitation" : "[4\u20136]", "previouslyFormattedCitation" : "[4\u20136]" }, "properties" : { "noteIndex" : 0 }, "schema" : "https://github.com/citation-style-language/schema/raw/master/csl-citation.json" }</w:instrText>
      </w:r>
      <w:r w:rsidR="00EF29C5">
        <w:rPr>
          <w:lang w:val="en-US"/>
        </w:rPr>
        <w:fldChar w:fldCharType="separate"/>
      </w:r>
      <w:r w:rsidR="002C5371" w:rsidRPr="002C5371">
        <w:rPr>
          <w:noProof/>
          <w:lang w:val="en-US"/>
        </w:rPr>
        <w:t>[4–6]</w:t>
      </w:r>
      <w:r w:rsidR="00EF29C5">
        <w:rPr>
          <w:lang w:val="en-US"/>
        </w:rPr>
        <w:fldChar w:fldCharType="end"/>
      </w:r>
      <w:r w:rsidR="00EF29C5" w:rsidRPr="00527A99">
        <w:rPr>
          <w:lang w:val="en-US"/>
        </w:rPr>
        <w:t>. Our study confirms</w:t>
      </w:r>
      <w:r w:rsidR="00EF29C5">
        <w:rPr>
          <w:lang w:val="en-US"/>
        </w:rPr>
        <w:t xml:space="preserve"> the association of</w:t>
      </w:r>
      <w:r w:rsidR="00EF29C5" w:rsidRPr="00527A99">
        <w:rPr>
          <w:lang w:val="en-US"/>
        </w:rPr>
        <w:t xml:space="preserve"> increased MAT </w:t>
      </w:r>
      <w:r w:rsidR="00EF29C5">
        <w:rPr>
          <w:lang w:val="en-US"/>
        </w:rPr>
        <w:t>with</w:t>
      </w:r>
      <w:r w:rsidR="00EF29C5" w:rsidRPr="00527A99">
        <w:rPr>
          <w:lang w:val="en-US"/>
        </w:rPr>
        <w:t xml:space="preserve"> vertebral fractures</w:t>
      </w:r>
      <w:r w:rsidR="00EF29C5">
        <w:rPr>
          <w:lang w:val="en-US"/>
        </w:rPr>
        <w:t>. Interestingly, there was no difference in bone volume or BMD between the patients with and without fracture, possibly indicating that the negative effect of the larger marrow adipocytes could be independent of bone volume and BMD.</w:t>
      </w:r>
    </w:p>
    <w:p w:rsidR="00EF29C5" w:rsidRPr="00527A99" w:rsidRDefault="00EF29C5" w:rsidP="00EF29C5">
      <w:pPr>
        <w:spacing w:line="240" w:lineRule="auto"/>
        <w:rPr>
          <w:rFonts w:eastAsia="Times New Roman"/>
          <w:b/>
          <w:lang w:val="en-US"/>
        </w:rPr>
      </w:pPr>
      <w:r w:rsidRPr="00527A99">
        <w:rPr>
          <w:rFonts w:eastAsia="Times New Roman"/>
          <w:b/>
          <w:lang w:val="en-US"/>
        </w:rPr>
        <w:t xml:space="preserve"> Conclusions</w:t>
      </w:r>
    </w:p>
    <w:p w:rsidR="00EF29C5" w:rsidRPr="008F0ED3" w:rsidRDefault="00EF29C5" w:rsidP="00EF29C5">
      <w:pPr>
        <w:spacing w:line="240" w:lineRule="auto"/>
        <w:ind w:firstLine="708"/>
        <w:rPr>
          <w:lang w:val="en-US"/>
        </w:rPr>
      </w:pPr>
      <w:r>
        <w:rPr>
          <w:lang w:val="en-US"/>
        </w:rPr>
        <w:t>This</w:t>
      </w:r>
      <w:r w:rsidRPr="00527A99">
        <w:rPr>
          <w:lang w:val="en-US"/>
        </w:rPr>
        <w:t xml:space="preserve"> study shows that raloxifene</w:t>
      </w:r>
      <w:r>
        <w:rPr>
          <w:lang w:val="en-US"/>
        </w:rPr>
        <w:t xml:space="preserve"> modifies marrow </w:t>
      </w:r>
      <w:r w:rsidRPr="00527A99">
        <w:rPr>
          <w:lang w:val="en-US"/>
        </w:rPr>
        <w:t>adipocyte</w:t>
      </w:r>
      <w:r>
        <w:rPr>
          <w:lang w:val="en-US"/>
        </w:rPr>
        <w:t xml:space="preserve"> characteristics</w:t>
      </w:r>
      <w:r w:rsidRPr="00527A99">
        <w:rPr>
          <w:lang w:val="en-US"/>
        </w:rPr>
        <w:t xml:space="preserve"> </w:t>
      </w:r>
      <w:r>
        <w:rPr>
          <w:lang w:val="en-US"/>
        </w:rPr>
        <w:t xml:space="preserve">in postmenopausal women with osteoporosis. </w:t>
      </w:r>
      <w:r w:rsidRPr="00527A99">
        <w:rPr>
          <w:lang w:val="en-US"/>
        </w:rPr>
        <w:t>Furthermore</w:t>
      </w:r>
      <w:r>
        <w:rPr>
          <w:lang w:val="en-US"/>
        </w:rPr>
        <w:t>,</w:t>
      </w:r>
      <w:r w:rsidRPr="00527A99">
        <w:rPr>
          <w:lang w:val="en-US"/>
        </w:rPr>
        <w:t xml:space="preserve"> MAT</w:t>
      </w:r>
      <w:r>
        <w:rPr>
          <w:lang w:val="en-US"/>
        </w:rPr>
        <w:t xml:space="preserve"> volume and adipocyte size</w:t>
      </w:r>
      <w:r w:rsidRPr="00527A99">
        <w:rPr>
          <w:lang w:val="en-US"/>
        </w:rPr>
        <w:t xml:space="preserve"> w</w:t>
      </w:r>
      <w:r>
        <w:rPr>
          <w:lang w:val="en-US"/>
        </w:rPr>
        <w:t>ere</w:t>
      </w:r>
      <w:r w:rsidRPr="00527A99">
        <w:rPr>
          <w:lang w:val="en-US"/>
        </w:rPr>
        <w:t xml:space="preserve"> associated with bone resorption</w:t>
      </w:r>
      <w:r>
        <w:rPr>
          <w:lang w:val="en-US"/>
        </w:rPr>
        <w:t>, but</w:t>
      </w:r>
      <w:r w:rsidRPr="00527A99">
        <w:rPr>
          <w:lang w:val="en-US"/>
        </w:rPr>
        <w:t xml:space="preserve"> not </w:t>
      </w:r>
      <w:r>
        <w:rPr>
          <w:lang w:val="en-US"/>
        </w:rPr>
        <w:t xml:space="preserve">with </w:t>
      </w:r>
      <w:r w:rsidRPr="00527A99">
        <w:rPr>
          <w:lang w:val="en-US"/>
        </w:rPr>
        <w:t>bone formation</w:t>
      </w:r>
      <w:r>
        <w:rPr>
          <w:lang w:val="en-US"/>
        </w:rPr>
        <w:t xml:space="preserve"> which may point to a direct effect of the marrow adipocytes on osteoclasts</w:t>
      </w:r>
      <w:r w:rsidRPr="00527A99">
        <w:rPr>
          <w:lang w:val="en-US"/>
        </w:rPr>
        <w:t>. Finally</w:t>
      </w:r>
      <w:r>
        <w:rPr>
          <w:lang w:val="en-US"/>
        </w:rPr>
        <w:t>,</w:t>
      </w:r>
      <w:r w:rsidRPr="00527A99">
        <w:rPr>
          <w:lang w:val="en-US"/>
        </w:rPr>
        <w:t xml:space="preserve"> </w:t>
      </w:r>
      <w:r>
        <w:rPr>
          <w:lang w:val="en-US"/>
        </w:rPr>
        <w:t xml:space="preserve">we showed for the first time that the </w:t>
      </w:r>
      <w:r w:rsidRPr="00527A99">
        <w:rPr>
          <w:lang w:val="en-US"/>
        </w:rPr>
        <w:t>high</w:t>
      </w:r>
      <w:r>
        <w:rPr>
          <w:lang w:val="en-US"/>
        </w:rPr>
        <w:t>er</w:t>
      </w:r>
      <w:r w:rsidRPr="00527A99">
        <w:rPr>
          <w:lang w:val="en-US"/>
        </w:rPr>
        <w:t xml:space="preserve"> MAT</w:t>
      </w:r>
      <w:r>
        <w:rPr>
          <w:lang w:val="en-US"/>
        </w:rPr>
        <w:t xml:space="preserve"> volume  in patients with vertebral fractures compared to patients without fracture was caused by larger marrow adipocytes, which supported the tenet that larger adipocytes indeed have a negative effect on bone cells, possibly by secreting adipokines or fatty acids. This will be an important question for further research, since </w:t>
      </w:r>
      <w:r>
        <w:rPr>
          <w:lang w:val="en-US"/>
        </w:rPr>
        <w:lastRenderedPageBreak/>
        <w:t>targeting adipocyte size might represent a future therapy for bone disease and fracture prevention.</w:t>
      </w:r>
    </w:p>
    <w:p w:rsidR="00EF29C5" w:rsidRDefault="00EF29C5" w:rsidP="00EF29C5">
      <w:pPr>
        <w:spacing w:after="0"/>
        <w:rPr>
          <w:b/>
          <w:lang w:val="en-US"/>
        </w:rPr>
      </w:pPr>
      <w:r w:rsidRPr="004546AB">
        <w:rPr>
          <w:b/>
          <w:lang w:val="en-US"/>
        </w:rPr>
        <w:t>Acknowledgements</w:t>
      </w:r>
    </w:p>
    <w:p w:rsidR="00EF29C5" w:rsidRDefault="00EF29C5" w:rsidP="00EF29C5">
      <w:pPr>
        <w:spacing w:after="0"/>
        <w:rPr>
          <w:b/>
          <w:lang w:val="en-US"/>
        </w:rPr>
      </w:pPr>
    </w:p>
    <w:p w:rsidR="00666808" w:rsidRDefault="00666808" w:rsidP="00EF29C5">
      <w:pPr>
        <w:spacing w:after="0"/>
        <w:rPr>
          <w:b/>
          <w:lang w:val="en-US"/>
        </w:rPr>
      </w:pPr>
    </w:p>
    <w:p w:rsidR="00EF29C5" w:rsidRDefault="00EF29C5" w:rsidP="00EF29C5">
      <w:pPr>
        <w:spacing w:after="0"/>
        <w:rPr>
          <w:b/>
          <w:lang w:val="en-US"/>
        </w:rPr>
      </w:pPr>
      <w:r>
        <w:rPr>
          <w:b/>
          <w:lang w:val="en-US"/>
        </w:rPr>
        <w:t>Funding</w:t>
      </w:r>
    </w:p>
    <w:p w:rsidR="004546AB" w:rsidRPr="00E2207D" w:rsidRDefault="004546AB" w:rsidP="000D0870">
      <w:pPr>
        <w:spacing w:after="0"/>
        <w:rPr>
          <w:lang w:val="en-US"/>
        </w:rPr>
      </w:pPr>
    </w:p>
    <w:p w:rsidR="004546AB" w:rsidRPr="00E2207D" w:rsidRDefault="004546AB" w:rsidP="000D0870">
      <w:pPr>
        <w:spacing w:after="0"/>
        <w:rPr>
          <w:b/>
          <w:lang w:val="en-US"/>
        </w:rPr>
      </w:pPr>
      <w:r w:rsidRPr="00E2207D">
        <w:rPr>
          <w:b/>
          <w:lang w:val="en-US"/>
        </w:rPr>
        <w:t>Author contributions</w:t>
      </w:r>
    </w:p>
    <w:p w:rsidR="00654955" w:rsidRDefault="00654955" w:rsidP="000D0870">
      <w:pPr>
        <w:spacing w:after="0"/>
        <w:rPr>
          <w:lang w:val="en-US"/>
        </w:rPr>
      </w:pPr>
      <w:r>
        <w:rPr>
          <w:lang w:val="en-US"/>
        </w:rPr>
        <w:t xml:space="preserve">KB, AV, PB and NB designed the study; KB, AO, SO, RH and PL acquired the data; KB, AV and MT </w:t>
      </w:r>
      <w:r w:rsidR="00A73C5C">
        <w:rPr>
          <w:lang w:val="en-US"/>
        </w:rPr>
        <w:t>analyzed</w:t>
      </w:r>
      <w:r>
        <w:rPr>
          <w:lang w:val="en-US"/>
        </w:rPr>
        <w:t xml:space="preserve"> the data; KB, AV, PB and NB interpreted the data; KB, AV, PB and NB drafted the manuscript; all authors critically revised the manuscript and approved the final version of the manuscript to be submitted. </w:t>
      </w:r>
    </w:p>
    <w:p w:rsidR="00654955" w:rsidRDefault="00654955" w:rsidP="000D0870">
      <w:pPr>
        <w:spacing w:after="0"/>
        <w:rPr>
          <w:i/>
          <w:lang w:val="en-US"/>
        </w:rPr>
      </w:pPr>
    </w:p>
    <w:p w:rsidR="004546AB" w:rsidRDefault="004546AB" w:rsidP="000D0870">
      <w:pPr>
        <w:spacing w:after="0"/>
        <w:rPr>
          <w:lang w:val="en-US"/>
        </w:rPr>
      </w:pPr>
    </w:p>
    <w:p w:rsidR="004546AB" w:rsidRDefault="004546AB" w:rsidP="000D0870">
      <w:pPr>
        <w:spacing w:after="0"/>
        <w:rPr>
          <w:b/>
          <w:lang w:val="en-US"/>
        </w:rPr>
      </w:pPr>
      <w:r w:rsidRPr="004546AB">
        <w:rPr>
          <w:b/>
          <w:lang w:val="en-US"/>
        </w:rPr>
        <w:t>References</w:t>
      </w:r>
    </w:p>
    <w:p w:rsidR="008F0ED3" w:rsidRDefault="008F0ED3" w:rsidP="008F0ED3">
      <w:pPr>
        <w:widowControl w:val="0"/>
        <w:autoSpaceDE w:val="0"/>
        <w:autoSpaceDN w:val="0"/>
        <w:adjustRightInd w:val="0"/>
        <w:spacing w:after="0" w:line="240" w:lineRule="auto"/>
        <w:ind w:left="480" w:hanging="480"/>
        <w:rPr>
          <w:b/>
          <w:lang w:val="en-US"/>
        </w:rPr>
      </w:pPr>
    </w:p>
    <w:p w:rsidR="00031DF5" w:rsidRPr="00031DF5" w:rsidRDefault="008F0ED3" w:rsidP="00031DF5">
      <w:pPr>
        <w:widowControl w:val="0"/>
        <w:autoSpaceDE w:val="0"/>
        <w:autoSpaceDN w:val="0"/>
        <w:adjustRightInd w:val="0"/>
        <w:spacing w:after="0" w:line="240" w:lineRule="auto"/>
        <w:ind w:left="640" w:hanging="640"/>
        <w:rPr>
          <w:noProof/>
          <w:szCs w:val="24"/>
        </w:rPr>
      </w:pPr>
      <w:r>
        <w:rPr>
          <w:b/>
          <w:lang w:val="en-US"/>
        </w:rPr>
        <w:fldChar w:fldCharType="begin" w:fldLock="1"/>
      </w:r>
      <w:r>
        <w:rPr>
          <w:b/>
          <w:lang w:val="en-US"/>
        </w:rPr>
        <w:instrText xml:space="preserve">ADDIN Mendeley Bibliography CSL_BIBLIOGRAPHY </w:instrText>
      </w:r>
      <w:r>
        <w:rPr>
          <w:b/>
          <w:lang w:val="en-US"/>
        </w:rPr>
        <w:fldChar w:fldCharType="separate"/>
      </w:r>
      <w:r w:rsidR="00031DF5" w:rsidRPr="00031DF5">
        <w:rPr>
          <w:noProof/>
          <w:szCs w:val="24"/>
        </w:rPr>
        <w:t>[1]</w:t>
      </w:r>
      <w:r w:rsidR="00031DF5" w:rsidRPr="00031DF5">
        <w:rPr>
          <w:noProof/>
          <w:szCs w:val="24"/>
        </w:rPr>
        <w:tab/>
        <w:t>J.F. Griffith, D.K.W. Yeung, G.E. Antonio, S.Y.S. Wong, T.C.Y. Kwok, J. Woo, P.C. Leung, Vertebral marrow fat content and diffusion and perfusion indexes in women with varying bone density: MR evaluation., Radiology. 241 (2006) 831–8. doi:10.1148/radiol.2413051858.</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w:t>
      </w:r>
      <w:r w:rsidRPr="00031DF5">
        <w:rPr>
          <w:noProof/>
          <w:szCs w:val="24"/>
        </w:rPr>
        <w:tab/>
        <w:t>J. Justesen, K. Stenderup, E.N. Ebbesen, L. Mosekilde, T. Steiniche, M. Kassem, Adipocyte tissue volume in bone marrow is increased with aging and in patients with osteoporosis., Biogerontology. 2 (2001) 165–71. doi:10.1023/A:1011513223894.</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w:t>
      </w:r>
      <w:r w:rsidRPr="00031DF5">
        <w:rPr>
          <w:noProof/>
          <w:szCs w:val="24"/>
        </w:rPr>
        <w:tab/>
        <w:t>P. Meunier, J. Aaron, C. Edouard, G. Vignon, Osteoporosis and the replacement of cell populations of the marrow by adipose tissue. A quantitative study of 84 iliac bone biopsies., Clin. Orthop. Relat. Res. 80 (1971) 147–54. http://www.ncbi.nlm.nih.gov/pubmed/5133320.</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[4]</w:t>
      </w:r>
      <w:r w:rsidRPr="00031DF5">
        <w:rPr>
          <w:noProof/>
          <w:szCs w:val="24"/>
        </w:rPr>
        <w:tab/>
        <w:t>F.W. Wehrli, J.A. Hopkins, S.N. Hwang, H.K. Song, P.J. Snyder, J.G. Haddad, Cross-sectional study of osteopenia with quantitative MR imaging and bone densitometry., Radiology. 217 (2000) 527–38. doi:10.1148/radiology.217.2.r00nv20527.</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[5]</w:t>
      </w:r>
      <w:r w:rsidRPr="00031DF5">
        <w:rPr>
          <w:noProof/>
          <w:szCs w:val="24"/>
        </w:rPr>
        <w:tab/>
        <w:t>D. Schellinger, C.S. Lin, H.G. Hatipoglu, D. Fertikh, Potential value of vertebral proton MR spectroscopy in determining bone weakness., AJNR. Am. J. Neuroradiol. 22 (2001) 1620–7. http://www.ncbi.nlm.nih.gov/pubmed/11559519.</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[6]</w:t>
      </w:r>
      <w:r w:rsidRPr="00031DF5">
        <w:rPr>
          <w:noProof/>
          <w:szCs w:val="24"/>
        </w:rPr>
        <w:tab/>
        <w:t>A. V. Schwartz, S. Sigurdsson, T.F. Hue, T.F. Lang, T.B. Harris, C.J. Rosen, E. Vittinghoff, K. Siggeirsdottir, G. Sigurdsson, D. Oskarsdottir, K. Shet, L. Palermo, V. Gudnason, X. Li, Vertebral bone marrow fat associated with lower trabecular BMD and prevalent vertebral fracture in older adults., J. Clin. Endocrinol. Metab. 98 (2013) 2294–300. doi:10.1210/jc.2012-3949.</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[7]</w:t>
      </w:r>
      <w:r w:rsidRPr="00031DF5">
        <w:rPr>
          <w:noProof/>
          <w:szCs w:val="24"/>
        </w:rPr>
        <w:tab/>
        <w:t>M.F. Pittenger,  a M. Mackay, S.C. Beck, R.K. Jaiswal, R. Douglas, J.D. Mosca, M. a Moorman, D.W. Simonetti, S. Craig, D.R. Marshak, Multilineage potential of adult human mesenchymal stem cells., Science. 284 (1999) 143–7. doi:10.1126/science.284.5411.143.</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[8]</w:t>
      </w:r>
      <w:r w:rsidRPr="00031DF5">
        <w:rPr>
          <w:noProof/>
          <w:szCs w:val="24"/>
        </w:rPr>
        <w:tab/>
        <w:t>A. Elbaz, X. Wu, D. Rivas, J.M. Gimble, G. Duque, Inhibition of fatty acid biosynthesis prevents adipocyte lipotoxicity on human osteoblasts in vitro., J. Cell. Mol. Med. 14 (2010) 982–91. doi:10.1111/j.1582-4934.2009.00751.x.</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[9]</w:t>
      </w:r>
      <w:r w:rsidRPr="00031DF5">
        <w:rPr>
          <w:noProof/>
          <w:szCs w:val="24"/>
        </w:rPr>
        <w:tab/>
        <w:t>A.C. Maurin, P.M. Chavassieux, L. Frappart, P.D. Delmas, C.M. Serre, P.J. Meunier, Influence of mature adipocytes on osteoblast proliferation in human primary cocultures., Bone. 26 (2000) 485–9. doi:10.1016/S8756-3282(00)00252-0.</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[10]</w:t>
      </w:r>
      <w:r w:rsidRPr="00031DF5">
        <w:rPr>
          <w:noProof/>
          <w:szCs w:val="24"/>
        </w:rPr>
        <w:tab/>
        <w:t xml:space="preserve">A.C. Maurin, P.M. Chavassieux, E. Vericel, P.J. Meunier, Role of polyunsaturated fatty </w:t>
      </w:r>
      <w:r w:rsidRPr="00031DF5">
        <w:rPr>
          <w:noProof/>
          <w:szCs w:val="24"/>
        </w:rPr>
        <w:lastRenderedPageBreak/>
        <w:t>acids in the inhibitory effect of human adipocytes on osteoblastic proliferation., Bone. 31 (2002) 260–6. doi:10.1016/S8756-3282(02)00805-0.</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[11]</w:t>
      </w:r>
      <w:r w:rsidRPr="00031DF5">
        <w:rPr>
          <w:noProof/>
          <w:szCs w:val="24"/>
        </w:rPr>
        <w:tab/>
        <w:t>A. Ng, G. Duque, Osteoporosis as a Lipotoxic Disease, IBMS Bonekey. 7 (2010) 108–123. doi:10.1138/20100435.</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[12]</w:t>
      </w:r>
      <w:r w:rsidRPr="00031DF5">
        <w:rPr>
          <w:noProof/>
          <w:szCs w:val="24"/>
        </w:rPr>
        <w:tab/>
        <w:t>K. a. Kelly, S. Tanaka, R. Baron, J.M. Gimble, Murine bone marrow stromally derived BMS2 adipocytes support differentiation and function of osteoclast-like cells in vitro., Endocrinology. 139 (1998) 2092–101. doi:10.1210/endo.139.4.5915.</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[13]</w:t>
      </w:r>
      <w:r w:rsidRPr="00031DF5">
        <w:rPr>
          <w:noProof/>
          <w:szCs w:val="24"/>
        </w:rPr>
        <w:tab/>
        <w:t>T. Kurabayashi, M. Tomita, H. Matsushita, A. Honda, K. Takakuwa, K. Tanaka, Effects of a beta 3 adrenergic receptor agonist on bone and bone marrow adipocytes in the tibia and lumbar spine of the ovariectomized rat., Calcif. Tissue Int. 68 (2001) 248–54. doi:10.1007/s002230001203.</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[14]</w:t>
      </w:r>
      <w:r w:rsidRPr="00031DF5">
        <w:rPr>
          <w:noProof/>
          <w:szCs w:val="24"/>
        </w:rPr>
        <w:tab/>
        <w:t>R.B. Martin, S.L. Zissimos, Relationships between marrow fat and bone turnover in ovariectomized and intact rats., Bone. 12 (1991) 123–31. http://www.ncbi.nlm.nih.gov/pubmed/2064840.</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[15]</w:t>
      </w:r>
      <w:r w:rsidRPr="00031DF5">
        <w:rPr>
          <w:noProof/>
          <w:szCs w:val="24"/>
        </w:rPr>
        <w:tab/>
        <w:t>A. Cohen, D.W. Dempster, E.M. Stein, T.L. Nickolas, H. Zhou, D.J. McMahon, R. Müller, T. Kohler, A. Zwahlen, J.M. Lappe, P. Young, R.R. Recker, E. Shane, Increased marrow adiposity in premenopausal women with idiopathic osteoporosis., J. Clin. Endocrinol. Metab. 97 (2012) 2782–91. doi:10.1210/jc.2012-1477.</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[16]</w:t>
      </w:r>
      <w:r w:rsidRPr="00031DF5">
        <w:rPr>
          <w:noProof/>
          <w:szCs w:val="24"/>
        </w:rPr>
        <w:tab/>
        <w:t>P. Lips, F.C. van Ginkel, J.C. Netelenbos, Bone marrow and bone remodeling., Bone. 6 (1985) 343–4. http://scholar.google.com/scholar?hl=en&amp;btnG=Search&amp;q=intitle:Bone+Marrow+and+Bone+Remodeling#0%5Cnhttp://scholar.google.com/scholar?hl=en&amp;btnG=Search&amp;q=intitle:Bone+marrow+and+bone+remodeling#0.</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[17]</w:t>
      </w:r>
      <w:r w:rsidRPr="00031DF5">
        <w:rPr>
          <w:noProof/>
          <w:szCs w:val="24"/>
        </w:rPr>
        <w:tab/>
        <w:t>F. a Syed, M.J. Oursler, T.E. Hefferanm, J.M. Peterson, B.L. Riggs, S. Khosla, Effects of estrogen therapy on bone marrow adipocytes in postmenopausal osteoporotic women., Osteoporos. Int. 19 (2008) 1323–30. doi:10.1007/s00198-008-0574-6.</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[18]</w:t>
      </w:r>
      <w:r w:rsidRPr="00031DF5">
        <w:rPr>
          <w:noProof/>
          <w:szCs w:val="24"/>
        </w:rPr>
        <w:tab/>
        <w:t>G. a Colditz, S.E. Hankinson, D.J. Hunter, W.C. Willett, J.E. Manson, M.J. Stampfer, C. Hennekens, B. Rosner, F.E. Speizer, The use of estrogens and progestins and the risk of breast cancer in postmenopausal women., N. Engl. J. Med. 332 (1995) 1589–1593. doi:10.1056/NEJM199506153322401.</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[19]</w:t>
      </w:r>
      <w:r w:rsidRPr="00031DF5">
        <w:rPr>
          <w:noProof/>
          <w:szCs w:val="24"/>
        </w:rPr>
        <w:tab/>
        <w:t>D. Grady, S.M. Rubin, D.B. Petitti, C.S. Fox, D. Black, B. Ettinger, V.L. Ernster, S.R. Cummings, Hormone therapy to prevent disease and prolong life in postmenopausal women., Ann. Intern. Med. 117 (1992) 1016–37. doi:10.1016/0020-7292(93)90679-Q.</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[20]</w:t>
      </w:r>
      <w:r w:rsidRPr="00031DF5">
        <w:rPr>
          <w:noProof/>
          <w:szCs w:val="24"/>
        </w:rPr>
        <w:tab/>
        <w:t>B. Ettinger, D.M. Black, B.H. Mitlak, R.K. Knickerbocker, T. Nickelsen, H.K. Genant, C. Christiansen, P.D. Delmas, J.R. Zanchetta, J. Stakkestad, C.C. Glüer, K. Krueger, F.J. Cohen, S. Eckert, K.E. Ensrud, L. V Avioli, P. Lips, S.R. Cummings, Reduction of vertebral fracture risk in postmenopausal women with osteoporosis treated with raloxifene: results from a 3-year randomized clinical trial. Multiple Outcomes of Raloxifene Evaluation (MORE) Investigators., JAMA. 282 (1999) 637–45. http://www.ncbi.nlm.nih.gov/pubmed/10517716.</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[21]</w:t>
      </w:r>
      <w:r w:rsidRPr="00031DF5">
        <w:rPr>
          <w:noProof/>
          <w:szCs w:val="24"/>
        </w:rPr>
        <w:tab/>
        <w:t>Y. Murase, J. Kobayashi, A. Nohara, A. Asano, N. Yamaaki, K. Suzuki, H. Sato, H. Mabuchi, Raloxifene promotes adipocyte differentiation of 3T3-L1 cells., Eur. J. Pharmacol. 538 (2006) 1–4. doi:10.1016/j.ejphar.2006.03.033.</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[22]</w:t>
      </w:r>
      <w:r w:rsidRPr="00031DF5">
        <w:rPr>
          <w:noProof/>
          <w:szCs w:val="24"/>
        </w:rPr>
        <w:tab/>
        <w:t>D. Somjen, S. Katzburg, F. Kohen, B. Gayer, G.H. Posner, I. Yoles, E. Livne, The effects of native and synthetic estrogenic compounds as well as vitamin D less-calcemic analogs on adipocytes content in rat bone marrow., J. Endocrinol. Invest. 34 (2011) 106–10. doi:10.1007/BF03347039.</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[23]</w:t>
      </w:r>
      <w:r w:rsidRPr="00031DF5">
        <w:rPr>
          <w:noProof/>
          <w:szCs w:val="24"/>
        </w:rPr>
        <w:tab/>
        <w:t>S.M. Ott, A. Oleksik, Y. Lu, K. Harper, P. Lips, Bone histomorphometric and biochemical marker results of a 2-year placebo-controlled trial of raloxifene in postmenopausal women., J. Bone Miner. Res. 17 (2002) 341–8. doi:10.1359/jbmr.2002.17.2.341.</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lastRenderedPageBreak/>
        <w:t>[24]</w:t>
      </w:r>
      <w:r w:rsidRPr="00031DF5">
        <w:rPr>
          <w:noProof/>
          <w:szCs w:val="24"/>
        </w:rPr>
        <w:tab/>
        <w:t>C.A. Schneider, W.S. Rasband, K.W. Eliceiri, NIH Image to ImageJ: 25 years of image analysis., Nat. Methods. 9 (2012) 671–5. doi:10.1038/nmeth.2089.</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[25]</w:t>
      </w:r>
      <w:r w:rsidRPr="00031DF5">
        <w:rPr>
          <w:noProof/>
          <w:szCs w:val="24"/>
        </w:rPr>
        <w:tab/>
        <w:t>D.W. Dempster, J.E. Compston, M.K. Drezner, F.H. Glorieux, J. a Kanis, H. Malluche, P.J. Meunier, S.M. Ott, R.R. Recker,  a M. Parfitt, Standardized nomenclature, symbols, and units for bone histomorphometry: a 2012 update of the report of the ASBMR Histomorphometry Nomenclature Committee., J. Bone Miner. Res. 28 (2013) 2–17. doi:10.1002/jbmr.1805.</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[26]</w:t>
      </w:r>
      <w:r w:rsidRPr="00031DF5">
        <w:rPr>
          <w:noProof/>
          <w:szCs w:val="24"/>
        </w:rPr>
        <w:tab/>
        <w:t>B.L. Riggs, L.C. Hartmann, Selective estrogen-receptor modulators -- mechanisms of action and application to clinical practice., N. Engl. J. Med. 348 (2003) 618–29. doi:10.1056/NEJMra022219.</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[27]</w:t>
      </w:r>
      <w:r w:rsidRPr="00031DF5">
        <w:rPr>
          <w:noProof/>
          <w:szCs w:val="24"/>
        </w:rPr>
        <w:tab/>
        <w:t>H.U. Bryant, E.L. Walls, Mechanism of Action and Preclinical Profile of Raloxifene, a Selective Estrogen Receptor Modulator, Rev. Endocr. Metab. Disord. 2 (2001) 129–138. doi:10.1023/A:1010019410881.</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[28]</w:t>
      </w:r>
      <w:r w:rsidRPr="00031DF5">
        <w:rPr>
          <w:noProof/>
          <w:szCs w:val="24"/>
        </w:rPr>
        <w:tab/>
        <w:t>S. Gizzo, C. Saccardi, T.S. Patrelli, R. Berretta, G. Capobianco, S. Di Gangi, A. Vacilotto, A. Bertocco, M. Noventa, E. Ancona, D. D’Antona, G.B. Nardelli, Update on raloxifene: mechanism of action, clinical efficacy, adverse effects, and contraindications., Obstet. Gynecol. Surv. 68 (2013) 467–81. doi:10.1097/OGX.0b013e31828baef9.</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[29]</w:t>
      </w:r>
      <w:r w:rsidRPr="00031DF5">
        <w:rPr>
          <w:noProof/>
          <w:szCs w:val="24"/>
        </w:rPr>
        <w:tab/>
        <w:t>B. van der Eerden, A. van Wijnen, Meeting report of the 2016 bone marrow adiposity meeting., Adipocyte. 0 (2017) 1–10. doi:10.1080/21623945.2017.1313374.</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[30]</w:t>
      </w:r>
      <w:r w:rsidRPr="00031DF5">
        <w:rPr>
          <w:noProof/>
          <w:szCs w:val="24"/>
        </w:rPr>
        <w:tab/>
        <w:t>P. Hardouin, P.J. Marie, C.J. Rosen, New insights into bone marrow adipocytes: Report from the First European Meeting on Bone Marrow Adiposity (BMA 2015)., Bone. 93 (2016) 212–215. doi:10.1016/j.bone.2015.11.013.</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[31]</w:t>
      </w:r>
      <w:r w:rsidRPr="00031DF5">
        <w:rPr>
          <w:noProof/>
          <w:szCs w:val="24"/>
        </w:rPr>
        <w:tab/>
        <w:t>T. Skurk, C. Alberti-Huber, C. Herder, H. Hauner, Relationship between adipocyte size and adipokine expression and secretion., J. Clin. Endocrinol. Metab. 92 (2007) 1023–33. doi:10.1210/jc.2006-1055.</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[32]</w:t>
      </w:r>
      <w:r w:rsidRPr="00031DF5">
        <w:rPr>
          <w:noProof/>
          <w:szCs w:val="24"/>
        </w:rPr>
        <w:tab/>
        <w:t>G. Duque, W. Li, M. Adams, S. Xu, R. Phipps, Effects of risedronate on bone marrow adipocytes in postmenopausal women., Osteoporos. Int. 22 (2011) 1547–53. doi:10.1007/s00198-010-1353-8.</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[33]</w:t>
      </w:r>
      <w:r w:rsidRPr="00031DF5">
        <w:rPr>
          <w:noProof/>
          <w:szCs w:val="24"/>
        </w:rPr>
        <w:tab/>
        <w:t>A. Cohen, E.M. Stein, R.R. Recker, J.M. Lappe, D.W. Dempster, H. Zhou, S. Cremers, D.J. McMahon, T.L. Nickolas, R. Müller, A. Zwahlen, P. Young, J. Stubby, E. Shane, Teriparatide for idiopathic osteoporosis in premenopausal women: a pilot study., J. Clin. Endocrinol. Metab. 98 (2013) 1971–81. doi:10.1210/jc.2013-1172.</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[34]</w:t>
      </w:r>
      <w:r w:rsidRPr="00031DF5">
        <w:rPr>
          <w:noProof/>
          <w:szCs w:val="24"/>
        </w:rPr>
        <w:tab/>
        <w:t>M.S. Shafat, T. Oellerich, S. Mohr, S.D. Robinson, D.R. Edwards, C.R. Marlein, R.E. Piddock, M. Fenech, L. Zaitseva, A. Abdul-Aziz, J. Turner, J.A. Watkins, M. Lawes, K.M. Bowles, S.A. Rushworth, Leukemic blasts program bone marrow adipocytes to generate a protumoral microenvironment., Blood. 129 (2017) 1320–1332. doi:10.1182/blood-2016-08-734798.</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[35]</w:t>
      </w:r>
      <w:r w:rsidRPr="00031DF5">
        <w:rPr>
          <w:noProof/>
          <w:szCs w:val="24"/>
        </w:rPr>
        <w:tab/>
        <w:t>Y. Fan, J. Hanai, P.T. Le, R. Bi, D. Maridas, V. DeMambro, C.A. Figueroa, S. Kir, X. Zhou, M. Mannstadt, R. Baron, R.T. Bronson, M.C. Horowitz, J.Y. Wu, J.P. Bilezikian, D.W. Dempster, C.J. Rosen, B. Lanske, Parathyroid Hormone Directs Bone Marrow Mesenchymal Cell Fate., Cell Metab. 25 (2017) 661–672. doi:10.1016/j.cmet.2017.01.001.</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[36]</w:t>
      </w:r>
      <w:r w:rsidRPr="00031DF5">
        <w:rPr>
          <w:noProof/>
          <w:szCs w:val="24"/>
        </w:rPr>
        <w:tab/>
        <w:t>J.-J. An, D.-H. Han, D.-M. Kim, S.-H. Kim, Y. Rhee, E.-J. Lee, S.-K. Lim, Expression and regulation of osteoprotegerin in adipose tissue., Yonsei Med. J. 48 (2007) 765–72. doi:10.3349/ymj.2007.48.5.765.</w:t>
      </w:r>
    </w:p>
    <w:p w:rsidR="00031DF5" w:rsidRPr="00031DF5" w:rsidRDefault="00031DF5" w:rsidP="00031DF5">
      <w:pPr>
        <w:widowControl w:val="0"/>
        <w:autoSpaceDE w:val="0"/>
        <w:autoSpaceDN w:val="0"/>
        <w:adjustRightInd w:val="0"/>
        <w:spacing w:after="0" w:line="240" w:lineRule="auto"/>
        <w:ind w:left="640" w:hanging="640"/>
        <w:rPr>
          <w:noProof/>
          <w:szCs w:val="24"/>
        </w:rPr>
      </w:pPr>
      <w:r w:rsidRPr="00031DF5">
        <w:rPr>
          <w:noProof/>
          <w:szCs w:val="24"/>
        </w:rPr>
        <w:t>[37]</w:t>
      </w:r>
      <w:r w:rsidRPr="00031DF5">
        <w:rPr>
          <w:noProof/>
          <w:szCs w:val="24"/>
        </w:rPr>
        <w:tab/>
        <w:t>S. Takeshita, T. Fumoto, Y. Naoe, K. Ikeda, Age-related marrow adipogenesis is linked to increased expression of RANKL., J. Biol. Chem. 289 (2014) 16699–710. doi:10.1074/jbc.M114.547919.</w:t>
      </w:r>
    </w:p>
    <w:p w:rsidR="00031DF5" w:rsidRPr="00031DF5" w:rsidRDefault="00031DF5" w:rsidP="00031DF5">
      <w:pPr>
        <w:widowControl w:val="0"/>
        <w:autoSpaceDE w:val="0"/>
        <w:autoSpaceDN w:val="0"/>
        <w:adjustRightInd w:val="0"/>
        <w:spacing w:after="0" w:line="240" w:lineRule="auto"/>
        <w:ind w:left="640" w:hanging="640"/>
        <w:rPr>
          <w:noProof/>
        </w:rPr>
      </w:pPr>
      <w:r w:rsidRPr="00031DF5">
        <w:rPr>
          <w:noProof/>
          <w:szCs w:val="24"/>
        </w:rPr>
        <w:t>[38]</w:t>
      </w:r>
      <w:r w:rsidRPr="00031DF5">
        <w:rPr>
          <w:noProof/>
          <w:szCs w:val="24"/>
        </w:rPr>
        <w:tab/>
        <w:t>J.E. Compston, S. Vedi,  a J. Stellon, Inter-observer and intra-observer variation in bone histomorphometry., Calcif. Tissue Int. 38 (1986) 67–70. doi:10.1007/BF02556831.</w:t>
      </w:r>
    </w:p>
    <w:p w:rsidR="003C4161" w:rsidRPr="004546AB" w:rsidRDefault="008F0ED3" w:rsidP="00031DF5">
      <w:pPr>
        <w:widowControl w:val="0"/>
        <w:autoSpaceDE w:val="0"/>
        <w:autoSpaceDN w:val="0"/>
        <w:adjustRightInd w:val="0"/>
        <w:spacing w:after="0" w:line="240" w:lineRule="auto"/>
        <w:ind w:left="640" w:hanging="640"/>
        <w:rPr>
          <w:b/>
          <w:lang w:val="en-US"/>
        </w:rPr>
      </w:pPr>
      <w:r>
        <w:rPr>
          <w:b/>
          <w:lang w:val="en-US"/>
        </w:rPr>
        <w:lastRenderedPageBreak/>
        <w:fldChar w:fldCharType="end"/>
      </w:r>
    </w:p>
    <w:sectPr w:rsidR="003C4161" w:rsidRPr="004546AB" w:rsidSect="00D63D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6A7"/>
    <w:multiLevelType w:val="hybridMultilevel"/>
    <w:tmpl w:val="8FF29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FD20A8"/>
    <w:multiLevelType w:val="hybridMultilevel"/>
    <w:tmpl w:val="C4AA48A4"/>
    <w:lvl w:ilvl="0" w:tplc="2A461D34">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E071D3"/>
    <w:multiLevelType w:val="multilevel"/>
    <w:tmpl w:val="102C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630596"/>
    <w:multiLevelType w:val="hybridMultilevel"/>
    <w:tmpl w:val="F766AE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31007CB"/>
    <w:multiLevelType w:val="hybridMultilevel"/>
    <w:tmpl w:val="F0F802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75FA592B"/>
    <w:multiLevelType w:val="hybridMultilevel"/>
    <w:tmpl w:val="DCECD1E2"/>
    <w:lvl w:ilvl="0" w:tplc="6D18A3B4">
      <w:start w:val="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C9"/>
    <w:rsid w:val="00010AFE"/>
    <w:rsid w:val="00014157"/>
    <w:rsid w:val="00014E05"/>
    <w:rsid w:val="00014FE8"/>
    <w:rsid w:val="000243C2"/>
    <w:rsid w:val="00031DF5"/>
    <w:rsid w:val="000323AA"/>
    <w:rsid w:val="00033746"/>
    <w:rsid w:val="00034D68"/>
    <w:rsid w:val="000351A1"/>
    <w:rsid w:val="00036AB7"/>
    <w:rsid w:val="00042721"/>
    <w:rsid w:val="0004581E"/>
    <w:rsid w:val="00045C30"/>
    <w:rsid w:val="00051363"/>
    <w:rsid w:val="00056D42"/>
    <w:rsid w:val="00062075"/>
    <w:rsid w:val="0006682D"/>
    <w:rsid w:val="00083612"/>
    <w:rsid w:val="00092D52"/>
    <w:rsid w:val="000966C1"/>
    <w:rsid w:val="00096F8D"/>
    <w:rsid w:val="000C0126"/>
    <w:rsid w:val="000C0BA5"/>
    <w:rsid w:val="000C7911"/>
    <w:rsid w:val="000D0870"/>
    <w:rsid w:val="000D2C6F"/>
    <w:rsid w:val="000D5610"/>
    <w:rsid w:val="000E5EEC"/>
    <w:rsid w:val="000F2960"/>
    <w:rsid w:val="0011079E"/>
    <w:rsid w:val="001133EA"/>
    <w:rsid w:val="00122053"/>
    <w:rsid w:val="00125234"/>
    <w:rsid w:val="0013275C"/>
    <w:rsid w:val="001366E6"/>
    <w:rsid w:val="001603C2"/>
    <w:rsid w:val="001643D8"/>
    <w:rsid w:val="001733AB"/>
    <w:rsid w:val="00173923"/>
    <w:rsid w:val="0018664F"/>
    <w:rsid w:val="00195253"/>
    <w:rsid w:val="001A09D9"/>
    <w:rsid w:val="001A4649"/>
    <w:rsid w:val="001E1951"/>
    <w:rsid w:val="001E2994"/>
    <w:rsid w:val="001F1B63"/>
    <w:rsid w:val="001F6609"/>
    <w:rsid w:val="002049D3"/>
    <w:rsid w:val="00206719"/>
    <w:rsid w:val="002077C4"/>
    <w:rsid w:val="00210B58"/>
    <w:rsid w:val="00212C49"/>
    <w:rsid w:val="0022041B"/>
    <w:rsid w:val="00223201"/>
    <w:rsid w:val="002238EE"/>
    <w:rsid w:val="00227E3D"/>
    <w:rsid w:val="00233DCE"/>
    <w:rsid w:val="00244C0C"/>
    <w:rsid w:val="00247816"/>
    <w:rsid w:val="00254E3C"/>
    <w:rsid w:val="00261E6A"/>
    <w:rsid w:val="00263783"/>
    <w:rsid w:val="00267F1A"/>
    <w:rsid w:val="002738BB"/>
    <w:rsid w:val="0027594D"/>
    <w:rsid w:val="00291451"/>
    <w:rsid w:val="00297BD9"/>
    <w:rsid w:val="002A5F18"/>
    <w:rsid w:val="002C204E"/>
    <w:rsid w:val="002C5371"/>
    <w:rsid w:val="002D6678"/>
    <w:rsid w:val="002D6AFB"/>
    <w:rsid w:val="002D6FC0"/>
    <w:rsid w:val="002E19F5"/>
    <w:rsid w:val="002E498C"/>
    <w:rsid w:val="002E5D1E"/>
    <w:rsid w:val="002F3625"/>
    <w:rsid w:val="00315FCA"/>
    <w:rsid w:val="003177F2"/>
    <w:rsid w:val="00344645"/>
    <w:rsid w:val="00351FBC"/>
    <w:rsid w:val="003556CB"/>
    <w:rsid w:val="00367B70"/>
    <w:rsid w:val="00367ECB"/>
    <w:rsid w:val="003751F2"/>
    <w:rsid w:val="00394F8F"/>
    <w:rsid w:val="003A4B7D"/>
    <w:rsid w:val="003B4C2D"/>
    <w:rsid w:val="003C0EF6"/>
    <w:rsid w:val="003C4161"/>
    <w:rsid w:val="003C488B"/>
    <w:rsid w:val="003D277F"/>
    <w:rsid w:val="003E020F"/>
    <w:rsid w:val="003E2173"/>
    <w:rsid w:val="003E438F"/>
    <w:rsid w:val="00430C58"/>
    <w:rsid w:val="00430C87"/>
    <w:rsid w:val="00433562"/>
    <w:rsid w:val="00443EA9"/>
    <w:rsid w:val="004479F8"/>
    <w:rsid w:val="00447ECD"/>
    <w:rsid w:val="004546AB"/>
    <w:rsid w:val="004562E4"/>
    <w:rsid w:val="004629C9"/>
    <w:rsid w:val="004635DB"/>
    <w:rsid w:val="00472EF2"/>
    <w:rsid w:val="00475843"/>
    <w:rsid w:val="004847FF"/>
    <w:rsid w:val="00485146"/>
    <w:rsid w:val="00491855"/>
    <w:rsid w:val="00494D79"/>
    <w:rsid w:val="00496ABC"/>
    <w:rsid w:val="0049758B"/>
    <w:rsid w:val="004A0B98"/>
    <w:rsid w:val="004A1DB5"/>
    <w:rsid w:val="004B3C22"/>
    <w:rsid w:val="004C5C69"/>
    <w:rsid w:val="004D2131"/>
    <w:rsid w:val="004F0C18"/>
    <w:rsid w:val="004F1993"/>
    <w:rsid w:val="004F329E"/>
    <w:rsid w:val="005153A8"/>
    <w:rsid w:val="0052021A"/>
    <w:rsid w:val="005251A3"/>
    <w:rsid w:val="00526600"/>
    <w:rsid w:val="00527A99"/>
    <w:rsid w:val="0053073E"/>
    <w:rsid w:val="005320C1"/>
    <w:rsid w:val="00534020"/>
    <w:rsid w:val="00541B7E"/>
    <w:rsid w:val="005535D2"/>
    <w:rsid w:val="00555C60"/>
    <w:rsid w:val="00581156"/>
    <w:rsid w:val="005A1C2F"/>
    <w:rsid w:val="005B1FFF"/>
    <w:rsid w:val="005B54C7"/>
    <w:rsid w:val="005B7721"/>
    <w:rsid w:val="005C3708"/>
    <w:rsid w:val="005C3C67"/>
    <w:rsid w:val="005C5398"/>
    <w:rsid w:val="005D16A0"/>
    <w:rsid w:val="005F2CDD"/>
    <w:rsid w:val="005F45CB"/>
    <w:rsid w:val="006006E6"/>
    <w:rsid w:val="00612469"/>
    <w:rsid w:val="006371F3"/>
    <w:rsid w:val="00640C1E"/>
    <w:rsid w:val="006451E5"/>
    <w:rsid w:val="00654955"/>
    <w:rsid w:val="00654F92"/>
    <w:rsid w:val="00666808"/>
    <w:rsid w:val="00667DB8"/>
    <w:rsid w:val="00675EA9"/>
    <w:rsid w:val="0068665B"/>
    <w:rsid w:val="006A019D"/>
    <w:rsid w:val="006A18F9"/>
    <w:rsid w:val="006A1DFB"/>
    <w:rsid w:val="006A2FCC"/>
    <w:rsid w:val="006A5D1E"/>
    <w:rsid w:val="006C0FDB"/>
    <w:rsid w:val="006D47C3"/>
    <w:rsid w:val="006E4E05"/>
    <w:rsid w:val="006F5BF3"/>
    <w:rsid w:val="00700B00"/>
    <w:rsid w:val="00702C83"/>
    <w:rsid w:val="00703ED4"/>
    <w:rsid w:val="00704B07"/>
    <w:rsid w:val="00710910"/>
    <w:rsid w:val="007179BF"/>
    <w:rsid w:val="00730DBC"/>
    <w:rsid w:val="00740813"/>
    <w:rsid w:val="007464D8"/>
    <w:rsid w:val="00770DE9"/>
    <w:rsid w:val="0078621E"/>
    <w:rsid w:val="0079022E"/>
    <w:rsid w:val="00796C88"/>
    <w:rsid w:val="007A6825"/>
    <w:rsid w:val="007B4697"/>
    <w:rsid w:val="007C19BC"/>
    <w:rsid w:val="007E1EFD"/>
    <w:rsid w:val="00800EF7"/>
    <w:rsid w:val="0081347D"/>
    <w:rsid w:val="00815CA6"/>
    <w:rsid w:val="00824F23"/>
    <w:rsid w:val="00852F99"/>
    <w:rsid w:val="00856C1F"/>
    <w:rsid w:val="00862EA3"/>
    <w:rsid w:val="0087059D"/>
    <w:rsid w:val="008731D2"/>
    <w:rsid w:val="00874218"/>
    <w:rsid w:val="0088053F"/>
    <w:rsid w:val="00883A9C"/>
    <w:rsid w:val="008926CA"/>
    <w:rsid w:val="00894F93"/>
    <w:rsid w:val="008A49F0"/>
    <w:rsid w:val="008A63BF"/>
    <w:rsid w:val="008B17D4"/>
    <w:rsid w:val="008B41AE"/>
    <w:rsid w:val="008B4892"/>
    <w:rsid w:val="008C0BCE"/>
    <w:rsid w:val="008C60EC"/>
    <w:rsid w:val="008D527B"/>
    <w:rsid w:val="008E2872"/>
    <w:rsid w:val="008E3416"/>
    <w:rsid w:val="008F0ED3"/>
    <w:rsid w:val="00911846"/>
    <w:rsid w:val="009146CE"/>
    <w:rsid w:val="0091470B"/>
    <w:rsid w:val="009207CB"/>
    <w:rsid w:val="00927C83"/>
    <w:rsid w:val="00931FC1"/>
    <w:rsid w:val="0094223B"/>
    <w:rsid w:val="00945721"/>
    <w:rsid w:val="009523BA"/>
    <w:rsid w:val="00955D18"/>
    <w:rsid w:val="00970EEE"/>
    <w:rsid w:val="00977A65"/>
    <w:rsid w:val="009806F4"/>
    <w:rsid w:val="009A7BEE"/>
    <w:rsid w:val="009B01E3"/>
    <w:rsid w:val="009B1CB1"/>
    <w:rsid w:val="009B60DE"/>
    <w:rsid w:val="009C07E6"/>
    <w:rsid w:val="009C3583"/>
    <w:rsid w:val="009C48E3"/>
    <w:rsid w:val="009C4F54"/>
    <w:rsid w:val="009C6869"/>
    <w:rsid w:val="009C767A"/>
    <w:rsid w:val="009E174C"/>
    <w:rsid w:val="009E3A4E"/>
    <w:rsid w:val="009E3E3E"/>
    <w:rsid w:val="009E4DD6"/>
    <w:rsid w:val="00A00148"/>
    <w:rsid w:val="00A02EAE"/>
    <w:rsid w:val="00A03449"/>
    <w:rsid w:val="00A34DE0"/>
    <w:rsid w:val="00A6050C"/>
    <w:rsid w:val="00A6279C"/>
    <w:rsid w:val="00A64952"/>
    <w:rsid w:val="00A72A2A"/>
    <w:rsid w:val="00A73C5C"/>
    <w:rsid w:val="00A7690E"/>
    <w:rsid w:val="00AB4876"/>
    <w:rsid w:val="00AC6701"/>
    <w:rsid w:val="00AD3CA0"/>
    <w:rsid w:val="00AD60EA"/>
    <w:rsid w:val="00B031DF"/>
    <w:rsid w:val="00B10C40"/>
    <w:rsid w:val="00B210E1"/>
    <w:rsid w:val="00B214E6"/>
    <w:rsid w:val="00B21B5C"/>
    <w:rsid w:val="00B372E2"/>
    <w:rsid w:val="00B463F1"/>
    <w:rsid w:val="00B466BE"/>
    <w:rsid w:val="00B47459"/>
    <w:rsid w:val="00B510EE"/>
    <w:rsid w:val="00B76542"/>
    <w:rsid w:val="00B76D18"/>
    <w:rsid w:val="00B77A9D"/>
    <w:rsid w:val="00B80C3C"/>
    <w:rsid w:val="00B847F6"/>
    <w:rsid w:val="00BA1376"/>
    <w:rsid w:val="00BA4572"/>
    <w:rsid w:val="00BC094A"/>
    <w:rsid w:val="00BC3B90"/>
    <w:rsid w:val="00BC5AFB"/>
    <w:rsid w:val="00BC6835"/>
    <w:rsid w:val="00BD5C11"/>
    <w:rsid w:val="00BE26C7"/>
    <w:rsid w:val="00BF18ED"/>
    <w:rsid w:val="00BF6B78"/>
    <w:rsid w:val="00C0357D"/>
    <w:rsid w:val="00C11294"/>
    <w:rsid w:val="00C12286"/>
    <w:rsid w:val="00C148D6"/>
    <w:rsid w:val="00C20D1D"/>
    <w:rsid w:val="00C33298"/>
    <w:rsid w:val="00C50DF1"/>
    <w:rsid w:val="00C533CF"/>
    <w:rsid w:val="00C80DA5"/>
    <w:rsid w:val="00C9248F"/>
    <w:rsid w:val="00CB6FB5"/>
    <w:rsid w:val="00CC601D"/>
    <w:rsid w:val="00CD02D4"/>
    <w:rsid w:val="00CE0416"/>
    <w:rsid w:val="00CF07E7"/>
    <w:rsid w:val="00CF3A9E"/>
    <w:rsid w:val="00D01B09"/>
    <w:rsid w:val="00D040C0"/>
    <w:rsid w:val="00D0620B"/>
    <w:rsid w:val="00D074D4"/>
    <w:rsid w:val="00D12482"/>
    <w:rsid w:val="00D17BB7"/>
    <w:rsid w:val="00D21BA8"/>
    <w:rsid w:val="00D404FC"/>
    <w:rsid w:val="00D52BAB"/>
    <w:rsid w:val="00D52CA6"/>
    <w:rsid w:val="00D53859"/>
    <w:rsid w:val="00D63D7D"/>
    <w:rsid w:val="00D674B6"/>
    <w:rsid w:val="00D75A3D"/>
    <w:rsid w:val="00D8187D"/>
    <w:rsid w:val="00D97E12"/>
    <w:rsid w:val="00DA0F87"/>
    <w:rsid w:val="00DB214B"/>
    <w:rsid w:val="00DB593D"/>
    <w:rsid w:val="00DC01C8"/>
    <w:rsid w:val="00DC0DD2"/>
    <w:rsid w:val="00DD45BD"/>
    <w:rsid w:val="00DD6505"/>
    <w:rsid w:val="00DE4D0E"/>
    <w:rsid w:val="00DE721C"/>
    <w:rsid w:val="00E03F8E"/>
    <w:rsid w:val="00E16D95"/>
    <w:rsid w:val="00E1755F"/>
    <w:rsid w:val="00E2207D"/>
    <w:rsid w:val="00E46C6A"/>
    <w:rsid w:val="00E51295"/>
    <w:rsid w:val="00E610D2"/>
    <w:rsid w:val="00E62835"/>
    <w:rsid w:val="00E750AC"/>
    <w:rsid w:val="00E96932"/>
    <w:rsid w:val="00E97D4F"/>
    <w:rsid w:val="00EA25E2"/>
    <w:rsid w:val="00EA5C69"/>
    <w:rsid w:val="00EB6FD8"/>
    <w:rsid w:val="00EC1574"/>
    <w:rsid w:val="00EC6BBB"/>
    <w:rsid w:val="00ED6188"/>
    <w:rsid w:val="00ED619E"/>
    <w:rsid w:val="00EE1B54"/>
    <w:rsid w:val="00EE4C96"/>
    <w:rsid w:val="00EF29C5"/>
    <w:rsid w:val="00EF47A0"/>
    <w:rsid w:val="00EF74C0"/>
    <w:rsid w:val="00F0063A"/>
    <w:rsid w:val="00F02AB2"/>
    <w:rsid w:val="00F10CFE"/>
    <w:rsid w:val="00F11BE9"/>
    <w:rsid w:val="00F26AE1"/>
    <w:rsid w:val="00F32660"/>
    <w:rsid w:val="00F34B66"/>
    <w:rsid w:val="00F457B5"/>
    <w:rsid w:val="00F54E0A"/>
    <w:rsid w:val="00F60175"/>
    <w:rsid w:val="00F66824"/>
    <w:rsid w:val="00F75B7E"/>
    <w:rsid w:val="00F76FAB"/>
    <w:rsid w:val="00FA45FF"/>
    <w:rsid w:val="00FA5021"/>
    <w:rsid w:val="00FA67E8"/>
    <w:rsid w:val="00FA7D92"/>
    <w:rsid w:val="00FB165A"/>
    <w:rsid w:val="00FC479B"/>
    <w:rsid w:val="00FD4327"/>
    <w:rsid w:val="00FE28DD"/>
    <w:rsid w:val="00FF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629C9"/>
    <w:rPr>
      <w:sz w:val="16"/>
      <w:szCs w:val="16"/>
    </w:rPr>
  </w:style>
  <w:style w:type="paragraph" w:styleId="CommentText">
    <w:name w:val="annotation text"/>
    <w:basedOn w:val="Normal"/>
    <w:link w:val="CommentTextChar"/>
    <w:rsid w:val="004629C9"/>
    <w:pPr>
      <w:spacing w:after="0" w:line="240" w:lineRule="auto"/>
    </w:pPr>
    <w:rPr>
      <w:rFonts w:ascii="Arial" w:eastAsia="Times New Roman" w:hAnsi="Arial"/>
      <w:sz w:val="20"/>
      <w:szCs w:val="20"/>
      <w:lang w:val="en-GB"/>
    </w:rPr>
  </w:style>
  <w:style w:type="character" w:customStyle="1" w:styleId="CommentTextChar">
    <w:name w:val="Comment Text Char"/>
    <w:link w:val="CommentText"/>
    <w:rsid w:val="004629C9"/>
    <w:rPr>
      <w:rFonts w:ascii="Arial" w:eastAsia="Times New Roman" w:hAnsi="Arial"/>
      <w:lang w:val="en-GB" w:eastAsia="en-US"/>
    </w:rPr>
  </w:style>
  <w:style w:type="paragraph" w:styleId="BalloonText">
    <w:name w:val="Balloon Text"/>
    <w:basedOn w:val="Normal"/>
    <w:link w:val="BalloonTextChar"/>
    <w:uiPriority w:val="99"/>
    <w:semiHidden/>
    <w:unhideWhenUsed/>
    <w:rsid w:val="004629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29C9"/>
    <w:rPr>
      <w:rFonts w:ascii="Tahoma" w:hAnsi="Tahoma" w:cs="Tahoma"/>
      <w:sz w:val="16"/>
      <w:szCs w:val="16"/>
      <w:lang w:eastAsia="en-US"/>
    </w:rPr>
  </w:style>
  <w:style w:type="character" w:styleId="Hyperlink">
    <w:name w:val="Hyperlink"/>
    <w:uiPriority w:val="99"/>
    <w:unhideWhenUsed/>
    <w:rsid w:val="004629C9"/>
    <w:rPr>
      <w:color w:val="0000FF"/>
      <w:u w:val="single"/>
    </w:rPr>
  </w:style>
  <w:style w:type="paragraph" w:styleId="CommentSubject">
    <w:name w:val="annotation subject"/>
    <w:basedOn w:val="CommentText"/>
    <w:next w:val="CommentText"/>
    <w:link w:val="CommentSubjectChar"/>
    <w:uiPriority w:val="99"/>
    <w:semiHidden/>
    <w:unhideWhenUsed/>
    <w:rsid w:val="00C20D1D"/>
    <w:pPr>
      <w:spacing w:after="200" w:line="276" w:lineRule="auto"/>
    </w:pPr>
    <w:rPr>
      <w:rFonts w:ascii="Calibri" w:eastAsia="Calibri" w:hAnsi="Calibri"/>
      <w:b/>
      <w:bCs/>
      <w:lang w:val="nl-NL"/>
    </w:rPr>
  </w:style>
  <w:style w:type="character" w:customStyle="1" w:styleId="CommentSubjectChar">
    <w:name w:val="Comment Subject Char"/>
    <w:link w:val="CommentSubject"/>
    <w:uiPriority w:val="99"/>
    <w:semiHidden/>
    <w:rsid w:val="00C20D1D"/>
    <w:rPr>
      <w:rFonts w:ascii="Arial" w:eastAsia="Times New Roman" w:hAnsi="Arial"/>
      <w:b/>
      <w:bCs/>
      <w:lang w:val="en-GB" w:eastAsia="en-US"/>
    </w:rPr>
  </w:style>
  <w:style w:type="paragraph" w:styleId="ListParagraph">
    <w:name w:val="List Paragraph"/>
    <w:basedOn w:val="Normal"/>
    <w:uiPriority w:val="34"/>
    <w:qFormat/>
    <w:rsid w:val="00BD5C11"/>
    <w:pPr>
      <w:spacing w:line="240"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629C9"/>
    <w:rPr>
      <w:sz w:val="16"/>
      <w:szCs w:val="16"/>
    </w:rPr>
  </w:style>
  <w:style w:type="paragraph" w:styleId="CommentText">
    <w:name w:val="annotation text"/>
    <w:basedOn w:val="Normal"/>
    <w:link w:val="CommentTextChar"/>
    <w:rsid w:val="004629C9"/>
    <w:pPr>
      <w:spacing w:after="0" w:line="240" w:lineRule="auto"/>
    </w:pPr>
    <w:rPr>
      <w:rFonts w:ascii="Arial" w:eastAsia="Times New Roman" w:hAnsi="Arial"/>
      <w:sz w:val="20"/>
      <w:szCs w:val="20"/>
      <w:lang w:val="en-GB"/>
    </w:rPr>
  </w:style>
  <w:style w:type="character" w:customStyle="1" w:styleId="CommentTextChar">
    <w:name w:val="Comment Text Char"/>
    <w:link w:val="CommentText"/>
    <w:rsid w:val="004629C9"/>
    <w:rPr>
      <w:rFonts w:ascii="Arial" w:eastAsia="Times New Roman" w:hAnsi="Arial"/>
      <w:lang w:val="en-GB" w:eastAsia="en-US"/>
    </w:rPr>
  </w:style>
  <w:style w:type="paragraph" w:styleId="BalloonText">
    <w:name w:val="Balloon Text"/>
    <w:basedOn w:val="Normal"/>
    <w:link w:val="BalloonTextChar"/>
    <w:uiPriority w:val="99"/>
    <w:semiHidden/>
    <w:unhideWhenUsed/>
    <w:rsid w:val="004629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29C9"/>
    <w:rPr>
      <w:rFonts w:ascii="Tahoma" w:hAnsi="Tahoma" w:cs="Tahoma"/>
      <w:sz w:val="16"/>
      <w:szCs w:val="16"/>
      <w:lang w:eastAsia="en-US"/>
    </w:rPr>
  </w:style>
  <w:style w:type="character" w:styleId="Hyperlink">
    <w:name w:val="Hyperlink"/>
    <w:uiPriority w:val="99"/>
    <w:unhideWhenUsed/>
    <w:rsid w:val="004629C9"/>
    <w:rPr>
      <w:color w:val="0000FF"/>
      <w:u w:val="single"/>
    </w:rPr>
  </w:style>
  <w:style w:type="paragraph" w:styleId="CommentSubject">
    <w:name w:val="annotation subject"/>
    <w:basedOn w:val="CommentText"/>
    <w:next w:val="CommentText"/>
    <w:link w:val="CommentSubjectChar"/>
    <w:uiPriority w:val="99"/>
    <w:semiHidden/>
    <w:unhideWhenUsed/>
    <w:rsid w:val="00C20D1D"/>
    <w:pPr>
      <w:spacing w:after="200" w:line="276" w:lineRule="auto"/>
    </w:pPr>
    <w:rPr>
      <w:rFonts w:ascii="Calibri" w:eastAsia="Calibri" w:hAnsi="Calibri"/>
      <w:b/>
      <w:bCs/>
      <w:lang w:val="nl-NL"/>
    </w:rPr>
  </w:style>
  <w:style w:type="character" w:customStyle="1" w:styleId="CommentSubjectChar">
    <w:name w:val="Comment Subject Char"/>
    <w:link w:val="CommentSubject"/>
    <w:uiPriority w:val="99"/>
    <w:semiHidden/>
    <w:rsid w:val="00C20D1D"/>
    <w:rPr>
      <w:rFonts w:ascii="Arial" w:eastAsia="Times New Roman" w:hAnsi="Arial"/>
      <w:b/>
      <w:bCs/>
      <w:lang w:val="en-GB" w:eastAsia="en-US"/>
    </w:rPr>
  </w:style>
  <w:style w:type="paragraph" w:styleId="ListParagraph">
    <w:name w:val="List Paragraph"/>
    <w:basedOn w:val="Normal"/>
    <w:uiPriority w:val="34"/>
    <w:qFormat/>
    <w:rsid w:val="00BD5C11"/>
    <w:pPr>
      <w:spacing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3547">
      <w:bodyDiv w:val="1"/>
      <w:marLeft w:val="0"/>
      <w:marRight w:val="0"/>
      <w:marTop w:val="0"/>
      <w:marBottom w:val="0"/>
      <w:divBdr>
        <w:top w:val="none" w:sz="0" w:space="0" w:color="auto"/>
        <w:left w:val="none" w:sz="0" w:space="0" w:color="auto"/>
        <w:bottom w:val="none" w:sz="0" w:space="0" w:color="auto"/>
        <w:right w:val="none" w:sz="0" w:space="0" w:color="auto"/>
      </w:divBdr>
    </w:div>
    <w:div w:id="124550144">
      <w:bodyDiv w:val="1"/>
      <w:marLeft w:val="0"/>
      <w:marRight w:val="0"/>
      <w:marTop w:val="0"/>
      <w:marBottom w:val="0"/>
      <w:divBdr>
        <w:top w:val="none" w:sz="0" w:space="0" w:color="auto"/>
        <w:left w:val="none" w:sz="0" w:space="0" w:color="auto"/>
        <w:bottom w:val="none" w:sz="0" w:space="0" w:color="auto"/>
        <w:right w:val="none" w:sz="0" w:space="0" w:color="auto"/>
      </w:divBdr>
    </w:div>
    <w:div w:id="342513366">
      <w:bodyDiv w:val="1"/>
      <w:marLeft w:val="0"/>
      <w:marRight w:val="0"/>
      <w:marTop w:val="0"/>
      <w:marBottom w:val="0"/>
      <w:divBdr>
        <w:top w:val="none" w:sz="0" w:space="0" w:color="auto"/>
        <w:left w:val="none" w:sz="0" w:space="0" w:color="auto"/>
        <w:bottom w:val="none" w:sz="0" w:space="0" w:color="auto"/>
        <w:right w:val="none" w:sz="0" w:space="0" w:color="auto"/>
      </w:divBdr>
    </w:div>
    <w:div w:id="369837687">
      <w:bodyDiv w:val="1"/>
      <w:marLeft w:val="0"/>
      <w:marRight w:val="0"/>
      <w:marTop w:val="0"/>
      <w:marBottom w:val="0"/>
      <w:divBdr>
        <w:top w:val="none" w:sz="0" w:space="0" w:color="auto"/>
        <w:left w:val="none" w:sz="0" w:space="0" w:color="auto"/>
        <w:bottom w:val="none" w:sz="0" w:space="0" w:color="auto"/>
        <w:right w:val="none" w:sz="0" w:space="0" w:color="auto"/>
      </w:divBdr>
      <w:divsChild>
        <w:div w:id="653489024">
          <w:marLeft w:val="0"/>
          <w:marRight w:val="0"/>
          <w:marTop w:val="0"/>
          <w:marBottom w:val="0"/>
          <w:divBdr>
            <w:top w:val="none" w:sz="0" w:space="0" w:color="auto"/>
            <w:left w:val="none" w:sz="0" w:space="0" w:color="auto"/>
            <w:bottom w:val="none" w:sz="0" w:space="0" w:color="auto"/>
            <w:right w:val="none" w:sz="0" w:space="0" w:color="auto"/>
          </w:divBdr>
          <w:divsChild>
            <w:div w:id="875241999">
              <w:marLeft w:val="0"/>
              <w:marRight w:val="0"/>
              <w:marTop w:val="0"/>
              <w:marBottom w:val="0"/>
              <w:divBdr>
                <w:top w:val="none" w:sz="0" w:space="0" w:color="auto"/>
                <w:left w:val="none" w:sz="0" w:space="0" w:color="auto"/>
                <w:bottom w:val="none" w:sz="0" w:space="0" w:color="auto"/>
                <w:right w:val="none" w:sz="0" w:space="0" w:color="auto"/>
              </w:divBdr>
              <w:divsChild>
                <w:div w:id="2045323628">
                  <w:marLeft w:val="0"/>
                  <w:marRight w:val="0"/>
                  <w:marTop w:val="0"/>
                  <w:marBottom w:val="0"/>
                  <w:divBdr>
                    <w:top w:val="none" w:sz="0" w:space="0" w:color="auto"/>
                    <w:left w:val="none" w:sz="0" w:space="0" w:color="auto"/>
                    <w:bottom w:val="none" w:sz="0" w:space="0" w:color="auto"/>
                    <w:right w:val="none" w:sz="0" w:space="0" w:color="auto"/>
                  </w:divBdr>
                  <w:divsChild>
                    <w:div w:id="800079906">
                      <w:marLeft w:val="0"/>
                      <w:marRight w:val="0"/>
                      <w:marTop w:val="0"/>
                      <w:marBottom w:val="0"/>
                      <w:divBdr>
                        <w:top w:val="none" w:sz="0" w:space="0" w:color="auto"/>
                        <w:left w:val="none" w:sz="0" w:space="0" w:color="auto"/>
                        <w:bottom w:val="none" w:sz="0" w:space="0" w:color="auto"/>
                        <w:right w:val="none" w:sz="0" w:space="0" w:color="auto"/>
                      </w:divBdr>
                      <w:divsChild>
                        <w:div w:id="360858113">
                          <w:marLeft w:val="0"/>
                          <w:marRight w:val="0"/>
                          <w:marTop w:val="0"/>
                          <w:marBottom w:val="0"/>
                          <w:divBdr>
                            <w:top w:val="none" w:sz="0" w:space="0" w:color="auto"/>
                            <w:left w:val="none" w:sz="0" w:space="0" w:color="auto"/>
                            <w:bottom w:val="none" w:sz="0" w:space="0" w:color="auto"/>
                            <w:right w:val="none" w:sz="0" w:space="0" w:color="auto"/>
                          </w:divBdr>
                          <w:divsChild>
                            <w:div w:id="353531946">
                              <w:marLeft w:val="0"/>
                              <w:marRight w:val="0"/>
                              <w:marTop w:val="0"/>
                              <w:marBottom w:val="0"/>
                              <w:divBdr>
                                <w:top w:val="none" w:sz="0" w:space="0" w:color="auto"/>
                                <w:left w:val="none" w:sz="0" w:space="0" w:color="auto"/>
                                <w:bottom w:val="none" w:sz="0" w:space="0" w:color="auto"/>
                                <w:right w:val="none" w:sz="0" w:space="0" w:color="auto"/>
                              </w:divBdr>
                              <w:divsChild>
                                <w:div w:id="2055421510">
                                  <w:marLeft w:val="0"/>
                                  <w:marRight w:val="0"/>
                                  <w:marTop w:val="0"/>
                                  <w:marBottom w:val="0"/>
                                  <w:divBdr>
                                    <w:top w:val="none" w:sz="0" w:space="0" w:color="auto"/>
                                    <w:left w:val="none" w:sz="0" w:space="0" w:color="auto"/>
                                    <w:bottom w:val="none" w:sz="0" w:space="0" w:color="auto"/>
                                    <w:right w:val="none" w:sz="0" w:space="0" w:color="auto"/>
                                  </w:divBdr>
                                  <w:divsChild>
                                    <w:div w:id="1164472584">
                                      <w:marLeft w:val="0"/>
                                      <w:marRight w:val="0"/>
                                      <w:marTop w:val="0"/>
                                      <w:marBottom w:val="0"/>
                                      <w:divBdr>
                                        <w:top w:val="none" w:sz="0" w:space="0" w:color="auto"/>
                                        <w:left w:val="none" w:sz="0" w:space="0" w:color="auto"/>
                                        <w:bottom w:val="none" w:sz="0" w:space="0" w:color="auto"/>
                                        <w:right w:val="none" w:sz="0" w:space="0" w:color="auto"/>
                                      </w:divBdr>
                                    </w:div>
                                    <w:div w:id="12695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48123">
      <w:bodyDiv w:val="1"/>
      <w:marLeft w:val="0"/>
      <w:marRight w:val="0"/>
      <w:marTop w:val="0"/>
      <w:marBottom w:val="0"/>
      <w:divBdr>
        <w:top w:val="none" w:sz="0" w:space="0" w:color="auto"/>
        <w:left w:val="none" w:sz="0" w:space="0" w:color="auto"/>
        <w:bottom w:val="none" w:sz="0" w:space="0" w:color="auto"/>
        <w:right w:val="none" w:sz="0" w:space="0" w:color="auto"/>
      </w:divBdr>
      <w:divsChild>
        <w:div w:id="2108965113">
          <w:marLeft w:val="0"/>
          <w:marRight w:val="0"/>
          <w:marTop w:val="0"/>
          <w:marBottom w:val="0"/>
          <w:divBdr>
            <w:top w:val="none" w:sz="0" w:space="0" w:color="auto"/>
            <w:left w:val="none" w:sz="0" w:space="0" w:color="auto"/>
            <w:bottom w:val="none" w:sz="0" w:space="0" w:color="auto"/>
            <w:right w:val="none" w:sz="0" w:space="0" w:color="auto"/>
          </w:divBdr>
          <w:divsChild>
            <w:div w:id="31466165">
              <w:marLeft w:val="0"/>
              <w:marRight w:val="0"/>
              <w:marTop w:val="0"/>
              <w:marBottom w:val="0"/>
              <w:divBdr>
                <w:top w:val="none" w:sz="0" w:space="0" w:color="auto"/>
                <w:left w:val="none" w:sz="0" w:space="0" w:color="auto"/>
                <w:bottom w:val="none" w:sz="0" w:space="0" w:color="auto"/>
                <w:right w:val="none" w:sz="0" w:space="0" w:color="auto"/>
              </w:divBdr>
              <w:divsChild>
                <w:div w:id="365982888">
                  <w:marLeft w:val="0"/>
                  <w:marRight w:val="0"/>
                  <w:marTop w:val="0"/>
                  <w:marBottom w:val="0"/>
                  <w:divBdr>
                    <w:top w:val="none" w:sz="0" w:space="0" w:color="auto"/>
                    <w:left w:val="none" w:sz="0" w:space="0" w:color="auto"/>
                    <w:bottom w:val="none" w:sz="0" w:space="0" w:color="auto"/>
                    <w:right w:val="none" w:sz="0" w:space="0" w:color="auto"/>
                  </w:divBdr>
                  <w:divsChild>
                    <w:div w:id="1704792086">
                      <w:marLeft w:val="0"/>
                      <w:marRight w:val="0"/>
                      <w:marTop w:val="0"/>
                      <w:marBottom w:val="0"/>
                      <w:divBdr>
                        <w:top w:val="none" w:sz="0" w:space="0" w:color="auto"/>
                        <w:left w:val="none" w:sz="0" w:space="0" w:color="auto"/>
                        <w:bottom w:val="none" w:sz="0" w:space="0" w:color="auto"/>
                        <w:right w:val="none" w:sz="0" w:space="0" w:color="auto"/>
                      </w:divBdr>
                      <w:divsChild>
                        <w:div w:id="65542318">
                          <w:marLeft w:val="0"/>
                          <w:marRight w:val="0"/>
                          <w:marTop w:val="0"/>
                          <w:marBottom w:val="0"/>
                          <w:divBdr>
                            <w:top w:val="none" w:sz="0" w:space="0" w:color="auto"/>
                            <w:left w:val="none" w:sz="0" w:space="0" w:color="auto"/>
                            <w:bottom w:val="none" w:sz="0" w:space="0" w:color="auto"/>
                            <w:right w:val="none" w:sz="0" w:space="0" w:color="auto"/>
                          </w:divBdr>
                          <w:divsChild>
                            <w:div w:id="1593970959">
                              <w:marLeft w:val="0"/>
                              <w:marRight w:val="0"/>
                              <w:marTop w:val="0"/>
                              <w:marBottom w:val="0"/>
                              <w:divBdr>
                                <w:top w:val="none" w:sz="0" w:space="0" w:color="auto"/>
                                <w:left w:val="none" w:sz="0" w:space="0" w:color="auto"/>
                                <w:bottom w:val="none" w:sz="0" w:space="0" w:color="auto"/>
                                <w:right w:val="none" w:sz="0" w:space="0" w:color="auto"/>
                              </w:divBdr>
                              <w:divsChild>
                                <w:div w:id="586159798">
                                  <w:marLeft w:val="0"/>
                                  <w:marRight w:val="0"/>
                                  <w:marTop w:val="0"/>
                                  <w:marBottom w:val="0"/>
                                  <w:divBdr>
                                    <w:top w:val="none" w:sz="0" w:space="0" w:color="auto"/>
                                    <w:left w:val="none" w:sz="0" w:space="0" w:color="auto"/>
                                    <w:bottom w:val="none" w:sz="0" w:space="0" w:color="auto"/>
                                    <w:right w:val="none" w:sz="0" w:space="0" w:color="auto"/>
                                  </w:divBdr>
                                  <w:divsChild>
                                    <w:div w:id="492373294">
                                      <w:marLeft w:val="0"/>
                                      <w:marRight w:val="0"/>
                                      <w:marTop w:val="0"/>
                                      <w:marBottom w:val="0"/>
                                      <w:divBdr>
                                        <w:top w:val="none" w:sz="0" w:space="0" w:color="auto"/>
                                        <w:left w:val="none" w:sz="0" w:space="0" w:color="auto"/>
                                        <w:bottom w:val="none" w:sz="0" w:space="0" w:color="auto"/>
                                        <w:right w:val="none" w:sz="0" w:space="0" w:color="auto"/>
                                      </w:divBdr>
                                    </w:div>
                                    <w:div w:id="12453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840851">
      <w:bodyDiv w:val="1"/>
      <w:marLeft w:val="0"/>
      <w:marRight w:val="0"/>
      <w:marTop w:val="0"/>
      <w:marBottom w:val="0"/>
      <w:divBdr>
        <w:top w:val="none" w:sz="0" w:space="0" w:color="auto"/>
        <w:left w:val="none" w:sz="0" w:space="0" w:color="auto"/>
        <w:bottom w:val="none" w:sz="0" w:space="0" w:color="auto"/>
        <w:right w:val="none" w:sz="0" w:space="0" w:color="auto"/>
      </w:divBdr>
    </w:div>
    <w:div w:id="1335574111">
      <w:bodyDiv w:val="1"/>
      <w:marLeft w:val="0"/>
      <w:marRight w:val="0"/>
      <w:marTop w:val="0"/>
      <w:marBottom w:val="0"/>
      <w:divBdr>
        <w:top w:val="none" w:sz="0" w:space="0" w:color="auto"/>
        <w:left w:val="none" w:sz="0" w:space="0" w:color="auto"/>
        <w:bottom w:val="none" w:sz="0" w:space="0" w:color="auto"/>
        <w:right w:val="none" w:sz="0" w:space="0" w:color="auto"/>
      </w:divBdr>
    </w:div>
    <w:div w:id="1353339032">
      <w:bodyDiv w:val="1"/>
      <w:marLeft w:val="0"/>
      <w:marRight w:val="0"/>
      <w:marTop w:val="0"/>
      <w:marBottom w:val="0"/>
      <w:divBdr>
        <w:top w:val="none" w:sz="0" w:space="0" w:color="auto"/>
        <w:left w:val="none" w:sz="0" w:space="0" w:color="auto"/>
        <w:bottom w:val="none" w:sz="0" w:space="0" w:color="auto"/>
        <w:right w:val="none" w:sz="0" w:space="0" w:color="auto"/>
      </w:divBdr>
    </w:div>
    <w:div w:id="1566187425">
      <w:bodyDiv w:val="1"/>
      <w:marLeft w:val="0"/>
      <w:marRight w:val="0"/>
      <w:marTop w:val="0"/>
      <w:marBottom w:val="0"/>
      <w:divBdr>
        <w:top w:val="none" w:sz="0" w:space="0" w:color="auto"/>
        <w:left w:val="none" w:sz="0" w:space="0" w:color="auto"/>
        <w:bottom w:val="none" w:sz="0" w:space="0" w:color="auto"/>
        <w:right w:val="none" w:sz="0" w:space="0" w:color="auto"/>
      </w:divBdr>
    </w:div>
    <w:div w:id="1697850592">
      <w:bodyDiv w:val="1"/>
      <w:marLeft w:val="0"/>
      <w:marRight w:val="0"/>
      <w:marTop w:val="0"/>
      <w:marBottom w:val="0"/>
      <w:divBdr>
        <w:top w:val="none" w:sz="0" w:space="0" w:color="auto"/>
        <w:left w:val="none" w:sz="0" w:space="0" w:color="auto"/>
        <w:bottom w:val="none" w:sz="0" w:space="0" w:color="auto"/>
        <w:right w:val="none" w:sz="0" w:space="0" w:color="auto"/>
      </w:divBdr>
    </w:div>
    <w:div w:id="1818455542">
      <w:bodyDiv w:val="1"/>
      <w:marLeft w:val="0"/>
      <w:marRight w:val="0"/>
      <w:marTop w:val="0"/>
      <w:marBottom w:val="0"/>
      <w:divBdr>
        <w:top w:val="none" w:sz="0" w:space="0" w:color="auto"/>
        <w:left w:val="none" w:sz="0" w:space="0" w:color="auto"/>
        <w:bottom w:val="none" w:sz="0" w:space="0" w:color="auto"/>
        <w:right w:val="none" w:sz="0" w:space="0" w:color="auto"/>
      </w:divBdr>
    </w:div>
    <w:div w:id="1985116855">
      <w:bodyDiv w:val="1"/>
      <w:marLeft w:val="0"/>
      <w:marRight w:val="0"/>
      <w:marTop w:val="0"/>
      <w:marBottom w:val="0"/>
      <w:divBdr>
        <w:top w:val="none" w:sz="0" w:space="0" w:color="auto"/>
        <w:left w:val="none" w:sz="0" w:space="0" w:color="auto"/>
        <w:bottom w:val="none" w:sz="0" w:space="0" w:color="auto"/>
        <w:right w:val="none" w:sz="0" w:space="0" w:color="auto"/>
      </w:divBdr>
      <w:divsChild>
        <w:div w:id="243683520">
          <w:marLeft w:val="0"/>
          <w:marRight w:val="0"/>
          <w:marTop w:val="0"/>
          <w:marBottom w:val="0"/>
          <w:divBdr>
            <w:top w:val="none" w:sz="0" w:space="0" w:color="auto"/>
            <w:left w:val="none" w:sz="0" w:space="0" w:color="auto"/>
            <w:bottom w:val="none" w:sz="0" w:space="0" w:color="auto"/>
            <w:right w:val="none" w:sz="0" w:space="0" w:color="auto"/>
          </w:divBdr>
          <w:divsChild>
            <w:div w:id="2052806679">
              <w:marLeft w:val="0"/>
              <w:marRight w:val="0"/>
              <w:marTop w:val="0"/>
              <w:marBottom w:val="0"/>
              <w:divBdr>
                <w:top w:val="none" w:sz="0" w:space="0" w:color="auto"/>
                <w:left w:val="none" w:sz="0" w:space="0" w:color="auto"/>
                <w:bottom w:val="none" w:sz="0" w:space="0" w:color="auto"/>
                <w:right w:val="none" w:sz="0" w:space="0" w:color="auto"/>
              </w:divBdr>
              <w:divsChild>
                <w:div w:id="1317299747">
                  <w:marLeft w:val="0"/>
                  <w:marRight w:val="0"/>
                  <w:marTop w:val="0"/>
                  <w:marBottom w:val="0"/>
                  <w:divBdr>
                    <w:top w:val="none" w:sz="0" w:space="0" w:color="auto"/>
                    <w:left w:val="none" w:sz="0" w:space="0" w:color="auto"/>
                    <w:bottom w:val="none" w:sz="0" w:space="0" w:color="auto"/>
                    <w:right w:val="none" w:sz="0" w:space="0" w:color="auto"/>
                  </w:divBdr>
                  <w:divsChild>
                    <w:div w:id="1733649737">
                      <w:marLeft w:val="0"/>
                      <w:marRight w:val="0"/>
                      <w:marTop w:val="0"/>
                      <w:marBottom w:val="0"/>
                      <w:divBdr>
                        <w:top w:val="none" w:sz="0" w:space="0" w:color="auto"/>
                        <w:left w:val="none" w:sz="0" w:space="0" w:color="auto"/>
                        <w:bottom w:val="none" w:sz="0" w:space="0" w:color="auto"/>
                        <w:right w:val="none" w:sz="0" w:space="0" w:color="auto"/>
                      </w:divBdr>
                      <w:divsChild>
                        <w:div w:id="380984102">
                          <w:marLeft w:val="0"/>
                          <w:marRight w:val="0"/>
                          <w:marTop w:val="0"/>
                          <w:marBottom w:val="0"/>
                          <w:divBdr>
                            <w:top w:val="none" w:sz="0" w:space="0" w:color="auto"/>
                            <w:left w:val="none" w:sz="0" w:space="0" w:color="auto"/>
                            <w:bottom w:val="none" w:sz="0" w:space="0" w:color="auto"/>
                            <w:right w:val="none" w:sz="0" w:space="0" w:color="auto"/>
                          </w:divBdr>
                          <w:divsChild>
                            <w:div w:id="421070432">
                              <w:marLeft w:val="0"/>
                              <w:marRight w:val="0"/>
                              <w:marTop w:val="0"/>
                              <w:marBottom w:val="0"/>
                              <w:divBdr>
                                <w:top w:val="none" w:sz="0" w:space="0" w:color="auto"/>
                                <w:left w:val="none" w:sz="0" w:space="0" w:color="auto"/>
                                <w:bottom w:val="none" w:sz="0" w:space="0" w:color="auto"/>
                                <w:right w:val="none" w:sz="0" w:space="0" w:color="auto"/>
                              </w:divBdr>
                              <w:divsChild>
                                <w:div w:id="403602948">
                                  <w:marLeft w:val="0"/>
                                  <w:marRight w:val="0"/>
                                  <w:marTop w:val="0"/>
                                  <w:marBottom w:val="0"/>
                                  <w:divBdr>
                                    <w:top w:val="none" w:sz="0" w:space="0" w:color="auto"/>
                                    <w:left w:val="none" w:sz="0" w:space="0" w:color="auto"/>
                                    <w:bottom w:val="none" w:sz="0" w:space="0" w:color="auto"/>
                                    <w:right w:val="none" w:sz="0" w:space="0" w:color="auto"/>
                                  </w:divBdr>
                                  <w:divsChild>
                                    <w:div w:id="327252177">
                                      <w:marLeft w:val="0"/>
                                      <w:marRight w:val="0"/>
                                      <w:marTop w:val="0"/>
                                      <w:marBottom w:val="0"/>
                                      <w:divBdr>
                                        <w:top w:val="none" w:sz="0" w:space="0" w:color="auto"/>
                                        <w:left w:val="none" w:sz="0" w:space="0" w:color="auto"/>
                                        <w:bottom w:val="none" w:sz="0" w:space="0" w:color="auto"/>
                                        <w:right w:val="none" w:sz="0" w:space="0" w:color="auto"/>
                                      </w:divBdr>
                                      <w:divsChild>
                                        <w:div w:id="211429296">
                                          <w:marLeft w:val="0"/>
                                          <w:marRight w:val="0"/>
                                          <w:marTop w:val="0"/>
                                          <w:marBottom w:val="0"/>
                                          <w:divBdr>
                                            <w:top w:val="none" w:sz="0" w:space="0" w:color="auto"/>
                                            <w:left w:val="none" w:sz="0" w:space="0" w:color="auto"/>
                                            <w:bottom w:val="none" w:sz="0" w:space="0" w:color="auto"/>
                                            <w:right w:val="none" w:sz="0" w:space="0" w:color="auto"/>
                                          </w:divBdr>
                                          <w:divsChild>
                                            <w:div w:id="488449117">
                                              <w:marLeft w:val="0"/>
                                              <w:marRight w:val="0"/>
                                              <w:marTop w:val="0"/>
                                              <w:marBottom w:val="0"/>
                                              <w:divBdr>
                                                <w:top w:val="none" w:sz="0" w:space="0" w:color="auto"/>
                                                <w:left w:val="none" w:sz="0" w:space="0" w:color="auto"/>
                                                <w:bottom w:val="none" w:sz="0" w:space="0" w:color="auto"/>
                                                <w:right w:val="none" w:sz="0" w:space="0" w:color="auto"/>
                                              </w:divBdr>
                                              <w:divsChild>
                                                <w:div w:id="991367777">
                                                  <w:marLeft w:val="0"/>
                                                  <w:marRight w:val="0"/>
                                                  <w:marTop w:val="0"/>
                                                  <w:marBottom w:val="0"/>
                                                  <w:divBdr>
                                                    <w:top w:val="none" w:sz="0" w:space="0" w:color="auto"/>
                                                    <w:left w:val="none" w:sz="0" w:space="0" w:color="auto"/>
                                                    <w:bottom w:val="none" w:sz="0" w:space="0" w:color="auto"/>
                                                    <w:right w:val="none" w:sz="0" w:space="0" w:color="auto"/>
                                                  </w:divBdr>
                                                  <w:divsChild>
                                                    <w:div w:id="1437945646">
                                                      <w:marLeft w:val="0"/>
                                                      <w:marRight w:val="0"/>
                                                      <w:marTop w:val="0"/>
                                                      <w:marBottom w:val="0"/>
                                                      <w:divBdr>
                                                        <w:top w:val="none" w:sz="0" w:space="0" w:color="auto"/>
                                                        <w:left w:val="none" w:sz="0" w:space="0" w:color="auto"/>
                                                        <w:bottom w:val="none" w:sz="0" w:space="0" w:color="auto"/>
                                                        <w:right w:val="none" w:sz="0" w:space="0" w:color="auto"/>
                                                      </w:divBdr>
                                                      <w:divsChild>
                                                        <w:div w:id="1442912865">
                                                          <w:marLeft w:val="0"/>
                                                          <w:marRight w:val="0"/>
                                                          <w:marTop w:val="0"/>
                                                          <w:marBottom w:val="0"/>
                                                          <w:divBdr>
                                                            <w:top w:val="none" w:sz="0" w:space="0" w:color="auto"/>
                                                            <w:left w:val="none" w:sz="0" w:space="0" w:color="auto"/>
                                                            <w:bottom w:val="none" w:sz="0" w:space="0" w:color="auto"/>
                                                            <w:right w:val="none" w:sz="0" w:space="0" w:color="auto"/>
                                                          </w:divBdr>
                                                          <w:divsChild>
                                                            <w:div w:id="1430544570">
                                                              <w:marLeft w:val="0"/>
                                                              <w:marRight w:val="0"/>
                                                              <w:marTop w:val="0"/>
                                                              <w:marBottom w:val="0"/>
                                                              <w:divBdr>
                                                                <w:top w:val="none" w:sz="0" w:space="0" w:color="auto"/>
                                                                <w:left w:val="none" w:sz="0" w:space="0" w:color="auto"/>
                                                                <w:bottom w:val="none" w:sz="0" w:space="0" w:color="auto"/>
                                                                <w:right w:val="none" w:sz="0" w:space="0" w:color="auto"/>
                                                              </w:divBdr>
                                                              <w:divsChild>
                                                                <w:div w:id="5672272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6363195">
                                                          <w:marLeft w:val="0"/>
                                                          <w:marRight w:val="0"/>
                                                          <w:marTop w:val="0"/>
                                                          <w:marBottom w:val="0"/>
                                                          <w:divBdr>
                                                            <w:top w:val="none" w:sz="0" w:space="0" w:color="auto"/>
                                                            <w:left w:val="none" w:sz="0" w:space="0" w:color="auto"/>
                                                            <w:bottom w:val="none" w:sz="0" w:space="0" w:color="auto"/>
                                                            <w:right w:val="none" w:sz="0" w:space="0" w:color="auto"/>
                                                          </w:divBdr>
                                                          <w:divsChild>
                                                            <w:div w:id="21360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4087">
                                                      <w:marLeft w:val="0"/>
                                                      <w:marRight w:val="0"/>
                                                      <w:marTop w:val="0"/>
                                                      <w:marBottom w:val="0"/>
                                                      <w:divBdr>
                                                        <w:top w:val="none" w:sz="0" w:space="0" w:color="auto"/>
                                                        <w:left w:val="none" w:sz="0" w:space="0" w:color="auto"/>
                                                        <w:bottom w:val="none" w:sz="0" w:space="0" w:color="auto"/>
                                                        <w:right w:val="none" w:sz="0" w:space="0" w:color="auto"/>
                                                      </w:divBdr>
                                                      <w:divsChild>
                                                        <w:div w:id="322706580">
                                                          <w:marLeft w:val="0"/>
                                                          <w:marRight w:val="0"/>
                                                          <w:marTop w:val="0"/>
                                                          <w:marBottom w:val="180"/>
                                                          <w:divBdr>
                                                            <w:top w:val="none" w:sz="0" w:space="0" w:color="auto"/>
                                                            <w:left w:val="none" w:sz="0" w:space="0" w:color="auto"/>
                                                            <w:bottom w:val="none" w:sz="0" w:space="0" w:color="auto"/>
                                                            <w:right w:val="none" w:sz="0" w:space="0" w:color="auto"/>
                                                          </w:divBdr>
                                                        </w:div>
                                                        <w:div w:id="1260331017">
                                                          <w:marLeft w:val="0"/>
                                                          <w:marRight w:val="75"/>
                                                          <w:marTop w:val="0"/>
                                                          <w:marBottom w:val="0"/>
                                                          <w:divBdr>
                                                            <w:top w:val="none" w:sz="0" w:space="0" w:color="auto"/>
                                                            <w:left w:val="none" w:sz="0" w:space="0" w:color="auto"/>
                                                            <w:bottom w:val="none" w:sz="0" w:space="0" w:color="auto"/>
                                                            <w:right w:val="none" w:sz="0" w:space="0" w:color="auto"/>
                                                          </w:divBdr>
                                                        </w:div>
                                                      </w:divsChild>
                                                    </w:div>
                                                    <w:div w:id="2099674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158536">
      <w:bodyDiv w:val="1"/>
      <w:marLeft w:val="0"/>
      <w:marRight w:val="0"/>
      <w:marTop w:val="0"/>
      <w:marBottom w:val="0"/>
      <w:divBdr>
        <w:top w:val="none" w:sz="0" w:space="0" w:color="auto"/>
        <w:left w:val="none" w:sz="0" w:space="0" w:color="auto"/>
        <w:bottom w:val="none" w:sz="0" w:space="0" w:color="auto"/>
        <w:right w:val="none" w:sz="0" w:space="0" w:color="auto"/>
      </w:divBdr>
    </w:div>
    <w:div w:id="21325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80B9E67-ABC3-437C-B7B6-C0659557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33906</Words>
  <Characters>193265</Characters>
  <Application>Microsoft Office Word</Application>
  <DocSecurity>0</DocSecurity>
  <Lines>1610</Lines>
  <Paragraphs>453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226718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 Veldhuis - Vlug</dc:creator>
  <cp:lastModifiedBy>van 't Hof, Rob</cp:lastModifiedBy>
  <cp:revision>2</cp:revision>
  <dcterms:created xsi:type="dcterms:W3CDTF">2017-11-08T11:55:00Z</dcterms:created>
  <dcterms:modified xsi:type="dcterms:W3CDTF">2017-11-08T11:55:00Z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bb9aca37-09df-37fe-8adc-4492cb48b733</vt:lpwstr>
  </property>
  <property fmtid="{D5CDD505-2E9C-101B-9397-08002B2CF9AE}" pid="4" name="Mendeley Citation Style_1">
    <vt:lpwstr>http://www.zotero.org/styles/bone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http://www.zotero.org/styles/bone</vt:lpwstr>
  </property>
  <property fmtid="{D5CDD505-2E9C-101B-9397-08002B2CF9AE}" pid="10" name="Mendeley Recent Style Name 2_1">
    <vt:lpwstr>Bone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http://www.zotero.org/styles/journal-of-bone-and-mineral-research</vt:lpwstr>
  </property>
  <property fmtid="{D5CDD505-2E9C-101B-9397-08002B2CF9AE}" pid="18" name="Mendeley Recent Style Name 6_1">
    <vt:lpwstr>Journal of Bone and Mineral Research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http://www.zotero.org/styles/osteoporosis-international</vt:lpwstr>
  </property>
  <property fmtid="{D5CDD505-2E9C-101B-9397-08002B2CF9AE}" pid="24" name="Mendeley Recent Style Name 9_1">
    <vt:lpwstr>Osteoporosis International</vt:lpwstr>
  </property>
</Properties>
</file>