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D88D0" w14:textId="61BFA6E1" w:rsidR="000B248F" w:rsidRPr="002D15AD" w:rsidRDefault="00381EB4" w:rsidP="00187AF7">
      <w:pPr>
        <w:spacing w:line="480" w:lineRule="auto"/>
        <w:jc w:val="center"/>
        <w:rPr>
          <w:rFonts w:ascii="Times New Roman" w:hAnsi="Times New Roman" w:cs="Times New Roman"/>
          <w:b/>
          <w:sz w:val="44"/>
          <w:szCs w:val="24"/>
        </w:rPr>
      </w:pPr>
      <w:bookmarkStart w:id="0" w:name="_GoBack"/>
      <w:bookmarkEnd w:id="0"/>
      <w:r>
        <w:rPr>
          <w:rFonts w:ascii="Times New Roman" w:hAnsi="Times New Roman" w:cs="Times New Roman"/>
          <w:b/>
          <w:sz w:val="44"/>
          <w:szCs w:val="24"/>
        </w:rPr>
        <w:t>T</w:t>
      </w:r>
      <w:r w:rsidR="00187AF7" w:rsidRPr="002D15AD">
        <w:rPr>
          <w:rFonts w:ascii="Times New Roman" w:hAnsi="Times New Roman" w:cs="Times New Roman"/>
          <w:b/>
          <w:sz w:val="44"/>
          <w:szCs w:val="24"/>
        </w:rPr>
        <w:t xml:space="preserve">rapped in a tight spot: </w:t>
      </w:r>
      <w:r w:rsidR="00D11988" w:rsidRPr="002D15AD">
        <w:rPr>
          <w:rFonts w:ascii="Times New Roman" w:hAnsi="Times New Roman" w:cs="Times New Roman"/>
          <w:b/>
          <w:sz w:val="44"/>
          <w:szCs w:val="24"/>
        </w:rPr>
        <w:t xml:space="preserve">scaling effects </w:t>
      </w:r>
      <w:r w:rsidR="002D15AD" w:rsidRPr="002D15AD">
        <w:rPr>
          <w:rFonts w:ascii="Times New Roman" w:hAnsi="Times New Roman" w:cs="Times New Roman"/>
          <w:b/>
          <w:sz w:val="44"/>
          <w:szCs w:val="24"/>
        </w:rPr>
        <w:t xml:space="preserve">occur when, </w:t>
      </w:r>
      <w:r w:rsidR="001555D4">
        <w:rPr>
          <w:rFonts w:ascii="Times New Roman" w:hAnsi="Times New Roman" w:cs="Times New Roman"/>
          <w:b/>
          <w:sz w:val="44"/>
          <w:szCs w:val="24"/>
        </w:rPr>
        <w:t xml:space="preserve">according to the </w:t>
      </w:r>
      <w:r w:rsidR="001555D4" w:rsidRPr="002D15AD">
        <w:rPr>
          <w:rFonts w:ascii="Times New Roman" w:hAnsi="Times New Roman" w:cs="Times New Roman"/>
          <w:b/>
          <w:sz w:val="44"/>
          <w:szCs w:val="24"/>
        </w:rPr>
        <w:t xml:space="preserve">action-specific </w:t>
      </w:r>
      <w:r w:rsidR="001555D4">
        <w:rPr>
          <w:rFonts w:ascii="Times New Roman" w:hAnsi="Times New Roman" w:cs="Times New Roman"/>
          <w:b/>
          <w:sz w:val="44"/>
          <w:szCs w:val="24"/>
        </w:rPr>
        <w:t xml:space="preserve">account, </w:t>
      </w:r>
      <w:r w:rsidR="001555D4" w:rsidRPr="002D15AD">
        <w:rPr>
          <w:rFonts w:ascii="Times New Roman" w:hAnsi="Times New Roman" w:cs="Times New Roman"/>
          <w:b/>
          <w:sz w:val="44"/>
          <w:szCs w:val="24"/>
        </w:rPr>
        <w:t>they should</w:t>
      </w:r>
      <w:r w:rsidR="001555D4">
        <w:rPr>
          <w:rFonts w:ascii="Times New Roman" w:hAnsi="Times New Roman" w:cs="Times New Roman"/>
          <w:b/>
          <w:sz w:val="44"/>
          <w:szCs w:val="24"/>
        </w:rPr>
        <w:t xml:space="preserve"> not, </w:t>
      </w:r>
      <w:r w:rsidR="002D15AD" w:rsidRPr="002D15AD">
        <w:rPr>
          <w:rFonts w:ascii="Times New Roman" w:hAnsi="Times New Roman" w:cs="Times New Roman"/>
          <w:b/>
          <w:sz w:val="44"/>
          <w:szCs w:val="24"/>
        </w:rPr>
        <w:t xml:space="preserve">and </w:t>
      </w:r>
      <w:r w:rsidR="00672A7A">
        <w:rPr>
          <w:rFonts w:ascii="Times New Roman" w:hAnsi="Times New Roman" w:cs="Times New Roman"/>
          <w:b/>
          <w:sz w:val="44"/>
          <w:szCs w:val="24"/>
        </w:rPr>
        <w:t xml:space="preserve">fail to occur </w:t>
      </w:r>
      <w:r w:rsidR="002D15AD" w:rsidRPr="002D15AD">
        <w:rPr>
          <w:rFonts w:ascii="Times New Roman" w:hAnsi="Times New Roman" w:cs="Times New Roman"/>
          <w:b/>
          <w:sz w:val="44"/>
          <w:szCs w:val="24"/>
        </w:rPr>
        <w:t>when they should.</w:t>
      </w:r>
    </w:p>
    <w:p w14:paraId="1CF67F9D" w14:textId="77777777" w:rsidR="00187AF7" w:rsidRPr="00187AF7" w:rsidRDefault="00187AF7" w:rsidP="00187AF7">
      <w:pPr>
        <w:spacing w:line="240" w:lineRule="auto"/>
        <w:jc w:val="center"/>
        <w:rPr>
          <w:rFonts w:ascii="Times New Roman" w:hAnsi="Times New Roman" w:cs="Times New Roman"/>
          <w:b/>
          <w:sz w:val="28"/>
          <w:szCs w:val="24"/>
        </w:rPr>
      </w:pPr>
      <w:r w:rsidRPr="00187AF7">
        <w:rPr>
          <w:rFonts w:ascii="Times New Roman" w:hAnsi="Times New Roman" w:cs="Times New Roman"/>
          <w:b/>
          <w:sz w:val="28"/>
          <w:szCs w:val="24"/>
        </w:rPr>
        <w:t>Elizabeth S. Collier and Rebecca Lawson</w:t>
      </w:r>
    </w:p>
    <w:p w14:paraId="378A5AAA" w14:textId="77777777" w:rsidR="003939FF" w:rsidRPr="00187AF7" w:rsidRDefault="00187AF7" w:rsidP="003939FF">
      <w:pPr>
        <w:spacing w:line="240" w:lineRule="auto"/>
        <w:jc w:val="center"/>
        <w:rPr>
          <w:rFonts w:ascii="Times New Roman" w:hAnsi="Times New Roman" w:cs="Times New Roman"/>
          <w:b/>
          <w:sz w:val="28"/>
          <w:szCs w:val="24"/>
        </w:rPr>
      </w:pPr>
      <w:r w:rsidRPr="00187AF7">
        <w:rPr>
          <w:rFonts w:ascii="Times New Roman" w:hAnsi="Times New Roman" w:cs="Times New Roman"/>
          <w:b/>
          <w:sz w:val="28"/>
          <w:szCs w:val="24"/>
        </w:rPr>
        <w:t>University of Liverpool, UK</w:t>
      </w:r>
    </w:p>
    <w:p w14:paraId="51C5012D" w14:textId="77777777" w:rsidR="00187AF7" w:rsidRDefault="00187AF7" w:rsidP="00187AF7">
      <w:pPr>
        <w:jc w:val="both"/>
        <w:rPr>
          <w:rFonts w:ascii="Times New Roman" w:hAnsi="Times New Roman" w:cs="Times New Roman"/>
          <w:b/>
        </w:rPr>
      </w:pPr>
    </w:p>
    <w:p w14:paraId="0DCAF7E3" w14:textId="77777777" w:rsidR="009666F7" w:rsidRPr="003939FF" w:rsidRDefault="009666F7" w:rsidP="00187AF7">
      <w:pPr>
        <w:jc w:val="both"/>
        <w:rPr>
          <w:rFonts w:ascii="Times New Roman" w:hAnsi="Times New Roman" w:cs="Times New Roman"/>
          <w:sz w:val="24"/>
          <w:szCs w:val="24"/>
        </w:rPr>
      </w:pPr>
      <w:r w:rsidRPr="003939FF">
        <w:rPr>
          <w:rFonts w:ascii="Times New Roman" w:hAnsi="Times New Roman" w:cs="Times New Roman"/>
          <w:sz w:val="24"/>
          <w:szCs w:val="24"/>
        </w:rPr>
        <w:t>Keywords: Action, perception, perceptual scaling, demand characteristics</w:t>
      </w:r>
    </w:p>
    <w:p w14:paraId="3E947F74" w14:textId="2B275839" w:rsidR="009666F7" w:rsidRPr="003939FF" w:rsidRDefault="00C717B0" w:rsidP="00187AF7">
      <w:pPr>
        <w:jc w:val="both"/>
        <w:rPr>
          <w:rFonts w:ascii="Times New Roman" w:hAnsi="Times New Roman" w:cs="Times New Roman"/>
          <w:sz w:val="24"/>
          <w:szCs w:val="24"/>
        </w:rPr>
      </w:pPr>
      <w:r>
        <w:rPr>
          <w:rFonts w:ascii="Times New Roman" w:hAnsi="Times New Roman" w:cs="Times New Roman"/>
          <w:sz w:val="24"/>
          <w:szCs w:val="24"/>
        </w:rPr>
        <w:t>Running head</w:t>
      </w:r>
      <w:r w:rsidR="009666F7" w:rsidRPr="003939FF">
        <w:rPr>
          <w:rFonts w:ascii="Times New Roman" w:hAnsi="Times New Roman" w:cs="Times New Roman"/>
          <w:sz w:val="24"/>
          <w:szCs w:val="24"/>
        </w:rPr>
        <w:t>:</w:t>
      </w:r>
      <w:r w:rsidR="0047043D">
        <w:rPr>
          <w:rFonts w:ascii="Times New Roman" w:hAnsi="Times New Roman" w:cs="Times New Roman"/>
          <w:sz w:val="24"/>
          <w:szCs w:val="24"/>
        </w:rPr>
        <w:t xml:space="preserve"> </w:t>
      </w:r>
      <w:r w:rsidR="00A7219C">
        <w:rPr>
          <w:rFonts w:ascii="Times New Roman" w:hAnsi="Times New Roman" w:cs="Times New Roman"/>
          <w:sz w:val="24"/>
          <w:szCs w:val="24"/>
        </w:rPr>
        <w:t>A</w:t>
      </w:r>
      <w:r w:rsidR="00305A4F" w:rsidRPr="00305A4F">
        <w:rPr>
          <w:rFonts w:ascii="Times New Roman" w:hAnsi="Times New Roman" w:cs="Times New Roman"/>
          <w:sz w:val="24"/>
          <w:szCs w:val="24"/>
        </w:rPr>
        <w:t>ction-specific account lacks predictive power</w:t>
      </w:r>
    </w:p>
    <w:p w14:paraId="61EA63A0" w14:textId="77777777" w:rsidR="000B248F" w:rsidRPr="003939FF" w:rsidRDefault="000B248F" w:rsidP="00863293">
      <w:pPr>
        <w:jc w:val="both"/>
        <w:rPr>
          <w:rFonts w:ascii="Times New Roman" w:hAnsi="Times New Roman" w:cs="Times New Roman"/>
          <w:b/>
          <w:sz w:val="24"/>
          <w:szCs w:val="24"/>
        </w:rPr>
      </w:pPr>
    </w:p>
    <w:p w14:paraId="77FCCCD6" w14:textId="77777777" w:rsidR="00863293" w:rsidRPr="003939FF" w:rsidRDefault="00863293" w:rsidP="00863293">
      <w:pPr>
        <w:jc w:val="both"/>
        <w:rPr>
          <w:rFonts w:ascii="Times New Roman" w:hAnsi="Times New Roman" w:cs="Times New Roman"/>
          <w:b/>
          <w:sz w:val="24"/>
          <w:szCs w:val="24"/>
        </w:rPr>
      </w:pPr>
    </w:p>
    <w:p w14:paraId="384B142C" w14:textId="77777777" w:rsidR="000C039B" w:rsidRPr="003939FF" w:rsidRDefault="000C039B" w:rsidP="00D149C8">
      <w:pPr>
        <w:spacing w:after="160" w:line="240" w:lineRule="auto"/>
        <w:rPr>
          <w:rFonts w:ascii="Times New Roman" w:hAnsi="Times New Roman" w:cs="Times New Roman"/>
          <w:bCs/>
          <w:sz w:val="24"/>
          <w:szCs w:val="24"/>
        </w:rPr>
      </w:pPr>
      <w:r w:rsidRPr="003939FF">
        <w:rPr>
          <w:rFonts w:ascii="Times New Roman" w:hAnsi="Times New Roman" w:cs="Times New Roman"/>
          <w:bCs/>
          <w:sz w:val="24"/>
          <w:szCs w:val="24"/>
        </w:rPr>
        <w:t>Send correspondence to:</w:t>
      </w:r>
    </w:p>
    <w:p w14:paraId="33519B26" w14:textId="77777777" w:rsidR="000C039B" w:rsidRPr="003939FF" w:rsidRDefault="000C039B" w:rsidP="00D149C8">
      <w:pPr>
        <w:spacing w:after="160" w:line="240" w:lineRule="auto"/>
        <w:rPr>
          <w:rFonts w:ascii="Times New Roman" w:hAnsi="Times New Roman" w:cs="Times New Roman"/>
          <w:bCs/>
          <w:sz w:val="24"/>
          <w:szCs w:val="24"/>
        </w:rPr>
      </w:pPr>
      <w:r w:rsidRPr="003939FF">
        <w:rPr>
          <w:rFonts w:ascii="Times New Roman" w:hAnsi="Times New Roman" w:cs="Times New Roman"/>
          <w:bCs/>
          <w:sz w:val="24"/>
          <w:szCs w:val="24"/>
        </w:rPr>
        <w:t>Rebecca Lawson</w:t>
      </w:r>
    </w:p>
    <w:p w14:paraId="5CB9DF5D" w14:textId="77777777" w:rsidR="000C039B" w:rsidRPr="003939FF" w:rsidRDefault="000C039B" w:rsidP="00D149C8">
      <w:pPr>
        <w:spacing w:after="160" w:line="240" w:lineRule="auto"/>
        <w:rPr>
          <w:rFonts w:ascii="Times New Roman" w:hAnsi="Times New Roman" w:cs="Times New Roman"/>
          <w:bCs/>
          <w:sz w:val="24"/>
          <w:szCs w:val="24"/>
        </w:rPr>
      </w:pPr>
      <w:r w:rsidRPr="003939FF">
        <w:rPr>
          <w:rFonts w:ascii="Times New Roman" w:hAnsi="Times New Roman" w:cs="Times New Roman"/>
          <w:bCs/>
          <w:sz w:val="24"/>
          <w:szCs w:val="24"/>
        </w:rPr>
        <w:t>Eleanor Rathbone Building</w:t>
      </w:r>
    </w:p>
    <w:p w14:paraId="61BAD577" w14:textId="77777777" w:rsidR="000C039B" w:rsidRPr="003939FF" w:rsidRDefault="000C039B" w:rsidP="00D149C8">
      <w:pPr>
        <w:spacing w:after="160" w:line="240" w:lineRule="auto"/>
        <w:rPr>
          <w:rFonts w:ascii="Times New Roman" w:hAnsi="Times New Roman" w:cs="Times New Roman"/>
          <w:bCs/>
          <w:sz w:val="24"/>
          <w:szCs w:val="24"/>
        </w:rPr>
      </w:pPr>
      <w:r w:rsidRPr="003939FF">
        <w:rPr>
          <w:rFonts w:ascii="Times New Roman" w:hAnsi="Times New Roman" w:cs="Times New Roman"/>
          <w:bCs/>
          <w:sz w:val="24"/>
          <w:szCs w:val="24"/>
        </w:rPr>
        <w:t>Bedford Street South</w:t>
      </w:r>
    </w:p>
    <w:p w14:paraId="579C1889" w14:textId="77777777" w:rsidR="000C039B" w:rsidRPr="003939FF" w:rsidRDefault="000C039B" w:rsidP="00D149C8">
      <w:pPr>
        <w:spacing w:after="160" w:line="240" w:lineRule="auto"/>
        <w:rPr>
          <w:rFonts w:ascii="Times New Roman" w:hAnsi="Times New Roman" w:cs="Times New Roman"/>
          <w:bCs/>
          <w:sz w:val="24"/>
          <w:szCs w:val="24"/>
        </w:rPr>
      </w:pPr>
      <w:r w:rsidRPr="003939FF">
        <w:rPr>
          <w:rFonts w:ascii="Times New Roman" w:hAnsi="Times New Roman" w:cs="Times New Roman"/>
          <w:bCs/>
          <w:sz w:val="24"/>
          <w:szCs w:val="24"/>
        </w:rPr>
        <w:t>University of Liverpool</w:t>
      </w:r>
    </w:p>
    <w:p w14:paraId="1A66259A" w14:textId="77777777" w:rsidR="000C039B" w:rsidRPr="003939FF" w:rsidRDefault="000C039B" w:rsidP="00D149C8">
      <w:pPr>
        <w:spacing w:after="160" w:line="240" w:lineRule="auto"/>
        <w:rPr>
          <w:rFonts w:ascii="Times New Roman" w:hAnsi="Times New Roman" w:cs="Times New Roman"/>
          <w:bCs/>
          <w:sz w:val="24"/>
          <w:szCs w:val="24"/>
        </w:rPr>
      </w:pPr>
      <w:r w:rsidRPr="003939FF">
        <w:rPr>
          <w:rFonts w:ascii="Times New Roman" w:hAnsi="Times New Roman" w:cs="Times New Roman"/>
          <w:bCs/>
          <w:sz w:val="24"/>
          <w:szCs w:val="24"/>
        </w:rPr>
        <w:t>Liverpool, UK</w:t>
      </w:r>
    </w:p>
    <w:p w14:paraId="5BBD32A6" w14:textId="77777777" w:rsidR="000C039B" w:rsidRPr="003939FF" w:rsidRDefault="000C039B" w:rsidP="00D149C8">
      <w:pPr>
        <w:spacing w:after="160" w:line="240" w:lineRule="auto"/>
        <w:rPr>
          <w:rFonts w:ascii="Times New Roman" w:hAnsi="Times New Roman" w:cs="Times New Roman"/>
          <w:bCs/>
          <w:sz w:val="24"/>
          <w:szCs w:val="24"/>
        </w:rPr>
      </w:pPr>
      <w:r w:rsidRPr="003939FF">
        <w:rPr>
          <w:rFonts w:ascii="Times New Roman" w:hAnsi="Times New Roman" w:cs="Times New Roman"/>
          <w:bCs/>
          <w:sz w:val="24"/>
          <w:szCs w:val="24"/>
        </w:rPr>
        <w:t>L69 7ZA</w:t>
      </w:r>
    </w:p>
    <w:p w14:paraId="044D02DE" w14:textId="77777777" w:rsidR="000C039B" w:rsidRPr="003939FF" w:rsidRDefault="000C039B" w:rsidP="00D149C8">
      <w:pPr>
        <w:spacing w:after="160" w:line="240" w:lineRule="auto"/>
        <w:rPr>
          <w:rFonts w:ascii="Times New Roman" w:hAnsi="Times New Roman" w:cs="Times New Roman"/>
          <w:bCs/>
          <w:sz w:val="24"/>
          <w:szCs w:val="24"/>
        </w:rPr>
      </w:pPr>
      <w:r w:rsidRPr="003939FF">
        <w:rPr>
          <w:rFonts w:ascii="Times New Roman" w:hAnsi="Times New Roman" w:cs="Times New Roman"/>
          <w:bCs/>
          <w:sz w:val="24"/>
          <w:szCs w:val="24"/>
        </w:rPr>
        <w:t xml:space="preserve">Email: </w:t>
      </w:r>
      <w:hyperlink r:id="rId7" w:history="1">
        <w:r w:rsidRPr="003939FF">
          <w:rPr>
            <w:rStyle w:val="Hyperlink"/>
            <w:rFonts w:ascii="Times New Roman" w:hAnsi="Times New Roman" w:cs="Times New Roman"/>
            <w:bCs/>
            <w:sz w:val="24"/>
            <w:szCs w:val="24"/>
          </w:rPr>
          <w:t>rlawson@liv.ac.uk</w:t>
        </w:r>
      </w:hyperlink>
      <w:r w:rsidRPr="003939FF">
        <w:rPr>
          <w:rFonts w:ascii="Times New Roman" w:hAnsi="Times New Roman" w:cs="Times New Roman"/>
          <w:bCs/>
          <w:sz w:val="24"/>
          <w:szCs w:val="24"/>
        </w:rPr>
        <w:t xml:space="preserve"> </w:t>
      </w:r>
    </w:p>
    <w:p w14:paraId="1973BC18" w14:textId="77777777" w:rsidR="000C039B" w:rsidRDefault="000C039B" w:rsidP="000C039B">
      <w:pPr>
        <w:spacing w:after="160"/>
        <w:jc w:val="center"/>
        <w:rPr>
          <w:rFonts w:ascii="Times New Roman" w:hAnsi="Times New Roman" w:cs="Times New Roman"/>
          <w:bCs/>
          <w:sz w:val="24"/>
          <w:szCs w:val="24"/>
          <w:u w:val="single"/>
        </w:rPr>
      </w:pPr>
    </w:p>
    <w:p w14:paraId="0803961A" w14:textId="77777777" w:rsidR="003939FF" w:rsidRPr="003939FF" w:rsidRDefault="003939FF" w:rsidP="000C039B">
      <w:pPr>
        <w:spacing w:after="160"/>
        <w:jc w:val="center"/>
        <w:rPr>
          <w:rFonts w:ascii="Times New Roman" w:hAnsi="Times New Roman" w:cs="Times New Roman"/>
          <w:bCs/>
          <w:sz w:val="24"/>
          <w:szCs w:val="24"/>
          <w:u w:val="single"/>
        </w:rPr>
      </w:pPr>
    </w:p>
    <w:p w14:paraId="0CA20B76" w14:textId="77777777" w:rsidR="000C039B" w:rsidRPr="003939FF" w:rsidRDefault="000C039B" w:rsidP="000C039B">
      <w:pPr>
        <w:spacing w:after="160"/>
        <w:jc w:val="center"/>
        <w:rPr>
          <w:rFonts w:ascii="Times New Roman" w:hAnsi="Times New Roman" w:cs="Times New Roman"/>
          <w:bCs/>
          <w:sz w:val="24"/>
          <w:szCs w:val="24"/>
          <w:u w:val="single"/>
        </w:rPr>
      </w:pPr>
      <w:r w:rsidRPr="003939FF">
        <w:rPr>
          <w:rFonts w:ascii="Times New Roman" w:hAnsi="Times New Roman" w:cs="Times New Roman"/>
          <w:bCs/>
          <w:sz w:val="24"/>
          <w:szCs w:val="24"/>
          <w:u w:val="single"/>
        </w:rPr>
        <w:t>Acknowledgement and author note</w:t>
      </w:r>
    </w:p>
    <w:p w14:paraId="3F9E6132" w14:textId="77777777" w:rsidR="00863293" w:rsidRPr="003939FF" w:rsidRDefault="000C039B" w:rsidP="000C039B">
      <w:pPr>
        <w:jc w:val="center"/>
        <w:rPr>
          <w:rFonts w:ascii="Times New Roman" w:hAnsi="Times New Roman" w:cs="Times New Roman"/>
          <w:b/>
          <w:sz w:val="24"/>
          <w:szCs w:val="24"/>
        </w:rPr>
      </w:pPr>
      <w:r w:rsidRPr="003939FF">
        <w:rPr>
          <w:rFonts w:ascii="Times New Roman" w:hAnsi="Times New Roman" w:cs="Times New Roman"/>
          <w:sz w:val="24"/>
          <w:szCs w:val="24"/>
        </w:rPr>
        <w:t>This work was supported by a grant from the Economic and Social Research Council to the first author [ES/J500094/1].</w:t>
      </w:r>
    </w:p>
    <w:p w14:paraId="3A037EE6" w14:textId="77777777" w:rsidR="00863293" w:rsidRDefault="00863293" w:rsidP="000B248F">
      <w:pPr>
        <w:jc w:val="center"/>
        <w:rPr>
          <w:rFonts w:ascii="Times New Roman" w:hAnsi="Times New Roman" w:cs="Times New Roman"/>
          <w:b/>
        </w:rPr>
      </w:pPr>
    </w:p>
    <w:p w14:paraId="33281F30" w14:textId="77777777" w:rsidR="00863293" w:rsidRDefault="00863293" w:rsidP="00863293">
      <w:pPr>
        <w:jc w:val="both"/>
        <w:rPr>
          <w:rFonts w:ascii="Times New Roman" w:hAnsi="Times New Roman" w:cs="Times New Roman"/>
          <w:b/>
        </w:rPr>
        <w:sectPr w:rsidR="00863293" w:rsidSect="007657EF">
          <w:headerReference w:type="default" r:id="rId8"/>
          <w:pgSz w:w="11906" w:h="16838"/>
          <w:pgMar w:top="1440" w:right="1440" w:bottom="1440" w:left="1440" w:header="708" w:footer="708" w:gutter="0"/>
          <w:cols w:space="708"/>
          <w:docGrid w:linePitch="360"/>
        </w:sectPr>
      </w:pPr>
    </w:p>
    <w:p w14:paraId="254141EA" w14:textId="77777777" w:rsidR="000B248F" w:rsidRDefault="000B248F" w:rsidP="000B248F">
      <w:pPr>
        <w:jc w:val="center"/>
        <w:rPr>
          <w:rFonts w:ascii="Times New Roman" w:hAnsi="Times New Roman" w:cs="Times New Roman"/>
          <w:b/>
          <w:sz w:val="24"/>
          <w:szCs w:val="24"/>
        </w:rPr>
      </w:pPr>
      <w:r w:rsidRPr="0031626E">
        <w:rPr>
          <w:rFonts w:ascii="Times New Roman" w:hAnsi="Times New Roman" w:cs="Times New Roman"/>
          <w:b/>
          <w:sz w:val="24"/>
          <w:szCs w:val="24"/>
        </w:rPr>
        <w:lastRenderedPageBreak/>
        <w:t>Abstract</w:t>
      </w:r>
    </w:p>
    <w:p w14:paraId="3B875D77" w14:textId="491141D3" w:rsidR="000E3DBB" w:rsidRDefault="00544903" w:rsidP="000E3DBB">
      <w:pPr>
        <w:spacing w:line="480" w:lineRule="auto"/>
        <w:jc w:val="both"/>
        <w:rPr>
          <w:rFonts w:ascii="Times New Roman" w:hAnsi="Times New Roman" w:cs="Times New Roman"/>
          <w:sz w:val="24"/>
          <w:szCs w:val="24"/>
        </w:rPr>
      </w:pPr>
      <w:r>
        <w:rPr>
          <w:rFonts w:ascii="Times New Roman" w:hAnsi="Times New Roman" w:cs="Times New Roman"/>
          <w:sz w:val="24"/>
          <w:szCs w:val="24"/>
        </w:rPr>
        <w:t>The action-specific account of perception claims that what we see is</w:t>
      </w:r>
      <w:r w:rsidR="00791189">
        <w:rPr>
          <w:rFonts w:ascii="Times New Roman" w:hAnsi="Times New Roman" w:cs="Times New Roman"/>
          <w:sz w:val="24"/>
          <w:szCs w:val="24"/>
        </w:rPr>
        <w:t xml:space="preserve"> perceptually</w:t>
      </w:r>
      <w:r>
        <w:rPr>
          <w:rFonts w:ascii="Times New Roman" w:hAnsi="Times New Roman" w:cs="Times New Roman"/>
          <w:sz w:val="24"/>
          <w:szCs w:val="24"/>
        </w:rPr>
        <w:t xml:space="preserve"> scaled according t</w:t>
      </w:r>
      <w:r w:rsidR="00877582">
        <w:rPr>
          <w:rFonts w:ascii="Times New Roman" w:hAnsi="Times New Roman" w:cs="Times New Roman"/>
          <w:sz w:val="24"/>
          <w:szCs w:val="24"/>
        </w:rPr>
        <w:t xml:space="preserve">o our action capacity. However, it has been </w:t>
      </w:r>
      <w:r w:rsidR="00517C23">
        <w:rPr>
          <w:rFonts w:ascii="Times New Roman" w:hAnsi="Times New Roman" w:cs="Times New Roman"/>
          <w:sz w:val="24"/>
          <w:szCs w:val="24"/>
        </w:rPr>
        <w:t xml:space="preserve">argued </w:t>
      </w:r>
      <w:r w:rsidR="00877582">
        <w:rPr>
          <w:rFonts w:ascii="Times New Roman" w:hAnsi="Times New Roman" w:cs="Times New Roman"/>
          <w:sz w:val="24"/>
          <w:szCs w:val="24"/>
        </w:rPr>
        <w:t>that</w:t>
      </w:r>
      <w:r w:rsidR="00517C23">
        <w:rPr>
          <w:rFonts w:ascii="Times New Roman" w:hAnsi="Times New Roman" w:cs="Times New Roman"/>
          <w:sz w:val="24"/>
          <w:szCs w:val="24"/>
        </w:rPr>
        <w:t xml:space="preserve"> this account has </w:t>
      </w:r>
      <w:r w:rsidR="00F6640F">
        <w:rPr>
          <w:rFonts w:ascii="Times New Roman" w:hAnsi="Times New Roman" w:cs="Times New Roman"/>
          <w:sz w:val="24"/>
          <w:szCs w:val="24"/>
        </w:rPr>
        <w:t>relied on</w:t>
      </w:r>
      <w:r w:rsidR="00877582">
        <w:rPr>
          <w:rFonts w:ascii="Times New Roman" w:hAnsi="Times New Roman" w:cs="Times New Roman"/>
          <w:sz w:val="24"/>
          <w:szCs w:val="24"/>
        </w:rPr>
        <w:t xml:space="preserve"> an overly confirmatory research strategy </w:t>
      </w:r>
      <w:r w:rsidR="005B7414">
        <w:rPr>
          <w:rFonts w:ascii="Times New Roman" w:hAnsi="Times New Roman" w:cs="Times New Roman"/>
          <w:sz w:val="24"/>
          <w:szCs w:val="24"/>
        </w:rPr>
        <w:t>–</w:t>
      </w:r>
      <w:r>
        <w:rPr>
          <w:rFonts w:ascii="Times New Roman" w:hAnsi="Times New Roman" w:cs="Times New Roman"/>
          <w:sz w:val="24"/>
          <w:szCs w:val="24"/>
        </w:rPr>
        <w:t xml:space="preserve"> predicting the presence of, and then finding, an e</w:t>
      </w:r>
      <w:r w:rsidR="00CF00A2">
        <w:rPr>
          <w:rFonts w:ascii="Times New Roman" w:hAnsi="Times New Roman" w:cs="Times New Roman"/>
          <w:sz w:val="24"/>
          <w:szCs w:val="24"/>
        </w:rPr>
        <w:t>ffect</w:t>
      </w:r>
      <w:r w:rsidR="00877582">
        <w:rPr>
          <w:rFonts w:ascii="Times New Roman" w:hAnsi="Times New Roman" w:cs="Times New Roman"/>
          <w:sz w:val="24"/>
          <w:szCs w:val="24"/>
        </w:rPr>
        <w:t xml:space="preserve"> (Firestone &amp; Scholl, </w:t>
      </w:r>
      <w:r w:rsidR="00C07A2E">
        <w:rPr>
          <w:rFonts w:ascii="Times New Roman" w:hAnsi="Times New Roman" w:cs="Times New Roman"/>
          <w:sz w:val="24"/>
          <w:szCs w:val="24"/>
        </w:rPr>
        <w:t>2014</w:t>
      </w:r>
      <w:r w:rsidR="00877582">
        <w:rPr>
          <w:rFonts w:ascii="Times New Roman" w:hAnsi="Times New Roman" w:cs="Times New Roman"/>
          <w:sz w:val="24"/>
          <w:szCs w:val="24"/>
        </w:rPr>
        <w:t>)</w:t>
      </w:r>
      <w:r>
        <w:rPr>
          <w:rFonts w:ascii="Times New Roman" w:hAnsi="Times New Roman" w:cs="Times New Roman"/>
          <w:sz w:val="24"/>
          <w:szCs w:val="24"/>
        </w:rPr>
        <w:t xml:space="preserve">. </w:t>
      </w:r>
      <w:r w:rsidR="00CF00A2">
        <w:rPr>
          <w:rFonts w:ascii="Times New Roman" w:hAnsi="Times New Roman" w:cs="Times New Roman"/>
          <w:sz w:val="24"/>
          <w:szCs w:val="24"/>
        </w:rPr>
        <w:t xml:space="preserve">A comprehensive </w:t>
      </w:r>
      <w:r w:rsidR="00CE7C8D">
        <w:rPr>
          <w:rFonts w:ascii="Times New Roman" w:hAnsi="Times New Roman" w:cs="Times New Roman"/>
          <w:sz w:val="24"/>
          <w:szCs w:val="24"/>
        </w:rPr>
        <w:t>approach</w:t>
      </w:r>
      <w:r w:rsidR="00364674">
        <w:rPr>
          <w:rFonts w:ascii="Times New Roman" w:hAnsi="Times New Roman" w:cs="Times New Roman"/>
          <w:sz w:val="24"/>
          <w:szCs w:val="24"/>
        </w:rPr>
        <w:t xml:space="preserve"> should </w:t>
      </w:r>
      <w:r w:rsidR="00517C23">
        <w:rPr>
          <w:rFonts w:ascii="Times New Roman" w:hAnsi="Times New Roman" w:cs="Times New Roman"/>
          <w:sz w:val="24"/>
          <w:szCs w:val="24"/>
        </w:rPr>
        <w:t xml:space="preserve">also </w:t>
      </w:r>
      <w:r w:rsidR="00CE7C8D">
        <w:rPr>
          <w:rFonts w:ascii="Times New Roman" w:hAnsi="Times New Roman" w:cs="Times New Roman"/>
          <w:sz w:val="24"/>
          <w:szCs w:val="24"/>
        </w:rPr>
        <w:t>test</w:t>
      </w:r>
      <w:r w:rsidR="00402F0B">
        <w:rPr>
          <w:rFonts w:ascii="Times New Roman" w:hAnsi="Times New Roman" w:cs="Times New Roman"/>
          <w:sz w:val="24"/>
          <w:szCs w:val="24"/>
        </w:rPr>
        <w:t xml:space="preserve"> </w:t>
      </w:r>
      <w:proofErr w:type="spellStart"/>
      <w:r w:rsidR="00402F0B">
        <w:rPr>
          <w:rFonts w:ascii="Times New Roman" w:hAnsi="Times New Roman" w:cs="Times New Roman"/>
          <w:sz w:val="24"/>
          <w:szCs w:val="24"/>
        </w:rPr>
        <w:t>disconfirmatory</w:t>
      </w:r>
      <w:proofErr w:type="spellEnd"/>
      <w:r w:rsidR="00402F0B">
        <w:rPr>
          <w:rFonts w:ascii="Times New Roman" w:hAnsi="Times New Roman" w:cs="Times New Roman"/>
          <w:sz w:val="24"/>
          <w:szCs w:val="24"/>
        </w:rPr>
        <w:t xml:space="preserve"> predictions, where no effect is expected</w:t>
      </w:r>
      <w:r w:rsidR="00364674">
        <w:rPr>
          <w:rFonts w:ascii="Times New Roman" w:hAnsi="Times New Roman" w:cs="Times New Roman"/>
          <w:sz w:val="24"/>
          <w:szCs w:val="24"/>
        </w:rPr>
        <w:t xml:space="preserve">. </w:t>
      </w:r>
      <w:r w:rsidR="00CE7C8D">
        <w:rPr>
          <w:rFonts w:ascii="Times New Roman" w:hAnsi="Times New Roman" w:cs="Times New Roman"/>
          <w:sz w:val="24"/>
          <w:szCs w:val="24"/>
        </w:rPr>
        <w:t>In two experiments, we tested o</w:t>
      </w:r>
      <w:r w:rsidR="00C14728">
        <w:rPr>
          <w:rFonts w:ascii="Times New Roman" w:hAnsi="Times New Roman" w:cs="Times New Roman"/>
          <w:sz w:val="24"/>
          <w:szCs w:val="24"/>
        </w:rPr>
        <w:t xml:space="preserve">ne </w:t>
      </w:r>
      <w:r w:rsidR="00CE7C8D">
        <w:rPr>
          <w:rFonts w:ascii="Times New Roman" w:hAnsi="Times New Roman" w:cs="Times New Roman"/>
          <w:sz w:val="24"/>
          <w:szCs w:val="24"/>
        </w:rPr>
        <w:t>such</w:t>
      </w:r>
      <w:r w:rsidR="00C14728">
        <w:rPr>
          <w:rFonts w:ascii="Times New Roman" w:hAnsi="Times New Roman" w:cs="Times New Roman"/>
          <w:sz w:val="24"/>
          <w:szCs w:val="24"/>
        </w:rPr>
        <w:t xml:space="preserve"> prediction </w:t>
      </w:r>
      <w:r w:rsidR="00CE7C8D">
        <w:rPr>
          <w:rFonts w:ascii="Times New Roman" w:hAnsi="Times New Roman" w:cs="Times New Roman"/>
          <w:sz w:val="24"/>
          <w:szCs w:val="24"/>
        </w:rPr>
        <w:t>based on</w:t>
      </w:r>
      <w:r w:rsidR="00C14728">
        <w:rPr>
          <w:rFonts w:ascii="Times New Roman" w:hAnsi="Times New Roman" w:cs="Times New Roman"/>
          <w:sz w:val="24"/>
          <w:szCs w:val="24"/>
        </w:rPr>
        <w:t xml:space="preserve"> the action-specific account</w:t>
      </w:r>
      <w:r w:rsidR="00CE7C8D">
        <w:rPr>
          <w:rFonts w:ascii="Times New Roman" w:hAnsi="Times New Roman" w:cs="Times New Roman"/>
          <w:sz w:val="24"/>
          <w:szCs w:val="24"/>
        </w:rPr>
        <w:t xml:space="preserve">, namely </w:t>
      </w:r>
      <w:r w:rsidR="00517C23">
        <w:rPr>
          <w:rFonts w:ascii="Times New Roman" w:hAnsi="Times New Roman" w:cs="Times New Roman"/>
          <w:sz w:val="24"/>
          <w:szCs w:val="24"/>
        </w:rPr>
        <w:t xml:space="preserve">that scaling effects should </w:t>
      </w:r>
      <w:r w:rsidR="00402F0B">
        <w:rPr>
          <w:rFonts w:ascii="Times New Roman" w:hAnsi="Times New Roman" w:cs="Times New Roman"/>
          <w:sz w:val="24"/>
          <w:szCs w:val="24"/>
        </w:rPr>
        <w:t>occur only when</w:t>
      </w:r>
      <w:r w:rsidR="00517C23">
        <w:rPr>
          <w:rFonts w:ascii="Times New Roman" w:hAnsi="Times New Roman" w:cs="Times New Roman"/>
          <w:sz w:val="24"/>
          <w:szCs w:val="24"/>
        </w:rPr>
        <w:t xml:space="preserve"> participants intend to act (Witt et al., 2005). </w:t>
      </w:r>
      <w:r w:rsidR="00E557B0">
        <w:rPr>
          <w:rFonts w:ascii="Times New Roman" w:hAnsi="Times New Roman" w:cs="Times New Roman"/>
          <w:sz w:val="24"/>
          <w:szCs w:val="24"/>
        </w:rPr>
        <w:t>All participants</w:t>
      </w:r>
      <w:r w:rsidR="00364674">
        <w:rPr>
          <w:rFonts w:ascii="Times New Roman" w:hAnsi="Times New Roman" w:cs="Times New Roman"/>
          <w:sz w:val="24"/>
          <w:szCs w:val="24"/>
        </w:rPr>
        <w:t xml:space="preserve"> wore asymmetric gloves, where one glove </w:t>
      </w:r>
      <w:r w:rsidR="005B7414">
        <w:rPr>
          <w:rFonts w:ascii="Times New Roman" w:hAnsi="Times New Roman" w:cs="Times New Roman"/>
          <w:sz w:val="24"/>
          <w:szCs w:val="24"/>
        </w:rPr>
        <w:t xml:space="preserve">was </w:t>
      </w:r>
      <w:r w:rsidR="00517C23">
        <w:rPr>
          <w:rFonts w:ascii="Times New Roman" w:hAnsi="Times New Roman" w:cs="Times New Roman"/>
          <w:sz w:val="24"/>
          <w:szCs w:val="24"/>
        </w:rPr>
        <w:t>padded</w:t>
      </w:r>
      <w:r w:rsidR="00005A25">
        <w:rPr>
          <w:rFonts w:ascii="Times New Roman" w:hAnsi="Times New Roman" w:cs="Times New Roman"/>
          <w:sz w:val="24"/>
          <w:szCs w:val="24"/>
        </w:rPr>
        <w:t xml:space="preserve"> with extra material</w:t>
      </w:r>
      <w:r w:rsidR="00127C62">
        <w:rPr>
          <w:rFonts w:ascii="Times New Roman" w:hAnsi="Times New Roman" w:cs="Times New Roman"/>
          <w:sz w:val="24"/>
          <w:szCs w:val="24"/>
        </w:rPr>
        <w:t xml:space="preserve"> so</w:t>
      </w:r>
      <w:r w:rsidR="00364674">
        <w:rPr>
          <w:rFonts w:ascii="Times New Roman" w:hAnsi="Times New Roman" w:cs="Times New Roman"/>
          <w:sz w:val="24"/>
          <w:szCs w:val="24"/>
        </w:rPr>
        <w:t xml:space="preserve"> one hand</w:t>
      </w:r>
      <w:r w:rsidR="002C43E3">
        <w:rPr>
          <w:rFonts w:ascii="Times New Roman" w:hAnsi="Times New Roman" w:cs="Times New Roman"/>
          <w:sz w:val="24"/>
          <w:szCs w:val="24"/>
        </w:rPr>
        <w:t xml:space="preserve"> </w:t>
      </w:r>
      <w:r w:rsidR="00127C62">
        <w:rPr>
          <w:rFonts w:ascii="Times New Roman" w:hAnsi="Times New Roman" w:cs="Times New Roman"/>
          <w:sz w:val="24"/>
          <w:szCs w:val="24"/>
        </w:rPr>
        <w:t>was wider than</w:t>
      </w:r>
      <w:r w:rsidR="002C43E3">
        <w:rPr>
          <w:rFonts w:ascii="Times New Roman" w:hAnsi="Times New Roman" w:cs="Times New Roman"/>
          <w:sz w:val="24"/>
          <w:szCs w:val="24"/>
        </w:rPr>
        <w:t xml:space="preserve"> the other</w:t>
      </w:r>
      <w:r w:rsidR="00364674">
        <w:rPr>
          <w:rFonts w:ascii="Times New Roman" w:hAnsi="Times New Roman" w:cs="Times New Roman"/>
          <w:sz w:val="24"/>
          <w:szCs w:val="24"/>
        </w:rPr>
        <w:t xml:space="preserve">. </w:t>
      </w:r>
      <w:r w:rsidR="00127049">
        <w:rPr>
          <w:rFonts w:ascii="Times New Roman" w:hAnsi="Times New Roman" w:cs="Times New Roman"/>
          <w:sz w:val="24"/>
          <w:szCs w:val="24"/>
        </w:rPr>
        <w:t>Participants</w:t>
      </w:r>
      <w:r w:rsidR="00364674">
        <w:rPr>
          <w:rFonts w:ascii="Times New Roman" w:hAnsi="Times New Roman" w:cs="Times New Roman"/>
          <w:sz w:val="24"/>
          <w:szCs w:val="24"/>
        </w:rPr>
        <w:t xml:space="preserve"> </w:t>
      </w:r>
      <w:r w:rsidR="003D3316">
        <w:rPr>
          <w:rFonts w:ascii="Times New Roman" w:hAnsi="Times New Roman" w:cs="Times New Roman"/>
          <w:sz w:val="24"/>
          <w:szCs w:val="24"/>
        </w:rPr>
        <w:t xml:space="preserve">visually </w:t>
      </w:r>
      <w:r w:rsidR="00364674">
        <w:rPr>
          <w:rFonts w:ascii="Times New Roman" w:hAnsi="Times New Roman" w:cs="Times New Roman"/>
          <w:sz w:val="24"/>
          <w:szCs w:val="24"/>
        </w:rPr>
        <w:t>estimated the width of apertures</w:t>
      </w:r>
      <w:r w:rsidR="00CE7C8D">
        <w:rPr>
          <w:rFonts w:ascii="Times New Roman" w:hAnsi="Times New Roman" w:cs="Times New Roman"/>
          <w:sz w:val="24"/>
          <w:szCs w:val="24"/>
        </w:rPr>
        <w:t xml:space="preserve">. </w:t>
      </w:r>
      <w:r w:rsidR="00364674">
        <w:rPr>
          <w:rFonts w:ascii="Times New Roman" w:hAnsi="Times New Roman" w:cs="Times New Roman"/>
          <w:sz w:val="24"/>
          <w:szCs w:val="24"/>
        </w:rPr>
        <w:t xml:space="preserve">The action-specific account predicts that </w:t>
      </w:r>
      <w:r w:rsidR="009A30AE">
        <w:rPr>
          <w:rFonts w:ascii="Times New Roman" w:hAnsi="Times New Roman" w:cs="Times New Roman"/>
          <w:sz w:val="24"/>
          <w:szCs w:val="24"/>
        </w:rPr>
        <w:t>apertures should be estimated as narrower for the wider hand,</w:t>
      </w:r>
      <w:r w:rsidR="00402F0B">
        <w:rPr>
          <w:rFonts w:ascii="Times New Roman" w:hAnsi="Times New Roman" w:cs="Times New Roman"/>
          <w:sz w:val="24"/>
          <w:szCs w:val="24"/>
        </w:rPr>
        <w:t xml:space="preserve"> </w:t>
      </w:r>
      <w:r w:rsidR="009A30AE">
        <w:rPr>
          <w:rFonts w:ascii="Times New Roman" w:hAnsi="Times New Roman" w:cs="Times New Roman"/>
          <w:sz w:val="24"/>
          <w:szCs w:val="24"/>
        </w:rPr>
        <w:t>but only when participants intend to act</w:t>
      </w:r>
      <w:r w:rsidR="00364674">
        <w:rPr>
          <w:rFonts w:ascii="Times New Roman" w:hAnsi="Times New Roman" w:cs="Times New Roman"/>
          <w:sz w:val="24"/>
          <w:szCs w:val="24"/>
        </w:rPr>
        <w:t xml:space="preserve">. </w:t>
      </w:r>
      <w:r w:rsidR="00A94AE0">
        <w:rPr>
          <w:rFonts w:ascii="Times New Roman" w:hAnsi="Times New Roman" w:cs="Times New Roman"/>
          <w:sz w:val="24"/>
          <w:szCs w:val="24"/>
        </w:rPr>
        <w:t xml:space="preserve">We found </w:t>
      </w:r>
      <w:r w:rsidR="005B7414">
        <w:rPr>
          <w:rFonts w:ascii="Times New Roman" w:hAnsi="Times New Roman" w:cs="Times New Roman"/>
          <w:sz w:val="24"/>
          <w:szCs w:val="24"/>
        </w:rPr>
        <w:t xml:space="preserve">this </w:t>
      </w:r>
      <w:r w:rsidR="00127C62">
        <w:rPr>
          <w:rFonts w:ascii="Times New Roman" w:hAnsi="Times New Roman" w:cs="Times New Roman"/>
          <w:sz w:val="24"/>
          <w:szCs w:val="24"/>
        </w:rPr>
        <w:t xml:space="preserve">scaling </w:t>
      </w:r>
      <w:r w:rsidR="005B7414">
        <w:rPr>
          <w:rFonts w:ascii="Times New Roman" w:hAnsi="Times New Roman" w:cs="Times New Roman"/>
          <w:sz w:val="24"/>
          <w:szCs w:val="24"/>
        </w:rPr>
        <w:t>effect when it should not have occurred</w:t>
      </w:r>
      <w:r w:rsidR="00364674">
        <w:rPr>
          <w:rFonts w:ascii="Times New Roman" w:hAnsi="Times New Roman" w:cs="Times New Roman"/>
          <w:sz w:val="24"/>
          <w:szCs w:val="24"/>
        </w:rPr>
        <w:t xml:space="preserve"> (</w:t>
      </w:r>
      <w:r w:rsidR="00C14728">
        <w:rPr>
          <w:rFonts w:ascii="Times New Roman" w:hAnsi="Times New Roman" w:cs="Times New Roman"/>
          <w:sz w:val="24"/>
          <w:szCs w:val="24"/>
        </w:rPr>
        <w:t xml:space="preserve">Experiment 1, </w:t>
      </w:r>
      <w:r w:rsidR="00CE7C8D">
        <w:rPr>
          <w:rFonts w:ascii="Times New Roman" w:hAnsi="Times New Roman" w:cs="Times New Roman"/>
          <w:sz w:val="24"/>
          <w:szCs w:val="24"/>
        </w:rPr>
        <w:t xml:space="preserve">for </w:t>
      </w:r>
      <w:r w:rsidR="00364674">
        <w:rPr>
          <w:rFonts w:ascii="Times New Roman" w:hAnsi="Times New Roman" w:cs="Times New Roman"/>
          <w:sz w:val="24"/>
          <w:szCs w:val="24"/>
        </w:rPr>
        <w:t>participants</w:t>
      </w:r>
      <w:r w:rsidR="00CE7C8D">
        <w:rPr>
          <w:rFonts w:ascii="Times New Roman" w:hAnsi="Times New Roman" w:cs="Times New Roman"/>
          <w:sz w:val="24"/>
          <w:szCs w:val="24"/>
        </w:rPr>
        <w:t xml:space="preserve"> who</w:t>
      </w:r>
      <w:r w:rsidR="00364674">
        <w:rPr>
          <w:rFonts w:ascii="Times New Roman" w:hAnsi="Times New Roman" w:cs="Times New Roman"/>
          <w:sz w:val="24"/>
          <w:szCs w:val="24"/>
        </w:rPr>
        <w:t xml:space="preserve"> did not inte</w:t>
      </w:r>
      <w:r w:rsidR="009666F7">
        <w:rPr>
          <w:rFonts w:ascii="Times New Roman" w:hAnsi="Times New Roman" w:cs="Times New Roman"/>
          <w:sz w:val="24"/>
          <w:szCs w:val="24"/>
        </w:rPr>
        <w:t>nd</w:t>
      </w:r>
      <w:r w:rsidR="00364674">
        <w:rPr>
          <w:rFonts w:ascii="Times New Roman" w:hAnsi="Times New Roman" w:cs="Times New Roman"/>
          <w:sz w:val="24"/>
          <w:szCs w:val="24"/>
        </w:rPr>
        <w:t xml:space="preserve"> to act)</w:t>
      </w:r>
      <w:r w:rsidR="006B3DE7">
        <w:rPr>
          <w:rFonts w:ascii="Times New Roman" w:hAnsi="Times New Roman" w:cs="Times New Roman"/>
          <w:sz w:val="24"/>
          <w:szCs w:val="24"/>
        </w:rPr>
        <w:t xml:space="preserve">, </w:t>
      </w:r>
      <w:r w:rsidR="00B363DA">
        <w:rPr>
          <w:rFonts w:ascii="Times New Roman" w:hAnsi="Times New Roman" w:cs="Times New Roman"/>
          <w:sz w:val="24"/>
          <w:szCs w:val="24"/>
        </w:rPr>
        <w:t>and</w:t>
      </w:r>
      <w:r w:rsidR="006B3DE7">
        <w:rPr>
          <w:rFonts w:ascii="Times New Roman" w:hAnsi="Times New Roman" w:cs="Times New Roman"/>
          <w:sz w:val="24"/>
          <w:szCs w:val="24"/>
        </w:rPr>
        <w:t xml:space="preserve"> </w:t>
      </w:r>
      <w:r w:rsidR="005B7414">
        <w:rPr>
          <w:rFonts w:ascii="Times New Roman" w:hAnsi="Times New Roman" w:cs="Times New Roman"/>
          <w:sz w:val="24"/>
          <w:szCs w:val="24"/>
        </w:rPr>
        <w:t xml:space="preserve">no effect when it should have occurred </w:t>
      </w:r>
      <w:r w:rsidR="00364674">
        <w:rPr>
          <w:rFonts w:ascii="Times New Roman" w:hAnsi="Times New Roman" w:cs="Times New Roman"/>
          <w:sz w:val="24"/>
          <w:szCs w:val="24"/>
        </w:rPr>
        <w:t>(</w:t>
      </w:r>
      <w:r w:rsidR="00C14728">
        <w:rPr>
          <w:rFonts w:ascii="Times New Roman" w:hAnsi="Times New Roman" w:cs="Times New Roman"/>
          <w:sz w:val="24"/>
          <w:szCs w:val="24"/>
        </w:rPr>
        <w:t xml:space="preserve">Experiment 2, </w:t>
      </w:r>
      <w:r w:rsidR="00CE7C8D">
        <w:rPr>
          <w:rFonts w:ascii="Times New Roman" w:hAnsi="Times New Roman" w:cs="Times New Roman"/>
          <w:sz w:val="24"/>
          <w:szCs w:val="24"/>
        </w:rPr>
        <w:t xml:space="preserve">for </w:t>
      </w:r>
      <w:r w:rsidR="00364674">
        <w:rPr>
          <w:rFonts w:ascii="Times New Roman" w:hAnsi="Times New Roman" w:cs="Times New Roman"/>
          <w:sz w:val="24"/>
          <w:szCs w:val="24"/>
        </w:rPr>
        <w:t xml:space="preserve">participants </w:t>
      </w:r>
      <w:r w:rsidR="00CE7C8D">
        <w:rPr>
          <w:rFonts w:ascii="Times New Roman" w:hAnsi="Times New Roman" w:cs="Times New Roman"/>
          <w:sz w:val="24"/>
          <w:szCs w:val="24"/>
        </w:rPr>
        <w:t xml:space="preserve">who </w:t>
      </w:r>
      <w:r w:rsidR="00B43078">
        <w:rPr>
          <w:rFonts w:ascii="Times New Roman" w:hAnsi="Times New Roman" w:cs="Times New Roman"/>
          <w:sz w:val="24"/>
          <w:szCs w:val="24"/>
        </w:rPr>
        <w:t>intend</w:t>
      </w:r>
      <w:r w:rsidR="00127C62">
        <w:rPr>
          <w:rFonts w:ascii="Times New Roman" w:hAnsi="Times New Roman" w:cs="Times New Roman"/>
          <w:sz w:val="24"/>
          <w:szCs w:val="24"/>
        </w:rPr>
        <w:t>ed</w:t>
      </w:r>
      <w:r w:rsidR="00B43078">
        <w:rPr>
          <w:rFonts w:ascii="Times New Roman" w:hAnsi="Times New Roman" w:cs="Times New Roman"/>
          <w:sz w:val="24"/>
          <w:szCs w:val="24"/>
        </w:rPr>
        <w:t xml:space="preserve"> </w:t>
      </w:r>
      <w:r w:rsidR="00364674">
        <w:rPr>
          <w:rFonts w:ascii="Times New Roman" w:hAnsi="Times New Roman" w:cs="Times New Roman"/>
          <w:sz w:val="24"/>
          <w:szCs w:val="24"/>
        </w:rPr>
        <w:t>to act</w:t>
      </w:r>
      <w:r w:rsidR="00CE7C8D">
        <w:rPr>
          <w:rFonts w:ascii="Times New Roman" w:hAnsi="Times New Roman" w:cs="Times New Roman"/>
          <w:sz w:val="24"/>
          <w:szCs w:val="24"/>
        </w:rPr>
        <w:t xml:space="preserve"> but </w:t>
      </w:r>
      <w:r w:rsidR="00127049">
        <w:rPr>
          <w:rFonts w:ascii="Times New Roman" w:hAnsi="Times New Roman" w:cs="Times New Roman"/>
          <w:sz w:val="24"/>
          <w:szCs w:val="24"/>
        </w:rPr>
        <w:t xml:space="preserve">who </w:t>
      </w:r>
      <w:r w:rsidR="00CE7C8D">
        <w:rPr>
          <w:rFonts w:ascii="Times New Roman" w:hAnsi="Times New Roman" w:cs="Times New Roman"/>
          <w:sz w:val="24"/>
          <w:szCs w:val="24"/>
        </w:rPr>
        <w:t xml:space="preserve">were given a cover story </w:t>
      </w:r>
      <w:r w:rsidR="00127049">
        <w:rPr>
          <w:rFonts w:ascii="Times New Roman" w:hAnsi="Times New Roman" w:cs="Times New Roman"/>
          <w:sz w:val="24"/>
          <w:szCs w:val="24"/>
        </w:rPr>
        <w:t>for the visibility</w:t>
      </w:r>
      <w:r w:rsidR="003D3316">
        <w:rPr>
          <w:rFonts w:ascii="Times New Roman" w:hAnsi="Times New Roman" w:cs="Times New Roman"/>
          <w:sz w:val="24"/>
          <w:szCs w:val="24"/>
        </w:rPr>
        <w:t xml:space="preserve"> and position</w:t>
      </w:r>
      <w:r w:rsidR="00127049">
        <w:rPr>
          <w:rFonts w:ascii="Times New Roman" w:hAnsi="Times New Roman" w:cs="Times New Roman"/>
          <w:sz w:val="24"/>
          <w:szCs w:val="24"/>
        </w:rPr>
        <w:t xml:space="preserve"> of their hands)</w:t>
      </w:r>
      <w:r w:rsidR="00364674">
        <w:rPr>
          <w:rFonts w:ascii="Times New Roman" w:hAnsi="Times New Roman" w:cs="Times New Roman"/>
          <w:sz w:val="24"/>
          <w:szCs w:val="24"/>
        </w:rPr>
        <w:t>.</w:t>
      </w:r>
      <w:r w:rsidR="00D946C0">
        <w:rPr>
          <w:rFonts w:ascii="Times New Roman" w:hAnsi="Times New Roman" w:cs="Times New Roman"/>
          <w:sz w:val="24"/>
          <w:szCs w:val="24"/>
        </w:rPr>
        <w:t xml:space="preserve"> </w:t>
      </w:r>
      <w:r w:rsidR="00127C62">
        <w:rPr>
          <w:rFonts w:ascii="Times New Roman" w:hAnsi="Times New Roman" w:cs="Times New Roman"/>
          <w:sz w:val="24"/>
          <w:szCs w:val="24"/>
        </w:rPr>
        <w:t>Thus</w:t>
      </w:r>
      <w:r w:rsidR="00127049">
        <w:rPr>
          <w:rFonts w:ascii="Times New Roman" w:hAnsi="Times New Roman" w:cs="Times New Roman"/>
          <w:sz w:val="24"/>
          <w:szCs w:val="24"/>
        </w:rPr>
        <w:t xml:space="preserve"> </w:t>
      </w:r>
      <w:r w:rsidR="00127C62">
        <w:rPr>
          <w:rFonts w:ascii="Times New Roman" w:hAnsi="Times New Roman" w:cs="Times New Roman"/>
          <w:sz w:val="24"/>
          <w:szCs w:val="24"/>
        </w:rPr>
        <w:t>the</w:t>
      </w:r>
      <w:r w:rsidR="00CE7C8D">
        <w:rPr>
          <w:rFonts w:ascii="Times New Roman" w:hAnsi="Times New Roman" w:cs="Times New Roman"/>
          <w:sz w:val="24"/>
          <w:szCs w:val="24"/>
        </w:rPr>
        <w:t xml:space="preserve"> cover story </w:t>
      </w:r>
      <w:r w:rsidR="00127C62">
        <w:rPr>
          <w:rFonts w:ascii="Times New Roman" w:hAnsi="Times New Roman" w:cs="Times New Roman"/>
          <w:sz w:val="24"/>
          <w:szCs w:val="24"/>
        </w:rPr>
        <w:t>used</w:t>
      </w:r>
      <w:r w:rsidR="00CE7C8D">
        <w:rPr>
          <w:rFonts w:ascii="Times New Roman" w:hAnsi="Times New Roman" w:cs="Times New Roman"/>
          <w:sz w:val="24"/>
          <w:szCs w:val="24"/>
        </w:rPr>
        <w:t xml:space="preserve"> in Experiment 2 eliminated the </w:t>
      </w:r>
      <w:r w:rsidR="00127C62">
        <w:rPr>
          <w:rFonts w:ascii="Times New Roman" w:hAnsi="Times New Roman" w:cs="Times New Roman"/>
          <w:sz w:val="24"/>
          <w:szCs w:val="24"/>
        </w:rPr>
        <w:t xml:space="preserve">scaling </w:t>
      </w:r>
      <w:r w:rsidR="00CE7C8D">
        <w:rPr>
          <w:rFonts w:ascii="Times New Roman" w:hAnsi="Times New Roman" w:cs="Times New Roman"/>
          <w:sz w:val="24"/>
          <w:szCs w:val="24"/>
        </w:rPr>
        <w:t>effect found in Experiment 1</w:t>
      </w:r>
      <w:r w:rsidR="00127C62">
        <w:rPr>
          <w:rFonts w:ascii="Times New Roman" w:hAnsi="Times New Roman" w:cs="Times New Roman"/>
          <w:sz w:val="24"/>
          <w:szCs w:val="24"/>
        </w:rPr>
        <w:t xml:space="preserve">. We </w:t>
      </w:r>
      <w:r w:rsidR="00724259">
        <w:rPr>
          <w:rFonts w:ascii="Times New Roman" w:hAnsi="Times New Roman" w:cs="Times New Roman"/>
          <w:sz w:val="24"/>
          <w:szCs w:val="24"/>
        </w:rPr>
        <w:t>s</w:t>
      </w:r>
      <w:r w:rsidR="00CE7C8D">
        <w:rPr>
          <w:rFonts w:ascii="Times New Roman" w:hAnsi="Times New Roman" w:cs="Times New Roman"/>
          <w:sz w:val="24"/>
          <w:szCs w:val="24"/>
        </w:rPr>
        <w:t xml:space="preserve">uggest that the scaling effect observed </w:t>
      </w:r>
      <w:r w:rsidR="00FC6156">
        <w:rPr>
          <w:rFonts w:ascii="Times New Roman" w:hAnsi="Times New Roman" w:cs="Times New Roman"/>
          <w:sz w:val="24"/>
          <w:szCs w:val="24"/>
        </w:rPr>
        <w:t xml:space="preserve">in Experiment 1 </w:t>
      </w:r>
      <w:r w:rsidR="000746C5">
        <w:rPr>
          <w:rFonts w:ascii="Times New Roman" w:hAnsi="Times New Roman" w:cs="Times New Roman"/>
          <w:sz w:val="24"/>
          <w:szCs w:val="24"/>
        </w:rPr>
        <w:t xml:space="preserve">likely </w:t>
      </w:r>
      <w:r w:rsidR="00FC6156">
        <w:rPr>
          <w:rFonts w:ascii="Times New Roman" w:hAnsi="Times New Roman" w:cs="Times New Roman"/>
          <w:sz w:val="24"/>
          <w:szCs w:val="24"/>
        </w:rPr>
        <w:t>resulted</w:t>
      </w:r>
      <w:r w:rsidR="00CE7C8D">
        <w:rPr>
          <w:rFonts w:ascii="Times New Roman" w:hAnsi="Times New Roman" w:cs="Times New Roman"/>
          <w:sz w:val="24"/>
          <w:szCs w:val="24"/>
        </w:rPr>
        <w:t xml:space="preserve"> from </w:t>
      </w:r>
      <w:r w:rsidR="00724259">
        <w:rPr>
          <w:rFonts w:ascii="Times New Roman" w:hAnsi="Times New Roman" w:cs="Times New Roman"/>
          <w:sz w:val="24"/>
          <w:szCs w:val="24"/>
        </w:rPr>
        <w:t>demand characteristics</w:t>
      </w:r>
      <w:r w:rsidR="00CE7C8D">
        <w:rPr>
          <w:rFonts w:ascii="Times New Roman" w:hAnsi="Times New Roman" w:cs="Times New Roman"/>
          <w:sz w:val="24"/>
          <w:szCs w:val="24"/>
        </w:rPr>
        <w:t xml:space="preserve"> associated with </w:t>
      </w:r>
      <w:r w:rsidR="00127049">
        <w:rPr>
          <w:rFonts w:ascii="Times New Roman" w:hAnsi="Times New Roman" w:cs="Times New Roman"/>
          <w:sz w:val="24"/>
          <w:szCs w:val="24"/>
        </w:rPr>
        <w:t xml:space="preserve">using </w:t>
      </w:r>
      <w:r w:rsidR="00CE7C8D">
        <w:rPr>
          <w:rFonts w:ascii="Times New Roman" w:hAnsi="Times New Roman" w:cs="Times New Roman"/>
          <w:sz w:val="24"/>
          <w:szCs w:val="24"/>
        </w:rPr>
        <w:t>a salient, unexplained manipulation</w:t>
      </w:r>
      <w:r w:rsidR="00127049">
        <w:rPr>
          <w:rFonts w:ascii="Times New Roman" w:hAnsi="Times New Roman" w:cs="Times New Roman"/>
          <w:sz w:val="24"/>
          <w:szCs w:val="24"/>
        </w:rPr>
        <w:t xml:space="preserve"> (</w:t>
      </w:r>
      <w:r w:rsidR="003D3316">
        <w:rPr>
          <w:rFonts w:ascii="Times New Roman" w:hAnsi="Times New Roman" w:cs="Times New Roman"/>
          <w:sz w:val="24"/>
          <w:szCs w:val="24"/>
        </w:rPr>
        <w:t>e.g.</w:t>
      </w:r>
      <w:r w:rsidR="00714354">
        <w:rPr>
          <w:rFonts w:ascii="Times New Roman" w:hAnsi="Times New Roman" w:cs="Times New Roman"/>
          <w:sz w:val="24"/>
          <w:szCs w:val="24"/>
        </w:rPr>
        <w:t>,</w:t>
      </w:r>
      <w:r w:rsidR="003D3316">
        <w:rPr>
          <w:rFonts w:ascii="Times New Roman" w:hAnsi="Times New Roman" w:cs="Times New Roman"/>
          <w:sz w:val="24"/>
          <w:szCs w:val="24"/>
        </w:rPr>
        <w:t xml:space="preserve"> </w:t>
      </w:r>
      <w:r w:rsidR="00127C62">
        <w:rPr>
          <w:rFonts w:ascii="Times New Roman" w:hAnsi="Times New Roman" w:cs="Times New Roman"/>
          <w:sz w:val="24"/>
          <w:szCs w:val="24"/>
        </w:rPr>
        <w:t>telling people which hand to use</w:t>
      </w:r>
      <w:r w:rsidR="003D3316">
        <w:rPr>
          <w:rFonts w:ascii="Times New Roman" w:hAnsi="Times New Roman" w:cs="Times New Roman"/>
          <w:sz w:val="24"/>
          <w:szCs w:val="24"/>
        </w:rPr>
        <w:t xml:space="preserve"> to </w:t>
      </w:r>
      <w:r w:rsidR="00127C62">
        <w:rPr>
          <w:rFonts w:ascii="Times New Roman" w:hAnsi="Times New Roman" w:cs="Times New Roman"/>
          <w:sz w:val="24"/>
          <w:szCs w:val="24"/>
        </w:rPr>
        <w:t>do</w:t>
      </w:r>
      <w:r w:rsidR="003D3316">
        <w:rPr>
          <w:rFonts w:ascii="Times New Roman" w:hAnsi="Times New Roman" w:cs="Times New Roman"/>
          <w:sz w:val="24"/>
          <w:szCs w:val="24"/>
        </w:rPr>
        <w:t xml:space="preserve"> the task</w:t>
      </w:r>
      <w:r w:rsidR="00127049">
        <w:rPr>
          <w:rFonts w:ascii="Times New Roman" w:hAnsi="Times New Roman" w:cs="Times New Roman"/>
          <w:sz w:val="24"/>
          <w:szCs w:val="24"/>
        </w:rPr>
        <w:t>)</w:t>
      </w:r>
      <w:r w:rsidR="00CE7C8D">
        <w:rPr>
          <w:rFonts w:ascii="Times New Roman" w:hAnsi="Times New Roman" w:cs="Times New Roman"/>
          <w:sz w:val="24"/>
          <w:szCs w:val="24"/>
        </w:rPr>
        <w:t xml:space="preserve">. </w:t>
      </w:r>
      <w:r w:rsidR="00724259">
        <w:rPr>
          <w:rFonts w:ascii="Times New Roman" w:hAnsi="Times New Roman" w:cs="Times New Roman"/>
          <w:sz w:val="24"/>
          <w:szCs w:val="24"/>
        </w:rPr>
        <w:t>Our results suggest that the action-specific account lacks predictive power.</w:t>
      </w:r>
    </w:p>
    <w:p w14:paraId="3C40A1AA" w14:textId="77777777" w:rsidR="000E3DBB" w:rsidRDefault="000E3DBB">
      <w:pPr>
        <w:rPr>
          <w:rFonts w:ascii="Times New Roman" w:hAnsi="Times New Roman" w:cs="Times New Roman"/>
          <w:sz w:val="24"/>
          <w:szCs w:val="24"/>
        </w:rPr>
      </w:pPr>
      <w:r>
        <w:rPr>
          <w:rFonts w:ascii="Times New Roman" w:hAnsi="Times New Roman" w:cs="Times New Roman"/>
          <w:sz w:val="24"/>
          <w:szCs w:val="24"/>
        </w:rPr>
        <w:br w:type="page"/>
      </w:r>
    </w:p>
    <w:p w14:paraId="037C2DAA" w14:textId="130EDCFD" w:rsidR="00BC716C" w:rsidRPr="0031626E" w:rsidRDefault="00187AF7" w:rsidP="007A44D4">
      <w:pPr>
        <w:spacing w:line="480" w:lineRule="auto"/>
        <w:jc w:val="center"/>
        <w:rPr>
          <w:rFonts w:ascii="Times New Roman" w:hAnsi="Times New Roman" w:cs="Times New Roman"/>
          <w:b/>
          <w:sz w:val="24"/>
          <w:szCs w:val="24"/>
        </w:rPr>
      </w:pPr>
      <w:r w:rsidRPr="0031626E">
        <w:rPr>
          <w:rFonts w:ascii="Times New Roman" w:hAnsi="Times New Roman" w:cs="Times New Roman"/>
          <w:b/>
          <w:sz w:val="24"/>
          <w:szCs w:val="24"/>
        </w:rPr>
        <w:lastRenderedPageBreak/>
        <w:t>Introduction</w:t>
      </w:r>
    </w:p>
    <w:p w14:paraId="4DF08988" w14:textId="41C0FF10" w:rsidR="00194248" w:rsidRPr="0031626E" w:rsidRDefault="00105EFF" w:rsidP="00187A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Given t</w:t>
      </w:r>
      <w:r w:rsidR="00C14728">
        <w:rPr>
          <w:rFonts w:ascii="Times New Roman" w:hAnsi="Times New Roman" w:cs="Times New Roman"/>
          <w:sz w:val="24"/>
          <w:szCs w:val="24"/>
        </w:rPr>
        <w:t>he</w:t>
      </w:r>
      <w:r w:rsidR="00187AF7" w:rsidRPr="0031626E">
        <w:rPr>
          <w:rFonts w:ascii="Times New Roman" w:hAnsi="Times New Roman" w:cs="Times New Roman"/>
          <w:sz w:val="24"/>
          <w:szCs w:val="24"/>
        </w:rPr>
        <w:t xml:space="preserve"> tight coupling between action an</w:t>
      </w:r>
      <w:r w:rsidR="00C079A0">
        <w:rPr>
          <w:rFonts w:ascii="Times New Roman" w:hAnsi="Times New Roman" w:cs="Times New Roman"/>
          <w:sz w:val="24"/>
          <w:szCs w:val="24"/>
        </w:rPr>
        <w:t xml:space="preserve">d </w:t>
      </w:r>
      <w:r w:rsidR="00C14728">
        <w:rPr>
          <w:rFonts w:ascii="Times New Roman" w:hAnsi="Times New Roman" w:cs="Times New Roman"/>
          <w:sz w:val="24"/>
          <w:szCs w:val="24"/>
        </w:rPr>
        <w:t xml:space="preserve">perception </w:t>
      </w:r>
      <w:r w:rsidR="00C079A0">
        <w:rPr>
          <w:rFonts w:ascii="Times New Roman" w:hAnsi="Times New Roman" w:cs="Times New Roman"/>
          <w:sz w:val="24"/>
          <w:szCs w:val="24"/>
        </w:rPr>
        <w:t>(</w:t>
      </w:r>
      <w:r w:rsidR="00C14728">
        <w:rPr>
          <w:rFonts w:ascii="Times New Roman" w:hAnsi="Times New Roman" w:cs="Times New Roman"/>
          <w:sz w:val="24"/>
          <w:szCs w:val="24"/>
        </w:rPr>
        <w:t xml:space="preserve">e.g., </w:t>
      </w:r>
      <w:r w:rsidR="00C079A0">
        <w:rPr>
          <w:rFonts w:ascii="Times New Roman" w:hAnsi="Times New Roman" w:cs="Times New Roman"/>
          <w:sz w:val="24"/>
          <w:szCs w:val="24"/>
        </w:rPr>
        <w:t xml:space="preserve">Clark, 1999; </w:t>
      </w:r>
      <w:proofErr w:type="spellStart"/>
      <w:r w:rsidR="00C079A0">
        <w:rPr>
          <w:rFonts w:ascii="Times New Roman" w:hAnsi="Times New Roman" w:cs="Times New Roman"/>
          <w:sz w:val="24"/>
          <w:szCs w:val="24"/>
        </w:rPr>
        <w:t>Fran</w:t>
      </w:r>
      <w:r w:rsidR="00187AF7" w:rsidRPr="0031626E">
        <w:rPr>
          <w:rFonts w:ascii="Times New Roman" w:hAnsi="Times New Roman" w:cs="Times New Roman"/>
          <w:sz w:val="24"/>
          <w:szCs w:val="24"/>
        </w:rPr>
        <w:t>ch</w:t>
      </w:r>
      <w:r w:rsidR="00C079A0">
        <w:rPr>
          <w:rFonts w:ascii="Times New Roman" w:hAnsi="Times New Roman" w:cs="Times New Roman"/>
          <w:sz w:val="24"/>
          <w:szCs w:val="24"/>
        </w:rPr>
        <w:t>ak</w:t>
      </w:r>
      <w:proofErr w:type="spellEnd"/>
      <w:r w:rsidR="00C079A0">
        <w:rPr>
          <w:rFonts w:ascii="Times New Roman" w:hAnsi="Times New Roman" w:cs="Times New Roman"/>
          <w:sz w:val="24"/>
          <w:szCs w:val="24"/>
        </w:rPr>
        <w:t xml:space="preserve">, van der </w:t>
      </w:r>
      <w:proofErr w:type="spellStart"/>
      <w:r w:rsidR="00C079A0">
        <w:rPr>
          <w:rFonts w:ascii="Times New Roman" w:hAnsi="Times New Roman" w:cs="Times New Roman"/>
          <w:sz w:val="24"/>
          <w:szCs w:val="24"/>
        </w:rPr>
        <w:t>Zalm</w:t>
      </w:r>
      <w:proofErr w:type="spellEnd"/>
      <w:r w:rsidR="00C079A0">
        <w:rPr>
          <w:rFonts w:ascii="Times New Roman" w:hAnsi="Times New Roman" w:cs="Times New Roman"/>
          <w:sz w:val="24"/>
          <w:szCs w:val="24"/>
        </w:rPr>
        <w:t xml:space="preserve"> &amp; Adolph, 2010</w:t>
      </w:r>
      <w:r w:rsidR="00C14728">
        <w:rPr>
          <w:rFonts w:ascii="Times New Roman" w:hAnsi="Times New Roman" w:cs="Times New Roman"/>
          <w:sz w:val="24"/>
          <w:szCs w:val="24"/>
        </w:rPr>
        <w:t>; Gibson, 1979</w:t>
      </w:r>
      <w:r w:rsidR="00187AF7" w:rsidRPr="0031626E">
        <w:rPr>
          <w:rFonts w:ascii="Times New Roman" w:hAnsi="Times New Roman" w:cs="Times New Roman"/>
          <w:sz w:val="24"/>
          <w:szCs w:val="24"/>
        </w:rPr>
        <w:t>)</w:t>
      </w:r>
      <w:r>
        <w:rPr>
          <w:rFonts w:ascii="Times New Roman" w:hAnsi="Times New Roman" w:cs="Times New Roman"/>
          <w:sz w:val="24"/>
          <w:szCs w:val="24"/>
        </w:rPr>
        <w:t xml:space="preserve">, </w:t>
      </w:r>
      <w:r w:rsidR="00C14728">
        <w:rPr>
          <w:rFonts w:ascii="Times New Roman" w:hAnsi="Times New Roman" w:cs="Times New Roman"/>
          <w:sz w:val="24"/>
          <w:szCs w:val="24"/>
        </w:rPr>
        <w:t>t</w:t>
      </w:r>
      <w:r w:rsidR="005D1C50">
        <w:rPr>
          <w:rFonts w:ascii="Times New Roman" w:hAnsi="Times New Roman" w:cs="Times New Roman"/>
          <w:sz w:val="24"/>
          <w:szCs w:val="24"/>
        </w:rPr>
        <w:t>he action-specific account of perception proposes</w:t>
      </w:r>
      <w:r w:rsidR="00884340" w:rsidRPr="0031626E">
        <w:rPr>
          <w:rFonts w:ascii="Times New Roman" w:hAnsi="Times New Roman" w:cs="Times New Roman"/>
          <w:sz w:val="24"/>
          <w:szCs w:val="24"/>
        </w:rPr>
        <w:t xml:space="preserve"> </w:t>
      </w:r>
      <w:r w:rsidR="00B2528C">
        <w:rPr>
          <w:rFonts w:ascii="Times New Roman" w:hAnsi="Times New Roman" w:cs="Times New Roman"/>
          <w:sz w:val="24"/>
          <w:szCs w:val="24"/>
        </w:rPr>
        <w:t xml:space="preserve">that what </w:t>
      </w:r>
      <w:r w:rsidR="005D1C50">
        <w:rPr>
          <w:rFonts w:ascii="Times New Roman" w:hAnsi="Times New Roman" w:cs="Times New Roman"/>
          <w:sz w:val="24"/>
          <w:szCs w:val="24"/>
        </w:rPr>
        <w:t xml:space="preserve">we </w:t>
      </w:r>
      <w:r w:rsidR="00B2528C">
        <w:rPr>
          <w:rFonts w:ascii="Times New Roman" w:hAnsi="Times New Roman" w:cs="Times New Roman"/>
          <w:sz w:val="24"/>
          <w:szCs w:val="24"/>
        </w:rPr>
        <w:t>perceive</w:t>
      </w:r>
      <w:r w:rsidR="00187AF7" w:rsidRPr="0031626E">
        <w:rPr>
          <w:rFonts w:ascii="Times New Roman" w:hAnsi="Times New Roman" w:cs="Times New Roman"/>
          <w:sz w:val="24"/>
          <w:szCs w:val="24"/>
        </w:rPr>
        <w:t xml:space="preserve"> is scaled according to </w:t>
      </w:r>
      <w:r w:rsidR="005D1C50">
        <w:rPr>
          <w:rFonts w:ascii="Times New Roman" w:hAnsi="Times New Roman" w:cs="Times New Roman"/>
          <w:sz w:val="24"/>
          <w:szCs w:val="24"/>
        </w:rPr>
        <w:t>our</w:t>
      </w:r>
      <w:r w:rsidR="005D1C50" w:rsidRPr="0031626E">
        <w:rPr>
          <w:rFonts w:ascii="Times New Roman" w:hAnsi="Times New Roman" w:cs="Times New Roman"/>
          <w:sz w:val="24"/>
          <w:szCs w:val="24"/>
        </w:rPr>
        <w:t xml:space="preserve"> </w:t>
      </w:r>
      <w:r w:rsidR="00187AF7" w:rsidRPr="0031626E">
        <w:rPr>
          <w:rFonts w:ascii="Times New Roman" w:hAnsi="Times New Roman" w:cs="Times New Roman"/>
          <w:sz w:val="24"/>
          <w:szCs w:val="24"/>
        </w:rPr>
        <w:t>action capacity</w:t>
      </w:r>
      <w:r w:rsidR="00884340" w:rsidRPr="0031626E">
        <w:rPr>
          <w:rFonts w:ascii="Times New Roman" w:hAnsi="Times New Roman" w:cs="Times New Roman"/>
          <w:sz w:val="24"/>
          <w:szCs w:val="24"/>
        </w:rPr>
        <w:t xml:space="preserve"> (</w:t>
      </w:r>
      <w:r w:rsidR="00C40686">
        <w:rPr>
          <w:rFonts w:ascii="Times New Roman" w:hAnsi="Times New Roman" w:cs="Times New Roman"/>
          <w:sz w:val="24"/>
          <w:szCs w:val="24"/>
        </w:rPr>
        <w:t xml:space="preserve">Proffitt, 2013; </w:t>
      </w:r>
      <w:r w:rsidR="0045217C">
        <w:rPr>
          <w:rFonts w:ascii="Times New Roman" w:hAnsi="Times New Roman" w:cs="Times New Roman"/>
          <w:sz w:val="24"/>
          <w:szCs w:val="24"/>
        </w:rPr>
        <w:t xml:space="preserve">Proffitt &amp; Linkenauger, 2013; </w:t>
      </w:r>
      <w:r w:rsidR="00884340" w:rsidRPr="0031626E">
        <w:rPr>
          <w:rFonts w:ascii="Times New Roman" w:hAnsi="Times New Roman" w:cs="Times New Roman"/>
          <w:sz w:val="24"/>
          <w:szCs w:val="24"/>
        </w:rPr>
        <w:t>Witt, 2011</w:t>
      </w:r>
      <w:r w:rsidR="007707E9">
        <w:rPr>
          <w:rFonts w:ascii="Times New Roman" w:hAnsi="Times New Roman" w:cs="Times New Roman"/>
          <w:sz w:val="24"/>
          <w:szCs w:val="24"/>
        </w:rPr>
        <w:t>, 2016</w:t>
      </w:r>
      <w:r w:rsidR="00820B31">
        <w:rPr>
          <w:rFonts w:ascii="Times New Roman" w:hAnsi="Times New Roman" w:cs="Times New Roman"/>
          <w:sz w:val="24"/>
          <w:szCs w:val="24"/>
        </w:rPr>
        <w:t xml:space="preserve">; Witt, Linkenauger &amp; </w:t>
      </w:r>
      <w:proofErr w:type="spellStart"/>
      <w:r w:rsidR="00820B31">
        <w:rPr>
          <w:rFonts w:ascii="Times New Roman" w:hAnsi="Times New Roman" w:cs="Times New Roman"/>
          <w:sz w:val="24"/>
          <w:szCs w:val="24"/>
        </w:rPr>
        <w:t>Wickens</w:t>
      </w:r>
      <w:proofErr w:type="spellEnd"/>
      <w:r w:rsidR="00820B31">
        <w:rPr>
          <w:rFonts w:ascii="Times New Roman" w:hAnsi="Times New Roman" w:cs="Times New Roman"/>
          <w:sz w:val="24"/>
          <w:szCs w:val="24"/>
        </w:rPr>
        <w:t>, 2016</w:t>
      </w:r>
      <w:r w:rsidR="00884340" w:rsidRPr="0031626E">
        <w:rPr>
          <w:rFonts w:ascii="Times New Roman" w:hAnsi="Times New Roman" w:cs="Times New Roman"/>
          <w:sz w:val="24"/>
          <w:szCs w:val="24"/>
        </w:rPr>
        <w:t>).</w:t>
      </w:r>
      <w:r w:rsidR="00FE5529">
        <w:rPr>
          <w:rFonts w:ascii="Times New Roman" w:hAnsi="Times New Roman" w:cs="Times New Roman"/>
          <w:sz w:val="24"/>
          <w:szCs w:val="24"/>
        </w:rPr>
        <w:t xml:space="preserve"> One of the</w:t>
      </w:r>
      <w:r w:rsidR="0065520E">
        <w:rPr>
          <w:rFonts w:ascii="Times New Roman" w:hAnsi="Times New Roman" w:cs="Times New Roman"/>
          <w:sz w:val="24"/>
          <w:szCs w:val="24"/>
        </w:rPr>
        <w:t xml:space="preserve"> earliest </w:t>
      </w:r>
      <w:r w:rsidR="0087581C">
        <w:rPr>
          <w:rFonts w:ascii="Times New Roman" w:hAnsi="Times New Roman" w:cs="Times New Roman"/>
          <w:sz w:val="24"/>
          <w:szCs w:val="24"/>
        </w:rPr>
        <w:t>findings</w:t>
      </w:r>
      <w:r w:rsidR="0065520E">
        <w:rPr>
          <w:rFonts w:ascii="Times New Roman" w:hAnsi="Times New Roman" w:cs="Times New Roman"/>
          <w:sz w:val="24"/>
          <w:szCs w:val="24"/>
        </w:rPr>
        <w:t xml:space="preserve"> that </w:t>
      </w:r>
      <w:r w:rsidR="00FE5529">
        <w:rPr>
          <w:rFonts w:ascii="Times New Roman" w:hAnsi="Times New Roman" w:cs="Times New Roman"/>
          <w:sz w:val="24"/>
          <w:szCs w:val="24"/>
        </w:rPr>
        <w:t>suggested</w:t>
      </w:r>
      <w:r w:rsidR="0065520E">
        <w:rPr>
          <w:rFonts w:ascii="Times New Roman" w:hAnsi="Times New Roman" w:cs="Times New Roman"/>
          <w:sz w:val="24"/>
          <w:szCs w:val="24"/>
        </w:rPr>
        <w:t xml:space="preserve"> that visual perception scales according to</w:t>
      </w:r>
      <w:r w:rsidR="00FE5529">
        <w:rPr>
          <w:rFonts w:ascii="Times New Roman" w:hAnsi="Times New Roman" w:cs="Times New Roman"/>
          <w:sz w:val="24"/>
          <w:szCs w:val="24"/>
        </w:rPr>
        <w:t xml:space="preserve"> participants’</w:t>
      </w:r>
      <w:r w:rsidR="0065520E">
        <w:rPr>
          <w:rFonts w:ascii="Times New Roman" w:hAnsi="Times New Roman" w:cs="Times New Roman"/>
          <w:sz w:val="24"/>
          <w:szCs w:val="24"/>
        </w:rPr>
        <w:t xml:space="preserve"> action capacity</w:t>
      </w:r>
      <w:r w:rsidR="00FE5529">
        <w:rPr>
          <w:rFonts w:ascii="Times New Roman" w:hAnsi="Times New Roman" w:cs="Times New Roman"/>
          <w:sz w:val="24"/>
          <w:szCs w:val="24"/>
        </w:rPr>
        <w:t xml:space="preserve"> </w:t>
      </w:r>
      <w:r w:rsidR="008A6182">
        <w:rPr>
          <w:rFonts w:ascii="Times New Roman" w:hAnsi="Times New Roman" w:cs="Times New Roman"/>
          <w:sz w:val="24"/>
          <w:szCs w:val="24"/>
        </w:rPr>
        <w:t>was that participants estimated hills as steeper after vigorous exercise than before exercising</w:t>
      </w:r>
      <w:r w:rsidR="0065520E">
        <w:rPr>
          <w:rFonts w:ascii="Times New Roman" w:hAnsi="Times New Roman" w:cs="Times New Roman"/>
          <w:sz w:val="24"/>
          <w:szCs w:val="24"/>
        </w:rPr>
        <w:t xml:space="preserve"> </w:t>
      </w:r>
      <w:r w:rsidR="008A6182">
        <w:rPr>
          <w:rFonts w:ascii="Times New Roman" w:hAnsi="Times New Roman" w:cs="Times New Roman"/>
          <w:sz w:val="24"/>
          <w:szCs w:val="24"/>
        </w:rPr>
        <w:t>(</w:t>
      </w:r>
      <w:r w:rsidR="0065520E">
        <w:rPr>
          <w:rFonts w:ascii="Times New Roman" w:hAnsi="Times New Roman" w:cs="Times New Roman"/>
          <w:sz w:val="24"/>
          <w:szCs w:val="24"/>
        </w:rPr>
        <w:t xml:space="preserve">Proffitt, </w:t>
      </w:r>
      <w:proofErr w:type="spellStart"/>
      <w:r w:rsidR="0065520E">
        <w:rPr>
          <w:rFonts w:ascii="Times New Roman" w:hAnsi="Times New Roman" w:cs="Times New Roman"/>
          <w:sz w:val="24"/>
          <w:szCs w:val="24"/>
        </w:rPr>
        <w:t>Bhalla</w:t>
      </w:r>
      <w:proofErr w:type="spellEnd"/>
      <w:r w:rsidR="0065520E">
        <w:rPr>
          <w:rFonts w:ascii="Times New Roman" w:hAnsi="Times New Roman" w:cs="Times New Roman"/>
          <w:sz w:val="24"/>
          <w:szCs w:val="24"/>
        </w:rPr>
        <w:t xml:space="preserve">, </w:t>
      </w:r>
      <w:proofErr w:type="spellStart"/>
      <w:r w:rsidR="0065520E">
        <w:rPr>
          <w:rFonts w:ascii="Times New Roman" w:hAnsi="Times New Roman" w:cs="Times New Roman"/>
          <w:sz w:val="24"/>
          <w:szCs w:val="24"/>
        </w:rPr>
        <w:t>Gossweiler</w:t>
      </w:r>
      <w:proofErr w:type="spellEnd"/>
      <w:r w:rsidR="0065520E">
        <w:rPr>
          <w:rFonts w:ascii="Times New Roman" w:hAnsi="Times New Roman" w:cs="Times New Roman"/>
          <w:sz w:val="24"/>
          <w:szCs w:val="24"/>
        </w:rPr>
        <w:t xml:space="preserve"> </w:t>
      </w:r>
      <w:r w:rsidR="008A6182">
        <w:rPr>
          <w:rFonts w:ascii="Times New Roman" w:hAnsi="Times New Roman" w:cs="Times New Roman"/>
          <w:sz w:val="24"/>
          <w:szCs w:val="24"/>
        </w:rPr>
        <w:t>&amp;</w:t>
      </w:r>
      <w:r w:rsidR="0065520E">
        <w:rPr>
          <w:rFonts w:ascii="Times New Roman" w:hAnsi="Times New Roman" w:cs="Times New Roman"/>
          <w:sz w:val="24"/>
          <w:szCs w:val="24"/>
        </w:rPr>
        <w:t xml:space="preserve"> </w:t>
      </w:r>
      <w:proofErr w:type="spellStart"/>
      <w:r w:rsidR="0065520E">
        <w:rPr>
          <w:rFonts w:ascii="Times New Roman" w:hAnsi="Times New Roman" w:cs="Times New Roman"/>
          <w:sz w:val="24"/>
          <w:szCs w:val="24"/>
        </w:rPr>
        <w:t>Midgett</w:t>
      </w:r>
      <w:proofErr w:type="spellEnd"/>
      <w:r w:rsidR="008A6182">
        <w:rPr>
          <w:rFonts w:ascii="Times New Roman" w:hAnsi="Times New Roman" w:cs="Times New Roman"/>
          <w:sz w:val="24"/>
          <w:szCs w:val="24"/>
        </w:rPr>
        <w:t xml:space="preserve">, </w:t>
      </w:r>
      <w:r w:rsidR="0065520E">
        <w:rPr>
          <w:rFonts w:ascii="Times New Roman" w:hAnsi="Times New Roman" w:cs="Times New Roman"/>
          <w:sz w:val="24"/>
          <w:szCs w:val="24"/>
        </w:rPr>
        <w:t>1995</w:t>
      </w:r>
      <w:r w:rsidR="00FE5529">
        <w:rPr>
          <w:rFonts w:ascii="Times New Roman" w:hAnsi="Times New Roman" w:cs="Times New Roman"/>
          <w:sz w:val="24"/>
          <w:szCs w:val="24"/>
        </w:rPr>
        <w:t>, Experiment 5</w:t>
      </w:r>
      <w:r w:rsidR="0065520E">
        <w:rPr>
          <w:rFonts w:ascii="Times New Roman" w:hAnsi="Times New Roman" w:cs="Times New Roman"/>
          <w:sz w:val="24"/>
          <w:szCs w:val="24"/>
        </w:rPr>
        <w:t xml:space="preserve">). </w:t>
      </w:r>
      <w:r w:rsidR="008A6182" w:rsidRPr="008A6182">
        <w:rPr>
          <w:rFonts w:ascii="Times New Roman" w:hAnsi="Times New Roman" w:cs="Times New Roman"/>
          <w:sz w:val="24"/>
          <w:szCs w:val="24"/>
        </w:rPr>
        <w:t xml:space="preserve">Subsequently, </w:t>
      </w:r>
      <w:proofErr w:type="spellStart"/>
      <w:r w:rsidR="0065520E">
        <w:rPr>
          <w:rFonts w:ascii="Times New Roman" w:hAnsi="Times New Roman" w:cs="Times New Roman"/>
          <w:sz w:val="24"/>
          <w:szCs w:val="24"/>
        </w:rPr>
        <w:t>Bhalla</w:t>
      </w:r>
      <w:proofErr w:type="spellEnd"/>
      <w:r w:rsidR="0065520E">
        <w:rPr>
          <w:rFonts w:ascii="Times New Roman" w:hAnsi="Times New Roman" w:cs="Times New Roman"/>
          <w:sz w:val="24"/>
          <w:szCs w:val="24"/>
        </w:rPr>
        <w:t xml:space="preserve"> and Proffitt (19</w:t>
      </w:r>
      <w:r w:rsidR="00FE5529">
        <w:rPr>
          <w:rFonts w:ascii="Times New Roman" w:hAnsi="Times New Roman" w:cs="Times New Roman"/>
          <w:sz w:val="24"/>
          <w:szCs w:val="24"/>
        </w:rPr>
        <w:t xml:space="preserve">99) reported </w:t>
      </w:r>
      <w:r w:rsidR="0065520E">
        <w:rPr>
          <w:rFonts w:ascii="Times New Roman" w:hAnsi="Times New Roman" w:cs="Times New Roman"/>
          <w:sz w:val="24"/>
          <w:szCs w:val="24"/>
        </w:rPr>
        <w:t>that hills were</w:t>
      </w:r>
      <w:r w:rsidR="00FE5529">
        <w:rPr>
          <w:rFonts w:ascii="Times New Roman" w:hAnsi="Times New Roman" w:cs="Times New Roman"/>
          <w:sz w:val="24"/>
          <w:szCs w:val="24"/>
        </w:rPr>
        <w:t xml:space="preserve"> also</w:t>
      </w:r>
      <w:r w:rsidR="0065520E">
        <w:rPr>
          <w:rFonts w:ascii="Times New Roman" w:hAnsi="Times New Roman" w:cs="Times New Roman"/>
          <w:sz w:val="24"/>
          <w:szCs w:val="24"/>
        </w:rPr>
        <w:t xml:space="preserve"> estimated as</w:t>
      </w:r>
      <w:r w:rsidR="00FE5529">
        <w:rPr>
          <w:rFonts w:ascii="Times New Roman" w:hAnsi="Times New Roman" w:cs="Times New Roman"/>
          <w:sz w:val="24"/>
          <w:szCs w:val="24"/>
        </w:rPr>
        <w:t xml:space="preserve"> steeper by participants who </w:t>
      </w:r>
      <w:r w:rsidR="0065520E">
        <w:rPr>
          <w:rFonts w:ascii="Times New Roman" w:hAnsi="Times New Roman" w:cs="Times New Roman"/>
          <w:sz w:val="24"/>
          <w:szCs w:val="24"/>
        </w:rPr>
        <w:t>wore a heavy backpack, were elderly or in ill health, or had low physical fitness.</w:t>
      </w:r>
      <w:r w:rsidR="00884340" w:rsidRPr="0031626E">
        <w:rPr>
          <w:rFonts w:ascii="Times New Roman" w:hAnsi="Times New Roman" w:cs="Times New Roman"/>
          <w:sz w:val="24"/>
          <w:szCs w:val="24"/>
        </w:rPr>
        <w:t xml:space="preserve"> </w:t>
      </w:r>
      <w:r w:rsidR="008A6182">
        <w:rPr>
          <w:rFonts w:ascii="Times New Roman" w:hAnsi="Times New Roman" w:cs="Times New Roman"/>
          <w:sz w:val="24"/>
          <w:szCs w:val="24"/>
        </w:rPr>
        <w:t>M</w:t>
      </w:r>
      <w:r w:rsidR="00FE5529">
        <w:rPr>
          <w:rFonts w:ascii="Times New Roman" w:hAnsi="Times New Roman" w:cs="Times New Roman"/>
          <w:sz w:val="24"/>
          <w:szCs w:val="24"/>
        </w:rPr>
        <w:t xml:space="preserve">any </w:t>
      </w:r>
      <w:r w:rsidR="008A6182">
        <w:rPr>
          <w:rFonts w:ascii="Times New Roman" w:hAnsi="Times New Roman" w:cs="Times New Roman"/>
          <w:sz w:val="24"/>
          <w:szCs w:val="24"/>
        </w:rPr>
        <w:t>later</w:t>
      </w:r>
      <w:r w:rsidR="00FE5529">
        <w:rPr>
          <w:rFonts w:ascii="Times New Roman" w:hAnsi="Times New Roman" w:cs="Times New Roman"/>
          <w:sz w:val="24"/>
          <w:szCs w:val="24"/>
        </w:rPr>
        <w:t xml:space="preserve"> studies have reported effects consistent with the action-specific account (for reviews, see Proffitt, 2013; Proffitt &amp; Linkenauger, 2013; Witt, 2011, 2016). </w:t>
      </w:r>
      <w:r w:rsidR="00C3299F" w:rsidRPr="0031626E">
        <w:rPr>
          <w:rFonts w:ascii="Times New Roman" w:hAnsi="Times New Roman" w:cs="Times New Roman"/>
          <w:sz w:val="24"/>
          <w:szCs w:val="24"/>
        </w:rPr>
        <w:t xml:space="preserve">Proffitt </w:t>
      </w:r>
      <w:r w:rsidR="005C50E9">
        <w:rPr>
          <w:rFonts w:ascii="Times New Roman" w:hAnsi="Times New Roman" w:cs="Times New Roman"/>
          <w:sz w:val="24"/>
          <w:szCs w:val="24"/>
        </w:rPr>
        <w:t>and</w:t>
      </w:r>
      <w:r w:rsidR="005C50E9" w:rsidRPr="0031626E">
        <w:rPr>
          <w:rFonts w:ascii="Times New Roman" w:hAnsi="Times New Roman" w:cs="Times New Roman"/>
          <w:sz w:val="24"/>
          <w:szCs w:val="24"/>
        </w:rPr>
        <w:t xml:space="preserve"> </w:t>
      </w:r>
      <w:r w:rsidR="00C3299F" w:rsidRPr="0031626E">
        <w:rPr>
          <w:rFonts w:ascii="Times New Roman" w:hAnsi="Times New Roman" w:cs="Times New Roman"/>
          <w:sz w:val="24"/>
          <w:szCs w:val="24"/>
        </w:rPr>
        <w:t>Linkenauge</w:t>
      </w:r>
      <w:r w:rsidR="005C50E9">
        <w:rPr>
          <w:rFonts w:ascii="Times New Roman" w:hAnsi="Times New Roman" w:cs="Times New Roman"/>
          <w:sz w:val="24"/>
          <w:szCs w:val="24"/>
        </w:rPr>
        <w:t>r (2013</w:t>
      </w:r>
      <w:r w:rsidR="00C3299F" w:rsidRPr="0031626E">
        <w:rPr>
          <w:rFonts w:ascii="Times New Roman" w:hAnsi="Times New Roman" w:cs="Times New Roman"/>
          <w:sz w:val="24"/>
          <w:szCs w:val="24"/>
        </w:rPr>
        <w:t>)</w:t>
      </w:r>
      <w:r w:rsidR="00E557B0">
        <w:rPr>
          <w:rFonts w:ascii="Times New Roman" w:hAnsi="Times New Roman" w:cs="Times New Roman"/>
          <w:sz w:val="24"/>
          <w:szCs w:val="24"/>
        </w:rPr>
        <w:t xml:space="preserve"> suggested that</w:t>
      </w:r>
      <w:r w:rsidR="005C50E9">
        <w:rPr>
          <w:rFonts w:ascii="Times New Roman" w:hAnsi="Times New Roman" w:cs="Times New Roman"/>
          <w:sz w:val="24"/>
          <w:szCs w:val="24"/>
        </w:rPr>
        <w:t xml:space="preserve"> perception </w:t>
      </w:r>
      <w:r w:rsidR="0087581C">
        <w:rPr>
          <w:rFonts w:ascii="Times New Roman" w:hAnsi="Times New Roman" w:cs="Times New Roman"/>
          <w:sz w:val="24"/>
          <w:szCs w:val="24"/>
        </w:rPr>
        <w:t>can be scaled</w:t>
      </w:r>
      <w:r w:rsidR="005C50E9">
        <w:rPr>
          <w:rFonts w:ascii="Times New Roman" w:hAnsi="Times New Roman" w:cs="Times New Roman"/>
          <w:sz w:val="24"/>
          <w:szCs w:val="24"/>
        </w:rPr>
        <w:t xml:space="preserve"> according to three components of action capacity: the </w:t>
      </w:r>
      <w:proofErr w:type="spellStart"/>
      <w:r w:rsidR="005C50E9">
        <w:rPr>
          <w:rFonts w:ascii="Times New Roman" w:hAnsi="Times New Roman" w:cs="Times New Roman"/>
          <w:sz w:val="24"/>
          <w:szCs w:val="24"/>
        </w:rPr>
        <w:t>bioenergetic</w:t>
      </w:r>
      <w:proofErr w:type="spellEnd"/>
      <w:r w:rsidR="005C50E9">
        <w:rPr>
          <w:rFonts w:ascii="Times New Roman" w:hAnsi="Times New Roman" w:cs="Times New Roman"/>
          <w:sz w:val="24"/>
          <w:szCs w:val="24"/>
        </w:rPr>
        <w:t xml:space="preserve"> cost of acting, performance variability and action capacity pertaining to the functional morphology of the body</w:t>
      </w:r>
      <w:r w:rsidR="00187AF7" w:rsidRPr="0031626E">
        <w:rPr>
          <w:rFonts w:ascii="Times New Roman" w:hAnsi="Times New Roman" w:cs="Times New Roman"/>
          <w:sz w:val="24"/>
          <w:szCs w:val="24"/>
        </w:rPr>
        <w:t xml:space="preserve">. </w:t>
      </w:r>
      <w:r w:rsidR="005C50E9">
        <w:rPr>
          <w:rFonts w:ascii="Times New Roman" w:hAnsi="Times New Roman" w:cs="Times New Roman"/>
          <w:sz w:val="24"/>
          <w:szCs w:val="24"/>
        </w:rPr>
        <w:t>For example, for bioenergetics,</w:t>
      </w:r>
      <w:r w:rsidR="00C3299F" w:rsidRPr="0031626E">
        <w:rPr>
          <w:rFonts w:ascii="Times New Roman" w:hAnsi="Times New Roman" w:cs="Times New Roman"/>
          <w:sz w:val="24"/>
          <w:szCs w:val="24"/>
        </w:rPr>
        <w:t xml:space="preserve"> </w:t>
      </w:r>
      <w:r w:rsidR="000F2560">
        <w:rPr>
          <w:rFonts w:ascii="Times New Roman" w:hAnsi="Times New Roman" w:cs="Times New Roman"/>
          <w:sz w:val="24"/>
          <w:szCs w:val="24"/>
        </w:rPr>
        <w:t xml:space="preserve">Witt, </w:t>
      </w:r>
      <w:r w:rsidR="00672A7A">
        <w:rPr>
          <w:rFonts w:ascii="Times New Roman" w:hAnsi="Times New Roman" w:cs="Times New Roman"/>
          <w:sz w:val="24"/>
          <w:szCs w:val="24"/>
        </w:rPr>
        <w:t>Proffitt</w:t>
      </w:r>
      <w:r w:rsidR="000F2560">
        <w:rPr>
          <w:rFonts w:ascii="Times New Roman" w:hAnsi="Times New Roman" w:cs="Times New Roman"/>
          <w:sz w:val="24"/>
          <w:szCs w:val="24"/>
        </w:rPr>
        <w:t xml:space="preserve"> and Epstein (2004) reported</w:t>
      </w:r>
      <w:r w:rsidR="00C079A0">
        <w:rPr>
          <w:rFonts w:ascii="Times New Roman" w:hAnsi="Times New Roman" w:cs="Times New Roman"/>
          <w:sz w:val="24"/>
          <w:szCs w:val="24"/>
        </w:rPr>
        <w:t xml:space="preserve"> that </w:t>
      </w:r>
      <w:r w:rsidR="00C3299F" w:rsidRPr="0031626E">
        <w:rPr>
          <w:rFonts w:ascii="Times New Roman" w:hAnsi="Times New Roman" w:cs="Times New Roman"/>
          <w:sz w:val="24"/>
          <w:szCs w:val="24"/>
        </w:rPr>
        <w:t xml:space="preserve">distances </w:t>
      </w:r>
      <w:r w:rsidR="000746C5">
        <w:rPr>
          <w:rFonts w:ascii="Times New Roman" w:hAnsi="Times New Roman" w:cs="Times New Roman"/>
          <w:sz w:val="24"/>
          <w:szCs w:val="24"/>
        </w:rPr>
        <w:t xml:space="preserve">to a target </w:t>
      </w:r>
      <w:r w:rsidR="00C3299F" w:rsidRPr="0031626E">
        <w:rPr>
          <w:rFonts w:ascii="Times New Roman" w:hAnsi="Times New Roman" w:cs="Times New Roman"/>
          <w:sz w:val="24"/>
          <w:szCs w:val="24"/>
        </w:rPr>
        <w:t>were estimated as greater after</w:t>
      </w:r>
      <w:r w:rsidR="00417242">
        <w:rPr>
          <w:rFonts w:ascii="Times New Roman" w:hAnsi="Times New Roman" w:cs="Times New Roman"/>
          <w:sz w:val="24"/>
          <w:szCs w:val="24"/>
        </w:rPr>
        <w:t xml:space="preserve"> participants threw</w:t>
      </w:r>
      <w:r w:rsidR="00C3299F" w:rsidRPr="0031626E">
        <w:rPr>
          <w:rFonts w:ascii="Times New Roman" w:hAnsi="Times New Roman" w:cs="Times New Roman"/>
          <w:sz w:val="24"/>
          <w:szCs w:val="24"/>
        </w:rPr>
        <w:t xml:space="preserve"> a heavy ball than a light ball</w:t>
      </w:r>
      <w:r w:rsidR="005C50E9">
        <w:rPr>
          <w:rFonts w:ascii="Times New Roman" w:hAnsi="Times New Roman" w:cs="Times New Roman"/>
          <w:sz w:val="24"/>
          <w:szCs w:val="24"/>
        </w:rPr>
        <w:t>. For scaling according</w:t>
      </w:r>
      <w:r w:rsidR="00C3299F" w:rsidRPr="0031626E">
        <w:rPr>
          <w:rFonts w:ascii="Times New Roman" w:hAnsi="Times New Roman" w:cs="Times New Roman"/>
          <w:sz w:val="24"/>
          <w:szCs w:val="24"/>
        </w:rPr>
        <w:t xml:space="preserve"> </w:t>
      </w:r>
      <w:r w:rsidR="00FC6156">
        <w:rPr>
          <w:rFonts w:ascii="Times New Roman" w:hAnsi="Times New Roman" w:cs="Times New Roman"/>
          <w:sz w:val="24"/>
          <w:szCs w:val="24"/>
        </w:rPr>
        <w:t xml:space="preserve">to </w:t>
      </w:r>
      <w:r w:rsidR="00C3299F" w:rsidRPr="0031626E">
        <w:rPr>
          <w:rFonts w:ascii="Times New Roman" w:hAnsi="Times New Roman" w:cs="Times New Roman"/>
          <w:sz w:val="24"/>
          <w:szCs w:val="24"/>
        </w:rPr>
        <w:t xml:space="preserve">performance variability, </w:t>
      </w:r>
      <w:r w:rsidR="000F2560">
        <w:rPr>
          <w:rFonts w:ascii="Times New Roman" w:hAnsi="Times New Roman" w:cs="Times New Roman"/>
          <w:sz w:val="24"/>
          <w:szCs w:val="24"/>
        </w:rPr>
        <w:t xml:space="preserve">Witt and </w:t>
      </w:r>
      <w:proofErr w:type="spellStart"/>
      <w:r w:rsidR="000F2560">
        <w:rPr>
          <w:rFonts w:ascii="Times New Roman" w:hAnsi="Times New Roman" w:cs="Times New Roman"/>
          <w:sz w:val="24"/>
          <w:szCs w:val="24"/>
        </w:rPr>
        <w:t>Dorsch</w:t>
      </w:r>
      <w:proofErr w:type="spellEnd"/>
      <w:r w:rsidR="000F2560">
        <w:rPr>
          <w:rFonts w:ascii="Times New Roman" w:hAnsi="Times New Roman" w:cs="Times New Roman"/>
          <w:sz w:val="24"/>
          <w:szCs w:val="24"/>
        </w:rPr>
        <w:t xml:space="preserve"> (2009) found </w:t>
      </w:r>
      <w:r w:rsidR="00C3299F" w:rsidRPr="0031626E">
        <w:rPr>
          <w:rFonts w:ascii="Times New Roman" w:hAnsi="Times New Roman" w:cs="Times New Roman"/>
          <w:sz w:val="24"/>
          <w:szCs w:val="24"/>
        </w:rPr>
        <w:t xml:space="preserve">that goalposts </w:t>
      </w:r>
      <w:r w:rsidR="00B43078">
        <w:rPr>
          <w:rFonts w:ascii="Times New Roman" w:hAnsi="Times New Roman" w:cs="Times New Roman"/>
          <w:sz w:val="24"/>
          <w:szCs w:val="24"/>
        </w:rPr>
        <w:t>were estimated as</w:t>
      </w:r>
      <w:r w:rsidR="00B43078" w:rsidRPr="0031626E">
        <w:rPr>
          <w:rFonts w:ascii="Times New Roman" w:hAnsi="Times New Roman" w:cs="Times New Roman"/>
          <w:sz w:val="24"/>
          <w:szCs w:val="24"/>
        </w:rPr>
        <w:t xml:space="preserve"> </w:t>
      </w:r>
      <w:r w:rsidR="00C3299F" w:rsidRPr="0031626E">
        <w:rPr>
          <w:rFonts w:ascii="Times New Roman" w:hAnsi="Times New Roman" w:cs="Times New Roman"/>
          <w:sz w:val="24"/>
          <w:szCs w:val="24"/>
        </w:rPr>
        <w:t xml:space="preserve">higher </w:t>
      </w:r>
      <w:r w:rsidR="00B43078">
        <w:rPr>
          <w:rFonts w:ascii="Times New Roman" w:hAnsi="Times New Roman" w:cs="Times New Roman"/>
          <w:sz w:val="24"/>
          <w:szCs w:val="24"/>
        </w:rPr>
        <w:t>by</w:t>
      </w:r>
      <w:r w:rsidR="00B43078" w:rsidRPr="0031626E">
        <w:rPr>
          <w:rFonts w:ascii="Times New Roman" w:hAnsi="Times New Roman" w:cs="Times New Roman"/>
          <w:sz w:val="24"/>
          <w:szCs w:val="24"/>
        </w:rPr>
        <w:t xml:space="preserve"> </w:t>
      </w:r>
      <w:r w:rsidR="00C3299F" w:rsidRPr="0031626E">
        <w:rPr>
          <w:rFonts w:ascii="Times New Roman" w:hAnsi="Times New Roman" w:cs="Times New Roman"/>
          <w:sz w:val="24"/>
          <w:szCs w:val="24"/>
        </w:rPr>
        <w:t xml:space="preserve">participants </w:t>
      </w:r>
      <w:r w:rsidR="00864AE8">
        <w:rPr>
          <w:rFonts w:ascii="Times New Roman" w:hAnsi="Times New Roman" w:cs="Times New Roman"/>
          <w:sz w:val="24"/>
          <w:szCs w:val="24"/>
        </w:rPr>
        <w:t>with worse</w:t>
      </w:r>
      <w:r w:rsidR="00C3299F" w:rsidRPr="0031626E">
        <w:rPr>
          <w:rFonts w:ascii="Times New Roman" w:hAnsi="Times New Roman" w:cs="Times New Roman"/>
          <w:sz w:val="24"/>
          <w:szCs w:val="24"/>
        </w:rPr>
        <w:t xml:space="preserve"> kicking performance</w:t>
      </w:r>
      <w:r w:rsidR="005C50E9">
        <w:rPr>
          <w:rFonts w:ascii="Times New Roman" w:hAnsi="Times New Roman" w:cs="Times New Roman"/>
          <w:sz w:val="24"/>
          <w:szCs w:val="24"/>
        </w:rPr>
        <w:t>. For functional morphology</w:t>
      </w:r>
      <w:r w:rsidR="00C3299F" w:rsidRPr="0031626E">
        <w:rPr>
          <w:rFonts w:ascii="Times New Roman" w:hAnsi="Times New Roman" w:cs="Times New Roman"/>
          <w:sz w:val="24"/>
          <w:szCs w:val="24"/>
        </w:rPr>
        <w:t xml:space="preserve">, </w:t>
      </w:r>
      <w:r w:rsidR="00E557B0">
        <w:rPr>
          <w:rFonts w:ascii="Times New Roman" w:hAnsi="Times New Roman" w:cs="Times New Roman"/>
          <w:sz w:val="24"/>
          <w:szCs w:val="24"/>
        </w:rPr>
        <w:t>Linkenauger</w:t>
      </w:r>
      <w:r w:rsidR="00736234">
        <w:rPr>
          <w:rFonts w:ascii="Times New Roman" w:hAnsi="Times New Roman" w:cs="Times New Roman"/>
          <w:sz w:val="24"/>
          <w:szCs w:val="24"/>
        </w:rPr>
        <w:t>,</w:t>
      </w:r>
      <w:r w:rsidR="00E557B0">
        <w:rPr>
          <w:rFonts w:ascii="Times New Roman" w:hAnsi="Times New Roman" w:cs="Times New Roman"/>
          <w:sz w:val="24"/>
          <w:szCs w:val="24"/>
        </w:rPr>
        <w:t xml:space="preserve"> </w:t>
      </w:r>
      <w:proofErr w:type="spellStart"/>
      <w:r w:rsidR="00736234" w:rsidRPr="00F11990">
        <w:rPr>
          <w:rFonts w:ascii="Times New Roman" w:hAnsi="Times New Roman" w:cs="Times New Roman"/>
          <w:sz w:val="24"/>
          <w:szCs w:val="24"/>
        </w:rPr>
        <w:t>Leyrer</w:t>
      </w:r>
      <w:proofErr w:type="spellEnd"/>
      <w:r w:rsidR="00736234" w:rsidRPr="00F11990">
        <w:rPr>
          <w:rFonts w:ascii="Times New Roman" w:hAnsi="Times New Roman" w:cs="Times New Roman"/>
          <w:sz w:val="24"/>
          <w:szCs w:val="24"/>
        </w:rPr>
        <w:t xml:space="preserve">, </w:t>
      </w:r>
      <w:proofErr w:type="spellStart"/>
      <w:r w:rsidR="00736234" w:rsidRPr="00F11990">
        <w:rPr>
          <w:rFonts w:ascii="Times New Roman" w:hAnsi="Times New Roman" w:cs="Times New Roman"/>
          <w:sz w:val="24"/>
          <w:szCs w:val="24"/>
        </w:rPr>
        <w:t>B</w:t>
      </w:r>
      <w:r w:rsidR="00736234" w:rsidRPr="00026779">
        <w:rPr>
          <w:rFonts w:ascii="Times New Roman" w:hAnsi="Times New Roman" w:cs="Times New Roman"/>
          <w:sz w:val="24"/>
        </w:rPr>
        <w:t>ü</w:t>
      </w:r>
      <w:r w:rsidR="00736234">
        <w:rPr>
          <w:rFonts w:ascii="Times New Roman" w:hAnsi="Times New Roman" w:cs="Times New Roman"/>
          <w:sz w:val="24"/>
          <w:szCs w:val="24"/>
        </w:rPr>
        <w:t>lthoff</w:t>
      </w:r>
      <w:proofErr w:type="spellEnd"/>
      <w:r w:rsidR="00736234">
        <w:rPr>
          <w:rFonts w:ascii="Times New Roman" w:hAnsi="Times New Roman" w:cs="Times New Roman"/>
          <w:sz w:val="24"/>
          <w:szCs w:val="24"/>
        </w:rPr>
        <w:t xml:space="preserve"> and </w:t>
      </w:r>
      <w:proofErr w:type="spellStart"/>
      <w:r w:rsidR="00736234">
        <w:rPr>
          <w:rFonts w:ascii="Times New Roman" w:hAnsi="Times New Roman" w:cs="Times New Roman"/>
          <w:sz w:val="24"/>
          <w:szCs w:val="24"/>
        </w:rPr>
        <w:t>Mohler</w:t>
      </w:r>
      <w:proofErr w:type="spellEnd"/>
      <w:r w:rsidR="00736234">
        <w:rPr>
          <w:rFonts w:ascii="Times New Roman" w:hAnsi="Times New Roman" w:cs="Times New Roman"/>
          <w:sz w:val="24"/>
          <w:szCs w:val="24"/>
        </w:rPr>
        <w:t xml:space="preserve"> </w:t>
      </w:r>
      <w:r w:rsidR="00E557B0">
        <w:rPr>
          <w:rFonts w:ascii="Times New Roman" w:hAnsi="Times New Roman" w:cs="Times New Roman"/>
          <w:sz w:val="24"/>
          <w:szCs w:val="24"/>
        </w:rPr>
        <w:t xml:space="preserve">(2013) used virtual reality to alter participants’ perceived hand size. They found that objects seen near the hand were estimated as larger when the hand was rendered as smaller, and </w:t>
      </w:r>
      <w:r w:rsidR="000746C5">
        <w:rPr>
          <w:rFonts w:ascii="Times New Roman" w:hAnsi="Times New Roman" w:cs="Times New Roman"/>
          <w:sz w:val="24"/>
          <w:szCs w:val="24"/>
        </w:rPr>
        <w:t xml:space="preserve">vice versa </w:t>
      </w:r>
      <w:r w:rsidR="00E557B0">
        <w:rPr>
          <w:rFonts w:ascii="Times New Roman" w:hAnsi="Times New Roman" w:cs="Times New Roman"/>
          <w:sz w:val="24"/>
          <w:szCs w:val="24"/>
        </w:rPr>
        <w:t xml:space="preserve">when the hand was rendered as larger. </w:t>
      </w:r>
      <w:r>
        <w:rPr>
          <w:rFonts w:ascii="Times New Roman" w:hAnsi="Times New Roman" w:cs="Times New Roman"/>
          <w:sz w:val="24"/>
          <w:szCs w:val="24"/>
        </w:rPr>
        <w:t xml:space="preserve">In </w:t>
      </w:r>
      <w:r w:rsidR="00D946C0">
        <w:rPr>
          <w:rFonts w:ascii="Times New Roman" w:hAnsi="Times New Roman" w:cs="Times New Roman"/>
          <w:sz w:val="24"/>
          <w:szCs w:val="24"/>
        </w:rPr>
        <w:t>short</w:t>
      </w:r>
      <w:r>
        <w:rPr>
          <w:rFonts w:ascii="Times New Roman" w:hAnsi="Times New Roman" w:cs="Times New Roman"/>
          <w:sz w:val="24"/>
          <w:szCs w:val="24"/>
        </w:rPr>
        <w:t xml:space="preserve">, </w:t>
      </w:r>
      <w:r w:rsidR="009A30AE">
        <w:rPr>
          <w:rFonts w:ascii="Times New Roman" w:hAnsi="Times New Roman" w:cs="Times New Roman"/>
          <w:sz w:val="24"/>
          <w:szCs w:val="24"/>
        </w:rPr>
        <w:t xml:space="preserve">the action-specific account proposes that </w:t>
      </w:r>
      <w:r>
        <w:rPr>
          <w:rFonts w:ascii="Times New Roman" w:hAnsi="Times New Roman" w:cs="Times New Roman"/>
          <w:sz w:val="24"/>
          <w:szCs w:val="24"/>
        </w:rPr>
        <w:t xml:space="preserve">we literally perceive the world </w:t>
      </w:r>
      <w:r w:rsidR="00724259">
        <w:rPr>
          <w:rFonts w:ascii="Times New Roman" w:hAnsi="Times New Roman" w:cs="Times New Roman"/>
          <w:sz w:val="24"/>
          <w:szCs w:val="24"/>
        </w:rPr>
        <w:t>as</w:t>
      </w:r>
      <w:r w:rsidR="00864AE8">
        <w:rPr>
          <w:rFonts w:ascii="Times New Roman" w:hAnsi="Times New Roman" w:cs="Times New Roman"/>
          <w:sz w:val="24"/>
          <w:szCs w:val="24"/>
        </w:rPr>
        <w:t xml:space="preserve"> scaled </w:t>
      </w:r>
      <w:r>
        <w:rPr>
          <w:rFonts w:ascii="Times New Roman" w:hAnsi="Times New Roman" w:cs="Times New Roman"/>
          <w:sz w:val="24"/>
          <w:szCs w:val="24"/>
        </w:rPr>
        <w:t>in terms of our ability to perform action</w:t>
      </w:r>
      <w:r w:rsidR="00E557B0">
        <w:rPr>
          <w:rFonts w:ascii="Times New Roman" w:hAnsi="Times New Roman" w:cs="Times New Roman"/>
          <w:sz w:val="24"/>
          <w:szCs w:val="24"/>
        </w:rPr>
        <w:t>s</w:t>
      </w:r>
      <w:r w:rsidR="0008185C">
        <w:rPr>
          <w:rFonts w:ascii="Times New Roman" w:hAnsi="Times New Roman" w:cs="Times New Roman"/>
          <w:sz w:val="24"/>
          <w:szCs w:val="24"/>
        </w:rPr>
        <w:t xml:space="preserve"> (for reviews, see Firestone, 2013; </w:t>
      </w:r>
      <w:r w:rsidR="00E4012D">
        <w:rPr>
          <w:rFonts w:ascii="Times New Roman" w:hAnsi="Times New Roman" w:cs="Times New Roman"/>
          <w:sz w:val="24"/>
          <w:szCs w:val="24"/>
        </w:rPr>
        <w:t xml:space="preserve">Linkenauger, 2015; </w:t>
      </w:r>
      <w:proofErr w:type="spellStart"/>
      <w:r w:rsidR="0008185C">
        <w:rPr>
          <w:rFonts w:ascii="Times New Roman" w:hAnsi="Times New Roman" w:cs="Times New Roman"/>
          <w:sz w:val="24"/>
          <w:szCs w:val="24"/>
        </w:rPr>
        <w:t>Philbeck</w:t>
      </w:r>
      <w:proofErr w:type="spellEnd"/>
      <w:r w:rsidR="0008185C">
        <w:rPr>
          <w:rFonts w:ascii="Times New Roman" w:hAnsi="Times New Roman" w:cs="Times New Roman"/>
          <w:sz w:val="24"/>
          <w:szCs w:val="24"/>
        </w:rPr>
        <w:t xml:space="preserve"> &amp; Witt, 2015)</w:t>
      </w:r>
      <w:r w:rsidRPr="0031626E">
        <w:rPr>
          <w:rFonts w:ascii="Times New Roman" w:hAnsi="Times New Roman" w:cs="Times New Roman"/>
          <w:sz w:val="24"/>
          <w:szCs w:val="24"/>
        </w:rPr>
        <w:t>.</w:t>
      </w:r>
    </w:p>
    <w:p w14:paraId="30D90DEB" w14:textId="130A7886" w:rsidR="007927C5" w:rsidRPr="0031626E" w:rsidRDefault="00C3299F">
      <w:pPr>
        <w:spacing w:line="480" w:lineRule="auto"/>
        <w:ind w:firstLine="720"/>
        <w:jc w:val="both"/>
        <w:rPr>
          <w:rFonts w:ascii="Times New Roman" w:hAnsi="Times New Roman" w:cs="Times New Roman"/>
          <w:sz w:val="24"/>
          <w:szCs w:val="24"/>
        </w:rPr>
      </w:pPr>
      <w:r w:rsidRPr="0031626E">
        <w:rPr>
          <w:rFonts w:ascii="Times New Roman" w:hAnsi="Times New Roman" w:cs="Times New Roman"/>
          <w:sz w:val="24"/>
          <w:szCs w:val="24"/>
        </w:rPr>
        <w:lastRenderedPageBreak/>
        <w:t>However, there are a number of concerns with the action-specific account (</w:t>
      </w:r>
      <w:r w:rsidR="00933230">
        <w:rPr>
          <w:rFonts w:ascii="Times New Roman" w:hAnsi="Times New Roman" w:cs="Times New Roman"/>
          <w:sz w:val="24"/>
          <w:szCs w:val="24"/>
        </w:rPr>
        <w:t xml:space="preserve">e.g., </w:t>
      </w:r>
      <w:r w:rsidR="003E22DE">
        <w:rPr>
          <w:rFonts w:ascii="Times New Roman" w:hAnsi="Times New Roman" w:cs="Times New Roman"/>
          <w:sz w:val="24"/>
          <w:szCs w:val="24"/>
        </w:rPr>
        <w:t>Collier &amp; Lawson, 2017</w:t>
      </w:r>
      <w:r w:rsidR="00864AE8">
        <w:rPr>
          <w:rFonts w:ascii="Times New Roman" w:hAnsi="Times New Roman" w:cs="Times New Roman"/>
          <w:sz w:val="24"/>
          <w:szCs w:val="24"/>
        </w:rPr>
        <w:t>a, 2017b</w:t>
      </w:r>
      <w:r w:rsidR="003E22DE">
        <w:rPr>
          <w:rFonts w:ascii="Times New Roman" w:hAnsi="Times New Roman" w:cs="Times New Roman"/>
          <w:sz w:val="24"/>
          <w:szCs w:val="24"/>
        </w:rPr>
        <w:t xml:space="preserve">; </w:t>
      </w:r>
      <w:proofErr w:type="spellStart"/>
      <w:r w:rsidR="003E22DE">
        <w:rPr>
          <w:rFonts w:ascii="Times New Roman" w:hAnsi="Times New Roman" w:cs="Times New Roman"/>
          <w:sz w:val="24"/>
          <w:szCs w:val="24"/>
        </w:rPr>
        <w:t>Durgin</w:t>
      </w:r>
      <w:proofErr w:type="spellEnd"/>
      <w:r w:rsidR="003E22DE">
        <w:rPr>
          <w:rFonts w:ascii="Times New Roman" w:hAnsi="Times New Roman" w:cs="Times New Roman"/>
          <w:sz w:val="24"/>
          <w:szCs w:val="24"/>
        </w:rPr>
        <w:t xml:space="preserve"> et al., 2009; Firestone, 2013). </w:t>
      </w:r>
      <w:r w:rsidR="007927C5">
        <w:rPr>
          <w:rFonts w:ascii="Times New Roman" w:hAnsi="Times New Roman" w:cs="Times New Roman"/>
          <w:sz w:val="24"/>
          <w:szCs w:val="24"/>
        </w:rPr>
        <w:t>For example,</w:t>
      </w:r>
      <w:r w:rsidR="00D673DF">
        <w:rPr>
          <w:rFonts w:ascii="Times New Roman" w:hAnsi="Times New Roman" w:cs="Times New Roman"/>
          <w:sz w:val="24"/>
          <w:szCs w:val="24"/>
        </w:rPr>
        <w:t xml:space="preserve"> </w:t>
      </w:r>
      <w:r w:rsidR="00EE46FD" w:rsidRPr="0031626E">
        <w:rPr>
          <w:rFonts w:ascii="Times New Roman" w:hAnsi="Times New Roman" w:cs="Times New Roman"/>
          <w:sz w:val="24"/>
          <w:szCs w:val="24"/>
        </w:rPr>
        <w:t>Firestone</w:t>
      </w:r>
      <w:r w:rsidR="00EE46FD">
        <w:rPr>
          <w:rFonts w:ascii="Times New Roman" w:hAnsi="Times New Roman" w:cs="Times New Roman"/>
          <w:sz w:val="24"/>
          <w:szCs w:val="24"/>
        </w:rPr>
        <w:t xml:space="preserve"> and Scholl (2014</w:t>
      </w:r>
      <w:r w:rsidR="00023210">
        <w:rPr>
          <w:rFonts w:ascii="Times New Roman" w:hAnsi="Times New Roman" w:cs="Times New Roman"/>
          <w:sz w:val="24"/>
          <w:szCs w:val="24"/>
        </w:rPr>
        <w:t>; see also Firestone &amp; Scholl, 2015</w:t>
      </w:r>
      <w:r w:rsidR="00EE46FD">
        <w:rPr>
          <w:rFonts w:ascii="Times New Roman" w:hAnsi="Times New Roman" w:cs="Times New Roman"/>
          <w:sz w:val="24"/>
          <w:szCs w:val="24"/>
        </w:rPr>
        <w:t xml:space="preserve">) </w:t>
      </w:r>
      <w:r w:rsidR="00105EFF">
        <w:rPr>
          <w:rFonts w:ascii="Times New Roman" w:hAnsi="Times New Roman" w:cs="Times New Roman"/>
          <w:sz w:val="24"/>
          <w:szCs w:val="24"/>
        </w:rPr>
        <w:t xml:space="preserve">argued that </w:t>
      </w:r>
      <w:r w:rsidR="009A30AE">
        <w:rPr>
          <w:rFonts w:ascii="Times New Roman" w:hAnsi="Times New Roman" w:cs="Times New Roman"/>
          <w:sz w:val="24"/>
          <w:szCs w:val="24"/>
        </w:rPr>
        <w:t>this account</w:t>
      </w:r>
      <w:r w:rsidR="00105EFF">
        <w:rPr>
          <w:rFonts w:ascii="Times New Roman" w:hAnsi="Times New Roman" w:cs="Times New Roman"/>
          <w:sz w:val="24"/>
          <w:szCs w:val="24"/>
        </w:rPr>
        <w:t xml:space="preserve"> has relied on an overly </w:t>
      </w:r>
      <w:r w:rsidR="009A30AE">
        <w:rPr>
          <w:rFonts w:ascii="Times New Roman" w:hAnsi="Times New Roman" w:cs="Times New Roman"/>
          <w:sz w:val="24"/>
          <w:szCs w:val="24"/>
        </w:rPr>
        <w:t xml:space="preserve">confirmatory research strategy – </w:t>
      </w:r>
      <w:r w:rsidR="00D946C0">
        <w:rPr>
          <w:rFonts w:ascii="Times New Roman" w:hAnsi="Times New Roman" w:cs="Times New Roman"/>
          <w:sz w:val="24"/>
          <w:szCs w:val="24"/>
        </w:rPr>
        <w:t xml:space="preserve">that is </w:t>
      </w:r>
      <w:r w:rsidR="009A30AE">
        <w:rPr>
          <w:rFonts w:ascii="Times New Roman" w:hAnsi="Times New Roman" w:cs="Times New Roman"/>
          <w:sz w:val="24"/>
          <w:szCs w:val="24"/>
        </w:rPr>
        <w:t>predicting, and then finding, a given effect. A</w:t>
      </w:r>
      <w:r w:rsidR="00EE46FD" w:rsidRPr="0031626E">
        <w:rPr>
          <w:rFonts w:ascii="Times New Roman" w:hAnsi="Times New Roman" w:cs="Times New Roman"/>
          <w:sz w:val="24"/>
          <w:szCs w:val="24"/>
        </w:rPr>
        <w:t xml:space="preserve"> comprehensive account </w:t>
      </w:r>
      <w:r w:rsidR="00EE46FD">
        <w:rPr>
          <w:rFonts w:ascii="Times New Roman" w:hAnsi="Times New Roman" w:cs="Times New Roman"/>
          <w:sz w:val="24"/>
          <w:szCs w:val="24"/>
        </w:rPr>
        <w:t xml:space="preserve">of a phenomenon </w:t>
      </w:r>
      <w:r w:rsidR="00EE46FD" w:rsidRPr="0031626E">
        <w:rPr>
          <w:rFonts w:ascii="Times New Roman" w:hAnsi="Times New Roman" w:cs="Times New Roman"/>
          <w:sz w:val="24"/>
          <w:szCs w:val="24"/>
        </w:rPr>
        <w:t>should</w:t>
      </w:r>
      <w:r w:rsidR="00E557B0">
        <w:rPr>
          <w:rFonts w:ascii="Times New Roman" w:hAnsi="Times New Roman" w:cs="Times New Roman"/>
          <w:sz w:val="24"/>
          <w:szCs w:val="24"/>
        </w:rPr>
        <w:t xml:space="preserve"> also</w:t>
      </w:r>
      <w:r w:rsidR="00FC6156">
        <w:rPr>
          <w:rFonts w:ascii="Times New Roman" w:hAnsi="Times New Roman" w:cs="Times New Roman"/>
          <w:sz w:val="24"/>
          <w:szCs w:val="24"/>
        </w:rPr>
        <w:t xml:space="preserve"> be able to predict </w:t>
      </w:r>
      <w:r w:rsidR="00402F0B">
        <w:rPr>
          <w:rFonts w:ascii="Times New Roman" w:hAnsi="Times New Roman" w:cs="Times New Roman"/>
          <w:sz w:val="24"/>
          <w:szCs w:val="24"/>
        </w:rPr>
        <w:t>the</w:t>
      </w:r>
      <w:r w:rsidR="00E557B0">
        <w:rPr>
          <w:rFonts w:ascii="Times New Roman" w:hAnsi="Times New Roman" w:cs="Times New Roman"/>
          <w:sz w:val="24"/>
          <w:szCs w:val="24"/>
        </w:rPr>
        <w:t xml:space="preserve"> </w:t>
      </w:r>
      <w:r w:rsidR="00402F0B">
        <w:rPr>
          <w:rFonts w:ascii="Times New Roman" w:hAnsi="Times New Roman" w:cs="Times New Roman"/>
          <w:sz w:val="24"/>
          <w:szCs w:val="24"/>
        </w:rPr>
        <w:t>absence of an effect</w:t>
      </w:r>
      <w:r w:rsidR="00EE46FD">
        <w:rPr>
          <w:rFonts w:ascii="Times New Roman" w:hAnsi="Times New Roman" w:cs="Times New Roman"/>
          <w:sz w:val="24"/>
          <w:szCs w:val="24"/>
        </w:rPr>
        <w:t>.</w:t>
      </w:r>
      <w:r w:rsidR="00D673DF">
        <w:rPr>
          <w:rFonts w:ascii="Times New Roman" w:hAnsi="Times New Roman" w:cs="Times New Roman"/>
          <w:sz w:val="24"/>
          <w:szCs w:val="24"/>
        </w:rPr>
        <w:t xml:space="preserve"> </w:t>
      </w:r>
      <w:r w:rsidR="009A30AE">
        <w:rPr>
          <w:rFonts w:ascii="Times New Roman" w:hAnsi="Times New Roman" w:cs="Times New Roman"/>
          <w:sz w:val="24"/>
          <w:szCs w:val="24"/>
        </w:rPr>
        <w:t>Firestone and Scholl (2014)</w:t>
      </w:r>
      <w:r w:rsidR="00586EEB" w:rsidRPr="0031626E">
        <w:rPr>
          <w:rFonts w:ascii="Times New Roman" w:hAnsi="Times New Roman" w:cs="Times New Roman"/>
          <w:sz w:val="24"/>
          <w:szCs w:val="24"/>
        </w:rPr>
        <w:t xml:space="preserve"> </w:t>
      </w:r>
      <w:r w:rsidR="00A07D49">
        <w:rPr>
          <w:rFonts w:ascii="Times New Roman" w:hAnsi="Times New Roman" w:cs="Times New Roman"/>
          <w:sz w:val="24"/>
          <w:szCs w:val="24"/>
        </w:rPr>
        <w:t xml:space="preserve">suggested employing </w:t>
      </w:r>
      <w:r w:rsidR="00D946C0">
        <w:rPr>
          <w:rFonts w:ascii="Times New Roman" w:hAnsi="Times New Roman" w:cs="Times New Roman"/>
          <w:sz w:val="24"/>
          <w:szCs w:val="24"/>
        </w:rPr>
        <w:t>the El Greco fallacy</w:t>
      </w:r>
      <w:r w:rsidR="00A07D49">
        <w:rPr>
          <w:rFonts w:ascii="Times New Roman" w:hAnsi="Times New Roman" w:cs="Times New Roman"/>
          <w:sz w:val="24"/>
          <w:szCs w:val="24"/>
        </w:rPr>
        <w:t xml:space="preserve"> to test </w:t>
      </w:r>
      <w:proofErr w:type="spellStart"/>
      <w:r w:rsidR="0047043D">
        <w:rPr>
          <w:rFonts w:ascii="Times New Roman" w:hAnsi="Times New Roman" w:cs="Times New Roman"/>
          <w:sz w:val="24"/>
          <w:szCs w:val="24"/>
        </w:rPr>
        <w:t>disconfirmatory</w:t>
      </w:r>
      <w:proofErr w:type="spellEnd"/>
      <w:r w:rsidR="0047043D">
        <w:rPr>
          <w:rFonts w:ascii="Times New Roman" w:hAnsi="Times New Roman" w:cs="Times New Roman"/>
          <w:sz w:val="24"/>
          <w:szCs w:val="24"/>
        </w:rPr>
        <w:t xml:space="preserve"> predictions</w:t>
      </w:r>
      <w:r w:rsidR="00A07D49">
        <w:rPr>
          <w:rFonts w:ascii="Times New Roman" w:hAnsi="Times New Roman" w:cs="Times New Roman"/>
          <w:sz w:val="24"/>
          <w:szCs w:val="24"/>
        </w:rPr>
        <w:t xml:space="preserve"> of the action-specific account. According to th</w:t>
      </w:r>
      <w:r w:rsidR="0047043D">
        <w:rPr>
          <w:rFonts w:ascii="Times New Roman" w:hAnsi="Times New Roman" w:cs="Times New Roman"/>
          <w:sz w:val="24"/>
          <w:szCs w:val="24"/>
        </w:rPr>
        <w:t>is</w:t>
      </w:r>
      <w:r w:rsidR="00A07D49">
        <w:rPr>
          <w:rFonts w:ascii="Times New Roman" w:hAnsi="Times New Roman" w:cs="Times New Roman"/>
          <w:sz w:val="24"/>
          <w:szCs w:val="24"/>
        </w:rPr>
        <w:t xml:space="preserve"> fallacy,</w:t>
      </w:r>
      <w:r w:rsidR="00E557B0">
        <w:rPr>
          <w:rFonts w:ascii="Times New Roman" w:hAnsi="Times New Roman" w:cs="Times New Roman"/>
          <w:sz w:val="24"/>
          <w:szCs w:val="24"/>
        </w:rPr>
        <w:t xml:space="preserve"> </w:t>
      </w:r>
      <w:r w:rsidR="0047043D">
        <w:rPr>
          <w:rFonts w:ascii="Times New Roman" w:hAnsi="Times New Roman" w:cs="Times New Roman"/>
          <w:sz w:val="24"/>
          <w:szCs w:val="24"/>
        </w:rPr>
        <w:t>if</w:t>
      </w:r>
      <w:r w:rsidR="00317765">
        <w:rPr>
          <w:rFonts w:ascii="Times New Roman" w:hAnsi="Times New Roman" w:cs="Times New Roman"/>
          <w:sz w:val="24"/>
          <w:szCs w:val="24"/>
        </w:rPr>
        <w:t xml:space="preserve"> </w:t>
      </w:r>
      <w:r w:rsidR="0047043D">
        <w:rPr>
          <w:rFonts w:ascii="Times New Roman" w:hAnsi="Times New Roman" w:cs="Times New Roman"/>
          <w:sz w:val="24"/>
          <w:szCs w:val="24"/>
        </w:rPr>
        <w:t xml:space="preserve">perception of </w:t>
      </w:r>
      <w:r w:rsidR="00317765">
        <w:rPr>
          <w:rFonts w:ascii="Times New Roman" w:hAnsi="Times New Roman" w:cs="Times New Roman"/>
          <w:sz w:val="24"/>
          <w:szCs w:val="24"/>
        </w:rPr>
        <w:t xml:space="preserve">both the stimulus </w:t>
      </w:r>
      <w:r w:rsidR="00586EEB" w:rsidRPr="0031626E">
        <w:rPr>
          <w:rFonts w:ascii="Times New Roman" w:hAnsi="Times New Roman" w:cs="Times New Roman"/>
          <w:sz w:val="24"/>
          <w:szCs w:val="24"/>
        </w:rPr>
        <w:t>and the means of reproduc</w:t>
      </w:r>
      <w:r w:rsidR="0047043D">
        <w:rPr>
          <w:rFonts w:ascii="Times New Roman" w:hAnsi="Times New Roman" w:cs="Times New Roman"/>
          <w:sz w:val="24"/>
          <w:szCs w:val="24"/>
        </w:rPr>
        <w:t>ing the stimulus</w:t>
      </w:r>
      <w:r w:rsidR="00586EEB" w:rsidRPr="0031626E">
        <w:rPr>
          <w:rFonts w:ascii="Times New Roman" w:hAnsi="Times New Roman" w:cs="Times New Roman"/>
          <w:sz w:val="24"/>
          <w:szCs w:val="24"/>
        </w:rPr>
        <w:t xml:space="preserve"> </w:t>
      </w:r>
      <w:r w:rsidR="0047043D">
        <w:rPr>
          <w:rFonts w:ascii="Times New Roman" w:hAnsi="Times New Roman" w:cs="Times New Roman"/>
          <w:sz w:val="24"/>
          <w:szCs w:val="24"/>
        </w:rPr>
        <w:t>are expected to</w:t>
      </w:r>
      <w:r w:rsidR="009A30AE">
        <w:rPr>
          <w:rFonts w:ascii="Times New Roman" w:hAnsi="Times New Roman" w:cs="Times New Roman"/>
          <w:sz w:val="24"/>
          <w:szCs w:val="24"/>
        </w:rPr>
        <w:t xml:space="preserve"> </w:t>
      </w:r>
      <w:r w:rsidR="00B43078">
        <w:rPr>
          <w:rFonts w:ascii="Times New Roman" w:hAnsi="Times New Roman" w:cs="Times New Roman"/>
          <w:sz w:val="24"/>
          <w:szCs w:val="24"/>
        </w:rPr>
        <w:t>show the same distortion</w:t>
      </w:r>
      <w:r w:rsidR="009A30AE">
        <w:rPr>
          <w:rFonts w:ascii="Times New Roman" w:hAnsi="Times New Roman" w:cs="Times New Roman"/>
          <w:sz w:val="24"/>
          <w:szCs w:val="24"/>
        </w:rPr>
        <w:t xml:space="preserve"> following </w:t>
      </w:r>
      <w:r w:rsidR="00B43078">
        <w:rPr>
          <w:rFonts w:ascii="Times New Roman" w:hAnsi="Times New Roman" w:cs="Times New Roman"/>
          <w:sz w:val="24"/>
          <w:szCs w:val="24"/>
        </w:rPr>
        <w:t>some</w:t>
      </w:r>
      <w:r w:rsidR="009A30AE">
        <w:rPr>
          <w:rFonts w:ascii="Times New Roman" w:hAnsi="Times New Roman" w:cs="Times New Roman"/>
          <w:sz w:val="24"/>
          <w:szCs w:val="24"/>
        </w:rPr>
        <w:t xml:space="preserve"> manipulation</w:t>
      </w:r>
      <w:r w:rsidR="008D1AD9">
        <w:rPr>
          <w:rFonts w:ascii="Times New Roman" w:hAnsi="Times New Roman" w:cs="Times New Roman"/>
          <w:sz w:val="24"/>
          <w:szCs w:val="24"/>
        </w:rPr>
        <w:t>, t</w:t>
      </w:r>
      <w:r w:rsidR="001C3AE6">
        <w:rPr>
          <w:rFonts w:ascii="Times New Roman" w:hAnsi="Times New Roman" w:cs="Times New Roman"/>
          <w:sz w:val="24"/>
          <w:szCs w:val="24"/>
        </w:rPr>
        <w:t>hen t</w:t>
      </w:r>
      <w:r w:rsidR="008D1AD9">
        <w:rPr>
          <w:rFonts w:ascii="Times New Roman" w:hAnsi="Times New Roman" w:cs="Times New Roman"/>
          <w:sz w:val="24"/>
          <w:szCs w:val="24"/>
        </w:rPr>
        <w:t>he</w:t>
      </w:r>
      <w:r w:rsidR="001C3AE6">
        <w:rPr>
          <w:rFonts w:ascii="Times New Roman" w:hAnsi="Times New Roman" w:cs="Times New Roman"/>
          <w:sz w:val="24"/>
          <w:szCs w:val="24"/>
        </w:rPr>
        <w:t xml:space="preserve"> two</w:t>
      </w:r>
      <w:r w:rsidR="008D1AD9">
        <w:rPr>
          <w:rFonts w:ascii="Times New Roman" w:hAnsi="Times New Roman" w:cs="Times New Roman"/>
          <w:sz w:val="24"/>
          <w:szCs w:val="24"/>
        </w:rPr>
        <w:t xml:space="preserve"> distortions should cancel each other out and no </w:t>
      </w:r>
      <w:r w:rsidR="0047043D">
        <w:rPr>
          <w:rFonts w:ascii="Times New Roman" w:hAnsi="Times New Roman" w:cs="Times New Roman"/>
          <w:sz w:val="24"/>
          <w:szCs w:val="24"/>
        </w:rPr>
        <w:t>overall distortion</w:t>
      </w:r>
      <w:r w:rsidR="008D1AD9">
        <w:rPr>
          <w:rFonts w:ascii="Times New Roman" w:hAnsi="Times New Roman" w:cs="Times New Roman"/>
          <w:sz w:val="24"/>
          <w:szCs w:val="24"/>
        </w:rPr>
        <w:t xml:space="preserve"> should be </w:t>
      </w:r>
      <w:r w:rsidR="0047043D">
        <w:rPr>
          <w:rFonts w:ascii="Times New Roman" w:hAnsi="Times New Roman" w:cs="Times New Roman"/>
          <w:sz w:val="24"/>
          <w:szCs w:val="24"/>
        </w:rPr>
        <w:t>perceived</w:t>
      </w:r>
      <w:r w:rsidR="00557653">
        <w:rPr>
          <w:rFonts w:ascii="Times New Roman" w:hAnsi="Times New Roman" w:cs="Times New Roman"/>
          <w:sz w:val="24"/>
          <w:szCs w:val="24"/>
        </w:rPr>
        <w:t>.</w:t>
      </w:r>
      <w:r w:rsidR="00D9693B">
        <w:rPr>
          <w:rFonts w:ascii="Times New Roman" w:hAnsi="Times New Roman" w:cs="Times New Roman"/>
          <w:sz w:val="24"/>
          <w:szCs w:val="24"/>
        </w:rPr>
        <w:t xml:space="preserve"> </w:t>
      </w:r>
      <w:r w:rsidR="00557653">
        <w:rPr>
          <w:rFonts w:ascii="Times New Roman" w:hAnsi="Times New Roman" w:cs="Times New Roman"/>
          <w:sz w:val="24"/>
          <w:szCs w:val="24"/>
        </w:rPr>
        <w:t>Firestone and Scholl (2014)</w:t>
      </w:r>
      <w:r w:rsidR="00586EEB" w:rsidRPr="0031626E">
        <w:rPr>
          <w:rFonts w:ascii="Times New Roman" w:hAnsi="Times New Roman" w:cs="Times New Roman"/>
          <w:sz w:val="24"/>
          <w:szCs w:val="24"/>
        </w:rPr>
        <w:t xml:space="preserve"> applied this logic to the finding that apertures were estimated as narrower when participants held a horizontal rod that was wider than their body (</w:t>
      </w:r>
      <w:proofErr w:type="spellStart"/>
      <w:r w:rsidR="00586EEB" w:rsidRPr="0031626E">
        <w:rPr>
          <w:rFonts w:ascii="Times New Roman" w:hAnsi="Times New Roman" w:cs="Times New Roman"/>
          <w:sz w:val="24"/>
          <w:szCs w:val="24"/>
        </w:rPr>
        <w:t>Stefanucci</w:t>
      </w:r>
      <w:proofErr w:type="spellEnd"/>
      <w:r w:rsidR="00586EEB" w:rsidRPr="0031626E">
        <w:rPr>
          <w:rFonts w:ascii="Times New Roman" w:hAnsi="Times New Roman" w:cs="Times New Roman"/>
          <w:sz w:val="24"/>
          <w:szCs w:val="24"/>
        </w:rPr>
        <w:t xml:space="preserve"> &amp; </w:t>
      </w:r>
      <w:proofErr w:type="spellStart"/>
      <w:r w:rsidR="00586EEB" w:rsidRPr="0031626E">
        <w:rPr>
          <w:rFonts w:ascii="Times New Roman" w:hAnsi="Times New Roman" w:cs="Times New Roman"/>
          <w:sz w:val="24"/>
          <w:szCs w:val="24"/>
        </w:rPr>
        <w:t>Geuss</w:t>
      </w:r>
      <w:proofErr w:type="spellEnd"/>
      <w:r w:rsidR="00586EEB" w:rsidRPr="0031626E">
        <w:rPr>
          <w:rFonts w:ascii="Times New Roman" w:hAnsi="Times New Roman" w:cs="Times New Roman"/>
          <w:sz w:val="24"/>
          <w:szCs w:val="24"/>
        </w:rPr>
        <w:t xml:space="preserve">, 2009). </w:t>
      </w:r>
      <w:r w:rsidR="002C501D">
        <w:rPr>
          <w:rFonts w:ascii="Times New Roman" w:hAnsi="Times New Roman" w:cs="Times New Roman"/>
          <w:sz w:val="24"/>
          <w:szCs w:val="24"/>
        </w:rPr>
        <w:t>For example, p</w:t>
      </w:r>
      <w:r w:rsidR="00A16D0C">
        <w:rPr>
          <w:rFonts w:ascii="Times New Roman" w:hAnsi="Times New Roman" w:cs="Times New Roman"/>
          <w:sz w:val="24"/>
          <w:szCs w:val="24"/>
        </w:rPr>
        <w:t xml:space="preserve">articipants in </w:t>
      </w:r>
      <w:proofErr w:type="spellStart"/>
      <w:r w:rsidR="00A16D0C">
        <w:rPr>
          <w:rFonts w:ascii="Times New Roman" w:hAnsi="Times New Roman" w:cs="Times New Roman"/>
          <w:sz w:val="24"/>
          <w:szCs w:val="24"/>
        </w:rPr>
        <w:t>Stefanucci</w:t>
      </w:r>
      <w:proofErr w:type="spellEnd"/>
      <w:r w:rsidR="00A16D0C">
        <w:rPr>
          <w:rFonts w:ascii="Times New Roman" w:hAnsi="Times New Roman" w:cs="Times New Roman"/>
          <w:sz w:val="24"/>
          <w:szCs w:val="24"/>
        </w:rPr>
        <w:t xml:space="preserve"> and </w:t>
      </w:r>
      <w:proofErr w:type="spellStart"/>
      <w:r w:rsidR="00A16D0C">
        <w:rPr>
          <w:rFonts w:ascii="Times New Roman" w:hAnsi="Times New Roman" w:cs="Times New Roman"/>
          <w:sz w:val="24"/>
          <w:szCs w:val="24"/>
        </w:rPr>
        <w:t>Geuss</w:t>
      </w:r>
      <w:proofErr w:type="spellEnd"/>
      <w:r w:rsidR="007A44D4">
        <w:rPr>
          <w:rFonts w:ascii="Times New Roman" w:hAnsi="Times New Roman" w:cs="Times New Roman"/>
          <w:sz w:val="24"/>
          <w:szCs w:val="24"/>
        </w:rPr>
        <w:t>’</w:t>
      </w:r>
      <w:r w:rsidR="00A16D0C">
        <w:rPr>
          <w:rFonts w:ascii="Times New Roman" w:hAnsi="Times New Roman" w:cs="Times New Roman"/>
          <w:sz w:val="24"/>
          <w:szCs w:val="24"/>
        </w:rPr>
        <w:t xml:space="preserve"> (2009) </w:t>
      </w:r>
      <w:r w:rsidR="007A44D4">
        <w:rPr>
          <w:rFonts w:ascii="Times New Roman" w:hAnsi="Times New Roman" w:cs="Times New Roman"/>
          <w:sz w:val="24"/>
          <w:szCs w:val="24"/>
        </w:rPr>
        <w:t xml:space="preserve">second experiment </w:t>
      </w:r>
      <w:r w:rsidR="00A16D0C">
        <w:rPr>
          <w:rFonts w:ascii="Times New Roman" w:hAnsi="Times New Roman" w:cs="Times New Roman"/>
          <w:sz w:val="24"/>
          <w:szCs w:val="24"/>
        </w:rPr>
        <w:t xml:space="preserve">estimated the width of apertures by verbally guiding the experimenter to adjust the length of a tape measure until the length matched the width of </w:t>
      </w:r>
      <w:r w:rsidR="00D3461A">
        <w:rPr>
          <w:rFonts w:ascii="Times New Roman" w:hAnsi="Times New Roman" w:cs="Times New Roman"/>
          <w:sz w:val="24"/>
          <w:szCs w:val="24"/>
        </w:rPr>
        <w:t xml:space="preserve">an </w:t>
      </w:r>
      <w:r w:rsidR="00A16D0C">
        <w:rPr>
          <w:rFonts w:ascii="Times New Roman" w:hAnsi="Times New Roman" w:cs="Times New Roman"/>
          <w:sz w:val="24"/>
          <w:szCs w:val="24"/>
        </w:rPr>
        <w:t>aperture</w:t>
      </w:r>
      <w:r w:rsidR="00D33DDF">
        <w:rPr>
          <w:rFonts w:ascii="Times New Roman" w:hAnsi="Times New Roman" w:cs="Times New Roman"/>
          <w:sz w:val="24"/>
          <w:szCs w:val="24"/>
        </w:rPr>
        <w:t xml:space="preserve"> that they were told to imagine walking through</w:t>
      </w:r>
      <w:r w:rsidR="00A16D0C" w:rsidRPr="007A44D4">
        <w:rPr>
          <w:rFonts w:ascii="Times New Roman" w:hAnsi="Times New Roman" w:cs="Times New Roman"/>
          <w:sz w:val="24"/>
          <w:szCs w:val="24"/>
        </w:rPr>
        <w:t xml:space="preserve">. </w:t>
      </w:r>
      <w:r w:rsidR="007A44D4" w:rsidRPr="00E125F8">
        <w:rPr>
          <w:rFonts w:ascii="Times New Roman" w:hAnsi="Times New Roman" w:cs="Times New Roman"/>
          <w:sz w:val="24"/>
          <w:szCs w:val="24"/>
        </w:rPr>
        <w:t xml:space="preserve">There were four groups of participants. The </w:t>
      </w:r>
      <w:r w:rsidR="007A44D4" w:rsidRPr="00E125F8">
        <w:rPr>
          <w:rFonts w:ascii="Times New Roman" w:hAnsi="Times New Roman" w:cs="Times New Roman"/>
          <w:i/>
          <w:sz w:val="24"/>
          <w:szCs w:val="24"/>
        </w:rPr>
        <w:t xml:space="preserve">hold </w:t>
      </w:r>
      <w:r w:rsidR="00E125F8">
        <w:rPr>
          <w:rFonts w:ascii="Times New Roman" w:hAnsi="Times New Roman" w:cs="Times New Roman"/>
          <w:sz w:val="24"/>
          <w:szCs w:val="24"/>
        </w:rPr>
        <w:t xml:space="preserve">group </w:t>
      </w:r>
      <w:r w:rsidR="007A44D4" w:rsidRPr="00E125F8">
        <w:rPr>
          <w:rFonts w:ascii="Times New Roman" w:hAnsi="Times New Roman" w:cs="Times New Roman"/>
          <w:sz w:val="24"/>
          <w:szCs w:val="24"/>
        </w:rPr>
        <w:t xml:space="preserve">held </w:t>
      </w:r>
      <w:r w:rsidR="0055025A">
        <w:rPr>
          <w:rFonts w:ascii="Times New Roman" w:hAnsi="Times New Roman" w:cs="Times New Roman"/>
          <w:sz w:val="24"/>
          <w:szCs w:val="24"/>
        </w:rPr>
        <w:t>a long</w:t>
      </w:r>
      <w:r w:rsidR="007A44D4" w:rsidRPr="00E125F8">
        <w:rPr>
          <w:rFonts w:ascii="Times New Roman" w:hAnsi="Times New Roman" w:cs="Times New Roman"/>
          <w:sz w:val="24"/>
          <w:szCs w:val="24"/>
        </w:rPr>
        <w:t xml:space="preserve"> rod </w:t>
      </w:r>
      <w:r w:rsidR="0055025A">
        <w:rPr>
          <w:rFonts w:ascii="Times New Roman" w:hAnsi="Times New Roman" w:cs="Times New Roman"/>
          <w:sz w:val="24"/>
          <w:szCs w:val="24"/>
        </w:rPr>
        <w:t xml:space="preserve">horizontally </w:t>
      </w:r>
      <w:r w:rsidR="007A44D4" w:rsidRPr="00E125F8">
        <w:rPr>
          <w:rFonts w:ascii="Times New Roman" w:hAnsi="Times New Roman" w:cs="Times New Roman"/>
          <w:sz w:val="24"/>
          <w:szCs w:val="24"/>
        </w:rPr>
        <w:t>in front of their body</w:t>
      </w:r>
      <w:r w:rsidR="00D84683">
        <w:rPr>
          <w:rFonts w:ascii="Times New Roman" w:hAnsi="Times New Roman" w:cs="Times New Roman"/>
          <w:sz w:val="24"/>
          <w:szCs w:val="24"/>
        </w:rPr>
        <w:t>, with their arms wide apart</w:t>
      </w:r>
      <w:r w:rsidR="007A44D4" w:rsidRPr="00E125F8">
        <w:rPr>
          <w:rFonts w:ascii="Times New Roman" w:hAnsi="Times New Roman" w:cs="Times New Roman"/>
          <w:sz w:val="24"/>
          <w:szCs w:val="24"/>
        </w:rPr>
        <w:t xml:space="preserve">. The </w:t>
      </w:r>
      <w:r w:rsidR="007A44D4" w:rsidRPr="00E125F8">
        <w:rPr>
          <w:rFonts w:ascii="Times New Roman" w:hAnsi="Times New Roman" w:cs="Times New Roman"/>
          <w:i/>
          <w:sz w:val="24"/>
          <w:szCs w:val="24"/>
        </w:rPr>
        <w:t xml:space="preserve">hands only </w:t>
      </w:r>
      <w:r w:rsidR="007A44D4" w:rsidRPr="00E125F8">
        <w:rPr>
          <w:rFonts w:ascii="Times New Roman" w:hAnsi="Times New Roman" w:cs="Times New Roman"/>
          <w:sz w:val="24"/>
          <w:szCs w:val="24"/>
        </w:rPr>
        <w:t xml:space="preserve">group </w:t>
      </w:r>
      <w:r w:rsidR="00D3461A">
        <w:rPr>
          <w:rFonts w:ascii="Times New Roman" w:hAnsi="Times New Roman" w:cs="Times New Roman"/>
          <w:sz w:val="24"/>
          <w:szCs w:val="24"/>
        </w:rPr>
        <w:t>positioned</w:t>
      </w:r>
      <w:r w:rsidR="007A44D4" w:rsidRPr="00E125F8">
        <w:rPr>
          <w:rFonts w:ascii="Times New Roman" w:hAnsi="Times New Roman" w:cs="Times New Roman"/>
          <w:sz w:val="24"/>
          <w:szCs w:val="24"/>
        </w:rPr>
        <w:t xml:space="preserve"> their arms in the same </w:t>
      </w:r>
      <w:r w:rsidR="00D3461A">
        <w:rPr>
          <w:rFonts w:ascii="Times New Roman" w:hAnsi="Times New Roman" w:cs="Times New Roman"/>
          <w:sz w:val="24"/>
          <w:szCs w:val="24"/>
        </w:rPr>
        <w:t>way</w:t>
      </w:r>
      <w:r w:rsidR="007A44D4" w:rsidRPr="00E125F8">
        <w:rPr>
          <w:rFonts w:ascii="Times New Roman" w:hAnsi="Times New Roman" w:cs="Times New Roman"/>
          <w:sz w:val="24"/>
          <w:szCs w:val="24"/>
        </w:rPr>
        <w:t xml:space="preserve"> as the </w:t>
      </w:r>
      <w:r w:rsidR="007A44D4" w:rsidRPr="00E125F8">
        <w:rPr>
          <w:rFonts w:ascii="Times New Roman" w:hAnsi="Times New Roman" w:cs="Times New Roman"/>
          <w:i/>
          <w:sz w:val="24"/>
          <w:szCs w:val="24"/>
        </w:rPr>
        <w:t>hold</w:t>
      </w:r>
      <w:r w:rsidR="007A44D4" w:rsidRPr="00E125F8">
        <w:rPr>
          <w:rFonts w:ascii="Times New Roman" w:hAnsi="Times New Roman" w:cs="Times New Roman"/>
          <w:sz w:val="24"/>
          <w:szCs w:val="24"/>
        </w:rPr>
        <w:t xml:space="preserve"> group, but did not hold the rod</w:t>
      </w:r>
      <w:r w:rsidR="008076FA" w:rsidRPr="00E125F8">
        <w:rPr>
          <w:rFonts w:ascii="Times New Roman" w:hAnsi="Times New Roman" w:cs="Times New Roman"/>
          <w:sz w:val="24"/>
          <w:szCs w:val="24"/>
        </w:rPr>
        <w:t>.</w:t>
      </w:r>
      <w:r w:rsidR="007A44D4" w:rsidRPr="007A44D4">
        <w:rPr>
          <w:rFonts w:ascii="Times New Roman" w:hAnsi="Times New Roman" w:cs="Times New Roman"/>
          <w:sz w:val="24"/>
          <w:szCs w:val="24"/>
        </w:rPr>
        <w:t xml:space="preserve"> The </w:t>
      </w:r>
      <w:r w:rsidR="007A44D4" w:rsidRPr="007A44D4">
        <w:rPr>
          <w:rFonts w:ascii="Times New Roman" w:hAnsi="Times New Roman" w:cs="Times New Roman"/>
          <w:i/>
          <w:sz w:val="24"/>
          <w:szCs w:val="24"/>
        </w:rPr>
        <w:t xml:space="preserve">wear </w:t>
      </w:r>
      <w:r w:rsidR="007A44D4" w:rsidRPr="007A44D4">
        <w:rPr>
          <w:rFonts w:ascii="Times New Roman" w:hAnsi="Times New Roman" w:cs="Times New Roman"/>
          <w:sz w:val="24"/>
          <w:szCs w:val="24"/>
        </w:rPr>
        <w:t xml:space="preserve">group wore </w:t>
      </w:r>
      <w:r w:rsidR="00D84683">
        <w:rPr>
          <w:rFonts w:ascii="Times New Roman" w:hAnsi="Times New Roman" w:cs="Times New Roman"/>
          <w:sz w:val="24"/>
          <w:szCs w:val="24"/>
        </w:rPr>
        <w:t xml:space="preserve">a backpack </w:t>
      </w:r>
      <w:r w:rsidR="007A44D4" w:rsidRPr="007A44D4">
        <w:rPr>
          <w:rFonts w:ascii="Times New Roman" w:hAnsi="Times New Roman" w:cs="Times New Roman"/>
          <w:sz w:val="24"/>
          <w:szCs w:val="24"/>
        </w:rPr>
        <w:t xml:space="preserve">to which the rod was attached, </w:t>
      </w:r>
      <w:r w:rsidR="00E03DFA">
        <w:rPr>
          <w:rFonts w:ascii="Times New Roman" w:hAnsi="Times New Roman" w:cs="Times New Roman"/>
          <w:sz w:val="24"/>
          <w:szCs w:val="24"/>
        </w:rPr>
        <w:t xml:space="preserve">so the rod was positioned as for the </w:t>
      </w:r>
      <w:r w:rsidR="00E03DFA">
        <w:rPr>
          <w:rFonts w:ascii="Times New Roman" w:hAnsi="Times New Roman" w:cs="Times New Roman"/>
          <w:i/>
          <w:sz w:val="24"/>
          <w:szCs w:val="24"/>
        </w:rPr>
        <w:t xml:space="preserve">hold </w:t>
      </w:r>
      <w:r w:rsidR="00E03DFA">
        <w:rPr>
          <w:rFonts w:ascii="Times New Roman" w:hAnsi="Times New Roman" w:cs="Times New Roman"/>
          <w:sz w:val="24"/>
          <w:szCs w:val="24"/>
        </w:rPr>
        <w:t>group</w:t>
      </w:r>
      <w:r w:rsidR="00D84683">
        <w:rPr>
          <w:rFonts w:ascii="Times New Roman" w:hAnsi="Times New Roman" w:cs="Times New Roman"/>
          <w:sz w:val="24"/>
          <w:szCs w:val="24"/>
        </w:rPr>
        <w:t xml:space="preserve"> </w:t>
      </w:r>
      <w:r w:rsidR="007A44D4" w:rsidRPr="007A44D4">
        <w:rPr>
          <w:rFonts w:ascii="Times New Roman" w:hAnsi="Times New Roman" w:cs="Times New Roman"/>
          <w:sz w:val="24"/>
          <w:szCs w:val="24"/>
        </w:rPr>
        <w:t xml:space="preserve">but </w:t>
      </w:r>
      <w:r w:rsidR="005415A0">
        <w:rPr>
          <w:rFonts w:ascii="Times New Roman" w:hAnsi="Times New Roman" w:cs="Times New Roman"/>
          <w:sz w:val="24"/>
          <w:szCs w:val="24"/>
        </w:rPr>
        <w:t>participants</w:t>
      </w:r>
      <w:r w:rsidR="00E03DFA">
        <w:rPr>
          <w:rFonts w:ascii="Times New Roman" w:hAnsi="Times New Roman" w:cs="Times New Roman"/>
          <w:sz w:val="24"/>
          <w:szCs w:val="24"/>
        </w:rPr>
        <w:t xml:space="preserve"> </w:t>
      </w:r>
      <w:r w:rsidR="007A44D4" w:rsidRPr="007A44D4">
        <w:rPr>
          <w:rFonts w:ascii="Times New Roman" w:hAnsi="Times New Roman" w:cs="Times New Roman"/>
          <w:sz w:val="24"/>
          <w:szCs w:val="24"/>
        </w:rPr>
        <w:t xml:space="preserve">kept their arms by their sides. Finally, the </w:t>
      </w:r>
      <w:r w:rsidR="007A44D4" w:rsidRPr="007A44D4">
        <w:rPr>
          <w:rFonts w:ascii="Times New Roman" w:hAnsi="Times New Roman" w:cs="Times New Roman"/>
          <w:i/>
          <w:sz w:val="24"/>
          <w:szCs w:val="24"/>
        </w:rPr>
        <w:t>control</w:t>
      </w:r>
      <w:r w:rsidR="00E125F8">
        <w:rPr>
          <w:rFonts w:ascii="Times New Roman" w:hAnsi="Times New Roman" w:cs="Times New Roman"/>
          <w:sz w:val="24"/>
          <w:szCs w:val="24"/>
        </w:rPr>
        <w:t xml:space="preserve"> group</w:t>
      </w:r>
      <w:r w:rsidR="007A44D4" w:rsidRPr="007A44D4">
        <w:rPr>
          <w:rFonts w:ascii="Times New Roman" w:hAnsi="Times New Roman" w:cs="Times New Roman"/>
          <w:sz w:val="24"/>
          <w:szCs w:val="24"/>
        </w:rPr>
        <w:t xml:space="preserve"> kept their arms by their sides and had no rod</w:t>
      </w:r>
      <w:r w:rsidR="007A44D4">
        <w:rPr>
          <w:rFonts w:ascii="Times New Roman" w:hAnsi="Times New Roman" w:cs="Times New Roman"/>
          <w:sz w:val="24"/>
          <w:szCs w:val="24"/>
        </w:rPr>
        <w:t xml:space="preserve">. </w:t>
      </w:r>
      <w:r w:rsidR="002C5488">
        <w:rPr>
          <w:rFonts w:ascii="Times New Roman" w:hAnsi="Times New Roman" w:cs="Times New Roman"/>
          <w:sz w:val="24"/>
          <w:szCs w:val="24"/>
        </w:rPr>
        <w:t xml:space="preserve">Participants in the </w:t>
      </w:r>
      <w:r w:rsidR="002C5488">
        <w:rPr>
          <w:rFonts w:ascii="Times New Roman" w:hAnsi="Times New Roman" w:cs="Times New Roman"/>
          <w:i/>
          <w:sz w:val="24"/>
          <w:szCs w:val="24"/>
        </w:rPr>
        <w:t xml:space="preserve">hold </w:t>
      </w:r>
      <w:r w:rsidR="002C5488">
        <w:rPr>
          <w:rFonts w:ascii="Times New Roman" w:hAnsi="Times New Roman" w:cs="Times New Roman"/>
          <w:sz w:val="24"/>
          <w:szCs w:val="24"/>
        </w:rPr>
        <w:t xml:space="preserve">and </w:t>
      </w:r>
      <w:r w:rsidR="002C5488">
        <w:rPr>
          <w:rFonts w:ascii="Times New Roman" w:hAnsi="Times New Roman" w:cs="Times New Roman"/>
          <w:i/>
          <w:sz w:val="24"/>
          <w:szCs w:val="24"/>
        </w:rPr>
        <w:t xml:space="preserve">hands only </w:t>
      </w:r>
      <w:r w:rsidR="002C5488">
        <w:rPr>
          <w:rFonts w:ascii="Times New Roman" w:hAnsi="Times New Roman" w:cs="Times New Roman"/>
          <w:sz w:val="24"/>
          <w:szCs w:val="24"/>
        </w:rPr>
        <w:t xml:space="preserve">groups estimated apertures as narrower than those in the </w:t>
      </w:r>
      <w:r w:rsidR="002C5488">
        <w:rPr>
          <w:rFonts w:ascii="Times New Roman" w:hAnsi="Times New Roman" w:cs="Times New Roman"/>
          <w:i/>
          <w:sz w:val="24"/>
          <w:szCs w:val="24"/>
        </w:rPr>
        <w:t xml:space="preserve">wear </w:t>
      </w:r>
      <w:r w:rsidR="002C5488">
        <w:rPr>
          <w:rFonts w:ascii="Times New Roman" w:hAnsi="Times New Roman" w:cs="Times New Roman"/>
          <w:sz w:val="24"/>
          <w:szCs w:val="24"/>
        </w:rPr>
        <w:t xml:space="preserve">and </w:t>
      </w:r>
      <w:r w:rsidR="002C5488">
        <w:rPr>
          <w:rFonts w:ascii="Times New Roman" w:hAnsi="Times New Roman" w:cs="Times New Roman"/>
          <w:i/>
          <w:sz w:val="24"/>
          <w:szCs w:val="24"/>
        </w:rPr>
        <w:t xml:space="preserve">control </w:t>
      </w:r>
      <w:r w:rsidR="002C5488">
        <w:rPr>
          <w:rFonts w:ascii="Times New Roman" w:hAnsi="Times New Roman" w:cs="Times New Roman"/>
          <w:sz w:val="24"/>
          <w:szCs w:val="24"/>
        </w:rPr>
        <w:t xml:space="preserve">groups. </w:t>
      </w:r>
      <w:proofErr w:type="spellStart"/>
      <w:r w:rsidR="008076FA">
        <w:rPr>
          <w:rFonts w:ascii="Times New Roman" w:hAnsi="Times New Roman" w:cs="Times New Roman"/>
          <w:sz w:val="24"/>
          <w:szCs w:val="24"/>
        </w:rPr>
        <w:t>Stefanucci</w:t>
      </w:r>
      <w:proofErr w:type="spellEnd"/>
      <w:r w:rsidR="008076FA">
        <w:rPr>
          <w:rFonts w:ascii="Times New Roman" w:hAnsi="Times New Roman" w:cs="Times New Roman"/>
          <w:sz w:val="24"/>
          <w:szCs w:val="24"/>
        </w:rPr>
        <w:t xml:space="preserve"> and </w:t>
      </w:r>
      <w:proofErr w:type="spellStart"/>
      <w:r w:rsidR="008076FA">
        <w:rPr>
          <w:rFonts w:ascii="Times New Roman" w:hAnsi="Times New Roman" w:cs="Times New Roman"/>
          <w:sz w:val="24"/>
          <w:szCs w:val="24"/>
        </w:rPr>
        <w:t>Geuss</w:t>
      </w:r>
      <w:proofErr w:type="spellEnd"/>
      <w:r w:rsidR="008076FA">
        <w:rPr>
          <w:rFonts w:ascii="Times New Roman" w:hAnsi="Times New Roman" w:cs="Times New Roman"/>
          <w:sz w:val="24"/>
          <w:szCs w:val="24"/>
        </w:rPr>
        <w:t xml:space="preserve"> (2009) interpreted this as evidence that participants who had </w:t>
      </w:r>
      <w:r w:rsidR="005E1000">
        <w:rPr>
          <w:rFonts w:ascii="Times New Roman" w:hAnsi="Times New Roman" w:cs="Times New Roman"/>
          <w:sz w:val="24"/>
          <w:szCs w:val="24"/>
        </w:rPr>
        <w:t>their body widened</w:t>
      </w:r>
      <w:r w:rsidR="008076FA">
        <w:rPr>
          <w:rFonts w:ascii="Times New Roman" w:hAnsi="Times New Roman" w:cs="Times New Roman"/>
          <w:sz w:val="24"/>
          <w:szCs w:val="24"/>
        </w:rPr>
        <w:t xml:space="preserve"> in a functional</w:t>
      </w:r>
      <w:r w:rsidR="00D33DDF">
        <w:rPr>
          <w:rFonts w:ascii="Times New Roman" w:hAnsi="Times New Roman" w:cs="Times New Roman"/>
          <w:sz w:val="24"/>
          <w:szCs w:val="24"/>
        </w:rPr>
        <w:t xml:space="preserve">ly meaningful way perceived </w:t>
      </w:r>
      <w:r w:rsidR="008076FA">
        <w:rPr>
          <w:rFonts w:ascii="Times New Roman" w:hAnsi="Times New Roman" w:cs="Times New Roman"/>
          <w:sz w:val="24"/>
          <w:szCs w:val="24"/>
        </w:rPr>
        <w:t xml:space="preserve">apertures as less passable, and therefore </w:t>
      </w:r>
      <w:r w:rsidR="002C501D">
        <w:rPr>
          <w:rFonts w:ascii="Times New Roman" w:hAnsi="Times New Roman" w:cs="Times New Roman"/>
          <w:sz w:val="24"/>
          <w:szCs w:val="24"/>
        </w:rPr>
        <w:t>narrower</w:t>
      </w:r>
      <w:r w:rsidR="008076FA">
        <w:rPr>
          <w:rFonts w:ascii="Times New Roman" w:hAnsi="Times New Roman" w:cs="Times New Roman"/>
          <w:sz w:val="24"/>
          <w:szCs w:val="24"/>
        </w:rPr>
        <w:t xml:space="preserve">. </w:t>
      </w:r>
      <w:r w:rsidR="00D673DF">
        <w:rPr>
          <w:rFonts w:ascii="Times New Roman" w:hAnsi="Times New Roman" w:cs="Times New Roman"/>
          <w:sz w:val="24"/>
          <w:szCs w:val="24"/>
        </w:rPr>
        <w:t>P</w:t>
      </w:r>
      <w:r w:rsidR="00586EEB" w:rsidRPr="0031626E">
        <w:rPr>
          <w:rFonts w:ascii="Times New Roman" w:hAnsi="Times New Roman" w:cs="Times New Roman"/>
          <w:sz w:val="24"/>
          <w:szCs w:val="24"/>
        </w:rPr>
        <w:t xml:space="preserve">articipants </w:t>
      </w:r>
      <w:r w:rsidR="00D14203">
        <w:rPr>
          <w:rFonts w:ascii="Times New Roman" w:hAnsi="Times New Roman" w:cs="Times New Roman"/>
          <w:sz w:val="24"/>
          <w:szCs w:val="24"/>
        </w:rPr>
        <w:t>in Firestone and Scholl</w:t>
      </w:r>
      <w:r w:rsidR="00A16D0C">
        <w:rPr>
          <w:rFonts w:ascii="Times New Roman" w:hAnsi="Times New Roman" w:cs="Times New Roman"/>
          <w:sz w:val="24"/>
          <w:szCs w:val="24"/>
        </w:rPr>
        <w:t xml:space="preserve">’s </w:t>
      </w:r>
      <w:r w:rsidR="00D14203">
        <w:rPr>
          <w:rFonts w:ascii="Times New Roman" w:hAnsi="Times New Roman" w:cs="Times New Roman"/>
          <w:sz w:val="24"/>
          <w:szCs w:val="24"/>
        </w:rPr>
        <w:t>(2014)</w:t>
      </w:r>
      <w:r w:rsidR="00A16D0C">
        <w:rPr>
          <w:rFonts w:ascii="Times New Roman" w:hAnsi="Times New Roman" w:cs="Times New Roman"/>
          <w:sz w:val="24"/>
          <w:szCs w:val="24"/>
        </w:rPr>
        <w:t xml:space="preserve"> </w:t>
      </w:r>
      <w:r w:rsidR="00D673DF">
        <w:rPr>
          <w:rFonts w:ascii="Times New Roman" w:hAnsi="Times New Roman" w:cs="Times New Roman"/>
          <w:sz w:val="24"/>
          <w:szCs w:val="24"/>
        </w:rPr>
        <w:t xml:space="preserve">replication of this </w:t>
      </w:r>
      <w:r w:rsidR="00A16D0C">
        <w:rPr>
          <w:rFonts w:ascii="Times New Roman" w:hAnsi="Times New Roman" w:cs="Times New Roman"/>
          <w:sz w:val="24"/>
          <w:szCs w:val="24"/>
        </w:rPr>
        <w:t>study</w:t>
      </w:r>
      <w:r w:rsidR="00D33DDF">
        <w:rPr>
          <w:rFonts w:ascii="Times New Roman" w:hAnsi="Times New Roman" w:cs="Times New Roman"/>
          <w:sz w:val="24"/>
          <w:szCs w:val="24"/>
        </w:rPr>
        <w:t xml:space="preserve"> </w:t>
      </w:r>
      <w:r w:rsidR="0089599A">
        <w:rPr>
          <w:rFonts w:ascii="Times New Roman" w:hAnsi="Times New Roman" w:cs="Times New Roman"/>
          <w:sz w:val="24"/>
          <w:szCs w:val="24"/>
        </w:rPr>
        <w:t>either held or did not hold a r</w:t>
      </w:r>
      <w:r w:rsidR="00F24C74">
        <w:rPr>
          <w:rFonts w:ascii="Times New Roman" w:hAnsi="Times New Roman" w:cs="Times New Roman"/>
          <w:sz w:val="24"/>
          <w:szCs w:val="24"/>
        </w:rPr>
        <w:t>od</w:t>
      </w:r>
      <w:r w:rsidR="008076FA">
        <w:rPr>
          <w:rFonts w:ascii="Times New Roman" w:hAnsi="Times New Roman" w:cs="Times New Roman"/>
          <w:sz w:val="24"/>
          <w:szCs w:val="24"/>
        </w:rPr>
        <w:t xml:space="preserve"> and </w:t>
      </w:r>
      <w:r w:rsidR="00A07D49">
        <w:rPr>
          <w:rFonts w:ascii="Times New Roman" w:hAnsi="Times New Roman" w:cs="Times New Roman"/>
          <w:sz w:val="24"/>
          <w:szCs w:val="24"/>
        </w:rPr>
        <w:t>verbally guid</w:t>
      </w:r>
      <w:r w:rsidR="005E1000">
        <w:rPr>
          <w:rFonts w:ascii="Times New Roman" w:hAnsi="Times New Roman" w:cs="Times New Roman"/>
          <w:sz w:val="24"/>
          <w:szCs w:val="24"/>
        </w:rPr>
        <w:t>ed</w:t>
      </w:r>
      <w:r w:rsidR="008076FA">
        <w:rPr>
          <w:rFonts w:ascii="Times New Roman" w:hAnsi="Times New Roman" w:cs="Times New Roman"/>
          <w:sz w:val="24"/>
          <w:szCs w:val="24"/>
        </w:rPr>
        <w:t xml:space="preserve"> the experimenter to </w:t>
      </w:r>
      <w:r w:rsidR="00D33DDF">
        <w:rPr>
          <w:rFonts w:ascii="Times New Roman" w:hAnsi="Times New Roman" w:cs="Times New Roman"/>
          <w:sz w:val="24"/>
          <w:szCs w:val="24"/>
        </w:rPr>
        <w:t xml:space="preserve">make </w:t>
      </w:r>
      <w:r w:rsidR="008076FA">
        <w:rPr>
          <w:rFonts w:ascii="Times New Roman" w:hAnsi="Times New Roman" w:cs="Times New Roman"/>
          <w:sz w:val="24"/>
          <w:szCs w:val="24"/>
        </w:rPr>
        <w:t>adjust</w:t>
      </w:r>
      <w:r w:rsidR="00D33DDF">
        <w:rPr>
          <w:rFonts w:ascii="Times New Roman" w:hAnsi="Times New Roman" w:cs="Times New Roman"/>
          <w:sz w:val="24"/>
          <w:szCs w:val="24"/>
        </w:rPr>
        <w:t xml:space="preserve">ments to visually match </w:t>
      </w:r>
      <w:r w:rsidR="008076FA">
        <w:rPr>
          <w:rFonts w:ascii="Times New Roman" w:hAnsi="Times New Roman" w:cs="Times New Roman"/>
          <w:sz w:val="24"/>
          <w:szCs w:val="24"/>
        </w:rPr>
        <w:lastRenderedPageBreak/>
        <w:t>the width of apertures</w:t>
      </w:r>
      <w:r w:rsidR="005E1000">
        <w:rPr>
          <w:rFonts w:ascii="Times New Roman" w:hAnsi="Times New Roman" w:cs="Times New Roman"/>
          <w:sz w:val="24"/>
          <w:szCs w:val="24"/>
        </w:rPr>
        <w:t xml:space="preserve"> that they imagined walking through</w:t>
      </w:r>
      <w:r w:rsidR="008076FA">
        <w:rPr>
          <w:rFonts w:ascii="Times New Roman" w:hAnsi="Times New Roman" w:cs="Times New Roman"/>
          <w:sz w:val="24"/>
          <w:szCs w:val="24"/>
        </w:rPr>
        <w:t>. However, instead of a tape measure,</w:t>
      </w:r>
      <w:r w:rsidR="00A07D49">
        <w:rPr>
          <w:rFonts w:ascii="Times New Roman" w:hAnsi="Times New Roman" w:cs="Times New Roman"/>
          <w:sz w:val="24"/>
          <w:szCs w:val="24"/>
        </w:rPr>
        <w:t xml:space="preserve"> </w:t>
      </w:r>
      <w:r w:rsidR="00D33DDF">
        <w:rPr>
          <w:rFonts w:ascii="Times New Roman" w:hAnsi="Times New Roman" w:cs="Times New Roman"/>
          <w:sz w:val="24"/>
          <w:szCs w:val="24"/>
        </w:rPr>
        <w:t>the experimenter</w:t>
      </w:r>
      <w:r w:rsidR="00E123D1">
        <w:rPr>
          <w:rFonts w:ascii="Times New Roman" w:hAnsi="Times New Roman" w:cs="Times New Roman"/>
          <w:sz w:val="24"/>
          <w:szCs w:val="24"/>
        </w:rPr>
        <w:t xml:space="preserve"> adjusted</w:t>
      </w:r>
      <w:r w:rsidR="008076FA">
        <w:rPr>
          <w:rFonts w:ascii="Times New Roman" w:hAnsi="Times New Roman" w:cs="Times New Roman"/>
          <w:sz w:val="24"/>
          <w:szCs w:val="24"/>
        </w:rPr>
        <w:t xml:space="preserve"> the</w:t>
      </w:r>
      <w:r w:rsidR="00586EEB" w:rsidRPr="0031626E">
        <w:rPr>
          <w:rFonts w:ascii="Times New Roman" w:hAnsi="Times New Roman" w:cs="Times New Roman"/>
          <w:sz w:val="24"/>
          <w:szCs w:val="24"/>
        </w:rPr>
        <w:t xml:space="preserve"> </w:t>
      </w:r>
      <w:r w:rsidR="008076FA">
        <w:rPr>
          <w:rFonts w:ascii="Times New Roman" w:hAnsi="Times New Roman" w:cs="Times New Roman"/>
          <w:sz w:val="24"/>
          <w:szCs w:val="24"/>
        </w:rPr>
        <w:t>width of a second aperture</w:t>
      </w:r>
      <w:r w:rsidR="00162950">
        <w:rPr>
          <w:rFonts w:ascii="Times New Roman" w:hAnsi="Times New Roman" w:cs="Times New Roman"/>
          <w:sz w:val="24"/>
          <w:szCs w:val="24"/>
        </w:rPr>
        <w:t xml:space="preserve"> (the matching aperture)</w:t>
      </w:r>
      <w:r w:rsidR="008076FA">
        <w:rPr>
          <w:rFonts w:ascii="Times New Roman" w:hAnsi="Times New Roman" w:cs="Times New Roman"/>
          <w:sz w:val="24"/>
          <w:szCs w:val="24"/>
        </w:rPr>
        <w:t xml:space="preserve"> that</w:t>
      </w:r>
      <w:r w:rsidR="00586EEB" w:rsidRPr="0031626E">
        <w:rPr>
          <w:rFonts w:ascii="Times New Roman" w:hAnsi="Times New Roman" w:cs="Times New Roman"/>
          <w:sz w:val="24"/>
          <w:szCs w:val="24"/>
        </w:rPr>
        <w:t xml:space="preserve"> </w:t>
      </w:r>
      <w:r w:rsidR="008076FA">
        <w:rPr>
          <w:rFonts w:ascii="Times New Roman" w:hAnsi="Times New Roman" w:cs="Times New Roman"/>
          <w:sz w:val="24"/>
          <w:szCs w:val="24"/>
        </w:rPr>
        <w:t>was</w:t>
      </w:r>
      <w:r w:rsidR="00D33DDF">
        <w:rPr>
          <w:rFonts w:ascii="Times New Roman" w:hAnsi="Times New Roman" w:cs="Times New Roman"/>
          <w:sz w:val="24"/>
          <w:szCs w:val="24"/>
        </w:rPr>
        <w:t xml:space="preserve"> placed perpendicular to, but was otherwise</w:t>
      </w:r>
      <w:r w:rsidR="008076FA">
        <w:rPr>
          <w:rFonts w:ascii="Times New Roman" w:hAnsi="Times New Roman" w:cs="Times New Roman"/>
          <w:sz w:val="24"/>
          <w:szCs w:val="24"/>
        </w:rPr>
        <w:t xml:space="preserve"> identical to</w:t>
      </w:r>
      <w:r w:rsidR="00D33DDF">
        <w:rPr>
          <w:rFonts w:ascii="Times New Roman" w:hAnsi="Times New Roman" w:cs="Times New Roman"/>
          <w:sz w:val="24"/>
          <w:szCs w:val="24"/>
        </w:rPr>
        <w:t>, the aperture</w:t>
      </w:r>
      <w:r w:rsidR="008076FA">
        <w:rPr>
          <w:rFonts w:ascii="Times New Roman" w:hAnsi="Times New Roman" w:cs="Times New Roman"/>
          <w:sz w:val="24"/>
          <w:szCs w:val="24"/>
        </w:rPr>
        <w:t xml:space="preserve"> that </w:t>
      </w:r>
      <w:r w:rsidR="00E123D1">
        <w:rPr>
          <w:rFonts w:ascii="Times New Roman" w:hAnsi="Times New Roman" w:cs="Times New Roman"/>
          <w:sz w:val="24"/>
          <w:szCs w:val="24"/>
        </w:rPr>
        <w:t xml:space="preserve">participants </w:t>
      </w:r>
      <w:r w:rsidR="00586EEB" w:rsidRPr="0031626E">
        <w:rPr>
          <w:rFonts w:ascii="Times New Roman" w:hAnsi="Times New Roman" w:cs="Times New Roman"/>
          <w:sz w:val="24"/>
          <w:szCs w:val="24"/>
        </w:rPr>
        <w:t>imagined walking through</w:t>
      </w:r>
      <w:r w:rsidR="00162950">
        <w:rPr>
          <w:rFonts w:ascii="Times New Roman" w:hAnsi="Times New Roman" w:cs="Times New Roman"/>
          <w:sz w:val="24"/>
          <w:szCs w:val="24"/>
        </w:rPr>
        <w:t xml:space="preserve"> (the stimulus aperture)</w:t>
      </w:r>
      <w:r w:rsidR="00586EEB" w:rsidRPr="0031626E">
        <w:rPr>
          <w:rFonts w:ascii="Times New Roman" w:hAnsi="Times New Roman" w:cs="Times New Roman"/>
          <w:sz w:val="24"/>
          <w:szCs w:val="24"/>
        </w:rPr>
        <w:t xml:space="preserve">. </w:t>
      </w:r>
      <w:r w:rsidR="00A07D49">
        <w:rPr>
          <w:rFonts w:ascii="Times New Roman" w:hAnsi="Times New Roman" w:cs="Times New Roman"/>
          <w:sz w:val="24"/>
          <w:szCs w:val="24"/>
        </w:rPr>
        <w:t xml:space="preserve">Firestone and Scholl (2014) found that </w:t>
      </w:r>
      <w:r w:rsidR="00F3035B">
        <w:rPr>
          <w:rFonts w:ascii="Times New Roman" w:hAnsi="Times New Roman" w:cs="Times New Roman"/>
          <w:sz w:val="24"/>
          <w:szCs w:val="24"/>
        </w:rPr>
        <w:t xml:space="preserve">participants </w:t>
      </w:r>
      <w:r w:rsidR="005E1000">
        <w:rPr>
          <w:rFonts w:ascii="Times New Roman" w:hAnsi="Times New Roman" w:cs="Times New Roman"/>
          <w:sz w:val="24"/>
          <w:szCs w:val="24"/>
        </w:rPr>
        <w:t>who held</w:t>
      </w:r>
      <w:r w:rsidR="00F3035B">
        <w:rPr>
          <w:rFonts w:ascii="Times New Roman" w:hAnsi="Times New Roman" w:cs="Times New Roman"/>
          <w:sz w:val="24"/>
          <w:szCs w:val="24"/>
        </w:rPr>
        <w:t xml:space="preserve"> </w:t>
      </w:r>
      <w:r w:rsidR="00FC6156">
        <w:rPr>
          <w:rFonts w:ascii="Times New Roman" w:hAnsi="Times New Roman" w:cs="Times New Roman"/>
          <w:sz w:val="24"/>
          <w:szCs w:val="24"/>
        </w:rPr>
        <w:t>the</w:t>
      </w:r>
      <w:r w:rsidR="00F3035B">
        <w:rPr>
          <w:rFonts w:ascii="Times New Roman" w:hAnsi="Times New Roman" w:cs="Times New Roman"/>
          <w:sz w:val="24"/>
          <w:szCs w:val="24"/>
        </w:rPr>
        <w:t xml:space="preserve"> rod</w:t>
      </w:r>
      <w:r w:rsidR="00FB2593">
        <w:rPr>
          <w:rFonts w:ascii="Times New Roman" w:hAnsi="Times New Roman" w:cs="Times New Roman"/>
          <w:sz w:val="24"/>
          <w:szCs w:val="24"/>
        </w:rPr>
        <w:t xml:space="preserve"> </w:t>
      </w:r>
      <w:r w:rsidR="00A07D49">
        <w:rPr>
          <w:rFonts w:ascii="Times New Roman" w:hAnsi="Times New Roman" w:cs="Times New Roman"/>
          <w:sz w:val="24"/>
          <w:szCs w:val="24"/>
        </w:rPr>
        <w:t>estimated apertures</w:t>
      </w:r>
      <w:r w:rsidR="00FB2593">
        <w:rPr>
          <w:rFonts w:ascii="Times New Roman" w:hAnsi="Times New Roman" w:cs="Times New Roman"/>
          <w:sz w:val="24"/>
          <w:szCs w:val="24"/>
        </w:rPr>
        <w:t xml:space="preserve"> as wider</w:t>
      </w:r>
      <w:r w:rsidR="008C5CCB">
        <w:rPr>
          <w:rFonts w:ascii="Times New Roman" w:hAnsi="Times New Roman" w:cs="Times New Roman"/>
          <w:sz w:val="24"/>
          <w:szCs w:val="24"/>
        </w:rPr>
        <w:t xml:space="preserve"> than participants who did not hold </w:t>
      </w:r>
      <w:r w:rsidR="00FC6156">
        <w:rPr>
          <w:rFonts w:ascii="Times New Roman" w:hAnsi="Times New Roman" w:cs="Times New Roman"/>
          <w:sz w:val="24"/>
          <w:szCs w:val="24"/>
        </w:rPr>
        <w:t>the</w:t>
      </w:r>
      <w:r w:rsidR="008C5CCB">
        <w:rPr>
          <w:rFonts w:ascii="Times New Roman" w:hAnsi="Times New Roman" w:cs="Times New Roman"/>
          <w:sz w:val="24"/>
          <w:szCs w:val="24"/>
        </w:rPr>
        <w:t xml:space="preserve"> rod</w:t>
      </w:r>
      <w:r w:rsidR="00E123D1">
        <w:rPr>
          <w:rFonts w:ascii="Times New Roman" w:hAnsi="Times New Roman" w:cs="Times New Roman"/>
          <w:sz w:val="24"/>
          <w:szCs w:val="24"/>
        </w:rPr>
        <w:t xml:space="preserve">. </w:t>
      </w:r>
      <w:r w:rsidR="00D33DDF">
        <w:rPr>
          <w:rFonts w:ascii="Times New Roman" w:hAnsi="Times New Roman" w:cs="Times New Roman"/>
          <w:sz w:val="24"/>
          <w:szCs w:val="24"/>
        </w:rPr>
        <w:t>Importantly</w:t>
      </w:r>
      <w:r w:rsidR="00E123D1">
        <w:rPr>
          <w:rFonts w:ascii="Times New Roman" w:hAnsi="Times New Roman" w:cs="Times New Roman"/>
          <w:sz w:val="24"/>
          <w:szCs w:val="24"/>
        </w:rPr>
        <w:t xml:space="preserve">, </w:t>
      </w:r>
      <w:r w:rsidR="00F42C08">
        <w:rPr>
          <w:rFonts w:ascii="Times New Roman" w:hAnsi="Times New Roman" w:cs="Times New Roman"/>
          <w:sz w:val="24"/>
          <w:szCs w:val="24"/>
        </w:rPr>
        <w:t xml:space="preserve">holding a rod </w:t>
      </w:r>
      <w:r w:rsidR="00D33DDF">
        <w:rPr>
          <w:rFonts w:ascii="Times New Roman" w:hAnsi="Times New Roman" w:cs="Times New Roman"/>
          <w:sz w:val="24"/>
          <w:szCs w:val="24"/>
        </w:rPr>
        <w:t xml:space="preserve">should have influenced </w:t>
      </w:r>
      <w:r w:rsidR="00A07D49">
        <w:rPr>
          <w:rFonts w:ascii="Times New Roman" w:hAnsi="Times New Roman" w:cs="Times New Roman"/>
          <w:sz w:val="24"/>
          <w:szCs w:val="24"/>
        </w:rPr>
        <w:t xml:space="preserve">both the stimulus aperture and the </w:t>
      </w:r>
      <w:r w:rsidR="00162950">
        <w:rPr>
          <w:rFonts w:ascii="Times New Roman" w:hAnsi="Times New Roman" w:cs="Times New Roman"/>
          <w:sz w:val="24"/>
          <w:szCs w:val="24"/>
        </w:rPr>
        <w:t>matching</w:t>
      </w:r>
      <w:r w:rsidR="00A07D49">
        <w:rPr>
          <w:rFonts w:ascii="Times New Roman" w:hAnsi="Times New Roman" w:cs="Times New Roman"/>
          <w:sz w:val="24"/>
          <w:szCs w:val="24"/>
        </w:rPr>
        <w:t xml:space="preserve"> aperture</w:t>
      </w:r>
      <w:r w:rsidR="00D33DDF">
        <w:rPr>
          <w:rFonts w:ascii="Times New Roman" w:hAnsi="Times New Roman" w:cs="Times New Roman"/>
          <w:sz w:val="24"/>
          <w:szCs w:val="24"/>
        </w:rPr>
        <w:t xml:space="preserve"> in the same way</w:t>
      </w:r>
      <w:r w:rsidR="00E03DFA">
        <w:rPr>
          <w:rFonts w:ascii="Times New Roman" w:hAnsi="Times New Roman" w:cs="Times New Roman"/>
          <w:sz w:val="24"/>
          <w:szCs w:val="24"/>
        </w:rPr>
        <w:t>, by making it appear less passable</w:t>
      </w:r>
      <w:r w:rsidR="00A07D49">
        <w:rPr>
          <w:rFonts w:ascii="Times New Roman" w:hAnsi="Times New Roman" w:cs="Times New Roman"/>
          <w:sz w:val="24"/>
          <w:szCs w:val="24"/>
        </w:rPr>
        <w:t xml:space="preserve">. </w:t>
      </w:r>
      <w:r w:rsidR="00D33DDF">
        <w:rPr>
          <w:rFonts w:ascii="Times New Roman" w:hAnsi="Times New Roman" w:cs="Times New Roman"/>
          <w:sz w:val="24"/>
          <w:szCs w:val="24"/>
        </w:rPr>
        <w:t>Thus, a</w:t>
      </w:r>
      <w:r w:rsidR="00FC6156">
        <w:rPr>
          <w:rFonts w:ascii="Times New Roman" w:hAnsi="Times New Roman" w:cs="Times New Roman"/>
          <w:sz w:val="24"/>
          <w:szCs w:val="24"/>
        </w:rPr>
        <w:t>ccording to</w:t>
      </w:r>
      <w:r w:rsidR="00A07D49">
        <w:rPr>
          <w:rFonts w:ascii="Times New Roman" w:hAnsi="Times New Roman" w:cs="Times New Roman"/>
          <w:sz w:val="24"/>
          <w:szCs w:val="24"/>
        </w:rPr>
        <w:t xml:space="preserve"> the El Greco fallacy, </w:t>
      </w:r>
      <w:r w:rsidR="00E03DFA">
        <w:rPr>
          <w:rFonts w:ascii="Times New Roman" w:hAnsi="Times New Roman" w:cs="Times New Roman"/>
          <w:sz w:val="24"/>
          <w:szCs w:val="24"/>
        </w:rPr>
        <w:t>this should have made it impossible to detect a</w:t>
      </w:r>
      <w:r w:rsidR="00A07D49">
        <w:rPr>
          <w:rFonts w:ascii="Times New Roman" w:hAnsi="Times New Roman" w:cs="Times New Roman"/>
          <w:sz w:val="24"/>
          <w:szCs w:val="24"/>
        </w:rPr>
        <w:t xml:space="preserve"> scaling effect</w:t>
      </w:r>
      <w:r w:rsidR="00E03DFA">
        <w:rPr>
          <w:rFonts w:ascii="Times New Roman" w:hAnsi="Times New Roman" w:cs="Times New Roman"/>
          <w:sz w:val="24"/>
          <w:szCs w:val="24"/>
        </w:rPr>
        <w:t xml:space="preserve"> </w:t>
      </w:r>
      <w:r w:rsidR="00E123D1">
        <w:rPr>
          <w:rFonts w:ascii="Times New Roman" w:hAnsi="Times New Roman" w:cs="Times New Roman"/>
          <w:sz w:val="24"/>
          <w:szCs w:val="24"/>
        </w:rPr>
        <w:t>and so</w:t>
      </w:r>
      <w:r w:rsidR="00FC6156">
        <w:rPr>
          <w:rFonts w:ascii="Times New Roman" w:hAnsi="Times New Roman" w:cs="Times New Roman"/>
          <w:sz w:val="24"/>
          <w:szCs w:val="24"/>
        </w:rPr>
        <w:t xml:space="preserve">, although the </w:t>
      </w:r>
      <w:r w:rsidR="00100D66">
        <w:rPr>
          <w:rFonts w:ascii="Times New Roman" w:hAnsi="Times New Roman" w:cs="Times New Roman"/>
          <w:sz w:val="24"/>
          <w:szCs w:val="24"/>
        </w:rPr>
        <w:t xml:space="preserve">scaling </w:t>
      </w:r>
      <w:r w:rsidR="00FC6156">
        <w:rPr>
          <w:rFonts w:ascii="Times New Roman" w:hAnsi="Times New Roman" w:cs="Times New Roman"/>
          <w:sz w:val="24"/>
          <w:szCs w:val="24"/>
        </w:rPr>
        <w:t xml:space="preserve">effect reported by </w:t>
      </w:r>
      <w:proofErr w:type="spellStart"/>
      <w:r w:rsidR="00FC6156">
        <w:rPr>
          <w:rFonts w:ascii="Times New Roman" w:hAnsi="Times New Roman" w:cs="Times New Roman"/>
          <w:sz w:val="24"/>
          <w:szCs w:val="24"/>
        </w:rPr>
        <w:t>Stefanucci</w:t>
      </w:r>
      <w:proofErr w:type="spellEnd"/>
      <w:r w:rsidR="00FC6156">
        <w:rPr>
          <w:rFonts w:ascii="Times New Roman" w:hAnsi="Times New Roman" w:cs="Times New Roman"/>
          <w:sz w:val="24"/>
          <w:szCs w:val="24"/>
        </w:rPr>
        <w:t xml:space="preserve"> and </w:t>
      </w:r>
      <w:proofErr w:type="spellStart"/>
      <w:r w:rsidR="00FC6156">
        <w:rPr>
          <w:rFonts w:ascii="Times New Roman" w:hAnsi="Times New Roman" w:cs="Times New Roman"/>
          <w:sz w:val="24"/>
          <w:szCs w:val="24"/>
        </w:rPr>
        <w:t>Geuss</w:t>
      </w:r>
      <w:proofErr w:type="spellEnd"/>
      <w:r w:rsidR="00FC6156">
        <w:rPr>
          <w:rFonts w:ascii="Times New Roman" w:hAnsi="Times New Roman" w:cs="Times New Roman"/>
          <w:sz w:val="24"/>
          <w:szCs w:val="24"/>
        </w:rPr>
        <w:t xml:space="preserve"> (2009) was replicated</w:t>
      </w:r>
      <w:r w:rsidR="00100D66">
        <w:rPr>
          <w:rFonts w:ascii="Times New Roman" w:hAnsi="Times New Roman" w:cs="Times New Roman"/>
          <w:sz w:val="24"/>
          <w:szCs w:val="24"/>
        </w:rPr>
        <w:t xml:space="preserve"> by Firestone and Scholl (2014)</w:t>
      </w:r>
      <w:r w:rsidR="00FC6156">
        <w:rPr>
          <w:rFonts w:ascii="Times New Roman" w:hAnsi="Times New Roman" w:cs="Times New Roman"/>
          <w:sz w:val="24"/>
          <w:szCs w:val="24"/>
        </w:rPr>
        <w:t>,</w:t>
      </w:r>
      <w:r w:rsidR="00E123D1">
        <w:rPr>
          <w:rFonts w:ascii="Times New Roman" w:hAnsi="Times New Roman" w:cs="Times New Roman"/>
          <w:sz w:val="24"/>
          <w:szCs w:val="24"/>
        </w:rPr>
        <w:t xml:space="preserve"> </w:t>
      </w:r>
      <w:r w:rsidR="00FC6156">
        <w:rPr>
          <w:rFonts w:ascii="Times New Roman" w:hAnsi="Times New Roman" w:cs="Times New Roman"/>
          <w:sz w:val="24"/>
          <w:szCs w:val="24"/>
        </w:rPr>
        <w:t>this in fact</w:t>
      </w:r>
      <w:r w:rsidR="00E123D1">
        <w:rPr>
          <w:rFonts w:ascii="Times New Roman" w:hAnsi="Times New Roman" w:cs="Times New Roman"/>
          <w:sz w:val="24"/>
          <w:szCs w:val="24"/>
        </w:rPr>
        <w:t xml:space="preserve"> provide</w:t>
      </w:r>
      <w:r w:rsidR="00FC6156">
        <w:rPr>
          <w:rFonts w:ascii="Times New Roman" w:hAnsi="Times New Roman" w:cs="Times New Roman"/>
          <w:sz w:val="24"/>
          <w:szCs w:val="24"/>
        </w:rPr>
        <w:t>s</w:t>
      </w:r>
      <w:r w:rsidR="00E123D1">
        <w:rPr>
          <w:rFonts w:ascii="Times New Roman" w:hAnsi="Times New Roman" w:cs="Times New Roman"/>
          <w:sz w:val="24"/>
          <w:szCs w:val="24"/>
        </w:rPr>
        <w:t xml:space="preserve"> evidence</w:t>
      </w:r>
      <w:r w:rsidR="00FC6156">
        <w:rPr>
          <w:rFonts w:ascii="Times New Roman" w:hAnsi="Times New Roman" w:cs="Times New Roman"/>
          <w:sz w:val="24"/>
          <w:szCs w:val="24"/>
        </w:rPr>
        <w:t xml:space="preserve"> against, not </w:t>
      </w:r>
      <w:r w:rsidR="00E123D1">
        <w:rPr>
          <w:rFonts w:ascii="Times New Roman" w:hAnsi="Times New Roman" w:cs="Times New Roman"/>
          <w:sz w:val="24"/>
          <w:szCs w:val="24"/>
        </w:rPr>
        <w:t>for</w:t>
      </w:r>
      <w:r w:rsidR="00FC6156">
        <w:rPr>
          <w:rFonts w:ascii="Times New Roman" w:hAnsi="Times New Roman" w:cs="Times New Roman"/>
          <w:sz w:val="24"/>
          <w:szCs w:val="24"/>
        </w:rPr>
        <w:t>,</w:t>
      </w:r>
      <w:r w:rsidR="00E123D1">
        <w:rPr>
          <w:rFonts w:ascii="Times New Roman" w:hAnsi="Times New Roman" w:cs="Times New Roman"/>
          <w:sz w:val="24"/>
          <w:szCs w:val="24"/>
        </w:rPr>
        <w:t xml:space="preserve"> action-specific scalin</w:t>
      </w:r>
      <w:r w:rsidR="00FC6156">
        <w:rPr>
          <w:rFonts w:ascii="Times New Roman" w:hAnsi="Times New Roman" w:cs="Times New Roman"/>
          <w:sz w:val="24"/>
          <w:szCs w:val="24"/>
        </w:rPr>
        <w:t>g.</w:t>
      </w:r>
    </w:p>
    <w:p w14:paraId="11F7CA70" w14:textId="598F1C72" w:rsidR="00F03B30" w:rsidRDefault="00F03B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effects </w:t>
      </w:r>
      <w:r w:rsidR="00D84683">
        <w:rPr>
          <w:rFonts w:ascii="Times New Roman" w:hAnsi="Times New Roman" w:cs="Times New Roman"/>
          <w:sz w:val="24"/>
          <w:szCs w:val="24"/>
        </w:rPr>
        <w:t xml:space="preserve">consistent with the action-specific account </w:t>
      </w:r>
      <w:r w:rsidR="00E123D1">
        <w:rPr>
          <w:rFonts w:ascii="Times New Roman" w:hAnsi="Times New Roman" w:cs="Times New Roman"/>
          <w:sz w:val="24"/>
          <w:szCs w:val="24"/>
        </w:rPr>
        <w:t xml:space="preserve">occur </w:t>
      </w:r>
      <w:r>
        <w:rPr>
          <w:rFonts w:ascii="Times New Roman" w:hAnsi="Times New Roman" w:cs="Times New Roman"/>
          <w:sz w:val="24"/>
          <w:szCs w:val="24"/>
        </w:rPr>
        <w:t>when they should not</w:t>
      </w:r>
      <w:r w:rsidR="002C501D">
        <w:rPr>
          <w:rFonts w:ascii="Times New Roman" w:hAnsi="Times New Roman" w:cs="Times New Roman"/>
          <w:sz w:val="24"/>
          <w:szCs w:val="24"/>
        </w:rPr>
        <w:t>,</w:t>
      </w:r>
      <w:r w:rsidR="00100D66">
        <w:rPr>
          <w:rFonts w:ascii="Times New Roman" w:hAnsi="Times New Roman" w:cs="Times New Roman"/>
          <w:sz w:val="24"/>
          <w:szCs w:val="24"/>
        </w:rPr>
        <w:t xml:space="preserve"> </w:t>
      </w:r>
      <w:r w:rsidR="00EC25D4">
        <w:rPr>
          <w:rFonts w:ascii="Times New Roman" w:hAnsi="Times New Roman" w:cs="Times New Roman"/>
          <w:sz w:val="24"/>
          <w:szCs w:val="24"/>
        </w:rPr>
        <w:t xml:space="preserve">what </w:t>
      </w:r>
      <w:r w:rsidR="00100D66">
        <w:rPr>
          <w:rFonts w:ascii="Times New Roman" w:hAnsi="Times New Roman" w:cs="Times New Roman"/>
          <w:sz w:val="24"/>
          <w:szCs w:val="24"/>
        </w:rPr>
        <w:t>instead explains</w:t>
      </w:r>
      <w:r>
        <w:rPr>
          <w:rFonts w:ascii="Times New Roman" w:hAnsi="Times New Roman" w:cs="Times New Roman"/>
          <w:sz w:val="24"/>
          <w:szCs w:val="24"/>
        </w:rPr>
        <w:t xml:space="preserve"> their occurrence? </w:t>
      </w:r>
      <w:r w:rsidRPr="0031626E">
        <w:rPr>
          <w:rFonts w:ascii="Times New Roman" w:hAnsi="Times New Roman" w:cs="Times New Roman"/>
          <w:sz w:val="24"/>
          <w:szCs w:val="24"/>
        </w:rPr>
        <w:t>F</w:t>
      </w:r>
      <w:r>
        <w:rPr>
          <w:rFonts w:ascii="Times New Roman" w:hAnsi="Times New Roman" w:cs="Times New Roman"/>
          <w:sz w:val="24"/>
          <w:szCs w:val="24"/>
        </w:rPr>
        <w:t xml:space="preserve">irestone and Scholl (2014) </w:t>
      </w:r>
      <w:r w:rsidRPr="0031626E">
        <w:rPr>
          <w:rFonts w:ascii="Times New Roman" w:hAnsi="Times New Roman" w:cs="Times New Roman"/>
          <w:sz w:val="24"/>
          <w:szCs w:val="24"/>
        </w:rPr>
        <w:t xml:space="preserve">showed that the </w:t>
      </w:r>
      <w:r w:rsidR="00247626">
        <w:rPr>
          <w:rFonts w:ascii="Times New Roman" w:hAnsi="Times New Roman" w:cs="Times New Roman"/>
          <w:sz w:val="24"/>
          <w:szCs w:val="24"/>
        </w:rPr>
        <w:t xml:space="preserve">scaling effect </w:t>
      </w:r>
      <w:r w:rsidR="00100D66">
        <w:rPr>
          <w:rFonts w:ascii="Times New Roman" w:hAnsi="Times New Roman" w:cs="Times New Roman"/>
          <w:sz w:val="24"/>
          <w:szCs w:val="24"/>
        </w:rPr>
        <w:t xml:space="preserve">on apertures that </w:t>
      </w:r>
      <w:r w:rsidR="00247626">
        <w:rPr>
          <w:rFonts w:ascii="Times New Roman" w:hAnsi="Times New Roman" w:cs="Times New Roman"/>
          <w:sz w:val="24"/>
          <w:szCs w:val="24"/>
        </w:rPr>
        <w:t>they observed</w:t>
      </w:r>
      <w:r w:rsidR="005C12CE">
        <w:rPr>
          <w:rFonts w:ascii="Times New Roman" w:hAnsi="Times New Roman" w:cs="Times New Roman"/>
          <w:sz w:val="24"/>
          <w:szCs w:val="24"/>
        </w:rPr>
        <w:t xml:space="preserve"> </w:t>
      </w:r>
      <w:r w:rsidRPr="0031626E">
        <w:rPr>
          <w:rFonts w:ascii="Times New Roman" w:hAnsi="Times New Roman" w:cs="Times New Roman"/>
          <w:sz w:val="24"/>
          <w:szCs w:val="24"/>
        </w:rPr>
        <w:t xml:space="preserve">disappeared if participants were given a </w:t>
      </w:r>
      <w:r w:rsidR="00F24C74" w:rsidRPr="00F24C74">
        <w:rPr>
          <w:rFonts w:ascii="Times New Roman" w:hAnsi="Times New Roman" w:cs="Times New Roman"/>
          <w:sz w:val="24"/>
          <w:szCs w:val="24"/>
        </w:rPr>
        <w:t xml:space="preserve">convincing </w:t>
      </w:r>
      <w:r w:rsidRPr="0031626E">
        <w:rPr>
          <w:rFonts w:ascii="Times New Roman" w:hAnsi="Times New Roman" w:cs="Times New Roman"/>
          <w:sz w:val="24"/>
          <w:szCs w:val="24"/>
        </w:rPr>
        <w:t xml:space="preserve">cover </w:t>
      </w:r>
      <w:r w:rsidR="00FB2593">
        <w:rPr>
          <w:rFonts w:ascii="Times New Roman" w:hAnsi="Times New Roman" w:cs="Times New Roman"/>
          <w:sz w:val="24"/>
          <w:szCs w:val="24"/>
        </w:rPr>
        <w:t xml:space="preserve">story for </w:t>
      </w:r>
      <w:r w:rsidR="00247626">
        <w:rPr>
          <w:rFonts w:ascii="Times New Roman" w:hAnsi="Times New Roman" w:cs="Times New Roman"/>
          <w:sz w:val="24"/>
          <w:szCs w:val="24"/>
        </w:rPr>
        <w:t>holding the rod</w:t>
      </w:r>
      <w:r w:rsidR="00FB2593">
        <w:rPr>
          <w:rFonts w:ascii="Times New Roman" w:hAnsi="Times New Roman" w:cs="Times New Roman"/>
          <w:sz w:val="24"/>
          <w:szCs w:val="24"/>
        </w:rPr>
        <w:t xml:space="preserve">. </w:t>
      </w:r>
      <w:r w:rsidR="00330BE6">
        <w:rPr>
          <w:rFonts w:ascii="Times New Roman" w:hAnsi="Times New Roman" w:cs="Times New Roman"/>
          <w:sz w:val="24"/>
          <w:szCs w:val="24"/>
        </w:rPr>
        <w:t xml:space="preserve">This suggests </w:t>
      </w:r>
      <w:r w:rsidR="00FB2593">
        <w:rPr>
          <w:rFonts w:ascii="Times New Roman" w:hAnsi="Times New Roman" w:cs="Times New Roman"/>
          <w:sz w:val="24"/>
          <w:szCs w:val="24"/>
        </w:rPr>
        <w:t>that</w:t>
      </w:r>
      <w:r>
        <w:rPr>
          <w:rFonts w:ascii="Times New Roman" w:hAnsi="Times New Roman" w:cs="Times New Roman"/>
          <w:sz w:val="24"/>
          <w:szCs w:val="24"/>
        </w:rPr>
        <w:t xml:space="preserve"> the effect </w:t>
      </w:r>
      <w:r w:rsidR="00B43078">
        <w:rPr>
          <w:rFonts w:ascii="Times New Roman" w:hAnsi="Times New Roman" w:cs="Times New Roman"/>
          <w:sz w:val="24"/>
          <w:szCs w:val="24"/>
        </w:rPr>
        <w:t xml:space="preserve">originally </w:t>
      </w:r>
      <w:r w:rsidR="00FB2593">
        <w:rPr>
          <w:rFonts w:ascii="Times New Roman" w:hAnsi="Times New Roman" w:cs="Times New Roman"/>
          <w:sz w:val="24"/>
          <w:szCs w:val="24"/>
        </w:rPr>
        <w:t xml:space="preserve">reported by </w:t>
      </w:r>
      <w:proofErr w:type="spellStart"/>
      <w:r w:rsidR="00FB2593">
        <w:rPr>
          <w:rFonts w:ascii="Times New Roman" w:hAnsi="Times New Roman" w:cs="Times New Roman"/>
          <w:sz w:val="24"/>
          <w:szCs w:val="24"/>
        </w:rPr>
        <w:t>Stefanucci</w:t>
      </w:r>
      <w:proofErr w:type="spellEnd"/>
      <w:r w:rsidR="00FB2593">
        <w:rPr>
          <w:rFonts w:ascii="Times New Roman" w:hAnsi="Times New Roman" w:cs="Times New Roman"/>
          <w:sz w:val="24"/>
          <w:szCs w:val="24"/>
        </w:rPr>
        <w:t xml:space="preserve"> and </w:t>
      </w:r>
      <w:proofErr w:type="spellStart"/>
      <w:r w:rsidR="00FB2593">
        <w:rPr>
          <w:rFonts w:ascii="Times New Roman" w:hAnsi="Times New Roman" w:cs="Times New Roman"/>
          <w:sz w:val="24"/>
          <w:szCs w:val="24"/>
        </w:rPr>
        <w:t>Geuss</w:t>
      </w:r>
      <w:proofErr w:type="spellEnd"/>
      <w:r w:rsidR="00FB2593">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B43078">
        <w:rPr>
          <w:rFonts w:ascii="Times New Roman" w:hAnsi="Times New Roman" w:cs="Times New Roman"/>
          <w:sz w:val="24"/>
          <w:szCs w:val="24"/>
        </w:rPr>
        <w:t xml:space="preserve">could have </w:t>
      </w:r>
      <w:r w:rsidR="00BC2EEF">
        <w:rPr>
          <w:rFonts w:ascii="Times New Roman" w:hAnsi="Times New Roman" w:cs="Times New Roman"/>
          <w:sz w:val="24"/>
          <w:szCs w:val="24"/>
        </w:rPr>
        <w:t>resulted from</w:t>
      </w:r>
      <w:r w:rsidRPr="0031626E">
        <w:rPr>
          <w:rFonts w:ascii="Times New Roman" w:hAnsi="Times New Roman" w:cs="Times New Roman"/>
          <w:sz w:val="24"/>
          <w:szCs w:val="24"/>
        </w:rPr>
        <w:t xml:space="preserve"> demand characteristics </w:t>
      </w:r>
      <w:r w:rsidR="00FB2593">
        <w:rPr>
          <w:rFonts w:ascii="Times New Roman" w:hAnsi="Times New Roman" w:cs="Times New Roman"/>
          <w:sz w:val="24"/>
          <w:szCs w:val="24"/>
        </w:rPr>
        <w:t xml:space="preserve">due to being asked to hold </w:t>
      </w:r>
      <w:r w:rsidR="00B43078">
        <w:rPr>
          <w:rFonts w:ascii="Times New Roman" w:hAnsi="Times New Roman" w:cs="Times New Roman"/>
          <w:sz w:val="24"/>
          <w:szCs w:val="24"/>
        </w:rPr>
        <w:t>a</w:t>
      </w:r>
      <w:r w:rsidR="00FB2593">
        <w:rPr>
          <w:rFonts w:ascii="Times New Roman" w:hAnsi="Times New Roman" w:cs="Times New Roman"/>
          <w:sz w:val="24"/>
          <w:szCs w:val="24"/>
        </w:rPr>
        <w:t xml:space="preserve"> rod with</w:t>
      </w:r>
      <w:r w:rsidR="00294E29">
        <w:rPr>
          <w:rFonts w:ascii="Times New Roman" w:hAnsi="Times New Roman" w:cs="Times New Roman"/>
          <w:sz w:val="24"/>
          <w:szCs w:val="24"/>
        </w:rPr>
        <w:t>out any explanation</w:t>
      </w:r>
      <w:r w:rsidRPr="0031626E">
        <w:rPr>
          <w:rFonts w:ascii="Times New Roman" w:hAnsi="Times New Roman" w:cs="Times New Roman"/>
          <w:sz w:val="24"/>
          <w:szCs w:val="24"/>
        </w:rPr>
        <w:t>.</w:t>
      </w:r>
      <w:r>
        <w:rPr>
          <w:rFonts w:ascii="Times New Roman" w:hAnsi="Times New Roman" w:cs="Times New Roman"/>
          <w:sz w:val="24"/>
          <w:szCs w:val="24"/>
        </w:rPr>
        <w:t xml:space="preserve"> </w:t>
      </w:r>
      <w:r w:rsidR="00E123D1">
        <w:rPr>
          <w:rFonts w:ascii="Times New Roman" w:hAnsi="Times New Roman" w:cs="Times New Roman"/>
          <w:sz w:val="24"/>
          <w:szCs w:val="24"/>
        </w:rPr>
        <w:t>D</w:t>
      </w:r>
      <w:r>
        <w:rPr>
          <w:rFonts w:ascii="Times New Roman" w:hAnsi="Times New Roman" w:cs="Times New Roman"/>
          <w:sz w:val="24"/>
          <w:szCs w:val="24"/>
        </w:rPr>
        <w:t>emand characteristics</w:t>
      </w:r>
      <w:r w:rsidR="00D84683">
        <w:rPr>
          <w:rFonts w:ascii="Times New Roman" w:hAnsi="Times New Roman" w:cs="Times New Roman"/>
          <w:sz w:val="24"/>
          <w:szCs w:val="24"/>
        </w:rPr>
        <w:t xml:space="preserve"> </w:t>
      </w:r>
      <w:r w:rsidR="00D84683" w:rsidRPr="0031626E">
        <w:rPr>
          <w:rFonts w:ascii="Times New Roman" w:hAnsi="Times New Roman" w:cs="Times New Roman"/>
          <w:sz w:val="24"/>
          <w:szCs w:val="24"/>
        </w:rPr>
        <w:t>(</w:t>
      </w:r>
      <w:proofErr w:type="spellStart"/>
      <w:r w:rsidR="00D84683" w:rsidRPr="0031626E">
        <w:rPr>
          <w:rFonts w:ascii="Times New Roman" w:hAnsi="Times New Roman" w:cs="Times New Roman"/>
          <w:sz w:val="24"/>
          <w:szCs w:val="24"/>
        </w:rPr>
        <w:t>Orne</w:t>
      </w:r>
      <w:proofErr w:type="spellEnd"/>
      <w:r w:rsidR="00D84683" w:rsidRPr="0031626E">
        <w:rPr>
          <w:rFonts w:ascii="Times New Roman" w:hAnsi="Times New Roman" w:cs="Times New Roman"/>
          <w:sz w:val="24"/>
          <w:szCs w:val="24"/>
        </w:rPr>
        <w:t>, 1962)</w:t>
      </w:r>
      <w:r>
        <w:rPr>
          <w:rFonts w:ascii="Times New Roman" w:hAnsi="Times New Roman" w:cs="Times New Roman"/>
          <w:sz w:val="24"/>
          <w:szCs w:val="24"/>
        </w:rPr>
        <w:t xml:space="preserve"> </w:t>
      </w:r>
      <w:r w:rsidR="00E123D1">
        <w:rPr>
          <w:rFonts w:ascii="Times New Roman" w:hAnsi="Times New Roman" w:cs="Times New Roman"/>
          <w:sz w:val="24"/>
          <w:szCs w:val="24"/>
        </w:rPr>
        <w:t xml:space="preserve">can also explain </w:t>
      </w:r>
      <w:r>
        <w:rPr>
          <w:rFonts w:ascii="Times New Roman" w:hAnsi="Times New Roman" w:cs="Times New Roman"/>
          <w:sz w:val="24"/>
          <w:szCs w:val="24"/>
        </w:rPr>
        <w:t>other scaling effects</w:t>
      </w:r>
      <w:r w:rsidR="008A4AD6">
        <w:rPr>
          <w:rFonts w:ascii="Times New Roman" w:hAnsi="Times New Roman" w:cs="Times New Roman"/>
          <w:sz w:val="24"/>
          <w:szCs w:val="24"/>
        </w:rPr>
        <w:t xml:space="preserve"> </w:t>
      </w:r>
      <w:r w:rsidR="001555D4">
        <w:rPr>
          <w:rFonts w:ascii="Times New Roman" w:hAnsi="Times New Roman" w:cs="Times New Roman"/>
          <w:sz w:val="24"/>
          <w:szCs w:val="24"/>
        </w:rPr>
        <w:t xml:space="preserve">that had originally been interpreted as supporting the action-specific account </w:t>
      </w:r>
      <w:r w:rsidR="008A4AD6">
        <w:rPr>
          <w:rFonts w:ascii="Times New Roman" w:hAnsi="Times New Roman" w:cs="Times New Roman"/>
          <w:sz w:val="24"/>
          <w:szCs w:val="24"/>
        </w:rPr>
        <w:t xml:space="preserve">(Collier &amp; Lawson, </w:t>
      </w:r>
      <w:r w:rsidR="00864AE8">
        <w:rPr>
          <w:rFonts w:ascii="Times New Roman" w:hAnsi="Times New Roman" w:cs="Times New Roman"/>
          <w:sz w:val="24"/>
          <w:szCs w:val="24"/>
        </w:rPr>
        <w:t>2017b</w:t>
      </w:r>
      <w:r w:rsidR="008A4AD6">
        <w:rPr>
          <w:rFonts w:ascii="Times New Roman" w:hAnsi="Times New Roman" w:cs="Times New Roman"/>
          <w:sz w:val="24"/>
          <w:szCs w:val="24"/>
        </w:rPr>
        <w:t xml:space="preserve">; </w:t>
      </w:r>
      <w:proofErr w:type="spellStart"/>
      <w:r w:rsidR="008A4AD6">
        <w:rPr>
          <w:rFonts w:ascii="Times New Roman" w:hAnsi="Times New Roman" w:cs="Times New Roman"/>
          <w:sz w:val="24"/>
          <w:szCs w:val="24"/>
        </w:rPr>
        <w:t>Durgin</w:t>
      </w:r>
      <w:proofErr w:type="spellEnd"/>
      <w:r w:rsidR="008A4AD6">
        <w:rPr>
          <w:rFonts w:ascii="Times New Roman" w:hAnsi="Times New Roman" w:cs="Times New Roman"/>
          <w:sz w:val="24"/>
          <w:szCs w:val="24"/>
        </w:rPr>
        <w:t xml:space="preserve"> et al., 2009)</w:t>
      </w:r>
      <w:r>
        <w:rPr>
          <w:rFonts w:ascii="Times New Roman" w:hAnsi="Times New Roman" w:cs="Times New Roman"/>
          <w:sz w:val="24"/>
          <w:szCs w:val="24"/>
        </w:rPr>
        <w:t xml:space="preserve">. </w:t>
      </w:r>
      <w:r w:rsidRPr="0031626E">
        <w:rPr>
          <w:rFonts w:ascii="Times New Roman" w:hAnsi="Times New Roman" w:cs="Times New Roman"/>
          <w:sz w:val="24"/>
          <w:szCs w:val="24"/>
        </w:rPr>
        <w:t xml:space="preserve">For example, in </w:t>
      </w:r>
      <w:r w:rsidR="002531EE">
        <w:rPr>
          <w:rFonts w:ascii="Times New Roman" w:hAnsi="Times New Roman" w:cs="Times New Roman"/>
          <w:sz w:val="24"/>
          <w:szCs w:val="24"/>
        </w:rPr>
        <w:t>some</w:t>
      </w:r>
      <w:r w:rsidRPr="0031626E">
        <w:rPr>
          <w:rFonts w:ascii="Times New Roman" w:hAnsi="Times New Roman" w:cs="Times New Roman"/>
          <w:sz w:val="24"/>
          <w:szCs w:val="24"/>
        </w:rPr>
        <w:t xml:space="preserve"> of the first studies </w:t>
      </w:r>
      <w:r w:rsidR="00D6724E">
        <w:rPr>
          <w:rFonts w:ascii="Times New Roman" w:hAnsi="Times New Roman" w:cs="Times New Roman"/>
          <w:sz w:val="24"/>
          <w:szCs w:val="24"/>
        </w:rPr>
        <w:t xml:space="preserve">to provide evidence for </w:t>
      </w:r>
      <w:r w:rsidRPr="0031626E">
        <w:rPr>
          <w:rFonts w:ascii="Times New Roman" w:hAnsi="Times New Roman" w:cs="Times New Roman"/>
          <w:sz w:val="24"/>
          <w:szCs w:val="24"/>
        </w:rPr>
        <w:t xml:space="preserve">the action-specific account, hills were </w:t>
      </w:r>
      <w:r w:rsidR="00F468DC">
        <w:rPr>
          <w:rFonts w:ascii="Times New Roman" w:hAnsi="Times New Roman" w:cs="Times New Roman"/>
          <w:sz w:val="24"/>
          <w:szCs w:val="24"/>
        </w:rPr>
        <w:t>estimated</w:t>
      </w:r>
      <w:r w:rsidRPr="0031626E">
        <w:rPr>
          <w:rFonts w:ascii="Times New Roman" w:hAnsi="Times New Roman" w:cs="Times New Roman"/>
          <w:sz w:val="24"/>
          <w:szCs w:val="24"/>
        </w:rPr>
        <w:t xml:space="preserve"> as steeper when observers wore a heavy backpack (</w:t>
      </w:r>
      <w:r w:rsidR="002531EE">
        <w:rPr>
          <w:rFonts w:ascii="Times New Roman" w:hAnsi="Times New Roman" w:cs="Times New Roman"/>
          <w:sz w:val="24"/>
          <w:szCs w:val="24"/>
        </w:rPr>
        <w:t xml:space="preserve">Proffitt, et al., 1995; </w:t>
      </w:r>
      <w:proofErr w:type="spellStart"/>
      <w:r w:rsidRPr="0031626E">
        <w:rPr>
          <w:rFonts w:ascii="Times New Roman" w:hAnsi="Times New Roman" w:cs="Times New Roman"/>
          <w:sz w:val="24"/>
          <w:szCs w:val="24"/>
        </w:rPr>
        <w:t>Bhalla</w:t>
      </w:r>
      <w:proofErr w:type="spellEnd"/>
      <w:r w:rsidRPr="0031626E">
        <w:rPr>
          <w:rFonts w:ascii="Times New Roman" w:hAnsi="Times New Roman" w:cs="Times New Roman"/>
          <w:sz w:val="24"/>
          <w:szCs w:val="24"/>
        </w:rPr>
        <w:t xml:space="preserve"> &amp; Proffitt, 1999). However, </w:t>
      </w:r>
      <w:proofErr w:type="spellStart"/>
      <w:r w:rsidRPr="0031626E">
        <w:rPr>
          <w:rFonts w:ascii="Times New Roman" w:hAnsi="Times New Roman" w:cs="Times New Roman"/>
          <w:sz w:val="24"/>
          <w:szCs w:val="24"/>
        </w:rPr>
        <w:t>Durgin</w:t>
      </w:r>
      <w:proofErr w:type="spellEnd"/>
      <w:r w:rsidRPr="0031626E">
        <w:rPr>
          <w:rFonts w:ascii="Times New Roman" w:hAnsi="Times New Roman" w:cs="Times New Roman"/>
          <w:sz w:val="24"/>
          <w:szCs w:val="24"/>
        </w:rPr>
        <w:t xml:space="preserve"> et al.</w:t>
      </w:r>
      <w:r w:rsidRPr="0031626E">
        <w:rPr>
          <w:rFonts w:ascii="Times New Roman" w:hAnsi="Times New Roman" w:cs="Times New Roman"/>
          <w:i/>
          <w:sz w:val="24"/>
          <w:szCs w:val="24"/>
        </w:rPr>
        <w:t xml:space="preserve"> </w:t>
      </w:r>
      <w:r w:rsidRPr="0031626E">
        <w:rPr>
          <w:rFonts w:ascii="Times New Roman" w:hAnsi="Times New Roman" w:cs="Times New Roman"/>
          <w:sz w:val="24"/>
          <w:szCs w:val="24"/>
        </w:rPr>
        <w:t>(2009) found that if participants were provided with a cover story for wearing t</w:t>
      </w:r>
      <w:r w:rsidR="006C74B5">
        <w:rPr>
          <w:rFonts w:ascii="Times New Roman" w:hAnsi="Times New Roman" w:cs="Times New Roman"/>
          <w:sz w:val="24"/>
          <w:szCs w:val="24"/>
        </w:rPr>
        <w:t>he backpack, their slant estimates</w:t>
      </w:r>
      <w:r w:rsidRPr="0031626E">
        <w:rPr>
          <w:rFonts w:ascii="Times New Roman" w:hAnsi="Times New Roman" w:cs="Times New Roman"/>
          <w:sz w:val="24"/>
          <w:szCs w:val="24"/>
        </w:rPr>
        <w:t xml:space="preserve"> w</w:t>
      </w:r>
      <w:r w:rsidR="002531EE">
        <w:rPr>
          <w:rFonts w:ascii="Times New Roman" w:hAnsi="Times New Roman" w:cs="Times New Roman"/>
          <w:sz w:val="24"/>
          <w:szCs w:val="24"/>
        </w:rPr>
        <w:t>ere</w:t>
      </w:r>
      <w:r w:rsidRPr="0031626E">
        <w:rPr>
          <w:rFonts w:ascii="Times New Roman" w:hAnsi="Times New Roman" w:cs="Times New Roman"/>
          <w:sz w:val="24"/>
          <w:szCs w:val="24"/>
        </w:rPr>
        <w:t xml:space="preserve"> no different to participants who did not wear the backpack. This suggests that participants who were not given a reason for the backpack manipulation may have figured out that </w:t>
      </w:r>
      <w:r w:rsidR="00BC2EEF">
        <w:rPr>
          <w:rFonts w:ascii="Times New Roman" w:hAnsi="Times New Roman" w:cs="Times New Roman"/>
          <w:sz w:val="24"/>
          <w:szCs w:val="24"/>
        </w:rPr>
        <w:t>it</w:t>
      </w:r>
      <w:r w:rsidRPr="0031626E">
        <w:rPr>
          <w:rFonts w:ascii="Times New Roman" w:hAnsi="Times New Roman" w:cs="Times New Roman"/>
          <w:sz w:val="24"/>
          <w:szCs w:val="24"/>
        </w:rPr>
        <w:t xml:space="preserve"> was intended to in</w:t>
      </w:r>
      <w:r w:rsidR="006C74B5">
        <w:rPr>
          <w:rFonts w:ascii="Times New Roman" w:hAnsi="Times New Roman" w:cs="Times New Roman"/>
          <w:sz w:val="24"/>
          <w:szCs w:val="24"/>
        </w:rPr>
        <w:t>fluence their slant estimates</w:t>
      </w:r>
      <w:r w:rsidRPr="0031626E">
        <w:rPr>
          <w:rFonts w:ascii="Times New Roman" w:hAnsi="Times New Roman" w:cs="Times New Roman"/>
          <w:sz w:val="24"/>
          <w:szCs w:val="24"/>
        </w:rPr>
        <w:t xml:space="preserve"> and adjusted their responses accordingly. </w:t>
      </w:r>
      <w:r w:rsidR="00330BE6">
        <w:rPr>
          <w:rFonts w:ascii="Times New Roman" w:hAnsi="Times New Roman" w:cs="Times New Roman"/>
          <w:sz w:val="24"/>
          <w:szCs w:val="24"/>
        </w:rPr>
        <w:lastRenderedPageBreak/>
        <w:t xml:space="preserve">Therefore </w:t>
      </w:r>
      <w:r w:rsidR="006C74B5">
        <w:rPr>
          <w:rFonts w:ascii="Times New Roman" w:hAnsi="Times New Roman" w:cs="Times New Roman"/>
          <w:sz w:val="24"/>
          <w:szCs w:val="24"/>
        </w:rPr>
        <w:t xml:space="preserve">at least some scaling </w:t>
      </w:r>
      <w:r w:rsidR="00330BE6">
        <w:rPr>
          <w:rFonts w:ascii="Times New Roman" w:hAnsi="Times New Roman" w:cs="Times New Roman"/>
          <w:sz w:val="24"/>
          <w:szCs w:val="24"/>
        </w:rPr>
        <w:t xml:space="preserve">effects </w:t>
      </w:r>
      <w:r w:rsidR="006C74B5">
        <w:rPr>
          <w:rFonts w:ascii="Times New Roman" w:hAnsi="Times New Roman" w:cs="Times New Roman"/>
          <w:sz w:val="24"/>
          <w:szCs w:val="24"/>
        </w:rPr>
        <w:t>could</w:t>
      </w:r>
      <w:r w:rsidR="00F24C74">
        <w:rPr>
          <w:rFonts w:ascii="Times New Roman" w:hAnsi="Times New Roman" w:cs="Times New Roman"/>
          <w:sz w:val="24"/>
          <w:szCs w:val="24"/>
        </w:rPr>
        <w:t xml:space="preserve"> result</w:t>
      </w:r>
      <w:r w:rsidRPr="0031626E">
        <w:rPr>
          <w:rFonts w:ascii="Times New Roman" w:hAnsi="Times New Roman" w:cs="Times New Roman"/>
          <w:sz w:val="24"/>
          <w:szCs w:val="24"/>
        </w:rPr>
        <w:t xml:space="preserve"> from demand characteristics associated with a salient, unexplained manipulation</w:t>
      </w:r>
      <w:r w:rsidR="00D84683">
        <w:rPr>
          <w:rFonts w:ascii="Times New Roman" w:hAnsi="Times New Roman" w:cs="Times New Roman"/>
          <w:sz w:val="24"/>
          <w:szCs w:val="24"/>
        </w:rPr>
        <w:t>.</w:t>
      </w:r>
      <w:r w:rsidRPr="0031626E">
        <w:rPr>
          <w:rFonts w:ascii="Times New Roman" w:hAnsi="Times New Roman" w:cs="Times New Roman"/>
          <w:sz w:val="24"/>
          <w:szCs w:val="24"/>
        </w:rPr>
        <w:t xml:space="preserve"> </w:t>
      </w:r>
    </w:p>
    <w:p w14:paraId="2BF52ECB" w14:textId="1BD5B750" w:rsidR="003169C1" w:rsidRDefault="00EC25D4" w:rsidP="00105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3035B">
        <w:rPr>
          <w:rFonts w:ascii="Times New Roman" w:hAnsi="Times New Roman" w:cs="Times New Roman"/>
          <w:sz w:val="24"/>
          <w:szCs w:val="24"/>
        </w:rPr>
        <w:t>reason that</w:t>
      </w:r>
      <w:r>
        <w:rPr>
          <w:rFonts w:ascii="Times New Roman" w:hAnsi="Times New Roman" w:cs="Times New Roman"/>
          <w:sz w:val="24"/>
          <w:szCs w:val="24"/>
        </w:rPr>
        <w:t xml:space="preserve"> action-specific researchers often ask participants to imagine performing </w:t>
      </w:r>
      <w:r w:rsidR="00D47A16">
        <w:rPr>
          <w:rFonts w:ascii="Times New Roman" w:hAnsi="Times New Roman" w:cs="Times New Roman"/>
          <w:sz w:val="24"/>
          <w:szCs w:val="24"/>
        </w:rPr>
        <w:t>a</w:t>
      </w:r>
      <w:r>
        <w:rPr>
          <w:rFonts w:ascii="Times New Roman" w:hAnsi="Times New Roman" w:cs="Times New Roman"/>
          <w:sz w:val="24"/>
          <w:szCs w:val="24"/>
        </w:rPr>
        <w:t xml:space="preserve"> </w:t>
      </w:r>
      <w:r w:rsidR="00F3035B">
        <w:rPr>
          <w:rFonts w:ascii="Times New Roman" w:hAnsi="Times New Roman" w:cs="Times New Roman"/>
          <w:sz w:val="24"/>
          <w:szCs w:val="24"/>
        </w:rPr>
        <w:t>relevant</w:t>
      </w:r>
      <w:r>
        <w:rPr>
          <w:rFonts w:ascii="Times New Roman" w:hAnsi="Times New Roman" w:cs="Times New Roman"/>
          <w:sz w:val="24"/>
          <w:szCs w:val="24"/>
        </w:rPr>
        <w:t xml:space="preserve"> action</w:t>
      </w:r>
      <w:r w:rsidR="00F3035B">
        <w:rPr>
          <w:rFonts w:ascii="Times New Roman" w:hAnsi="Times New Roman" w:cs="Times New Roman"/>
          <w:sz w:val="24"/>
          <w:szCs w:val="24"/>
        </w:rPr>
        <w:t>,</w:t>
      </w:r>
      <w:r>
        <w:rPr>
          <w:rFonts w:ascii="Times New Roman" w:hAnsi="Times New Roman" w:cs="Times New Roman"/>
          <w:sz w:val="24"/>
          <w:szCs w:val="24"/>
        </w:rPr>
        <w:t xml:space="preserve"> </w:t>
      </w:r>
      <w:r w:rsidR="00247626">
        <w:rPr>
          <w:rFonts w:ascii="Times New Roman" w:hAnsi="Times New Roman" w:cs="Times New Roman"/>
          <w:sz w:val="24"/>
          <w:szCs w:val="24"/>
        </w:rPr>
        <w:t xml:space="preserve">as in </w:t>
      </w:r>
      <w:proofErr w:type="spellStart"/>
      <w:r w:rsidR="00247626">
        <w:rPr>
          <w:rFonts w:ascii="Times New Roman" w:hAnsi="Times New Roman" w:cs="Times New Roman"/>
          <w:sz w:val="24"/>
          <w:szCs w:val="24"/>
        </w:rPr>
        <w:t>Stefanucci</w:t>
      </w:r>
      <w:proofErr w:type="spellEnd"/>
      <w:r w:rsidR="00247626">
        <w:rPr>
          <w:rFonts w:ascii="Times New Roman" w:hAnsi="Times New Roman" w:cs="Times New Roman"/>
          <w:sz w:val="24"/>
          <w:szCs w:val="24"/>
        </w:rPr>
        <w:t xml:space="preserve"> and </w:t>
      </w:r>
      <w:proofErr w:type="spellStart"/>
      <w:r w:rsidR="00247626">
        <w:rPr>
          <w:rFonts w:ascii="Times New Roman" w:hAnsi="Times New Roman" w:cs="Times New Roman"/>
          <w:sz w:val="24"/>
          <w:szCs w:val="24"/>
        </w:rPr>
        <w:t>Geuss</w:t>
      </w:r>
      <w:proofErr w:type="spellEnd"/>
      <w:r w:rsidR="00247626">
        <w:rPr>
          <w:rFonts w:ascii="Times New Roman" w:hAnsi="Times New Roman" w:cs="Times New Roman"/>
          <w:sz w:val="24"/>
          <w:szCs w:val="24"/>
        </w:rPr>
        <w:t xml:space="preserve"> (2009) and Firestone and Scholl (2014)</w:t>
      </w:r>
      <w:r w:rsidR="00F3035B">
        <w:rPr>
          <w:rFonts w:ascii="Times New Roman" w:hAnsi="Times New Roman" w:cs="Times New Roman"/>
          <w:sz w:val="24"/>
          <w:szCs w:val="24"/>
        </w:rPr>
        <w:t>,</w:t>
      </w:r>
      <w:r>
        <w:rPr>
          <w:rFonts w:ascii="Times New Roman" w:hAnsi="Times New Roman" w:cs="Times New Roman"/>
          <w:sz w:val="24"/>
          <w:szCs w:val="24"/>
        </w:rPr>
        <w:t xml:space="preserve"> is that scaling effects are only expected w</w:t>
      </w:r>
      <w:r w:rsidR="003169C1">
        <w:rPr>
          <w:rFonts w:ascii="Times New Roman" w:hAnsi="Times New Roman" w:cs="Times New Roman"/>
          <w:sz w:val="24"/>
          <w:szCs w:val="24"/>
        </w:rPr>
        <w:t>hen participants intend to act (Witt</w:t>
      </w:r>
      <w:r w:rsidR="00FC6156">
        <w:rPr>
          <w:rFonts w:ascii="Times New Roman" w:hAnsi="Times New Roman" w:cs="Times New Roman"/>
          <w:sz w:val="24"/>
          <w:szCs w:val="24"/>
        </w:rPr>
        <w:t xml:space="preserve">, Proffitt &amp; Epstein, </w:t>
      </w:r>
      <w:r w:rsidR="003169C1">
        <w:rPr>
          <w:rFonts w:ascii="Times New Roman" w:hAnsi="Times New Roman" w:cs="Times New Roman"/>
          <w:sz w:val="24"/>
          <w:szCs w:val="24"/>
        </w:rPr>
        <w:t>2005).</w:t>
      </w:r>
      <w:r w:rsidR="00BE6B31">
        <w:rPr>
          <w:rFonts w:ascii="Times New Roman" w:hAnsi="Times New Roman" w:cs="Times New Roman"/>
          <w:sz w:val="24"/>
          <w:szCs w:val="24"/>
        </w:rPr>
        <w:t xml:space="preserve"> The role of intention to act </w:t>
      </w:r>
      <w:r w:rsidR="006C74B5">
        <w:rPr>
          <w:rFonts w:ascii="Times New Roman" w:hAnsi="Times New Roman" w:cs="Times New Roman"/>
          <w:sz w:val="24"/>
          <w:szCs w:val="24"/>
        </w:rPr>
        <w:t xml:space="preserve">in </w:t>
      </w:r>
      <w:r w:rsidR="00BF6FC9">
        <w:rPr>
          <w:rFonts w:ascii="Times New Roman" w:hAnsi="Times New Roman" w:cs="Times New Roman"/>
          <w:sz w:val="24"/>
          <w:szCs w:val="24"/>
        </w:rPr>
        <w:t xml:space="preserve">the representation of space </w:t>
      </w:r>
      <w:r w:rsidR="006C74B5">
        <w:rPr>
          <w:rFonts w:ascii="Times New Roman" w:hAnsi="Times New Roman" w:cs="Times New Roman"/>
          <w:sz w:val="24"/>
          <w:szCs w:val="24"/>
        </w:rPr>
        <w:t xml:space="preserve">was </w:t>
      </w:r>
      <w:r w:rsidR="00FC6156">
        <w:rPr>
          <w:rFonts w:ascii="Times New Roman" w:hAnsi="Times New Roman" w:cs="Times New Roman"/>
          <w:sz w:val="24"/>
          <w:szCs w:val="24"/>
        </w:rPr>
        <w:t xml:space="preserve">first </w:t>
      </w:r>
      <w:r w:rsidR="006C74B5">
        <w:rPr>
          <w:rFonts w:ascii="Times New Roman" w:hAnsi="Times New Roman" w:cs="Times New Roman"/>
          <w:sz w:val="24"/>
          <w:szCs w:val="24"/>
        </w:rPr>
        <w:t xml:space="preserve">investigated in electrophysiological studies </w:t>
      </w:r>
      <w:r w:rsidR="00BF6FC9">
        <w:rPr>
          <w:rFonts w:ascii="Times New Roman" w:hAnsi="Times New Roman" w:cs="Times New Roman"/>
          <w:sz w:val="24"/>
          <w:szCs w:val="24"/>
        </w:rPr>
        <w:t xml:space="preserve">on monkeys </w:t>
      </w:r>
      <w:r w:rsidR="006C74B5">
        <w:rPr>
          <w:rFonts w:ascii="Times New Roman" w:hAnsi="Times New Roman" w:cs="Times New Roman"/>
          <w:sz w:val="24"/>
          <w:szCs w:val="24"/>
        </w:rPr>
        <w:t>by</w:t>
      </w:r>
      <w:r w:rsidR="00BE6B31">
        <w:rPr>
          <w:rFonts w:ascii="Times New Roman" w:hAnsi="Times New Roman" w:cs="Times New Roman"/>
          <w:sz w:val="24"/>
          <w:szCs w:val="24"/>
        </w:rPr>
        <w:t xml:space="preserve"> </w:t>
      </w:r>
      <w:proofErr w:type="spellStart"/>
      <w:r w:rsidR="00B67B24">
        <w:rPr>
          <w:rFonts w:ascii="Times New Roman" w:hAnsi="Times New Roman" w:cs="Times New Roman"/>
          <w:sz w:val="24"/>
          <w:szCs w:val="24"/>
        </w:rPr>
        <w:t>I</w:t>
      </w:r>
      <w:r w:rsidR="00BE6B31">
        <w:rPr>
          <w:rFonts w:ascii="Times New Roman" w:hAnsi="Times New Roman" w:cs="Times New Roman"/>
          <w:sz w:val="24"/>
          <w:szCs w:val="24"/>
        </w:rPr>
        <w:t>riki</w:t>
      </w:r>
      <w:proofErr w:type="spellEnd"/>
      <w:r w:rsidR="00BE6B31">
        <w:rPr>
          <w:rFonts w:ascii="Times New Roman" w:hAnsi="Times New Roman" w:cs="Times New Roman"/>
          <w:sz w:val="24"/>
          <w:szCs w:val="24"/>
        </w:rPr>
        <w:t xml:space="preserve">, Tanaka and </w:t>
      </w:r>
      <w:proofErr w:type="spellStart"/>
      <w:r w:rsidR="00BE6B31">
        <w:rPr>
          <w:rFonts w:ascii="Times New Roman" w:hAnsi="Times New Roman" w:cs="Times New Roman"/>
          <w:sz w:val="24"/>
          <w:szCs w:val="24"/>
        </w:rPr>
        <w:t>Iwamura</w:t>
      </w:r>
      <w:proofErr w:type="spellEnd"/>
      <w:r w:rsidR="00BE6B31">
        <w:rPr>
          <w:rFonts w:ascii="Times New Roman" w:hAnsi="Times New Roman" w:cs="Times New Roman"/>
          <w:sz w:val="24"/>
          <w:szCs w:val="24"/>
        </w:rPr>
        <w:t xml:space="preserve"> (1996). These authors </w:t>
      </w:r>
      <w:r w:rsidR="00BC2EEF">
        <w:rPr>
          <w:rFonts w:ascii="Times New Roman" w:hAnsi="Times New Roman" w:cs="Times New Roman"/>
          <w:sz w:val="24"/>
          <w:szCs w:val="24"/>
        </w:rPr>
        <w:t>identified</w:t>
      </w:r>
      <w:r w:rsidR="003169C1">
        <w:rPr>
          <w:rFonts w:ascii="Times New Roman" w:hAnsi="Times New Roman" w:cs="Times New Roman"/>
          <w:sz w:val="24"/>
          <w:szCs w:val="24"/>
        </w:rPr>
        <w:t xml:space="preserve"> neurons which fired when a raisin was placed within</w:t>
      </w:r>
      <w:r w:rsidR="003169C1" w:rsidRPr="001343C9">
        <w:rPr>
          <w:rFonts w:ascii="Times New Roman" w:hAnsi="Times New Roman" w:cs="Times New Roman"/>
          <w:sz w:val="24"/>
          <w:szCs w:val="24"/>
        </w:rPr>
        <w:t xml:space="preserve"> </w:t>
      </w:r>
      <w:r w:rsidR="003169C1">
        <w:rPr>
          <w:rFonts w:ascii="Times New Roman" w:hAnsi="Times New Roman" w:cs="Times New Roman"/>
          <w:sz w:val="24"/>
          <w:szCs w:val="24"/>
        </w:rPr>
        <w:t>the monkey’s reach, but did not fire when t</w:t>
      </w:r>
      <w:r w:rsidR="006C74B5">
        <w:rPr>
          <w:rFonts w:ascii="Times New Roman" w:hAnsi="Times New Roman" w:cs="Times New Roman"/>
          <w:sz w:val="24"/>
          <w:szCs w:val="24"/>
        </w:rPr>
        <w:t xml:space="preserve">he raisin was placed beyond </w:t>
      </w:r>
      <w:r w:rsidR="003169C1">
        <w:rPr>
          <w:rFonts w:ascii="Times New Roman" w:hAnsi="Times New Roman" w:cs="Times New Roman"/>
          <w:sz w:val="24"/>
          <w:szCs w:val="24"/>
        </w:rPr>
        <w:t xml:space="preserve">reach. </w:t>
      </w:r>
      <w:r w:rsidR="00B10F95">
        <w:rPr>
          <w:rFonts w:ascii="Times New Roman" w:hAnsi="Times New Roman" w:cs="Times New Roman"/>
          <w:sz w:val="24"/>
          <w:szCs w:val="24"/>
        </w:rPr>
        <w:t>Furthermore, a</w:t>
      </w:r>
      <w:r w:rsidR="003169C1">
        <w:rPr>
          <w:rFonts w:ascii="Times New Roman" w:hAnsi="Times New Roman" w:cs="Times New Roman"/>
          <w:sz w:val="24"/>
          <w:szCs w:val="24"/>
        </w:rPr>
        <w:t xml:space="preserve">fter </w:t>
      </w:r>
      <w:r w:rsidR="00BC2EEF">
        <w:rPr>
          <w:rFonts w:ascii="Times New Roman" w:hAnsi="Times New Roman" w:cs="Times New Roman"/>
          <w:sz w:val="24"/>
          <w:szCs w:val="24"/>
        </w:rPr>
        <w:t>the monkeys were</w:t>
      </w:r>
      <w:r w:rsidR="003169C1">
        <w:rPr>
          <w:rFonts w:ascii="Times New Roman" w:hAnsi="Times New Roman" w:cs="Times New Roman"/>
          <w:sz w:val="24"/>
          <w:szCs w:val="24"/>
        </w:rPr>
        <w:t xml:space="preserve"> taught to reach with a tool, these neurons adapted and </w:t>
      </w:r>
      <w:r w:rsidR="00E03DFA">
        <w:rPr>
          <w:rFonts w:ascii="Times New Roman" w:hAnsi="Times New Roman" w:cs="Times New Roman"/>
          <w:sz w:val="24"/>
          <w:szCs w:val="24"/>
        </w:rPr>
        <w:t xml:space="preserve">now </w:t>
      </w:r>
      <w:r w:rsidR="003169C1">
        <w:rPr>
          <w:rFonts w:ascii="Times New Roman" w:hAnsi="Times New Roman" w:cs="Times New Roman"/>
          <w:sz w:val="24"/>
          <w:szCs w:val="24"/>
        </w:rPr>
        <w:t>fired when raisins were placed out of arm</w:t>
      </w:r>
      <w:r w:rsidR="00E123D1">
        <w:rPr>
          <w:rFonts w:ascii="Times New Roman" w:hAnsi="Times New Roman" w:cs="Times New Roman"/>
          <w:sz w:val="24"/>
          <w:szCs w:val="24"/>
        </w:rPr>
        <w:t>’</w:t>
      </w:r>
      <w:r w:rsidR="003169C1">
        <w:rPr>
          <w:rFonts w:ascii="Times New Roman" w:hAnsi="Times New Roman" w:cs="Times New Roman"/>
          <w:sz w:val="24"/>
          <w:szCs w:val="24"/>
        </w:rPr>
        <w:t xml:space="preserve">s reach, but </w:t>
      </w:r>
      <w:r w:rsidR="00922A0B">
        <w:rPr>
          <w:rFonts w:ascii="Times New Roman" w:hAnsi="Times New Roman" w:cs="Times New Roman"/>
          <w:sz w:val="24"/>
          <w:szCs w:val="24"/>
        </w:rPr>
        <w:t xml:space="preserve">still </w:t>
      </w:r>
      <w:r w:rsidR="003169C1">
        <w:rPr>
          <w:rFonts w:ascii="Times New Roman" w:hAnsi="Times New Roman" w:cs="Times New Roman"/>
          <w:sz w:val="24"/>
          <w:szCs w:val="24"/>
        </w:rPr>
        <w:t xml:space="preserve">within reach </w:t>
      </w:r>
      <w:r w:rsidR="00E123D1">
        <w:rPr>
          <w:rFonts w:ascii="Times New Roman" w:hAnsi="Times New Roman" w:cs="Times New Roman"/>
          <w:sz w:val="24"/>
          <w:szCs w:val="24"/>
        </w:rPr>
        <w:t xml:space="preserve">using </w:t>
      </w:r>
      <w:r w:rsidR="003169C1">
        <w:rPr>
          <w:rFonts w:ascii="Times New Roman" w:hAnsi="Times New Roman" w:cs="Times New Roman"/>
          <w:sz w:val="24"/>
          <w:szCs w:val="24"/>
        </w:rPr>
        <w:t xml:space="preserve">the tool. However, </w:t>
      </w:r>
      <w:r w:rsidR="00E123D1">
        <w:rPr>
          <w:rFonts w:ascii="Times New Roman" w:hAnsi="Times New Roman" w:cs="Times New Roman"/>
          <w:sz w:val="24"/>
          <w:szCs w:val="24"/>
        </w:rPr>
        <w:t>this adaptation</w:t>
      </w:r>
      <w:r w:rsidR="003169C1">
        <w:rPr>
          <w:rFonts w:ascii="Times New Roman" w:hAnsi="Times New Roman" w:cs="Times New Roman"/>
          <w:sz w:val="24"/>
          <w:szCs w:val="24"/>
        </w:rPr>
        <w:t xml:space="preserve"> did not</w:t>
      </w:r>
      <w:r w:rsidR="00E123D1">
        <w:rPr>
          <w:rFonts w:ascii="Times New Roman" w:hAnsi="Times New Roman" w:cs="Times New Roman"/>
          <w:sz w:val="24"/>
          <w:szCs w:val="24"/>
        </w:rPr>
        <w:t xml:space="preserve"> occur</w:t>
      </w:r>
      <w:r w:rsidR="003169C1">
        <w:rPr>
          <w:rFonts w:ascii="Times New Roman" w:hAnsi="Times New Roman" w:cs="Times New Roman"/>
          <w:sz w:val="24"/>
          <w:szCs w:val="24"/>
        </w:rPr>
        <w:t xml:space="preserve"> when </w:t>
      </w:r>
      <w:r w:rsidR="00247626">
        <w:rPr>
          <w:rFonts w:ascii="Times New Roman" w:hAnsi="Times New Roman" w:cs="Times New Roman"/>
          <w:sz w:val="24"/>
          <w:szCs w:val="24"/>
        </w:rPr>
        <w:t xml:space="preserve">the </w:t>
      </w:r>
      <w:r w:rsidR="003169C1">
        <w:rPr>
          <w:rFonts w:ascii="Times New Roman" w:hAnsi="Times New Roman" w:cs="Times New Roman"/>
          <w:sz w:val="24"/>
          <w:szCs w:val="24"/>
        </w:rPr>
        <w:t>monkeys held</w:t>
      </w:r>
      <w:r w:rsidR="00E03DFA">
        <w:rPr>
          <w:rFonts w:ascii="Times New Roman" w:hAnsi="Times New Roman" w:cs="Times New Roman"/>
          <w:sz w:val="24"/>
          <w:szCs w:val="24"/>
        </w:rPr>
        <w:t>,</w:t>
      </w:r>
      <w:r w:rsidR="003169C1">
        <w:rPr>
          <w:rFonts w:ascii="Times New Roman" w:hAnsi="Times New Roman" w:cs="Times New Roman"/>
          <w:sz w:val="24"/>
          <w:szCs w:val="24"/>
        </w:rPr>
        <w:t xml:space="preserve"> but never reached with</w:t>
      </w:r>
      <w:r w:rsidR="00E03DFA">
        <w:rPr>
          <w:rFonts w:ascii="Times New Roman" w:hAnsi="Times New Roman" w:cs="Times New Roman"/>
          <w:sz w:val="24"/>
          <w:szCs w:val="24"/>
        </w:rPr>
        <w:t>,</w:t>
      </w:r>
      <w:r w:rsidR="003169C1">
        <w:rPr>
          <w:rFonts w:ascii="Times New Roman" w:hAnsi="Times New Roman" w:cs="Times New Roman"/>
          <w:sz w:val="24"/>
          <w:szCs w:val="24"/>
        </w:rPr>
        <w:t xml:space="preserve"> </w:t>
      </w:r>
      <w:r w:rsidR="00247626" w:rsidRPr="004B6C39">
        <w:rPr>
          <w:rFonts w:ascii="Times New Roman" w:hAnsi="Times New Roman" w:cs="Times New Roman"/>
          <w:sz w:val="24"/>
          <w:szCs w:val="24"/>
        </w:rPr>
        <w:t>the</w:t>
      </w:r>
      <w:r w:rsidR="003169C1" w:rsidRPr="004B6C39">
        <w:rPr>
          <w:rFonts w:ascii="Times New Roman" w:hAnsi="Times New Roman" w:cs="Times New Roman"/>
          <w:sz w:val="24"/>
          <w:szCs w:val="24"/>
        </w:rPr>
        <w:t xml:space="preserve"> tool (</w:t>
      </w:r>
      <w:proofErr w:type="spellStart"/>
      <w:r w:rsidR="003169C1" w:rsidRPr="004B6C39">
        <w:rPr>
          <w:rFonts w:ascii="Times New Roman" w:hAnsi="Times New Roman" w:cs="Times New Roman"/>
          <w:sz w:val="24"/>
          <w:szCs w:val="24"/>
        </w:rPr>
        <w:t>Iriki</w:t>
      </w:r>
      <w:proofErr w:type="spellEnd"/>
      <w:r w:rsidR="003169C1" w:rsidRPr="004B6C39">
        <w:rPr>
          <w:rFonts w:ascii="Times New Roman" w:hAnsi="Times New Roman" w:cs="Times New Roman"/>
          <w:sz w:val="24"/>
          <w:szCs w:val="24"/>
        </w:rPr>
        <w:t xml:space="preserve"> et al., 1996)</w:t>
      </w:r>
      <w:r w:rsidR="002C501D" w:rsidRPr="004B6C39">
        <w:rPr>
          <w:rFonts w:ascii="Times New Roman" w:hAnsi="Times New Roman" w:cs="Times New Roman"/>
          <w:sz w:val="24"/>
          <w:szCs w:val="24"/>
        </w:rPr>
        <w:t>. This was interpreted by Witt et al. (2005) as evidence that i</w:t>
      </w:r>
      <w:r w:rsidR="00B67B24" w:rsidRPr="004B6C39">
        <w:rPr>
          <w:rFonts w:ascii="Times New Roman" w:hAnsi="Times New Roman" w:cs="Times New Roman"/>
          <w:sz w:val="24"/>
          <w:szCs w:val="24"/>
        </w:rPr>
        <w:t xml:space="preserve">ntention to act </w:t>
      </w:r>
      <w:r w:rsidR="002C501D" w:rsidRPr="004B6C39">
        <w:rPr>
          <w:rFonts w:ascii="Times New Roman" w:hAnsi="Times New Roman" w:cs="Times New Roman"/>
          <w:sz w:val="24"/>
          <w:szCs w:val="24"/>
        </w:rPr>
        <w:t>may</w:t>
      </w:r>
      <w:r w:rsidR="00E123D1" w:rsidRPr="004B6C39">
        <w:rPr>
          <w:rFonts w:ascii="Times New Roman" w:hAnsi="Times New Roman" w:cs="Times New Roman"/>
          <w:sz w:val="24"/>
          <w:szCs w:val="24"/>
        </w:rPr>
        <w:t xml:space="preserve"> be</w:t>
      </w:r>
      <w:r w:rsidR="00B67B24" w:rsidRPr="004B6C39">
        <w:rPr>
          <w:rFonts w:ascii="Times New Roman" w:hAnsi="Times New Roman" w:cs="Times New Roman"/>
          <w:sz w:val="24"/>
          <w:szCs w:val="24"/>
        </w:rPr>
        <w:t xml:space="preserve"> critical for </w:t>
      </w:r>
      <w:r w:rsidR="00534D13" w:rsidRPr="004B6C39">
        <w:rPr>
          <w:rFonts w:ascii="Times New Roman" w:hAnsi="Times New Roman" w:cs="Times New Roman"/>
          <w:sz w:val="24"/>
          <w:szCs w:val="24"/>
        </w:rPr>
        <w:t>changes in</w:t>
      </w:r>
      <w:r w:rsidR="006C74B5" w:rsidRPr="004B6C39">
        <w:rPr>
          <w:rFonts w:ascii="Times New Roman" w:hAnsi="Times New Roman" w:cs="Times New Roman"/>
          <w:sz w:val="24"/>
          <w:szCs w:val="24"/>
        </w:rPr>
        <w:t xml:space="preserve"> the representation of</w:t>
      </w:r>
      <w:r w:rsidR="00534D13" w:rsidRPr="004B6C39">
        <w:rPr>
          <w:rFonts w:ascii="Times New Roman" w:hAnsi="Times New Roman" w:cs="Times New Roman"/>
          <w:sz w:val="24"/>
          <w:szCs w:val="24"/>
        </w:rPr>
        <w:t xml:space="preserve"> near space to occur</w:t>
      </w:r>
      <w:r w:rsidR="00534D13" w:rsidRPr="00D84683">
        <w:rPr>
          <w:rFonts w:ascii="Times New Roman" w:hAnsi="Times New Roman" w:cs="Times New Roman"/>
          <w:sz w:val="24"/>
          <w:szCs w:val="24"/>
        </w:rPr>
        <w:t>.</w:t>
      </w:r>
      <w:r w:rsidR="00534D13">
        <w:rPr>
          <w:rFonts w:ascii="Times New Roman" w:hAnsi="Times New Roman" w:cs="Times New Roman"/>
          <w:sz w:val="24"/>
          <w:szCs w:val="24"/>
        </w:rPr>
        <w:t xml:space="preserve"> </w:t>
      </w:r>
    </w:p>
    <w:p w14:paraId="02654F44" w14:textId="4802AA0A" w:rsidR="00EC25D4" w:rsidRPr="0031626E" w:rsidRDefault="00330BE6" w:rsidP="00105E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w:t>
      </w:r>
      <w:proofErr w:type="spellStart"/>
      <w:r>
        <w:rPr>
          <w:rFonts w:ascii="Times New Roman" w:hAnsi="Times New Roman" w:cs="Times New Roman"/>
          <w:sz w:val="24"/>
          <w:szCs w:val="24"/>
        </w:rPr>
        <w:t>Iriki</w:t>
      </w:r>
      <w:proofErr w:type="spellEnd"/>
      <w:r>
        <w:rPr>
          <w:rFonts w:ascii="Times New Roman" w:hAnsi="Times New Roman" w:cs="Times New Roman"/>
          <w:sz w:val="24"/>
          <w:szCs w:val="24"/>
        </w:rPr>
        <w:t xml:space="preserve"> et al.’s (1996) findings,</w:t>
      </w:r>
      <w:r w:rsidR="00CA5019">
        <w:rPr>
          <w:rFonts w:ascii="Times New Roman" w:hAnsi="Times New Roman" w:cs="Times New Roman"/>
          <w:sz w:val="24"/>
          <w:szCs w:val="24"/>
        </w:rPr>
        <w:t xml:space="preserve"> </w:t>
      </w:r>
      <w:r w:rsidR="003169C1">
        <w:rPr>
          <w:rFonts w:ascii="Times New Roman" w:hAnsi="Times New Roman" w:cs="Times New Roman"/>
          <w:sz w:val="24"/>
          <w:szCs w:val="24"/>
        </w:rPr>
        <w:t>Witt et al. (2005) tested whether intention</w:t>
      </w:r>
      <w:r w:rsidR="0011294C">
        <w:rPr>
          <w:rFonts w:ascii="Times New Roman" w:hAnsi="Times New Roman" w:cs="Times New Roman"/>
          <w:sz w:val="24"/>
          <w:szCs w:val="24"/>
        </w:rPr>
        <w:t xml:space="preserve"> to act</w:t>
      </w:r>
      <w:r w:rsidR="003169C1">
        <w:rPr>
          <w:rFonts w:ascii="Times New Roman" w:hAnsi="Times New Roman" w:cs="Times New Roman"/>
          <w:sz w:val="24"/>
          <w:szCs w:val="24"/>
        </w:rPr>
        <w:t xml:space="preserve"> modulated </w:t>
      </w:r>
      <w:r w:rsidR="00887BA0">
        <w:rPr>
          <w:rFonts w:ascii="Times New Roman" w:hAnsi="Times New Roman" w:cs="Times New Roman"/>
          <w:sz w:val="24"/>
          <w:szCs w:val="24"/>
        </w:rPr>
        <w:t xml:space="preserve">perception of near space in </w:t>
      </w:r>
      <w:r>
        <w:rPr>
          <w:rFonts w:ascii="Times New Roman" w:hAnsi="Times New Roman" w:cs="Times New Roman"/>
          <w:sz w:val="24"/>
          <w:szCs w:val="24"/>
        </w:rPr>
        <w:t>humans</w:t>
      </w:r>
      <w:r w:rsidR="00F468DC">
        <w:rPr>
          <w:rFonts w:ascii="Times New Roman" w:hAnsi="Times New Roman" w:cs="Times New Roman"/>
          <w:sz w:val="24"/>
          <w:szCs w:val="24"/>
        </w:rPr>
        <w:t>. Witt et al. (2005)</w:t>
      </w:r>
      <w:r w:rsidR="003169C1">
        <w:rPr>
          <w:rFonts w:ascii="Times New Roman" w:hAnsi="Times New Roman" w:cs="Times New Roman"/>
          <w:sz w:val="24"/>
          <w:szCs w:val="24"/>
        </w:rPr>
        <w:t xml:space="preserve"> found that participants estimated the distance to targets that were out of arm</w:t>
      </w:r>
      <w:r w:rsidR="00922A0B">
        <w:rPr>
          <w:rFonts w:ascii="Times New Roman" w:hAnsi="Times New Roman" w:cs="Times New Roman"/>
          <w:sz w:val="24"/>
          <w:szCs w:val="24"/>
        </w:rPr>
        <w:t>'</w:t>
      </w:r>
      <w:r w:rsidR="003169C1">
        <w:rPr>
          <w:rFonts w:ascii="Times New Roman" w:hAnsi="Times New Roman" w:cs="Times New Roman"/>
          <w:sz w:val="24"/>
          <w:szCs w:val="24"/>
        </w:rPr>
        <w:t>s reach as shorter afte</w:t>
      </w:r>
      <w:r w:rsidR="0073708A">
        <w:rPr>
          <w:rFonts w:ascii="Times New Roman" w:hAnsi="Times New Roman" w:cs="Times New Roman"/>
          <w:sz w:val="24"/>
          <w:szCs w:val="24"/>
        </w:rPr>
        <w:t xml:space="preserve">r reaching to them with a tool </w:t>
      </w:r>
      <w:r w:rsidR="003169C1">
        <w:rPr>
          <w:rFonts w:ascii="Times New Roman" w:hAnsi="Times New Roman" w:cs="Times New Roman"/>
          <w:sz w:val="24"/>
          <w:szCs w:val="24"/>
        </w:rPr>
        <w:t>which increased maximum reach and made the targets reachable. However, this effect was only found for participants who actually reached with the tool</w:t>
      </w:r>
      <w:r w:rsidR="00E123D1">
        <w:rPr>
          <w:rFonts w:ascii="Times New Roman" w:hAnsi="Times New Roman" w:cs="Times New Roman"/>
          <w:sz w:val="24"/>
          <w:szCs w:val="24"/>
        </w:rPr>
        <w:t>. No effect was found</w:t>
      </w:r>
      <w:r w:rsidR="003169C1">
        <w:rPr>
          <w:rFonts w:ascii="Times New Roman" w:hAnsi="Times New Roman" w:cs="Times New Roman"/>
          <w:sz w:val="24"/>
          <w:szCs w:val="24"/>
        </w:rPr>
        <w:t xml:space="preserve"> for participants who held</w:t>
      </w:r>
      <w:r w:rsidR="004E3237">
        <w:rPr>
          <w:rFonts w:ascii="Times New Roman" w:hAnsi="Times New Roman" w:cs="Times New Roman"/>
          <w:sz w:val="24"/>
          <w:szCs w:val="24"/>
        </w:rPr>
        <w:t xml:space="preserve"> the tool</w:t>
      </w:r>
      <w:r w:rsidR="003169C1">
        <w:rPr>
          <w:rFonts w:ascii="Times New Roman" w:hAnsi="Times New Roman" w:cs="Times New Roman"/>
          <w:sz w:val="24"/>
          <w:szCs w:val="24"/>
        </w:rPr>
        <w:t>, but never reached wit</w:t>
      </w:r>
      <w:r w:rsidR="00E123D1">
        <w:rPr>
          <w:rFonts w:ascii="Times New Roman" w:hAnsi="Times New Roman" w:cs="Times New Roman"/>
          <w:sz w:val="24"/>
          <w:szCs w:val="24"/>
        </w:rPr>
        <w:t>h</w:t>
      </w:r>
      <w:r w:rsidR="004E3237">
        <w:rPr>
          <w:rFonts w:ascii="Times New Roman" w:hAnsi="Times New Roman" w:cs="Times New Roman"/>
          <w:sz w:val="24"/>
          <w:szCs w:val="24"/>
        </w:rPr>
        <w:t xml:space="preserve"> it</w:t>
      </w:r>
      <w:r w:rsidR="003169C1">
        <w:rPr>
          <w:rFonts w:ascii="Times New Roman" w:hAnsi="Times New Roman" w:cs="Times New Roman"/>
          <w:sz w:val="24"/>
          <w:szCs w:val="24"/>
        </w:rPr>
        <w:t xml:space="preserve">. </w:t>
      </w:r>
      <w:r w:rsidR="00EC25D4" w:rsidRPr="0031626E">
        <w:rPr>
          <w:rFonts w:ascii="Times New Roman" w:hAnsi="Times New Roman" w:cs="Times New Roman"/>
          <w:sz w:val="24"/>
          <w:szCs w:val="24"/>
        </w:rPr>
        <w:t xml:space="preserve">The authors </w:t>
      </w:r>
      <w:r w:rsidR="00EC25D4">
        <w:rPr>
          <w:rFonts w:ascii="Times New Roman" w:hAnsi="Times New Roman" w:cs="Times New Roman"/>
          <w:sz w:val="24"/>
          <w:szCs w:val="24"/>
        </w:rPr>
        <w:t xml:space="preserve">interpreted this </w:t>
      </w:r>
      <w:r w:rsidR="00D84683">
        <w:rPr>
          <w:rFonts w:ascii="Times New Roman" w:hAnsi="Times New Roman" w:cs="Times New Roman"/>
          <w:sz w:val="24"/>
          <w:szCs w:val="24"/>
        </w:rPr>
        <w:t xml:space="preserve">as support for </w:t>
      </w:r>
      <w:r w:rsidR="000C70CC">
        <w:rPr>
          <w:rFonts w:ascii="Times New Roman" w:hAnsi="Times New Roman" w:cs="Times New Roman"/>
          <w:sz w:val="24"/>
          <w:szCs w:val="24"/>
        </w:rPr>
        <w:t>their claim that action-specific effects</w:t>
      </w:r>
      <w:r w:rsidR="00BC2EEF">
        <w:rPr>
          <w:rFonts w:ascii="Times New Roman" w:hAnsi="Times New Roman" w:cs="Times New Roman"/>
          <w:sz w:val="24"/>
          <w:szCs w:val="24"/>
        </w:rPr>
        <w:t xml:space="preserve"> only </w:t>
      </w:r>
      <w:r w:rsidR="000C70CC">
        <w:rPr>
          <w:rFonts w:ascii="Times New Roman" w:hAnsi="Times New Roman" w:cs="Times New Roman"/>
          <w:sz w:val="24"/>
          <w:szCs w:val="24"/>
        </w:rPr>
        <w:t>occur</w:t>
      </w:r>
      <w:r w:rsidR="00EC25D4">
        <w:rPr>
          <w:rFonts w:ascii="Times New Roman" w:hAnsi="Times New Roman" w:cs="Times New Roman"/>
          <w:sz w:val="24"/>
          <w:szCs w:val="24"/>
        </w:rPr>
        <w:t xml:space="preserve"> when people intend to act</w:t>
      </w:r>
      <w:r w:rsidR="00EC25D4" w:rsidRPr="0031626E">
        <w:rPr>
          <w:rFonts w:ascii="Times New Roman" w:hAnsi="Times New Roman" w:cs="Times New Roman"/>
          <w:sz w:val="24"/>
          <w:szCs w:val="24"/>
        </w:rPr>
        <w:t xml:space="preserve">. </w:t>
      </w:r>
      <w:r w:rsidR="00AE10C7">
        <w:rPr>
          <w:rFonts w:ascii="Times New Roman" w:hAnsi="Times New Roman" w:cs="Times New Roman"/>
          <w:sz w:val="24"/>
          <w:szCs w:val="24"/>
        </w:rPr>
        <w:t>I</w:t>
      </w:r>
      <w:r w:rsidR="00EC25D4">
        <w:rPr>
          <w:rFonts w:ascii="Times New Roman" w:hAnsi="Times New Roman" w:cs="Times New Roman"/>
          <w:sz w:val="24"/>
          <w:szCs w:val="24"/>
        </w:rPr>
        <w:t xml:space="preserve">ntention to act has been argued as critical for finding scaling effects in a number of </w:t>
      </w:r>
      <w:r w:rsidR="00F3035B">
        <w:rPr>
          <w:rFonts w:ascii="Times New Roman" w:hAnsi="Times New Roman" w:cs="Times New Roman"/>
          <w:sz w:val="24"/>
          <w:szCs w:val="24"/>
        </w:rPr>
        <w:t xml:space="preserve">subsequent </w:t>
      </w:r>
      <w:r w:rsidR="00EC25D4">
        <w:rPr>
          <w:rFonts w:ascii="Times New Roman" w:hAnsi="Times New Roman" w:cs="Times New Roman"/>
          <w:sz w:val="24"/>
          <w:szCs w:val="24"/>
        </w:rPr>
        <w:t xml:space="preserve">studies (e.g., </w:t>
      </w:r>
      <w:proofErr w:type="spellStart"/>
      <w:r w:rsidR="00EC25D4">
        <w:rPr>
          <w:rFonts w:ascii="Times New Roman" w:hAnsi="Times New Roman" w:cs="Times New Roman"/>
          <w:sz w:val="24"/>
          <w:szCs w:val="24"/>
        </w:rPr>
        <w:t>Lessard</w:t>
      </w:r>
      <w:proofErr w:type="spellEnd"/>
      <w:r w:rsidR="00D47A16">
        <w:rPr>
          <w:rFonts w:ascii="Times New Roman" w:hAnsi="Times New Roman" w:cs="Times New Roman"/>
          <w:sz w:val="24"/>
          <w:szCs w:val="24"/>
        </w:rPr>
        <w:t xml:space="preserve">, Linkenauger &amp; Proffitt, </w:t>
      </w:r>
      <w:r w:rsidR="00EC25D4">
        <w:rPr>
          <w:rFonts w:ascii="Times New Roman" w:hAnsi="Times New Roman" w:cs="Times New Roman"/>
          <w:sz w:val="24"/>
          <w:szCs w:val="24"/>
        </w:rPr>
        <w:t>2009; Linkenauge</w:t>
      </w:r>
      <w:r w:rsidR="00D47A16">
        <w:rPr>
          <w:rFonts w:ascii="Times New Roman" w:hAnsi="Times New Roman" w:cs="Times New Roman"/>
          <w:sz w:val="24"/>
          <w:szCs w:val="24"/>
        </w:rPr>
        <w:t>r, Witt &amp; Proffitt, 2011</w:t>
      </w:r>
      <w:r w:rsidR="00EC25D4">
        <w:rPr>
          <w:rFonts w:ascii="Times New Roman" w:hAnsi="Times New Roman" w:cs="Times New Roman"/>
          <w:sz w:val="24"/>
          <w:szCs w:val="24"/>
        </w:rPr>
        <w:t xml:space="preserve">; </w:t>
      </w:r>
      <w:proofErr w:type="spellStart"/>
      <w:r w:rsidR="00EC25D4">
        <w:rPr>
          <w:rFonts w:ascii="Times New Roman" w:hAnsi="Times New Roman" w:cs="Times New Roman"/>
          <w:sz w:val="24"/>
          <w:szCs w:val="24"/>
        </w:rPr>
        <w:t>Stefanucci</w:t>
      </w:r>
      <w:proofErr w:type="spellEnd"/>
      <w:r w:rsidR="00EC25D4">
        <w:rPr>
          <w:rFonts w:ascii="Times New Roman" w:hAnsi="Times New Roman" w:cs="Times New Roman"/>
          <w:sz w:val="24"/>
          <w:szCs w:val="24"/>
        </w:rPr>
        <w:t xml:space="preserve"> &amp; </w:t>
      </w:r>
      <w:proofErr w:type="spellStart"/>
      <w:r w:rsidR="00EC25D4">
        <w:rPr>
          <w:rFonts w:ascii="Times New Roman" w:hAnsi="Times New Roman" w:cs="Times New Roman"/>
          <w:sz w:val="24"/>
          <w:szCs w:val="24"/>
        </w:rPr>
        <w:t>Geuss</w:t>
      </w:r>
      <w:proofErr w:type="spellEnd"/>
      <w:r w:rsidR="00EC25D4">
        <w:rPr>
          <w:rFonts w:ascii="Times New Roman" w:hAnsi="Times New Roman" w:cs="Times New Roman"/>
          <w:sz w:val="24"/>
          <w:szCs w:val="24"/>
        </w:rPr>
        <w:t xml:space="preserve">, 2009; Witt &amp; Proffitt, 2008). </w:t>
      </w:r>
      <w:r w:rsidR="000C70CC">
        <w:rPr>
          <w:rFonts w:ascii="Times New Roman" w:hAnsi="Times New Roman" w:cs="Times New Roman"/>
          <w:sz w:val="24"/>
          <w:szCs w:val="24"/>
        </w:rPr>
        <w:t>W</w:t>
      </w:r>
      <w:r w:rsidR="00E123D1">
        <w:rPr>
          <w:rFonts w:ascii="Times New Roman" w:hAnsi="Times New Roman" w:cs="Times New Roman"/>
          <w:sz w:val="24"/>
          <w:szCs w:val="24"/>
        </w:rPr>
        <w:t xml:space="preserve">e </w:t>
      </w:r>
      <w:r w:rsidR="000C70CC">
        <w:rPr>
          <w:rFonts w:ascii="Times New Roman" w:hAnsi="Times New Roman" w:cs="Times New Roman"/>
          <w:sz w:val="24"/>
          <w:szCs w:val="24"/>
        </w:rPr>
        <w:t xml:space="preserve">therefore </w:t>
      </w:r>
      <w:r w:rsidR="00E123D1">
        <w:rPr>
          <w:rFonts w:ascii="Times New Roman" w:hAnsi="Times New Roman" w:cs="Times New Roman"/>
          <w:sz w:val="24"/>
          <w:szCs w:val="24"/>
        </w:rPr>
        <w:t xml:space="preserve">tested </w:t>
      </w:r>
      <w:r w:rsidR="000C70CC">
        <w:rPr>
          <w:rFonts w:ascii="Times New Roman" w:hAnsi="Times New Roman" w:cs="Times New Roman"/>
          <w:sz w:val="24"/>
          <w:szCs w:val="24"/>
        </w:rPr>
        <w:t xml:space="preserve">here </w:t>
      </w:r>
      <w:r w:rsidR="00E123D1">
        <w:rPr>
          <w:rFonts w:ascii="Times New Roman" w:hAnsi="Times New Roman" w:cs="Times New Roman"/>
          <w:sz w:val="24"/>
          <w:szCs w:val="24"/>
        </w:rPr>
        <w:t xml:space="preserve">whether </w:t>
      </w:r>
      <w:r w:rsidR="001555D4">
        <w:rPr>
          <w:rFonts w:ascii="Times New Roman" w:hAnsi="Times New Roman" w:cs="Times New Roman"/>
          <w:sz w:val="24"/>
          <w:szCs w:val="24"/>
        </w:rPr>
        <w:t>scaling</w:t>
      </w:r>
      <w:r w:rsidR="00EC25D4">
        <w:rPr>
          <w:rFonts w:ascii="Times New Roman" w:hAnsi="Times New Roman" w:cs="Times New Roman"/>
          <w:sz w:val="24"/>
          <w:szCs w:val="24"/>
        </w:rPr>
        <w:t xml:space="preserve"> effects</w:t>
      </w:r>
      <w:r w:rsidR="00E123D1">
        <w:rPr>
          <w:rFonts w:ascii="Times New Roman" w:hAnsi="Times New Roman" w:cs="Times New Roman"/>
          <w:sz w:val="24"/>
          <w:szCs w:val="24"/>
        </w:rPr>
        <w:t xml:space="preserve"> </w:t>
      </w:r>
      <w:r w:rsidR="001555D4">
        <w:rPr>
          <w:rFonts w:ascii="Times New Roman" w:hAnsi="Times New Roman" w:cs="Times New Roman"/>
          <w:sz w:val="24"/>
          <w:szCs w:val="24"/>
        </w:rPr>
        <w:t xml:space="preserve">due to changes in action capacity </w:t>
      </w:r>
      <w:r w:rsidR="00E123D1">
        <w:rPr>
          <w:rFonts w:ascii="Times New Roman" w:hAnsi="Times New Roman" w:cs="Times New Roman"/>
          <w:sz w:val="24"/>
          <w:szCs w:val="24"/>
        </w:rPr>
        <w:t xml:space="preserve">occurred </w:t>
      </w:r>
      <w:r w:rsidR="00EC25D4">
        <w:rPr>
          <w:rFonts w:ascii="Times New Roman" w:hAnsi="Times New Roman" w:cs="Times New Roman"/>
          <w:sz w:val="24"/>
          <w:szCs w:val="24"/>
        </w:rPr>
        <w:t>if</w:t>
      </w:r>
      <w:r w:rsidR="00E123D1">
        <w:rPr>
          <w:rFonts w:ascii="Times New Roman" w:hAnsi="Times New Roman" w:cs="Times New Roman"/>
          <w:sz w:val="24"/>
          <w:szCs w:val="24"/>
        </w:rPr>
        <w:t>, and only if,</w:t>
      </w:r>
      <w:r w:rsidR="00EC25D4">
        <w:rPr>
          <w:rFonts w:ascii="Times New Roman" w:hAnsi="Times New Roman" w:cs="Times New Roman"/>
          <w:sz w:val="24"/>
          <w:szCs w:val="24"/>
        </w:rPr>
        <w:t xml:space="preserve"> participants intend to act.</w:t>
      </w:r>
    </w:p>
    <w:p w14:paraId="782899B7" w14:textId="7654533D" w:rsidR="00712987" w:rsidRPr="00DD5EC8" w:rsidRDefault="00A94AE0" w:rsidP="00DD5E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To summarise, a comprehensive</w:t>
      </w:r>
      <w:r w:rsidR="00586EEB" w:rsidRPr="0031626E">
        <w:rPr>
          <w:rFonts w:ascii="Times New Roman" w:hAnsi="Times New Roman" w:cs="Times New Roman"/>
          <w:sz w:val="24"/>
          <w:szCs w:val="24"/>
        </w:rPr>
        <w:t xml:space="preserve"> theoretical account should be able to predict both the presence an</w:t>
      </w:r>
      <w:r w:rsidR="00D14203">
        <w:rPr>
          <w:rFonts w:ascii="Times New Roman" w:hAnsi="Times New Roman" w:cs="Times New Roman"/>
          <w:sz w:val="24"/>
          <w:szCs w:val="24"/>
        </w:rPr>
        <w:t>d absence of an effect</w:t>
      </w:r>
      <w:r w:rsidR="00C9663F" w:rsidRPr="0031626E">
        <w:rPr>
          <w:rFonts w:ascii="Times New Roman" w:hAnsi="Times New Roman" w:cs="Times New Roman"/>
          <w:sz w:val="24"/>
          <w:szCs w:val="24"/>
        </w:rPr>
        <w:t xml:space="preserve">. </w:t>
      </w:r>
      <w:r>
        <w:rPr>
          <w:rFonts w:ascii="Times New Roman" w:hAnsi="Times New Roman" w:cs="Times New Roman"/>
          <w:sz w:val="24"/>
          <w:szCs w:val="24"/>
        </w:rPr>
        <w:t>Although the action-specific a</w:t>
      </w:r>
      <w:r w:rsidR="00F35A6B">
        <w:rPr>
          <w:rFonts w:ascii="Times New Roman" w:hAnsi="Times New Roman" w:cs="Times New Roman"/>
          <w:sz w:val="24"/>
          <w:szCs w:val="24"/>
        </w:rPr>
        <w:t xml:space="preserve">ccount has largely relied on a </w:t>
      </w:r>
      <w:r>
        <w:rPr>
          <w:rFonts w:ascii="Times New Roman" w:hAnsi="Times New Roman" w:cs="Times New Roman"/>
          <w:sz w:val="24"/>
          <w:szCs w:val="24"/>
        </w:rPr>
        <w:t>confirmatory research strategy (Firestone &amp; Scholl, 201</w:t>
      </w:r>
      <w:r w:rsidR="00247626">
        <w:rPr>
          <w:rFonts w:ascii="Times New Roman" w:hAnsi="Times New Roman" w:cs="Times New Roman"/>
          <w:sz w:val="24"/>
          <w:szCs w:val="24"/>
        </w:rPr>
        <w:t>4, 2015</w:t>
      </w:r>
      <w:r>
        <w:rPr>
          <w:rFonts w:ascii="Times New Roman" w:hAnsi="Times New Roman" w:cs="Times New Roman"/>
          <w:sz w:val="24"/>
          <w:szCs w:val="24"/>
        </w:rPr>
        <w:t xml:space="preserve">), this account </w:t>
      </w:r>
      <w:r w:rsidR="00E123D1">
        <w:rPr>
          <w:rFonts w:ascii="Times New Roman" w:hAnsi="Times New Roman" w:cs="Times New Roman"/>
          <w:sz w:val="24"/>
          <w:szCs w:val="24"/>
        </w:rPr>
        <w:t>makes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disconfirmatory</w:t>
      </w:r>
      <w:proofErr w:type="spellEnd"/>
      <w:r>
        <w:rPr>
          <w:rFonts w:ascii="Times New Roman" w:hAnsi="Times New Roman" w:cs="Times New Roman"/>
          <w:sz w:val="24"/>
          <w:szCs w:val="24"/>
        </w:rPr>
        <w:t xml:space="preserve"> prediction that</w:t>
      </w:r>
      <w:r w:rsidR="001A0175">
        <w:rPr>
          <w:rFonts w:ascii="Times New Roman" w:hAnsi="Times New Roman" w:cs="Times New Roman"/>
          <w:sz w:val="24"/>
          <w:szCs w:val="24"/>
        </w:rPr>
        <w:t xml:space="preserve"> </w:t>
      </w:r>
      <w:r>
        <w:rPr>
          <w:rFonts w:ascii="Times New Roman" w:hAnsi="Times New Roman" w:cs="Times New Roman"/>
          <w:sz w:val="24"/>
          <w:szCs w:val="24"/>
        </w:rPr>
        <w:t>scaling effects should only be found when participants intend to act.</w:t>
      </w:r>
      <w:r w:rsidR="001A0175">
        <w:rPr>
          <w:rFonts w:ascii="Times New Roman" w:hAnsi="Times New Roman" w:cs="Times New Roman"/>
          <w:sz w:val="24"/>
          <w:szCs w:val="24"/>
        </w:rPr>
        <w:t xml:space="preserve"> </w:t>
      </w:r>
      <w:r w:rsidR="0073708A">
        <w:rPr>
          <w:rFonts w:ascii="Times New Roman" w:hAnsi="Times New Roman" w:cs="Times New Roman"/>
          <w:sz w:val="24"/>
          <w:szCs w:val="24"/>
        </w:rPr>
        <w:t xml:space="preserve">In the present studies, </w:t>
      </w:r>
      <w:r w:rsidR="00AE026F">
        <w:rPr>
          <w:rFonts w:ascii="Times New Roman" w:hAnsi="Times New Roman" w:cs="Times New Roman"/>
          <w:sz w:val="24"/>
          <w:szCs w:val="24"/>
        </w:rPr>
        <w:t>we tested this prediction for the task of estimat</w:t>
      </w:r>
      <w:r w:rsidR="00CE2995">
        <w:rPr>
          <w:rFonts w:ascii="Times New Roman" w:hAnsi="Times New Roman" w:cs="Times New Roman"/>
          <w:sz w:val="24"/>
          <w:szCs w:val="24"/>
        </w:rPr>
        <w:t>ing</w:t>
      </w:r>
      <w:r w:rsidR="00AE026F">
        <w:rPr>
          <w:rFonts w:ascii="Times New Roman" w:hAnsi="Times New Roman" w:cs="Times New Roman"/>
          <w:sz w:val="24"/>
          <w:szCs w:val="24"/>
        </w:rPr>
        <w:t xml:space="preserve"> aperture width.</w:t>
      </w:r>
    </w:p>
    <w:p w14:paraId="489DFEFA" w14:textId="77777777" w:rsidR="00D25877" w:rsidRPr="0031626E" w:rsidRDefault="00D25877" w:rsidP="00712987">
      <w:pPr>
        <w:spacing w:line="480" w:lineRule="auto"/>
        <w:jc w:val="center"/>
        <w:rPr>
          <w:rFonts w:ascii="Times New Roman" w:hAnsi="Times New Roman" w:cs="Times New Roman"/>
          <w:b/>
          <w:sz w:val="24"/>
          <w:szCs w:val="24"/>
        </w:rPr>
      </w:pPr>
      <w:r w:rsidRPr="0031626E">
        <w:rPr>
          <w:rFonts w:ascii="Times New Roman" w:hAnsi="Times New Roman" w:cs="Times New Roman"/>
          <w:b/>
          <w:sz w:val="24"/>
          <w:szCs w:val="24"/>
        </w:rPr>
        <w:t>Experiment 1</w:t>
      </w:r>
    </w:p>
    <w:p w14:paraId="23E887AC" w14:textId="45BC7BDA" w:rsidR="00922A0B" w:rsidRDefault="00D15EC1" w:rsidP="005808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passability</w:t>
      </w:r>
      <w:proofErr w:type="spellEnd"/>
      <w:r>
        <w:rPr>
          <w:rFonts w:ascii="Times New Roman" w:hAnsi="Times New Roman" w:cs="Times New Roman"/>
          <w:sz w:val="24"/>
          <w:szCs w:val="24"/>
        </w:rPr>
        <w:t xml:space="preserve"> of a</w:t>
      </w:r>
      <w:r w:rsidR="00324043">
        <w:rPr>
          <w:rFonts w:ascii="Times New Roman" w:hAnsi="Times New Roman" w:cs="Times New Roman"/>
          <w:sz w:val="24"/>
          <w:szCs w:val="24"/>
        </w:rPr>
        <w:t xml:space="preserve">perture </w:t>
      </w:r>
      <w:r w:rsidR="00DB5CE6">
        <w:rPr>
          <w:rFonts w:ascii="Times New Roman" w:hAnsi="Times New Roman" w:cs="Times New Roman"/>
          <w:sz w:val="24"/>
          <w:szCs w:val="24"/>
        </w:rPr>
        <w:t xml:space="preserve">width is </w:t>
      </w:r>
      <w:r w:rsidR="00324043">
        <w:rPr>
          <w:rFonts w:ascii="Times New Roman" w:hAnsi="Times New Roman" w:cs="Times New Roman"/>
          <w:sz w:val="24"/>
          <w:szCs w:val="24"/>
        </w:rPr>
        <w:t xml:space="preserve">a </w:t>
      </w:r>
      <w:r w:rsidR="00DB5CE6">
        <w:rPr>
          <w:rFonts w:ascii="Times New Roman" w:hAnsi="Times New Roman" w:cs="Times New Roman"/>
          <w:sz w:val="24"/>
          <w:szCs w:val="24"/>
        </w:rPr>
        <w:t xml:space="preserve">good candidate for testing </w:t>
      </w:r>
      <w:r w:rsidR="00FC67AC">
        <w:rPr>
          <w:rFonts w:ascii="Times New Roman" w:hAnsi="Times New Roman" w:cs="Times New Roman"/>
          <w:sz w:val="24"/>
          <w:szCs w:val="24"/>
        </w:rPr>
        <w:t>the claims of the action-specific account</w:t>
      </w:r>
      <w:r w:rsidR="00922A0B">
        <w:rPr>
          <w:rFonts w:ascii="Times New Roman" w:hAnsi="Times New Roman" w:cs="Times New Roman"/>
          <w:sz w:val="24"/>
          <w:szCs w:val="24"/>
        </w:rPr>
        <w:t>. P</w:t>
      </w:r>
      <w:r>
        <w:rPr>
          <w:rFonts w:ascii="Times New Roman" w:hAnsi="Times New Roman" w:cs="Times New Roman"/>
          <w:sz w:val="24"/>
          <w:szCs w:val="24"/>
        </w:rPr>
        <w:t>eople’s perception of whether they can walk through an aperture</w:t>
      </w:r>
      <w:r w:rsidR="0073708A">
        <w:rPr>
          <w:rFonts w:ascii="Times New Roman" w:hAnsi="Times New Roman" w:cs="Times New Roman"/>
          <w:sz w:val="24"/>
          <w:szCs w:val="24"/>
        </w:rPr>
        <w:t xml:space="preserve"> is dependent on their body size (</w:t>
      </w:r>
      <w:proofErr w:type="spellStart"/>
      <w:r w:rsidR="00DB5CE6">
        <w:rPr>
          <w:rFonts w:ascii="Times New Roman" w:hAnsi="Times New Roman" w:cs="Times New Roman"/>
          <w:sz w:val="24"/>
          <w:szCs w:val="24"/>
        </w:rPr>
        <w:t>Franchak</w:t>
      </w:r>
      <w:proofErr w:type="spellEnd"/>
      <w:r w:rsidR="00DB5CE6">
        <w:rPr>
          <w:rFonts w:ascii="Times New Roman" w:hAnsi="Times New Roman" w:cs="Times New Roman"/>
          <w:sz w:val="24"/>
          <w:szCs w:val="24"/>
        </w:rPr>
        <w:t xml:space="preserve">, </w:t>
      </w:r>
      <w:proofErr w:type="spellStart"/>
      <w:r w:rsidR="00DB5CE6">
        <w:rPr>
          <w:rFonts w:ascii="Times New Roman" w:hAnsi="Times New Roman" w:cs="Times New Roman"/>
          <w:sz w:val="24"/>
          <w:szCs w:val="24"/>
        </w:rPr>
        <w:t>Celano</w:t>
      </w:r>
      <w:proofErr w:type="spellEnd"/>
      <w:r w:rsidR="00DB5CE6">
        <w:rPr>
          <w:rFonts w:ascii="Times New Roman" w:hAnsi="Times New Roman" w:cs="Times New Roman"/>
          <w:sz w:val="24"/>
          <w:szCs w:val="24"/>
        </w:rPr>
        <w:t xml:space="preserve"> &amp; Adolph, 2012)</w:t>
      </w:r>
      <w:r w:rsidR="00922A0B">
        <w:rPr>
          <w:rFonts w:ascii="Times New Roman" w:hAnsi="Times New Roman" w:cs="Times New Roman"/>
          <w:sz w:val="24"/>
          <w:szCs w:val="24"/>
        </w:rPr>
        <w:t xml:space="preserve"> and can </w:t>
      </w:r>
      <w:r w:rsidR="0073708A">
        <w:rPr>
          <w:rFonts w:ascii="Times New Roman" w:hAnsi="Times New Roman" w:cs="Times New Roman"/>
          <w:sz w:val="24"/>
          <w:szCs w:val="24"/>
        </w:rPr>
        <w:t xml:space="preserve">rapidly </w:t>
      </w:r>
      <w:r w:rsidR="00922A0B">
        <w:rPr>
          <w:rFonts w:ascii="Times New Roman" w:hAnsi="Times New Roman" w:cs="Times New Roman"/>
          <w:sz w:val="24"/>
          <w:szCs w:val="24"/>
        </w:rPr>
        <w:t xml:space="preserve">be </w:t>
      </w:r>
      <w:r w:rsidR="0073708A">
        <w:rPr>
          <w:rFonts w:ascii="Times New Roman" w:hAnsi="Times New Roman" w:cs="Times New Roman"/>
          <w:sz w:val="24"/>
          <w:szCs w:val="24"/>
        </w:rPr>
        <w:t>recalibrate</w:t>
      </w:r>
      <w:r w:rsidR="00922A0B">
        <w:rPr>
          <w:rFonts w:ascii="Times New Roman" w:hAnsi="Times New Roman" w:cs="Times New Roman"/>
          <w:sz w:val="24"/>
          <w:szCs w:val="24"/>
        </w:rPr>
        <w:t>d</w:t>
      </w:r>
      <w:r w:rsidR="0073708A">
        <w:rPr>
          <w:rFonts w:ascii="Times New Roman" w:hAnsi="Times New Roman" w:cs="Times New Roman"/>
          <w:sz w:val="24"/>
          <w:szCs w:val="24"/>
        </w:rPr>
        <w:t xml:space="preserve"> following an increase in body </w:t>
      </w:r>
      <w:r w:rsidR="0036193B">
        <w:rPr>
          <w:rFonts w:ascii="Times New Roman" w:hAnsi="Times New Roman" w:cs="Times New Roman"/>
          <w:sz w:val="24"/>
          <w:szCs w:val="24"/>
        </w:rPr>
        <w:t>girth</w:t>
      </w:r>
      <w:r w:rsidR="00297FF9">
        <w:rPr>
          <w:rFonts w:ascii="Times New Roman" w:hAnsi="Times New Roman" w:cs="Times New Roman"/>
          <w:sz w:val="24"/>
          <w:szCs w:val="24"/>
        </w:rPr>
        <w:t xml:space="preserve"> </w:t>
      </w:r>
      <w:r w:rsidR="0073708A">
        <w:rPr>
          <w:rFonts w:ascii="Times New Roman" w:hAnsi="Times New Roman" w:cs="Times New Roman"/>
          <w:sz w:val="24"/>
          <w:szCs w:val="24"/>
        </w:rPr>
        <w:t>(</w:t>
      </w:r>
      <w:proofErr w:type="spellStart"/>
      <w:r w:rsidR="0073708A">
        <w:rPr>
          <w:rFonts w:ascii="Times New Roman" w:hAnsi="Times New Roman" w:cs="Times New Roman"/>
          <w:sz w:val="24"/>
          <w:szCs w:val="24"/>
        </w:rPr>
        <w:t>Franchak</w:t>
      </w:r>
      <w:proofErr w:type="spellEnd"/>
      <w:r w:rsidR="0073708A">
        <w:rPr>
          <w:rFonts w:ascii="Times New Roman" w:hAnsi="Times New Roman" w:cs="Times New Roman"/>
          <w:sz w:val="24"/>
          <w:szCs w:val="24"/>
        </w:rPr>
        <w:t xml:space="preserve"> &amp; Adolph, 2014). </w:t>
      </w:r>
      <w:r w:rsidR="00922A0B">
        <w:rPr>
          <w:rFonts w:ascii="Times New Roman" w:hAnsi="Times New Roman" w:cs="Times New Roman"/>
          <w:sz w:val="24"/>
          <w:szCs w:val="24"/>
        </w:rPr>
        <w:t xml:space="preserve">Similarly, </w:t>
      </w:r>
      <w:proofErr w:type="spellStart"/>
      <w:r w:rsidR="0073708A" w:rsidRPr="0031626E">
        <w:rPr>
          <w:rFonts w:ascii="Times New Roman" w:hAnsi="Times New Roman" w:cs="Times New Roman"/>
          <w:sz w:val="24"/>
          <w:szCs w:val="24"/>
        </w:rPr>
        <w:t>Ishak</w:t>
      </w:r>
      <w:proofErr w:type="spellEnd"/>
      <w:r w:rsidR="0073708A" w:rsidRPr="0031626E">
        <w:rPr>
          <w:rFonts w:ascii="Times New Roman" w:hAnsi="Times New Roman" w:cs="Times New Roman"/>
          <w:sz w:val="24"/>
          <w:szCs w:val="24"/>
        </w:rPr>
        <w:t>, Adolph</w:t>
      </w:r>
      <w:r w:rsidR="0073708A">
        <w:rPr>
          <w:rFonts w:ascii="Times New Roman" w:hAnsi="Times New Roman" w:cs="Times New Roman"/>
          <w:sz w:val="24"/>
          <w:szCs w:val="24"/>
        </w:rPr>
        <w:t xml:space="preserve"> and Lin (</w:t>
      </w:r>
      <w:r w:rsidR="0073708A" w:rsidRPr="0031626E">
        <w:rPr>
          <w:rFonts w:ascii="Times New Roman" w:hAnsi="Times New Roman" w:cs="Times New Roman"/>
          <w:sz w:val="24"/>
          <w:szCs w:val="24"/>
        </w:rPr>
        <w:t xml:space="preserve">2008) </w:t>
      </w:r>
      <w:r w:rsidR="004B6C39">
        <w:rPr>
          <w:rFonts w:ascii="Times New Roman" w:hAnsi="Times New Roman" w:cs="Times New Roman"/>
          <w:sz w:val="24"/>
          <w:szCs w:val="24"/>
        </w:rPr>
        <w:t xml:space="preserve">reported </w:t>
      </w:r>
      <w:r w:rsidR="0073708A">
        <w:rPr>
          <w:rFonts w:ascii="Times New Roman" w:hAnsi="Times New Roman" w:cs="Times New Roman"/>
          <w:sz w:val="24"/>
          <w:szCs w:val="24"/>
        </w:rPr>
        <w:t xml:space="preserve">that </w:t>
      </w:r>
      <w:r w:rsidR="00D84683">
        <w:rPr>
          <w:rFonts w:ascii="Times New Roman" w:hAnsi="Times New Roman" w:cs="Times New Roman"/>
          <w:sz w:val="24"/>
          <w:szCs w:val="24"/>
        </w:rPr>
        <w:t xml:space="preserve">people </w:t>
      </w:r>
      <w:r w:rsidR="0073708A">
        <w:rPr>
          <w:rFonts w:ascii="Times New Roman" w:hAnsi="Times New Roman" w:cs="Times New Roman"/>
          <w:sz w:val="24"/>
          <w:szCs w:val="24"/>
        </w:rPr>
        <w:t>recalibrat</w:t>
      </w:r>
      <w:r w:rsidR="00922A0B">
        <w:rPr>
          <w:rFonts w:ascii="Times New Roman" w:hAnsi="Times New Roman" w:cs="Times New Roman"/>
          <w:sz w:val="24"/>
          <w:szCs w:val="24"/>
        </w:rPr>
        <w:t>e</w:t>
      </w:r>
      <w:r>
        <w:rPr>
          <w:rFonts w:ascii="Times New Roman" w:hAnsi="Times New Roman" w:cs="Times New Roman"/>
          <w:sz w:val="24"/>
          <w:szCs w:val="24"/>
        </w:rPr>
        <w:t xml:space="preserve"> whether their hand can fit through a variable-width aperture </w:t>
      </w:r>
      <w:r w:rsidR="0073708A">
        <w:rPr>
          <w:rFonts w:ascii="Times New Roman" w:hAnsi="Times New Roman" w:cs="Times New Roman"/>
          <w:sz w:val="24"/>
          <w:szCs w:val="24"/>
        </w:rPr>
        <w:t xml:space="preserve">following an increase in hand width. </w:t>
      </w:r>
      <w:r w:rsidR="00D84683">
        <w:rPr>
          <w:rFonts w:ascii="Times New Roman" w:hAnsi="Times New Roman" w:cs="Times New Roman"/>
          <w:sz w:val="24"/>
          <w:szCs w:val="24"/>
        </w:rPr>
        <w:t>Specifically, w</w:t>
      </w:r>
      <w:r w:rsidR="0073708A" w:rsidRPr="0031626E">
        <w:rPr>
          <w:rFonts w:ascii="Times New Roman" w:hAnsi="Times New Roman" w:cs="Times New Roman"/>
          <w:sz w:val="24"/>
          <w:szCs w:val="24"/>
        </w:rPr>
        <w:t>hen participants wore a</w:t>
      </w:r>
      <w:r w:rsidR="0073708A">
        <w:rPr>
          <w:rFonts w:ascii="Times New Roman" w:hAnsi="Times New Roman" w:cs="Times New Roman"/>
          <w:sz w:val="24"/>
          <w:szCs w:val="24"/>
        </w:rPr>
        <w:t xml:space="preserve"> </w:t>
      </w:r>
      <w:r w:rsidR="0073708A" w:rsidRPr="0031626E">
        <w:rPr>
          <w:rFonts w:ascii="Times New Roman" w:hAnsi="Times New Roman" w:cs="Times New Roman"/>
          <w:sz w:val="24"/>
          <w:szCs w:val="24"/>
        </w:rPr>
        <w:t>prosthesis on their hand</w:t>
      </w:r>
      <w:r w:rsidR="0073708A">
        <w:rPr>
          <w:rFonts w:ascii="Times New Roman" w:hAnsi="Times New Roman" w:cs="Times New Roman"/>
          <w:sz w:val="24"/>
          <w:szCs w:val="24"/>
        </w:rPr>
        <w:t xml:space="preserve"> which increased their hand width</w:t>
      </w:r>
      <w:r w:rsidR="0073708A" w:rsidRPr="0031626E">
        <w:rPr>
          <w:rFonts w:ascii="Times New Roman" w:hAnsi="Times New Roman" w:cs="Times New Roman"/>
          <w:sz w:val="24"/>
          <w:szCs w:val="24"/>
        </w:rPr>
        <w:t xml:space="preserve">, they </w:t>
      </w:r>
      <w:r w:rsidR="00BF6FC9">
        <w:rPr>
          <w:rFonts w:ascii="Times New Roman" w:hAnsi="Times New Roman" w:cs="Times New Roman"/>
          <w:sz w:val="24"/>
          <w:szCs w:val="24"/>
        </w:rPr>
        <w:t xml:space="preserve">appropriately </w:t>
      </w:r>
      <w:r w:rsidR="0073708A">
        <w:rPr>
          <w:rFonts w:ascii="Times New Roman" w:hAnsi="Times New Roman" w:cs="Times New Roman"/>
          <w:sz w:val="24"/>
          <w:szCs w:val="24"/>
        </w:rPr>
        <w:t>judged</w:t>
      </w:r>
      <w:r w:rsidR="0073708A" w:rsidRPr="0031626E">
        <w:rPr>
          <w:rFonts w:ascii="Times New Roman" w:hAnsi="Times New Roman" w:cs="Times New Roman"/>
          <w:sz w:val="24"/>
          <w:szCs w:val="24"/>
        </w:rPr>
        <w:t xml:space="preserve"> t</w:t>
      </w:r>
      <w:r w:rsidR="0073708A">
        <w:rPr>
          <w:rFonts w:ascii="Times New Roman" w:hAnsi="Times New Roman" w:cs="Times New Roman"/>
          <w:sz w:val="24"/>
          <w:szCs w:val="24"/>
        </w:rPr>
        <w:t xml:space="preserve">he minimum passable aperture </w:t>
      </w:r>
      <w:r w:rsidR="008972A7">
        <w:rPr>
          <w:rFonts w:ascii="Times New Roman" w:hAnsi="Times New Roman" w:cs="Times New Roman"/>
          <w:sz w:val="24"/>
          <w:szCs w:val="24"/>
        </w:rPr>
        <w:t xml:space="preserve">width </w:t>
      </w:r>
      <w:r w:rsidR="0073708A">
        <w:rPr>
          <w:rFonts w:ascii="Times New Roman" w:hAnsi="Times New Roman" w:cs="Times New Roman"/>
          <w:sz w:val="24"/>
          <w:szCs w:val="24"/>
        </w:rPr>
        <w:t>for that hand a</w:t>
      </w:r>
      <w:r w:rsidR="004F75AF">
        <w:rPr>
          <w:rFonts w:ascii="Times New Roman" w:hAnsi="Times New Roman" w:cs="Times New Roman"/>
          <w:sz w:val="24"/>
          <w:szCs w:val="24"/>
        </w:rPr>
        <w:t xml:space="preserve">s wider. </w:t>
      </w:r>
      <w:r w:rsidR="00580897">
        <w:rPr>
          <w:rFonts w:ascii="Times New Roman" w:hAnsi="Times New Roman" w:cs="Times New Roman"/>
          <w:sz w:val="24"/>
          <w:szCs w:val="24"/>
        </w:rPr>
        <w:t xml:space="preserve">The results of </w:t>
      </w:r>
      <w:proofErr w:type="spellStart"/>
      <w:r w:rsidR="00CD443F">
        <w:rPr>
          <w:rFonts w:ascii="Times New Roman" w:hAnsi="Times New Roman" w:cs="Times New Roman"/>
          <w:sz w:val="24"/>
          <w:szCs w:val="24"/>
        </w:rPr>
        <w:t>Franchak</w:t>
      </w:r>
      <w:proofErr w:type="spellEnd"/>
      <w:r w:rsidR="00CD443F">
        <w:rPr>
          <w:rFonts w:ascii="Times New Roman" w:hAnsi="Times New Roman" w:cs="Times New Roman"/>
          <w:sz w:val="24"/>
          <w:szCs w:val="24"/>
        </w:rPr>
        <w:t xml:space="preserve"> and colleagues and of </w:t>
      </w:r>
      <w:proofErr w:type="spellStart"/>
      <w:r w:rsidR="00580897">
        <w:rPr>
          <w:rFonts w:ascii="Times New Roman" w:hAnsi="Times New Roman" w:cs="Times New Roman"/>
          <w:sz w:val="24"/>
          <w:szCs w:val="24"/>
        </w:rPr>
        <w:t>Ishak</w:t>
      </w:r>
      <w:proofErr w:type="spellEnd"/>
      <w:r w:rsidR="00580897">
        <w:rPr>
          <w:rFonts w:ascii="Times New Roman" w:hAnsi="Times New Roman" w:cs="Times New Roman"/>
          <w:sz w:val="24"/>
          <w:szCs w:val="24"/>
        </w:rPr>
        <w:t xml:space="preserve"> et al. (2008) demonstrate that people are sensitive to changes to their action capacity following a change in the functional morphology of their body. However,</w:t>
      </w:r>
      <w:r w:rsidR="00CD443F">
        <w:rPr>
          <w:rFonts w:ascii="Times New Roman" w:hAnsi="Times New Roman" w:cs="Times New Roman"/>
          <w:sz w:val="24"/>
          <w:szCs w:val="24"/>
        </w:rPr>
        <w:t xml:space="preserve"> crucially, </w:t>
      </w:r>
      <w:r w:rsidR="007E00E9">
        <w:rPr>
          <w:rFonts w:ascii="Times New Roman" w:hAnsi="Times New Roman" w:cs="Times New Roman"/>
          <w:sz w:val="24"/>
          <w:szCs w:val="24"/>
        </w:rPr>
        <w:t>these results are not relevant to</w:t>
      </w:r>
      <w:r w:rsidR="00580897">
        <w:rPr>
          <w:rFonts w:ascii="Times New Roman" w:hAnsi="Times New Roman" w:cs="Times New Roman"/>
          <w:sz w:val="24"/>
          <w:szCs w:val="24"/>
        </w:rPr>
        <w:t xml:space="preserve"> the claims of the action-specific account</w:t>
      </w:r>
      <w:r w:rsidR="00CD443F">
        <w:rPr>
          <w:rFonts w:ascii="Times New Roman" w:hAnsi="Times New Roman" w:cs="Times New Roman"/>
          <w:sz w:val="24"/>
          <w:szCs w:val="24"/>
        </w:rPr>
        <w:t>. This</w:t>
      </w:r>
      <w:r w:rsidR="00580897">
        <w:rPr>
          <w:rFonts w:ascii="Times New Roman" w:hAnsi="Times New Roman" w:cs="Times New Roman"/>
          <w:sz w:val="24"/>
          <w:szCs w:val="24"/>
        </w:rPr>
        <w:t xml:space="preserve"> </w:t>
      </w:r>
      <w:r w:rsidR="007E00E9">
        <w:rPr>
          <w:rFonts w:ascii="Times New Roman" w:hAnsi="Times New Roman" w:cs="Times New Roman"/>
          <w:sz w:val="24"/>
          <w:szCs w:val="24"/>
        </w:rPr>
        <w:t xml:space="preserve">account </w:t>
      </w:r>
      <w:r w:rsidR="00580897">
        <w:rPr>
          <w:rFonts w:ascii="Times New Roman" w:hAnsi="Times New Roman" w:cs="Times New Roman"/>
          <w:sz w:val="24"/>
          <w:szCs w:val="24"/>
        </w:rPr>
        <w:t>predicts that estimates of spatial properties of action-relevant stimuli should be affected by changes in functional morphology. Specifically, here</w:t>
      </w:r>
      <w:r w:rsidR="00235B44">
        <w:rPr>
          <w:rFonts w:ascii="Times New Roman" w:hAnsi="Times New Roman" w:cs="Times New Roman"/>
          <w:sz w:val="24"/>
          <w:szCs w:val="24"/>
        </w:rPr>
        <w:t>,</w:t>
      </w:r>
      <w:r w:rsidR="00580897">
        <w:rPr>
          <w:rFonts w:ascii="Times New Roman" w:hAnsi="Times New Roman" w:cs="Times New Roman"/>
          <w:sz w:val="24"/>
          <w:szCs w:val="24"/>
        </w:rPr>
        <w:t xml:space="preserve"> t</w:t>
      </w:r>
      <w:r w:rsidR="0073708A" w:rsidRPr="0031626E">
        <w:rPr>
          <w:rFonts w:ascii="Times New Roman" w:hAnsi="Times New Roman" w:cs="Times New Roman"/>
          <w:sz w:val="24"/>
          <w:szCs w:val="24"/>
        </w:rPr>
        <w:t>he action-specific account predicts that people should perceive</w:t>
      </w:r>
      <w:r w:rsidR="001104F5">
        <w:rPr>
          <w:rFonts w:ascii="Times New Roman" w:hAnsi="Times New Roman" w:cs="Times New Roman"/>
          <w:sz w:val="24"/>
          <w:szCs w:val="24"/>
        </w:rPr>
        <w:t xml:space="preserve"> apertures</w:t>
      </w:r>
      <w:r w:rsidR="0073708A" w:rsidRPr="0031626E">
        <w:rPr>
          <w:rFonts w:ascii="Times New Roman" w:hAnsi="Times New Roman" w:cs="Times New Roman"/>
          <w:sz w:val="24"/>
          <w:szCs w:val="24"/>
        </w:rPr>
        <w:t xml:space="preserve"> </w:t>
      </w:r>
      <w:r w:rsidR="001104F5">
        <w:rPr>
          <w:rFonts w:ascii="Times New Roman" w:hAnsi="Times New Roman" w:cs="Times New Roman"/>
          <w:sz w:val="24"/>
          <w:szCs w:val="24"/>
        </w:rPr>
        <w:t>that they intend to move their wider hand through</w:t>
      </w:r>
      <w:r w:rsidR="0073708A" w:rsidRPr="0031626E">
        <w:rPr>
          <w:rFonts w:ascii="Times New Roman" w:hAnsi="Times New Roman" w:cs="Times New Roman"/>
          <w:sz w:val="24"/>
          <w:szCs w:val="24"/>
        </w:rPr>
        <w:t xml:space="preserve"> a</w:t>
      </w:r>
      <w:r w:rsidR="0073708A">
        <w:rPr>
          <w:rFonts w:ascii="Times New Roman" w:hAnsi="Times New Roman" w:cs="Times New Roman"/>
          <w:sz w:val="24"/>
          <w:szCs w:val="24"/>
        </w:rPr>
        <w:t xml:space="preserve">s narrower, but only when they </w:t>
      </w:r>
      <w:r w:rsidR="0073708A" w:rsidRPr="00105EFF">
        <w:rPr>
          <w:rFonts w:ascii="Times New Roman" w:hAnsi="Times New Roman" w:cs="Times New Roman"/>
          <w:sz w:val="24"/>
          <w:szCs w:val="24"/>
        </w:rPr>
        <w:t>intend t</w:t>
      </w:r>
      <w:r w:rsidR="0073708A">
        <w:rPr>
          <w:rFonts w:ascii="Times New Roman" w:hAnsi="Times New Roman" w:cs="Times New Roman"/>
          <w:sz w:val="24"/>
          <w:szCs w:val="24"/>
        </w:rPr>
        <w:t xml:space="preserve">o </w:t>
      </w:r>
      <w:r w:rsidR="001104F5">
        <w:rPr>
          <w:rFonts w:ascii="Times New Roman" w:hAnsi="Times New Roman" w:cs="Times New Roman"/>
          <w:sz w:val="24"/>
          <w:szCs w:val="24"/>
        </w:rPr>
        <w:t xml:space="preserve">act </w:t>
      </w:r>
      <w:r w:rsidR="008972A7">
        <w:rPr>
          <w:rFonts w:ascii="Times New Roman" w:hAnsi="Times New Roman" w:cs="Times New Roman"/>
          <w:sz w:val="24"/>
          <w:szCs w:val="24"/>
        </w:rPr>
        <w:t xml:space="preserve">in this way </w:t>
      </w:r>
      <w:r w:rsidR="00247626">
        <w:rPr>
          <w:rFonts w:ascii="Times New Roman" w:hAnsi="Times New Roman" w:cs="Times New Roman"/>
          <w:sz w:val="24"/>
          <w:szCs w:val="24"/>
        </w:rPr>
        <w:t xml:space="preserve">(e.g., </w:t>
      </w:r>
      <w:r w:rsidR="0073708A" w:rsidRPr="0031626E">
        <w:rPr>
          <w:rFonts w:ascii="Times New Roman" w:hAnsi="Times New Roman" w:cs="Times New Roman"/>
          <w:sz w:val="24"/>
          <w:szCs w:val="24"/>
        </w:rPr>
        <w:t>Witt et al., 200</w:t>
      </w:r>
      <w:r w:rsidR="0073708A">
        <w:rPr>
          <w:rFonts w:ascii="Times New Roman" w:hAnsi="Times New Roman" w:cs="Times New Roman"/>
          <w:sz w:val="24"/>
          <w:szCs w:val="24"/>
        </w:rPr>
        <w:t>5</w:t>
      </w:r>
      <w:r w:rsidR="0073708A" w:rsidRPr="0031626E">
        <w:rPr>
          <w:rFonts w:ascii="Times New Roman" w:hAnsi="Times New Roman" w:cs="Times New Roman"/>
          <w:sz w:val="24"/>
          <w:szCs w:val="24"/>
        </w:rPr>
        <w:t xml:space="preserve">; Linkenauger et al., 2011). </w:t>
      </w:r>
      <w:r w:rsidR="0073708A">
        <w:rPr>
          <w:rFonts w:ascii="Times New Roman" w:hAnsi="Times New Roman" w:cs="Times New Roman"/>
          <w:sz w:val="24"/>
          <w:szCs w:val="24"/>
        </w:rPr>
        <w:t>No</w:t>
      </w:r>
      <w:r w:rsidR="0073708A" w:rsidRPr="0031626E">
        <w:rPr>
          <w:rFonts w:ascii="Times New Roman" w:hAnsi="Times New Roman" w:cs="Times New Roman"/>
          <w:sz w:val="24"/>
          <w:szCs w:val="24"/>
        </w:rPr>
        <w:t xml:space="preserve"> scaling effect </w:t>
      </w:r>
      <w:r w:rsidR="00CD443F">
        <w:rPr>
          <w:rFonts w:ascii="Times New Roman" w:hAnsi="Times New Roman" w:cs="Times New Roman"/>
          <w:sz w:val="24"/>
          <w:szCs w:val="24"/>
        </w:rPr>
        <w:t xml:space="preserve">on estimates of aperture size </w:t>
      </w:r>
      <w:r w:rsidR="0073708A" w:rsidRPr="0031626E">
        <w:rPr>
          <w:rFonts w:ascii="Times New Roman" w:hAnsi="Times New Roman" w:cs="Times New Roman"/>
          <w:sz w:val="24"/>
          <w:szCs w:val="24"/>
        </w:rPr>
        <w:t xml:space="preserve">should be found </w:t>
      </w:r>
      <w:r w:rsidR="0073708A">
        <w:rPr>
          <w:rFonts w:ascii="Times New Roman" w:hAnsi="Times New Roman" w:cs="Times New Roman"/>
          <w:sz w:val="24"/>
          <w:szCs w:val="24"/>
        </w:rPr>
        <w:t>if</w:t>
      </w:r>
      <w:r w:rsidR="0073708A" w:rsidRPr="0031626E">
        <w:rPr>
          <w:rFonts w:ascii="Times New Roman" w:hAnsi="Times New Roman" w:cs="Times New Roman"/>
          <w:sz w:val="24"/>
          <w:szCs w:val="24"/>
        </w:rPr>
        <w:t xml:space="preserve"> participants do not intend to act</w:t>
      </w:r>
      <w:r w:rsidR="007E00E9">
        <w:rPr>
          <w:rFonts w:ascii="Times New Roman" w:hAnsi="Times New Roman" w:cs="Times New Roman"/>
          <w:sz w:val="24"/>
          <w:szCs w:val="24"/>
        </w:rPr>
        <w:t xml:space="preserve"> on the aperture</w:t>
      </w:r>
      <w:r w:rsidR="0073708A" w:rsidRPr="0031626E">
        <w:rPr>
          <w:rFonts w:ascii="Times New Roman" w:hAnsi="Times New Roman" w:cs="Times New Roman"/>
          <w:sz w:val="24"/>
          <w:szCs w:val="24"/>
        </w:rPr>
        <w:t xml:space="preserve">. </w:t>
      </w:r>
    </w:p>
    <w:p w14:paraId="5622F227" w14:textId="7CD77899" w:rsidR="00580897" w:rsidRDefault="00580897" w:rsidP="005808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Experiment 1, </w:t>
      </w:r>
      <w:r w:rsidR="00EB75F1">
        <w:rPr>
          <w:rFonts w:ascii="Times New Roman" w:hAnsi="Times New Roman" w:cs="Times New Roman"/>
          <w:sz w:val="24"/>
          <w:szCs w:val="24"/>
        </w:rPr>
        <w:t xml:space="preserve">in separate tasks, </w:t>
      </w:r>
      <w:r>
        <w:rPr>
          <w:rFonts w:ascii="Times New Roman" w:hAnsi="Times New Roman" w:cs="Times New Roman"/>
          <w:sz w:val="24"/>
          <w:szCs w:val="24"/>
        </w:rPr>
        <w:t xml:space="preserve">we tested both whether participants’ </w:t>
      </w:r>
      <w:r w:rsidR="007E00E9">
        <w:rPr>
          <w:rFonts w:ascii="Times New Roman" w:hAnsi="Times New Roman" w:cs="Times New Roman"/>
          <w:sz w:val="24"/>
          <w:szCs w:val="24"/>
        </w:rPr>
        <w:t>estimate</w:t>
      </w:r>
      <w:r>
        <w:rPr>
          <w:rFonts w:ascii="Times New Roman" w:hAnsi="Times New Roman" w:cs="Times New Roman"/>
          <w:sz w:val="24"/>
          <w:szCs w:val="24"/>
        </w:rPr>
        <w:t>s of the narrowest aperture they could fit their hand through (action capacity</w:t>
      </w:r>
      <w:r w:rsidR="00191A6E">
        <w:rPr>
          <w:rFonts w:ascii="Times New Roman" w:hAnsi="Times New Roman" w:cs="Times New Roman"/>
          <w:sz w:val="24"/>
          <w:szCs w:val="24"/>
        </w:rPr>
        <w:t xml:space="preserve"> task</w:t>
      </w:r>
      <w:r>
        <w:rPr>
          <w:rFonts w:ascii="Times New Roman" w:hAnsi="Times New Roman" w:cs="Times New Roman"/>
          <w:sz w:val="24"/>
          <w:szCs w:val="24"/>
        </w:rPr>
        <w:t xml:space="preserve">) </w:t>
      </w:r>
      <w:r>
        <w:rPr>
          <w:rFonts w:ascii="Times New Roman" w:hAnsi="Times New Roman" w:cs="Times New Roman"/>
          <w:i/>
          <w:sz w:val="24"/>
          <w:szCs w:val="24"/>
        </w:rPr>
        <w:t xml:space="preserve">and </w:t>
      </w:r>
      <w:r>
        <w:rPr>
          <w:rFonts w:ascii="Times New Roman" w:hAnsi="Times New Roman" w:cs="Times New Roman"/>
          <w:sz w:val="24"/>
          <w:szCs w:val="24"/>
        </w:rPr>
        <w:t>their estimates of aperture width</w:t>
      </w:r>
      <w:r w:rsidR="007E00E9">
        <w:rPr>
          <w:rFonts w:ascii="Times New Roman" w:hAnsi="Times New Roman" w:cs="Times New Roman"/>
          <w:sz w:val="24"/>
          <w:szCs w:val="24"/>
        </w:rPr>
        <w:t xml:space="preserve"> (perceptual task)</w:t>
      </w:r>
      <w:r>
        <w:rPr>
          <w:rFonts w:ascii="Times New Roman" w:hAnsi="Times New Roman" w:cs="Times New Roman"/>
          <w:sz w:val="24"/>
          <w:szCs w:val="24"/>
        </w:rPr>
        <w:t xml:space="preserve"> were affected by wearing a padded glove.</w:t>
      </w:r>
      <w:r w:rsidR="00191A6E">
        <w:rPr>
          <w:rFonts w:ascii="Times New Roman" w:hAnsi="Times New Roman" w:cs="Times New Roman"/>
          <w:sz w:val="24"/>
          <w:szCs w:val="24"/>
        </w:rPr>
        <w:t xml:space="preserve"> The aperture apparatus, gloves, and method for measuring perceived aperture </w:t>
      </w:r>
      <w:proofErr w:type="spellStart"/>
      <w:r w:rsidR="00191A6E">
        <w:rPr>
          <w:rFonts w:ascii="Times New Roman" w:hAnsi="Times New Roman" w:cs="Times New Roman"/>
          <w:sz w:val="24"/>
          <w:szCs w:val="24"/>
        </w:rPr>
        <w:t>passability</w:t>
      </w:r>
      <w:proofErr w:type="spellEnd"/>
      <w:r w:rsidR="00191A6E">
        <w:rPr>
          <w:rFonts w:ascii="Times New Roman" w:hAnsi="Times New Roman" w:cs="Times New Roman"/>
          <w:sz w:val="24"/>
          <w:szCs w:val="24"/>
        </w:rPr>
        <w:t xml:space="preserve"> in the action capacity task were closely based on the methods of </w:t>
      </w:r>
      <w:proofErr w:type="spellStart"/>
      <w:r w:rsidR="00191A6E">
        <w:rPr>
          <w:rFonts w:ascii="Times New Roman" w:hAnsi="Times New Roman" w:cs="Times New Roman"/>
          <w:sz w:val="24"/>
          <w:szCs w:val="24"/>
        </w:rPr>
        <w:t>Ishak</w:t>
      </w:r>
      <w:proofErr w:type="spellEnd"/>
      <w:r w:rsidR="00191A6E">
        <w:rPr>
          <w:rFonts w:ascii="Times New Roman" w:hAnsi="Times New Roman" w:cs="Times New Roman"/>
          <w:sz w:val="24"/>
          <w:szCs w:val="24"/>
        </w:rPr>
        <w:t xml:space="preserve"> et al. (2008). The visual matching method used in the perceptual task was the same as that used in other work investigating the action-specific account (e.g., Collier &amp; Lawson, 2017a, 2017b; Linkenauger et al., 2011).</w:t>
      </w:r>
      <w:r w:rsidR="00D673DF">
        <w:rPr>
          <w:rFonts w:ascii="Times New Roman" w:hAnsi="Times New Roman" w:cs="Times New Roman"/>
          <w:sz w:val="24"/>
          <w:szCs w:val="24"/>
        </w:rPr>
        <w:t xml:space="preserve"> </w:t>
      </w:r>
    </w:p>
    <w:p w14:paraId="1E052CE6" w14:textId="77777777" w:rsidR="00D30852" w:rsidRPr="0031626E" w:rsidRDefault="00D30852" w:rsidP="00EC12B2">
      <w:pPr>
        <w:spacing w:line="480" w:lineRule="auto"/>
        <w:jc w:val="center"/>
        <w:rPr>
          <w:rFonts w:ascii="Times New Roman" w:hAnsi="Times New Roman" w:cs="Times New Roman"/>
          <w:b/>
          <w:sz w:val="24"/>
          <w:szCs w:val="24"/>
        </w:rPr>
      </w:pPr>
      <w:r w:rsidRPr="0031626E">
        <w:rPr>
          <w:rFonts w:ascii="Times New Roman" w:hAnsi="Times New Roman" w:cs="Times New Roman"/>
          <w:b/>
          <w:sz w:val="24"/>
          <w:szCs w:val="24"/>
        </w:rPr>
        <w:t>Method</w:t>
      </w:r>
    </w:p>
    <w:p w14:paraId="47982D06" w14:textId="77777777" w:rsidR="00D30852" w:rsidRPr="0031626E" w:rsidRDefault="00D30852" w:rsidP="00187AF7">
      <w:pPr>
        <w:spacing w:line="480" w:lineRule="auto"/>
        <w:jc w:val="both"/>
        <w:rPr>
          <w:rFonts w:ascii="Times New Roman" w:hAnsi="Times New Roman" w:cs="Times New Roman"/>
          <w:b/>
          <w:sz w:val="24"/>
          <w:szCs w:val="24"/>
        </w:rPr>
      </w:pPr>
      <w:r w:rsidRPr="0031626E">
        <w:rPr>
          <w:rFonts w:ascii="Times New Roman" w:hAnsi="Times New Roman" w:cs="Times New Roman"/>
          <w:b/>
          <w:sz w:val="24"/>
          <w:szCs w:val="24"/>
        </w:rPr>
        <w:t>Participants</w:t>
      </w:r>
    </w:p>
    <w:p w14:paraId="3404253C" w14:textId="77777777" w:rsidR="00D30852" w:rsidRPr="0031626E" w:rsidRDefault="00823663" w:rsidP="00187AF7">
      <w:pPr>
        <w:spacing w:line="480" w:lineRule="auto"/>
        <w:ind w:firstLine="720"/>
        <w:jc w:val="both"/>
        <w:rPr>
          <w:rFonts w:ascii="Times New Roman" w:hAnsi="Times New Roman" w:cs="Times New Roman"/>
          <w:sz w:val="24"/>
          <w:szCs w:val="24"/>
        </w:rPr>
      </w:pPr>
      <w:r w:rsidRPr="0031626E">
        <w:rPr>
          <w:rFonts w:ascii="Times New Roman" w:hAnsi="Times New Roman" w:cs="Times New Roman"/>
          <w:sz w:val="24"/>
          <w:szCs w:val="24"/>
        </w:rPr>
        <w:t>Thirty-six participants (23 females, mean age = 21.8 years) were</w:t>
      </w:r>
      <w:r w:rsidR="00D30852" w:rsidRPr="0031626E">
        <w:rPr>
          <w:rFonts w:ascii="Times New Roman" w:hAnsi="Times New Roman" w:cs="Times New Roman"/>
          <w:sz w:val="24"/>
          <w:szCs w:val="24"/>
        </w:rPr>
        <w:t xml:space="preserve"> </w:t>
      </w:r>
      <w:r w:rsidR="00FC2E15" w:rsidRPr="0031626E">
        <w:rPr>
          <w:rFonts w:ascii="Times New Roman" w:hAnsi="Times New Roman" w:cs="Times New Roman"/>
          <w:sz w:val="24"/>
          <w:szCs w:val="24"/>
        </w:rPr>
        <w:t xml:space="preserve">recruited </w:t>
      </w:r>
      <w:r w:rsidR="00D30852" w:rsidRPr="0031626E">
        <w:rPr>
          <w:rFonts w:ascii="Times New Roman" w:hAnsi="Times New Roman" w:cs="Times New Roman"/>
          <w:sz w:val="24"/>
          <w:szCs w:val="24"/>
        </w:rPr>
        <w:t xml:space="preserve">from the University of </w:t>
      </w:r>
      <w:r w:rsidR="0013788C" w:rsidRPr="0031626E">
        <w:rPr>
          <w:rFonts w:ascii="Times New Roman" w:hAnsi="Times New Roman" w:cs="Times New Roman"/>
          <w:sz w:val="24"/>
          <w:szCs w:val="24"/>
        </w:rPr>
        <w:t>Liverpool</w:t>
      </w:r>
      <w:r w:rsidRPr="0031626E">
        <w:rPr>
          <w:rFonts w:ascii="Times New Roman" w:hAnsi="Times New Roman" w:cs="Times New Roman"/>
          <w:sz w:val="24"/>
          <w:szCs w:val="24"/>
        </w:rPr>
        <w:t xml:space="preserve">. All participants self-reported as right handed and were rewarded with course credit for their participation. </w:t>
      </w:r>
    </w:p>
    <w:p w14:paraId="1E153169" w14:textId="77777777" w:rsidR="00823663" w:rsidRPr="0031626E" w:rsidRDefault="00823663" w:rsidP="00823663">
      <w:pPr>
        <w:spacing w:line="480" w:lineRule="auto"/>
        <w:jc w:val="both"/>
        <w:rPr>
          <w:rFonts w:ascii="Times New Roman" w:hAnsi="Times New Roman" w:cs="Times New Roman"/>
          <w:b/>
          <w:sz w:val="24"/>
          <w:szCs w:val="24"/>
        </w:rPr>
      </w:pPr>
      <w:r w:rsidRPr="0031626E">
        <w:rPr>
          <w:rFonts w:ascii="Times New Roman" w:hAnsi="Times New Roman" w:cs="Times New Roman"/>
          <w:b/>
          <w:sz w:val="24"/>
          <w:szCs w:val="24"/>
        </w:rPr>
        <w:t>Design</w:t>
      </w:r>
    </w:p>
    <w:p w14:paraId="2E154EFB" w14:textId="5E417F47" w:rsidR="00823663" w:rsidRPr="0031626E" w:rsidRDefault="00823663" w:rsidP="00823663">
      <w:pPr>
        <w:spacing w:line="480" w:lineRule="auto"/>
        <w:jc w:val="both"/>
        <w:rPr>
          <w:rFonts w:ascii="Times New Roman" w:hAnsi="Times New Roman" w:cs="Times New Roman"/>
          <w:sz w:val="24"/>
          <w:szCs w:val="24"/>
        </w:rPr>
      </w:pPr>
      <w:r w:rsidRPr="0031626E">
        <w:rPr>
          <w:rFonts w:ascii="Times New Roman" w:hAnsi="Times New Roman" w:cs="Times New Roman"/>
          <w:b/>
          <w:sz w:val="24"/>
          <w:szCs w:val="24"/>
        </w:rPr>
        <w:tab/>
      </w:r>
      <w:r w:rsidRPr="0031626E">
        <w:rPr>
          <w:rFonts w:ascii="Times New Roman" w:hAnsi="Times New Roman" w:cs="Times New Roman"/>
          <w:sz w:val="24"/>
          <w:szCs w:val="24"/>
        </w:rPr>
        <w:t xml:space="preserve">Participants were assigned to either the </w:t>
      </w:r>
      <w:r w:rsidR="00754BC3">
        <w:rPr>
          <w:rFonts w:ascii="Times New Roman" w:hAnsi="Times New Roman" w:cs="Times New Roman"/>
          <w:sz w:val="24"/>
          <w:szCs w:val="24"/>
        </w:rPr>
        <w:t>Intention</w:t>
      </w:r>
      <w:r w:rsidR="00D15EC1">
        <w:rPr>
          <w:rFonts w:ascii="Times New Roman" w:hAnsi="Times New Roman" w:cs="Times New Roman"/>
          <w:sz w:val="24"/>
          <w:szCs w:val="24"/>
        </w:rPr>
        <w:t xml:space="preserve">-To-Act </w:t>
      </w:r>
      <w:r w:rsidR="00173B62">
        <w:rPr>
          <w:rFonts w:ascii="Times New Roman" w:hAnsi="Times New Roman" w:cs="Times New Roman"/>
          <w:sz w:val="24"/>
          <w:szCs w:val="24"/>
        </w:rPr>
        <w:t>g</w:t>
      </w:r>
      <w:r w:rsidRPr="0031626E">
        <w:rPr>
          <w:rFonts w:ascii="Times New Roman" w:hAnsi="Times New Roman" w:cs="Times New Roman"/>
          <w:sz w:val="24"/>
          <w:szCs w:val="24"/>
        </w:rPr>
        <w:t xml:space="preserve">roup or the </w:t>
      </w:r>
      <w:r w:rsidR="00754BC3">
        <w:rPr>
          <w:rFonts w:ascii="Times New Roman" w:hAnsi="Times New Roman" w:cs="Times New Roman"/>
          <w:sz w:val="24"/>
          <w:szCs w:val="24"/>
        </w:rPr>
        <w:t>No</w:t>
      </w:r>
      <w:r w:rsidR="00D15EC1">
        <w:rPr>
          <w:rFonts w:ascii="Times New Roman" w:hAnsi="Times New Roman" w:cs="Times New Roman"/>
          <w:sz w:val="24"/>
          <w:szCs w:val="24"/>
        </w:rPr>
        <w:t>-</w:t>
      </w:r>
      <w:r w:rsidR="00754BC3">
        <w:rPr>
          <w:rFonts w:ascii="Times New Roman" w:hAnsi="Times New Roman" w:cs="Times New Roman"/>
          <w:sz w:val="24"/>
          <w:szCs w:val="24"/>
        </w:rPr>
        <w:t>Intention</w:t>
      </w:r>
      <w:r w:rsidR="00744846">
        <w:rPr>
          <w:rFonts w:ascii="Times New Roman" w:hAnsi="Times New Roman" w:cs="Times New Roman"/>
          <w:sz w:val="24"/>
          <w:szCs w:val="24"/>
        </w:rPr>
        <w:t xml:space="preserve"> </w:t>
      </w:r>
      <w:r w:rsidR="00173B62">
        <w:rPr>
          <w:rFonts w:ascii="Times New Roman" w:hAnsi="Times New Roman" w:cs="Times New Roman"/>
          <w:sz w:val="24"/>
          <w:szCs w:val="24"/>
        </w:rPr>
        <w:t>g</w:t>
      </w:r>
      <w:r w:rsidR="00744846">
        <w:rPr>
          <w:rFonts w:ascii="Times New Roman" w:hAnsi="Times New Roman" w:cs="Times New Roman"/>
          <w:sz w:val="24"/>
          <w:szCs w:val="24"/>
        </w:rPr>
        <w:t>rou</w:t>
      </w:r>
      <w:r w:rsidR="00173B62">
        <w:rPr>
          <w:rFonts w:ascii="Times New Roman" w:hAnsi="Times New Roman" w:cs="Times New Roman"/>
          <w:sz w:val="24"/>
          <w:szCs w:val="24"/>
        </w:rPr>
        <w:t>p</w:t>
      </w:r>
      <w:r w:rsidRPr="0031626E">
        <w:rPr>
          <w:rFonts w:ascii="Times New Roman" w:hAnsi="Times New Roman" w:cs="Times New Roman"/>
          <w:sz w:val="24"/>
          <w:szCs w:val="24"/>
        </w:rPr>
        <w:t xml:space="preserve">. All participants completed two tasks: </w:t>
      </w:r>
      <w:r w:rsidR="00D15EC1">
        <w:rPr>
          <w:rFonts w:ascii="Times New Roman" w:hAnsi="Times New Roman" w:cs="Times New Roman"/>
          <w:sz w:val="24"/>
          <w:szCs w:val="24"/>
        </w:rPr>
        <w:t>a</w:t>
      </w:r>
      <w:r w:rsidR="00C6773D">
        <w:rPr>
          <w:rFonts w:ascii="Times New Roman" w:hAnsi="Times New Roman" w:cs="Times New Roman"/>
          <w:sz w:val="24"/>
          <w:szCs w:val="24"/>
        </w:rPr>
        <w:t xml:space="preserve"> perceptual task </w:t>
      </w:r>
      <w:r w:rsidRPr="0031626E">
        <w:rPr>
          <w:rFonts w:ascii="Times New Roman" w:hAnsi="Times New Roman" w:cs="Times New Roman"/>
          <w:sz w:val="24"/>
          <w:szCs w:val="24"/>
        </w:rPr>
        <w:t>where they estimated the width of aperture</w:t>
      </w:r>
      <w:r w:rsidR="00C6773D">
        <w:rPr>
          <w:rFonts w:ascii="Times New Roman" w:hAnsi="Times New Roman" w:cs="Times New Roman"/>
          <w:sz w:val="24"/>
          <w:szCs w:val="24"/>
        </w:rPr>
        <w:t xml:space="preserve">s, </w:t>
      </w:r>
      <w:r w:rsidRPr="0031626E">
        <w:rPr>
          <w:rFonts w:ascii="Times New Roman" w:hAnsi="Times New Roman" w:cs="Times New Roman"/>
          <w:sz w:val="24"/>
          <w:szCs w:val="24"/>
        </w:rPr>
        <w:t xml:space="preserve">and </w:t>
      </w:r>
      <w:r w:rsidR="00D15EC1">
        <w:rPr>
          <w:rFonts w:ascii="Times New Roman" w:hAnsi="Times New Roman" w:cs="Times New Roman"/>
          <w:sz w:val="24"/>
          <w:szCs w:val="24"/>
        </w:rPr>
        <w:t>an</w:t>
      </w:r>
      <w:r w:rsidR="00C6773D">
        <w:rPr>
          <w:rFonts w:ascii="Times New Roman" w:hAnsi="Times New Roman" w:cs="Times New Roman"/>
          <w:sz w:val="24"/>
          <w:szCs w:val="24"/>
        </w:rPr>
        <w:t xml:space="preserve"> action capacity task </w:t>
      </w:r>
      <w:r w:rsidRPr="0031626E">
        <w:rPr>
          <w:rFonts w:ascii="Times New Roman" w:hAnsi="Times New Roman" w:cs="Times New Roman"/>
          <w:sz w:val="24"/>
          <w:szCs w:val="24"/>
        </w:rPr>
        <w:t xml:space="preserve">where they judged whether they could fit their hand through </w:t>
      </w:r>
      <w:r w:rsidR="00297FF9">
        <w:rPr>
          <w:rFonts w:ascii="Times New Roman" w:hAnsi="Times New Roman" w:cs="Times New Roman"/>
          <w:sz w:val="24"/>
          <w:szCs w:val="24"/>
        </w:rPr>
        <w:t>apertures of different widths</w:t>
      </w:r>
      <w:r w:rsidRPr="0031626E">
        <w:rPr>
          <w:rFonts w:ascii="Times New Roman" w:hAnsi="Times New Roman" w:cs="Times New Roman"/>
          <w:sz w:val="24"/>
          <w:szCs w:val="24"/>
        </w:rPr>
        <w:t>.</w:t>
      </w:r>
      <w:r w:rsidR="005D66AE">
        <w:rPr>
          <w:rFonts w:ascii="Times New Roman" w:hAnsi="Times New Roman" w:cs="Times New Roman"/>
          <w:sz w:val="24"/>
          <w:szCs w:val="24"/>
        </w:rPr>
        <w:t xml:space="preserve"> These tasks are described in detail below.</w:t>
      </w:r>
      <w:r w:rsidRPr="0031626E">
        <w:rPr>
          <w:rFonts w:ascii="Times New Roman" w:hAnsi="Times New Roman" w:cs="Times New Roman"/>
          <w:sz w:val="24"/>
          <w:szCs w:val="24"/>
        </w:rPr>
        <w:t xml:space="preserve"> </w:t>
      </w:r>
      <w:r w:rsidR="00DF697C">
        <w:rPr>
          <w:rFonts w:ascii="Times New Roman" w:hAnsi="Times New Roman" w:cs="Times New Roman"/>
          <w:sz w:val="24"/>
          <w:szCs w:val="24"/>
        </w:rPr>
        <w:t>T</w:t>
      </w:r>
      <w:r w:rsidRPr="0031626E">
        <w:rPr>
          <w:rFonts w:ascii="Times New Roman" w:hAnsi="Times New Roman" w:cs="Times New Roman"/>
          <w:sz w:val="24"/>
          <w:szCs w:val="24"/>
        </w:rPr>
        <w:t xml:space="preserve">he </w:t>
      </w:r>
      <w:r w:rsidR="00754BC3">
        <w:rPr>
          <w:rFonts w:ascii="Times New Roman" w:hAnsi="Times New Roman" w:cs="Times New Roman"/>
          <w:sz w:val="24"/>
          <w:szCs w:val="24"/>
        </w:rPr>
        <w:t>Intention</w:t>
      </w:r>
      <w:r w:rsidR="007F6462">
        <w:rPr>
          <w:rFonts w:ascii="Times New Roman" w:hAnsi="Times New Roman" w:cs="Times New Roman"/>
          <w:sz w:val="24"/>
          <w:szCs w:val="24"/>
        </w:rPr>
        <w:t>-To-Act</w:t>
      </w:r>
      <w:r w:rsidRPr="0031626E">
        <w:rPr>
          <w:rFonts w:ascii="Times New Roman" w:hAnsi="Times New Roman" w:cs="Times New Roman"/>
          <w:sz w:val="24"/>
          <w:szCs w:val="24"/>
        </w:rPr>
        <w:t xml:space="preserve"> </w:t>
      </w:r>
      <w:r w:rsidR="00C6773D">
        <w:rPr>
          <w:rFonts w:ascii="Times New Roman" w:hAnsi="Times New Roman" w:cs="Times New Roman"/>
          <w:sz w:val="24"/>
          <w:szCs w:val="24"/>
        </w:rPr>
        <w:t>g</w:t>
      </w:r>
      <w:r w:rsidRPr="0031626E">
        <w:rPr>
          <w:rFonts w:ascii="Times New Roman" w:hAnsi="Times New Roman" w:cs="Times New Roman"/>
          <w:sz w:val="24"/>
          <w:szCs w:val="24"/>
        </w:rPr>
        <w:t xml:space="preserve">roup </w:t>
      </w:r>
      <w:r w:rsidR="00744846">
        <w:rPr>
          <w:rFonts w:ascii="Times New Roman" w:hAnsi="Times New Roman" w:cs="Times New Roman"/>
          <w:sz w:val="24"/>
          <w:szCs w:val="24"/>
        </w:rPr>
        <w:t xml:space="preserve">(n = 18) </w:t>
      </w:r>
      <w:r w:rsidR="00DF697C" w:rsidRPr="0031626E">
        <w:rPr>
          <w:rFonts w:ascii="Times New Roman" w:hAnsi="Times New Roman" w:cs="Times New Roman"/>
          <w:sz w:val="24"/>
          <w:szCs w:val="24"/>
        </w:rPr>
        <w:t>completed the action capacity task before</w:t>
      </w:r>
      <w:r w:rsidR="00DF697C">
        <w:rPr>
          <w:rFonts w:ascii="Times New Roman" w:hAnsi="Times New Roman" w:cs="Times New Roman"/>
          <w:sz w:val="24"/>
          <w:szCs w:val="24"/>
        </w:rPr>
        <w:t xml:space="preserve"> the perceptual task</w:t>
      </w:r>
      <w:r w:rsidR="00D15EC1">
        <w:rPr>
          <w:rFonts w:ascii="Times New Roman" w:hAnsi="Times New Roman" w:cs="Times New Roman"/>
          <w:sz w:val="24"/>
          <w:szCs w:val="24"/>
        </w:rPr>
        <w:t xml:space="preserve"> and,</w:t>
      </w:r>
      <w:r w:rsidR="00D47A16">
        <w:rPr>
          <w:rFonts w:ascii="Times New Roman" w:hAnsi="Times New Roman" w:cs="Times New Roman"/>
          <w:sz w:val="24"/>
          <w:szCs w:val="24"/>
        </w:rPr>
        <w:t xml:space="preserve"> o</w:t>
      </w:r>
      <w:r w:rsidR="005C6C48">
        <w:rPr>
          <w:rFonts w:ascii="Times New Roman" w:hAnsi="Times New Roman" w:cs="Times New Roman"/>
          <w:sz w:val="24"/>
          <w:szCs w:val="24"/>
        </w:rPr>
        <w:t xml:space="preserve">n each trial of the perceptual task, </w:t>
      </w:r>
      <w:r w:rsidR="00DF697C">
        <w:rPr>
          <w:rFonts w:ascii="Times New Roman" w:hAnsi="Times New Roman" w:cs="Times New Roman"/>
          <w:sz w:val="24"/>
          <w:szCs w:val="24"/>
        </w:rPr>
        <w:t xml:space="preserve">they </w:t>
      </w:r>
      <w:r w:rsidR="004F5A18">
        <w:rPr>
          <w:rFonts w:ascii="Times New Roman" w:hAnsi="Times New Roman" w:cs="Times New Roman"/>
          <w:sz w:val="24"/>
          <w:szCs w:val="24"/>
        </w:rPr>
        <w:t>were asked whether they thought they could fit their</w:t>
      </w:r>
      <w:r w:rsidR="00754BC3">
        <w:rPr>
          <w:rFonts w:ascii="Times New Roman" w:hAnsi="Times New Roman" w:cs="Times New Roman"/>
          <w:sz w:val="24"/>
          <w:szCs w:val="24"/>
        </w:rPr>
        <w:t xml:space="preserve"> hand through the aperture</w:t>
      </w:r>
      <w:r w:rsidR="00AE026F">
        <w:rPr>
          <w:rFonts w:ascii="Times New Roman" w:hAnsi="Times New Roman" w:cs="Times New Roman"/>
          <w:sz w:val="24"/>
          <w:szCs w:val="24"/>
        </w:rPr>
        <w:t xml:space="preserve"> before estimating its width</w:t>
      </w:r>
      <w:r w:rsidR="00221BC3">
        <w:rPr>
          <w:rFonts w:ascii="Times New Roman" w:hAnsi="Times New Roman" w:cs="Times New Roman"/>
          <w:sz w:val="24"/>
          <w:szCs w:val="24"/>
        </w:rPr>
        <w:t xml:space="preserve">. This is </w:t>
      </w:r>
      <w:r w:rsidR="00BA7FFE">
        <w:rPr>
          <w:rFonts w:ascii="Times New Roman" w:hAnsi="Times New Roman" w:cs="Times New Roman"/>
          <w:sz w:val="24"/>
          <w:szCs w:val="24"/>
        </w:rPr>
        <w:t xml:space="preserve">a technique used </w:t>
      </w:r>
      <w:r w:rsidR="005F3C71">
        <w:rPr>
          <w:rFonts w:ascii="Times New Roman" w:hAnsi="Times New Roman" w:cs="Times New Roman"/>
          <w:sz w:val="24"/>
          <w:szCs w:val="24"/>
        </w:rPr>
        <w:t>by proponents of the action-specific account to ensure that participants intend to act in the way that the experimenter is interested in</w:t>
      </w:r>
      <w:r w:rsidR="00221BC3">
        <w:rPr>
          <w:rFonts w:ascii="Times New Roman" w:hAnsi="Times New Roman" w:cs="Times New Roman"/>
          <w:sz w:val="24"/>
          <w:szCs w:val="24"/>
        </w:rPr>
        <w:t xml:space="preserve"> (</w:t>
      </w:r>
      <w:r w:rsidR="00BA7FFE">
        <w:rPr>
          <w:rFonts w:ascii="Times New Roman" w:hAnsi="Times New Roman" w:cs="Times New Roman"/>
          <w:sz w:val="24"/>
          <w:szCs w:val="24"/>
        </w:rPr>
        <w:t>e.g., Linkenauger et al., 2011)</w:t>
      </w:r>
      <w:r w:rsidR="005F3C71">
        <w:rPr>
          <w:rFonts w:ascii="Times New Roman" w:hAnsi="Times New Roman" w:cs="Times New Roman"/>
          <w:sz w:val="24"/>
          <w:szCs w:val="24"/>
        </w:rPr>
        <w:t>.</w:t>
      </w:r>
      <w:r w:rsidR="005C6C48">
        <w:rPr>
          <w:rFonts w:ascii="Times New Roman" w:hAnsi="Times New Roman" w:cs="Times New Roman"/>
          <w:sz w:val="24"/>
          <w:szCs w:val="24"/>
        </w:rPr>
        <w:t xml:space="preserve"> </w:t>
      </w:r>
      <w:r w:rsidR="00754BC3">
        <w:rPr>
          <w:rFonts w:ascii="Times New Roman" w:hAnsi="Times New Roman" w:cs="Times New Roman"/>
          <w:sz w:val="24"/>
          <w:szCs w:val="24"/>
        </w:rPr>
        <w:t>T</w:t>
      </w:r>
      <w:r w:rsidRPr="0031626E">
        <w:rPr>
          <w:rFonts w:ascii="Times New Roman" w:hAnsi="Times New Roman" w:cs="Times New Roman"/>
          <w:sz w:val="24"/>
          <w:szCs w:val="24"/>
        </w:rPr>
        <w:t xml:space="preserve">he </w:t>
      </w:r>
      <w:r w:rsidR="00D15EC1">
        <w:rPr>
          <w:rFonts w:ascii="Times New Roman" w:hAnsi="Times New Roman" w:cs="Times New Roman"/>
          <w:sz w:val="24"/>
          <w:szCs w:val="24"/>
        </w:rPr>
        <w:t>No-Intention</w:t>
      </w:r>
      <w:r w:rsidR="002F120D">
        <w:rPr>
          <w:rFonts w:ascii="Times New Roman" w:hAnsi="Times New Roman" w:cs="Times New Roman"/>
          <w:sz w:val="24"/>
          <w:szCs w:val="24"/>
        </w:rPr>
        <w:t xml:space="preserve"> </w:t>
      </w:r>
      <w:r w:rsidR="00C6773D">
        <w:rPr>
          <w:rFonts w:ascii="Times New Roman" w:hAnsi="Times New Roman" w:cs="Times New Roman"/>
          <w:sz w:val="24"/>
          <w:szCs w:val="24"/>
        </w:rPr>
        <w:t>g</w:t>
      </w:r>
      <w:r w:rsidR="002F120D">
        <w:rPr>
          <w:rFonts w:ascii="Times New Roman" w:hAnsi="Times New Roman" w:cs="Times New Roman"/>
          <w:sz w:val="24"/>
          <w:szCs w:val="24"/>
        </w:rPr>
        <w:t>roup</w:t>
      </w:r>
      <w:r w:rsidRPr="0031626E">
        <w:rPr>
          <w:rFonts w:ascii="Times New Roman" w:hAnsi="Times New Roman" w:cs="Times New Roman"/>
          <w:sz w:val="24"/>
          <w:szCs w:val="24"/>
        </w:rPr>
        <w:t xml:space="preserve"> </w:t>
      </w:r>
      <w:r w:rsidR="00744846">
        <w:rPr>
          <w:rFonts w:ascii="Times New Roman" w:hAnsi="Times New Roman" w:cs="Times New Roman"/>
          <w:sz w:val="24"/>
          <w:szCs w:val="24"/>
        </w:rPr>
        <w:t>(n = 18)</w:t>
      </w:r>
      <w:r w:rsidR="00DF697C" w:rsidRPr="00DF697C">
        <w:rPr>
          <w:rFonts w:ascii="Times New Roman" w:hAnsi="Times New Roman" w:cs="Times New Roman"/>
          <w:sz w:val="24"/>
          <w:szCs w:val="24"/>
        </w:rPr>
        <w:t xml:space="preserve"> </w:t>
      </w:r>
      <w:r w:rsidR="00DF697C" w:rsidRPr="0031626E">
        <w:rPr>
          <w:rFonts w:ascii="Times New Roman" w:hAnsi="Times New Roman" w:cs="Times New Roman"/>
          <w:sz w:val="24"/>
          <w:szCs w:val="24"/>
        </w:rPr>
        <w:t>completed the perceptual task before the action capacity task</w:t>
      </w:r>
      <w:r w:rsidR="00D15EC1">
        <w:rPr>
          <w:rFonts w:ascii="Times New Roman" w:hAnsi="Times New Roman" w:cs="Times New Roman"/>
          <w:sz w:val="24"/>
          <w:szCs w:val="24"/>
        </w:rPr>
        <w:t xml:space="preserve"> and </w:t>
      </w:r>
      <w:r w:rsidR="00D359ED">
        <w:rPr>
          <w:rFonts w:ascii="Times New Roman" w:hAnsi="Times New Roman" w:cs="Times New Roman"/>
          <w:sz w:val="24"/>
          <w:szCs w:val="24"/>
        </w:rPr>
        <w:t xml:space="preserve">they </w:t>
      </w:r>
      <w:r w:rsidR="004F5A18">
        <w:rPr>
          <w:rFonts w:ascii="Times New Roman" w:hAnsi="Times New Roman" w:cs="Times New Roman"/>
          <w:sz w:val="24"/>
          <w:szCs w:val="24"/>
        </w:rPr>
        <w:t xml:space="preserve">were not asked whether they thought </w:t>
      </w:r>
      <w:r w:rsidR="004F5A18">
        <w:rPr>
          <w:rFonts w:ascii="Times New Roman" w:hAnsi="Times New Roman" w:cs="Times New Roman"/>
          <w:sz w:val="24"/>
          <w:szCs w:val="24"/>
        </w:rPr>
        <w:lastRenderedPageBreak/>
        <w:t>they could fit their hand through the aperture</w:t>
      </w:r>
      <w:r w:rsidR="005D66AE">
        <w:rPr>
          <w:rFonts w:ascii="Times New Roman" w:hAnsi="Times New Roman" w:cs="Times New Roman"/>
          <w:sz w:val="24"/>
          <w:szCs w:val="24"/>
        </w:rPr>
        <w:t xml:space="preserve"> during the perceptual </w:t>
      </w:r>
      <w:r w:rsidR="00DF697C">
        <w:rPr>
          <w:rFonts w:ascii="Times New Roman" w:hAnsi="Times New Roman" w:cs="Times New Roman"/>
          <w:sz w:val="24"/>
          <w:szCs w:val="24"/>
        </w:rPr>
        <w:t>task.</w:t>
      </w:r>
      <w:r w:rsidR="00C6773D">
        <w:rPr>
          <w:rFonts w:ascii="Times New Roman" w:hAnsi="Times New Roman" w:cs="Times New Roman"/>
          <w:sz w:val="24"/>
          <w:szCs w:val="24"/>
        </w:rPr>
        <w:t xml:space="preserve"> </w:t>
      </w:r>
      <w:r w:rsidR="00A77896">
        <w:rPr>
          <w:rFonts w:ascii="Times New Roman" w:hAnsi="Times New Roman" w:cs="Times New Roman"/>
          <w:sz w:val="24"/>
          <w:szCs w:val="24"/>
        </w:rPr>
        <w:t>Therefore</w:t>
      </w:r>
      <w:r w:rsidR="00A627FA">
        <w:rPr>
          <w:rFonts w:ascii="Times New Roman" w:hAnsi="Times New Roman" w:cs="Times New Roman"/>
          <w:sz w:val="24"/>
          <w:szCs w:val="24"/>
        </w:rPr>
        <w:t>,</w:t>
      </w:r>
      <w:r w:rsidR="00A77896">
        <w:rPr>
          <w:rFonts w:ascii="Times New Roman" w:hAnsi="Times New Roman" w:cs="Times New Roman"/>
          <w:sz w:val="24"/>
          <w:szCs w:val="24"/>
        </w:rPr>
        <w:t xml:space="preserve"> </w:t>
      </w:r>
      <w:r w:rsidR="007F6462">
        <w:rPr>
          <w:rFonts w:ascii="Times New Roman" w:hAnsi="Times New Roman" w:cs="Times New Roman"/>
          <w:sz w:val="24"/>
          <w:szCs w:val="24"/>
        </w:rPr>
        <w:t>only the Intention-To-Act</w:t>
      </w:r>
      <w:r w:rsidR="007F6462" w:rsidRPr="0031626E">
        <w:rPr>
          <w:rFonts w:ascii="Times New Roman" w:hAnsi="Times New Roman" w:cs="Times New Roman"/>
          <w:sz w:val="24"/>
          <w:szCs w:val="24"/>
        </w:rPr>
        <w:t xml:space="preserve"> </w:t>
      </w:r>
      <w:r w:rsidR="007F6462">
        <w:rPr>
          <w:rFonts w:ascii="Times New Roman" w:hAnsi="Times New Roman" w:cs="Times New Roman"/>
          <w:sz w:val="24"/>
          <w:szCs w:val="24"/>
        </w:rPr>
        <w:t>group</w:t>
      </w:r>
      <w:r w:rsidR="00A77896">
        <w:rPr>
          <w:rFonts w:ascii="Times New Roman" w:hAnsi="Times New Roman" w:cs="Times New Roman"/>
          <w:sz w:val="24"/>
          <w:szCs w:val="24"/>
        </w:rPr>
        <w:t xml:space="preserve"> intend</w:t>
      </w:r>
      <w:r w:rsidR="007F6462">
        <w:rPr>
          <w:rFonts w:ascii="Times New Roman" w:hAnsi="Times New Roman" w:cs="Times New Roman"/>
          <w:sz w:val="24"/>
          <w:szCs w:val="24"/>
        </w:rPr>
        <w:t>ed</w:t>
      </w:r>
      <w:r w:rsidR="00A77896">
        <w:rPr>
          <w:rFonts w:ascii="Times New Roman" w:hAnsi="Times New Roman" w:cs="Times New Roman"/>
          <w:sz w:val="24"/>
          <w:szCs w:val="24"/>
        </w:rPr>
        <w:t xml:space="preserve"> to act while </w:t>
      </w:r>
      <w:r w:rsidR="006F3B63">
        <w:rPr>
          <w:rFonts w:ascii="Times New Roman" w:hAnsi="Times New Roman" w:cs="Times New Roman"/>
          <w:sz w:val="24"/>
          <w:szCs w:val="24"/>
        </w:rPr>
        <w:t>estimating</w:t>
      </w:r>
      <w:r w:rsidR="00A77896">
        <w:rPr>
          <w:rFonts w:ascii="Times New Roman" w:hAnsi="Times New Roman" w:cs="Times New Roman"/>
          <w:sz w:val="24"/>
          <w:szCs w:val="24"/>
        </w:rPr>
        <w:t xml:space="preserve"> aperture widt</w:t>
      </w:r>
      <w:r w:rsidR="00C9074A">
        <w:rPr>
          <w:rFonts w:ascii="Times New Roman" w:hAnsi="Times New Roman" w:cs="Times New Roman"/>
          <w:sz w:val="24"/>
          <w:szCs w:val="24"/>
        </w:rPr>
        <w:t>h</w:t>
      </w:r>
      <w:r w:rsidR="00C9074A">
        <w:rPr>
          <w:rStyle w:val="FootnoteReference"/>
          <w:rFonts w:ascii="Times New Roman" w:hAnsi="Times New Roman" w:cs="Times New Roman"/>
          <w:sz w:val="24"/>
          <w:szCs w:val="24"/>
        </w:rPr>
        <w:footnoteReference w:id="1"/>
      </w:r>
      <w:r w:rsidR="00C9074A">
        <w:rPr>
          <w:rFonts w:ascii="Times New Roman" w:hAnsi="Times New Roman" w:cs="Times New Roman"/>
          <w:sz w:val="24"/>
          <w:szCs w:val="24"/>
        </w:rPr>
        <w:t>.</w:t>
      </w:r>
    </w:p>
    <w:p w14:paraId="0283B1C1" w14:textId="77777777" w:rsidR="00A43AED" w:rsidRPr="0031626E" w:rsidRDefault="005D66AE" w:rsidP="00187AF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Stimuli, </w:t>
      </w:r>
      <w:r w:rsidR="00AB5CB1" w:rsidRPr="0031626E">
        <w:rPr>
          <w:rFonts w:ascii="Times New Roman" w:hAnsi="Times New Roman" w:cs="Times New Roman"/>
          <w:b/>
          <w:sz w:val="24"/>
          <w:szCs w:val="24"/>
        </w:rPr>
        <w:t>apparatus</w:t>
      </w:r>
      <w:r>
        <w:rPr>
          <w:rFonts w:ascii="Times New Roman" w:hAnsi="Times New Roman" w:cs="Times New Roman"/>
          <w:b/>
          <w:sz w:val="24"/>
          <w:szCs w:val="24"/>
        </w:rPr>
        <w:t xml:space="preserve"> and procedure</w:t>
      </w:r>
    </w:p>
    <w:p w14:paraId="1146DFEE" w14:textId="77AABB02" w:rsidR="00A43AED" w:rsidRDefault="00206A75" w:rsidP="00730206">
      <w:pPr>
        <w:spacing w:line="480" w:lineRule="auto"/>
        <w:ind w:firstLine="720"/>
        <w:jc w:val="both"/>
        <w:rPr>
          <w:rFonts w:ascii="Times New Roman" w:hAnsi="Times New Roman" w:cs="Times New Roman"/>
          <w:sz w:val="24"/>
          <w:szCs w:val="24"/>
        </w:rPr>
      </w:pPr>
      <w:r w:rsidRPr="0031626E">
        <w:rPr>
          <w:rFonts w:ascii="Times New Roman" w:hAnsi="Times New Roman" w:cs="Times New Roman"/>
          <w:sz w:val="24"/>
          <w:szCs w:val="24"/>
        </w:rPr>
        <w:t xml:space="preserve">An aperture apparatus was created using </w:t>
      </w:r>
      <w:r w:rsidR="00807F6D">
        <w:rPr>
          <w:rFonts w:ascii="Times New Roman" w:hAnsi="Times New Roman" w:cs="Times New Roman"/>
          <w:sz w:val="24"/>
          <w:szCs w:val="24"/>
        </w:rPr>
        <w:t xml:space="preserve">a metal frame </w:t>
      </w:r>
      <w:r w:rsidRPr="0031626E">
        <w:rPr>
          <w:rFonts w:ascii="Times New Roman" w:hAnsi="Times New Roman" w:cs="Times New Roman"/>
          <w:sz w:val="24"/>
          <w:szCs w:val="24"/>
        </w:rPr>
        <w:t xml:space="preserve">which </w:t>
      </w:r>
      <w:r w:rsidR="00807F6D" w:rsidRPr="0031626E">
        <w:rPr>
          <w:rFonts w:ascii="Times New Roman" w:hAnsi="Times New Roman" w:cs="Times New Roman"/>
          <w:sz w:val="24"/>
          <w:szCs w:val="24"/>
        </w:rPr>
        <w:t>h</w:t>
      </w:r>
      <w:r w:rsidR="00807F6D">
        <w:rPr>
          <w:rFonts w:ascii="Times New Roman" w:hAnsi="Times New Roman" w:cs="Times New Roman"/>
          <w:sz w:val="24"/>
          <w:szCs w:val="24"/>
        </w:rPr>
        <w:t>eld</w:t>
      </w:r>
      <w:r w:rsidR="00807F6D" w:rsidRPr="0031626E">
        <w:rPr>
          <w:rFonts w:ascii="Times New Roman" w:hAnsi="Times New Roman" w:cs="Times New Roman"/>
          <w:sz w:val="24"/>
          <w:szCs w:val="24"/>
        </w:rPr>
        <w:t xml:space="preserve"> </w:t>
      </w:r>
      <w:r w:rsidRPr="0031626E">
        <w:rPr>
          <w:rFonts w:ascii="Times New Roman" w:hAnsi="Times New Roman" w:cs="Times New Roman"/>
          <w:sz w:val="24"/>
          <w:szCs w:val="24"/>
        </w:rPr>
        <w:t>two wooden boards</w:t>
      </w:r>
      <w:r w:rsidR="004C735D">
        <w:rPr>
          <w:rFonts w:ascii="Times New Roman" w:hAnsi="Times New Roman" w:cs="Times New Roman"/>
          <w:sz w:val="24"/>
          <w:szCs w:val="24"/>
        </w:rPr>
        <w:t>, see Figure 1</w:t>
      </w:r>
      <w:r w:rsidRPr="0031626E">
        <w:rPr>
          <w:rFonts w:ascii="Times New Roman" w:hAnsi="Times New Roman" w:cs="Times New Roman"/>
          <w:sz w:val="24"/>
          <w:szCs w:val="24"/>
        </w:rPr>
        <w:t xml:space="preserve">. </w:t>
      </w:r>
      <w:r w:rsidR="00955DBD" w:rsidRPr="0031626E">
        <w:rPr>
          <w:rFonts w:ascii="Times New Roman" w:hAnsi="Times New Roman" w:cs="Times New Roman"/>
          <w:sz w:val="24"/>
          <w:szCs w:val="24"/>
        </w:rPr>
        <w:t xml:space="preserve">One </w:t>
      </w:r>
      <w:r w:rsidR="00807F6D">
        <w:rPr>
          <w:rFonts w:ascii="Times New Roman" w:hAnsi="Times New Roman" w:cs="Times New Roman"/>
          <w:sz w:val="24"/>
          <w:szCs w:val="24"/>
        </w:rPr>
        <w:t>board</w:t>
      </w:r>
      <w:r w:rsidR="00955DBD" w:rsidRPr="0031626E">
        <w:rPr>
          <w:rFonts w:ascii="Times New Roman" w:hAnsi="Times New Roman" w:cs="Times New Roman"/>
          <w:sz w:val="24"/>
          <w:szCs w:val="24"/>
        </w:rPr>
        <w:t xml:space="preserve"> was fix</w:t>
      </w:r>
      <w:r w:rsidR="004242BC">
        <w:rPr>
          <w:rFonts w:ascii="Times New Roman" w:hAnsi="Times New Roman" w:cs="Times New Roman"/>
          <w:sz w:val="24"/>
          <w:szCs w:val="24"/>
        </w:rPr>
        <w:t xml:space="preserve">ed </w:t>
      </w:r>
      <w:r w:rsidRPr="0031626E">
        <w:rPr>
          <w:rFonts w:ascii="Times New Roman" w:hAnsi="Times New Roman" w:cs="Times New Roman"/>
          <w:sz w:val="24"/>
          <w:szCs w:val="24"/>
        </w:rPr>
        <w:t xml:space="preserve">and the other </w:t>
      </w:r>
      <w:r w:rsidR="007F6462">
        <w:rPr>
          <w:rFonts w:ascii="Times New Roman" w:hAnsi="Times New Roman" w:cs="Times New Roman"/>
          <w:sz w:val="24"/>
          <w:szCs w:val="24"/>
        </w:rPr>
        <w:t>could move</w:t>
      </w:r>
      <w:r w:rsidR="00807F6D">
        <w:rPr>
          <w:rFonts w:ascii="Times New Roman" w:hAnsi="Times New Roman" w:cs="Times New Roman"/>
          <w:sz w:val="24"/>
          <w:szCs w:val="24"/>
        </w:rPr>
        <w:t xml:space="preserve"> to vary the width of a diamond-shaped aperture between 0 cm</w:t>
      </w:r>
      <w:r w:rsidR="000413C7">
        <w:rPr>
          <w:rFonts w:ascii="Times New Roman" w:hAnsi="Times New Roman" w:cs="Times New Roman"/>
          <w:sz w:val="24"/>
          <w:szCs w:val="24"/>
        </w:rPr>
        <w:t xml:space="preserve"> (minimum)</w:t>
      </w:r>
      <w:r w:rsidR="00807F6D">
        <w:rPr>
          <w:rFonts w:ascii="Times New Roman" w:hAnsi="Times New Roman" w:cs="Times New Roman"/>
          <w:sz w:val="24"/>
          <w:szCs w:val="24"/>
        </w:rPr>
        <w:t xml:space="preserve"> and 30 cm</w:t>
      </w:r>
      <w:r w:rsidR="000413C7">
        <w:rPr>
          <w:rFonts w:ascii="Times New Roman" w:hAnsi="Times New Roman" w:cs="Times New Roman"/>
          <w:sz w:val="24"/>
          <w:szCs w:val="24"/>
        </w:rPr>
        <w:t xml:space="preserve"> (maximum)</w:t>
      </w:r>
      <w:r w:rsidR="00807F6D">
        <w:rPr>
          <w:rFonts w:ascii="Times New Roman" w:hAnsi="Times New Roman" w:cs="Times New Roman"/>
          <w:sz w:val="24"/>
          <w:szCs w:val="24"/>
        </w:rPr>
        <w:t xml:space="preserve">. </w:t>
      </w:r>
      <w:r w:rsidR="00A43478">
        <w:rPr>
          <w:rFonts w:ascii="Times New Roman" w:hAnsi="Times New Roman" w:cs="Times New Roman"/>
          <w:sz w:val="24"/>
          <w:szCs w:val="24"/>
        </w:rPr>
        <w:t>A mug was</w:t>
      </w:r>
      <w:r w:rsidR="00090D9B">
        <w:rPr>
          <w:rFonts w:ascii="Times New Roman" w:hAnsi="Times New Roman" w:cs="Times New Roman"/>
          <w:sz w:val="24"/>
          <w:szCs w:val="24"/>
        </w:rPr>
        <w:t xml:space="preserve"> </w:t>
      </w:r>
      <w:r w:rsidR="00A43478">
        <w:rPr>
          <w:rFonts w:ascii="Times New Roman" w:hAnsi="Times New Roman" w:cs="Times New Roman"/>
          <w:sz w:val="24"/>
          <w:szCs w:val="24"/>
        </w:rPr>
        <w:t>placed on a</w:t>
      </w:r>
      <w:r w:rsidRPr="0031626E">
        <w:rPr>
          <w:rFonts w:ascii="Times New Roman" w:hAnsi="Times New Roman" w:cs="Times New Roman"/>
          <w:sz w:val="24"/>
          <w:szCs w:val="24"/>
        </w:rPr>
        <w:t xml:space="preserve"> sm</w:t>
      </w:r>
      <w:r w:rsidR="00090D9B">
        <w:rPr>
          <w:rFonts w:ascii="Times New Roman" w:hAnsi="Times New Roman" w:cs="Times New Roman"/>
          <w:sz w:val="24"/>
          <w:szCs w:val="24"/>
        </w:rPr>
        <w:t>all table behind the aperture apparatus,</w:t>
      </w:r>
      <w:r w:rsidR="00D14184">
        <w:rPr>
          <w:rFonts w:ascii="Times New Roman" w:hAnsi="Times New Roman" w:cs="Times New Roman"/>
          <w:sz w:val="24"/>
          <w:szCs w:val="24"/>
        </w:rPr>
        <w:t xml:space="preserve"> with the handle </w:t>
      </w:r>
      <w:r w:rsidR="00D14184" w:rsidRPr="0031626E">
        <w:rPr>
          <w:rFonts w:ascii="Times New Roman" w:hAnsi="Times New Roman" w:cs="Times New Roman"/>
          <w:sz w:val="24"/>
          <w:szCs w:val="24"/>
        </w:rPr>
        <w:t>facing the participant</w:t>
      </w:r>
      <w:r w:rsidR="00D14184">
        <w:rPr>
          <w:rFonts w:ascii="Times New Roman" w:hAnsi="Times New Roman" w:cs="Times New Roman"/>
          <w:sz w:val="24"/>
          <w:szCs w:val="24"/>
        </w:rPr>
        <w:t xml:space="preserve">. </w:t>
      </w:r>
      <w:r w:rsidR="00A43478">
        <w:rPr>
          <w:rFonts w:ascii="Times New Roman" w:hAnsi="Times New Roman" w:cs="Times New Roman"/>
          <w:sz w:val="24"/>
          <w:szCs w:val="24"/>
        </w:rPr>
        <w:t xml:space="preserve">A </w:t>
      </w:r>
      <w:r w:rsidRPr="0031626E">
        <w:rPr>
          <w:rFonts w:ascii="Times New Roman" w:hAnsi="Times New Roman" w:cs="Times New Roman"/>
          <w:sz w:val="24"/>
          <w:szCs w:val="24"/>
        </w:rPr>
        <w:t>laptop was placed</w:t>
      </w:r>
      <w:r w:rsidR="00A43478">
        <w:rPr>
          <w:rFonts w:ascii="Times New Roman" w:hAnsi="Times New Roman" w:cs="Times New Roman"/>
          <w:sz w:val="24"/>
          <w:szCs w:val="24"/>
        </w:rPr>
        <w:t xml:space="preserve"> i</w:t>
      </w:r>
      <w:r w:rsidR="00A43478" w:rsidRPr="0031626E">
        <w:rPr>
          <w:rFonts w:ascii="Times New Roman" w:hAnsi="Times New Roman" w:cs="Times New Roman"/>
          <w:sz w:val="24"/>
          <w:szCs w:val="24"/>
        </w:rPr>
        <w:t>n fr</w:t>
      </w:r>
      <w:r w:rsidR="00A43478">
        <w:rPr>
          <w:rFonts w:ascii="Times New Roman" w:hAnsi="Times New Roman" w:cs="Times New Roman"/>
          <w:sz w:val="24"/>
          <w:szCs w:val="24"/>
        </w:rPr>
        <w:t xml:space="preserve">ont of the aperture apparatus. </w:t>
      </w:r>
      <w:r w:rsidR="00C2307C">
        <w:rPr>
          <w:rFonts w:ascii="Times New Roman" w:hAnsi="Times New Roman" w:cs="Times New Roman"/>
          <w:sz w:val="24"/>
          <w:szCs w:val="24"/>
        </w:rPr>
        <w:t xml:space="preserve">Two </w:t>
      </w:r>
      <w:r w:rsidRPr="0031626E">
        <w:rPr>
          <w:rFonts w:ascii="Times New Roman" w:hAnsi="Times New Roman" w:cs="Times New Roman"/>
          <w:sz w:val="24"/>
          <w:szCs w:val="24"/>
        </w:rPr>
        <w:t xml:space="preserve">black lines were displayed on </w:t>
      </w:r>
      <w:r w:rsidR="00A43478">
        <w:rPr>
          <w:rFonts w:ascii="Times New Roman" w:hAnsi="Times New Roman" w:cs="Times New Roman"/>
          <w:sz w:val="24"/>
          <w:szCs w:val="24"/>
        </w:rPr>
        <w:t>its</w:t>
      </w:r>
      <w:r w:rsidR="00A43478" w:rsidRPr="0031626E">
        <w:rPr>
          <w:rFonts w:ascii="Times New Roman" w:hAnsi="Times New Roman" w:cs="Times New Roman"/>
          <w:sz w:val="24"/>
          <w:szCs w:val="24"/>
        </w:rPr>
        <w:t xml:space="preserve"> </w:t>
      </w:r>
      <w:r w:rsidRPr="0031626E">
        <w:rPr>
          <w:rFonts w:ascii="Times New Roman" w:hAnsi="Times New Roman" w:cs="Times New Roman"/>
          <w:sz w:val="24"/>
          <w:szCs w:val="24"/>
        </w:rPr>
        <w:t xml:space="preserve">screen. </w:t>
      </w:r>
      <w:r w:rsidR="00856B1C">
        <w:rPr>
          <w:rFonts w:ascii="Times New Roman" w:hAnsi="Times New Roman" w:cs="Times New Roman"/>
          <w:sz w:val="24"/>
          <w:szCs w:val="24"/>
        </w:rPr>
        <w:t xml:space="preserve">The lines began at a default distance of 1.75 cm apart. </w:t>
      </w:r>
      <w:r w:rsidR="007F6462">
        <w:rPr>
          <w:rFonts w:ascii="Times New Roman" w:hAnsi="Times New Roman" w:cs="Times New Roman"/>
          <w:sz w:val="24"/>
          <w:szCs w:val="24"/>
        </w:rPr>
        <w:t>Each p</w:t>
      </w:r>
      <w:r w:rsidR="00856B1C" w:rsidRPr="0031626E">
        <w:rPr>
          <w:rFonts w:ascii="Times New Roman" w:hAnsi="Times New Roman" w:cs="Times New Roman"/>
          <w:sz w:val="24"/>
          <w:szCs w:val="24"/>
        </w:rPr>
        <w:t>ress</w:t>
      </w:r>
      <w:r w:rsidR="007F6462">
        <w:rPr>
          <w:rFonts w:ascii="Times New Roman" w:hAnsi="Times New Roman" w:cs="Times New Roman"/>
          <w:sz w:val="24"/>
          <w:szCs w:val="24"/>
        </w:rPr>
        <w:t xml:space="preserve"> of</w:t>
      </w:r>
      <w:r w:rsidR="00856B1C" w:rsidRPr="0031626E">
        <w:rPr>
          <w:rFonts w:ascii="Times New Roman" w:hAnsi="Times New Roman" w:cs="Times New Roman"/>
          <w:sz w:val="24"/>
          <w:szCs w:val="24"/>
        </w:rPr>
        <w:t xml:space="preserve"> </w:t>
      </w:r>
      <w:r w:rsidR="007F6462">
        <w:rPr>
          <w:rFonts w:ascii="Times New Roman" w:hAnsi="Times New Roman" w:cs="Times New Roman"/>
          <w:sz w:val="24"/>
          <w:szCs w:val="24"/>
        </w:rPr>
        <w:t>the up arrow</w:t>
      </w:r>
      <w:r w:rsidR="00856B1C" w:rsidRPr="0031626E">
        <w:rPr>
          <w:rFonts w:ascii="Times New Roman" w:hAnsi="Times New Roman" w:cs="Times New Roman"/>
          <w:sz w:val="24"/>
          <w:szCs w:val="24"/>
        </w:rPr>
        <w:t xml:space="preserve"> </w:t>
      </w:r>
      <w:r w:rsidR="00856B1C">
        <w:rPr>
          <w:rFonts w:ascii="Times New Roman" w:hAnsi="Times New Roman" w:cs="Times New Roman"/>
          <w:sz w:val="24"/>
          <w:szCs w:val="24"/>
        </w:rPr>
        <w:t xml:space="preserve">on the laptop keyboard </w:t>
      </w:r>
      <w:r w:rsidR="00856B1C" w:rsidRPr="0031626E">
        <w:rPr>
          <w:rFonts w:ascii="Times New Roman" w:hAnsi="Times New Roman" w:cs="Times New Roman"/>
          <w:sz w:val="24"/>
          <w:szCs w:val="24"/>
        </w:rPr>
        <w:t xml:space="preserve">moved the lines </w:t>
      </w:r>
      <w:r w:rsidR="007F6462">
        <w:rPr>
          <w:rFonts w:ascii="Times New Roman" w:hAnsi="Times New Roman" w:cs="Times New Roman"/>
          <w:sz w:val="24"/>
          <w:szCs w:val="24"/>
        </w:rPr>
        <w:t>1</w:t>
      </w:r>
      <w:r w:rsidR="003B55A4">
        <w:rPr>
          <w:rFonts w:ascii="Times New Roman" w:hAnsi="Times New Roman" w:cs="Times New Roman"/>
          <w:sz w:val="24"/>
          <w:szCs w:val="24"/>
        </w:rPr>
        <w:t xml:space="preserve"> </w:t>
      </w:r>
      <w:r w:rsidR="007F6462">
        <w:rPr>
          <w:rFonts w:ascii="Times New Roman" w:hAnsi="Times New Roman" w:cs="Times New Roman"/>
          <w:sz w:val="24"/>
          <w:szCs w:val="24"/>
        </w:rPr>
        <w:t xml:space="preserve">mm </w:t>
      </w:r>
      <w:r w:rsidR="00856B1C" w:rsidRPr="0031626E">
        <w:rPr>
          <w:rFonts w:ascii="Times New Roman" w:hAnsi="Times New Roman" w:cs="Times New Roman"/>
          <w:sz w:val="24"/>
          <w:szCs w:val="24"/>
        </w:rPr>
        <w:t xml:space="preserve">further apart and </w:t>
      </w:r>
      <w:r w:rsidR="007F6462">
        <w:rPr>
          <w:rFonts w:ascii="Times New Roman" w:hAnsi="Times New Roman" w:cs="Times New Roman"/>
          <w:sz w:val="24"/>
          <w:szCs w:val="24"/>
        </w:rPr>
        <w:t xml:space="preserve">each </w:t>
      </w:r>
      <w:r w:rsidR="00856B1C" w:rsidRPr="0031626E">
        <w:rPr>
          <w:rFonts w:ascii="Times New Roman" w:hAnsi="Times New Roman" w:cs="Times New Roman"/>
          <w:sz w:val="24"/>
          <w:szCs w:val="24"/>
        </w:rPr>
        <w:t>press</w:t>
      </w:r>
      <w:r w:rsidR="007F6462">
        <w:rPr>
          <w:rFonts w:ascii="Times New Roman" w:hAnsi="Times New Roman" w:cs="Times New Roman"/>
          <w:sz w:val="24"/>
          <w:szCs w:val="24"/>
        </w:rPr>
        <w:t xml:space="preserve"> of</w:t>
      </w:r>
      <w:r w:rsidR="00856B1C" w:rsidRPr="0031626E">
        <w:rPr>
          <w:rFonts w:ascii="Times New Roman" w:hAnsi="Times New Roman" w:cs="Times New Roman"/>
          <w:sz w:val="24"/>
          <w:szCs w:val="24"/>
        </w:rPr>
        <w:t xml:space="preserve"> </w:t>
      </w:r>
      <w:r w:rsidR="007F6462">
        <w:rPr>
          <w:rFonts w:ascii="Times New Roman" w:hAnsi="Times New Roman" w:cs="Times New Roman"/>
          <w:sz w:val="24"/>
          <w:szCs w:val="24"/>
        </w:rPr>
        <w:t xml:space="preserve">the </w:t>
      </w:r>
      <w:r w:rsidR="00856B1C">
        <w:rPr>
          <w:rFonts w:ascii="Times New Roman" w:hAnsi="Times New Roman" w:cs="Times New Roman"/>
          <w:sz w:val="24"/>
          <w:szCs w:val="24"/>
        </w:rPr>
        <w:t>down</w:t>
      </w:r>
      <w:r w:rsidR="00856B1C" w:rsidRPr="0031626E">
        <w:rPr>
          <w:rFonts w:ascii="Times New Roman" w:hAnsi="Times New Roman" w:cs="Times New Roman"/>
          <w:sz w:val="24"/>
          <w:szCs w:val="24"/>
        </w:rPr>
        <w:t xml:space="preserve"> </w:t>
      </w:r>
      <w:r w:rsidR="007F6462">
        <w:rPr>
          <w:rFonts w:ascii="Times New Roman" w:hAnsi="Times New Roman" w:cs="Times New Roman"/>
          <w:sz w:val="24"/>
          <w:szCs w:val="24"/>
        </w:rPr>
        <w:t xml:space="preserve">arrow </w:t>
      </w:r>
      <w:r w:rsidR="00856B1C" w:rsidRPr="0031626E">
        <w:rPr>
          <w:rFonts w:ascii="Times New Roman" w:hAnsi="Times New Roman" w:cs="Times New Roman"/>
          <w:sz w:val="24"/>
          <w:szCs w:val="24"/>
        </w:rPr>
        <w:t>moved the lines closer together</w:t>
      </w:r>
      <w:r w:rsidR="007F6462">
        <w:rPr>
          <w:rFonts w:ascii="Times New Roman" w:hAnsi="Times New Roman" w:cs="Times New Roman"/>
          <w:sz w:val="24"/>
          <w:szCs w:val="24"/>
        </w:rPr>
        <w:t xml:space="preserve"> by</w:t>
      </w:r>
      <w:r w:rsidR="004923FB">
        <w:rPr>
          <w:rFonts w:ascii="Times New Roman" w:hAnsi="Times New Roman" w:cs="Times New Roman"/>
          <w:sz w:val="24"/>
          <w:szCs w:val="24"/>
        </w:rPr>
        <w:t xml:space="preserve"> 1 mm. </w:t>
      </w:r>
    </w:p>
    <w:p w14:paraId="679800E9" w14:textId="1EAA4314" w:rsidR="002F0CF7" w:rsidRDefault="00276FEA" w:rsidP="00276FEA">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1100758" wp14:editId="579DAC19">
            <wp:extent cx="5398903" cy="233874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995" cy="2344417"/>
                    </a:xfrm>
                    <a:prstGeom prst="rect">
                      <a:avLst/>
                    </a:prstGeom>
                    <a:noFill/>
                  </pic:spPr>
                </pic:pic>
              </a:graphicData>
            </a:graphic>
          </wp:inline>
        </w:drawing>
      </w:r>
    </w:p>
    <w:p w14:paraId="318B25B1" w14:textId="75843857" w:rsidR="002F0CF7" w:rsidRDefault="002F0CF7" w:rsidP="002F0C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1: Diagram showing the aperture apparatus used in Experiment 1. </w:t>
      </w:r>
      <w:r w:rsidR="00F3746E">
        <w:rPr>
          <w:rFonts w:ascii="Times New Roman" w:hAnsi="Times New Roman" w:cs="Times New Roman"/>
          <w:sz w:val="24"/>
          <w:szCs w:val="24"/>
        </w:rPr>
        <w:t xml:space="preserve">The same apparatus was used in </w:t>
      </w:r>
      <w:r>
        <w:rPr>
          <w:rFonts w:ascii="Times New Roman" w:hAnsi="Times New Roman" w:cs="Times New Roman"/>
          <w:sz w:val="24"/>
          <w:szCs w:val="24"/>
        </w:rPr>
        <w:t>Experiment 2</w:t>
      </w:r>
      <w:r w:rsidR="00F3746E">
        <w:rPr>
          <w:rFonts w:ascii="Times New Roman" w:hAnsi="Times New Roman" w:cs="Times New Roman"/>
          <w:sz w:val="24"/>
          <w:szCs w:val="24"/>
        </w:rPr>
        <w:t xml:space="preserve"> except that </w:t>
      </w:r>
      <w:r>
        <w:rPr>
          <w:rFonts w:ascii="Times New Roman" w:hAnsi="Times New Roman" w:cs="Times New Roman"/>
          <w:sz w:val="24"/>
          <w:szCs w:val="24"/>
        </w:rPr>
        <w:t>the laptop was placed at 90</w:t>
      </w:r>
      <w:r w:rsidRPr="002F0CF7">
        <w:rPr>
          <w:rFonts w:ascii="Times New Roman" w:hAnsi="Times New Roman" w:cs="Times New Roman"/>
          <w:sz w:val="24"/>
          <w:szCs w:val="24"/>
          <w:vertAlign w:val="superscript"/>
        </w:rPr>
        <w:t>o</w:t>
      </w:r>
      <w:r>
        <w:rPr>
          <w:rFonts w:ascii="Times New Roman" w:hAnsi="Times New Roman" w:cs="Times New Roman"/>
          <w:sz w:val="24"/>
          <w:szCs w:val="24"/>
        </w:rPr>
        <w:t xml:space="preserve"> to the aperture</w:t>
      </w:r>
      <w:r w:rsidR="0041064C">
        <w:rPr>
          <w:rFonts w:ascii="Times New Roman" w:hAnsi="Times New Roman" w:cs="Times New Roman"/>
          <w:sz w:val="24"/>
          <w:szCs w:val="24"/>
        </w:rPr>
        <w:t>.</w:t>
      </w:r>
      <w:r w:rsidR="002F036C">
        <w:rPr>
          <w:rFonts w:ascii="Times New Roman" w:hAnsi="Times New Roman" w:cs="Times New Roman"/>
          <w:sz w:val="24"/>
          <w:szCs w:val="24"/>
        </w:rPr>
        <w:t xml:space="preserve"> </w:t>
      </w:r>
    </w:p>
    <w:p w14:paraId="49CAD488" w14:textId="77777777" w:rsidR="007F6462" w:rsidRDefault="007F6462" w:rsidP="00FD67F7">
      <w:pPr>
        <w:spacing w:line="480" w:lineRule="auto"/>
        <w:jc w:val="both"/>
        <w:rPr>
          <w:rFonts w:ascii="Times New Roman" w:hAnsi="Times New Roman" w:cs="Times New Roman"/>
          <w:sz w:val="24"/>
          <w:szCs w:val="24"/>
        </w:rPr>
      </w:pPr>
    </w:p>
    <w:p w14:paraId="11D9285D" w14:textId="1EEECBA5" w:rsidR="00F65BE2" w:rsidRDefault="007F6462" w:rsidP="00F65B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2307C" w:rsidRPr="0031626E">
        <w:rPr>
          <w:rFonts w:ascii="Times New Roman" w:hAnsi="Times New Roman" w:cs="Times New Roman"/>
          <w:sz w:val="24"/>
          <w:szCs w:val="24"/>
        </w:rPr>
        <w:t>Participants wore a pair of gloves throughout th</w:t>
      </w:r>
      <w:r w:rsidR="00C2307C">
        <w:rPr>
          <w:rFonts w:ascii="Times New Roman" w:hAnsi="Times New Roman" w:cs="Times New Roman"/>
          <w:sz w:val="24"/>
          <w:szCs w:val="24"/>
        </w:rPr>
        <w:t>e</w:t>
      </w:r>
      <w:r w:rsidR="00B300CD">
        <w:rPr>
          <w:rFonts w:ascii="Times New Roman" w:hAnsi="Times New Roman" w:cs="Times New Roman"/>
          <w:sz w:val="24"/>
          <w:szCs w:val="24"/>
        </w:rPr>
        <w:t xml:space="preserve"> experiment. The left</w:t>
      </w:r>
      <w:r w:rsidR="00C2307C" w:rsidRPr="0031626E">
        <w:rPr>
          <w:rFonts w:ascii="Times New Roman" w:hAnsi="Times New Roman" w:cs="Times New Roman"/>
          <w:sz w:val="24"/>
          <w:szCs w:val="24"/>
        </w:rPr>
        <w:t xml:space="preserve"> </w:t>
      </w:r>
      <w:r w:rsidR="00B300CD">
        <w:rPr>
          <w:rFonts w:ascii="Times New Roman" w:hAnsi="Times New Roman" w:cs="Times New Roman"/>
          <w:sz w:val="24"/>
          <w:szCs w:val="24"/>
        </w:rPr>
        <w:t xml:space="preserve">(Padded) </w:t>
      </w:r>
      <w:r w:rsidR="00C2307C" w:rsidRPr="0031626E">
        <w:rPr>
          <w:rFonts w:ascii="Times New Roman" w:hAnsi="Times New Roman" w:cs="Times New Roman"/>
          <w:sz w:val="24"/>
          <w:szCs w:val="24"/>
        </w:rPr>
        <w:t>glov</w:t>
      </w:r>
      <w:r w:rsidR="00856B1C">
        <w:rPr>
          <w:rFonts w:ascii="Times New Roman" w:hAnsi="Times New Roman" w:cs="Times New Roman"/>
          <w:sz w:val="24"/>
          <w:szCs w:val="24"/>
        </w:rPr>
        <w:t xml:space="preserve">e </w:t>
      </w:r>
      <w:r w:rsidR="00C2307C" w:rsidRPr="0031626E">
        <w:rPr>
          <w:rFonts w:ascii="Times New Roman" w:hAnsi="Times New Roman" w:cs="Times New Roman"/>
          <w:sz w:val="24"/>
          <w:szCs w:val="24"/>
        </w:rPr>
        <w:t xml:space="preserve">had </w:t>
      </w:r>
      <w:r w:rsidR="00C2307C">
        <w:rPr>
          <w:rFonts w:ascii="Times New Roman" w:hAnsi="Times New Roman" w:cs="Times New Roman"/>
          <w:sz w:val="24"/>
          <w:szCs w:val="24"/>
        </w:rPr>
        <w:t xml:space="preserve">additional </w:t>
      </w:r>
      <w:r w:rsidR="00C2307C" w:rsidRPr="0031626E">
        <w:rPr>
          <w:rFonts w:ascii="Times New Roman" w:hAnsi="Times New Roman" w:cs="Times New Roman"/>
          <w:sz w:val="24"/>
          <w:szCs w:val="24"/>
        </w:rPr>
        <w:t xml:space="preserve">woollen material sewn into the </w:t>
      </w:r>
      <w:r w:rsidR="00C2307C">
        <w:rPr>
          <w:rFonts w:ascii="Times New Roman" w:hAnsi="Times New Roman" w:cs="Times New Roman"/>
          <w:sz w:val="24"/>
          <w:szCs w:val="24"/>
        </w:rPr>
        <w:t>little finger-side</w:t>
      </w:r>
      <w:r w:rsidR="00C2307C" w:rsidRPr="0031626E">
        <w:rPr>
          <w:rFonts w:ascii="Times New Roman" w:hAnsi="Times New Roman" w:cs="Times New Roman"/>
          <w:sz w:val="24"/>
          <w:szCs w:val="24"/>
        </w:rPr>
        <w:t xml:space="preserve"> of the glove</w:t>
      </w:r>
      <w:r w:rsidR="004E3A53">
        <w:rPr>
          <w:rStyle w:val="FootnoteReference"/>
          <w:rFonts w:ascii="Times New Roman" w:hAnsi="Times New Roman" w:cs="Times New Roman"/>
          <w:sz w:val="24"/>
          <w:szCs w:val="24"/>
        </w:rPr>
        <w:footnoteReference w:id="2"/>
      </w:r>
      <w:r w:rsidR="00C2307C">
        <w:rPr>
          <w:rFonts w:ascii="Times New Roman" w:hAnsi="Times New Roman" w:cs="Times New Roman"/>
          <w:sz w:val="24"/>
          <w:szCs w:val="24"/>
        </w:rPr>
        <w:t>.</w:t>
      </w:r>
      <w:r w:rsidR="00856B1C">
        <w:rPr>
          <w:rFonts w:ascii="Times New Roman" w:hAnsi="Times New Roman" w:cs="Times New Roman"/>
          <w:sz w:val="24"/>
          <w:szCs w:val="24"/>
        </w:rPr>
        <w:t xml:space="preserve"> The right </w:t>
      </w:r>
      <w:r w:rsidR="00B300CD">
        <w:rPr>
          <w:rFonts w:ascii="Times New Roman" w:hAnsi="Times New Roman" w:cs="Times New Roman"/>
          <w:sz w:val="24"/>
          <w:szCs w:val="24"/>
        </w:rPr>
        <w:t>(Unpadded)</w:t>
      </w:r>
      <w:r w:rsidR="00856B1C">
        <w:rPr>
          <w:rFonts w:ascii="Times New Roman" w:hAnsi="Times New Roman" w:cs="Times New Roman"/>
          <w:sz w:val="24"/>
          <w:szCs w:val="24"/>
        </w:rPr>
        <w:t xml:space="preserve"> glov</w:t>
      </w:r>
      <w:r w:rsidR="008F50D2">
        <w:rPr>
          <w:rFonts w:ascii="Times New Roman" w:hAnsi="Times New Roman" w:cs="Times New Roman"/>
          <w:sz w:val="24"/>
          <w:szCs w:val="24"/>
        </w:rPr>
        <w:t>e had no padding</w:t>
      </w:r>
      <w:r w:rsidR="00856B1C">
        <w:rPr>
          <w:rFonts w:ascii="Times New Roman" w:hAnsi="Times New Roman" w:cs="Times New Roman"/>
          <w:sz w:val="24"/>
          <w:szCs w:val="24"/>
        </w:rPr>
        <w:t>.</w:t>
      </w:r>
      <w:r w:rsidR="00C2307C">
        <w:rPr>
          <w:rFonts w:ascii="Times New Roman" w:hAnsi="Times New Roman" w:cs="Times New Roman"/>
          <w:sz w:val="24"/>
          <w:szCs w:val="24"/>
        </w:rPr>
        <w:t xml:space="preserve"> </w:t>
      </w:r>
      <w:r w:rsidR="00E05981">
        <w:rPr>
          <w:rFonts w:ascii="Times New Roman" w:hAnsi="Times New Roman" w:cs="Times New Roman"/>
          <w:sz w:val="24"/>
          <w:szCs w:val="24"/>
        </w:rPr>
        <w:t>Here, w</w:t>
      </w:r>
      <w:r w:rsidR="00CB3C0A">
        <w:rPr>
          <w:rFonts w:ascii="Times New Roman" w:hAnsi="Times New Roman" w:cs="Times New Roman"/>
          <w:sz w:val="24"/>
          <w:szCs w:val="24"/>
        </w:rPr>
        <w:t xml:space="preserve">e refer to </w:t>
      </w:r>
      <w:r w:rsidR="00E05981">
        <w:rPr>
          <w:rFonts w:ascii="Times New Roman" w:hAnsi="Times New Roman" w:cs="Times New Roman"/>
          <w:sz w:val="24"/>
          <w:szCs w:val="24"/>
        </w:rPr>
        <w:t>the hands as Padded or Unpadded</w:t>
      </w:r>
      <w:r w:rsidR="00CB3C0A">
        <w:rPr>
          <w:rFonts w:ascii="Times New Roman" w:hAnsi="Times New Roman" w:cs="Times New Roman"/>
          <w:sz w:val="24"/>
          <w:szCs w:val="24"/>
        </w:rPr>
        <w:t xml:space="preserve"> </w:t>
      </w:r>
      <w:r w:rsidR="00B300CD">
        <w:rPr>
          <w:rFonts w:ascii="Times New Roman" w:hAnsi="Times New Roman" w:cs="Times New Roman"/>
          <w:sz w:val="24"/>
          <w:szCs w:val="24"/>
        </w:rPr>
        <w:t>but</w:t>
      </w:r>
      <w:r w:rsidR="00CB3C0A">
        <w:rPr>
          <w:rFonts w:ascii="Times New Roman" w:hAnsi="Times New Roman" w:cs="Times New Roman"/>
          <w:sz w:val="24"/>
          <w:szCs w:val="24"/>
        </w:rPr>
        <w:t xml:space="preserve"> the experimenter always referred to the “left” or “right” hand when communicating with participants</w:t>
      </w:r>
      <w:r w:rsidR="004923FB">
        <w:rPr>
          <w:rFonts w:ascii="Times New Roman" w:hAnsi="Times New Roman" w:cs="Times New Roman"/>
          <w:sz w:val="24"/>
          <w:szCs w:val="24"/>
        </w:rPr>
        <w:t xml:space="preserve">, and participants were not informed about the padding. </w:t>
      </w:r>
    </w:p>
    <w:p w14:paraId="0C5CB069" w14:textId="77777777" w:rsidR="00AD7A4A" w:rsidRPr="0031626E" w:rsidRDefault="00AD7A4A" w:rsidP="00AD7A4A">
      <w:pPr>
        <w:spacing w:line="480" w:lineRule="auto"/>
        <w:jc w:val="both"/>
        <w:rPr>
          <w:rFonts w:ascii="Times New Roman" w:hAnsi="Times New Roman" w:cs="Times New Roman"/>
          <w:i/>
          <w:sz w:val="24"/>
          <w:szCs w:val="24"/>
        </w:rPr>
      </w:pPr>
      <w:r w:rsidRPr="0031626E">
        <w:rPr>
          <w:rFonts w:ascii="Times New Roman" w:hAnsi="Times New Roman" w:cs="Times New Roman"/>
          <w:i/>
          <w:sz w:val="24"/>
          <w:szCs w:val="24"/>
        </w:rPr>
        <w:t>Action capacity task</w:t>
      </w:r>
    </w:p>
    <w:p w14:paraId="5AE854C1" w14:textId="3A986022" w:rsidR="00AD7A4A" w:rsidRDefault="00CE2995" w:rsidP="00AD7A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every trial of the action capacity task, p</w:t>
      </w:r>
      <w:r w:rsidR="00AD7A4A" w:rsidRPr="0031626E">
        <w:rPr>
          <w:rFonts w:ascii="Times New Roman" w:hAnsi="Times New Roman" w:cs="Times New Roman"/>
          <w:sz w:val="24"/>
          <w:szCs w:val="24"/>
        </w:rPr>
        <w:t xml:space="preserve">articipants were </w:t>
      </w:r>
      <w:r>
        <w:rPr>
          <w:rFonts w:ascii="Times New Roman" w:hAnsi="Times New Roman" w:cs="Times New Roman"/>
          <w:sz w:val="24"/>
          <w:szCs w:val="24"/>
        </w:rPr>
        <w:t xml:space="preserve">asked whether they </w:t>
      </w:r>
      <w:r w:rsidR="004E3237">
        <w:rPr>
          <w:rFonts w:ascii="Times New Roman" w:hAnsi="Times New Roman" w:cs="Times New Roman"/>
          <w:sz w:val="24"/>
          <w:szCs w:val="24"/>
        </w:rPr>
        <w:t xml:space="preserve">thought they </w:t>
      </w:r>
      <w:r>
        <w:rPr>
          <w:rFonts w:ascii="Times New Roman" w:hAnsi="Times New Roman" w:cs="Times New Roman"/>
          <w:sz w:val="24"/>
          <w:szCs w:val="24"/>
        </w:rPr>
        <w:t>could fit their hand through the aperture in order to touch the mug on the other side</w:t>
      </w:r>
      <w:r w:rsidR="00AD7A4A">
        <w:rPr>
          <w:rFonts w:ascii="Times New Roman" w:hAnsi="Times New Roman" w:cs="Times New Roman"/>
          <w:sz w:val="24"/>
          <w:szCs w:val="24"/>
        </w:rPr>
        <w:t xml:space="preserve">, see Figure </w:t>
      </w:r>
      <w:r w:rsidR="00C25143">
        <w:rPr>
          <w:rFonts w:ascii="Times New Roman" w:hAnsi="Times New Roman" w:cs="Times New Roman"/>
          <w:sz w:val="24"/>
          <w:szCs w:val="24"/>
        </w:rPr>
        <w:t>1</w:t>
      </w:r>
      <w:r w:rsidR="00AD7A4A">
        <w:rPr>
          <w:rFonts w:ascii="Times New Roman" w:hAnsi="Times New Roman" w:cs="Times New Roman"/>
          <w:sz w:val="24"/>
          <w:szCs w:val="24"/>
        </w:rPr>
        <w:t xml:space="preserve">. </w:t>
      </w:r>
      <w:r w:rsidR="008F6674">
        <w:rPr>
          <w:rFonts w:ascii="Times New Roman" w:hAnsi="Times New Roman" w:cs="Times New Roman"/>
          <w:sz w:val="24"/>
          <w:szCs w:val="24"/>
        </w:rPr>
        <w:t xml:space="preserve">If, </w:t>
      </w:r>
      <w:r w:rsidR="00C25143">
        <w:rPr>
          <w:rFonts w:ascii="Times New Roman" w:hAnsi="Times New Roman" w:cs="Times New Roman"/>
          <w:sz w:val="24"/>
          <w:szCs w:val="24"/>
        </w:rPr>
        <w:t xml:space="preserve">and </w:t>
      </w:r>
      <w:r w:rsidR="008F6674">
        <w:rPr>
          <w:rFonts w:ascii="Times New Roman" w:hAnsi="Times New Roman" w:cs="Times New Roman"/>
          <w:sz w:val="24"/>
          <w:szCs w:val="24"/>
        </w:rPr>
        <w:t xml:space="preserve">only if, </w:t>
      </w:r>
      <w:r w:rsidR="00AD7A4A" w:rsidRPr="0031626E">
        <w:rPr>
          <w:rFonts w:ascii="Times New Roman" w:hAnsi="Times New Roman" w:cs="Times New Roman"/>
          <w:sz w:val="24"/>
          <w:szCs w:val="24"/>
        </w:rPr>
        <w:t xml:space="preserve">they </w:t>
      </w:r>
      <w:r w:rsidR="003B55A4">
        <w:rPr>
          <w:rFonts w:ascii="Times New Roman" w:hAnsi="Times New Roman" w:cs="Times New Roman"/>
          <w:sz w:val="24"/>
          <w:szCs w:val="24"/>
        </w:rPr>
        <w:t xml:space="preserve">thought they could fit their hand though the aperture did they </w:t>
      </w:r>
      <w:r w:rsidR="008F6674">
        <w:rPr>
          <w:rFonts w:ascii="Times New Roman" w:hAnsi="Times New Roman" w:cs="Times New Roman"/>
          <w:sz w:val="24"/>
          <w:szCs w:val="24"/>
        </w:rPr>
        <w:t>then attempt to actually</w:t>
      </w:r>
      <w:r w:rsidR="00AD7A4A" w:rsidRPr="0031626E">
        <w:rPr>
          <w:rFonts w:ascii="Times New Roman" w:hAnsi="Times New Roman" w:cs="Times New Roman"/>
          <w:sz w:val="24"/>
          <w:szCs w:val="24"/>
        </w:rPr>
        <w:t xml:space="preserve"> </w:t>
      </w:r>
      <w:r w:rsidR="003B55A4">
        <w:rPr>
          <w:rFonts w:ascii="Times New Roman" w:hAnsi="Times New Roman" w:cs="Times New Roman"/>
          <w:sz w:val="24"/>
          <w:szCs w:val="24"/>
        </w:rPr>
        <w:t>do so. If they thought they could not fit their hand through, they verbally responded “no”</w:t>
      </w:r>
      <w:r w:rsidR="00AD3652">
        <w:rPr>
          <w:rFonts w:ascii="Times New Roman" w:hAnsi="Times New Roman" w:cs="Times New Roman"/>
          <w:sz w:val="24"/>
          <w:szCs w:val="24"/>
        </w:rPr>
        <w:t xml:space="preserve">. </w:t>
      </w:r>
      <w:r w:rsidR="00AD7A4A">
        <w:rPr>
          <w:rFonts w:ascii="Times New Roman" w:hAnsi="Times New Roman" w:cs="Times New Roman"/>
          <w:sz w:val="24"/>
          <w:szCs w:val="24"/>
        </w:rPr>
        <w:t xml:space="preserve">They were told to judge </w:t>
      </w:r>
      <w:proofErr w:type="spellStart"/>
      <w:r w:rsidR="00AD7A4A">
        <w:rPr>
          <w:rFonts w:ascii="Times New Roman" w:hAnsi="Times New Roman" w:cs="Times New Roman"/>
          <w:sz w:val="24"/>
          <w:szCs w:val="24"/>
        </w:rPr>
        <w:t>passability</w:t>
      </w:r>
      <w:proofErr w:type="spellEnd"/>
      <w:r w:rsidR="00AD7A4A">
        <w:rPr>
          <w:rFonts w:ascii="Times New Roman" w:hAnsi="Times New Roman" w:cs="Times New Roman"/>
          <w:sz w:val="24"/>
          <w:szCs w:val="24"/>
        </w:rPr>
        <w:t xml:space="preserve"> based on their hand</w:t>
      </w:r>
      <w:r w:rsidR="00E05981">
        <w:rPr>
          <w:rFonts w:ascii="Times New Roman" w:hAnsi="Times New Roman" w:cs="Times New Roman"/>
          <w:sz w:val="24"/>
          <w:szCs w:val="24"/>
        </w:rPr>
        <w:t xml:space="preserve"> being</w:t>
      </w:r>
      <w:r w:rsidR="00AD7A4A">
        <w:rPr>
          <w:rFonts w:ascii="Times New Roman" w:hAnsi="Times New Roman" w:cs="Times New Roman"/>
          <w:sz w:val="24"/>
          <w:szCs w:val="24"/>
        </w:rPr>
        <w:t xml:space="preserve"> </w:t>
      </w:r>
      <w:r w:rsidR="00E05981">
        <w:rPr>
          <w:rFonts w:ascii="Times New Roman" w:hAnsi="Times New Roman" w:cs="Times New Roman"/>
          <w:sz w:val="24"/>
          <w:szCs w:val="24"/>
        </w:rPr>
        <w:t xml:space="preserve">held </w:t>
      </w:r>
      <w:r w:rsidR="00AD7A4A">
        <w:rPr>
          <w:rFonts w:ascii="Times New Roman" w:hAnsi="Times New Roman" w:cs="Times New Roman"/>
          <w:sz w:val="24"/>
          <w:szCs w:val="24"/>
        </w:rPr>
        <w:t>flat</w:t>
      </w:r>
      <w:r w:rsidR="00E05981">
        <w:rPr>
          <w:rFonts w:ascii="Times New Roman" w:hAnsi="Times New Roman" w:cs="Times New Roman"/>
          <w:sz w:val="24"/>
          <w:szCs w:val="24"/>
        </w:rPr>
        <w:t xml:space="preserve"> and</w:t>
      </w:r>
      <w:r w:rsidR="00AD7A4A">
        <w:rPr>
          <w:rFonts w:ascii="Times New Roman" w:hAnsi="Times New Roman" w:cs="Times New Roman"/>
          <w:sz w:val="24"/>
          <w:szCs w:val="24"/>
        </w:rPr>
        <w:t xml:space="preserve"> </w:t>
      </w:r>
      <w:r w:rsidR="000323F7">
        <w:rPr>
          <w:rFonts w:ascii="Times New Roman" w:hAnsi="Times New Roman" w:cs="Times New Roman"/>
          <w:sz w:val="24"/>
          <w:szCs w:val="24"/>
        </w:rPr>
        <w:t>oriented horizontally</w:t>
      </w:r>
      <w:r w:rsidR="00AD7A4A">
        <w:rPr>
          <w:rFonts w:ascii="Times New Roman" w:hAnsi="Times New Roman" w:cs="Times New Roman"/>
          <w:sz w:val="24"/>
          <w:szCs w:val="24"/>
        </w:rPr>
        <w:t xml:space="preserve"> with their fingers close together and their thumb tucked under their fingers</w:t>
      </w:r>
      <w:r w:rsidR="00E05981">
        <w:rPr>
          <w:rFonts w:ascii="Times New Roman" w:hAnsi="Times New Roman" w:cs="Times New Roman"/>
          <w:sz w:val="24"/>
          <w:szCs w:val="24"/>
        </w:rPr>
        <w:t>. They</w:t>
      </w:r>
      <w:r w:rsidR="00AD7A4A">
        <w:rPr>
          <w:rFonts w:ascii="Times New Roman" w:hAnsi="Times New Roman" w:cs="Times New Roman"/>
          <w:sz w:val="24"/>
          <w:szCs w:val="24"/>
        </w:rPr>
        <w:t xml:space="preserve"> were told not to twist their hand, screw their fingers into a fist or bunch their fingers together. On each trial, the experimenter told them to use either their left (Padded) or right (Unpadded) hand. </w:t>
      </w:r>
      <w:r w:rsidR="00AD7A4A" w:rsidRPr="0031626E">
        <w:rPr>
          <w:rFonts w:ascii="Times New Roman" w:hAnsi="Times New Roman" w:cs="Times New Roman"/>
          <w:sz w:val="24"/>
          <w:szCs w:val="24"/>
        </w:rPr>
        <w:t xml:space="preserve">Responses </w:t>
      </w:r>
      <w:r w:rsidR="00AD7A4A">
        <w:rPr>
          <w:rFonts w:ascii="Times New Roman" w:hAnsi="Times New Roman" w:cs="Times New Roman"/>
          <w:sz w:val="24"/>
          <w:szCs w:val="24"/>
        </w:rPr>
        <w:t>were coded as “success</w:t>
      </w:r>
      <w:r w:rsidR="00AD7A4A" w:rsidRPr="0031626E">
        <w:rPr>
          <w:rFonts w:ascii="Times New Roman" w:hAnsi="Times New Roman" w:cs="Times New Roman"/>
          <w:sz w:val="24"/>
          <w:szCs w:val="24"/>
        </w:rPr>
        <w:t xml:space="preserve">” (participant </w:t>
      </w:r>
      <w:r w:rsidR="00C25143">
        <w:rPr>
          <w:rFonts w:ascii="Times New Roman" w:hAnsi="Times New Roman" w:cs="Times New Roman"/>
          <w:sz w:val="24"/>
          <w:szCs w:val="24"/>
        </w:rPr>
        <w:t>could</w:t>
      </w:r>
      <w:r w:rsidR="00C25143" w:rsidRPr="0031626E">
        <w:rPr>
          <w:rFonts w:ascii="Times New Roman" w:hAnsi="Times New Roman" w:cs="Times New Roman"/>
          <w:sz w:val="24"/>
          <w:szCs w:val="24"/>
        </w:rPr>
        <w:t xml:space="preserve"> </w:t>
      </w:r>
      <w:r w:rsidR="00AD7A4A" w:rsidRPr="0031626E">
        <w:rPr>
          <w:rFonts w:ascii="Times New Roman" w:hAnsi="Times New Roman" w:cs="Times New Roman"/>
          <w:sz w:val="24"/>
          <w:szCs w:val="24"/>
        </w:rPr>
        <w:t xml:space="preserve">reach through </w:t>
      </w:r>
      <w:r w:rsidR="00AD7A4A">
        <w:rPr>
          <w:rFonts w:ascii="Times New Roman" w:hAnsi="Times New Roman" w:cs="Times New Roman"/>
          <w:sz w:val="24"/>
          <w:szCs w:val="24"/>
        </w:rPr>
        <w:t xml:space="preserve">the </w:t>
      </w:r>
      <w:r w:rsidR="00AD7A4A" w:rsidRPr="0031626E">
        <w:rPr>
          <w:rFonts w:ascii="Times New Roman" w:hAnsi="Times New Roman" w:cs="Times New Roman"/>
          <w:sz w:val="24"/>
          <w:szCs w:val="24"/>
        </w:rPr>
        <w:t>aperture), “failure” (</w:t>
      </w:r>
      <w:r w:rsidR="00E05981">
        <w:rPr>
          <w:rFonts w:ascii="Times New Roman" w:hAnsi="Times New Roman" w:cs="Times New Roman"/>
          <w:sz w:val="24"/>
          <w:szCs w:val="24"/>
        </w:rPr>
        <w:t xml:space="preserve">participants </w:t>
      </w:r>
      <w:r w:rsidR="00AD7A4A" w:rsidRPr="0031626E">
        <w:rPr>
          <w:rFonts w:ascii="Times New Roman" w:hAnsi="Times New Roman" w:cs="Times New Roman"/>
          <w:sz w:val="24"/>
          <w:szCs w:val="24"/>
        </w:rPr>
        <w:t xml:space="preserve">attempted to reach through but </w:t>
      </w:r>
      <w:r w:rsidR="00E05981">
        <w:rPr>
          <w:rFonts w:ascii="Times New Roman" w:hAnsi="Times New Roman" w:cs="Times New Roman"/>
          <w:sz w:val="24"/>
          <w:szCs w:val="24"/>
        </w:rPr>
        <w:t xml:space="preserve">their </w:t>
      </w:r>
      <w:r w:rsidR="00AD7A4A">
        <w:rPr>
          <w:rFonts w:ascii="Times New Roman" w:hAnsi="Times New Roman" w:cs="Times New Roman"/>
          <w:sz w:val="24"/>
          <w:szCs w:val="24"/>
        </w:rPr>
        <w:t>hand did not fit</w:t>
      </w:r>
      <w:r w:rsidR="00AD7A4A" w:rsidRPr="0031626E">
        <w:rPr>
          <w:rFonts w:ascii="Times New Roman" w:hAnsi="Times New Roman" w:cs="Times New Roman"/>
          <w:sz w:val="24"/>
          <w:szCs w:val="24"/>
        </w:rPr>
        <w:t>) or “refusal” (</w:t>
      </w:r>
      <w:r w:rsidR="00E05981">
        <w:rPr>
          <w:rFonts w:ascii="Times New Roman" w:hAnsi="Times New Roman" w:cs="Times New Roman"/>
          <w:sz w:val="24"/>
          <w:szCs w:val="24"/>
        </w:rPr>
        <w:t>participants said that their hand would not fit</w:t>
      </w:r>
      <w:r w:rsidR="00AD7A4A" w:rsidRPr="0031626E">
        <w:rPr>
          <w:rFonts w:ascii="Times New Roman" w:hAnsi="Times New Roman" w:cs="Times New Roman"/>
          <w:sz w:val="24"/>
          <w:szCs w:val="24"/>
        </w:rPr>
        <w:t xml:space="preserve"> through</w:t>
      </w:r>
      <w:r w:rsidR="00AD7A4A">
        <w:rPr>
          <w:rFonts w:ascii="Times New Roman" w:hAnsi="Times New Roman" w:cs="Times New Roman"/>
          <w:sz w:val="24"/>
          <w:szCs w:val="24"/>
        </w:rPr>
        <w:t xml:space="preserve"> the aperture</w:t>
      </w:r>
      <w:r w:rsidR="00AD7A4A" w:rsidRPr="0031626E">
        <w:rPr>
          <w:rFonts w:ascii="Times New Roman" w:hAnsi="Times New Roman" w:cs="Times New Roman"/>
          <w:sz w:val="24"/>
          <w:szCs w:val="24"/>
        </w:rPr>
        <w:t>)</w:t>
      </w:r>
      <w:r w:rsidR="00A75FA3">
        <w:rPr>
          <w:rFonts w:ascii="Times New Roman" w:hAnsi="Times New Roman" w:cs="Times New Roman"/>
          <w:sz w:val="24"/>
          <w:szCs w:val="24"/>
        </w:rPr>
        <w:t>, see Figure 2</w:t>
      </w:r>
      <w:r w:rsidR="00AD7A4A" w:rsidRPr="0031626E">
        <w:rPr>
          <w:rFonts w:ascii="Times New Roman" w:hAnsi="Times New Roman" w:cs="Times New Roman"/>
          <w:sz w:val="24"/>
          <w:szCs w:val="24"/>
        </w:rPr>
        <w:t xml:space="preserve">. </w:t>
      </w:r>
      <w:r w:rsidR="00A40415">
        <w:rPr>
          <w:rFonts w:ascii="Times New Roman" w:hAnsi="Times New Roman" w:cs="Times New Roman"/>
          <w:sz w:val="24"/>
          <w:szCs w:val="24"/>
        </w:rPr>
        <w:t xml:space="preserve">Aperture width </w:t>
      </w:r>
      <w:r w:rsidR="00A40415" w:rsidRPr="0031626E">
        <w:rPr>
          <w:rFonts w:ascii="Times New Roman" w:hAnsi="Times New Roman" w:cs="Times New Roman"/>
          <w:sz w:val="24"/>
          <w:szCs w:val="24"/>
        </w:rPr>
        <w:t>ranged from 4</w:t>
      </w:r>
      <w:r w:rsidR="00A40415">
        <w:rPr>
          <w:rFonts w:ascii="Times New Roman" w:hAnsi="Times New Roman" w:cs="Times New Roman"/>
          <w:sz w:val="24"/>
          <w:szCs w:val="24"/>
        </w:rPr>
        <w:t xml:space="preserve"> </w:t>
      </w:r>
      <w:r w:rsidR="00A40415" w:rsidRPr="0031626E">
        <w:rPr>
          <w:rFonts w:ascii="Times New Roman" w:hAnsi="Times New Roman" w:cs="Times New Roman"/>
          <w:sz w:val="24"/>
          <w:szCs w:val="24"/>
        </w:rPr>
        <w:t>cm to 14</w:t>
      </w:r>
      <w:r w:rsidR="00A40415">
        <w:rPr>
          <w:rFonts w:ascii="Times New Roman" w:hAnsi="Times New Roman" w:cs="Times New Roman"/>
          <w:sz w:val="24"/>
          <w:szCs w:val="24"/>
        </w:rPr>
        <w:t xml:space="preserve"> </w:t>
      </w:r>
      <w:r w:rsidR="00A40415" w:rsidRPr="0031626E">
        <w:rPr>
          <w:rFonts w:ascii="Times New Roman" w:hAnsi="Times New Roman" w:cs="Times New Roman"/>
          <w:sz w:val="24"/>
          <w:szCs w:val="24"/>
        </w:rPr>
        <w:t>cm in 0.5</w:t>
      </w:r>
      <w:r w:rsidR="00A40415">
        <w:rPr>
          <w:rFonts w:ascii="Times New Roman" w:hAnsi="Times New Roman" w:cs="Times New Roman"/>
          <w:sz w:val="24"/>
          <w:szCs w:val="24"/>
        </w:rPr>
        <w:t xml:space="preserve"> </w:t>
      </w:r>
      <w:r w:rsidR="00A40415" w:rsidRPr="0031626E">
        <w:rPr>
          <w:rFonts w:ascii="Times New Roman" w:hAnsi="Times New Roman" w:cs="Times New Roman"/>
          <w:sz w:val="24"/>
          <w:szCs w:val="24"/>
        </w:rPr>
        <w:t>cm increments</w:t>
      </w:r>
      <w:r w:rsidR="001D4DAF">
        <w:rPr>
          <w:rFonts w:ascii="Times New Roman" w:hAnsi="Times New Roman" w:cs="Times New Roman"/>
          <w:sz w:val="24"/>
          <w:szCs w:val="24"/>
        </w:rPr>
        <w:t xml:space="preserve">. </w:t>
      </w:r>
      <w:r w:rsidR="00AD7A4A" w:rsidRPr="0031626E">
        <w:rPr>
          <w:rFonts w:ascii="Times New Roman" w:hAnsi="Times New Roman" w:cs="Times New Roman"/>
          <w:sz w:val="24"/>
          <w:szCs w:val="24"/>
        </w:rPr>
        <w:t xml:space="preserve">Participants judged whether they could fit their </w:t>
      </w:r>
      <w:r w:rsidR="00AD7A4A">
        <w:rPr>
          <w:rFonts w:ascii="Times New Roman" w:hAnsi="Times New Roman" w:cs="Times New Roman"/>
          <w:sz w:val="24"/>
          <w:szCs w:val="24"/>
        </w:rPr>
        <w:t>left (Padded)</w:t>
      </w:r>
      <w:r w:rsidR="00AD7A4A" w:rsidRPr="0031626E">
        <w:rPr>
          <w:rFonts w:ascii="Times New Roman" w:hAnsi="Times New Roman" w:cs="Times New Roman"/>
          <w:sz w:val="24"/>
          <w:szCs w:val="24"/>
        </w:rPr>
        <w:t xml:space="preserve"> or </w:t>
      </w:r>
      <w:r w:rsidR="00AD7A4A">
        <w:rPr>
          <w:rFonts w:ascii="Times New Roman" w:hAnsi="Times New Roman" w:cs="Times New Roman"/>
          <w:sz w:val="24"/>
          <w:szCs w:val="24"/>
        </w:rPr>
        <w:t>right (Unpadded)</w:t>
      </w:r>
      <w:r w:rsidR="00AD7A4A" w:rsidRPr="0031626E">
        <w:rPr>
          <w:rFonts w:ascii="Times New Roman" w:hAnsi="Times New Roman" w:cs="Times New Roman"/>
          <w:sz w:val="24"/>
          <w:szCs w:val="24"/>
        </w:rPr>
        <w:t xml:space="preserve"> hand through each </w:t>
      </w:r>
      <w:r w:rsidR="00AD7A4A">
        <w:rPr>
          <w:rFonts w:ascii="Times New Roman" w:hAnsi="Times New Roman" w:cs="Times New Roman"/>
          <w:sz w:val="24"/>
          <w:szCs w:val="24"/>
        </w:rPr>
        <w:t>aperture width</w:t>
      </w:r>
      <w:r w:rsidR="00AD7A4A" w:rsidRPr="0031626E">
        <w:rPr>
          <w:rFonts w:ascii="Times New Roman" w:hAnsi="Times New Roman" w:cs="Times New Roman"/>
          <w:sz w:val="24"/>
          <w:szCs w:val="24"/>
        </w:rPr>
        <w:t xml:space="preserve"> 3 times, </w:t>
      </w:r>
      <w:r w:rsidR="00AD7A4A" w:rsidRPr="0031626E">
        <w:rPr>
          <w:rFonts w:ascii="Times New Roman" w:hAnsi="Times New Roman" w:cs="Times New Roman"/>
          <w:sz w:val="24"/>
          <w:szCs w:val="24"/>
        </w:rPr>
        <w:lastRenderedPageBreak/>
        <w:t xml:space="preserve">giving </w:t>
      </w:r>
      <w:r w:rsidR="00AD7A4A">
        <w:rPr>
          <w:rFonts w:ascii="Times New Roman" w:hAnsi="Times New Roman" w:cs="Times New Roman"/>
          <w:sz w:val="24"/>
          <w:szCs w:val="24"/>
        </w:rPr>
        <w:t>126</w:t>
      </w:r>
      <w:r w:rsidR="00AD7A4A" w:rsidRPr="0031626E">
        <w:rPr>
          <w:rFonts w:ascii="Times New Roman" w:hAnsi="Times New Roman" w:cs="Times New Roman"/>
          <w:sz w:val="24"/>
          <w:szCs w:val="24"/>
        </w:rPr>
        <w:t xml:space="preserve"> trials in total (2 hands × 21 aperture widths</w:t>
      </w:r>
      <w:r w:rsidR="00AD7A4A">
        <w:rPr>
          <w:rFonts w:ascii="Times New Roman" w:hAnsi="Times New Roman" w:cs="Times New Roman"/>
          <w:sz w:val="24"/>
          <w:szCs w:val="24"/>
        </w:rPr>
        <w:t xml:space="preserve"> × 3 repeats</w:t>
      </w:r>
      <w:r w:rsidR="00AD7A4A" w:rsidRPr="0031626E">
        <w:rPr>
          <w:rFonts w:ascii="Times New Roman" w:hAnsi="Times New Roman" w:cs="Times New Roman"/>
          <w:sz w:val="24"/>
          <w:szCs w:val="24"/>
        </w:rPr>
        <w:t>)</w:t>
      </w:r>
      <w:r w:rsidR="00AD7A4A">
        <w:rPr>
          <w:rFonts w:ascii="Times New Roman" w:hAnsi="Times New Roman" w:cs="Times New Roman"/>
          <w:sz w:val="24"/>
          <w:szCs w:val="24"/>
        </w:rPr>
        <w:t xml:space="preserve"> with trials presented in a different random order for each participant. </w:t>
      </w:r>
    </w:p>
    <w:p w14:paraId="1E085B30" w14:textId="0E411043" w:rsidR="00AD7A4A" w:rsidRPr="0031626E" w:rsidRDefault="00957889" w:rsidP="00CE2995">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AC95AAB" wp14:editId="492AEE2A">
            <wp:extent cx="4963090" cy="5464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0188" cy="5471923"/>
                    </a:xfrm>
                    <a:prstGeom prst="rect">
                      <a:avLst/>
                    </a:prstGeom>
                    <a:noFill/>
                  </pic:spPr>
                </pic:pic>
              </a:graphicData>
            </a:graphic>
          </wp:inline>
        </w:drawing>
      </w:r>
    </w:p>
    <w:p w14:paraId="419F0991" w14:textId="11BCA9ED" w:rsidR="00AD7A4A" w:rsidRPr="00CA43E8" w:rsidRDefault="00AD7A4A" w:rsidP="00AD7A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3B55A4">
        <w:rPr>
          <w:rFonts w:ascii="Times New Roman" w:hAnsi="Times New Roman" w:cs="Times New Roman"/>
          <w:sz w:val="24"/>
          <w:szCs w:val="24"/>
        </w:rPr>
        <w:t>2</w:t>
      </w:r>
      <w:r>
        <w:rPr>
          <w:rFonts w:ascii="Times New Roman" w:hAnsi="Times New Roman" w:cs="Times New Roman"/>
          <w:sz w:val="24"/>
          <w:szCs w:val="24"/>
        </w:rPr>
        <w:t xml:space="preserve">: Diagram showing a participant completing the action capacity task in Experiment 1. The </w:t>
      </w:r>
      <w:r w:rsidR="00E05981" w:rsidRPr="00217CCA">
        <w:rPr>
          <w:rFonts w:ascii="Times New Roman" w:hAnsi="Times New Roman" w:cs="Times New Roman"/>
          <w:sz w:val="24"/>
          <w:szCs w:val="24"/>
        </w:rPr>
        <w:t>e</w:t>
      </w:r>
      <w:r w:rsidRPr="00217CCA">
        <w:rPr>
          <w:rFonts w:ascii="Times New Roman" w:hAnsi="Times New Roman" w:cs="Times New Roman"/>
          <w:sz w:val="24"/>
          <w:szCs w:val="24"/>
        </w:rPr>
        <w:t xml:space="preserve">xperimenter </w:t>
      </w:r>
      <w:r w:rsidR="00D428C3" w:rsidRPr="00217CCA">
        <w:rPr>
          <w:rFonts w:ascii="Times New Roman" w:hAnsi="Times New Roman" w:cs="Times New Roman"/>
          <w:sz w:val="24"/>
          <w:szCs w:val="24"/>
        </w:rPr>
        <w:t xml:space="preserve">(E) </w:t>
      </w:r>
      <w:r w:rsidRPr="00217CCA">
        <w:rPr>
          <w:rFonts w:ascii="Times New Roman" w:hAnsi="Times New Roman" w:cs="Times New Roman"/>
          <w:sz w:val="24"/>
          <w:szCs w:val="24"/>
        </w:rPr>
        <w:t>first ask</w:t>
      </w:r>
      <w:r w:rsidR="00E05981" w:rsidRPr="00217CCA">
        <w:rPr>
          <w:rFonts w:ascii="Times New Roman" w:hAnsi="Times New Roman" w:cs="Times New Roman"/>
          <w:sz w:val="24"/>
          <w:szCs w:val="24"/>
        </w:rPr>
        <w:t>ed</w:t>
      </w:r>
      <w:r w:rsidRPr="00217CCA">
        <w:rPr>
          <w:rFonts w:ascii="Times New Roman" w:hAnsi="Times New Roman" w:cs="Times New Roman"/>
          <w:sz w:val="24"/>
          <w:szCs w:val="24"/>
        </w:rPr>
        <w:t xml:space="preserve"> the participant (</w:t>
      </w:r>
      <w:r w:rsidR="00D428C3" w:rsidRPr="00217CCA">
        <w:rPr>
          <w:rFonts w:ascii="Times New Roman" w:hAnsi="Times New Roman" w:cs="Times New Roman"/>
          <w:sz w:val="24"/>
          <w:szCs w:val="24"/>
        </w:rPr>
        <w:t>P</w:t>
      </w:r>
      <w:r w:rsidRPr="00217CCA">
        <w:rPr>
          <w:rFonts w:ascii="Times New Roman" w:hAnsi="Times New Roman" w:cs="Times New Roman"/>
          <w:sz w:val="24"/>
          <w:szCs w:val="24"/>
        </w:rPr>
        <w:t xml:space="preserve">) </w:t>
      </w:r>
      <w:r w:rsidR="00E05981" w:rsidRPr="00217CCA">
        <w:rPr>
          <w:rFonts w:ascii="Times New Roman" w:hAnsi="Times New Roman" w:cs="Times New Roman"/>
          <w:sz w:val="24"/>
          <w:szCs w:val="24"/>
        </w:rPr>
        <w:t>whether</w:t>
      </w:r>
      <w:r>
        <w:rPr>
          <w:rFonts w:ascii="Times New Roman" w:hAnsi="Times New Roman" w:cs="Times New Roman"/>
          <w:sz w:val="24"/>
          <w:szCs w:val="24"/>
        </w:rPr>
        <w:t xml:space="preserve"> they could fit their</w:t>
      </w:r>
      <w:r w:rsidR="00E05981">
        <w:rPr>
          <w:rFonts w:ascii="Times New Roman" w:hAnsi="Times New Roman" w:cs="Times New Roman"/>
          <w:sz w:val="24"/>
          <w:szCs w:val="24"/>
        </w:rPr>
        <w:t xml:space="preserve"> hand through the aperture</w:t>
      </w:r>
      <w:r>
        <w:rPr>
          <w:rFonts w:ascii="Times New Roman" w:hAnsi="Times New Roman" w:cs="Times New Roman"/>
          <w:sz w:val="24"/>
          <w:szCs w:val="24"/>
        </w:rPr>
        <w:t>. The participant respond</w:t>
      </w:r>
      <w:r w:rsidR="00E05981">
        <w:rPr>
          <w:rFonts w:ascii="Times New Roman" w:hAnsi="Times New Roman" w:cs="Times New Roman"/>
          <w:sz w:val="24"/>
          <w:szCs w:val="24"/>
        </w:rPr>
        <w:t>ed</w:t>
      </w:r>
      <w:r>
        <w:rPr>
          <w:rFonts w:ascii="Times New Roman" w:hAnsi="Times New Roman" w:cs="Times New Roman"/>
          <w:sz w:val="24"/>
          <w:szCs w:val="24"/>
        </w:rPr>
        <w:t xml:space="preserve"> by eit</w:t>
      </w:r>
      <w:r w:rsidR="009641F9">
        <w:rPr>
          <w:rFonts w:ascii="Times New Roman" w:hAnsi="Times New Roman" w:cs="Times New Roman"/>
          <w:sz w:val="24"/>
          <w:szCs w:val="24"/>
        </w:rPr>
        <w:t>her attempting the action</w:t>
      </w:r>
      <w:r w:rsidR="0013126F">
        <w:rPr>
          <w:rFonts w:ascii="Times New Roman" w:hAnsi="Times New Roman" w:cs="Times New Roman"/>
          <w:sz w:val="24"/>
          <w:szCs w:val="24"/>
        </w:rPr>
        <w:t xml:space="preserve"> (no verbal response given)</w:t>
      </w:r>
      <w:r w:rsidR="009641F9">
        <w:rPr>
          <w:rFonts w:ascii="Times New Roman" w:hAnsi="Times New Roman" w:cs="Times New Roman"/>
          <w:sz w:val="24"/>
          <w:szCs w:val="24"/>
        </w:rPr>
        <w:t xml:space="preserve"> or </w:t>
      </w:r>
      <w:r w:rsidR="00D84683">
        <w:rPr>
          <w:rFonts w:ascii="Times New Roman" w:hAnsi="Times New Roman" w:cs="Times New Roman"/>
          <w:sz w:val="24"/>
          <w:szCs w:val="24"/>
        </w:rPr>
        <w:t xml:space="preserve">by verbally responding “no” and </w:t>
      </w:r>
      <w:r w:rsidR="009641F9">
        <w:rPr>
          <w:rFonts w:ascii="Times New Roman" w:hAnsi="Times New Roman" w:cs="Times New Roman"/>
          <w:sz w:val="24"/>
          <w:szCs w:val="24"/>
        </w:rPr>
        <w:t>refusing to attempt</w:t>
      </w:r>
      <w:r>
        <w:rPr>
          <w:rFonts w:ascii="Times New Roman" w:hAnsi="Times New Roman" w:cs="Times New Roman"/>
          <w:sz w:val="24"/>
          <w:szCs w:val="24"/>
        </w:rPr>
        <w:t>.</w:t>
      </w:r>
      <w:r w:rsidR="00D32A7B">
        <w:rPr>
          <w:rFonts w:ascii="Times New Roman" w:hAnsi="Times New Roman" w:cs="Times New Roman"/>
          <w:sz w:val="24"/>
          <w:szCs w:val="24"/>
        </w:rPr>
        <w:t xml:space="preserve"> </w:t>
      </w:r>
      <w:r w:rsidR="00747B23" w:rsidRPr="0031626E">
        <w:rPr>
          <w:rFonts w:ascii="Times New Roman" w:hAnsi="Times New Roman" w:cs="Times New Roman"/>
          <w:sz w:val="24"/>
          <w:szCs w:val="24"/>
        </w:rPr>
        <w:t xml:space="preserve">Responses </w:t>
      </w:r>
      <w:r w:rsidR="00747B23">
        <w:rPr>
          <w:rFonts w:ascii="Times New Roman" w:hAnsi="Times New Roman" w:cs="Times New Roman"/>
          <w:sz w:val="24"/>
          <w:szCs w:val="24"/>
        </w:rPr>
        <w:t>were coded as “success</w:t>
      </w:r>
      <w:r w:rsidR="00747B23" w:rsidRPr="0031626E">
        <w:rPr>
          <w:rFonts w:ascii="Times New Roman" w:hAnsi="Times New Roman" w:cs="Times New Roman"/>
          <w:sz w:val="24"/>
          <w:szCs w:val="24"/>
        </w:rPr>
        <w:t xml:space="preserve">” (participant successfully reached through </w:t>
      </w:r>
      <w:r w:rsidR="00747B23">
        <w:rPr>
          <w:rFonts w:ascii="Times New Roman" w:hAnsi="Times New Roman" w:cs="Times New Roman"/>
          <w:sz w:val="24"/>
          <w:szCs w:val="24"/>
        </w:rPr>
        <w:t xml:space="preserve">the </w:t>
      </w:r>
      <w:r w:rsidR="00747B23" w:rsidRPr="0031626E">
        <w:rPr>
          <w:rFonts w:ascii="Times New Roman" w:hAnsi="Times New Roman" w:cs="Times New Roman"/>
          <w:sz w:val="24"/>
          <w:szCs w:val="24"/>
        </w:rPr>
        <w:t>aperture</w:t>
      </w:r>
      <w:r w:rsidR="004E3237">
        <w:rPr>
          <w:rFonts w:ascii="Times New Roman" w:hAnsi="Times New Roman" w:cs="Times New Roman"/>
          <w:sz w:val="24"/>
          <w:szCs w:val="24"/>
        </w:rPr>
        <w:t>, top</w:t>
      </w:r>
      <w:r w:rsidR="00747B23" w:rsidRPr="0031626E">
        <w:rPr>
          <w:rFonts w:ascii="Times New Roman" w:hAnsi="Times New Roman" w:cs="Times New Roman"/>
          <w:sz w:val="24"/>
          <w:szCs w:val="24"/>
        </w:rPr>
        <w:t>), “failure” (</w:t>
      </w:r>
      <w:r w:rsidR="00747B23">
        <w:rPr>
          <w:rFonts w:ascii="Times New Roman" w:hAnsi="Times New Roman" w:cs="Times New Roman"/>
          <w:sz w:val="24"/>
          <w:szCs w:val="24"/>
        </w:rPr>
        <w:t xml:space="preserve">participants </w:t>
      </w:r>
      <w:r w:rsidR="00747B23" w:rsidRPr="0031626E">
        <w:rPr>
          <w:rFonts w:ascii="Times New Roman" w:hAnsi="Times New Roman" w:cs="Times New Roman"/>
          <w:sz w:val="24"/>
          <w:szCs w:val="24"/>
        </w:rPr>
        <w:t xml:space="preserve">attempted to reach through but </w:t>
      </w:r>
      <w:r w:rsidR="00747B23">
        <w:rPr>
          <w:rFonts w:ascii="Times New Roman" w:hAnsi="Times New Roman" w:cs="Times New Roman"/>
          <w:sz w:val="24"/>
          <w:szCs w:val="24"/>
        </w:rPr>
        <w:t>their hand did not fit</w:t>
      </w:r>
      <w:r w:rsidR="004E3237">
        <w:rPr>
          <w:rFonts w:ascii="Times New Roman" w:hAnsi="Times New Roman" w:cs="Times New Roman"/>
          <w:sz w:val="24"/>
          <w:szCs w:val="24"/>
        </w:rPr>
        <w:t>, middle</w:t>
      </w:r>
      <w:r w:rsidR="00747B23" w:rsidRPr="0031626E">
        <w:rPr>
          <w:rFonts w:ascii="Times New Roman" w:hAnsi="Times New Roman" w:cs="Times New Roman"/>
          <w:sz w:val="24"/>
          <w:szCs w:val="24"/>
        </w:rPr>
        <w:t>) or “refusal” (</w:t>
      </w:r>
      <w:r w:rsidR="00747B23">
        <w:rPr>
          <w:rFonts w:ascii="Times New Roman" w:hAnsi="Times New Roman" w:cs="Times New Roman"/>
          <w:sz w:val="24"/>
          <w:szCs w:val="24"/>
        </w:rPr>
        <w:t>participants said that their hand would not fit</w:t>
      </w:r>
      <w:r w:rsidR="00747B23" w:rsidRPr="0031626E">
        <w:rPr>
          <w:rFonts w:ascii="Times New Roman" w:hAnsi="Times New Roman" w:cs="Times New Roman"/>
          <w:sz w:val="24"/>
          <w:szCs w:val="24"/>
        </w:rPr>
        <w:t xml:space="preserve"> through</w:t>
      </w:r>
      <w:r w:rsidR="00747B23">
        <w:rPr>
          <w:rFonts w:ascii="Times New Roman" w:hAnsi="Times New Roman" w:cs="Times New Roman"/>
          <w:sz w:val="24"/>
          <w:szCs w:val="24"/>
        </w:rPr>
        <w:t xml:space="preserve"> the aperture</w:t>
      </w:r>
      <w:r w:rsidR="004E3237">
        <w:rPr>
          <w:rFonts w:ascii="Times New Roman" w:hAnsi="Times New Roman" w:cs="Times New Roman"/>
          <w:sz w:val="24"/>
          <w:szCs w:val="24"/>
        </w:rPr>
        <w:t>, bottom</w:t>
      </w:r>
      <w:r w:rsidR="00747B23" w:rsidRPr="0031626E">
        <w:rPr>
          <w:rFonts w:ascii="Times New Roman" w:hAnsi="Times New Roman" w:cs="Times New Roman"/>
          <w:sz w:val="24"/>
          <w:szCs w:val="24"/>
        </w:rPr>
        <w:t>).</w:t>
      </w:r>
    </w:p>
    <w:p w14:paraId="042EA42B" w14:textId="77777777" w:rsidR="00AD7A4A" w:rsidRDefault="00AD7A4A" w:rsidP="00F65BE2">
      <w:pPr>
        <w:spacing w:line="480" w:lineRule="auto"/>
        <w:jc w:val="both"/>
        <w:rPr>
          <w:rFonts w:ascii="Times New Roman" w:hAnsi="Times New Roman" w:cs="Times New Roman"/>
          <w:sz w:val="24"/>
          <w:szCs w:val="24"/>
        </w:rPr>
      </w:pPr>
    </w:p>
    <w:p w14:paraId="2B91DE87" w14:textId="77777777" w:rsidR="003B55A4" w:rsidRPr="0031626E" w:rsidRDefault="003B55A4" w:rsidP="003B55A4">
      <w:pPr>
        <w:spacing w:line="480" w:lineRule="auto"/>
        <w:jc w:val="both"/>
        <w:rPr>
          <w:rFonts w:ascii="Times New Roman" w:hAnsi="Times New Roman" w:cs="Times New Roman"/>
          <w:i/>
          <w:sz w:val="24"/>
          <w:szCs w:val="24"/>
        </w:rPr>
      </w:pPr>
      <w:r w:rsidRPr="0031626E">
        <w:rPr>
          <w:rFonts w:ascii="Times New Roman" w:hAnsi="Times New Roman" w:cs="Times New Roman"/>
          <w:i/>
          <w:sz w:val="24"/>
          <w:szCs w:val="24"/>
        </w:rPr>
        <w:t>Perceptual task</w:t>
      </w:r>
    </w:p>
    <w:p w14:paraId="1809117C" w14:textId="10576072" w:rsidR="00025538" w:rsidRDefault="00025538" w:rsidP="003B55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this</w:t>
      </w:r>
      <w:r w:rsidR="003B55A4">
        <w:rPr>
          <w:rFonts w:ascii="Times New Roman" w:hAnsi="Times New Roman" w:cs="Times New Roman"/>
          <w:sz w:val="24"/>
          <w:szCs w:val="24"/>
        </w:rPr>
        <w:t xml:space="preserve"> task participants were asked to use the arrow keys on the keyboard to move the </w:t>
      </w:r>
      <w:r w:rsidR="003B55A4" w:rsidRPr="0031626E">
        <w:rPr>
          <w:rFonts w:ascii="Times New Roman" w:hAnsi="Times New Roman" w:cs="Times New Roman"/>
          <w:sz w:val="24"/>
          <w:szCs w:val="24"/>
        </w:rPr>
        <w:t>lines on the screen</w:t>
      </w:r>
      <w:r w:rsidR="003B55A4">
        <w:rPr>
          <w:rFonts w:ascii="Times New Roman" w:hAnsi="Times New Roman" w:cs="Times New Roman"/>
          <w:sz w:val="24"/>
          <w:szCs w:val="24"/>
        </w:rPr>
        <w:t xml:space="preserve"> until the distance between them matched the width of the aperture. </w:t>
      </w:r>
      <w:r w:rsidR="004B6C39" w:rsidRPr="0031626E">
        <w:rPr>
          <w:rFonts w:ascii="Times New Roman" w:hAnsi="Times New Roman" w:cs="Times New Roman"/>
          <w:sz w:val="24"/>
          <w:szCs w:val="24"/>
        </w:rPr>
        <w:t xml:space="preserve">Participants in the </w:t>
      </w:r>
      <w:r w:rsidR="004B6C39">
        <w:rPr>
          <w:rFonts w:ascii="Times New Roman" w:hAnsi="Times New Roman" w:cs="Times New Roman"/>
          <w:sz w:val="24"/>
          <w:szCs w:val="24"/>
        </w:rPr>
        <w:t>No-Intention Group</w:t>
      </w:r>
      <w:r w:rsidR="004B6C39" w:rsidRPr="0031626E">
        <w:rPr>
          <w:rFonts w:ascii="Times New Roman" w:hAnsi="Times New Roman" w:cs="Times New Roman"/>
          <w:sz w:val="24"/>
          <w:szCs w:val="24"/>
        </w:rPr>
        <w:t xml:space="preserve"> were </w:t>
      </w:r>
      <w:r w:rsidR="004B6C39">
        <w:rPr>
          <w:rFonts w:ascii="Times New Roman" w:hAnsi="Times New Roman" w:cs="Times New Roman"/>
          <w:sz w:val="24"/>
          <w:szCs w:val="24"/>
        </w:rPr>
        <w:t>only told to match the width of the aperture</w:t>
      </w:r>
      <w:r w:rsidR="00563DBF">
        <w:rPr>
          <w:rFonts w:ascii="Times New Roman" w:hAnsi="Times New Roman" w:cs="Times New Roman"/>
          <w:sz w:val="24"/>
          <w:szCs w:val="24"/>
        </w:rPr>
        <w:t xml:space="preserve"> on each trial</w:t>
      </w:r>
      <w:r w:rsidR="004B6C39">
        <w:rPr>
          <w:rFonts w:ascii="Times New Roman" w:hAnsi="Times New Roman" w:cs="Times New Roman"/>
          <w:sz w:val="24"/>
          <w:szCs w:val="24"/>
        </w:rPr>
        <w:t xml:space="preserve">, see Figure </w:t>
      </w:r>
      <w:r w:rsidR="00563DBF">
        <w:rPr>
          <w:rFonts w:ascii="Times New Roman" w:hAnsi="Times New Roman" w:cs="Times New Roman"/>
          <w:sz w:val="24"/>
          <w:szCs w:val="24"/>
        </w:rPr>
        <w:t>3</w:t>
      </w:r>
      <w:r w:rsidR="004B6C39">
        <w:rPr>
          <w:rFonts w:ascii="Times New Roman" w:hAnsi="Times New Roman" w:cs="Times New Roman"/>
          <w:sz w:val="24"/>
          <w:szCs w:val="24"/>
        </w:rPr>
        <w:t xml:space="preserve"> (top). </w:t>
      </w:r>
      <w:r w:rsidR="00727980">
        <w:rPr>
          <w:rFonts w:ascii="Times New Roman" w:hAnsi="Times New Roman" w:cs="Times New Roman"/>
          <w:sz w:val="24"/>
          <w:szCs w:val="24"/>
        </w:rPr>
        <w:t xml:space="preserve">In contrast, </w:t>
      </w:r>
      <w:r>
        <w:rPr>
          <w:rFonts w:ascii="Times New Roman" w:hAnsi="Times New Roman" w:cs="Times New Roman"/>
          <w:sz w:val="24"/>
          <w:szCs w:val="24"/>
        </w:rPr>
        <w:t xml:space="preserve">on every trial in the perceptual task, </w:t>
      </w:r>
      <w:r w:rsidR="00727980">
        <w:rPr>
          <w:rFonts w:ascii="Times New Roman" w:hAnsi="Times New Roman" w:cs="Times New Roman"/>
          <w:sz w:val="24"/>
          <w:szCs w:val="24"/>
        </w:rPr>
        <w:t>b</w:t>
      </w:r>
      <w:r w:rsidR="003B55A4">
        <w:rPr>
          <w:rFonts w:ascii="Times New Roman" w:hAnsi="Times New Roman" w:cs="Times New Roman"/>
          <w:sz w:val="24"/>
          <w:szCs w:val="24"/>
        </w:rPr>
        <w:t>efore matching aperture width, p</w:t>
      </w:r>
      <w:r w:rsidR="003B55A4" w:rsidRPr="0031626E">
        <w:rPr>
          <w:rFonts w:ascii="Times New Roman" w:hAnsi="Times New Roman" w:cs="Times New Roman"/>
          <w:sz w:val="24"/>
          <w:szCs w:val="24"/>
        </w:rPr>
        <w:t xml:space="preserve">articipants in the </w:t>
      </w:r>
      <w:r w:rsidR="003B55A4">
        <w:rPr>
          <w:rFonts w:ascii="Times New Roman" w:hAnsi="Times New Roman" w:cs="Times New Roman"/>
          <w:sz w:val="24"/>
          <w:szCs w:val="24"/>
        </w:rPr>
        <w:t>Intention-To-Act Group</w:t>
      </w:r>
      <w:r w:rsidR="003B55A4" w:rsidRPr="0031626E">
        <w:rPr>
          <w:rFonts w:ascii="Times New Roman" w:hAnsi="Times New Roman" w:cs="Times New Roman"/>
          <w:sz w:val="24"/>
          <w:szCs w:val="24"/>
        </w:rPr>
        <w:t xml:space="preserve"> were asked whether they </w:t>
      </w:r>
      <w:r w:rsidR="003B55A4">
        <w:rPr>
          <w:rFonts w:ascii="Times New Roman" w:hAnsi="Times New Roman" w:cs="Times New Roman"/>
          <w:sz w:val="24"/>
          <w:szCs w:val="24"/>
        </w:rPr>
        <w:t>thought</w:t>
      </w:r>
      <w:r w:rsidR="003B55A4" w:rsidRPr="0031626E">
        <w:rPr>
          <w:rFonts w:ascii="Times New Roman" w:hAnsi="Times New Roman" w:cs="Times New Roman"/>
          <w:sz w:val="24"/>
          <w:szCs w:val="24"/>
        </w:rPr>
        <w:t xml:space="preserve"> they could </w:t>
      </w:r>
      <w:r w:rsidR="003B55A4">
        <w:rPr>
          <w:rFonts w:ascii="Times New Roman" w:hAnsi="Times New Roman" w:cs="Times New Roman"/>
          <w:sz w:val="24"/>
          <w:szCs w:val="24"/>
        </w:rPr>
        <w:t xml:space="preserve">fit </w:t>
      </w:r>
      <w:r>
        <w:rPr>
          <w:rFonts w:ascii="Times New Roman" w:hAnsi="Times New Roman" w:cs="Times New Roman"/>
          <w:sz w:val="24"/>
          <w:szCs w:val="24"/>
        </w:rPr>
        <w:t>one of their</w:t>
      </w:r>
      <w:r w:rsidR="003B55A4">
        <w:rPr>
          <w:rFonts w:ascii="Times New Roman" w:hAnsi="Times New Roman" w:cs="Times New Roman"/>
          <w:sz w:val="24"/>
          <w:szCs w:val="24"/>
        </w:rPr>
        <w:t xml:space="preserve"> hand</w:t>
      </w:r>
      <w:r>
        <w:rPr>
          <w:rFonts w:ascii="Times New Roman" w:hAnsi="Times New Roman" w:cs="Times New Roman"/>
          <w:sz w:val="24"/>
          <w:szCs w:val="24"/>
        </w:rPr>
        <w:t>s</w:t>
      </w:r>
      <w:r w:rsidR="003B55A4" w:rsidRPr="0031626E">
        <w:rPr>
          <w:rFonts w:ascii="Times New Roman" w:hAnsi="Times New Roman" w:cs="Times New Roman"/>
          <w:sz w:val="24"/>
          <w:szCs w:val="24"/>
        </w:rPr>
        <w:t xml:space="preserve"> through the aperture</w:t>
      </w:r>
      <w:r>
        <w:rPr>
          <w:rFonts w:ascii="Times New Roman" w:hAnsi="Times New Roman" w:cs="Times New Roman"/>
          <w:sz w:val="24"/>
          <w:szCs w:val="24"/>
        </w:rPr>
        <w:t>, see Figure 3 (bottom)</w:t>
      </w:r>
      <w:r w:rsidR="003B55A4" w:rsidRPr="0031626E">
        <w:rPr>
          <w:rFonts w:ascii="Times New Roman" w:hAnsi="Times New Roman" w:cs="Times New Roman"/>
          <w:sz w:val="24"/>
          <w:szCs w:val="24"/>
        </w:rPr>
        <w:t>.</w:t>
      </w:r>
      <w:r w:rsidR="003B55A4">
        <w:rPr>
          <w:rFonts w:ascii="Times New Roman" w:hAnsi="Times New Roman" w:cs="Times New Roman"/>
          <w:sz w:val="24"/>
          <w:szCs w:val="24"/>
        </w:rPr>
        <w:t xml:space="preserve"> </w:t>
      </w:r>
      <w:r>
        <w:rPr>
          <w:rFonts w:ascii="Times New Roman" w:hAnsi="Times New Roman" w:cs="Times New Roman"/>
          <w:sz w:val="24"/>
          <w:szCs w:val="24"/>
        </w:rPr>
        <w:t>Unlike in the action capacity task, here participants</w:t>
      </w:r>
      <w:r w:rsidR="003B55A4">
        <w:rPr>
          <w:rFonts w:ascii="Times New Roman" w:hAnsi="Times New Roman" w:cs="Times New Roman"/>
          <w:sz w:val="24"/>
          <w:szCs w:val="24"/>
        </w:rPr>
        <w:t xml:space="preserve"> did not actually attempt to move their hand through the aperture. </w:t>
      </w:r>
    </w:p>
    <w:p w14:paraId="1612A1EF" w14:textId="2EF08B7A" w:rsidR="003B55A4" w:rsidRDefault="003B55A4" w:rsidP="003B55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each trial</w:t>
      </w:r>
      <w:r w:rsidR="00025538">
        <w:rPr>
          <w:rFonts w:ascii="Times New Roman" w:hAnsi="Times New Roman" w:cs="Times New Roman"/>
          <w:sz w:val="24"/>
          <w:szCs w:val="24"/>
        </w:rPr>
        <w:t xml:space="preserve"> of the perceptual task</w:t>
      </w:r>
      <w:r>
        <w:rPr>
          <w:rFonts w:ascii="Times New Roman" w:hAnsi="Times New Roman" w:cs="Times New Roman"/>
          <w:sz w:val="24"/>
          <w:szCs w:val="24"/>
        </w:rPr>
        <w:t>, the experimenter told the participant which hand they should use</w:t>
      </w:r>
      <w:r w:rsidRPr="0031626E">
        <w:rPr>
          <w:rFonts w:ascii="Times New Roman" w:hAnsi="Times New Roman" w:cs="Times New Roman"/>
          <w:sz w:val="24"/>
          <w:szCs w:val="24"/>
        </w:rPr>
        <w:t xml:space="preserve"> to </w:t>
      </w:r>
      <w:r>
        <w:rPr>
          <w:rFonts w:ascii="Times New Roman" w:hAnsi="Times New Roman" w:cs="Times New Roman"/>
          <w:sz w:val="24"/>
          <w:szCs w:val="24"/>
        </w:rPr>
        <w:t xml:space="preserve">respond. For the Intention-To-Act Group, this was </w:t>
      </w:r>
      <w:r w:rsidR="006734BE">
        <w:rPr>
          <w:rFonts w:ascii="Times New Roman" w:hAnsi="Times New Roman" w:cs="Times New Roman"/>
          <w:sz w:val="24"/>
          <w:szCs w:val="24"/>
        </w:rPr>
        <w:t xml:space="preserve">always </w:t>
      </w:r>
      <w:r>
        <w:rPr>
          <w:rFonts w:ascii="Times New Roman" w:hAnsi="Times New Roman" w:cs="Times New Roman"/>
          <w:sz w:val="24"/>
          <w:szCs w:val="24"/>
        </w:rPr>
        <w:t xml:space="preserve">the same hand that they had just judged aperture </w:t>
      </w:r>
      <w:proofErr w:type="spellStart"/>
      <w:r>
        <w:rPr>
          <w:rFonts w:ascii="Times New Roman" w:hAnsi="Times New Roman" w:cs="Times New Roman"/>
          <w:sz w:val="24"/>
          <w:szCs w:val="24"/>
        </w:rPr>
        <w:t>passability</w:t>
      </w:r>
      <w:proofErr w:type="spellEnd"/>
      <w:r>
        <w:rPr>
          <w:rFonts w:ascii="Times New Roman" w:hAnsi="Times New Roman" w:cs="Times New Roman"/>
          <w:sz w:val="24"/>
          <w:szCs w:val="24"/>
        </w:rPr>
        <w:t xml:space="preserve"> for</w:t>
      </w:r>
      <w:r w:rsidRPr="0031626E">
        <w:rPr>
          <w:rFonts w:ascii="Times New Roman" w:hAnsi="Times New Roman" w:cs="Times New Roman"/>
          <w:sz w:val="24"/>
          <w:szCs w:val="24"/>
        </w:rPr>
        <w:t xml:space="preserve">. </w:t>
      </w:r>
      <w:r>
        <w:rPr>
          <w:rFonts w:ascii="Times New Roman" w:hAnsi="Times New Roman" w:cs="Times New Roman"/>
          <w:sz w:val="24"/>
          <w:szCs w:val="24"/>
        </w:rPr>
        <w:t>Participants</w:t>
      </w:r>
      <w:r w:rsidRPr="0031626E">
        <w:rPr>
          <w:rFonts w:ascii="Times New Roman" w:hAnsi="Times New Roman" w:cs="Times New Roman"/>
          <w:sz w:val="24"/>
          <w:szCs w:val="24"/>
        </w:rPr>
        <w:t xml:space="preserve"> were told to keep the</w:t>
      </w:r>
      <w:r>
        <w:rPr>
          <w:rFonts w:ascii="Times New Roman" w:hAnsi="Times New Roman" w:cs="Times New Roman"/>
          <w:sz w:val="24"/>
          <w:szCs w:val="24"/>
        </w:rPr>
        <w:t>ir other hand by their side so that it was</w:t>
      </w:r>
      <w:r w:rsidRPr="0031626E">
        <w:rPr>
          <w:rFonts w:ascii="Times New Roman" w:hAnsi="Times New Roman" w:cs="Times New Roman"/>
          <w:sz w:val="24"/>
          <w:szCs w:val="24"/>
        </w:rPr>
        <w:t xml:space="preserve"> out of sight.</w:t>
      </w:r>
      <w:r>
        <w:rPr>
          <w:rFonts w:ascii="Times New Roman" w:hAnsi="Times New Roman" w:cs="Times New Roman"/>
          <w:sz w:val="24"/>
          <w:szCs w:val="24"/>
        </w:rPr>
        <w:t xml:space="preserve"> Between trials, they kept both hands by the sides of their body and closed their eyes until the experimenter had adjusted the width of the aperture. </w:t>
      </w:r>
      <w:r w:rsidR="00727980">
        <w:rPr>
          <w:rFonts w:ascii="Times New Roman" w:hAnsi="Times New Roman" w:cs="Times New Roman"/>
          <w:sz w:val="24"/>
          <w:szCs w:val="24"/>
        </w:rPr>
        <w:t>The aperture</w:t>
      </w:r>
      <w:r w:rsidR="00A40415">
        <w:rPr>
          <w:rFonts w:ascii="Times New Roman" w:hAnsi="Times New Roman" w:cs="Times New Roman"/>
          <w:sz w:val="24"/>
          <w:szCs w:val="24"/>
        </w:rPr>
        <w:t xml:space="preserve"> widths used were the same as in the action capacity task</w:t>
      </w:r>
      <w:r>
        <w:rPr>
          <w:rFonts w:ascii="Times New Roman" w:hAnsi="Times New Roman" w:cs="Times New Roman"/>
          <w:sz w:val="24"/>
          <w:szCs w:val="24"/>
        </w:rPr>
        <w:t>. Participants matched each aperture width</w:t>
      </w:r>
      <w:r w:rsidRPr="0031626E">
        <w:rPr>
          <w:rFonts w:ascii="Times New Roman" w:hAnsi="Times New Roman" w:cs="Times New Roman"/>
          <w:sz w:val="24"/>
          <w:szCs w:val="24"/>
        </w:rPr>
        <w:t xml:space="preserve"> once using each hand, giving a total of 42 trials</w:t>
      </w:r>
      <w:r>
        <w:rPr>
          <w:rFonts w:ascii="Times New Roman" w:hAnsi="Times New Roman" w:cs="Times New Roman"/>
          <w:sz w:val="24"/>
          <w:szCs w:val="24"/>
        </w:rPr>
        <w:t xml:space="preserve"> (</w:t>
      </w:r>
      <w:r w:rsidRPr="0031626E">
        <w:rPr>
          <w:rFonts w:ascii="Times New Roman" w:hAnsi="Times New Roman" w:cs="Times New Roman"/>
          <w:sz w:val="24"/>
          <w:szCs w:val="24"/>
        </w:rPr>
        <w:t>2 hands × 21 aperture widths</w:t>
      </w:r>
      <w:r>
        <w:rPr>
          <w:rFonts w:ascii="Times New Roman" w:hAnsi="Times New Roman" w:cs="Times New Roman"/>
          <w:sz w:val="24"/>
          <w:szCs w:val="24"/>
        </w:rPr>
        <w:t xml:space="preserve">) with trials presented in a different random order for each participant. </w:t>
      </w:r>
    </w:p>
    <w:p w14:paraId="63DB0CD6" w14:textId="344A8C0E" w:rsidR="003B55A4" w:rsidRDefault="00957889" w:rsidP="003B55A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4F5BE7E5" wp14:editId="012EA3AC">
            <wp:extent cx="6282507" cy="4756002"/>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485" cy="4759013"/>
                    </a:xfrm>
                    <a:prstGeom prst="rect">
                      <a:avLst/>
                    </a:prstGeom>
                    <a:noFill/>
                  </pic:spPr>
                </pic:pic>
              </a:graphicData>
            </a:graphic>
          </wp:inline>
        </w:drawing>
      </w:r>
    </w:p>
    <w:p w14:paraId="658864BA" w14:textId="727F9082" w:rsidR="003B55A4" w:rsidRDefault="003B55A4" w:rsidP="003B55A4">
      <w:pPr>
        <w:spacing w:line="240" w:lineRule="auto"/>
        <w:jc w:val="both"/>
        <w:rPr>
          <w:rFonts w:ascii="Times New Roman" w:hAnsi="Times New Roman" w:cs="Times New Roman"/>
          <w:sz w:val="24"/>
          <w:szCs w:val="24"/>
        </w:rPr>
      </w:pPr>
      <w:r>
        <w:rPr>
          <w:rFonts w:ascii="Times New Roman" w:hAnsi="Times New Roman" w:cs="Times New Roman"/>
          <w:sz w:val="24"/>
          <w:szCs w:val="24"/>
        </w:rPr>
        <w:t>Figure 3: Diagram showing participants in the No-Intention group (top) and in the Intention-To-Act group (bottom) completing the perceptual task</w:t>
      </w:r>
      <w:r w:rsidR="00BF1E8F">
        <w:rPr>
          <w:rFonts w:ascii="Times New Roman" w:hAnsi="Times New Roman" w:cs="Times New Roman"/>
          <w:sz w:val="24"/>
          <w:szCs w:val="24"/>
        </w:rPr>
        <w:t xml:space="preserve"> in Experiment 1</w:t>
      </w:r>
      <w:r>
        <w:rPr>
          <w:rFonts w:ascii="Times New Roman" w:hAnsi="Times New Roman" w:cs="Times New Roman"/>
          <w:sz w:val="24"/>
          <w:szCs w:val="24"/>
        </w:rPr>
        <w:t xml:space="preserve">. For both groups the experimenter </w:t>
      </w:r>
      <w:r w:rsidRPr="000D7B0B">
        <w:rPr>
          <w:rFonts w:ascii="Times New Roman" w:hAnsi="Times New Roman" w:cs="Times New Roman"/>
          <w:sz w:val="24"/>
          <w:szCs w:val="24"/>
        </w:rPr>
        <w:t xml:space="preserve">asked the participant </w:t>
      </w:r>
      <w:r w:rsidRPr="00A864EB">
        <w:rPr>
          <w:rFonts w:ascii="Times New Roman" w:hAnsi="Times New Roman" w:cs="Times New Roman"/>
          <w:sz w:val="24"/>
          <w:szCs w:val="24"/>
        </w:rPr>
        <w:t>(</w:t>
      </w:r>
      <w:r w:rsidR="00937B3D" w:rsidRPr="00A864EB">
        <w:rPr>
          <w:rFonts w:ascii="Times New Roman" w:hAnsi="Times New Roman" w:cs="Times New Roman"/>
          <w:sz w:val="24"/>
          <w:szCs w:val="24"/>
        </w:rPr>
        <w:t>P</w:t>
      </w:r>
      <w:r w:rsidRPr="00A864EB">
        <w:rPr>
          <w:rFonts w:ascii="Times New Roman" w:hAnsi="Times New Roman" w:cs="Times New Roman"/>
          <w:sz w:val="24"/>
          <w:szCs w:val="24"/>
        </w:rPr>
        <w:t>)</w:t>
      </w:r>
      <w:r>
        <w:rPr>
          <w:rFonts w:ascii="Times New Roman" w:hAnsi="Times New Roman" w:cs="Times New Roman"/>
          <w:sz w:val="24"/>
          <w:szCs w:val="24"/>
        </w:rPr>
        <w:t xml:space="preserve"> to use the arrow keys to move the lines on the laptop screen to match the width of the aperture</w:t>
      </w:r>
      <w:r w:rsidR="00114097">
        <w:rPr>
          <w:rFonts w:ascii="Times New Roman" w:hAnsi="Times New Roman" w:cs="Times New Roman"/>
          <w:sz w:val="24"/>
          <w:szCs w:val="24"/>
        </w:rPr>
        <w:t>. I</w:t>
      </w:r>
      <w:r>
        <w:rPr>
          <w:rFonts w:ascii="Times New Roman" w:hAnsi="Times New Roman" w:cs="Times New Roman"/>
          <w:sz w:val="24"/>
          <w:szCs w:val="24"/>
        </w:rPr>
        <w:t xml:space="preserve">n the Intention-To-Act group the participant was </w:t>
      </w:r>
      <w:r w:rsidR="00937B3D">
        <w:rPr>
          <w:rFonts w:ascii="Times New Roman" w:hAnsi="Times New Roman" w:cs="Times New Roman"/>
          <w:sz w:val="24"/>
          <w:szCs w:val="24"/>
        </w:rPr>
        <w:t xml:space="preserve">also </w:t>
      </w:r>
      <w:r>
        <w:rPr>
          <w:rFonts w:ascii="Times New Roman" w:hAnsi="Times New Roman" w:cs="Times New Roman"/>
          <w:sz w:val="24"/>
          <w:szCs w:val="24"/>
        </w:rPr>
        <w:t>asked whether they could fit their left (or right) hand through the aperture immediately before matching its width.</w:t>
      </w:r>
    </w:p>
    <w:p w14:paraId="0E569B56" w14:textId="77777777" w:rsidR="003B55A4" w:rsidRDefault="003B55A4" w:rsidP="00F65BE2">
      <w:pPr>
        <w:spacing w:line="480" w:lineRule="auto"/>
        <w:jc w:val="both"/>
        <w:rPr>
          <w:rFonts w:ascii="Times New Roman" w:hAnsi="Times New Roman" w:cs="Times New Roman"/>
          <w:sz w:val="24"/>
          <w:szCs w:val="24"/>
        </w:rPr>
      </w:pPr>
    </w:p>
    <w:p w14:paraId="641642A2" w14:textId="37B529DF" w:rsidR="004B38B1" w:rsidRDefault="006E6A8E" w:rsidP="00127049">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Actual aperture </w:t>
      </w:r>
      <w:proofErr w:type="spellStart"/>
      <w:r>
        <w:rPr>
          <w:rFonts w:ascii="Times New Roman" w:hAnsi="Times New Roman" w:cs="Times New Roman"/>
          <w:i/>
          <w:sz w:val="24"/>
          <w:szCs w:val="24"/>
        </w:rPr>
        <w:t>passability</w:t>
      </w:r>
      <w:proofErr w:type="spellEnd"/>
      <w:r>
        <w:rPr>
          <w:rFonts w:ascii="Times New Roman" w:hAnsi="Times New Roman" w:cs="Times New Roman"/>
          <w:i/>
          <w:sz w:val="24"/>
          <w:szCs w:val="24"/>
        </w:rPr>
        <w:t xml:space="preserve"> task</w:t>
      </w:r>
    </w:p>
    <w:p w14:paraId="45073EE2" w14:textId="34F4FC18" w:rsidR="004B38B1" w:rsidRPr="0031626E" w:rsidRDefault="004B38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parti</w:t>
      </w:r>
      <w:r w:rsidR="007B7AD7">
        <w:rPr>
          <w:rFonts w:ascii="Times New Roman" w:hAnsi="Times New Roman" w:cs="Times New Roman"/>
          <w:sz w:val="24"/>
          <w:szCs w:val="24"/>
        </w:rPr>
        <w:t>cipants had completed both the perceptual and action c</w:t>
      </w:r>
      <w:r>
        <w:rPr>
          <w:rFonts w:ascii="Times New Roman" w:hAnsi="Times New Roman" w:cs="Times New Roman"/>
          <w:sz w:val="24"/>
          <w:szCs w:val="24"/>
        </w:rPr>
        <w:t>apacity tasks, the</w:t>
      </w:r>
      <w:r w:rsidR="00747586">
        <w:rPr>
          <w:rFonts w:ascii="Times New Roman" w:hAnsi="Times New Roman" w:cs="Times New Roman"/>
          <w:sz w:val="24"/>
          <w:szCs w:val="24"/>
        </w:rPr>
        <w:t xml:space="preserve"> </w:t>
      </w:r>
      <w:r w:rsidR="00EE4225">
        <w:rPr>
          <w:rFonts w:ascii="Times New Roman" w:hAnsi="Times New Roman" w:cs="Times New Roman"/>
          <w:sz w:val="24"/>
          <w:szCs w:val="24"/>
        </w:rPr>
        <w:t xml:space="preserve">experimenter measured the </w:t>
      </w:r>
      <w:r w:rsidR="00747586">
        <w:rPr>
          <w:rFonts w:ascii="Times New Roman" w:hAnsi="Times New Roman" w:cs="Times New Roman"/>
          <w:sz w:val="24"/>
          <w:szCs w:val="24"/>
        </w:rPr>
        <w:t>actual</w:t>
      </w:r>
      <w:r w:rsidRPr="0031626E">
        <w:rPr>
          <w:rFonts w:ascii="Times New Roman" w:hAnsi="Times New Roman" w:cs="Times New Roman"/>
          <w:sz w:val="24"/>
          <w:szCs w:val="24"/>
        </w:rPr>
        <w:t xml:space="preserve"> </w:t>
      </w:r>
      <w:r w:rsidR="007B7AD7">
        <w:rPr>
          <w:rFonts w:ascii="Times New Roman" w:hAnsi="Times New Roman" w:cs="Times New Roman"/>
          <w:sz w:val="24"/>
          <w:szCs w:val="24"/>
        </w:rPr>
        <w:t>narrowest</w:t>
      </w:r>
      <w:r>
        <w:rPr>
          <w:rFonts w:ascii="Times New Roman" w:hAnsi="Times New Roman" w:cs="Times New Roman"/>
          <w:sz w:val="24"/>
          <w:szCs w:val="24"/>
        </w:rPr>
        <w:t xml:space="preserve"> aperture </w:t>
      </w:r>
      <w:r w:rsidR="003475B9">
        <w:rPr>
          <w:rFonts w:ascii="Times New Roman" w:hAnsi="Times New Roman" w:cs="Times New Roman"/>
          <w:sz w:val="24"/>
          <w:szCs w:val="24"/>
        </w:rPr>
        <w:t>that they</w:t>
      </w:r>
      <w:r>
        <w:rPr>
          <w:rFonts w:ascii="Times New Roman" w:hAnsi="Times New Roman" w:cs="Times New Roman"/>
          <w:sz w:val="24"/>
          <w:szCs w:val="24"/>
        </w:rPr>
        <w:t xml:space="preserve"> could fit their hand</w:t>
      </w:r>
      <w:r w:rsidR="00F73E04">
        <w:rPr>
          <w:rFonts w:ascii="Times New Roman" w:hAnsi="Times New Roman" w:cs="Times New Roman"/>
          <w:sz w:val="24"/>
          <w:szCs w:val="24"/>
        </w:rPr>
        <w:t>s</w:t>
      </w:r>
      <w:r>
        <w:rPr>
          <w:rFonts w:ascii="Times New Roman" w:hAnsi="Times New Roman" w:cs="Times New Roman"/>
          <w:sz w:val="24"/>
          <w:szCs w:val="24"/>
        </w:rPr>
        <w:t xml:space="preserve"> through. The experimenter opened the aperture to 15 cm and asked participants to place their hand </w:t>
      </w:r>
      <w:r w:rsidR="007B7AD7">
        <w:rPr>
          <w:rFonts w:ascii="Times New Roman" w:hAnsi="Times New Roman" w:cs="Times New Roman"/>
          <w:sz w:val="24"/>
          <w:szCs w:val="24"/>
        </w:rPr>
        <w:t xml:space="preserve">inside it </w:t>
      </w:r>
      <w:r w:rsidR="000323F7">
        <w:rPr>
          <w:rFonts w:ascii="Times New Roman" w:hAnsi="Times New Roman" w:cs="Times New Roman"/>
          <w:sz w:val="24"/>
          <w:szCs w:val="24"/>
        </w:rPr>
        <w:t>with their hand held flat and horizontally with their fingers close together and their thumb tucked under their fingers</w:t>
      </w:r>
      <w:r>
        <w:rPr>
          <w:rFonts w:ascii="Times New Roman" w:hAnsi="Times New Roman" w:cs="Times New Roman"/>
          <w:sz w:val="24"/>
          <w:szCs w:val="24"/>
        </w:rPr>
        <w:t xml:space="preserve">. The experimenter then closed the aperture around the participant’s </w:t>
      </w:r>
      <w:r>
        <w:rPr>
          <w:rFonts w:ascii="Times New Roman" w:hAnsi="Times New Roman" w:cs="Times New Roman"/>
          <w:sz w:val="24"/>
          <w:szCs w:val="24"/>
        </w:rPr>
        <w:lastRenderedPageBreak/>
        <w:t>han</w:t>
      </w:r>
      <w:r w:rsidR="003475B9">
        <w:rPr>
          <w:rFonts w:ascii="Times New Roman" w:hAnsi="Times New Roman" w:cs="Times New Roman"/>
          <w:sz w:val="24"/>
          <w:szCs w:val="24"/>
        </w:rPr>
        <w:t>d</w:t>
      </w:r>
      <w:r w:rsidR="00EE4225">
        <w:rPr>
          <w:rFonts w:ascii="Times New Roman" w:hAnsi="Times New Roman" w:cs="Times New Roman"/>
          <w:sz w:val="24"/>
          <w:szCs w:val="24"/>
        </w:rPr>
        <w:t xml:space="preserve"> and</w:t>
      </w:r>
      <w:r w:rsidR="003475B9">
        <w:rPr>
          <w:rFonts w:ascii="Times New Roman" w:hAnsi="Times New Roman" w:cs="Times New Roman"/>
          <w:sz w:val="24"/>
          <w:szCs w:val="24"/>
        </w:rPr>
        <w:t xml:space="preserve"> asked the participant to move their hand in and out of the aperture. </w:t>
      </w:r>
      <w:r w:rsidR="00EE4225">
        <w:rPr>
          <w:rFonts w:ascii="Times New Roman" w:hAnsi="Times New Roman" w:cs="Times New Roman"/>
          <w:sz w:val="24"/>
          <w:szCs w:val="24"/>
        </w:rPr>
        <w:t>The experimenter adjusted</w:t>
      </w:r>
      <w:r w:rsidR="003475B9">
        <w:rPr>
          <w:rFonts w:ascii="Times New Roman" w:hAnsi="Times New Roman" w:cs="Times New Roman"/>
          <w:sz w:val="24"/>
          <w:szCs w:val="24"/>
        </w:rPr>
        <w:t xml:space="preserve"> the aperture </w:t>
      </w:r>
      <w:r w:rsidR="00EE4225">
        <w:rPr>
          <w:rFonts w:ascii="Times New Roman" w:hAnsi="Times New Roman" w:cs="Times New Roman"/>
          <w:sz w:val="24"/>
          <w:szCs w:val="24"/>
        </w:rPr>
        <w:t>until it was at</w:t>
      </w:r>
      <w:r w:rsidR="003475B9">
        <w:rPr>
          <w:rFonts w:ascii="Times New Roman" w:hAnsi="Times New Roman" w:cs="Times New Roman"/>
          <w:sz w:val="24"/>
          <w:szCs w:val="24"/>
        </w:rPr>
        <w:t xml:space="preserve"> the narrowest width that </w:t>
      </w:r>
      <w:r w:rsidR="00DC563C">
        <w:rPr>
          <w:rFonts w:ascii="Times New Roman" w:hAnsi="Times New Roman" w:cs="Times New Roman"/>
          <w:sz w:val="24"/>
          <w:szCs w:val="24"/>
        </w:rPr>
        <w:t xml:space="preserve">still allowed </w:t>
      </w:r>
      <w:r w:rsidR="003475B9">
        <w:rPr>
          <w:rFonts w:ascii="Times New Roman" w:hAnsi="Times New Roman" w:cs="Times New Roman"/>
          <w:sz w:val="24"/>
          <w:szCs w:val="24"/>
        </w:rPr>
        <w:t>the participant</w:t>
      </w:r>
      <w:r w:rsidR="00DC563C">
        <w:rPr>
          <w:rFonts w:ascii="Times New Roman" w:hAnsi="Times New Roman" w:cs="Times New Roman"/>
          <w:sz w:val="24"/>
          <w:szCs w:val="24"/>
        </w:rPr>
        <w:t xml:space="preserve"> to</w:t>
      </w:r>
      <w:r w:rsidR="003475B9">
        <w:rPr>
          <w:rFonts w:ascii="Times New Roman" w:hAnsi="Times New Roman" w:cs="Times New Roman"/>
          <w:sz w:val="24"/>
          <w:szCs w:val="24"/>
        </w:rPr>
        <w:t xml:space="preserve"> fit their hand through without getting it trapped</w:t>
      </w:r>
      <w:r>
        <w:rPr>
          <w:rFonts w:ascii="Times New Roman" w:hAnsi="Times New Roman" w:cs="Times New Roman"/>
          <w:sz w:val="24"/>
          <w:szCs w:val="24"/>
        </w:rPr>
        <w:t>.</w:t>
      </w:r>
      <w:r w:rsidRPr="004B38B1">
        <w:rPr>
          <w:rFonts w:ascii="Times New Roman" w:hAnsi="Times New Roman" w:cs="Times New Roman"/>
          <w:sz w:val="24"/>
          <w:szCs w:val="24"/>
        </w:rPr>
        <w:t xml:space="preserve"> </w:t>
      </w:r>
      <w:r w:rsidR="003475B9">
        <w:rPr>
          <w:rFonts w:ascii="Times New Roman" w:hAnsi="Times New Roman" w:cs="Times New Roman"/>
          <w:sz w:val="24"/>
          <w:szCs w:val="24"/>
        </w:rPr>
        <w:t xml:space="preserve">Participants </w:t>
      </w:r>
      <w:r w:rsidR="004F58E5">
        <w:rPr>
          <w:rFonts w:ascii="Times New Roman" w:hAnsi="Times New Roman" w:cs="Times New Roman"/>
          <w:sz w:val="24"/>
          <w:szCs w:val="24"/>
        </w:rPr>
        <w:t>were only tol</w:t>
      </w:r>
      <w:r w:rsidR="000D7B0B">
        <w:rPr>
          <w:rFonts w:ascii="Times New Roman" w:hAnsi="Times New Roman" w:cs="Times New Roman"/>
          <w:sz w:val="24"/>
          <w:szCs w:val="24"/>
        </w:rPr>
        <w:t>d to move their hand</w:t>
      </w:r>
      <w:r w:rsidR="003475B9">
        <w:rPr>
          <w:rFonts w:ascii="Times New Roman" w:hAnsi="Times New Roman" w:cs="Times New Roman"/>
          <w:sz w:val="24"/>
          <w:szCs w:val="24"/>
        </w:rPr>
        <w:t xml:space="preserve"> during this task</w:t>
      </w:r>
      <w:r w:rsidR="004F58E5">
        <w:rPr>
          <w:rFonts w:ascii="Times New Roman" w:hAnsi="Times New Roman" w:cs="Times New Roman"/>
          <w:sz w:val="24"/>
          <w:szCs w:val="24"/>
        </w:rPr>
        <w:t xml:space="preserve">; they were not asked about aperture </w:t>
      </w:r>
      <w:proofErr w:type="spellStart"/>
      <w:r w:rsidR="004F58E5">
        <w:rPr>
          <w:rFonts w:ascii="Times New Roman" w:hAnsi="Times New Roman" w:cs="Times New Roman"/>
          <w:sz w:val="24"/>
          <w:szCs w:val="24"/>
        </w:rPr>
        <w:t>passability</w:t>
      </w:r>
      <w:proofErr w:type="spellEnd"/>
      <w:r w:rsidR="003475B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542DA">
        <w:rPr>
          <w:rFonts w:ascii="Times New Roman" w:hAnsi="Times New Roman" w:cs="Times New Roman"/>
          <w:sz w:val="24"/>
          <w:szCs w:val="24"/>
        </w:rPr>
        <w:t>minimum passable</w:t>
      </w:r>
      <w:r>
        <w:rPr>
          <w:rFonts w:ascii="Times New Roman" w:hAnsi="Times New Roman" w:cs="Times New Roman"/>
          <w:sz w:val="24"/>
          <w:szCs w:val="24"/>
        </w:rPr>
        <w:t xml:space="preserve"> aperture was measured for each hand both with and without the gloves. </w:t>
      </w:r>
    </w:p>
    <w:p w14:paraId="42042B82" w14:textId="77777777" w:rsidR="004351DC" w:rsidRPr="0031626E" w:rsidRDefault="004351DC" w:rsidP="00E12045">
      <w:pPr>
        <w:spacing w:line="480" w:lineRule="auto"/>
        <w:jc w:val="center"/>
        <w:rPr>
          <w:rFonts w:ascii="Times New Roman" w:hAnsi="Times New Roman" w:cs="Times New Roman"/>
          <w:b/>
          <w:sz w:val="24"/>
          <w:szCs w:val="24"/>
        </w:rPr>
      </w:pPr>
      <w:r w:rsidRPr="0031626E">
        <w:rPr>
          <w:rFonts w:ascii="Times New Roman" w:hAnsi="Times New Roman" w:cs="Times New Roman"/>
          <w:b/>
          <w:sz w:val="24"/>
          <w:szCs w:val="24"/>
        </w:rPr>
        <w:t>Results</w:t>
      </w:r>
    </w:p>
    <w:p w14:paraId="57E96737" w14:textId="1E870945" w:rsidR="00E90C7E" w:rsidRDefault="00E90C7E" w:rsidP="00E12045">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Effect of wearing gloves on actual aperture </w:t>
      </w:r>
      <w:proofErr w:type="spellStart"/>
      <w:r>
        <w:rPr>
          <w:rFonts w:ascii="Times New Roman" w:hAnsi="Times New Roman" w:cs="Times New Roman"/>
          <w:i/>
          <w:sz w:val="24"/>
          <w:szCs w:val="24"/>
        </w:rPr>
        <w:t>passability</w:t>
      </w:r>
      <w:proofErr w:type="spellEnd"/>
    </w:p>
    <w:p w14:paraId="4D7FE45F" w14:textId="177E7F2E" w:rsidR="00513784" w:rsidRDefault="00E02CC4" w:rsidP="005137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check that the glove manipulation was effective, we </w:t>
      </w:r>
      <w:r w:rsidR="00E90C7E">
        <w:rPr>
          <w:rFonts w:ascii="Times New Roman" w:hAnsi="Times New Roman" w:cs="Times New Roman"/>
          <w:sz w:val="24"/>
          <w:szCs w:val="24"/>
        </w:rPr>
        <w:t>tested whether wearing the gloves changed the</w:t>
      </w:r>
      <w:r w:rsidR="007824B9">
        <w:rPr>
          <w:rFonts w:ascii="Times New Roman" w:hAnsi="Times New Roman" w:cs="Times New Roman"/>
          <w:sz w:val="24"/>
          <w:szCs w:val="24"/>
        </w:rPr>
        <w:t xml:space="preserve"> actual</w:t>
      </w:r>
      <w:r w:rsidR="00E90C7E">
        <w:rPr>
          <w:rFonts w:ascii="Times New Roman" w:hAnsi="Times New Roman" w:cs="Times New Roman"/>
          <w:sz w:val="24"/>
          <w:szCs w:val="24"/>
        </w:rPr>
        <w:t xml:space="preserve"> minimum passable aperture for each hand. We </w:t>
      </w:r>
      <w:r w:rsidR="0097332D">
        <w:rPr>
          <w:rFonts w:ascii="Times New Roman" w:hAnsi="Times New Roman" w:cs="Times New Roman"/>
          <w:sz w:val="24"/>
          <w:szCs w:val="24"/>
        </w:rPr>
        <w:t>conducted</w:t>
      </w:r>
      <w:r w:rsidR="00E90C7E">
        <w:rPr>
          <w:rFonts w:ascii="Times New Roman" w:hAnsi="Times New Roman" w:cs="Times New Roman"/>
          <w:sz w:val="24"/>
          <w:szCs w:val="24"/>
        </w:rPr>
        <w:t xml:space="preserve"> a mixed ANOVA where hand (Pa</w:t>
      </w:r>
      <w:r w:rsidR="003C4304">
        <w:rPr>
          <w:rFonts w:ascii="Times New Roman" w:hAnsi="Times New Roman" w:cs="Times New Roman"/>
          <w:sz w:val="24"/>
          <w:szCs w:val="24"/>
        </w:rPr>
        <w:t xml:space="preserve">dded/Unpadded) and </w:t>
      </w:r>
      <w:r w:rsidR="007824B9">
        <w:rPr>
          <w:rFonts w:ascii="Times New Roman" w:hAnsi="Times New Roman" w:cs="Times New Roman"/>
          <w:sz w:val="24"/>
          <w:szCs w:val="24"/>
        </w:rPr>
        <w:t>gloves</w:t>
      </w:r>
      <w:r w:rsidR="00E90C7E">
        <w:rPr>
          <w:rFonts w:ascii="Times New Roman" w:hAnsi="Times New Roman" w:cs="Times New Roman"/>
          <w:sz w:val="24"/>
          <w:szCs w:val="24"/>
        </w:rPr>
        <w:t xml:space="preserve"> (</w:t>
      </w:r>
      <w:r w:rsidR="000323F7">
        <w:rPr>
          <w:rFonts w:ascii="Times New Roman" w:hAnsi="Times New Roman" w:cs="Times New Roman"/>
          <w:sz w:val="24"/>
          <w:szCs w:val="24"/>
        </w:rPr>
        <w:t>W</w:t>
      </w:r>
      <w:r w:rsidR="00E90C7E">
        <w:rPr>
          <w:rFonts w:ascii="Times New Roman" w:hAnsi="Times New Roman" w:cs="Times New Roman"/>
          <w:sz w:val="24"/>
          <w:szCs w:val="24"/>
        </w:rPr>
        <w:t>ith/</w:t>
      </w:r>
      <w:r w:rsidR="000323F7">
        <w:rPr>
          <w:rFonts w:ascii="Times New Roman" w:hAnsi="Times New Roman" w:cs="Times New Roman"/>
          <w:sz w:val="24"/>
          <w:szCs w:val="24"/>
        </w:rPr>
        <w:t>W</w:t>
      </w:r>
      <w:r w:rsidR="00E90C7E">
        <w:rPr>
          <w:rFonts w:ascii="Times New Roman" w:hAnsi="Times New Roman" w:cs="Times New Roman"/>
          <w:sz w:val="24"/>
          <w:szCs w:val="24"/>
        </w:rPr>
        <w:t>ithout) were within-participants factors and group (</w:t>
      </w:r>
      <w:r w:rsidR="00D15EC1">
        <w:rPr>
          <w:rFonts w:ascii="Times New Roman" w:hAnsi="Times New Roman" w:cs="Times New Roman"/>
          <w:sz w:val="24"/>
          <w:szCs w:val="24"/>
        </w:rPr>
        <w:t>Intention-To-Act</w:t>
      </w:r>
      <w:r w:rsidR="00E90C7E">
        <w:rPr>
          <w:rFonts w:ascii="Times New Roman" w:hAnsi="Times New Roman" w:cs="Times New Roman"/>
          <w:sz w:val="24"/>
          <w:szCs w:val="24"/>
        </w:rPr>
        <w:t>/</w:t>
      </w:r>
      <w:r w:rsidR="00D15EC1">
        <w:rPr>
          <w:rFonts w:ascii="Times New Roman" w:hAnsi="Times New Roman" w:cs="Times New Roman"/>
          <w:sz w:val="24"/>
          <w:szCs w:val="24"/>
        </w:rPr>
        <w:t>No-Intention</w:t>
      </w:r>
      <w:r w:rsidR="00E90C7E">
        <w:rPr>
          <w:rFonts w:ascii="Times New Roman" w:hAnsi="Times New Roman" w:cs="Times New Roman"/>
          <w:sz w:val="24"/>
          <w:szCs w:val="24"/>
        </w:rPr>
        <w:t xml:space="preserve">) was a between-participants factor. </w:t>
      </w:r>
      <w:r w:rsidR="005F6F15">
        <w:rPr>
          <w:rFonts w:ascii="Times New Roman" w:hAnsi="Times New Roman" w:cs="Times New Roman"/>
          <w:sz w:val="24"/>
          <w:szCs w:val="24"/>
        </w:rPr>
        <w:t xml:space="preserve">There was a significant main effect of gloves, </w:t>
      </w:r>
      <w:r w:rsidR="005F6F15">
        <w:rPr>
          <w:rFonts w:ascii="Times New Roman" w:hAnsi="Times New Roman" w:cs="Times New Roman"/>
          <w:i/>
          <w:sz w:val="24"/>
          <w:szCs w:val="24"/>
        </w:rPr>
        <w:t>F</w:t>
      </w:r>
      <w:r w:rsidR="005F6F15">
        <w:rPr>
          <w:rFonts w:ascii="Times New Roman" w:hAnsi="Times New Roman" w:cs="Times New Roman"/>
          <w:sz w:val="24"/>
          <w:szCs w:val="24"/>
        </w:rPr>
        <w:t xml:space="preserve">(1, 34) = 38.351, </w:t>
      </w:r>
      <w:r w:rsidR="005F6F15">
        <w:rPr>
          <w:rFonts w:ascii="Times New Roman" w:hAnsi="Times New Roman" w:cs="Times New Roman"/>
          <w:i/>
          <w:sz w:val="24"/>
          <w:szCs w:val="24"/>
        </w:rPr>
        <w:t xml:space="preserve">p </w:t>
      </w:r>
      <w:r w:rsidR="005F6F15">
        <w:rPr>
          <w:rFonts w:ascii="Times New Roman" w:hAnsi="Times New Roman" w:cs="Times New Roman"/>
          <w:sz w:val="24"/>
          <w:szCs w:val="24"/>
        </w:rPr>
        <w:t xml:space="preserve">&lt; .001, </w:t>
      </w:r>
      <w:r w:rsidR="005F6F15" w:rsidRPr="0031626E">
        <w:rPr>
          <w:rFonts w:ascii="Times New Roman" w:hAnsi="Times New Roman" w:cs="Times New Roman"/>
          <w:sz w:val="24"/>
          <w:szCs w:val="24"/>
        </w:rPr>
        <w:t>η</w:t>
      </w:r>
      <w:r w:rsidR="005F6F15" w:rsidRPr="0031626E">
        <w:rPr>
          <w:rFonts w:ascii="Times New Roman" w:hAnsi="Times New Roman" w:cs="Times New Roman"/>
          <w:kern w:val="24"/>
          <w:sz w:val="24"/>
          <w:szCs w:val="24"/>
          <w:vertAlign w:val="subscript"/>
        </w:rPr>
        <w:t>p</w:t>
      </w:r>
      <w:r w:rsidR="005F6F15" w:rsidRPr="0031626E">
        <w:rPr>
          <w:rFonts w:ascii="Times New Roman" w:hAnsi="Times New Roman" w:cs="Times New Roman"/>
          <w:kern w:val="24"/>
          <w:sz w:val="24"/>
          <w:szCs w:val="24"/>
          <w:vertAlign w:val="superscript"/>
        </w:rPr>
        <w:t xml:space="preserve">2 </w:t>
      </w:r>
      <w:r w:rsidR="005F6F15" w:rsidRPr="0031626E">
        <w:rPr>
          <w:rFonts w:ascii="Times New Roman" w:hAnsi="Times New Roman" w:cs="Times New Roman"/>
          <w:sz w:val="24"/>
          <w:szCs w:val="24"/>
        </w:rPr>
        <w:t xml:space="preserve">= </w:t>
      </w:r>
      <w:r w:rsidR="005F6F15">
        <w:rPr>
          <w:rFonts w:ascii="Times New Roman" w:hAnsi="Times New Roman" w:cs="Times New Roman"/>
          <w:sz w:val="24"/>
          <w:szCs w:val="24"/>
        </w:rPr>
        <w:t xml:space="preserve">.53, which was </w:t>
      </w:r>
      <w:r w:rsidR="00D92F4C">
        <w:rPr>
          <w:rFonts w:ascii="Times New Roman" w:hAnsi="Times New Roman" w:cs="Times New Roman"/>
          <w:sz w:val="24"/>
          <w:szCs w:val="24"/>
        </w:rPr>
        <w:t>modulated by a</w:t>
      </w:r>
      <w:r w:rsidR="00D92F4C" w:rsidRPr="00325E19">
        <w:rPr>
          <w:rFonts w:ascii="Times New Roman" w:hAnsi="Times New Roman" w:cs="Times New Roman"/>
          <w:sz w:val="24"/>
          <w:szCs w:val="24"/>
        </w:rPr>
        <w:t xml:space="preserve"> </w:t>
      </w:r>
      <w:r w:rsidR="00E90C7E" w:rsidRPr="003E2E04">
        <w:rPr>
          <w:rFonts w:ascii="Times New Roman" w:hAnsi="Times New Roman" w:cs="Times New Roman"/>
          <w:sz w:val="24"/>
          <w:szCs w:val="24"/>
        </w:rPr>
        <w:t>hand</w:t>
      </w:r>
      <w:r w:rsidR="00E90C7E">
        <w:rPr>
          <w:rFonts w:ascii="Times New Roman" w:hAnsi="Times New Roman" w:cs="Times New Roman"/>
          <w:sz w:val="24"/>
          <w:szCs w:val="24"/>
        </w:rPr>
        <w:t xml:space="preserve"> × </w:t>
      </w:r>
      <w:r>
        <w:rPr>
          <w:rFonts w:ascii="Times New Roman" w:hAnsi="Times New Roman" w:cs="Times New Roman"/>
          <w:sz w:val="24"/>
          <w:szCs w:val="24"/>
        </w:rPr>
        <w:t>gloves</w:t>
      </w:r>
      <w:r w:rsidR="00D57DA3">
        <w:rPr>
          <w:rFonts w:ascii="Times New Roman" w:hAnsi="Times New Roman" w:cs="Times New Roman"/>
          <w:sz w:val="24"/>
          <w:szCs w:val="24"/>
        </w:rPr>
        <w:t xml:space="preserve"> </w:t>
      </w:r>
      <w:r w:rsidR="00E90C7E">
        <w:rPr>
          <w:rFonts w:ascii="Times New Roman" w:hAnsi="Times New Roman" w:cs="Times New Roman"/>
          <w:sz w:val="24"/>
          <w:szCs w:val="24"/>
        </w:rPr>
        <w:t xml:space="preserve">interaction, </w:t>
      </w:r>
      <w:r w:rsidR="00E90C7E">
        <w:rPr>
          <w:rFonts w:ascii="Times New Roman" w:hAnsi="Times New Roman" w:cs="Times New Roman"/>
          <w:i/>
          <w:sz w:val="24"/>
          <w:szCs w:val="24"/>
        </w:rPr>
        <w:t>F</w:t>
      </w:r>
      <w:r w:rsidR="00E90C7E">
        <w:rPr>
          <w:rFonts w:ascii="Times New Roman" w:hAnsi="Times New Roman" w:cs="Times New Roman"/>
          <w:sz w:val="24"/>
          <w:szCs w:val="24"/>
        </w:rPr>
        <w:t xml:space="preserve">(1, 34) = </w:t>
      </w:r>
      <w:r w:rsidR="00513784">
        <w:rPr>
          <w:rFonts w:ascii="Times New Roman" w:hAnsi="Times New Roman" w:cs="Times New Roman"/>
          <w:sz w:val="24"/>
          <w:szCs w:val="24"/>
        </w:rPr>
        <w:t>40.090</w:t>
      </w:r>
      <w:r w:rsidR="00E90C7E">
        <w:rPr>
          <w:rFonts w:ascii="Times New Roman" w:hAnsi="Times New Roman" w:cs="Times New Roman"/>
          <w:sz w:val="24"/>
          <w:szCs w:val="24"/>
        </w:rPr>
        <w:t xml:space="preserve">, </w:t>
      </w:r>
      <w:r w:rsidR="00E90C7E">
        <w:rPr>
          <w:rFonts w:ascii="Times New Roman" w:hAnsi="Times New Roman" w:cs="Times New Roman"/>
          <w:i/>
          <w:sz w:val="24"/>
          <w:szCs w:val="24"/>
        </w:rPr>
        <w:t xml:space="preserve">p </w:t>
      </w:r>
      <w:r w:rsidR="00E90C7E">
        <w:rPr>
          <w:rFonts w:ascii="Times New Roman" w:hAnsi="Times New Roman" w:cs="Times New Roman"/>
          <w:sz w:val="24"/>
          <w:szCs w:val="24"/>
        </w:rPr>
        <w:t xml:space="preserve">&lt; .001, </w:t>
      </w:r>
      <w:r w:rsidR="00E90C7E" w:rsidRPr="0031626E">
        <w:rPr>
          <w:rFonts w:ascii="Times New Roman" w:hAnsi="Times New Roman" w:cs="Times New Roman"/>
          <w:sz w:val="24"/>
          <w:szCs w:val="24"/>
        </w:rPr>
        <w:t>η</w:t>
      </w:r>
      <w:r w:rsidR="00E90C7E" w:rsidRPr="0031626E">
        <w:rPr>
          <w:rFonts w:ascii="Times New Roman" w:hAnsi="Times New Roman" w:cs="Times New Roman"/>
          <w:kern w:val="24"/>
          <w:sz w:val="24"/>
          <w:szCs w:val="24"/>
          <w:vertAlign w:val="subscript"/>
        </w:rPr>
        <w:t>p</w:t>
      </w:r>
      <w:r w:rsidR="00E90C7E" w:rsidRPr="0031626E">
        <w:rPr>
          <w:rFonts w:ascii="Times New Roman" w:hAnsi="Times New Roman" w:cs="Times New Roman"/>
          <w:kern w:val="24"/>
          <w:sz w:val="24"/>
          <w:szCs w:val="24"/>
          <w:vertAlign w:val="superscript"/>
        </w:rPr>
        <w:t xml:space="preserve">2 </w:t>
      </w:r>
      <w:r w:rsidR="00E90C7E" w:rsidRPr="0031626E">
        <w:rPr>
          <w:rFonts w:ascii="Times New Roman" w:hAnsi="Times New Roman" w:cs="Times New Roman"/>
          <w:sz w:val="24"/>
          <w:szCs w:val="24"/>
        </w:rPr>
        <w:t xml:space="preserve">= </w:t>
      </w:r>
      <w:r w:rsidR="006F3B63">
        <w:rPr>
          <w:rFonts w:ascii="Times New Roman" w:hAnsi="Times New Roman" w:cs="Times New Roman"/>
          <w:sz w:val="24"/>
          <w:szCs w:val="24"/>
        </w:rPr>
        <w:t>.</w:t>
      </w:r>
      <w:r w:rsidR="00513784">
        <w:rPr>
          <w:rFonts w:ascii="Times New Roman" w:hAnsi="Times New Roman" w:cs="Times New Roman"/>
          <w:sz w:val="24"/>
          <w:szCs w:val="24"/>
        </w:rPr>
        <w:t>54</w:t>
      </w:r>
      <w:r w:rsidR="006F3B63">
        <w:rPr>
          <w:rFonts w:ascii="Times New Roman" w:hAnsi="Times New Roman" w:cs="Times New Roman"/>
          <w:sz w:val="24"/>
          <w:szCs w:val="24"/>
        </w:rPr>
        <w:t>. Bonferroni corrected pairwise comparisons showed that</w:t>
      </w:r>
      <w:r>
        <w:rPr>
          <w:rFonts w:ascii="Times New Roman" w:hAnsi="Times New Roman" w:cs="Times New Roman"/>
          <w:sz w:val="24"/>
          <w:szCs w:val="24"/>
        </w:rPr>
        <w:t>, with gloves,</w:t>
      </w:r>
      <w:r w:rsidR="006F3B63">
        <w:rPr>
          <w:rFonts w:ascii="Times New Roman" w:hAnsi="Times New Roman" w:cs="Times New Roman"/>
          <w:sz w:val="24"/>
          <w:szCs w:val="24"/>
        </w:rPr>
        <w:t xml:space="preserve"> t</w:t>
      </w:r>
      <w:r w:rsidR="00E90C7E">
        <w:rPr>
          <w:rFonts w:ascii="Times New Roman" w:hAnsi="Times New Roman" w:cs="Times New Roman"/>
          <w:sz w:val="24"/>
          <w:szCs w:val="24"/>
        </w:rPr>
        <w:t>he minimum passable aperture was greater for the Padded hand</w:t>
      </w:r>
      <w:r w:rsidR="007824B9">
        <w:rPr>
          <w:rFonts w:ascii="Times New Roman" w:hAnsi="Times New Roman" w:cs="Times New Roman"/>
          <w:sz w:val="24"/>
          <w:szCs w:val="24"/>
        </w:rPr>
        <w:t xml:space="preserve"> (m = 10.</w:t>
      </w:r>
      <w:r w:rsidR="00513784">
        <w:rPr>
          <w:rFonts w:ascii="Times New Roman" w:hAnsi="Times New Roman" w:cs="Times New Roman"/>
          <w:sz w:val="24"/>
          <w:szCs w:val="24"/>
        </w:rPr>
        <w:t>4</w:t>
      </w:r>
      <w:r w:rsidR="007824B9">
        <w:rPr>
          <w:rFonts w:ascii="Times New Roman" w:hAnsi="Times New Roman" w:cs="Times New Roman"/>
          <w:sz w:val="24"/>
          <w:szCs w:val="24"/>
        </w:rPr>
        <w:t xml:space="preserve"> cm, se = 0</w:t>
      </w:r>
      <w:r w:rsidR="00513784">
        <w:rPr>
          <w:rFonts w:ascii="Times New Roman" w:hAnsi="Times New Roman" w:cs="Times New Roman"/>
          <w:sz w:val="24"/>
          <w:szCs w:val="24"/>
        </w:rPr>
        <w:t>.14</w:t>
      </w:r>
      <w:r w:rsidR="007824B9">
        <w:rPr>
          <w:rFonts w:ascii="Times New Roman" w:hAnsi="Times New Roman" w:cs="Times New Roman"/>
          <w:sz w:val="24"/>
          <w:szCs w:val="24"/>
        </w:rPr>
        <w:t xml:space="preserve"> cm)</w:t>
      </w:r>
      <w:r w:rsidR="00E90C7E">
        <w:rPr>
          <w:rFonts w:ascii="Times New Roman" w:hAnsi="Times New Roman" w:cs="Times New Roman"/>
          <w:sz w:val="24"/>
          <w:szCs w:val="24"/>
        </w:rPr>
        <w:t xml:space="preserve"> than the Unpadded hand </w:t>
      </w:r>
      <w:r w:rsidR="007824B9">
        <w:rPr>
          <w:rFonts w:ascii="Times New Roman" w:hAnsi="Times New Roman" w:cs="Times New Roman"/>
          <w:sz w:val="24"/>
          <w:szCs w:val="24"/>
        </w:rPr>
        <w:t>(m = 9.</w:t>
      </w:r>
      <w:r w:rsidR="00513784">
        <w:rPr>
          <w:rFonts w:ascii="Times New Roman" w:hAnsi="Times New Roman" w:cs="Times New Roman"/>
          <w:sz w:val="24"/>
          <w:szCs w:val="24"/>
        </w:rPr>
        <w:t>6</w:t>
      </w:r>
      <w:r w:rsidR="007824B9">
        <w:rPr>
          <w:rFonts w:ascii="Times New Roman" w:hAnsi="Times New Roman" w:cs="Times New Roman"/>
          <w:sz w:val="24"/>
          <w:szCs w:val="24"/>
        </w:rPr>
        <w:t xml:space="preserve"> cm, se = 0.1</w:t>
      </w:r>
      <w:r w:rsidR="00513784">
        <w:rPr>
          <w:rFonts w:ascii="Times New Roman" w:hAnsi="Times New Roman" w:cs="Times New Roman"/>
          <w:sz w:val="24"/>
          <w:szCs w:val="24"/>
        </w:rPr>
        <w:t>5</w:t>
      </w:r>
      <w:r w:rsidR="007824B9">
        <w:rPr>
          <w:rFonts w:ascii="Times New Roman" w:hAnsi="Times New Roman" w:cs="Times New Roman"/>
          <w:sz w:val="24"/>
          <w:szCs w:val="24"/>
        </w:rPr>
        <w:t xml:space="preserve"> cm)</w:t>
      </w:r>
      <w:r w:rsidR="0069370A">
        <w:rPr>
          <w:rFonts w:ascii="Times New Roman" w:hAnsi="Times New Roman" w:cs="Times New Roman"/>
          <w:sz w:val="24"/>
          <w:szCs w:val="24"/>
        </w:rPr>
        <w:t>,</w:t>
      </w:r>
      <w:r w:rsidR="007824B9" w:rsidDel="007824B9">
        <w:rPr>
          <w:rFonts w:ascii="Times New Roman" w:hAnsi="Times New Roman" w:cs="Times New Roman"/>
          <w:sz w:val="24"/>
          <w:szCs w:val="24"/>
        </w:rPr>
        <w:t xml:space="preserve"> </w:t>
      </w:r>
      <w:r w:rsidR="000323F7">
        <w:rPr>
          <w:rFonts w:ascii="Times New Roman" w:hAnsi="Times New Roman" w:cs="Times New Roman"/>
          <w:sz w:val="24"/>
          <w:szCs w:val="24"/>
        </w:rPr>
        <w:t>whereas</w:t>
      </w:r>
      <w:r w:rsidR="00E90C7E">
        <w:rPr>
          <w:rFonts w:ascii="Times New Roman" w:hAnsi="Times New Roman" w:cs="Times New Roman"/>
          <w:sz w:val="24"/>
          <w:szCs w:val="24"/>
        </w:rPr>
        <w:t xml:space="preserve"> there was no </w:t>
      </w:r>
      <w:r w:rsidR="000323F7">
        <w:rPr>
          <w:rFonts w:ascii="Times New Roman" w:hAnsi="Times New Roman" w:cs="Times New Roman"/>
          <w:sz w:val="24"/>
          <w:szCs w:val="24"/>
        </w:rPr>
        <w:t xml:space="preserve">significant </w:t>
      </w:r>
      <w:r w:rsidR="00E90C7E">
        <w:rPr>
          <w:rFonts w:ascii="Times New Roman" w:hAnsi="Times New Roman" w:cs="Times New Roman"/>
          <w:sz w:val="24"/>
          <w:szCs w:val="24"/>
        </w:rPr>
        <w:t xml:space="preserve">difference </w:t>
      </w:r>
      <w:r w:rsidR="000323F7">
        <w:rPr>
          <w:rFonts w:ascii="Times New Roman" w:hAnsi="Times New Roman" w:cs="Times New Roman"/>
          <w:sz w:val="24"/>
          <w:szCs w:val="24"/>
        </w:rPr>
        <w:t xml:space="preserve">between the Padded and Unpadded hands </w:t>
      </w:r>
      <w:r w:rsidR="00E90C7E">
        <w:rPr>
          <w:rFonts w:ascii="Times New Roman" w:hAnsi="Times New Roman" w:cs="Times New Roman"/>
          <w:sz w:val="24"/>
          <w:szCs w:val="24"/>
        </w:rPr>
        <w:t>without gloves (</w:t>
      </w:r>
      <w:r w:rsidR="007824B9">
        <w:rPr>
          <w:rFonts w:ascii="Times New Roman" w:hAnsi="Times New Roman" w:cs="Times New Roman"/>
          <w:sz w:val="24"/>
          <w:szCs w:val="24"/>
        </w:rPr>
        <w:t xml:space="preserve">m = </w:t>
      </w:r>
      <w:r w:rsidR="00513784">
        <w:rPr>
          <w:rFonts w:ascii="Times New Roman" w:hAnsi="Times New Roman" w:cs="Times New Roman"/>
          <w:sz w:val="24"/>
          <w:szCs w:val="24"/>
        </w:rPr>
        <w:t>9.8</w:t>
      </w:r>
      <w:r w:rsidR="007824B9">
        <w:rPr>
          <w:rFonts w:ascii="Times New Roman" w:hAnsi="Times New Roman" w:cs="Times New Roman"/>
          <w:sz w:val="24"/>
          <w:szCs w:val="24"/>
        </w:rPr>
        <w:t xml:space="preserve"> cm, se = </w:t>
      </w:r>
      <w:r w:rsidR="006734BE">
        <w:rPr>
          <w:rFonts w:ascii="Times New Roman" w:hAnsi="Times New Roman" w:cs="Times New Roman"/>
          <w:sz w:val="24"/>
          <w:szCs w:val="24"/>
        </w:rPr>
        <w:t>0</w:t>
      </w:r>
      <w:r w:rsidR="007824B9">
        <w:rPr>
          <w:rFonts w:ascii="Times New Roman" w:hAnsi="Times New Roman" w:cs="Times New Roman"/>
          <w:sz w:val="24"/>
          <w:szCs w:val="24"/>
        </w:rPr>
        <w:t>.1</w:t>
      </w:r>
      <w:r w:rsidR="00513784">
        <w:rPr>
          <w:rFonts w:ascii="Times New Roman" w:hAnsi="Times New Roman" w:cs="Times New Roman"/>
          <w:sz w:val="24"/>
          <w:szCs w:val="24"/>
        </w:rPr>
        <w:t>2</w:t>
      </w:r>
      <w:r w:rsidR="007824B9">
        <w:rPr>
          <w:rFonts w:ascii="Times New Roman" w:hAnsi="Times New Roman" w:cs="Times New Roman"/>
          <w:sz w:val="24"/>
          <w:szCs w:val="24"/>
        </w:rPr>
        <w:t xml:space="preserve"> cm; m = </w:t>
      </w:r>
      <w:r w:rsidR="00513784">
        <w:rPr>
          <w:rFonts w:ascii="Times New Roman" w:hAnsi="Times New Roman" w:cs="Times New Roman"/>
          <w:sz w:val="24"/>
          <w:szCs w:val="24"/>
        </w:rPr>
        <w:t>9.5</w:t>
      </w:r>
      <w:r w:rsidR="007824B9">
        <w:rPr>
          <w:rFonts w:ascii="Times New Roman" w:hAnsi="Times New Roman" w:cs="Times New Roman"/>
          <w:sz w:val="24"/>
          <w:szCs w:val="24"/>
        </w:rPr>
        <w:t xml:space="preserve"> cm, se = 0.1</w:t>
      </w:r>
      <w:r w:rsidR="00513784">
        <w:rPr>
          <w:rFonts w:ascii="Times New Roman" w:hAnsi="Times New Roman" w:cs="Times New Roman"/>
          <w:sz w:val="24"/>
          <w:szCs w:val="24"/>
        </w:rPr>
        <w:t>3</w:t>
      </w:r>
      <w:r w:rsidR="007824B9">
        <w:rPr>
          <w:rFonts w:ascii="Times New Roman" w:hAnsi="Times New Roman" w:cs="Times New Roman"/>
          <w:sz w:val="24"/>
          <w:szCs w:val="24"/>
        </w:rPr>
        <w:t xml:space="preserve"> cm, respectively)</w:t>
      </w:r>
      <w:r w:rsidR="000A5E5F">
        <w:rPr>
          <w:rFonts w:ascii="Times New Roman" w:hAnsi="Times New Roman" w:cs="Times New Roman"/>
          <w:sz w:val="24"/>
          <w:szCs w:val="24"/>
        </w:rPr>
        <w:t xml:space="preserve">. There was no effect of group, </w:t>
      </w:r>
      <w:r w:rsidR="000A5E5F">
        <w:rPr>
          <w:rFonts w:ascii="Times New Roman" w:hAnsi="Times New Roman" w:cs="Times New Roman"/>
          <w:i/>
          <w:sz w:val="24"/>
          <w:szCs w:val="24"/>
        </w:rPr>
        <w:t>F</w:t>
      </w:r>
      <w:r w:rsidR="000A5E5F">
        <w:rPr>
          <w:rFonts w:ascii="Times New Roman" w:hAnsi="Times New Roman" w:cs="Times New Roman"/>
          <w:sz w:val="24"/>
          <w:szCs w:val="24"/>
        </w:rPr>
        <w:t>(1, 34) = 0.0</w:t>
      </w:r>
      <w:r w:rsidR="00513784">
        <w:rPr>
          <w:rFonts w:ascii="Times New Roman" w:hAnsi="Times New Roman" w:cs="Times New Roman"/>
          <w:sz w:val="24"/>
          <w:szCs w:val="24"/>
        </w:rPr>
        <w:t>38</w:t>
      </w:r>
      <w:r w:rsidR="000A5E5F">
        <w:rPr>
          <w:rFonts w:ascii="Times New Roman" w:hAnsi="Times New Roman" w:cs="Times New Roman"/>
          <w:sz w:val="24"/>
          <w:szCs w:val="24"/>
        </w:rPr>
        <w:t xml:space="preserve">, </w:t>
      </w:r>
      <w:r w:rsidR="000A5E5F">
        <w:rPr>
          <w:rFonts w:ascii="Times New Roman" w:hAnsi="Times New Roman" w:cs="Times New Roman"/>
          <w:i/>
          <w:sz w:val="24"/>
          <w:szCs w:val="24"/>
        </w:rPr>
        <w:t xml:space="preserve">p </w:t>
      </w:r>
      <w:r w:rsidR="000A5E5F">
        <w:rPr>
          <w:rFonts w:ascii="Times New Roman" w:hAnsi="Times New Roman" w:cs="Times New Roman"/>
          <w:sz w:val="24"/>
          <w:szCs w:val="24"/>
        </w:rPr>
        <w:t xml:space="preserve">= .8, </w:t>
      </w:r>
      <w:r w:rsidR="000A5E5F" w:rsidRPr="0031626E">
        <w:rPr>
          <w:rFonts w:ascii="Times New Roman" w:hAnsi="Times New Roman" w:cs="Times New Roman"/>
          <w:sz w:val="24"/>
          <w:szCs w:val="24"/>
        </w:rPr>
        <w:t>η</w:t>
      </w:r>
      <w:r w:rsidR="000A5E5F" w:rsidRPr="0031626E">
        <w:rPr>
          <w:rFonts w:ascii="Times New Roman" w:hAnsi="Times New Roman" w:cs="Times New Roman"/>
          <w:kern w:val="24"/>
          <w:sz w:val="24"/>
          <w:szCs w:val="24"/>
          <w:vertAlign w:val="subscript"/>
        </w:rPr>
        <w:t>p</w:t>
      </w:r>
      <w:r w:rsidR="000A5E5F" w:rsidRPr="0031626E">
        <w:rPr>
          <w:rFonts w:ascii="Times New Roman" w:hAnsi="Times New Roman" w:cs="Times New Roman"/>
          <w:kern w:val="24"/>
          <w:sz w:val="24"/>
          <w:szCs w:val="24"/>
          <w:vertAlign w:val="superscript"/>
        </w:rPr>
        <w:t xml:space="preserve">2 </w:t>
      </w:r>
      <w:r w:rsidR="000A5E5F" w:rsidRPr="0031626E">
        <w:rPr>
          <w:rFonts w:ascii="Times New Roman" w:hAnsi="Times New Roman" w:cs="Times New Roman"/>
          <w:sz w:val="24"/>
          <w:szCs w:val="24"/>
        </w:rPr>
        <w:t xml:space="preserve">= </w:t>
      </w:r>
      <w:r w:rsidR="000A5E5F">
        <w:rPr>
          <w:rFonts w:ascii="Times New Roman" w:hAnsi="Times New Roman" w:cs="Times New Roman"/>
          <w:sz w:val="24"/>
          <w:szCs w:val="24"/>
        </w:rPr>
        <w:t>.00</w:t>
      </w:r>
      <w:r w:rsidR="00513784">
        <w:rPr>
          <w:rFonts w:ascii="Times New Roman" w:hAnsi="Times New Roman" w:cs="Times New Roman"/>
          <w:sz w:val="24"/>
          <w:szCs w:val="24"/>
        </w:rPr>
        <w:t>1</w:t>
      </w:r>
      <w:r w:rsidR="000A5E5F">
        <w:rPr>
          <w:rFonts w:ascii="Times New Roman" w:hAnsi="Times New Roman" w:cs="Times New Roman"/>
          <w:sz w:val="24"/>
          <w:szCs w:val="24"/>
        </w:rPr>
        <w:t xml:space="preserve">. There were no other significant interactions: </w:t>
      </w:r>
      <w:r w:rsidR="00404CDD">
        <w:rPr>
          <w:rFonts w:ascii="Times New Roman" w:hAnsi="Times New Roman" w:cs="Times New Roman"/>
          <w:sz w:val="24"/>
          <w:szCs w:val="24"/>
        </w:rPr>
        <w:t>gloves</w:t>
      </w:r>
      <w:r w:rsidR="000A5E5F">
        <w:rPr>
          <w:rFonts w:ascii="Times New Roman" w:hAnsi="Times New Roman" w:cs="Times New Roman"/>
          <w:sz w:val="24"/>
          <w:szCs w:val="24"/>
        </w:rPr>
        <w:t xml:space="preserve"> × group, </w:t>
      </w:r>
      <w:r w:rsidR="000A5E5F">
        <w:rPr>
          <w:rFonts w:ascii="Times New Roman" w:hAnsi="Times New Roman" w:cs="Times New Roman"/>
          <w:i/>
          <w:sz w:val="24"/>
          <w:szCs w:val="24"/>
        </w:rPr>
        <w:t>F</w:t>
      </w:r>
      <w:r w:rsidR="000A5E5F">
        <w:rPr>
          <w:rFonts w:ascii="Times New Roman" w:hAnsi="Times New Roman" w:cs="Times New Roman"/>
          <w:sz w:val="24"/>
          <w:szCs w:val="24"/>
        </w:rPr>
        <w:t xml:space="preserve">(1, 34) = </w:t>
      </w:r>
      <w:r w:rsidR="00513784">
        <w:rPr>
          <w:rFonts w:ascii="Times New Roman" w:hAnsi="Times New Roman" w:cs="Times New Roman"/>
          <w:sz w:val="24"/>
          <w:szCs w:val="24"/>
        </w:rPr>
        <w:t>1.060</w:t>
      </w:r>
      <w:r w:rsidR="000A5E5F">
        <w:rPr>
          <w:rFonts w:ascii="Times New Roman" w:hAnsi="Times New Roman" w:cs="Times New Roman"/>
          <w:sz w:val="24"/>
          <w:szCs w:val="24"/>
        </w:rPr>
        <w:t xml:space="preserve">, </w:t>
      </w:r>
      <w:r w:rsidR="000A5E5F">
        <w:rPr>
          <w:rFonts w:ascii="Times New Roman" w:hAnsi="Times New Roman" w:cs="Times New Roman"/>
          <w:i/>
          <w:sz w:val="24"/>
          <w:szCs w:val="24"/>
        </w:rPr>
        <w:t xml:space="preserve">p </w:t>
      </w:r>
      <w:r w:rsidR="000A5E5F">
        <w:rPr>
          <w:rFonts w:ascii="Times New Roman" w:hAnsi="Times New Roman" w:cs="Times New Roman"/>
          <w:sz w:val="24"/>
          <w:szCs w:val="24"/>
        </w:rPr>
        <w:t>= .</w:t>
      </w:r>
      <w:r w:rsidR="00513784">
        <w:rPr>
          <w:rFonts w:ascii="Times New Roman" w:hAnsi="Times New Roman" w:cs="Times New Roman"/>
          <w:sz w:val="24"/>
          <w:szCs w:val="24"/>
        </w:rPr>
        <w:t>3</w:t>
      </w:r>
      <w:r w:rsidR="000A5E5F">
        <w:rPr>
          <w:rFonts w:ascii="Times New Roman" w:hAnsi="Times New Roman" w:cs="Times New Roman"/>
          <w:sz w:val="24"/>
          <w:szCs w:val="24"/>
        </w:rPr>
        <w:t xml:space="preserve">, </w:t>
      </w:r>
      <w:r w:rsidR="000A5E5F" w:rsidRPr="0031626E">
        <w:rPr>
          <w:rFonts w:ascii="Times New Roman" w:hAnsi="Times New Roman" w:cs="Times New Roman"/>
          <w:sz w:val="24"/>
          <w:szCs w:val="24"/>
        </w:rPr>
        <w:t>η</w:t>
      </w:r>
      <w:r w:rsidR="000A5E5F" w:rsidRPr="0031626E">
        <w:rPr>
          <w:rFonts w:ascii="Times New Roman" w:hAnsi="Times New Roman" w:cs="Times New Roman"/>
          <w:kern w:val="24"/>
          <w:sz w:val="24"/>
          <w:szCs w:val="24"/>
          <w:vertAlign w:val="subscript"/>
        </w:rPr>
        <w:t>p</w:t>
      </w:r>
      <w:r w:rsidR="000A5E5F" w:rsidRPr="0031626E">
        <w:rPr>
          <w:rFonts w:ascii="Times New Roman" w:hAnsi="Times New Roman" w:cs="Times New Roman"/>
          <w:kern w:val="24"/>
          <w:sz w:val="24"/>
          <w:szCs w:val="24"/>
          <w:vertAlign w:val="superscript"/>
        </w:rPr>
        <w:t xml:space="preserve">2 </w:t>
      </w:r>
      <w:r w:rsidR="000A5E5F" w:rsidRPr="0031626E">
        <w:rPr>
          <w:rFonts w:ascii="Times New Roman" w:hAnsi="Times New Roman" w:cs="Times New Roman"/>
          <w:sz w:val="24"/>
          <w:szCs w:val="24"/>
        </w:rPr>
        <w:t xml:space="preserve">= </w:t>
      </w:r>
      <w:r w:rsidR="000A5E5F">
        <w:rPr>
          <w:rFonts w:ascii="Times New Roman" w:hAnsi="Times New Roman" w:cs="Times New Roman"/>
          <w:sz w:val="24"/>
          <w:szCs w:val="24"/>
        </w:rPr>
        <w:t>.0</w:t>
      </w:r>
      <w:r w:rsidR="00513784">
        <w:rPr>
          <w:rFonts w:ascii="Times New Roman" w:hAnsi="Times New Roman" w:cs="Times New Roman"/>
          <w:sz w:val="24"/>
          <w:szCs w:val="24"/>
        </w:rPr>
        <w:t>3</w:t>
      </w:r>
      <w:r w:rsidR="000A5E5F">
        <w:rPr>
          <w:rFonts w:ascii="Times New Roman" w:hAnsi="Times New Roman" w:cs="Times New Roman"/>
          <w:sz w:val="24"/>
          <w:szCs w:val="24"/>
        </w:rPr>
        <w:t xml:space="preserve">; hand × group, </w:t>
      </w:r>
      <w:r w:rsidR="000A5E5F">
        <w:rPr>
          <w:rFonts w:ascii="Times New Roman" w:hAnsi="Times New Roman" w:cs="Times New Roman"/>
          <w:i/>
          <w:sz w:val="24"/>
          <w:szCs w:val="24"/>
        </w:rPr>
        <w:t>F</w:t>
      </w:r>
      <w:r w:rsidR="000A5E5F">
        <w:rPr>
          <w:rFonts w:ascii="Times New Roman" w:hAnsi="Times New Roman" w:cs="Times New Roman"/>
          <w:sz w:val="24"/>
          <w:szCs w:val="24"/>
        </w:rPr>
        <w:t xml:space="preserve">(1, 34) = </w:t>
      </w:r>
      <w:r w:rsidR="00513784">
        <w:rPr>
          <w:rFonts w:ascii="Times New Roman" w:hAnsi="Times New Roman" w:cs="Times New Roman"/>
          <w:sz w:val="24"/>
          <w:szCs w:val="24"/>
        </w:rPr>
        <w:t>0.708</w:t>
      </w:r>
      <w:r w:rsidR="000A5E5F">
        <w:rPr>
          <w:rFonts w:ascii="Times New Roman" w:hAnsi="Times New Roman" w:cs="Times New Roman"/>
          <w:sz w:val="24"/>
          <w:szCs w:val="24"/>
        </w:rPr>
        <w:t xml:space="preserve">, </w:t>
      </w:r>
      <w:r w:rsidR="000A5E5F">
        <w:rPr>
          <w:rFonts w:ascii="Times New Roman" w:hAnsi="Times New Roman" w:cs="Times New Roman"/>
          <w:i/>
          <w:sz w:val="24"/>
          <w:szCs w:val="24"/>
        </w:rPr>
        <w:t xml:space="preserve">p </w:t>
      </w:r>
      <w:r w:rsidR="000A5E5F">
        <w:rPr>
          <w:rFonts w:ascii="Times New Roman" w:hAnsi="Times New Roman" w:cs="Times New Roman"/>
          <w:sz w:val="24"/>
          <w:szCs w:val="24"/>
        </w:rPr>
        <w:t xml:space="preserve">= .4, </w:t>
      </w:r>
      <w:r w:rsidR="000A5E5F" w:rsidRPr="0031626E">
        <w:rPr>
          <w:rFonts w:ascii="Times New Roman" w:hAnsi="Times New Roman" w:cs="Times New Roman"/>
          <w:sz w:val="24"/>
          <w:szCs w:val="24"/>
        </w:rPr>
        <w:t>η</w:t>
      </w:r>
      <w:r w:rsidR="000A5E5F" w:rsidRPr="0031626E">
        <w:rPr>
          <w:rFonts w:ascii="Times New Roman" w:hAnsi="Times New Roman" w:cs="Times New Roman"/>
          <w:kern w:val="24"/>
          <w:sz w:val="24"/>
          <w:szCs w:val="24"/>
          <w:vertAlign w:val="subscript"/>
        </w:rPr>
        <w:t>p</w:t>
      </w:r>
      <w:r w:rsidR="000A5E5F" w:rsidRPr="0031626E">
        <w:rPr>
          <w:rFonts w:ascii="Times New Roman" w:hAnsi="Times New Roman" w:cs="Times New Roman"/>
          <w:kern w:val="24"/>
          <w:sz w:val="24"/>
          <w:szCs w:val="24"/>
          <w:vertAlign w:val="superscript"/>
        </w:rPr>
        <w:t xml:space="preserve">2 </w:t>
      </w:r>
      <w:r w:rsidR="000A5E5F" w:rsidRPr="0031626E">
        <w:rPr>
          <w:rFonts w:ascii="Times New Roman" w:hAnsi="Times New Roman" w:cs="Times New Roman"/>
          <w:sz w:val="24"/>
          <w:szCs w:val="24"/>
        </w:rPr>
        <w:t xml:space="preserve">= </w:t>
      </w:r>
      <w:r w:rsidR="000A5E5F">
        <w:rPr>
          <w:rFonts w:ascii="Times New Roman" w:hAnsi="Times New Roman" w:cs="Times New Roman"/>
          <w:sz w:val="24"/>
          <w:szCs w:val="24"/>
        </w:rPr>
        <w:t xml:space="preserve">.02; </w:t>
      </w:r>
      <w:r w:rsidR="00404CDD">
        <w:rPr>
          <w:rFonts w:ascii="Times New Roman" w:hAnsi="Times New Roman" w:cs="Times New Roman"/>
          <w:sz w:val="24"/>
          <w:szCs w:val="24"/>
        </w:rPr>
        <w:t>gloves</w:t>
      </w:r>
      <w:r w:rsidR="000A5E5F">
        <w:rPr>
          <w:rFonts w:ascii="Times New Roman" w:hAnsi="Times New Roman" w:cs="Times New Roman"/>
          <w:sz w:val="24"/>
          <w:szCs w:val="24"/>
        </w:rPr>
        <w:t xml:space="preserve"> × hand × group, </w:t>
      </w:r>
      <w:r w:rsidR="000A5E5F">
        <w:rPr>
          <w:rFonts w:ascii="Times New Roman" w:hAnsi="Times New Roman" w:cs="Times New Roman"/>
          <w:i/>
          <w:sz w:val="24"/>
          <w:szCs w:val="24"/>
        </w:rPr>
        <w:t>F</w:t>
      </w:r>
      <w:r w:rsidR="000A5E5F">
        <w:rPr>
          <w:rFonts w:ascii="Times New Roman" w:hAnsi="Times New Roman" w:cs="Times New Roman"/>
          <w:sz w:val="24"/>
          <w:szCs w:val="24"/>
        </w:rPr>
        <w:t>(1, 34) = 0.</w:t>
      </w:r>
      <w:r w:rsidR="00513784">
        <w:rPr>
          <w:rFonts w:ascii="Times New Roman" w:hAnsi="Times New Roman" w:cs="Times New Roman"/>
          <w:sz w:val="24"/>
          <w:szCs w:val="24"/>
        </w:rPr>
        <w:t>216</w:t>
      </w:r>
      <w:r w:rsidR="000A5E5F">
        <w:rPr>
          <w:rFonts w:ascii="Times New Roman" w:hAnsi="Times New Roman" w:cs="Times New Roman"/>
          <w:sz w:val="24"/>
          <w:szCs w:val="24"/>
        </w:rPr>
        <w:t xml:space="preserve">, </w:t>
      </w:r>
      <w:r w:rsidR="000A5E5F">
        <w:rPr>
          <w:rFonts w:ascii="Times New Roman" w:hAnsi="Times New Roman" w:cs="Times New Roman"/>
          <w:i/>
          <w:sz w:val="24"/>
          <w:szCs w:val="24"/>
        </w:rPr>
        <w:t xml:space="preserve">p </w:t>
      </w:r>
      <w:r w:rsidR="000A5E5F">
        <w:rPr>
          <w:rFonts w:ascii="Times New Roman" w:hAnsi="Times New Roman" w:cs="Times New Roman"/>
          <w:sz w:val="24"/>
          <w:szCs w:val="24"/>
        </w:rPr>
        <w:t>= .</w:t>
      </w:r>
      <w:r w:rsidR="00513784">
        <w:rPr>
          <w:rFonts w:ascii="Times New Roman" w:hAnsi="Times New Roman" w:cs="Times New Roman"/>
          <w:sz w:val="24"/>
          <w:szCs w:val="24"/>
        </w:rPr>
        <w:t>6</w:t>
      </w:r>
      <w:r w:rsidR="000A5E5F">
        <w:rPr>
          <w:rFonts w:ascii="Times New Roman" w:hAnsi="Times New Roman" w:cs="Times New Roman"/>
          <w:sz w:val="24"/>
          <w:szCs w:val="24"/>
        </w:rPr>
        <w:t xml:space="preserve">, </w:t>
      </w:r>
      <w:r w:rsidR="000A5E5F" w:rsidRPr="0031626E">
        <w:rPr>
          <w:rFonts w:ascii="Times New Roman" w:hAnsi="Times New Roman" w:cs="Times New Roman"/>
          <w:sz w:val="24"/>
          <w:szCs w:val="24"/>
        </w:rPr>
        <w:t>η</w:t>
      </w:r>
      <w:r w:rsidR="000A5E5F" w:rsidRPr="0031626E">
        <w:rPr>
          <w:rFonts w:ascii="Times New Roman" w:hAnsi="Times New Roman" w:cs="Times New Roman"/>
          <w:kern w:val="24"/>
          <w:sz w:val="24"/>
          <w:szCs w:val="24"/>
          <w:vertAlign w:val="subscript"/>
        </w:rPr>
        <w:t>p</w:t>
      </w:r>
      <w:r w:rsidR="000A5E5F" w:rsidRPr="0031626E">
        <w:rPr>
          <w:rFonts w:ascii="Times New Roman" w:hAnsi="Times New Roman" w:cs="Times New Roman"/>
          <w:kern w:val="24"/>
          <w:sz w:val="24"/>
          <w:szCs w:val="24"/>
          <w:vertAlign w:val="superscript"/>
        </w:rPr>
        <w:t xml:space="preserve">2 </w:t>
      </w:r>
      <w:r w:rsidR="00513784">
        <w:rPr>
          <w:rFonts w:ascii="Times New Roman" w:hAnsi="Times New Roman" w:cs="Times New Roman"/>
          <w:sz w:val="24"/>
          <w:szCs w:val="24"/>
        </w:rPr>
        <w:t>= .01</w:t>
      </w:r>
      <w:r w:rsidR="000A5E5F">
        <w:rPr>
          <w:rFonts w:ascii="Times New Roman" w:hAnsi="Times New Roman" w:cs="Times New Roman"/>
          <w:sz w:val="24"/>
          <w:szCs w:val="24"/>
        </w:rPr>
        <w:t>.</w:t>
      </w:r>
      <w:r w:rsidR="00DE2FAA">
        <w:rPr>
          <w:rFonts w:ascii="Times New Roman" w:hAnsi="Times New Roman" w:cs="Times New Roman"/>
          <w:sz w:val="24"/>
          <w:szCs w:val="24"/>
        </w:rPr>
        <w:t xml:space="preserve"> Wearing a </w:t>
      </w:r>
      <w:r w:rsidR="006363EF">
        <w:rPr>
          <w:rFonts w:ascii="Times New Roman" w:hAnsi="Times New Roman" w:cs="Times New Roman"/>
          <w:sz w:val="24"/>
          <w:szCs w:val="24"/>
        </w:rPr>
        <w:t xml:space="preserve">padded </w:t>
      </w:r>
      <w:r w:rsidR="00DE2FAA">
        <w:rPr>
          <w:rFonts w:ascii="Times New Roman" w:hAnsi="Times New Roman" w:cs="Times New Roman"/>
          <w:sz w:val="24"/>
          <w:szCs w:val="24"/>
        </w:rPr>
        <w:t>glove therefore significantly increased hand width</w:t>
      </w:r>
      <w:r w:rsidR="000D03B4">
        <w:rPr>
          <w:rFonts w:ascii="Times New Roman" w:hAnsi="Times New Roman" w:cs="Times New Roman"/>
          <w:sz w:val="24"/>
          <w:szCs w:val="24"/>
        </w:rPr>
        <w:t>,</w:t>
      </w:r>
      <w:r w:rsidR="00DE2FAA">
        <w:rPr>
          <w:rFonts w:ascii="Times New Roman" w:hAnsi="Times New Roman" w:cs="Times New Roman"/>
          <w:sz w:val="24"/>
          <w:szCs w:val="24"/>
        </w:rPr>
        <w:t xml:space="preserve"> as we had intended. </w:t>
      </w:r>
    </w:p>
    <w:p w14:paraId="41095AFE" w14:textId="3D7B5BE8" w:rsidR="00E12045" w:rsidRPr="0031626E" w:rsidRDefault="00E12045" w:rsidP="00E12045">
      <w:pPr>
        <w:spacing w:line="480" w:lineRule="auto"/>
        <w:jc w:val="both"/>
        <w:rPr>
          <w:rFonts w:ascii="Times New Roman" w:hAnsi="Times New Roman" w:cs="Times New Roman"/>
          <w:i/>
          <w:sz w:val="24"/>
          <w:szCs w:val="24"/>
        </w:rPr>
      </w:pPr>
      <w:r w:rsidRPr="0031626E">
        <w:rPr>
          <w:rFonts w:ascii="Times New Roman" w:hAnsi="Times New Roman" w:cs="Times New Roman"/>
          <w:i/>
          <w:sz w:val="24"/>
          <w:szCs w:val="24"/>
        </w:rPr>
        <w:t>Action capacity task</w:t>
      </w:r>
      <w:r w:rsidR="00E90C7E">
        <w:rPr>
          <w:rFonts w:ascii="Times New Roman" w:hAnsi="Times New Roman" w:cs="Times New Roman"/>
          <w:i/>
          <w:sz w:val="24"/>
          <w:szCs w:val="24"/>
        </w:rPr>
        <w:t xml:space="preserve">: perceived aperture </w:t>
      </w:r>
      <w:proofErr w:type="spellStart"/>
      <w:r w:rsidR="00E90C7E">
        <w:rPr>
          <w:rFonts w:ascii="Times New Roman" w:hAnsi="Times New Roman" w:cs="Times New Roman"/>
          <w:i/>
          <w:sz w:val="24"/>
          <w:szCs w:val="24"/>
        </w:rPr>
        <w:t>passability</w:t>
      </w:r>
      <w:proofErr w:type="spellEnd"/>
    </w:p>
    <w:p w14:paraId="32157433" w14:textId="4255555B" w:rsidR="00BB2E72" w:rsidRDefault="00C473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We tested whether participants appropriately recalibrated their perception of aperture </w:t>
      </w:r>
      <w:proofErr w:type="spellStart"/>
      <w:r>
        <w:rPr>
          <w:rFonts w:ascii="Times New Roman" w:hAnsi="Times New Roman" w:cs="Times New Roman"/>
          <w:sz w:val="24"/>
          <w:szCs w:val="24"/>
        </w:rPr>
        <w:t>passability</w:t>
      </w:r>
      <w:proofErr w:type="spellEnd"/>
      <w:r>
        <w:rPr>
          <w:rFonts w:ascii="Times New Roman" w:hAnsi="Times New Roman" w:cs="Times New Roman"/>
          <w:sz w:val="24"/>
          <w:szCs w:val="24"/>
        </w:rPr>
        <w:t xml:space="preserve"> to reflect the asymmetry in hand width caused </w:t>
      </w:r>
      <w:r w:rsidR="00B751C1">
        <w:rPr>
          <w:rFonts w:ascii="Times New Roman" w:hAnsi="Times New Roman" w:cs="Times New Roman"/>
          <w:sz w:val="24"/>
          <w:szCs w:val="24"/>
        </w:rPr>
        <w:t>by wearing the gloves</w:t>
      </w:r>
      <w:r>
        <w:rPr>
          <w:rFonts w:ascii="Times New Roman" w:hAnsi="Times New Roman" w:cs="Times New Roman"/>
          <w:sz w:val="24"/>
          <w:szCs w:val="24"/>
        </w:rPr>
        <w:t xml:space="preserve">. </w:t>
      </w:r>
      <w:r w:rsidR="00585A2C">
        <w:rPr>
          <w:rFonts w:ascii="Times New Roman" w:hAnsi="Times New Roman" w:cs="Times New Roman"/>
          <w:sz w:val="24"/>
          <w:szCs w:val="24"/>
        </w:rPr>
        <w:t>For</w:t>
      </w:r>
      <w:r w:rsidR="00585A2C" w:rsidRPr="0031626E">
        <w:rPr>
          <w:rFonts w:ascii="Times New Roman" w:hAnsi="Times New Roman" w:cs="Times New Roman"/>
          <w:sz w:val="24"/>
          <w:szCs w:val="24"/>
        </w:rPr>
        <w:t xml:space="preserve"> each width </w:t>
      </w:r>
      <w:r w:rsidR="00585A2C">
        <w:rPr>
          <w:rFonts w:ascii="Times New Roman" w:hAnsi="Times New Roman" w:cs="Times New Roman"/>
          <w:sz w:val="24"/>
          <w:szCs w:val="24"/>
        </w:rPr>
        <w:t>tested</w:t>
      </w:r>
      <w:r w:rsidR="00114097">
        <w:rPr>
          <w:rFonts w:ascii="Times New Roman" w:hAnsi="Times New Roman" w:cs="Times New Roman"/>
          <w:sz w:val="24"/>
          <w:szCs w:val="24"/>
        </w:rPr>
        <w:t>,</w:t>
      </w:r>
      <w:r w:rsidR="00585A2C">
        <w:rPr>
          <w:rFonts w:ascii="Times New Roman" w:hAnsi="Times New Roman" w:cs="Times New Roman"/>
          <w:sz w:val="24"/>
          <w:szCs w:val="24"/>
        </w:rPr>
        <w:t xml:space="preserve"> </w:t>
      </w:r>
      <w:r w:rsidR="00585A2C" w:rsidRPr="0031626E">
        <w:rPr>
          <w:rFonts w:ascii="Times New Roman" w:hAnsi="Times New Roman" w:cs="Times New Roman"/>
          <w:sz w:val="24"/>
          <w:szCs w:val="24"/>
        </w:rPr>
        <w:t>for</w:t>
      </w:r>
      <w:r w:rsidR="00585A2C">
        <w:rPr>
          <w:rFonts w:ascii="Times New Roman" w:hAnsi="Times New Roman" w:cs="Times New Roman"/>
          <w:sz w:val="24"/>
          <w:szCs w:val="24"/>
        </w:rPr>
        <w:t xml:space="preserve"> each hand</w:t>
      </w:r>
      <w:r w:rsidR="00114097">
        <w:rPr>
          <w:rFonts w:ascii="Times New Roman" w:hAnsi="Times New Roman" w:cs="Times New Roman"/>
          <w:sz w:val="24"/>
          <w:szCs w:val="24"/>
        </w:rPr>
        <w:t>,</w:t>
      </w:r>
      <w:r w:rsidR="00585A2C">
        <w:rPr>
          <w:rFonts w:ascii="Times New Roman" w:hAnsi="Times New Roman" w:cs="Times New Roman"/>
          <w:sz w:val="24"/>
          <w:szCs w:val="24"/>
        </w:rPr>
        <w:t xml:space="preserve"> for</w:t>
      </w:r>
      <w:r w:rsidR="00585A2C" w:rsidRPr="0031626E">
        <w:rPr>
          <w:rFonts w:ascii="Times New Roman" w:hAnsi="Times New Roman" w:cs="Times New Roman"/>
          <w:sz w:val="24"/>
          <w:szCs w:val="24"/>
        </w:rPr>
        <w:t xml:space="preserve"> each participant</w:t>
      </w:r>
      <w:r w:rsidR="00114097">
        <w:rPr>
          <w:rFonts w:ascii="Times New Roman" w:hAnsi="Times New Roman" w:cs="Times New Roman"/>
          <w:sz w:val="24"/>
          <w:szCs w:val="24"/>
        </w:rPr>
        <w:t>,</w:t>
      </w:r>
      <w:r w:rsidR="00E12045" w:rsidRPr="0031626E">
        <w:rPr>
          <w:rFonts w:ascii="Times New Roman" w:hAnsi="Times New Roman" w:cs="Times New Roman"/>
          <w:sz w:val="24"/>
          <w:szCs w:val="24"/>
        </w:rPr>
        <w:t xml:space="preserve"> </w:t>
      </w:r>
      <w:r w:rsidR="00585A2C">
        <w:rPr>
          <w:rFonts w:ascii="Times New Roman" w:hAnsi="Times New Roman" w:cs="Times New Roman"/>
          <w:sz w:val="24"/>
          <w:szCs w:val="24"/>
        </w:rPr>
        <w:t xml:space="preserve">we calculated the </w:t>
      </w:r>
      <w:r w:rsidR="00E12045" w:rsidRPr="0031626E">
        <w:rPr>
          <w:rFonts w:ascii="Times New Roman" w:hAnsi="Times New Roman" w:cs="Times New Roman"/>
          <w:sz w:val="24"/>
          <w:szCs w:val="24"/>
        </w:rPr>
        <w:t xml:space="preserve">proportion of times </w:t>
      </w:r>
      <w:r w:rsidR="00585A2C">
        <w:rPr>
          <w:rFonts w:ascii="Times New Roman" w:hAnsi="Times New Roman" w:cs="Times New Roman"/>
          <w:sz w:val="24"/>
          <w:szCs w:val="24"/>
        </w:rPr>
        <w:t xml:space="preserve">that </w:t>
      </w:r>
      <w:r w:rsidR="00E12045" w:rsidRPr="0031626E">
        <w:rPr>
          <w:rFonts w:ascii="Times New Roman" w:hAnsi="Times New Roman" w:cs="Times New Roman"/>
          <w:sz w:val="24"/>
          <w:szCs w:val="24"/>
        </w:rPr>
        <w:t xml:space="preserve">participants </w:t>
      </w:r>
      <w:r w:rsidR="00585A2C">
        <w:rPr>
          <w:rFonts w:ascii="Times New Roman" w:hAnsi="Times New Roman" w:cs="Times New Roman"/>
          <w:sz w:val="24"/>
          <w:szCs w:val="24"/>
        </w:rPr>
        <w:t>said that they could not</w:t>
      </w:r>
      <w:r w:rsidR="00E12045" w:rsidRPr="0031626E">
        <w:rPr>
          <w:rFonts w:ascii="Times New Roman" w:hAnsi="Times New Roman" w:cs="Times New Roman"/>
          <w:sz w:val="24"/>
          <w:szCs w:val="24"/>
        </w:rPr>
        <w:t xml:space="preserve"> fit their hand through th</w:t>
      </w:r>
      <w:r w:rsidR="00585A2C">
        <w:rPr>
          <w:rFonts w:ascii="Times New Roman" w:hAnsi="Times New Roman" w:cs="Times New Roman"/>
          <w:sz w:val="24"/>
          <w:szCs w:val="24"/>
        </w:rPr>
        <w:t>at</w:t>
      </w:r>
      <w:r w:rsidR="00E12045" w:rsidRPr="0031626E">
        <w:rPr>
          <w:rFonts w:ascii="Times New Roman" w:hAnsi="Times New Roman" w:cs="Times New Roman"/>
          <w:sz w:val="24"/>
          <w:szCs w:val="24"/>
        </w:rPr>
        <w:t xml:space="preserve"> aperture </w:t>
      </w:r>
      <w:r w:rsidR="00585A2C">
        <w:rPr>
          <w:rFonts w:ascii="Times New Roman" w:hAnsi="Times New Roman" w:cs="Times New Roman"/>
          <w:sz w:val="24"/>
          <w:szCs w:val="24"/>
        </w:rPr>
        <w:t>in</w:t>
      </w:r>
      <w:r w:rsidR="00E90C7E">
        <w:rPr>
          <w:rFonts w:ascii="Times New Roman" w:hAnsi="Times New Roman" w:cs="Times New Roman"/>
          <w:sz w:val="24"/>
          <w:szCs w:val="24"/>
        </w:rPr>
        <w:t xml:space="preserve"> the action capacity task</w:t>
      </w:r>
      <w:r w:rsidR="00E12045" w:rsidRPr="0031626E">
        <w:rPr>
          <w:rFonts w:ascii="Times New Roman" w:hAnsi="Times New Roman" w:cs="Times New Roman"/>
          <w:sz w:val="24"/>
          <w:szCs w:val="24"/>
        </w:rPr>
        <w:t xml:space="preserve">. </w:t>
      </w:r>
      <w:r w:rsidR="00FC58AC">
        <w:rPr>
          <w:rFonts w:ascii="Times New Roman" w:hAnsi="Times New Roman" w:cs="Times New Roman"/>
          <w:sz w:val="24"/>
          <w:szCs w:val="24"/>
        </w:rPr>
        <w:t xml:space="preserve">Cumulative Gaussians were then fitted, from which we calculated </w:t>
      </w:r>
      <w:r w:rsidR="00E12045" w:rsidRPr="0031626E">
        <w:rPr>
          <w:rFonts w:ascii="Times New Roman" w:hAnsi="Times New Roman" w:cs="Times New Roman"/>
          <w:sz w:val="24"/>
          <w:szCs w:val="24"/>
        </w:rPr>
        <w:t xml:space="preserve">the </w:t>
      </w:r>
      <w:r w:rsidR="00563DBF">
        <w:rPr>
          <w:rFonts w:ascii="Times New Roman" w:hAnsi="Times New Roman" w:cs="Times New Roman"/>
          <w:sz w:val="24"/>
          <w:szCs w:val="24"/>
        </w:rPr>
        <w:t xml:space="preserve">predicted </w:t>
      </w:r>
      <w:r w:rsidR="00E12045" w:rsidRPr="0031626E">
        <w:rPr>
          <w:rFonts w:ascii="Times New Roman" w:hAnsi="Times New Roman" w:cs="Times New Roman"/>
          <w:sz w:val="24"/>
          <w:szCs w:val="24"/>
        </w:rPr>
        <w:t>width at which p</w:t>
      </w:r>
      <w:r w:rsidR="00BB2E72">
        <w:rPr>
          <w:rFonts w:ascii="Times New Roman" w:hAnsi="Times New Roman" w:cs="Times New Roman"/>
          <w:sz w:val="24"/>
          <w:szCs w:val="24"/>
        </w:rPr>
        <w:t>articipants believed they could not</w:t>
      </w:r>
      <w:r w:rsidR="00E12045" w:rsidRPr="0031626E">
        <w:rPr>
          <w:rFonts w:ascii="Times New Roman" w:hAnsi="Times New Roman" w:cs="Times New Roman"/>
          <w:sz w:val="24"/>
          <w:szCs w:val="24"/>
        </w:rPr>
        <w:t xml:space="preserve"> </w:t>
      </w:r>
      <w:r w:rsidR="00090D9B">
        <w:rPr>
          <w:rFonts w:ascii="Times New Roman" w:hAnsi="Times New Roman" w:cs="Times New Roman"/>
          <w:sz w:val="24"/>
          <w:szCs w:val="24"/>
        </w:rPr>
        <w:t xml:space="preserve">fit each hand </w:t>
      </w:r>
      <w:r w:rsidR="00E12045" w:rsidRPr="0031626E">
        <w:rPr>
          <w:rFonts w:ascii="Times New Roman" w:hAnsi="Times New Roman" w:cs="Times New Roman"/>
          <w:sz w:val="24"/>
          <w:szCs w:val="24"/>
        </w:rPr>
        <w:t>throu</w:t>
      </w:r>
      <w:r w:rsidR="00090D9B">
        <w:rPr>
          <w:rFonts w:ascii="Times New Roman" w:hAnsi="Times New Roman" w:cs="Times New Roman"/>
          <w:sz w:val="24"/>
          <w:szCs w:val="24"/>
        </w:rPr>
        <w:t>gh 50% of the time</w:t>
      </w:r>
      <w:r w:rsidR="00FC58AC">
        <w:rPr>
          <w:rFonts w:ascii="Times New Roman" w:hAnsi="Times New Roman" w:cs="Times New Roman"/>
          <w:sz w:val="24"/>
          <w:szCs w:val="24"/>
        </w:rPr>
        <w:t xml:space="preserve"> (the point of subjective equality</w:t>
      </w:r>
      <w:r w:rsidR="00544332">
        <w:rPr>
          <w:rFonts w:ascii="Times New Roman" w:hAnsi="Times New Roman" w:cs="Times New Roman"/>
          <w:sz w:val="24"/>
          <w:szCs w:val="24"/>
        </w:rPr>
        <w:t>, PSE</w:t>
      </w:r>
      <w:r w:rsidR="001643AB">
        <w:rPr>
          <w:rFonts w:ascii="Times New Roman" w:hAnsi="Times New Roman" w:cs="Times New Roman"/>
          <w:sz w:val="24"/>
          <w:szCs w:val="24"/>
        </w:rPr>
        <w:t xml:space="preserve">; the mean Cumulative Gaussians can be found in Appendix A). </w:t>
      </w:r>
      <w:r w:rsidR="006926FA" w:rsidRPr="0031626E">
        <w:rPr>
          <w:rFonts w:ascii="Times New Roman" w:hAnsi="Times New Roman" w:cs="Times New Roman"/>
          <w:sz w:val="24"/>
          <w:szCs w:val="24"/>
        </w:rPr>
        <w:t xml:space="preserve">These </w:t>
      </w:r>
      <w:r w:rsidR="00DB0809">
        <w:rPr>
          <w:rFonts w:ascii="Times New Roman" w:hAnsi="Times New Roman" w:cs="Times New Roman"/>
          <w:sz w:val="24"/>
          <w:szCs w:val="24"/>
        </w:rPr>
        <w:t xml:space="preserve">PSEs </w:t>
      </w:r>
      <w:r w:rsidR="00BB2E72">
        <w:rPr>
          <w:rFonts w:ascii="Times New Roman" w:hAnsi="Times New Roman" w:cs="Times New Roman"/>
          <w:sz w:val="24"/>
          <w:szCs w:val="24"/>
        </w:rPr>
        <w:t>provided</w:t>
      </w:r>
      <w:r w:rsidR="006926FA" w:rsidRPr="0031626E">
        <w:rPr>
          <w:rFonts w:ascii="Times New Roman" w:hAnsi="Times New Roman" w:cs="Times New Roman"/>
          <w:sz w:val="24"/>
          <w:szCs w:val="24"/>
        </w:rPr>
        <w:t xml:space="preserve"> </w:t>
      </w:r>
      <w:r w:rsidR="00BB2E72">
        <w:rPr>
          <w:rFonts w:ascii="Times New Roman" w:hAnsi="Times New Roman" w:cs="Times New Roman"/>
          <w:sz w:val="24"/>
          <w:szCs w:val="24"/>
        </w:rPr>
        <w:t>an estimate</w:t>
      </w:r>
      <w:r w:rsidR="006926FA" w:rsidRPr="0031626E">
        <w:rPr>
          <w:rFonts w:ascii="Times New Roman" w:hAnsi="Times New Roman" w:cs="Times New Roman"/>
          <w:sz w:val="24"/>
          <w:szCs w:val="24"/>
        </w:rPr>
        <w:t xml:space="preserve"> of the </w:t>
      </w:r>
      <w:r w:rsidR="002E06E3">
        <w:rPr>
          <w:rFonts w:ascii="Times New Roman" w:hAnsi="Times New Roman" w:cs="Times New Roman"/>
          <w:sz w:val="24"/>
          <w:szCs w:val="24"/>
        </w:rPr>
        <w:t>minimum apertur</w:t>
      </w:r>
      <w:r w:rsidR="006926FA" w:rsidRPr="0031626E">
        <w:rPr>
          <w:rFonts w:ascii="Times New Roman" w:hAnsi="Times New Roman" w:cs="Times New Roman"/>
          <w:sz w:val="24"/>
          <w:szCs w:val="24"/>
        </w:rPr>
        <w:t xml:space="preserve">e </w:t>
      </w:r>
      <w:r w:rsidR="002E06E3">
        <w:rPr>
          <w:rFonts w:ascii="Times New Roman" w:hAnsi="Times New Roman" w:cs="Times New Roman"/>
          <w:sz w:val="24"/>
          <w:szCs w:val="24"/>
        </w:rPr>
        <w:t xml:space="preserve">width </w:t>
      </w:r>
      <w:r w:rsidR="006926FA" w:rsidRPr="0031626E">
        <w:rPr>
          <w:rFonts w:ascii="Times New Roman" w:hAnsi="Times New Roman" w:cs="Times New Roman"/>
          <w:sz w:val="24"/>
          <w:szCs w:val="24"/>
        </w:rPr>
        <w:t>participants perceived they could fit their hand through</w:t>
      </w:r>
      <w:r w:rsidR="002E06E3">
        <w:rPr>
          <w:rFonts w:ascii="Times New Roman" w:hAnsi="Times New Roman" w:cs="Times New Roman"/>
          <w:sz w:val="24"/>
          <w:szCs w:val="24"/>
        </w:rPr>
        <w:t xml:space="preserve">. </w:t>
      </w:r>
    </w:p>
    <w:p w14:paraId="04D53ECA" w14:textId="5EB86A1C" w:rsidR="00B13C34" w:rsidRDefault="00544332" w:rsidP="009B28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PSEs</w:t>
      </w:r>
      <w:r w:rsidR="00A51A5C">
        <w:rPr>
          <w:rFonts w:ascii="Times New Roman" w:hAnsi="Times New Roman" w:cs="Times New Roman"/>
          <w:sz w:val="24"/>
          <w:szCs w:val="24"/>
        </w:rPr>
        <w:t xml:space="preserve"> were</w:t>
      </w:r>
      <w:r w:rsidR="002E06E3">
        <w:rPr>
          <w:rFonts w:ascii="Times New Roman" w:hAnsi="Times New Roman" w:cs="Times New Roman"/>
          <w:sz w:val="24"/>
          <w:szCs w:val="24"/>
        </w:rPr>
        <w:t xml:space="preserve"> used as t</w:t>
      </w:r>
      <w:r w:rsidR="00E90C7E">
        <w:rPr>
          <w:rFonts w:ascii="Times New Roman" w:hAnsi="Times New Roman" w:cs="Times New Roman"/>
          <w:sz w:val="24"/>
          <w:szCs w:val="24"/>
        </w:rPr>
        <w:t xml:space="preserve">he dependent variable in </w:t>
      </w:r>
      <w:r w:rsidR="007B00CF">
        <w:rPr>
          <w:rFonts w:ascii="Times New Roman" w:hAnsi="Times New Roman" w:cs="Times New Roman"/>
          <w:sz w:val="24"/>
          <w:szCs w:val="24"/>
        </w:rPr>
        <w:t>a</w:t>
      </w:r>
      <w:r w:rsidR="00754BC3">
        <w:rPr>
          <w:rFonts w:ascii="Times New Roman" w:hAnsi="Times New Roman" w:cs="Times New Roman"/>
          <w:sz w:val="24"/>
          <w:szCs w:val="24"/>
        </w:rPr>
        <w:t xml:space="preserve"> mixed ANOVA where hand (Padded/Unpadded) </w:t>
      </w:r>
      <w:r w:rsidR="007B00CF">
        <w:rPr>
          <w:rFonts w:ascii="Times New Roman" w:hAnsi="Times New Roman" w:cs="Times New Roman"/>
          <w:sz w:val="24"/>
          <w:szCs w:val="24"/>
        </w:rPr>
        <w:t xml:space="preserve">was a within-participants factor </w:t>
      </w:r>
      <w:r w:rsidR="00754BC3">
        <w:rPr>
          <w:rFonts w:ascii="Times New Roman" w:hAnsi="Times New Roman" w:cs="Times New Roman"/>
          <w:sz w:val="24"/>
          <w:szCs w:val="24"/>
        </w:rPr>
        <w:t>and group (</w:t>
      </w:r>
      <w:r w:rsidR="00D15EC1">
        <w:rPr>
          <w:rFonts w:ascii="Times New Roman" w:hAnsi="Times New Roman" w:cs="Times New Roman"/>
          <w:sz w:val="24"/>
          <w:szCs w:val="24"/>
        </w:rPr>
        <w:t>Intention-To-Act</w:t>
      </w:r>
      <w:r w:rsidR="00754BC3">
        <w:rPr>
          <w:rFonts w:ascii="Times New Roman" w:hAnsi="Times New Roman" w:cs="Times New Roman"/>
          <w:sz w:val="24"/>
          <w:szCs w:val="24"/>
        </w:rPr>
        <w:t>/</w:t>
      </w:r>
      <w:r w:rsidR="00D15EC1">
        <w:rPr>
          <w:rFonts w:ascii="Times New Roman" w:hAnsi="Times New Roman" w:cs="Times New Roman"/>
          <w:sz w:val="24"/>
          <w:szCs w:val="24"/>
        </w:rPr>
        <w:t>No-Intention</w:t>
      </w:r>
      <w:r w:rsidR="00754BC3">
        <w:rPr>
          <w:rFonts w:ascii="Times New Roman" w:hAnsi="Times New Roman" w:cs="Times New Roman"/>
          <w:sz w:val="24"/>
          <w:szCs w:val="24"/>
        </w:rPr>
        <w:t>)</w:t>
      </w:r>
      <w:r w:rsidR="007B00CF">
        <w:rPr>
          <w:rFonts w:ascii="Times New Roman" w:hAnsi="Times New Roman" w:cs="Times New Roman"/>
          <w:sz w:val="24"/>
          <w:szCs w:val="24"/>
        </w:rPr>
        <w:t xml:space="preserve"> was a between-participants factor. </w:t>
      </w:r>
      <w:r w:rsidR="00A51A5C">
        <w:rPr>
          <w:rFonts w:ascii="Times New Roman" w:hAnsi="Times New Roman" w:cs="Times New Roman"/>
          <w:sz w:val="24"/>
          <w:szCs w:val="24"/>
        </w:rPr>
        <w:t>P</w:t>
      </w:r>
      <w:r w:rsidR="007B00CF">
        <w:rPr>
          <w:rFonts w:ascii="Times New Roman" w:hAnsi="Times New Roman" w:cs="Times New Roman"/>
          <w:sz w:val="24"/>
          <w:szCs w:val="24"/>
        </w:rPr>
        <w:t xml:space="preserve">articipants perceived the </w:t>
      </w:r>
      <w:r w:rsidR="00A542DA">
        <w:rPr>
          <w:rFonts w:ascii="Times New Roman" w:hAnsi="Times New Roman" w:cs="Times New Roman"/>
          <w:sz w:val="24"/>
          <w:szCs w:val="24"/>
        </w:rPr>
        <w:t>minimum passable</w:t>
      </w:r>
      <w:r w:rsidR="007B00CF">
        <w:rPr>
          <w:rFonts w:ascii="Times New Roman" w:hAnsi="Times New Roman" w:cs="Times New Roman"/>
          <w:sz w:val="24"/>
          <w:szCs w:val="24"/>
        </w:rPr>
        <w:t xml:space="preserve"> aperture </w:t>
      </w:r>
      <w:r w:rsidR="00A51A5C">
        <w:rPr>
          <w:rFonts w:ascii="Times New Roman" w:hAnsi="Times New Roman" w:cs="Times New Roman"/>
          <w:sz w:val="24"/>
          <w:szCs w:val="24"/>
        </w:rPr>
        <w:t xml:space="preserve">width </w:t>
      </w:r>
      <w:r w:rsidR="007B00CF">
        <w:rPr>
          <w:rFonts w:ascii="Times New Roman" w:hAnsi="Times New Roman" w:cs="Times New Roman"/>
          <w:sz w:val="24"/>
          <w:szCs w:val="24"/>
        </w:rPr>
        <w:t xml:space="preserve">for their Padded </w:t>
      </w:r>
      <w:r w:rsidR="00B951E3">
        <w:rPr>
          <w:rFonts w:ascii="Times New Roman" w:hAnsi="Times New Roman" w:cs="Times New Roman"/>
          <w:sz w:val="24"/>
          <w:szCs w:val="24"/>
        </w:rPr>
        <w:t xml:space="preserve">gloved </w:t>
      </w:r>
      <w:r w:rsidR="007B00CF">
        <w:rPr>
          <w:rFonts w:ascii="Times New Roman" w:hAnsi="Times New Roman" w:cs="Times New Roman"/>
          <w:sz w:val="24"/>
          <w:szCs w:val="24"/>
        </w:rPr>
        <w:t>hand (m = 10.6 cm,</w:t>
      </w:r>
      <w:r w:rsidR="00950426">
        <w:rPr>
          <w:rFonts w:ascii="Times New Roman" w:hAnsi="Times New Roman" w:cs="Times New Roman"/>
          <w:sz w:val="24"/>
          <w:szCs w:val="24"/>
        </w:rPr>
        <w:t xml:space="preserve"> se = 0.16 cm</w:t>
      </w:r>
      <w:r w:rsidR="007B00CF">
        <w:rPr>
          <w:rFonts w:ascii="Times New Roman" w:hAnsi="Times New Roman" w:cs="Times New Roman"/>
          <w:sz w:val="24"/>
          <w:szCs w:val="24"/>
        </w:rPr>
        <w:t xml:space="preserve">) to be greater than </w:t>
      </w:r>
      <w:r w:rsidR="00BB2E72">
        <w:rPr>
          <w:rFonts w:ascii="Times New Roman" w:hAnsi="Times New Roman" w:cs="Times New Roman"/>
          <w:sz w:val="24"/>
          <w:szCs w:val="24"/>
        </w:rPr>
        <w:t xml:space="preserve">that </w:t>
      </w:r>
      <w:r w:rsidR="007B00CF">
        <w:rPr>
          <w:rFonts w:ascii="Times New Roman" w:hAnsi="Times New Roman" w:cs="Times New Roman"/>
          <w:sz w:val="24"/>
          <w:szCs w:val="24"/>
        </w:rPr>
        <w:t xml:space="preserve">for their Unpadded </w:t>
      </w:r>
      <w:r w:rsidR="00B951E3">
        <w:rPr>
          <w:rFonts w:ascii="Times New Roman" w:hAnsi="Times New Roman" w:cs="Times New Roman"/>
          <w:sz w:val="24"/>
          <w:szCs w:val="24"/>
        </w:rPr>
        <w:t xml:space="preserve">gloved </w:t>
      </w:r>
      <w:r w:rsidR="007B00CF">
        <w:rPr>
          <w:rFonts w:ascii="Times New Roman" w:hAnsi="Times New Roman" w:cs="Times New Roman"/>
          <w:sz w:val="24"/>
          <w:szCs w:val="24"/>
        </w:rPr>
        <w:t>hand (m = 9.9 cm,</w:t>
      </w:r>
      <w:r w:rsidR="00950426">
        <w:rPr>
          <w:rFonts w:ascii="Times New Roman" w:hAnsi="Times New Roman" w:cs="Times New Roman"/>
          <w:sz w:val="24"/>
          <w:szCs w:val="24"/>
        </w:rPr>
        <w:t xml:space="preserve"> se = </w:t>
      </w:r>
      <w:r w:rsidR="007B00CF">
        <w:rPr>
          <w:rFonts w:ascii="Times New Roman" w:hAnsi="Times New Roman" w:cs="Times New Roman"/>
          <w:sz w:val="24"/>
          <w:szCs w:val="24"/>
        </w:rPr>
        <w:t>0.</w:t>
      </w:r>
      <w:r w:rsidR="00950426">
        <w:rPr>
          <w:rFonts w:ascii="Times New Roman" w:hAnsi="Times New Roman" w:cs="Times New Roman"/>
          <w:sz w:val="24"/>
          <w:szCs w:val="24"/>
        </w:rPr>
        <w:t>14</w:t>
      </w:r>
      <w:r w:rsidR="007B00CF">
        <w:rPr>
          <w:rFonts w:ascii="Times New Roman" w:hAnsi="Times New Roman" w:cs="Times New Roman"/>
          <w:sz w:val="24"/>
          <w:szCs w:val="24"/>
        </w:rPr>
        <w:t xml:space="preserve"> cm), </w:t>
      </w:r>
      <w:r w:rsidR="007B00CF">
        <w:rPr>
          <w:rFonts w:ascii="Times New Roman" w:hAnsi="Times New Roman" w:cs="Times New Roman"/>
          <w:i/>
          <w:sz w:val="24"/>
          <w:szCs w:val="24"/>
        </w:rPr>
        <w:t>F</w:t>
      </w:r>
      <w:r w:rsidR="007B00CF">
        <w:rPr>
          <w:rFonts w:ascii="Times New Roman" w:hAnsi="Times New Roman" w:cs="Times New Roman"/>
          <w:sz w:val="24"/>
          <w:szCs w:val="24"/>
        </w:rPr>
        <w:t xml:space="preserve">(1, 34) = </w:t>
      </w:r>
      <w:r w:rsidR="00513784">
        <w:rPr>
          <w:rFonts w:ascii="Times New Roman" w:hAnsi="Times New Roman" w:cs="Times New Roman"/>
          <w:sz w:val="24"/>
          <w:szCs w:val="24"/>
        </w:rPr>
        <w:t>76.113</w:t>
      </w:r>
      <w:r w:rsidR="007B00CF">
        <w:rPr>
          <w:rFonts w:ascii="Times New Roman" w:hAnsi="Times New Roman" w:cs="Times New Roman"/>
          <w:sz w:val="24"/>
          <w:szCs w:val="24"/>
        </w:rPr>
        <w:t xml:space="preserve">, </w:t>
      </w:r>
      <w:r w:rsidR="007B00CF">
        <w:rPr>
          <w:rFonts w:ascii="Times New Roman" w:hAnsi="Times New Roman" w:cs="Times New Roman"/>
          <w:i/>
          <w:sz w:val="24"/>
          <w:szCs w:val="24"/>
        </w:rPr>
        <w:t xml:space="preserve">p </w:t>
      </w:r>
      <w:r w:rsidR="007B00CF">
        <w:rPr>
          <w:rFonts w:ascii="Times New Roman" w:hAnsi="Times New Roman" w:cs="Times New Roman"/>
          <w:sz w:val="24"/>
          <w:szCs w:val="24"/>
        </w:rPr>
        <w:t xml:space="preserve">&lt; .001, </w:t>
      </w:r>
      <w:r w:rsidR="007B00CF" w:rsidRPr="0031626E">
        <w:rPr>
          <w:rFonts w:ascii="Times New Roman" w:hAnsi="Times New Roman" w:cs="Times New Roman"/>
          <w:sz w:val="24"/>
          <w:szCs w:val="24"/>
        </w:rPr>
        <w:t>η</w:t>
      </w:r>
      <w:r w:rsidR="007B00CF" w:rsidRPr="0031626E">
        <w:rPr>
          <w:rFonts w:ascii="Times New Roman" w:hAnsi="Times New Roman" w:cs="Times New Roman"/>
          <w:kern w:val="24"/>
          <w:sz w:val="24"/>
          <w:szCs w:val="24"/>
          <w:vertAlign w:val="subscript"/>
        </w:rPr>
        <w:t>p</w:t>
      </w:r>
      <w:r w:rsidR="007B00CF" w:rsidRPr="0031626E">
        <w:rPr>
          <w:rFonts w:ascii="Times New Roman" w:hAnsi="Times New Roman" w:cs="Times New Roman"/>
          <w:kern w:val="24"/>
          <w:sz w:val="24"/>
          <w:szCs w:val="24"/>
          <w:vertAlign w:val="superscript"/>
        </w:rPr>
        <w:t xml:space="preserve">2 </w:t>
      </w:r>
      <w:r w:rsidR="007B00CF" w:rsidRPr="0031626E">
        <w:rPr>
          <w:rFonts w:ascii="Times New Roman" w:hAnsi="Times New Roman" w:cs="Times New Roman"/>
          <w:sz w:val="24"/>
          <w:szCs w:val="24"/>
        </w:rPr>
        <w:t>= .</w:t>
      </w:r>
      <w:r w:rsidR="007B00CF">
        <w:rPr>
          <w:rFonts w:ascii="Times New Roman" w:hAnsi="Times New Roman" w:cs="Times New Roman"/>
          <w:sz w:val="24"/>
          <w:szCs w:val="24"/>
        </w:rPr>
        <w:t xml:space="preserve">70. There was no effect of group, </w:t>
      </w:r>
      <w:r w:rsidR="007B00CF">
        <w:rPr>
          <w:rFonts w:ascii="Times New Roman" w:hAnsi="Times New Roman" w:cs="Times New Roman"/>
          <w:i/>
          <w:sz w:val="24"/>
          <w:szCs w:val="24"/>
        </w:rPr>
        <w:t>F</w:t>
      </w:r>
      <w:r w:rsidR="00513784">
        <w:rPr>
          <w:rFonts w:ascii="Times New Roman" w:hAnsi="Times New Roman" w:cs="Times New Roman"/>
          <w:sz w:val="24"/>
          <w:szCs w:val="24"/>
        </w:rPr>
        <w:t>(1, 34) = 0.067</w:t>
      </w:r>
      <w:r w:rsidR="007B00CF">
        <w:rPr>
          <w:rFonts w:ascii="Times New Roman" w:hAnsi="Times New Roman" w:cs="Times New Roman"/>
          <w:sz w:val="24"/>
          <w:szCs w:val="24"/>
        </w:rPr>
        <w:t xml:space="preserve">, </w:t>
      </w:r>
      <w:r w:rsidR="007B00CF">
        <w:rPr>
          <w:rFonts w:ascii="Times New Roman" w:hAnsi="Times New Roman" w:cs="Times New Roman"/>
          <w:i/>
          <w:sz w:val="24"/>
          <w:szCs w:val="24"/>
        </w:rPr>
        <w:t xml:space="preserve">p </w:t>
      </w:r>
      <w:r w:rsidR="00513784">
        <w:rPr>
          <w:rFonts w:ascii="Times New Roman" w:hAnsi="Times New Roman" w:cs="Times New Roman"/>
          <w:sz w:val="24"/>
          <w:szCs w:val="24"/>
        </w:rPr>
        <w:t>= .8</w:t>
      </w:r>
      <w:r w:rsidR="007B00CF">
        <w:rPr>
          <w:rFonts w:ascii="Times New Roman" w:hAnsi="Times New Roman" w:cs="Times New Roman"/>
          <w:sz w:val="24"/>
          <w:szCs w:val="24"/>
        </w:rPr>
        <w:t xml:space="preserve">, </w:t>
      </w:r>
      <w:r w:rsidR="007B00CF" w:rsidRPr="0031626E">
        <w:rPr>
          <w:rFonts w:ascii="Times New Roman" w:hAnsi="Times New Roman" w:cs="Times New Roman"/>
          <w:sz w:val="24"/>
          <w:szCs w:val="24"/>
        </w:rPr>
        <w:t>η</w:t>
      </w:r>
      <w:r w:rsidR="007B00CF" w:rsidRPr="0031626E">
        <w:rPr>
          <w:rFonts w:ascii="Times New Roman" w:hAnsi="Times New Roman" w:cs="Times New Roman"/>
          <w:kern w:val="24"/>
          <w:sz w:val="24"/>
          <w:szCs w:val="24"/>
          <w:vertAlign w:val="subscript"/>
        </w:rPr>
        <w:t>p</w:t>
      </w:r>
      <w:r w:rsidR="007B00CF" w:rsidRPr="0031626E">
        <w:rPr>
          <w:rFonts w:ascii="Times New Roman" w:hAnsi="Times New Roman" w:cs="Times New Roman"/>
          <w:kern w:val="24"/>
          <w:sz w:val="24"/>
          <w:szCs w:val="24"/>
          <w:vertAlign w:val="superscript"/>
        </w:rPr>
        <w:t xml:space="preserve">2 </w:t>
      </w:r>
      <w:r w:rsidR="00513784">
        <w:rPr>
          <w:rFonts w:ascii="Times New Roman" w:hAnsi="Times New Roman" w:cs="Times New Roman"/>
          <w:sz w:val="24"/>
          <w:szCs w:val="24"/>
        </w:rPr>
        <w:t>= .002</w:t>
      </w:r>
      <w:r w:rsidR="007B00CF">
        <w:rPr>
          <w:rFonts w:ascii="Times New Roman" w:hAnsi="Times New Roman" w:cs="Times New Roman"/>
          <w:sz w:val="24"/>
          <w:szCs w:val="24"/>
        </w:rPr>
        <w:t xml:space="preserve">, or a hand × group interaction, </w:t>
      </w:r>
      <w:r w:rsidR="007B00CF" w:rsidRPr="008B3A1B">
        <w:rPr>
          <w:rFonts w:ascii="Times New Roman" w:hAnsi="Times New Roman" w:cs="Times New Roman"/>
          <w:i/>
          <w:sz w:val="24"/>
          <w:szCs w:val="24"/>
        </w:rPr>
        <w:t>F</w:t>
      </w:r>
      <w:r w:rsidR="007B00CF">
        <w:rPr>
          <w:rFonts w:ascii="Times New Roman" w:hAnsi="Times New Roman" w:cs="Times New Roman"/>
          <w:sz w:val="24"/>
          <w:szCs w:val="24"/>
        </w:rPr>
        <w:t xml:space="preserve">(1, 34) = </w:t>
      </w:r>
      <w:r w:rsidR="00513784">
        <w:rPr>
          <w:rFonts w:ascii="Times New Roman" w:hAnsi="Times New Roman" w:cs="Times New Roman"/>
          <w:sz w:val="24"/>
          <w:szCs w:val="24"/>
        </w:rPr>
        <w:t>1.579</w:t>
      </w:r>
      <w:r w:rsidR="007B00CF">
        <w:rPr>
          <w:rFonts w:ascii="Times New Roman" w:hAnsi="Times New Roman" w:cs="Times New Roman"/>
          <w:sz w:val="24"/>
          <w:szCs w:val="24"/>
        </w:rPr>
        <w:t xml:space="preserve">, </w:t>
      </w:r>
      <w:r w:rsidR="007B00CF">
        <w:rPr>
          <w:rFonts w:ascii="Times New Roman" w:hAnsi="Times New Roman" w:cs="Times New Roman"/>
          <w:i/>
          <w:sz w:val="24"/>
          <w:szCs w:val="24"/>
        </w:rPr>
        <w:t xml:space="preserve">p </w:t>
      </w:r>
      <w:r w:rsidR="007B00CF">
        <w:rPr>
          <w:rFonts w:ascii="Times New Roman" w:hAnsi="Times New Roman" w:cs="Times New Roman"/>
          <w:sz w:val="24"/>
          <w:szCs w:val="24"/>
        </w:rPr>
        <w:t xml:space="preserve">= .2, </w:t>
      </w:r>
      <w:r w:rsidR="007B00CF" w:rsidRPr="0031626E">
        <w:rPr>
          <w:rFonts w:ascii="Times New Roman" w:hAnsi="Times New Roman" w:cs="Times New Roman"/>
          <w:sz w:val="24"/>
          <w:szCs w:val="24"/>
        </w:rPr>
        <w:t>η</w:t>
      </w:r>
      <w:r w:rsidR="007B00CF" w:rsidRPr="0031626E">
        <w:rPr>
          <w:rFonts w:ascii="Times New Roman" w:hAnsi="Times New Roman" w:cs="Times New Roman"/>
          <w:kern w:val="24"/>
          <w:sz w:val="24"/>
          <w:szCs w:val="24"/>
          <w:vertAlign w:val="subscript"/>
        </w:rPr>
        <w:t>p</w:t>
      </w:r>
      <w:r w:rsidR="007B00CF" w:rsidRPr="0031626E">
        <w:rPr>
          <w:rFonts w:ascii="Times New Roman" w:hAnsi="Times New Roman" w:cs="Times New Roman"/>
          <w:kern w:val="24"/>
          <w:sz w:val="24"/>
          <w:szCs w:val="24"/>
          <w:vertAlign w:val="superscript"/>
        </w:rPr>
        <w:t xml:space="preserve">2 </w:t>
      </w:r>
      <w:r w:rsidR="007B00CF" w:rsidRPr="0031626E">
        <w:rPr>
          <w:rFonts w:ascii="Times New Roman" w:hAnsi="Times New Roman" w:cs="Times New Roman"/>
          <w:sz w:val="24"/>
          <w:szCs w:val="24"/>
        </w:rPr>
        <w:t xml:space="preserve">= </w:t>
      </w:r>
      <w:r w:rsidR="007B00CF">
        <w:rPr>
          <w:rFonts w:ascii="Times New Roman" w:hAnsi="Times New Roman" w:cs="Times New Roman"/>
          <w:sz w:val="24"/>
          <w:szCs w:val="24"/>
        </w:rPr>
        <w:t>.0</w:t>
      </w:r>
      <w:r w:rsidR="00513784">
        <w:rPr>
          <w:rFonts w:ascii="Times New Roman" w:hAnsi="Times New Roman" w:cs="Times New Roman"/>
          <w:sz w:val="24"/>
          <w:szCs w:val="24"/>
        </w:rPr>
        <w:t>4</w:t>
      </w:r>
      <w:r w:rsidR="007B00CF">
        <w:rPr>
          <w:rFonts w:ascii="Times New Roman" w:hAnsi="Times New Roman" w:cs="Times New Roman"/>
          <w:sz w:val="24"/>
          <w:szCs w:val="24"/>
        </w:rPr>
        <w:t>.</w:t>
      </w:r>
      <w:r w:rsidR="00097480">
        <w:rPr>
          <w:rFonts w:ascii="Times New Roman" w:hAnsi="Times New Roman" w:cs="Times New Roman"/>
          <w:sz w:val="24"/>
          <w:szCs w:val="24"/>
        </w:rPr>
        <w:t xml:space="preserve"> Thus participants </w:t>
      </w:r>
      <w:r w:rsidR="00E90C7E">
        <w:rPr>
          <w:rFonts w:ascii="Times New Roman" w:hAnsi="Times New Roman" w:cs="Times New Roman"/>
          <w:sz w:val="24"/>
          <w:szCs w:val="24"/>
        </w:rPr>
        <w:t>appropriately r</w:t>
      </w:r>
      <w:r w:rsidR="00097480">
        <w:rPr>
          <w:rFonts w:ascii="Times New Roman" w:hAnsi="Times New Roman" w:cs="Times New Roman"/>
          <w:sz w:val="24"/>
          <w:szCs w:val="24"/>
        </w:rPr>
        <w:t xml:space="preserve">ecalibrated their perception of the minimum aperture </w:t>
      </w:r>
      <w:r w:rsidR="002E06E3">
        <w:rPr>
          <w:rFonts w:ascii="Times New Roman" w:hAnsi="Times New Roman" w:cs="Times New Roman"/>
          <w:sz w:val="24"/>
          <w:szCs w:val="24"/>
        </w:rPr>
        <w:t xml:space="preserve">width </w:t>
      </w:r>
      <w:r w:rsidR="00097480">
        <w:rPr>
          <w:rFonts w:ascii="Times New Roman" w:hAnsi="Times New Roman" w:cs="Times New Roman"/>
          <w:sz w:val="24"/>
          <w:szCs w:val="24"/>
        </w:rPr>
        <w:t xml:space="preserve">that each </w:t>
      </w:r>
      <w:r w:rsidR="00B951E3">
        <w:rPr>
          <w:rFonts w:ascii="Times New Roman" w:hAnsi="Times New Roman" w:cs="Times New Roman"/>
          <w:sz w:val="24"/>
          <w:szCs w:val="24"/>
        </w:rPr>
        <w:t xml:space="preserve">gloved </w:t>
      </w:r>
      <w:r w:rsidR="00097480">
        <w:rPr>
          <w:rFonts w:ascii="Times New Roman" w:hAnsi="Times New Roman" w:cs="Times New Roman"/>
          <w:sz w:val="24"/>
          <w:szCs w:val="24"/>
        </w:rPr>
        <w:t>hand could fit through</w:t>
      </w:r>
      <w:r w:rsidR="001622C1">
        <w:rPr>
          <w:rFonts w:ascii="Times New Roman" w:hAnsi="Times New Roman" w:cs="Times New Roman"/>
          <w:sz w:val="24"/>
          <w:szCs w:val="24"/>
        </w:rPr>
        <w:t xml:space="preserve"> during the action capacity task</w:t>
      </w:r>
      <w:r w:rsidR="00114097">
        <w:rPr>
          <w:rFonts w:ascii="Times New Roman" w:hAnsi="Times New Roman" w:cs="Times New Roman"/>
          <w:sz w:val="24"/>
          <w:szCs w:val="24"/>
        </w:rPr>
        <w:t xml:space="preserve"> by increasing their estimates for the Padded hand</w:t>
      </w:r>
      <w:r w:rsidR="001622C1">
        <w:rPr>
          <w:rFonts w:ascii="Times New Roman" w:hAnsi="Times New Roman" w:cs="Times New Roman"/>
          <w:sz w:val="24"/>
          <w:szCs w:val="24"/>
        </w:rPr>
        <w:t>.</w:t>
      </w:r>
    </w:p>
    <w:p w14:paraId="40DC2E67" w14:textId="4081A3D4" w:rsidR="00E12045" w:rsidRPr="0031626E" w:rsidRDefault="00E12045" w:rsidP="00187AF7">
      <w:pPr>
        <w:spacing w:line="480" w:lineRule="auto"/>
        <w:jc w:val="both"/>
        <w:rPr>
          <w:rFonts w:ascii="Times New Roman" w:hAnsi="Times New Roman" w:cs="Times New Roman"/>
          <w:i/>
          <w:sz w:val="24"/>
          <w:szCs w:val="24"/>
        </w:rPr>
      </w:pPr>
      <w:r w:rsidRPr="0031626E">
        <w:rPr>
          <w:rFonts w:ascii="Times New Roman" w:hAnsi="Times New Roman" w:cs="Times New Roman"/>
          <w:i/>
          <w:sz w:val="24"/>
          <w:szCs w:val="24"/>
        </w:rPr>
        <w:t>Perceptual task</w:t>
      </w:r>
      <w:r w:rsidR="00E90C7E">
        <w:rPr>
          <w:rFonts w:ascii="Times New Roman" w:hAnsi="Times New Roman" w:cs="Times New Roman"/>
          <w:i/>
          <w:sz w:val="24"/>
          <w:szCs w:val="24"/>
        </w:rPr>
        <w:t>: estimated aperture width</w:t>
      </w:r>
    </w:p>
    <w:p w14:paraId="59ECEE2C" w14:textId="1DBE1766" w:rsidR="009E07E7" w:rsidRPr="0031626E" w:rsidRDefault="00E90C7E" w:rsidP="00785B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we tested </w:t>
      </w:r>
      <w:r w:rsidR="006F3B63">
        <w:rPr>
          <w:rFonts w:ascii="Times New Roman" w:hAnsi="Times New Roman" w:cs="Times New Roman"/>
          <w:sz w:val="24"/>
          <w:szCs w:val="24"/>
        </w:rPr>
        <w:t xml:space="preserve">the </w:t>
      </w:r>
      <w:r w:rsidR="00BB2E72">
        <w:rPr>
          <w:rFonts w:ascii="Times New Roman" w:hAnsi="Times New Roman" w:cs="Times New Roman"/>
          <w:sz w:val="24"/>
          <w:szCs w:val="24"/>
        </w:rPr>
        <w:t xml:space="preserve">critical </w:t>
      </w:r>
      <w:r w:rsidR="006F3B63">
        <w:rPr>
          <w:rFonts w:ascii="Times New Roman" w:hAnsi="Times New Roman" w:cs="Times New Roman"/>
          <w:sz w:val="24"/>
          <w:szCs w:val="24"/>
        </w:rPr>
        <w:t xml:space="preserve">action-specific prediction that apertures would be estimated as narrower for the Padded hand </w:t>
      </w:r>
      <w:r w:rsidR="00FC58AC">
        <w:rPr>
          <w:rFonts w:ascii="Times New Roman" w:hAnsi="Times New Roman" w:cs="Times New Roman"/>
          <w:sz w:val="24"/>
          <w:szCs w:val="24"/>
        </w:rPr>
        <w:t xml:space="preserve">by the </w:t>
      </w:r>
      <w:r w:rsidR="00D15EC1">
        <w:rPr>
          <w:rFonts w:ascii="Times New Roman" w:hAnsi="Times New Roman" w:cs="Times New Roman"/>
          <w:sz w:val="24"/>
          <w:szCs w:val="24"/>
        </w:rPr>
        <w:t>Intention-To-Act</w:t>
      </w:r>
      <w:r w:rsidR="00FC58AC">
        <w:rPr>
          <w:rFonts w:ascii="Times New Roman" w:hAnsi="Times New Roman" w:cs="Times New Roman"/>
          <w:sz w:val="24"/>
          <w:szCs w:val="24"/>
        </w:rPr>
        <w:t xml:space="preserve"> group</w:t>
      </w:r>
      <w:r w:rsidR="00BB2E72">
        <w:rPr>
          <w:rFonts w:ascii="Times New Roman" w:hAnsi="Times New Roman" w:cs="Times New Roman"/>
          <w:sz w:val="24"/>
          <w:szCs w:val="24"/>
        </w:rPr>
        <w:t xml:space="preserve"> but</w:t>
      </w:r>
      <w:r w:rsidR="00445773">
        <w:rPr>
          <w:rFonts w:ascii="Times New Roman" w:hAnsi="Times New Roman" w:cs="Times New Roman"/>
          <w:sz w:val="24"/>
          <w:szCs w:val="24"/>
        </w:rPr>
        <w:t xml:space="preserve"> not</w:t>
      </w:r>
      <w:r w:rsidR="00BB2E72">
        <w:rPr>
          <w:rFonts w:ascii="Times New Roman" w:hAnsi="Times New Roman" w:cs="Times New Roman"/>
          <w:sz w:val="24"/>
          <w:szCs w:val="24"/>
        </w:rPr>
        <w:t xml:space="preserve"> by the No-Intention group</w:t>
      </w:r>
      <w:r>
        <w:rPr>
          <w:rFonts w:ascii="Times New Roman" w:hAnsi="Times New Roman" w:cs="Times New Roman"/>
          <w:sz w:val="24"/>
          <w:szCs w:val="24"/>
        </w:rPr>
        <w:t xml:space="preserve">. </w:t>
      </w:r>
      <w:r w:rsidR="009E07E7" w:rsidRPr="0031626E">
        <w:rPr>
          <w:rFonts w:ascii="Times New Roman" w:hAnsi="Times New Roman" w:cs="Times New Roman"/>
          <w:sz w:val="24"/>
          <w:szCs w:val="24"/>
        </w:rPr>
        <w:t xml:space="preserve">Ratios were calculated by dividing </w:t>
      </w:r>
      <w:r w:rsidR="003E1FE5" w:rsidRPr="0031626E">
        <w:rPr>
          <w:rFonts w:ascii="Times New Roman" w:hAnsi="Times New Roman" w:cs="Times New Roman"/>
          <w:sz w:val="24"/>
          <w:szCs w:val="24"/>
        </w:rPr>
        <w:t>estimat</w:t>
      </w:r>
      <w:r w:rsidR="003E1FE5">
        <w:rPr>
          <w:rFonts w:ascii="Times New Roman" w:hAnsi="Times New Roman" w:cs="Times New Roman"/>
          <w:sz w:val="24"/>
          <w:szCs w:val="24"/>
        </w:rPr>
        <w:t>es</w:t>
      </w:r>
      <w:r w:rsidR="003E1FE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 xml:space="preserve">of aperture width by actual aperture </w:t>
      </w:r>
      <w:r w:rsidR="00A92FB7">
        <w:rPr>
          <w:rFonts w:ascii="Times New Roman" w:hAnsi="Times New Roman" w:cs="Times New Roman"/>
          <w:sz w:val="24"/>
          <w:szCs w:val="24"/>
        </w:rPr>
        <w:t xml:space="preserve">width </w:t>
      </w:r>
      <w:r w:rsidR="0075200D">
        <w:rPr>
          <w:rFonts w:ascii="Times New Roman" w:hAnsi="Times New Roman" w:cs="Times New Roman"/>
          <w:sz w:val="24"/>
          <w:szCs w:val="24"/>
        </w:rPr>
        <w:t>and then averaging over all widths</w:t>
      </w:r>
      <w:r w:rsidR="00856FFF">
        <w:rPr>
          <w:rFonts w:ascii="Times New Roman" w:hAnsi="Times New Roman" w:cs="Times New Roman"/>
          <w:sz w:val="24"/>
          <w:szCs w:val="24"/>
        </w:rPr>
        <w:t xml:space="preserve"> for a given hand of a participant</w:t>
      </w:r>
      <w:r w:rsidR="009E07E7" w:rsidRPr="0031626E">
        <w:rPr>
          <w:rFonts w:ascii="Times New Roman" w:hAnsi="Times New Roman" w:cs="Times New Roman"/>
          <w:sz w:val="24"/>
          <w:szCs w:val="24"/>
        </w:rPr>
        <w:t xml:space="preserve">. </w:t>
      </w:r>
      <w:r w:rsidR="003E1FE5">
        <w:rPr>
          <w:rFonts w:ascii="Times New Roman" w:hAnsi="Times New Roman" w:cs="Times New Roman"/>
          <w:sz w:val="24"/>
          <w:szCs w:val="24"/>
        </w:rPr>
        <w:t xml:space="preserve">These ratios were </w:t>
      </w:r>
      <w:r w:rsidR="00BB2E72">
        <w:rPr>
          <w:rFonts w:ascii="Times New Roman" w:hAnsi="Times New Roman" w:cs="Times New Roman"/>
          <w:sz w:val="24"/>
          <w:szCs w:val="24"/>
        </w:rPr>
        <w:t xml:space="preserve">used as </w:t>
      </w:r>
      <w:r w:rsidR="003E1FE5">
        <w:rPr>
          <w:rFonts w:ascii="Times New Roman" w:hAnsi="Times New Roman" w:cs="Times New Roman"/>
          <w:sz w:val="24"/>
          <w:szCs w:val="24"/>
        </w:rPr>
        <w:t>the dependent variable in a</w:t>
      </w:r>
      <w:r w:rsidR="00F71A48" w:rsidRPr="0031626E">
        <w:rPr>
          <w:rFonts w:ascii="Times New Roman" w:hAnsi="Times New Roman" w:cs="Times New Roman"/>
          <w:sz w:val="24"/>
          <w:szCs w:val="24"/>
        </w:rPr>
        <w:t xml:space="preserve"> mixed ANOVA </w:t>
      </w:r>
      <w:r w:rsidR="00EE2ECD">
        <w:rPr>
          <w:rFonts w:ascii="Times New Roman" w:hAnsi="Times New Roman" w:cs="Times New Roman"/>
          <w:sz w:val="24"/>
          <w:szCs w:val="24"/>
        </w:rPr>
        <w:t>where</w:t>
      </w:r>
      <w:r w:rsidR="00EE2ECD" w:rsidRPr="0031626E">
        <w:rPr>
          <w:rFonts w:ascii="Times New Roman" w:hAnsi="Times New Roman" w:cs="Times New Roman"/>
          <w:sz w:val="24"/>
          <w:szCs w:val="24"/>
        </w:rPr>
        <w:t xml:space="preserve"> </w:t>
      </w:r>
      <w:r w:rsidR="00B13C34" w:rsidRPr="0031626E">
        <w:rPr>
          <w:rFonts w:ascii="Times New Roman" w:hAnsi="Times New Roman" w:cs="Times New Roman"/>
          <w:sz w:val="24"/>
          <w:szCs w:val="24"/>
        </w:rPr>
        <w:t>hand (</w:t>
      </w:r>
      <w:r w:rsidR="00264803">
        <w:rPr>
          <w:rFonts w:ascii="Times New Roman" w:hAnsi="Times New Roman" w:cs="Times New Roman"/>
          <w:sz w:val="24"/>
          <w:szCs w:val="24"/>
        </w:rPr>
        <w:t>Padded/Unpadded</w:t>
      </w:r>
      <w:r w:rsidR="00B13C34" w:rsidRPr="0031626E">
        <w:rPr>
          <w:rFonts w:ascii="Times New Roman" w:hAnsi="Times New Roman" w:cs="Times New Roman"/>
          <w:sz w:val="24"/>
          <w:szCs w:val="24"/>
        </w:rPr>
        <w:t xml:space="preserve">) </w:t>
      </w:r>
      <w:r w:rsidR="00F71A48" w:rsidRPr="0031626E">
        <w:rPr>
          <w:rFonts w:ascii="Times New Roman" w:hAnsi="Times New Roman" w:cs="Times New Roman"/>
          <w:sz w:val="24"/>
          <w:szCs w:val="24"/>
        </w:rPr>
        <w:t xml:space="preserve">was </w:t>
      </w:r>
      <w:r w:rsidR="00F71A48" w:rsidRPr="0031626E">
        <w:rPr>
          <w:rFonts w:ascii="Times New Roman" w:hAnsi="Times New Roman" w:cs="Times New Roman"/>
          <w:sz w:val="24"/>
          <w:szCs w:val="24"/>
        </w:rPr>
        <w:lastRenderedPageBreak/>
        <w:t xml:space="preserve">a within-participants factor </w:t>
      </w:r>
      <w:r w:rsidR="00B13C34" w:rsidRPr="0031626E">
        <w:rPr>
          <w:rFonts w:ascii="Times New Roman" w:hAnsi="Times New Roman" w:cs="Times New Roman"/>
          <w:sz w:val="24"/>
          <w:szCs w:val="24"/>
        </w:rPr>
        <w:t>and group (</w:t>
      </w:r>
      <w:r w:rsidR="00D15EC1">
        <w:rPr>
          <w:rFonts w:ascii="Times New Roman" w:hAnsi="Times New Roman" w:cs="Times New Roman"/>
          <w:sz w:val="24"/>
          <w:szCs w:val="24"/>
        </w:rPr>
        <w:t>Intention-To-Act</w:t>
      </w:r>
      <w:r w:rsidR="00B13C34" w:rsidRPr="0031626E">
        <w:rPr>
          <w:rFonts w:ascii="Times New Roman" w:hAnsi="Times New Roman" w:cs="Times New Roman"/>
          <w:sz w:val="24"/>
          <w:szCs w:val="24"/>
        </w:rPr>
        <w:t>/</w:t>
      </w:r>
      <w:r w:rsidR="00D15EC1">
        <w:rPr>
          <w:rFonts w:ascii="Times New Roman" w:hAnsi="Times New Roman" w:cs="Times New Roman"/>
          <w:sz w:val="24"/>
          <w:szCs w:val="24"/>
        </w:rPr>
        <w:t>No-Intention</w:t>
      </w:r>
      <w:r w:rsidR="00B13C34" w:rsidRPr="0031626E">
        <w:rPr>
          <w:rFonts w:ascii="Times New Roman" w:hAnsi="Times New Roman" w:cs="Times New Roman"/>
          <w:sz w:val="24"/>
          <w:szCs w:val="24"/>
        </w:rPr>
        <w:t xml:space="preserve">) </w:t>
      </w:r>
      <w:r w:rsidR="00F71A48" w:rsidRPr="0031626E">
        <w:rPr>
          <w:rFonts w:ascii="Times New Roman" w:hAnsi="Times New Roman" w:cs="Times New Roman"/>
          <w:sz w:val="24"/>
          <w:szCs w:val="24"/>
        </w:rPr>
        <w:t>was a between-participants facto</w:t>
      </w:r>
      <w:r w:rsidR="003E1FE5">
        <w:rPr>
          <w:rFonts w:ascii="Times New Roman" w:hAnsi="Times New Roman" w:cs="Times New Roman"/>
          <w:sz w:val="24"/>
          <w:szCs w:val="24"/>
        </w:rPr>
        <w:t xml:space="preserve">r. </w:t>
      </w:r>
      <w:r w:rsidR="00BB2E72">
        <w:rPr>
          <w:rFonts w:ascii="Times New Roman" w:hAnsi="Times New Roman" w:cs="Times New Roman"/>
          <w:sz w:val="24"/>
          <w:szCs w:val="24"/>
        </w:rPr>
        <w:t>R</w:t>
      </w:r>
      <w:r w:rsidR="009E07E7" w:rsidRPr="0031626E">
        <w:rPr>
          <w:rFonts w:ascii="Times New Roman" w:hAnsi="Times New Roman" w:cs="Times New Roman"/>
          <w:sz w:val="24"/>
          <w:szCs w:val="24"/>
        </w:rPr>
        <w:t xml:space="preserve">atios for the </w:t>
      </w:r>
      <w:r w:rsidR="00264803">
        <w:rPr>
          <w:rFonts w:ascii="Times New Roman" w:hAnsi="Times New Roman" w:cs="Times New Roman"/>
          <w:sz w:val="24"/>
          <w:szCs w:val="24"/>
        </w:rPr>
        <w:t>Padded</w:t>
      </w:r>
      <w:r w:rsidR="00264803"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hand (m</w:t>
      </w:r>
      <w:r w:rsidR="00B13C34"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w:t>
      </w:r>
      <w:r w:rsidR="00B13C34" w:rsidRPr="0031626E">
        <w:rPr>
          <w:rFonts w:ascii="Times New Roman" w:hAnsi="Times New Roman" w:cs="Times New Roman"/>
          <w:sz w:val="24"/>
          <w:szCs w:val="24"/>
        </w:rPr>
        <w:t xml:space="preserve"> </w:t>
      </w:r>
      <w:r w:rsidR="00C35A82">
        <w:rPr>
          <w:rFonts w:ascii="Times New Roman" w:hAnsi="Times New Roman" w:cs="Times New Roman"/>
          <w:sz w:val="24"/>
          <w:szCs w:val="24"/>
        </w:rPr>
        <w:t>0.68</w:t>
      </w:r>
      <w:r w:rsidR="009E07E7" w:rsidRPr="0031626E">
        <w:rPr>
          <w:rFonts w:ascii="Times New Roman" w:hAnsi="Times New Roman" w:cs="Times New Roman"/>
          <w:sz w:val="24"/>
          <w:szCs w:val="24"/>
        </w:rPr>
        <w:t>, s</w:t>
      </w:r>
      <w:r w:rsidR="00C35A82">
        <w:rPr>
          <w:rFonts w:ascii="Times New Roman" w:hAnsi="Times New Roman" w:cs="Times New Roman"/>
          <w:sz w:val="24"/>
          <w:szCs w:val="24"/>
        </w:rPr>
        <w:t>e = 0.02</w:t>
      </w:r>
      <w:r w:rsidR="009E07E7" w:rsidRPr="0031626E">
        <w:rPr>
          <w:rFonts w:ascii="Times New Roman" w:hAnsi="Times New Roman" w:cs="Times New Roman"/>
          <w:sz w:val="24"/>
          <w:szCs w:val="24"/>
        </w:rPr>
        <w:t xml:space="preserve">) were significantly lower than for the </w:t>
      </w:r>
      <w:r w:rsidR="00264803">
        <w:rPr>
          <w:rFonts w:ascii="Times New Roman" w:hAnsi="Times New Roman" w:cs="Times New Roman"/>
          <w:sz w:val="24"/>
          <w:szCs w:val="24"/>
        </w:rPr>
        <w:t>Unpadded</w:t>
      </w:r>
      <w:r w:rsidR="00264803"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hand (m</w:t>
      </w:r>
      <w:r w:rsidR="00B13C34"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w:t>
      </w:r>
      <w:r w:rsidR="00B13C34" w:rsidRPr="0031626E">
        <w:rPr>
          <w:rFonts w:ascii="Times New Roman" w:hAnsi="Times New Roman" w:cs="Times New Roman"/>
          <w:sz w:val="24"/>
          <w:szCs w:val="24"/>
        </w:rPr>
        <w:t xml:space="preserve"> </w:t>
      </w:r>
      <w:r w:rsidR="00694901">
        <w:rPr>
          <w:rFonts w:ascii="Times New Roman" w:hAnsi="Times New Roman" w:cs="Times New Roman"/>
          <w:sz w:val="24"/>
          <w:szCs w:val="24"/>
        </w:rPr>
        <w:t>0.69</w:t>
      </w:r>
      <w:r w:rsidR="009E07E7" w:rsidRPr="0031626E">
        <w:rPr>
          <w:rFonts w:ascii="Times New Roman" w:hAnsi="Times New Roman" w:cs="Times New Roman"/>
          <w:sz w:val="24"/>
          <w:szCs w:val="24"/>
        </w:rPr>
        <w:t>, s</w:t>
      </w:r>
      <w:r w:rsidR="00694901">
        <w:rPr>
          <w:rFonts w:ascii="Times New Roman" w:hAnsi="Times New Roman" w:cs="Times New Roman"/>
          <w:sz w:val="24"/>
          <w:szCs w:val="24"/>
        </w:rPr>
        <w:t>e = 0.02</w:t>
      </w:r>
      <w:r w:rsidR="009E07E7" w:rsidRPr="0031626E">
        <w:rPr>
          <w:rFonts w:ascii="Times New Roman" w:hAnsi="Times New Roman" w:cs="Times New Roman"/>
          <w:sz w:val="24"/>
          <w:szCs w:val="24"/>
        </w:rPr>
        <w:t xml:space="preserve">), </w:t>
      </w:r>
      <w:r w:rsidR="009E07E7" w:rsidRPr="0031626E">
        <w:rPr>
          <w:rFonts w:ascii="Times New Roman" w:hAnsi="Times New Roman" w:cs="Times New Roman"/>
          <w:i/>
          <w:sz w:val="24"/>
          <w:szCs w:val="24"/>
        </w:rPr>
        <w:t>F</w:t>
      </w:r>
      <w:r w:rsidR="009E07E7" w:rsidRPr="0031626E">
        <w:rPr>
          <w:rFonts w:ascii="Times New Roman" w:hAnsi="Times New Roman" w:cs="Times New Roman"/>
          <w:sz w:val="24"/>
          <w:szCs w:val="24"/>
        </w:rPr>
        <w:t>(1,</w:t>
      </w:r>
      <w:r w:rsidR="00E1204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34)</w:t>
      </w:r>
      <w:r w:rsidR="00E1204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w:t>
      </w:r>
      <w:r w:rsidR="00E12045" w:rsidRPr="0031626E">
        <w:rPr>
          <w:rFonts w:ascii="Times New Roman" w:hAnsi="Times New Roman" w:cs="Times New Roman"/>
          <w:sz w:val="24"/>
          <w:szCs w:val="24"/>
        </w:rPr>
        <w:t xml:space="preserve"> 6.557</w:t>
      </w:r>
      <w:r w:rsidR="009E07E7" w:rsidRPr="0031626E">
        <w:rPr>
          <w:rFonts w:ascii="Times New Roman" w:hAnsi="Times New Roman" w:cs="Times New Roman"/>
          <w:sz w:val="24"/>
          <w:szCs w:val="24"/>
        </w:rPr>
        <w:t xml:space="preserve">, </w:t>
      </w:r>
      <w:r w:rsidR="009E07E7" w:rsidRPr="0031626E">
        <w:rPr>
          <w:rFonts w:ascii="Times New Roman" w:hAnsi="Times New Roman" w:cs="Times New Roman"/>
          <w:i/>
          <w:sz w:val="24"/>
          <w:szCs w:val="24"/>
        </w:rPr>
        <w:t>p</w:t>
      </w:r>
      <w:r w:rsidR="00E1204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w:t>
      </w:r>
      <w:r w:rsidR="00E1204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.015, η</w:t>
      </w:r>
      <w:r w:rsidR="009E07E7" w:rsidRPr="0031626E">
        <w:rPr>
          <w:rFonts w:ascii="Times New Roman" w:hAnsi="Times New Roman" w:cs="Times New Roman"/>
          <w:kern w:val="24"/>
          <w:sz w:val="24"/>
          <w:szCs w:val="24"/>
          <w:vertAlign w:val="subscript"/>
        </w:rPr>
        <w:t>p</w:t>
      </w:r>
      <w:r w:rsidR="009E07E7" w:rsidRPr="0031626E">
        <w:rPr>
          <w:rFonts w:ascii="Times New Roman" w:hAnsi="Times New Roman" w:cs="Times New Roman"/>
          <w:kern w:val="24"/>
          <w:sz w:val="24"/>
          <w:szCs w:val="24"/>
          <w:vertAlign w:val="superscript"/>
        </w:rPr>
        <w:t>2</w:t>
      </w:r>
      <w:r w:rsidR="00B13C34" w:rsidRPr="0031626E">
        <w:rPr>
          <w:rFonts w:ascii="Times New Roman" w:hAnsi="Times New Roman" w:cs="Times New Roman"/>
          <w:kern w:val="24"/>
          <w:sz w:val="24"/>
          <w:szCs w:val="24"/>
          <w:vertAlign w:val="superscript"/>
        </w:rPr>
        <w:t xml:space="preserve"> </w:t>
      </w:r>
      <w:r w:rsidR="009C6E08" w:rsidRPr="0031626E">
        <w:rPr>
          <w:rFonts w:ascii="Times New Roman" w:hAnsi="Times New Roman" w:cs="Times New Roman"/>
          <w:sz w:val="24"/>
          <w:szCs w:val="24"/>
        </w:rPr>
        <w:t xml:space="preserve">= </w:t>
      </w:r>
      <w:r w:rsidR="00E12045" w:rsidRPr="0031626E">
        <w:rPr>
          <w:rFonts w:ascii="Times New Roman" w:hAnsi="Times New Roman" w:cs="Times New Roman"/>
          <w:sz w:val="24"/>
          <w:szCs w:val="24"/>
        </w:rPr>
        <w:t xml:space="preserve">.16, see Figure </w:t>
      </w:r>
      <w:r w:rsidR="009B2875">
        <w:rPr>
          <w:rFonts w:ascii="Times New Roman" w:hAnsi="Times New Roman" w:cs="Times New Roman"/>
          <w:sz w:val="24"/>
          <w:szCs w:val="24"/>
        </w:rPr>
        <w:t>4</w:t>
      </w:r>
      <w:r w:rsidR="00E12045" w:rsidRPr="0031626E">
        <w:rPr>
          <w:rFonts w:ascii="Times New Roman" w:hAnsi="Times New Roman" w:cs="Times New Roman"/>
          <w:sz w:val="24"/>
          <w:szCs w:val="24"/>
        </w:rPr>
        <w:t xml:space="preserve">. </w:t>
      </w:r>
      <w:r w:rsidR="00CE7458">
        <w:rPr>
          <w:rFonts w:ascii="Times New Roman" w:hAnsi="Times New Roman" w:cs="Times New Roman"/>
          <w:sz w:val="24"/>
          <w:szCs w:val="24"/>
        </w:rPr>
        <w:t xml:space="preserve">Although the effect we observed is small, this is common in the action-specific literature (see Firestone, 2013, for a discussion). </w:t>
      </w:r>
      <w:r w:rsidR="00E12045" w:rsidRPr="0031626E">
        <w:rPr>
          <w:rFonts w:ascii="Times New Roman" w:hAnsi="Times New Roman" w:cs="Times New Roman"/>
          <w:sz w:val="24"/>
          <w:szCs w:val="24"/>
        </w:rPr>
        <w:t>T</w:t>
      </w:r>
      <w:r w:rsidR="009E07E7" w:rsidRPr="0031626E">
        <w:rPr>
          <w:rFonts w:ascii="Times New Roman" w:hAnsi="Times New Roman" w:cs="Times New Roman"/>
          <w:sz w:val="24"/>
          <w:szCs w:val="24"/>
        </w:rPr>
        <w:t xml:space="preserve">here was no effect of group, </w:t>
      </w:r>
      <w:r w:rsidR="009E07E7" w:rsidRPr="0031626E">
        <w:rPr>
          <w:rFonts w:ascii="Times New Roman" w:hAnsi="Times New Roman" w:cs="Times New Roman"/>
          <w:i/>
          <w:sz w:val="24"/>
          <w:szCs w:val="24"/>
        </w:rPr>
        <w:t>F</w:t>
      </w:r>
      <w:r w:rsidR="009E07E7" w:rsidRPr="0031626E">
        <w:rPr>
          <w:rFonts w:ascii="Times New Roman" w:hAnsi="Times New Roman" w:cs="Times New Roman"/>
          <w:sz w:val="24"/>
          <w:szCs w:val="24"/>
        </w:rPr>
        <w:t>(1,</w:t>
      </w:r>
      <w:r w:rsidR="00E1204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34)</w:t>
      </w:r>
      <w:r w:rsidR="00E1204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w:t>
      </w:r>
      <w:r w:rsidR="00E1204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 xml:space="preserve">0.058, </w:t>
      </w:r>
      <w:r w:rsidR="009E07E7" w:rsidRPr="0031626E">
        <w:rPr>
          <w:rFonts w:ascii="Times New Roman" w:hAnsi="Times New Roman" w:cs="Times New Roman"/>
          <w:i/>
          <w:sz w:val="24"/>
          <w:szCs w:val="24"/>
        </w:rPr>
        <w:t>p</w:t>
      </w:r>
      <w:r w:rsidR="00E1204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w:t>
      </w:r>
      <w:r w:rsidR="00E12045" w:rsidRPr="0031626E">
        <w:rPr>
          <w:rFonts w:ascii="Times New Roman" w:hAnsi="Times New Roman" w:cs="Times New Roman"/>
          <w:sz w:val="24"/>
          <w:szCs w:val="24"/>
        </w:rPr>
        <w:t xml:space="preserve"> </w:t>
      </w:r>
      <w:r w:rsidR="009E07E7" w:rsidRPr="0031626E">
        <w:rPr>
          <w:rFonts w:ascii="Times New Roman" w:hAnsi="Times New Roman" w:cs="Times New Roman"/>
          <w:sz w:val="24"/>
          <w:szCs w:val="24"/>
        </w:rPr>
        <w:t>.8, η</w:t>
      </w:r>
      <w:r w:rsidR="009E07E7" w:rsidRPr="0031626E">
        <w:rPr>
          <w:rFonts w:ascii="Times New Roman" w:hAnsi="Times New Roman" w:cs="Times New Roman"/>
          <w:kern w:val="24"/>
          <w:sz w:val="24"/>
          <w:szCs w:val="24"/>
          <w:vertAlign w:val="subscript"/>
        </w:rPr>
        <w:t>p</w:t>
      </w:r>
      <w:r w:rsidR="009E07E7" w:rsidRPr="0031626E">
        <w:rPr>
          <w:rFonts w:ascii="Times New Roman" w:hAnsi="Times New Roman" w:cs="Times New Roman"/>
          <w:kern w:val="24"/>
          <w:sz w:val="24"/>
          <w:szCs w:val="24"/>
          <w:vertAlign w:val="superscript"/>
        </w:rPr>
        <w:t>2</w:t>
      </w:r>
      <w:r w:rsidR="00B13C34" w:rsidRPr="0031626E">
        <w:rPr>
          <w:rFonts w:ascii="Times New Roman" w:hAnsi="Times New Roman" w:cs="Times New Roman"/>
          <w:kern w:val="24"/>
          <w:sz w:val="24"/>
          <w:szCs w:val="24"/>
          <w:vertAlign w:val="superscript"/>
        </w:rPr>
        <w:t xml:space="preserve"> </w:t>
      </w:r>
      <w:r w:rsidR="009C6E08" w:rsidRPr="0031626E">
        <w:rPr>
          <w:rFonts w:ascii="Times New Roman" w:hAnsi="Times New Roman" w:cs="Times New Roman"/>
          <w:sz w:val="24"/>
          <w:szCs w:val="24"/>
        </w:rPr>
        <w:t xml:space="preserve">= </w:t>
      </w:r>
      <w:r w:rsidR="00E12045" w:rsidRPr="0031626E">
        <w:rPr>
          <w:rFonts w:ascii="Times New Roman" w:hAnsi="Times New Roman" w:cs="Times New Roman"/>
          <w:sz w:val="24"/>
          <w:szCs w:val="24"/>
        </w:rPr>
        <w:t xml:space="preserve">.002, or a </w:t>
      </w:r>
      <w:r w:rsidR="00B13C34" w:rsidRPr="0031626E">
        <w:rPr>
          <w:rFonts w:ascii="Times New Roman" w:hAnsi="Times New Roman" w:cs="Times New Roman"/>
          <w:sz w:val="24"/>
          <w:szCs w:val="24"/>
        </w:rPr>
        <w:t xml:space="preserve">hand × group interaction, </w:t>
      </w:r>
      <w:r w:rsidR="00B13C34" w:rsidRPr="0031626E">
        <w:rPr>
          <w:rFonts w:ascii="Times New Roman" w:hAnsi="Times New Roman" w:cs="Times New Roman"/>
          <w:i/>
          <w:sz w:val="24"/>
          <w:szCs w:val="24"/>
        </w:rPr>
        <w:t>F</w:t>
      </w:r>
      <w:r w:rsidR="00B13C34" w:rsidRPr="0031626E">
        <w:rPr>
          <w:rFonts w:ascii="Times New Roman" w:hAnsi="Times New Roman" w:cs="Times New Roman"/>
          <w:sz w:val="24"/>
          <w:szCs w:val="24"/>
        </w:rPr>
        <w:t xml:space="preserve">(1, 34) = 0.027, </w:t>
      </w:r>
      <w:r w:rsidR="00B13C34" w:rsidRPr="0031626E">
        <w:rPr>
          <w:rFonts w:ascii="Times New Roman" w:hAnsi="Times New Roman" w:cs="Times New Roman"/>
          <w:i/>
          <w:sz w:val="24"/>
          <w:szCs w:val="24"/>
        </w:rPr>
        <w:t xml:space="preserve">p </w:t>
      </w:r>
      <w:r w:rsidR="009C6E08" w:rsidRPr="0031626E">
        <w:rPr>
          <w:rFonts w:ascii="Times New Roman" w:hAnsi="Times New Roman" w:cs="Times New Roman"/>
          <w:sz w:val="24"/>
          <w:szCs w:val="24"/>
        </w:rPr>
        <w:t xml:space="preserve">= </w:t>
      </w:r>
      <w:r w:rsidR="00B13C34" w:rsidRPr="0031626E">
        <w:rPr>
          <w:rFonts w:ascii="Times New Roman" w:hAnsi="Times New Roman" w:cs="Times New Roman"/>
          <w:sz w:val="24"/>
          <w:szCs w:val="24"/>
        </w:rPr>
        <w:t>.9, η</w:t>
      </w:r>
      <w:r w:rsidR="00B13C34" w:rsidRPr="0031626E">
        <w:rPr>
          <w:rFonts w:ascii="Times New Roman" w:hAnsi="Times New Roman" w:cs="Times New Roman"/>
          <w:kern w:val="24"/>
          <w:sz w:val="24"/>
          <w:szCs w:val="24"/>
          <w:vertAlign w:val="subscript"/>
        </w:rPr>
        <w:t>p</w:t>
      </w:r>
      <w:r w:rsidR="00B13C34" w:rsidRPr="0031626E">
        <w:rPr>
          <w:rFonts w:ascii="Times New Roman" w:hAnsi="Times New Roman" w:cs="Times New Roman"/>
          <w:kern w:val="24"/>
          <w:sz w:val="24"/>
          <w:szCs w:val="24"/>
          <w:vertAlign w:val="superscript"/>
        </w:rPr>
        <w:t xml:space="preserve">2 </w:t>
      </w:r>
      <w:r w:rsidR="00B13C34" w:rsidRPr="0031626E">
        <w:rPr>
          <w:rFonts w:ascii="Times New Roman" w:hAnsi="Times New Roman" w:cs="Times New Roman"/>
          <w:sz w:val="24"/>
          <w:szCs w:val="24"/>
        </w:rPr>
        <w:t>=</w:t>
      </w:r>
      <w:r w:rsidR="009C6E08" w:rsidRPr="0031626E">
        <w:rPr>
          <w:rFonts w:ascii="Times New Roman" w:hAnsi="Times New Roman" w:cs="Times New Roman"/>
          <w:sz w:val="24"/>
          <w:szCs w:val="24"/>
        </w:rPr>
        <w:t xml:space="preserve"> </w:t>
      </w:r>
      <w:r w:rsidR="00B13C34" w:rsidRPr="0031626E">
        <w:rPr>
          <w:rFonts w:ascii="Times New Roman" w:hAnsi="Times New Roman" w:cs="Times New Roman"/>
          <w:sz w:val="24"/>
          <w:szCs w:val="24"/>
        </w:rPr>
        <w:t>.001</w:t>
      </w:r>
      <w:r w:rsidR="008E1AA5" w:rsidRPr="0031626E">
        <w:rPr>
          <w:rFonts w:ascii="Times New Roman" w:hAnsi="Times New Roman" w:cs="Times New Roman"/>
          <w:sz w:val="24"/>
          <w:szCs w:val="24"/>
        </w:rPr>
        <w:t>.</w:t>
      </w:r>
      <w:r w:rsidR="006F43D9">
        <w:rPr>
          <w:rFonts w:ascii="Times New Roman" w:hAnsi="Times New Roman" w:cs="Times New Roman"/>
          <w:sz w:val="24"/>
          <w:szCs w:val="24"/>
        </w:rPr>
        <w:t xml:space="preserve"> Figure 5 shows the ratios for the Padded and Unpadded hand given by each individual participant.</w:t>
      </w:r>
    </w:p>
    <w:p w14:paraId="7179F622" w14:textId="18264B74" w:rsidR="0027152B" w:rsidRPr="0074075D" w:rsidRDefault="00616643" w:rsidP="0074075D">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15D1523" wp14:editId="6735DB2D">
            <wp:extent cx="5608955" cy="3572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955" cy="3572510"/>
                    </a:xfrm>
                    <a:prstGeom prst="rect">
                      <a:avLst/>
                    </a:prstGeom>
                    <a:noFill/>
                  </pic:spPr>
                </pic:pic>
              </a:graphicData>
            </a:graphic>
          </wp:inline>
        </w:drawing>
      </w:r>
    </w:p>
    <w:p w14:paraId="6EE4629F" w14:textId="433A73C5" w:rsidR="009C6E08" w:rsidRPr="0031626E" w:rsidRDefault="009E07E7" w:rsidP="009C6E08">
      <w:pPr>
        <w:spacing w:line="240" w:lineRule="auto"/>
        <w:jc w:val="both"/>
        <w:rPr>
          <w:rFonts w:ascii="Times New Roman" w:hAnsi="Times New Roman" w:cs="Times New Roman"/>
          <w:sz w:val="24"/>
          <w:szCs w:val="24"/>
        </w:rPr>
      </w:pPr>
      <w:r w:rsidRPr="00233934">
        <w:rPr>
          <w:rFonts w:ascii="Times New Roman" w:hAnsi="Times New Roman" w:cs="Times New Roman"/>
          <w:sz w:val="24"/>
          <w:szCs w:val="24"/>
        </w:rPr>
        <w:t xml:space="preserve">Figure </w:t>
      </w:r>
      <w:r w:rsidR="009B2875">
        <w:rPr>
          <w:rFonts w:ascii="Times New Roman" w:hAnsi="Times New Roman" w:cs="Times New Roman"/>
          <w:sz w:val="24"/>
          <w:szCs w:val="24"/>
        </w:rPr>
        <w:t>4</w:t>
      </w:r>
      <w:r w:rsidRPr="00233934">
        <w:rPr>
          <w:rFonts w:ascii="Times New Roman" w:hAnsi="Times New Roman" w:cs="Times New Roman"/>
          <w:sz w:val="24"/>
          <w:szCs w:val="24"/>
        </w:rPr>
        <w:t>:</w:t>
      </w:r>
      <w:r w:rsidRPr="0031626E">
        <w:rPr>
          <w:rFonts w:ascii="Times New Roman" w:hAnsi="Times New Roman" w:cs="Times New Roman"/>
          <w:i/>
          <w:sz w:val="24"/>
          <w:szCs w:val="24"/>
        </w:rPr>
        <w:t xml:space="preserve"> </w:t>
      </w:r>
      <w:r w:rsidRPr="0031626E">
        <w:rPr>
          <w:rFonts w:ascii="Times New Roman" w:hAnsi="Times New Roman" w:cs="Times New Roman"/>
          <w:sz w:val="24"/>
          <w:szCs w:val="24"/>
        </w:rPr>
        <w:t xml:space="preserve">Results of </w:t>
      </w:r>
      <w:r w:rsidR="00114097">
        <w:rPr>
          <w:rFonts w:ascii="Times New Roman" w:hAnsi="Times New Roman" w:cs="Times New Roman"/>
          <w:sz w:val="24"/>
          <w:szCs w:val="24"/>
        </w:rPr>
        <w:t xml:space="preserve">the perceptual task in </w:t>
      </w:r>
      <w:r w:rsidRPr="0031626E">
        <w:rPr>
          <w:rFonts w:ascii="Times New Roman" w:hAnsi="Times New Roman" w:cs="Times New Roman"/>
          <w:sz w:val="24"/>
          <w:szCs w:val="24"/>
        </w:rPr>
        <w:t xml:space="preserve">Experiment 1. </w:t>
      </w:r>
      <w:r w:rsidR="002C3B10" w:rsidRPr="0031626E">
        <w:rPr>
          <w:rFonts w:ascii="Times New Roman" w:hAnsi="Times New Roman" w:cs="Times New Roman"/>
          <w:sz w:val="24"/>
          <w:szCs w:val="24"/>
        </w:rPr>
        <w:t>Mean</w:t>
      </w:r>
      <w:r w:rsidRPr="0031626E">
        <w:rPr>
          <w:rFonts w:ascii="Times New Roman" w:hAnsi="Times New Roman" w:cs="Times New Roman"/>
          <w:sz w:val="24"/>
          <w:szCs w:val="24"/>
        </w:rPr>
        <w:t xml:space="preserve"> ratio of aperture size (estimated/actual) for each hand</w:t>
      </w:r>
      <w:r w:rsidR="00B13C34" w:rsidRPr="0031626E">
        <w:rPr>
          <w:rFonts w:ascii="Times New Roman" w:hAnsi="Times New Roman" w:cs="Times New Roman"/>
          <w:sz w:val="24"/>
          <w:szCs w:val="24"/>
        </w:rPr>
        <w:t xml:space="preserve"> for each group. Error bars represent </w:t>
      </w:r>
      <w:r w:rsidRPr="0031626E">
        <w:rPr>
          <w:rFonts w:ascii="Times New Roman" w:hAnsi="Times New Roman" w:cs="Times New Roman"/>
          <w:sz w:val="24"/>
          <w:szCs w:val="24"/>
        </w:rPr>
        <w:t>one standard error of the mean.</w:t>
      </w:r>
    </w:p>
    <w:p w14:paraId="427615E6" w14:textId="73A116D3" w:rsidR="006F43D9" w:rsidRDefault="00093C7A" w:rsidP="00C61AFA">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4B5590C2" wp14:editId="05251421">
            <wp:extent cx="3328087" cy="6937593"/>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763" cy="6941087"/>
                    </a:xfrm>
                    <a:prstGeom prst="rect">
                      <a:avLst/>
                    </a:prstGeom>
                    <a:noFill/>
                  </pic:spPr>
                </pic:pic>
              </a:graphicData>
            </a:graphic>
          </wp:inline>
        </w:drawing>
      </w:r>
    </w:p>
    <w:p w14:paraId="631A784B" w14:textId="2815FCDF" w:rsidR="006F43D9" w:rsidRPr="006A3ADF" w:rsidRDefault="006F43D9" w:rsidP="006A3A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5: </w:t>
      </w:r>
      <w:r w:rsidR="00C61AFA" w:rsidRPr="006F43D9">
        <w:rPr>
          <w:rFonts w:ascii="Times New Roman" w:hAnsi="Times New Roman" w:cs="Times New Roman"/>
          <w:sz w:val="24"/>
          <w:szCs w:val="24"/>
        </w:rPr>
        <w:t xml:space="preserve">Individual estimates of aperture width (as a ratio of actual aperture width) for the Padded and Unpadded </w:t>
      </w:r>
      <w:r w:rsidR="00C61AFA">
        <w:rPr>
          <w:rFonts w:ascii="Times New Roman" w:hAnsi="Times New Roman" w:cs="Times New Roman"/>
          <w:sz w:val="24"/>
          <w:szCs w:val="24"/>
        </w:rPr>
        <w:t>hands</w:t>
      </w:r>
      <w:r w:rsidR="00C61AFA" w:rsidRPr="006F43D9">
        <w:rPr>
          <w:rFonts w:ascii="Times New Roman" w:hAnsi="Times New Roman" w:cs="Times New Roman"/>
          <w:sz w:val="24"/>
          <w:szCs w:val="24"/>
        </w:rPr>
        <w:t xml:space="preserve"> in the </w:t>
      </w:r>
      <w:r w:rsidR="00C61AFA">
        <w:rPr>
          <w:rFonts w:ascii="Times New Roman" w:hAnsi="Times New Roman" w:cs="Times New Roman"/>
          <w:sz w:val="24"/>
          <w:szCs w:val="24"/>
        </w:rPr>
        <w:t>Intention-to-Act (top) and No-Intention</w:t>
      </w:r>
      <w:r w:rsidR="00C61AFA" w:rsidRPr="006F43D9">
        <w:rPr>
          <w:rFonts w:ascii="Times New Roman" w:hAnsi="Times New Roman" w:cs="Times New Roman"/>
          <w:sz w:val="24"/>
          <w:szCs w:val="24"/>
        </w:rPr>
        <w:t xml:space="preserve"> (bottom) groups. The bold and dashed vertical line</w:t>
      </w:r>
      <w:r w:rsidR="00C61AFA">
        <w:rPr>
          <w:rFonts w:ascii="Times New Roman" w:hAnsi="Times New Roman" w:cs="Times New Roman"/>
          <w:sz w:val="24"/>
          <w:szCs w:val="24"/>
        </w:rPr>
        <w:t>s show the mean ratios for the Padded and U</w:t>
      </w:r>
      <w:r w:rsidR="00C61AFA" w:rsidRPr="006F43D9">
        <w:rPr>
          <w:rFonts w:ascii="Times New Roman" w:hAnsi="Times New Roman" w:cs="Times New Roman"/>
          <w:sz w:val="24"/>
          <w:szCs w:val="24"/>
        </w:rPr>
        <w:t xml:space="preserve">npadded </w:t>
      </w:r>
      <w:r w:rsidR="00C61AFA">
        <w:rPr>
          <w:rFonts w:ascii="Times New Roman" w:hAnsi="Times New Roman" w:cs="Times New Roman"/>
          <w:sz w:val="24"/>
          <w:szCs w:val="24"/>
        </w:rPr>
        <w:t>hands</w:t>
      </w:r>
      <w:r w:rsidR="00C61AFA" w:rsidRPr="006F43D9">
        <w:rPr>
          <w:rFonts w:ascii="Times New Roman" w:hAnsi="Times New Roman" w:cs="Times New Roman"/>
          <w:sz w:val="24"/>
          <w:szCs w:val="24"/>
        </w:rPr>
        <w:t xml:space="preserve"> respectively.</w:t>
      </w:r>
      <w:r w:rsidR="00C61AFA" w:rsidRPr="006F43D9">
        <w:rPr>
          <w:rFonts w:ascii="Times New Roman" w:hAnsi="Times New Roman" w:cs="Times New Roman"/>
          <w:i/>
          <w:iCs/>
          <w:sz w:val="24"/>
          <w:szCs w:val="24"/>
        </w:rPr>
        <w:t xml:space="preserve"> </w:t>
      </w:r>
      <w:r w:rsidR="00C61AFA" w:rsidRPr="006F43D9">
        <w:rPr>
          <w:rFonts w:ascii="Times New Roman" w:hAnsi="Times New Roman" w:cs="Times New Roman"/>
          <w:sz w:val="24"/>
          <w:szCs w:val="24"/>
        </w:rPr>
        <w:t xml:space="preserve">Participants are ordered by increasing ratio of aperture width for the Unpadded </w:t>
      </w:r>
      <w:r w:rsidR="00C61AFA">
        <w:rPr>
          <w:rFonts w:ascii="Times New Roman" w:hAnsi="Times New Roman" w:cs="Times New Roman"/>
          <w:sz w:val="24"/>
          <w:szCs w:val="24"/>
        </w:rPr>
        <w:t>hand</w:t>
      </w:r>
      <w:r w:rsidR="00C61AFA" w:rsidRPr="006F43D9">
        <w:rPr>
          <w:rFonts w:ascii="Times New Roman" w:hAnsi="Times New Roman" w:cs="Times New Roman"/>
          <w:sz w:val="24"/>
          <w:szCs w:val="24"/>
        </w:rPr>
        <w:t xml:space="preserve">. Cases where only one data point are shown indicate no difference between ratios for the Padded and Unpadded </w:t>
      </w:r>
      <w:r w:rsidR="00C61AFA">
        <w:rPr>
          <w:rFonts w:ascii="Times New Roman" w:hAnsi="Times New Roman" w:cs="Times New Roman"/>
          <w:sz w:val="24"/>
          <w:szCs w:val="24"/>
        </w:rPr>
        <w:t>hand</w:t>
      </w:r>
      <w:r w:rsidR="00C61AFA" w:rsidRPr="006F43D9">
        <w:rPr>
          <w:rFonts w:ascii="Times New Roman" w:hAnsi="Times New Roman" w:cs="Times New Roman"/>
          <w:sz w:val="24"/>
          <w:szCs w:val="24"/>
        </w:rPr>
        <w:t>.</w:t>
      </w:r>
    </w:p>
    <w:p w14:paraId="00AB2264" w14:textId="77777777" w:rsidR="00093C7A" w:rsidRDefault="00093C7A" w:rsidP="009C6E08">
      <w:pPr>
        <w:spacing w:line="240" w:lineRule="auto"/>
        <w:jc w:val="center"/>
        <w:rPr>
          <w:rFonts w:ascii="Times New Roman" w:hAnsi="Times New Roman" w:cs="Times New Roman"/>
          <w:b/>
          <w:sz w:val="24"/>
          <w:szCs w:val="24"/>
        </w:rPr>
      </w:pPr>
    </w:p>
    <w:p w14:paraId="37875165" w14:textId="4CB2C136" w:rsidR="00DA0BEB" w:rsidRPr="0031626E" w:rsidRDefault="002C3B10" w:rsidP="009C6E08">
      <w:pPr>
        <w:spacing w:line="240" w:lineRule="auto"/>
        <w:jc w:val="center"/>
        <w:rPr>
          <w:rFonts w:ascii="Times New Roman" w:hAnsi="Times New Roman" w:cs="Times New Roman"/>
          <w:sz w:val="24"/>
          <w:szCs w:val="24"/>
        </w:rPr>
      </w:pPr>
      <w:r w:rsidRPr="0031626E">
        <w:rPr>
          <w:rFonts w:ascii="Times New Roman" w:hAnsi="Times New Roman" w:cs="Times New Roman"/>
          <w:b/>
          <w:sz w:val="24"/>
          <w:szCs w:val="24"/>
        </w:rPr>
        <w:t>Discussion</w:t>
      </w:r>
    </w:p>
    <w:p w14:paraId="3ADC3F2C" w14:textId="4552E63C" w:rsidR="002A6EE9" w:rsidRPr="006A3ADF" w:rsidRDefault="00BB2E72" w:rsidP="00C61AFA">
      <w:pPr>
        <w:spacing w:line="480" w:lineRule="auto"/>
        <w:ind w:firstLine="720"/>
        <w:jc w:val="both"/>
        <w:rPr>
          <w:i/>
          <w:iCs/>
        </w:rPr>
      </w:pPr>
      <w:r>
        <w:rPr>
          <w:rFonts w:ascii="Times New Roman" w:hAnsi="Times New Roman" w:cs="Times New Roman"/>
          <w:sz w:val="24"/>
          <w:szCs w:val="24"/>
        </w:rPr>
        <w:lastRenderedPageBreak/>
        <w:t xml:space="preserve">Padding one hand increased the minimum passable aperture for that hand. </w:t>
      </w:r>
      <w:r w:rsidR="00DA2BA0">
        <w:rPr>
          <w:rFonts w:ascii="Times New Roman" w:hAnsi="Times New Roman" w:cs="Times New Roman"/>
          <w:sz w:val="24"/>
          <w:szCs w:val="24"/>
        </w:rPr>
        <w:t>Furthermore, t</w:t>
      </w:r>
      <w:r>
        <w:rPr>
          <w:rFonts w:ascii="Times New Roman" w:hAnsi="Times New Roman" w:cs="Times New Roman"/>
          <w:sz w:val="24"/>
          <w:szCs w:val="24"/>
        </w:rPr>
        <w:t>his change was perceived by participants: i</w:t>
      </w:r>
      <w:r w:rsidR="00EF3AD0">
        <w:rPr>
          <w:rFonts w:ascii="Times New Roman" w:hAnsi="Times New Roman" w:cs="Times New Roman"/>
          <w:sz w:val="24"/>
          <w:szCs w:val="24"/>
        </w:rPr>
        <w:t xml:space="preserve">n the action capacity task, </w:t>
      </w:r>
      <w:r w:rsidR="003D6ED5">
        <w:rPr>
          <w:rFonts w:ascii="Times New Roman" w:hAnsi="Times New Roman" w:cs="Times New Roman"/>
          <w:sz w:val="24"/>
          <w:szCs w:val="24"/>
        </w:rPr>
        <w:t>participants</w:t>
      </w:r>
      <w:r w:rsidR="00EF3AD0">
        <w:rPr>
          <w:rFonts w:ascii="Times New Roman" w:hAnsi="Times New Roman" w:cs="Times New Roman"/>
          <w:sz w:val="24"/>
          <w:szCs w:val="24"/>
        </w:rPr>
        <w:t xml:space="preserve"> </w:t>
      </w:r>
      <w:r w:rsidR="00EF3AD0" w:rsidRPr="0031626E">
        <w:rPr>
          <w:rFonts w:ascii="Times New Roman" w:hAnsi="Times New Roman" w:cs="Times New Roman"/>
          <w:sz w:val="24"/>
          <w:szCs w:val="24"/>
        </w:rPr>
        <w:t xml:space="preserve">estimated </w:t>
      </w:r>
      <w:r w:rsidR="00EF3AD0">
        <w:rPr>
          <w:rFonts w:ascii="Times New Roman" w:hAnsi="Times New Roman" w:cs="Times New Roman"/>
          <w:sz w:val="24"/>
          <w:szCs w:val="24"/>
        </w:rPr>
        <w:t xml:space="preserve">the minimum passable aperture for their Padded hand as wider than for their Unpadded hand. This </w:t>
      </w:r>
      <w:r w:rsidR="00DA2BA0">
        <w:rPr>
          <w:rFonts w:ascii="Times New Roman" w:hAnsi="Times New Roman" w:cs="Times New Roman"/>
          <w:sz w:val="24"/>
          <w:szCs w:val="24"/>
        </w:rPr>
        <w:t xml:space="preserve">latter </w:t>
      </w:r>
      <w:r w:rsidR="00EF3AD0">
        <w:rPr>
          <w:rFonts w:ascii="Times New Roman" w:hAnsi="Times New Roman" w:cs="Times New Roman"/>
          <w:sz w:val="24"/>
          <w:szCs w:val="24"/>
        </w:rPr>
        <w:t>result is c</w:t>
      </w:r>
      <w:r w:rsidR="00233934">
        <w:rPr>
          <w:rFonts w:ascii="Times New Roman" w:hAnsi="Times New Roman" w:cs="Times New Roman"/>
          <w:sz w:val="24"/>
          <w:szCs w:val="24"/>
        </w:rPr>
        <w:t>onsistent</w:t>
      </w:r>
      <w:r w:rsidR="009C6E08" w:rsidRPr="0031626E">
        <w:rPr>
          <w:rFonts w:ascii="Times New Roman" w:hAnsi="Times New Roman" w:cs="Times New Roman"/>
          <w:sz w:val="24"/>
          <w:szCs w:val="24"/>
        </w:rPr>
        <w:t xml:space="preserve"> with previous </w:t>
      </w:r>
      <w:r w:rsidR="002C3B10" w:rsidRPr="0031626E">
        <w:rPr>
          <w:rFonts w:ascii="Times New Roman" w:hAnsi="Times New Roman" w:cs="Times New Roman"/>
          <w:sz w:val="24"/>
          <w:szCs w:val="24"/>
        </w:rPr>
        <w:t>results</w:t>
      </w:r>
      <w:r w:rsidR="009C6E08" w:rsidRPr="0031626E">
        <w:rPr>
          <w:rFonts w:ascii="Times New Roman" w:hAnsi="Times New Roman" w:cs="Times New Roman"/>
          <w:sz w:val="24"/>
          <w:szCs w:val="24"/>
        </w:rPr>
        <w:t xml:space="preserve"> (Collier &amp; Lawson, </w:t>
      </w:r>
      <w:r w:rsidR="00F658B8">
        <w:rPr>
          <w:rFonts w:ascii="Times New Roman" w:hAnsi="Times New Roman" w:cs="Times New Roman"/>
          <w:sz w:val="24"/>
          <w:szCs w:val="24"/>
        </w:rPr>
        <w:t>2017</w:t>
      </w:r>
      <w:r w:rsidR="00864AE8">
        <w:rPr>
          <w:rFonts w:ascii="Times New Roman" w:hAnsi="Times New Roman" w:cs="Times New Roman"/>
          <w:sz w:val="24"/>
          <w:szCs w:val="24"/>
        </w:rPr>
        <w:t>a</w:t>
      </w:r>
      <w:r w:rsidR="00B60C14">
        <w:rPr>
          <w:rFonts w:ascii="Times New Roman" w:hAnsi="Times New Roman" w:cs="Times New Roman"/>
          <w:sz w:val="24"/>
          <w:szCs w:val="24"/>
        </w:rPr>
        <w:t xml:space="preserve">; </w:t>
      </w:r>
      <w:proofErr w:type="spellStart"/>
      <w:r w:rsidR="006031F3">
        <w:rPr>
          <w:rFonts w:ascii="Times New Roman" w:hAnsi="Times New Roman" w:cs="Times New Roman"/>
          <w:sz w:val="24"/>
          <w:szCs w:val="24"/>
        </w:rPr>
        <w:t>Ishak</w:t>
      </w:r>
      <w:proofErr w:type="spellEnd"/>
      <w:r w:rsidR="006031F3">
        <w:rPr>
          <w:rFonts w:ascii="Times New Roman" w:hAnsi="Times New Roman" w:cs="Times New Roman"/>
          <w:sz w:val="24"/>
          <w:szCs w:val="24"/>
        </w:rPr>
        <w:t xml:space="preserve"> et al., 2008</w:t>
      </w:r>
      <w:r w:rsidR="009C6E08" w:rsidRPr="0031626E">
        <w:rPr>
          <w:rFonts w:ascii="Times New Roman" w:hAnsi="Times New Roman" w:cs="Times New Roman"/>
          <w:sz w:val="24"/>
          <w:szCs w:val="24"/>
        </w:rPr>
        <w:t xml:space="preserve">), </w:t>
      </w:r>
      <w:r w:rsidR="00EF3AD0">
        <w:rPr>
          <w:rFonts w:ascii="Times New Roman" w:hAnsi="Times New Roman" w:cs="Times New Roman"/>
          <w:sz w:val="24"/>
          <w:szCs w:val="24"/>
        </w:rPr>
        <w:t xml:space="preserve">showing </w:t>
      </w:r>
      <w:r w:rsidR="002C3B10" w:rsidRPr="0031626E">
        <w:rPr>
          <w:rFonts w:ascii="Times New Roman" w:hAnsi="Times New Roman" w:cs="Times New Roman"/>
          <w:sz w:val="24"/>
          <w:szCs w:val="24"/>
        </w:rPr>
        <w:t xml:space="preserve">that participants </w:t>
      </w:r>
      <w:r w:rsidR="009C7526" w:rsidRPr="0031626E">
        <w:rPr>
          <w:rFonts w:ascii="Times New Roman" w:hAnsi="Times New Roman" w:cs="Times New Roman"/>
          <w:sz w:val="24"/>
          <w:szCs w:val="24"/>
        </w:rPr>
        <w:t xml:space="preserve">appropriately </w:t>
      </w:r>
      <w:r w:rsidR="00EF3AD0">
        <w:rPr>
          <w:rFonts w:ascii="Times New Roman" w:hAnsi="Times New Roman" w:cs="Times New Roman"/>
          <w:sz w:val="24"/>
          <w:szCs w:val="24"/>
        </w:rPr>
        <w:t>recalibrate</w:t>
      </w:r>
      <w:r w:rsidR="002C3B10" w:rsidRPr="0031626E">
        <w:rPr>
          <w:rFonts w:ascii="Times New Roman" w:hAnsi="Times New Roman" w:cs="Times New Roman"/>
          <w:sz w:val="24"/>
          <w:szCs w:val="24"/>
        </w:rPr>
        <w:t xml:space="preserve"> their </w:t>
      </w:r>
      <w:r w:rsidR="009C7526" w:rsidRPr="0031626E">
        <w:rPr>
          <w:rFonts w:ascii="Times New Roman" w:hAnsi="Times New Roman" w:cs="Times New Roman"/>
          <w:sz w:val="24"/>
          <w:szCs w:val="24"/>
        </w:rPr>
        <w:t>perceived action capacity</w:t>
      </w:r>
      <w:r w:rsidR="006031F3">
        <w:rPr>
          <w:rFonts w:ascii="Times New Roman" w:hAnsi="Times New Roman" w:cs="Times New Roman"/>
          <w:sz w:val="24"/>
          <w:szCs w:val="24"/>
        </w:rPr>
        <w:t xml:space="preserve"> following a </w:t>
      </w:r>
      <w:r w:rsidR="00090D9B">
        <w:rPr>
          <w:rFonts w:ascii="Times New Roman" w:hAnsi="Times New Roman" w:cs="Times New Roman"/>
          <w:sz w:val="24"/>
          <w:szCs w:val="24"/>
        </w:rPr>
        <w:t xml:space="preserve">change in </w:t>
      </w:r>
      <w:r w:rsidR="00F658B8">
        <w:rPr>
          <w:rFonts w:ascii="Times New Roman" w:hAnsi="Times New Roman" w:cs="Times New Roman"/>
          <w:sz w:val="24"/>
          <w:szCs w:val="24"/>
        </w:rPr>
        <w:t>the functional morphology of their hands</w:t>
      </w:r>
      <w:r w:rsidR="00A51A5C">
        <w:rPr>
          <w:rFonts w:ascii="Times New Roman" w:hAnsi="Times New Roman" w:cs="Times New Roman"/>
          <w:sz w:val="24"/>
          <w:szCs w:val="24"/>
        </w:rPr>
        <w:t xml:space="preserve">. </w:t>
      </w:r>
      <w:r w:rsidR="00DA2BA0">
        <w:rPr>
          <w:rFonts w:ascii="Times New Roman" w:hAnsi="Times New Roman" w:cs="Times New Roman"/>
          <w:sz w:val="24"/>
          <w:szCs w:val="24"/>
        </w:rPr>
        <w:t>Of most interest theoretically</w:t>
      </w:r>
      <w:r w:rsidR="00CE7458">
        <w:rPr>
          <w:rFonts w:ascii="Times New Roman" w:hAnsi="Times New Roman" w:cs="Times New Roman"/>
          <w:sz w:val="24"/>
          <w:szCs w:val="24"/>
        </w:rPr>
        <w:t xml:space="preserve"> was</w:t>
      </w:r>
      <w:r w:rsidR="00927D72">
        <w:rPr>
          <w:rFonts w:ascii="Times New Roman" w:hAnsi="Times New Roman" w:cs="Times New Roman"/>
          <w:sz w:val="24"/>
          <w:szCs w:val="24"/>
        </w:rPr>
        <w:t xml:space="preserve"> the perceptual task</w:t>
      </w:r>
      <w:r w:rsidR="00CE7458">
        <w:rPr>
          <w:rFonts w:ascii="Times New Roman" w:hAnsi="Times New Roman" w:cs="Times New Roman"/>
          <w:sz w:val="24"/>
          <w:szCs w:val="24"/>
        </w:rPr>
        <w:t xml:space="preserve">. </w:t>
      </w:r>
      <w:r w:rsidR="00AC571F">
        <w:rPr>
          <w:rFonts w:ascii="Times New Roman" w:hAnsi="Times New Roman" w:cs="Times New Roman"/>
          <w:sz w:val="24"/>
          <w:szCs w:val="24"/>
        </w:rPr>
        <w:t>Participants</w:t>
      </w:r>
      <w:r w:rsidR="002C3B10" w:rsidRPr="0031626E">
        <w:rPr>
          <w:rFonts w:ascii="Times New Roman" w:hAnsi="Times New Roman" w:cs="Times New Roman"/>
          <w:sz w:val="24"/>
          <w:szCs w:val="24"/>
        </w:rPr>
        <w:t xml:space="preserve"> estimated apertures as </w:t>
      </w:r>
      <w:r w:rsidR="00864E89">
        <w:rPr>
          <w:rFonts w:ascii="Times New Roman" w:hAnsi="Times New Roman" w:cs="Times New Roman"/>
          <w:sz w:val="24"/>
          <w:szCs w:val="24"/>
        </w:rPr>
        <w:t>narrower</w:t>
      </w:r>
      <w:r w:rsidR="00864E89" w:rsidRPr="0031626E">
        <w:rPr>
          <w:rFonts w:ascii="Times New Roman" w:hAnsi="Times New Roman" w:cs="Times New Roman"/>
          <w:sz w:val="24"/>
          <w:szCs w:val="24"/>
        </w:rPr>
        <w:t xml:space="preserve"> </w:t>
      </w:r>
      <w:r w:rsidR="002C3B10" w:rsidRPr="0031626E">
        <w:rPr>
          <w:rFonts w:ascii="Times New Roman" w:hAnsi="Times New Roman" w:cs="Times New Roman"/>
          <w:sz w:val="24"/>
          <w:szCs w:val="24"/>
        </w:rPr>
        <w:t xml:space="preserve">when they </w:t>
      </w:r>
      <w:r w:rsidR="00AC571F">
        <w:rPr>
          <w:rFonts w:ascii="Times New Roman" w:hAnsi="Times New Roman" w:cs="Times New Roman"/>
          <w:sz w:val="24"/>
          <w:szCs w:val="24"/>
        </w:rPr>
        <w:t>estimated</w:t>
      </w:r>
      <w:r w:rsidR="002C3B10" w:rsidRPr="0031626E">
        <w:rPr>
          <w:rFonts w:ascii="Times New Roman" w:hAnsi="Times New Roman" w:cs="Times New Roman"/>
          <w:sz w:val="24"/>
          <w:szCs w:val="24"/>
        </w:rPr>
        <w:t xml:space="preserve"> with their </w:t>
      </w:r>
      <w:r w:rsidR="0045403A">
        <w:rPr>
          <w:rFonts w:ascii="Times New Roman" w:hAnsi="Times New Roman" w:cs="Times New Roman"/>
          <w:sz w:val="24"/>
          <w:szCs w:val="24"/>
        </w:rPr>
        <w:t xml:space="preserve">Padded </w:t>
      </w:r>
      <w:r w:rsidR="002C3B10" w:rsidRPr="0031626E">
        <w:rPr>
          <w:rFonts w:ascii="Times New Roman" w:hAnsi="Times New Roman" w:cs="Times New Roman"/>
          <w:sz w:val="24"/>
          <w:szCs w:val="24"/>
        </w:rPr>
        <w:t xml:space="preserve">compared to their </w:t>
      </w:r>
      <w:r w:rsidR="0045403A">
        <w:rPr>
          <w:rFonts w:ascii="Times New Roman" w:hAnsi="Times New Roman" w:cs="Times New Roman"/>
          <w:sz w:val="24"/>
          <w:szCs w:val="24"/>
        </w:rPr>
        <w:t>Unpadded</w:t>
      </w:r>
      <w:r w:rsidR="002C3B10" w:rsidRPr="0031626E">
        <w:rPr>
          <w:rFonts w:ascii="Times New Roman" w:hAnsi="Times New Roman" w:cs="Times New Roman"/>
          <w:sz w:val="24"/>
          <w:szCs w:val="24"/>
        </w:rPr>
        <w:t xml:space="preserve"> hand</w:t>
      </w:r>
      <w:r w:rsidR="00AC571F">
        <w:rPr>
          <w:rFonts w:ascii="Times New Roman" w:hAnsi="Times New Roman" w:cs="Times New Roman"/>
          <w:sz w:val="24"/>
          <w:szCs w:val="24"/>
        </w:rPr>
        <w:t xml:space="preserve"> (see Figure 4) but, importantly, this was effect was not just due to estimates by the Intention-To-Act group</w:t>
      </w:r>
      <w:r w:rsidR="009C6E08" w:rsidRPr="0031626E">
        <w:rPr>
          <w:rFonts w:ascii="Times New Roman" w:hAnsi="Times New Roman" w:cs="Times New Roman"/>
          <w:sz w:val="24"/>
          <w:szCs w:val="24"/>
        </w:rPr>
        <w:t xml:space="preserve">. </w:t>
      </w:r>
      <w:r w:rsidR="00DA2BA0">
        <w:rPr>
          <w:rFonts w:ascii="Times New Roman" w:hAnsi="Times New Roman" w:cs="Times New Roman"/>
          <w:sz w:val="24"/>
          <w:szCs w:val="24"/>
        </w:rPr>
        <w:t>T</w:t>
      </w:r>
      <w:r w:rsidR="009C6E08" w:rsidRPr="0031626E">
        <w:rPr>
          <w:rFonts w:ascii="Times New Roman" w:hAnsi="Times New Roman" w:cs="Times New Roman"/>
          <w:sz w:val="24"/>
          <w:szCs w:val="24"/>
        </w:rPr>
        <w:t>he action-specific account</w:t>
      </w:r>
      <w:r w:rsidR="006357C0">
        <w:rPr>
          <w:rFonts w:ascii="Times New Roman" w:hAnsi="Times New Roman" w:cs="Times New Roman"/>
          <w:sz w:val="24"/>
          <w:szCs w:val="24"/>
        </w:rPr>
        <w:t xml:space="preserve"> </w:t>
      </w:r>
      <w:r w:rsidR="00C32CF8" w:rsidRPr="0031626E">
        <w:rPr>
          <w:rFonts w:ascii="Times New Roman" w:hAnsi="Times New Roman" w:cs="Times New Roman"/>
          <w:sz w:val="24"/>
          <w:szCs w:val="24"/>
        </w:rPr>
        <w:t>clai</w:t>
      </w:r>
      <w:r w:rsidR="00F51096">
        <w:rPr>
          <w:rFonts w:ascii="Times New Roman" w:hAnsi="Times New Roman" w:cs="Times New Roman"/>
          <w:sz w:val="24"/>
          <w:szCs w:val="24"/>
        </w:rPr>
        <w:t xml:space="preserve">ms that intention is </w:t>
      </w:r>
      <w:r w:rsidR="001555D4">
        <w:rPr>
          <w:rFonts w:ascii="Times New Roman" w:hAnsi="Times New Roman" w:cs="Times New Roman"/>
          <w:sz w:val="24"/>
          <w:szCs w:val="24"/>
        </w:rPr>
        <w:t xml:space="preserve">necessary </w:t>
      </w:r>
      <w:r w:rsidR="00F51096">
        <w:rPr>
          <w:rFonts w:ascii="Times New Roman" w:hAnsi="Times New Roman" w:cs="Times New Roman"/>
          <w:sz w:val="24"/>
          <w:szCs w:val="24"/>
        </w:rPr>
        <w:t>for</w:t>
      </w:r>
      <w:r w:rsidR="00C32CF8" w:rsidRPr="0031626E">
        <w:rPr>
          <w:rFonts w:ascii="Times New Roman" w:hAnsi="Times New Roman" w:cs="Times New Roman"/>
          <w:sz w:val="24"/>
          <w:szCs w:val="24"/>
        </w:rPr>
        <w:t xml:space="preserve"> finding </w:t>
      </w:r>
      <w:r w:rsidR="001555D4">
        <w:rPr>
          <w:rFonts w:ascii="Times New Roman" w:hAnsi="Times New Roman" w:cs="Times New Roman"/>
          <w:sz w:val="24"/>
          <w:szCs w:val="24"/>
        </w:rPr>
        <w:t xml:space="preserve">the </w:t>
      </w:r>
      <w:r w:rsidR="00C32CF8" w:rsidRPr="0031626E">
        <w:rPr>
          <w:rFonts w:ascii="Times New Roman" w:hAnsi="Times New Roman" w:cs="Times New Roman"/>
          <w:sz w:val="24"/>
          <w:szCs w:val="24"/>
        </w:rPr>
        <w:t xml:space="preserve">scaling effects </w:t>
      </w:r>
      <w:r w:rsidR="001555D4">
        <w:rPr>
          <w:rFonts w:ascii="Times New Roman" w:hAnsi="Times New Roman" w:cs="Times New Roman"/>
          <w:sz w:val="24"/>
          <w:szCs w:val="24"/>
        </w:rPr>
        <w:t xml:space="preserve">predicted by this account </w:t>
      </w:r>
      <w:r w:rsidR="00C32CF8" w:rsidRPr="0031626E">
        <w:rPr>
          <w:rFonts w:ascii="Times New Roman" w:hAnsi="Times New Roman" w:cs="Times New Roman"/>
          <w:sz w:val="24"/>
          <w:szCs w:val="24"/>
        </w:rPr>
        <w:t xml:space="preserve">(e.g. Linkenauger et al., 2011; </w:t>
      </w:r>
      <w:proofErr w:type="spellStart"/>
      <w:r w:rsidR="00C32CF8" w:rsidRPr="0031626E">
        <w:rPr>
          <w:rFonts w:ascii="Times New Roman" w:hAnsi="Times New Roman" w:cs="Times New Roman"/>
          <w:sz w:val="24"/>
          <w:szCs w:val="24"/>
        </w:rPr>
        <w:t>Stefanucci</w:t>
      </w:r>
      <w:proofErr w:type="spellEnd"/>
      <w:r w:rsidR="00C32CF8" w:rsidRPr="0031626E">
        <w:rPr>
          <w:rFonts w:ascii="Times New Roman" w:hAnsi="Times New Roman" w:cs="Times New Roman"/>
          <w:sz w:val="24"/>
          <w:szCs w:val="24"/>
        </w:rPr>
        <w:t xml:space="preserve"> &amp; </w:t>
      </w:r>
      <w:proofErr w:type="spellStart"/>
      <w:r w:rsidR="00C32CF8" w:rsidRPr="0031626E">
        <w:rPr>
          <w:rFonts w:ascii="Times New Roman" w:hAnsi="Times New Roman" w:cs="Times New Roman"/>
          <w:sz w:val="24"/>
          <w:szCs w:val="24"/>
        </w:rPr>
        <w:t>Geuss</w:t>
      </w:r>
      <w:proofErr w:type="spellEnd"/>
      <w:r w:rsidR="00C32CF8" w:rsidRPr="0031626E">
        <w:rPr>
          <w:rFonts w:ascii="Times New Roman" w:hAnsi="Times New Roman" w:cs="Times New Roman"/>
          <w:sz w:val="24"/>
          <w:szCs w:val="24"/>
        </w:rPr>
        <w:t>, 2009</w:t>
      </w:r>
      <w:r w:rsidR="0045403A">
        <w:rPr>
          <w:rFonts w:ascii="Times New Roman" w:hAnsi="Times New Roman" w:cs="Times New Roman"/>
          <w:sz w:val="24"/>
          <w:szCs w:val="24"/>
        </w:rPr>
        <w:t xml:space="preserve">; Witt, 2016; </w:t>
      </w:r>
      <w:r w:rsidR="0045403A" w:rsidRPr="0031626E">
        <w:rPr>
          <w:rFonts w:ascii="Times New Roman" w:hAnsi="Times New Roman" w:cs="Times New Roman"/>
          <w:sz w:val="24"/>
          <w:szCs w:val="24"/>
        </w:rPr>
        <w:t>Witt et al., 200</w:t>
      </w:r>
      <w:r w:rsidR="0045403A">
        <w:rPr>
          <w:rFonts w:ascii="Times New Roman" w:hAnsi="Times New Roman" w:cs="Times New Roman"/>
          <w:sz w:val="24"/>
          <w:szCs w:val="24"/>
        </w:rPr>
        <w:t>5</w:t>
      </w:r>
      <w:r w:rsidR="00C32CF8" w:rsidRPr="0031626E">
        <w:rPr>
          <w:rFonts w:ascii="Times New Roman" w:hAnsi="Times New Roman" w:cs="Times New Roman"/>
          <w:sz w:val="24"/>
          <w:szCs w:val="24"/>
        </w:rPr>
        <w:t>)</w:t>
      </w:r>
      <w:r w:rsidR="006357C0">
        <w:rPr>
          <w:rFonts w:ascii="Times New Roman" w:hAnsi="Times New Roman" w:cs="Times New Roman"/>
          <w:sz w:val="24"/>
          <w:szCs w:val="24"/>
        </w:rPr>
        <w:t>. Therefore</w:t>
      </w:r>
      <w:r w:rsidR="00B27ACD">
        <w:rPr>
          <w:rFonts w:ascii="Times New Roman" w:hAnsi="Times New Roman" w:cs="Times New Roman"/>
          <w:sz w:val="24"/>
          <w:szCs w:val="24"/>
        </w:rPr>
        <w:t>,</w:t>
      </w:r>
      <w:r w:rsidR="006357C0">
        <w:rPr>
          <w:rFonts w:ascii="Times New Roman" w:hAnsi="Times New Roman" w:cs="Times New Roman"/>
          <w:sz w:val="24"/>
          <w:szCs w:val="24"/>
        </w:rPr>
        <w:t xml:space="preserve"> this account c</w:t>
      </w:r>
      <w:r w:rsidR="009C6E08" w:rsidRPr="0031626E">
        <w:rPr>
          <w:rFonts w:ascii="Times New Roman" w:hAnsi="Times New Roman" w:cs="Times New Roman"/>
          <w:sz w:val="24"/>
          <w:szCs w:val="24"/>
        </w:rPr>
        <w:t xml:space="preserve">annot </w:t>
      </w:r>
      <w:r w:rsidR="006031F3">
        <w:rPr>
          <w:rFonts w:ascii="Times New Roman" w:hAnsi="Times New Roman" w:cs="Times New Roman"/>
          <w:sz w:val="24"/>
          <w:szCs w:val="24"/>
        </w:rPr>
        <w:t xml:space="preserve">explain </w:t>
      </w:r>
      <w:r w:rsidR="006357C0">
        <w:rPr>
          <w:rFonts w:ascii="Times New Roman" w:hAnsi="Times New Roman" w:cs="Times New Roman"/>
          <w:sz w:val="24"/>
          <w:szCs w:val="24"/>
        </w:rPr>
        <w:t xml:space="preserve">the results of </w:t>
      </w:r>
      <w:r w:rsidR="00DA2BA0">
        <w:rPr>
          <w:rFonts w:ascii="Times New Roman" w:hAnsi="Times New Roman" w:cs="Times New Roman"/>
          <w:sz w:val="24"/>
          <w:szCs w:val="24"/>
        </w:rPr>
        <w:t>the perceptual task</w:t>
      </w:r>
      <w:r w:rsidR="009C6E08" w:rsidRPr="0031626E">
        <w:rPr>
          <w:rFonts w:ascii="Times New Roman" w:hAnsi="Times New Roman" w:cs="Times New Roman"/>
          <w:sz w:val="24"/>
          <w:szCs w:val="24"/>
        </w:rPr>
        <w:t xml:space="preserve"> sin</w:t>
      </w:r>
      <w:r w:rsidR="00AB5CB1" w:rsidRPr="0031626E">
        <w:rPr>
          <w:rFonts w:ascii="Times New Roman" w:hAnsi="Times New Roman" w:cs="Times New Roman"/>
          <w:sz w:val="24"/>
          <w:szCs w:val="24"/>
        </w:rPr>
        <w:t xml:space="preserve">ce participants in the </w:t>
      </w:r>
      <w:r w:rsidR="00D15EC1">
        <w:rPr>
          <w:rFonts w:ascii="Times New Roman" w:hAnsi="Times New Roman" w:cs="Times New Roman"/>
          <w:sz w:val="24"/>
          <w:szCs w:val="24"/>
        </w:rPr>
        <w:t>No-Intention</w:t>
      </w:r>
      <w:r w:rsidR="002F120D">
        <w:rPr>
          <w:rFonts w:ascii="Times New Roman" w:hAnsi="Times New Roman" w:cs="Times New Roman"/>
          <w:sz w:val="24"/>
          <w:szCs w:val="24"/>
        </w:rPr>
        <w:t xml:space="preserve"> </w:t>
      </w:r>
      <w:r w:rsidR="006357C0">
        <w:rPr>
          <w:rFonts w:ascii="Times New Roman" w:hAnsi="Times New Roman" w:cs="Times New Roman"/>
          <w:sz w:val="24"/>
          <w:szCs w:val="24"/>
        </w:rPr>
        <w:t>g</w:t>
      </w:r>
      <w:r w:rsidR="002F120D">
        <w:rPr>
          <w:rFonts w:ascii="Times New Roman" w:hAnsi="Times New Roman" w:cs="Times New Roman"/>
          <w:sz w:val="24"/>
          <w:szCs w:val="24"/>
        </w:rPr>
        <w:t>roup</w:t>
      </w:r>
      <w:r w:rsidR="009C6E08" w:rsidRPr="0031626E">
        <w:rPr>
          <w:rFonts w:ascii="Times New Roman" w:hAnsi="Times New Roman" w:cs="Times New Roman"/>
          <w:sz w:val="24"/>
          <w:szCs w:val="24"/>
        </w:rPr>
        <w:t xml:space="preserve"> </w:t>
      </w:r>
      <w:r w:rsidR="00B016DE">
        <w:rPr>
          <w:rFonts w:ascii="Times New Roman" w:hAnsi="Times New Roman" w:cs="Times New Roman"/>
          <w:sz w:val="24"/>
          <w:szCs w:val="24"/>
        </w:rPr>
        <w:t xml:space="preserve">were not asked to report aperture </w:t>
      </w:r>
      <w:proofErr w:type="spellStart"/>
      <w:r w:rsidR="00F51096">
        <w:rPr>
          <w:rFonts w:ascii="Times New Roman" w:hAnsi="Times New Roman" w:cs="Times New Roman"/>
          <w:sz w:val="24"/>
          <w:szCs w:val="24"/>
        </w:rPr>
        <w:t>passability</w:t>
      </w:r>
      <w:proofErr w:type="spellEnd"/>
      <w:r w:rsidR="00B016DE">
        <w:rPr>
          <w:rFonts w:ascii="Times New Roman" w:hAnsi="Times New Roman" w:cs="Times New Roman"/>
          <w:sz w:val="24"/>
          <w:szCs w:val="24"/>
        </w:rPr>
        <w:t>, and therefore</w:t>
      </w:r>
      <w:r w:rsidR="00DA2BA0">
        <w:rPr>
          <w:rFonts w:ascii="Times New Roman" w:hAnsi="Times New Roman" w:cs="Times New Roman"/>
          <w:sz w:val="24"/>
          <w:szCs w:val="24"/>
        </w:rPr>
        <w:t xml:space="preserve"> they</w:t>
      </w:r>
      <w:r w:rsidR="00B016DE">
        <w:rPr>
          <w:rFonts w:ascii="Times New Roman" w:hAnsi="Times New Roman" w:cs="Times New Roman"/>
          <w:sz w:val="24"/>
          <w:szCs w:val="24"/>
        </w:rPr>
        <w:t xml:space="preserve"> did not intend to </w:t>
      </w:r>
      <w:r w:rsidR="00B016DE" w:rsidRPr="00C61AFA">
        <w:rPr>
          <w:rFonts w:ascii="Times New Roman" w:hAnsi="Times New Roman" w:cs="Times New Roman"/>
          <w:sz w:val="24"/>
          <w:szCs w:val="24"/>
        </w:rPr>
        <w:t>act</w:t>
      </w:r>
      <w:r w:rsidR="00FD67F7" w:rsidRPr="00C61AFA">
        <w:rPr>
          <w:rFonts w:ascii="Times New Roman" w:hAnsi="Times New Roman" w:cs="Times New Roman"/>
          <w:sz w:val="24"/>
          <w:szCs w:val="24"/>
        </w:rPr>
        <w:t xml:space="preserve">. </w:t>
      </w:r>
    </w:p>
    <w:p w14:paraId="160A438A" w14:textId="7B1F9821" w:rsidR="002A6EE9" w:rsidRPr="008C358B" w:rsidRDefault="00782088" w:rsidP="00E125F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 alternative explanation of our results is that</w:t>
      </w:r>
      <w:r w:rsidR="00B82EE6">
        <w:rPr>
          <w:rFonts w:ascii="Times New Roman" w:hAnsi="Times New Roman" w:cs="Times New Roman"/>
          <w:sz w:val="24"/>
          <w:szCs w:val="24"/>
        </w:rPr>
        <w:t xml:space="preserve"> demand characteristics could have arisen from </w:t>
      </w:r>
      <w:r w:rsidR="00387567">
        <w:rPr>
          <w:rFonts w:ascii="Times New Roman" w:hAnsi="Times New Roman" w:cs="Times New Roman"/>
          <w:sz w:val="24"/>
          <w:szCs w:val="24"/>
        </w:rPr>
        <w:t>explicitly telling participants whether to use</w:t>
      </w:r>
      <w:r w:rsidR="00B82EE6">
        <w:rPr>
          <w:rFonts w:ascii="Times New Roman" w:hAnsi="Times New Roman" w:cs="Times New Roman"/>
          <w:sz w:val="24"/>
          <w:szCs w:val="24"/>
        </w:rPr>
        <w:t xml:space="preserve"> either their left (Padded) or their right (Unpadded) hand to</w:t>
      </w:r>
      <w:r w:rsidR="006835F3">
        <w:rPr>
          <w:rFonts w:ascii="Times New Roman" w:hAnsi="Times New Roman" w:cs="Times New Roman"/>
          <w:sz w:val="24"/>
          <w:szCs w:val="24"/>
        </w:rPr>
        <w:t xml:space="preserve"> </w:t>
      </w:r>
      <w:r w:rsidR="00414A36">
        <w:rPr>
          <w:rFonts w:ascii="Times New Roman" w:hAnsi="Times New Roman" w:cs="Times New Roman"/>
          <w:sz w:val="24"/>
          <w:szCs w:val="24"/>
        </w:rPr>
        <w:t xml:space="preserve">respond </w:t>
      </w:r>
      <w:r w:rsidR="00230A35">
        <w:rPr>
          <w:rFonts w:ascii="Times New Roman" w:hAnsi="Times New Roman" w:cs="Times New Roman"/>
          <w:sz w:val="24"/>
          <w:szCs w:val="24"/>
        </w:rPr>
        <w:t>when they</w:t>
      </w:r>
      <w:r w:rsidR="00414A36">
        <w:rPr>
          <w:rFonts w:ascii="Times New Roman" w:hAnsi="Times New Roman" w:cs="Times New Roman"/>
          <w:sz w:val="24"/>
          <w:szCs w:val="24"/>
        </w:rPr>
        <w:t xml:space="preserve"> </w:t>
      </w:r>
      <w:r w:rsidR="00B82EE6">
        <w:rPr>
          <w:rFonts w:ascii="Times New Roman" w:hAnsi="Times New Roman" w:cs="Times New Roman"/>
          <w:sz w:val="24"/>
          <w:szCs w:val="24"/>
        </w:rPr>
        <w:t>estimate</w:t>
      </w:r>
      <w:r w:rsidR="00230A35">
        <w:rPr>
          <w:rFonts w:ascii="Times New Roman" w:hAnsi="Times New Roman" w:cs="Times New Roman"/>
          <w:sz w:val="24"/>
          <w:szCs w:val="24"/>
        </w:rPr>
        <w:t>d</w:t>
      </w:r>
      <w:r w:rsidR="00B82EE6">
        <w:rPr>
          <w:rFonts w:ascii="Times New Roman" w:hAnsi="Times New Roman" w:cs="Times New Roman"/>
          <w:sz w:val="24"/>
          <w:szCs w:val="24"/>
        </w:rPr>
        <w:t xml:space="preserve"> aperture width</w:t>
      </w:r>
      <w:r>
        <w:rPr>
          <w:rFonts w:ascii="Times New Roman" w:hAnsi="Times New Roman" w:cs="Times New Roman"/>
          <w:sz w:val="24"/>
          <w:szCs w:val="24"/>
        </w:rPr>
        <w:t xml:space="preserve">. No </w:t>
      </w:r>
      <w:r w:rsidR="00B82EE6">
        <w:rPr>
          <w:rFonts w:ascii="Times New Roman" w:hAnsi="Times New Roman" w:cs="Times New Roman"/>
          <w:sz w:val="24"/>
          <w:szCs w:val="24"/>
        </w:rPr>
        <w:t xml:space="preserve">explanation </w:t>
      </w:r>
      <w:r>
        <w:rPr>
          <w:rFonts w:ascii="Times New Roman" w:hAnsi="Times New Roman" w:cs="Times New Roman"/>
          <w:sz w:val="24"/>
          <w:szCs w:val="24"/>
        </w:rPr>
        <w:t xml:space="preserve">was provided </w:t>
      </w:r>
      <w:r w:rsidR="00B82EE6">
        <w:rPr>
          <w:rFonts w:ascii="Times New Roman" w:hAnsi="Times New Roman" w:cs="Times New Roman"/>
          <w:sz w:val="24"/>
          <w:szCs w:val="24"/>
        </w:rPr>
        <w:t xml:space="preserve">for </w:t>
      </w:r>
      <w:r w:rsidR="00387567">
        <w:rPr>
          <w:rFonts w:ascii="Times New Roman" w:hAnsi="Times New Roman" w:cs="Times New Roman"/>
          <w:sz w:val="24"/>
          <w:szCs w:val="24"/>
        </w:rPr>
        <w:t xml:space="preserve">this </w:t>
      </w:r>
      <w:r w:rsidR="00B82EE6">
        <w:rPr>
          <w:rFonts w:ascii="Times New Roman" w:hAnsi="Times New Roman" w:cs="Times New Roman"/>
          <w:sz w:val="24"/>
          <w:szCs w:val="24"/>
        </w:rPr>
        <w:t>manipulation</w:t>
      </w:r>
      <w:r w:rsidR="000656B1">
        <w:rPr>
          <w:rFonts w:ascii="Times New Roman" w:hAnsi="Times New Roman" w:cs="Times New Roman"/>
          <w:sz w:val="24"/>
          <w:szCs w:val="24"/>
        </w:rPr>
        <w:t>,</w:t>
      </w:r>
      <w:r>
        <w:rPr>
          <w:rFonts w:ascii="Times New Roman" w:hAnsi="Times New Roman" w:cs="Times New Roman"/>
          <w:sz w:val="24"/>
          <w:szCs w:val="24"/>
        </w:rPr>
        <w:t xml:space="preserve"> and </w:t>
      </w:r>
      <w:r w:rsidR="00B82EE6">
        <w:rPr>
          <w:rFonts w:ascii="Times New Roman" w:hAnsi="Times New Roman" w:cs="Times New Roman"/>
          <w:sz w:val="24"/>
          <w:szCs w:val="24"/>
        </w:rPr>
        <w:t xml:space="preserve">participants </w:t>
      </w:r>
      <w:r>
        <w:rPr>
          <w:rFonts w:ascii="Times New Roman" w:hAnsi="Times New Roman" w:cs="Times New Roman"/>
          <w:sz w:val="24"/>
          <w:szCs w:val="24"/>
        </w:rPr>
        <w:t>may have deduced</w:t>
      </w:r>
      <w:r w:rsidR="00B82EE6">
        <w:rPr>
          <w:rFonts w:ascii="Times New Roman" w:hAnsi="Times New Roman" w:cs="Times New Roman"/>
          <w:sz w:val="24"/>
          <w:szCs w:val="24"/>
        </w:rPr>
        <w:t xml:space="preserve"> that we expected </w:t>
      </w:r>
      <w:r w:rsidR="00230A35">
        <w:rPr>
          <w:rFonts w:ascii="Times New Roman" w:hAnsi="Times New Roman" w:cs="Times New Roman"/>
          <w:sz w:val="24"/>
          <w:szCs w:val="24"/>
        </w:rPr>
        <w:t xml:space="preserve">to find </w:t>
      </w:r>
      <w:r w:rsidR="00B82EE6">
        <w:rPr>
          <w:rFonts w:ascii="Times New Roman" w:hAnsi="Times New Roman" w:cs="Times New Roman"/>
          <w:sz w:val="24"/>
          <w:szCs w:val="24"/>
        </w:rPr>
        <w:t>a hand-dependent effect.</w:t>
      </w:r>
      <w:r w:rsidR="00B82EE6" w:rsidRPr="00B82EE6">
        <w:rPr>
          <w:rFonts w:ascii="Times New Roman" w:hAnsi="Times New Roman" w:cs="Times New Roman"/>
          <w:sz w:val="24"/>
          <w:szCs w:val="24"/>
        </w:rPr>
        <w:t xml:space="preserve"> </w:t>
      </w:r>
      <w:r w:rsidR="00230A35">
        <w:rPr>
          <w:rFonts w:ascii="Times New Roman" w:hAnsi="Times New Roman" w:cs="Times New Roman"/>
          <w:sz w:val="24"/>
          <w:szCs w:val="24"/>
        </w:rPr>
        <w:t>As a consequence</w:t>
      </w:r>
      <w:r w:rsidR="00387567">
        <w:rPr>
          <w:rFonts w:ascii="Times New Roman" w:hAnsi="Times New Roman" w:cs="Times New Roman"/>
          <w:sz w:val="24"/>
          <w:szCs w:val="24"/>
        </w:rPr>
        <w:t xml:space="preserve"> some participants may</w:t>
      </w:r>
      <w:r w:rsidR="00230A35">
        <w:rPr>
          <w:rFonts w:ascii="Times New Roman" w:hAnsi="Times New Roman" w:cs="Times New Roman"/>
          <w:sz w:val="24"/>
          <w:szCs w:val="24"/>
        </w:rPr>
        <w:t>, for example,</w:t>
      </w:r>
      <w:r w:rsidR="00387567">
        <w:rPr>
          <w:rFonts w:ascii="Times New Roman" w:hAnsi="Times New Roman" w:cs="Times New Roman"/>
          <w:sz w:val="24"/>
          <w:szCs w:val="24"/>
        </w:rPr>
        <w:t xml:space="preserve"> have decided that they </w:t>
      </w:r>
      <w:r w:rsidR="00230A35">
        <w:rPr>
          <w:rFonts w:ascii="Times New Roman" w:hAnsi="Times New Roman" w:cs="Times New Roman"/>
          <w:sz w:val="24"/>
          <w:szCs w:val="24"/>
        </w:rPr>
        <w:t>should</w:t>
      </w:r>
      <w:r w:rsidR="00387567">
        <w:rPr>
          <w:rFonts w:ascii="Times New Roman" w:hAnsi="Times New Roman" w:cs="Times New Roman"/>
          <w:sz w:val="24"/>
          <w:szCs w:val="24"/>
        </w:rPr>
        <w:t xml:space="preserve"> use their visible hand as an anchor for estimating aperture width. </w:t>
      </w:r>
      <w:r w:rsidR="00230A35">
        <w:rPr>
          <w:rFonts w:ascii="Times New Roman" w:hAnsi="Times New Roman" w:cs="Times New Roman"/>
          <w:sz w:val="24"/>
          <w:szCs w:val="24"/>
        </w:rPr>
        <w:t>Since right handers</w:t>
      </w:r>
      <w:r w:rsidR="00387567">
        <w:rPr>
          <w:rFonts w:ascii="Times New Roman" w:hAnsi="Times New Roman" w:cs="Times New Roman"/>
          <w:sz w:val="24"/>
          <w:szCs w:val="24"/>
        </w:rPr>
        <w:t xml:space="preserve"> believe that their right hand is larger than their left hand (Collier &amp; Lawson, 2017a; Linkenauger et al., 2011)</w:t>
      </w:r>
      <w:r w:rsidR="00230A35">
        <w:rPr>
          <w:rFonts w:ascii="Times New Roman" w:hAnsi="Times New Roman" w:cs="Times New Roman"/>
          <w:sz w:val="24"/>
          <w:szCs w:val="24"/>
        </w:rPr>
        <w:t xml:space="preserve">, </w:t>
      </w:r>
      <w:r w:rsidR="00387567">
        <w:rPr>
          <w:rFonts w:ascii="Times New Roman" w:hAnsi="Times New Roman" w:cs="Times New Roman"/>
          <w:sz w:val="24"/>
          <w:szCs w:val="24"/>
        </w:rPr>
        <w:t>this strategy could explain the results that we obtained.</w:t>
      </w:r>
      <w:r w:rsidR="001C5682">
        <w:rPr>
          <w:rFonts w:ascii="Times New Roman" w:hAnsi="Times New Roman" w:cs="Times New Roman"/>
          <w:sz w:val="24"/>
          <w:szCs w:val="24"/>
        </w:rPr>
        <w:t xml:space="preserve"> </w:t>
      </w:r>
    </w:p>
    <w:p w14:paraId="401DA0ED" w14:textId="77777777" w:rsidR="009C6E08" w:rsidRPr="0031626E" w:rsidRDefault="00233A4A" w:rsidP="009C6E08">
      <w:pPr>
        <w:spacing w:line="480" w:lineRule="auto"/>
        <w:jc w:val="center"/>
        <w:rPr>
          <w:rFonts w:ascii="Times New Roman" w:hAnsi="Times New Roman" w:cs="Times New Roman"/>
          <w:b/>
          <w:sz w:val="24"/>
          <w:szCs w:val="24"/>
        </w:rPr>
      </w:pPr>
      <w:r w:rsidRPr="0031626E">
        <w:rPr>
          <w:rFonts w:ascii="Times New Roman" w:hAnsi="Times New Roman" w:cs="Times New Roman"/>
          <w:b/>
          <w:sz w:val="24"/>
          <w:szCs w:val="24"/>
        </w:rPr>
        <w:t>Experiment 2</w:t>
      </w:r>
    </w:p>
    <w:p w14:paraId="4EBCCA95" w14:textId="257900A7" w:rsidR="00A03672" w:rsidRDefault="00C25E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action-specific account cannot explain the results of Experiment 1, since we found </w:t>
      </w:r>
      <w:r w:rsidR="00D41C31">
        <w:rPr>
          <w:rFonts w:ascii="Times New Roman" w:hAnsi="Times New Roman" w:cs="Times New Roman"/>
          <w:sz w:val="24"/>
          <w:szCs w:val="24"/>
        </w:rPr>
        <w:t xml:space="preserve">a scaling </w:t>
      </w:r>
      <w:r>
        <w:rPr>
          <w:rFonts w:ascii="Times New Roman" w:hAnsi="Times New Roman" w:cs="Times New Roman"/>
          <w:sz w:val="24"/>
          <w:szCs w:val="24"/>
        </w:rPr>
        <w:t xml:space="preserve">effect when participants did not intend to act. Instead, it is possible that </w:t>
      </w:r>
      <w:r w:rsidR="00D41C31">
        <w:rPr>
          <w:rFonts w:ascii="Times New Roman" w:hAnsi="Times New Roman" w:cs="Times New Roman"/>
          <w:sz w:val="24"/>
          <w:szCs w:val="24"/>
        </w:rPr>
        <w:t xml:space="preserve">this </w:t>
      </w:r>
      <w:r>
        <w:rPr>
          <w:rFonts w:ascii="Times New Roman" w:hAnsi="Times New Roman" w:cs="Times New Roman"/>
          <w:sz w:val="24"/>
          <w:szCs w:val="24"/>
        </w:rPr>
        <w:t xml:space="preserve">effect arose because of demand characteristics associated with </w:t>
      </w:r>
      <w:r w:rsidR="00782088">
        <w:rPr>
          <w:rFonts w:ascii="Times New Roman" w:hAnsi="Times New Roman" w:cs="Times New Roman"/>
          <w:sz w:val="24"/>
          <w:szCs w:val="24"/>
        </w:rPr>
        <w:t>telling participants whether to use</w:t>
      </w:r>
      <w:r>
        <w:rPr>
          <w:rFonts w:ascii="Times New Roman" w:hAnsi="Times New Roman" w:cs="Times New Roman"/>
          <w:sz w:val="24"/>
          <w:szCs w:val="24"/>
        </w:rPr>
        <w:t xml:space="preserve"> the left </w:t>
      </w:r>
      <w:r w:rsidR="00782088">
        <w:rPr>
          <w:rFonts w:ascii="Times New Roman" w:hAnsi="Times New Roman" w:cs="Times New Roman"/>
          <w:sz w:val="24"/>
          <w:szCs w:val="24"/>
        </w:rPr>
        <w:t>or the</w:t>
      </w:r>
      <w:r>
        <w:rPr>
          <w:rFonts w:ascii="Times New Roman" w:hAnsi="Times New Roman" w:cs="Times New Roman"/>
          <w:sz w:val="24"/>
          <w:szCs w:val="24"/>
        </w:rPr>
        <w:t xml:space="preserve"> right hand </w:t>
      </w:r>
      <w:r w:rsidR="00782088">
        <w:rPr>
          <w:rFonts w:ascii="Times New Roman" w:hAnsi="Times New Roman" w:cs="Times New Roman"/>
          <w:sz w:val="24"/>
          <w:szCs w:val="24"/>
        </w:rPr>
        <w:t>on each trial of the perceptual task</w:t>
      </w:r>
      <w:r>
        <w:rPr>
          <w:rFonts w:ascii="Times New Roman" w:hAnsi="Times New Roman" w:cs="Times New Roman"/>
          <w:sz w:val="24"/>
          <w:szCs w:val="24"/>
        </w:rPr>
        <w:t xml:space="preserve">. </w:t>
      </w:r>
      <w:r w:rsidR="002770C5">
        <w:rPr>
          <w:rFonts w:ascii="Times New Roman" w:hAnsi="Times New Roman" w:cs="Times New Roman"/>
          <w:sz w:val="24"/>
          <w:szCs w:val="24"/>
        </w:rPr>
        <w:t xml:space="preserve">Previous work has suggested that </w:t>
      </w:r>
      <w:r w:rsidR="001622C1">
        <w:rPr>
          <w:rFonts w:ascii="Times New Roman" w:hAnsi="Times New Roman" w:cs="Times New Roman"/>
          <w:sz w:val="24"/>
          <w:szCs w:val="24"/>
        </w:rPr>
        <w:t xml:space="preserve">demand characteristics associated with an unexplained manipulation can be reduced by </w:t>
      </w:r>
      <w:r w:rsidR="002770C5">
        <w:rPr>
          <w:rFonts w:ascii="Times New Roman" w:hAnsi="Times New Roman" w:cs="Times New Roman"/>
          <w:sz w:val="24"/>
          <w:szCs w:val="24"/>
        </w:rPr>
        <w:t>using a cover story</w:t>
      </w:r>
      <w:r w:rsidR="001B34DE">
        <w:rPr>
          <w:rFonts w:ascii="Times New Roman" w:hAnsi="Times New Roman" w:cs="Times New Roman"/>
          <w:sz w:val="24"/>
          <w:szCs w:val="24"/>
        </w:rPr>
        <w:t xml:space="preserve"> (</w:t>
      </w:r>
      <w:r w:rsidR="00FC2E15" w:rsidRPr="0031626E">
        <w:rPr>
          <w:rFonts w:ascii="Times New Roman" w:hAnsi="Times New Roman" w:cs="Times New Roman"/>
          <w:sz w:val="24"/>
          <w:szCs w:val="24"/>
        </w:rPr>
        <w:t xml:space="preserve">Collier &amp; Lawson, </w:t>
      </w:r>
      <w:r w:rsidR="00864AE8">
        <w:rPr>
          <w:rFonts w:ascii="Times New Roman" w:hAnsi="Times New Roman" w:cs="Times New Roman"/>
          <w:sz w:val="24"/>
          <w:szCs w:val="24"/>
        </w:rPr>
        <w:t>2017a</w:t>
      </w:r>
      <w:r w:rsidR="00AB5CB1" w:rsidRPr="0031626E">
        <w:rPr>
          <w:rFonts w:ascii="Times New Roman" w:hAnsi="Times New Roman" w:cs="Times New Roman"/>
          <w:sz w:val="24"/>
          <w:szCs w:val="24"/>
        </w:rPr>
        <w:t xml:space="preserve">; </w:t>
      </w:r>
      <w:proofErr w:type="spellStart"/>
      <w:r w:rsidR="00AB5CB1" w:rsidRPr="0031626E">
        <w:rPr>
          <w:rFonts w:ascii="Times New Roman" w:hAnsi="Times New Roman" w:cs="Times New Roman"/>
          <w:sz w:val="24"/>
          <w:szCs w:val="24"/>
        </w:rPr>
        <w:t>Durgin</w:t>
      </w:r>
      <w:proofErr w:type="spellEnd"/>
      <w:r w:rsidR="00AB5CB1" w:rsidRPr="0031626E">
        <w:rPr>
          <w:rFonts w:ascii="Times New Roman" w:hAnsi="Times New Roman" w:cs="Times New Roman"/>
          <w:sz w:val="24"/>
          <w:szCs w:val="24"/>
        </w:rPr>
        <w:t xml:space="preserve"> et al., 2009, 2012; Firestone &amp; Scholl, 2014). </w:t>
      </w:r>
      <w:r w:rsidR="008C358B">
        <w:rPr>
          <w:rFonts w:ascii="Times New Roman" w:hAnsi="Times New Roman" w:cs="Times New Roman"/>
          <w:sz w:val="24"/>
          <w:szCs w:val="24"/>
        </w:rPr>
        <w:t>Therefore, i</w:t>
      </w:r>
      <w:r w:rsidR="002770C5">
        <w:rPr>
          <w:rFonts w:ascii="Times New Roman" w:hAnsi="Times New Roman" w:cs="Times New Roman"/>
          <w:sz w:val="24"/>
          <w:szCs w:val="24"/>
        </w:rPr>
        <w:t xml:space="preserve">f the </w:t>
      </w:r>
      <w:r w:rsidR="006F3B63">
        <w:rPr>
          <w:rFonts w:ascii="Times New Roman" w:hAnsi="Times New Roman" w:cs="Times New Roman"/>
          <w:sz w:val="24"/>
          <w:szCs w:val="24"/>
        </w:rPr>
        <w:t>effect</w:t>
      </w:r>
      <w:r w:rsidR="00313E57">
        <w:rPr>
          <w:rFonts w:ascii="Times New Roman" w:hAnsi="Times New Roman" w:cs="Times New Roman"/>
          <w:sz w:val="24"/>
          <w:szCs w:val="24"/>
        </w:rPr>
        <w:t>s</w:t>
      </w:r>
      <w:r w:rsidR="002770C5">
        <w:rPr>
          <w:rFonts w:ascii="Times New Roman" w:hAnsi="Times New Roman" w:cs="Times New Roman"/>
          <w:sz w:val="24"/>
          <w:szCs w:val="24"/>
        </w:rPr>
        <w:t xml:space="preserve"> found in Experiment 1 </w:t>
      </w:r>
      <w:r w:rsidR="008C358B">
        <w:rPr>
          <w:rFonts w:ascii="Times New Roman" w:hAnsi="Times New Roman" w:cs="Times New Roman"/>
          <w:sz w:val="24"/>
          <w:szCs w:val="24"/>
        </w:rPr>
        <w:t xml:space="preserve">were </w:t>
      </w:r>
      <w:r w:rsidR="002770C5">
        <w:rPr>
          <w:rFonts w:ascii="Times New Roman" w:hAnsi="Times New Roman" w:cs="Times New Roman"/>
          <w:sz w:val="24"/>
          <w:szCs w:val="24"/>
        </w:rPr>
        <w:t xml:space="preserve">the result of demand characteristics, then </w:t>
      </w:r>
      <w:r w:rsidR="00313E57">
        <w:rPr>
          <w:rFonts w:ascii="Times New Roman" w:hAnsi="Times New Roman" w:cs="Times New Roman"/>
          <w:sz w:val="24"/>
          <w:szCs w:val="24"/>
        </w:rPr>
        <w:t>they</w:t>
      </w:r>
      <w:r w:rsidR="0028734C">
        <w:rPr>
          <w:rFonts w:ascii="Times New Roman" w:hAnsi="Times New Roman" w:cs="Times New Roman"/>
          <w:sz w:val="24"/>
          <w:szCs w:val="24"/>
        </w:rPr>
        <w:t xml:space="preserve"> might</w:t>
      </w:r>
      <w:r w:rsidR="00C549F1">
        <w:rPr>
          <w:rFonts w:ascii="Times New Roman" w:hAnsi="Times New Roman" w:cs="Times New Roman"/>
          <w:sz w:val="24"/>
          <w:szCs w:val="24"/>
        </w:rPr>
        <w:t xml:space="preserve"> be eliminated by providing a cover story</w:t>
      </w:r>
      <w:r w:rsidR="002770C5">
        <w:rPr>
          <w:rFonts w:ascii="Times New Roman" w:hAnsi="Times New Roman" w:cs="Times New Roman"/>
          <w:sz w:val="24"/>
          <w:szCs w:val="24"/>
        </w:rPr>
        <w:t xml:space="preserve">. </w:t>
      </w:r>
      <w:r w:rsidR="001B34DE">
        <w:rPr>
          <w:rFonts w:ascii="Times New Roman" w:hAnsi="Times New Roman" w:cs="Times New Roman"/>
          <w:sz w:val="24"/>
          <w:szCs w:val="24"/>
        </w:rPr>
        <w:t>In Experiment 2, we tested</w:t>
      </w:r>
      <w:r w:rsidR="00F51096">
        <w:rPr>
          <w:rFonts w:ascii="Times New Roman" w:hAnsi="Times New Roman" w:cs="Times New Roman"/>
          <w:sz w:val="24"/>
          <w:szCs w:val="24"/>
        </w:rPr>
        <w:t xml:space="preserve"> this </w:t>
      </w:r>
      <w:r w:rsidR="0028734C">
        <w:rPr>
          <w:rFonts w:ascii="Times New Roman" w:hAnsi="Times New Roman" w:cs="Times New Roman"/>
          <w:sz w:val="24"/>
          <w:szCs w:val="24"/>
        </w:rPr>
        <w:t xml:space="preserve">possibility </w:t>
      </w:r>
      <w:r w:rsidR="00F51096">
        <w:rPr>
          <w:rFonts w:ascii="Times New Roman" w:hAnsi="Times New Roman" w:cs="Times New Roman"/>
          <w:sz w:val="24"/>
          <w:szCs w:val="24"/>
        </w:rPr>
        <w:t>using</w:t>
      </w:r>
      <w:r w:rsidR="001B34DE">
        <w:rPr>
          <w:rFonts w:ascii="Times New Roman" w:hAnsi="Times New Roman" w:cs="Times New Roman"/>
          <w:sz w:val="24"/>
          <w:szCs w:val="24"/>
        </w:rPr>
        <w:t xml:space="preserve"> </w:t>
      </w:r>
      <w:r w:rsidR="0045403A">
        <w:rPr>
          <w:rFonts w:ascii="Times New Roman" w:hAnsi="Times New Roman" w:cs="Times New Roman"/>
          <w:sz w:val="24"/>
          <w:szCs w:val="24"/>
        </w:rPr>
        <w:t xml:space="preserve">a similar </w:t>
      </w:r>
      <w:r w:rsidR="00FC49ED">
        <w:rPr>
          <w:rFonts w:ascii="Times New Roman" w:hAnsi="Times New Roman" w:cs="Times New Roman"/>
          <w:sz w:val="24"/>
          <w:szCs w:val="24"/>
        </w:rPr>
        <w:t>perceptual</w:t>
      </w:r>
      <w:r w:rsidR="0045403A">
        <w:rPr>
          <w:rFonts w:ascii="Times New Roman" w:hAnsi="Times New Roman" w:cs="Times New Roman"/>
          <w:sz w:val="24"/>
          <w:szCs w:val="24"/>
        </w:rPr>
        <w:t xml:space="preserve"> task </w:t>
      </w:r>
      <w:r w:rsidR="001B34DE">
        <w:rPr>
          <w:rFonts w:ascii="Times New Roman" w:hAnsi="Times New Roman" w:cs="Times New Roman"/>
          <w:sz w:val="24"/>
          <w:szCs w:val="24"/>
        </w:rPr>
        <w:t xml:space="preserve">as in Experiment 1. </w:t>
      </w:r>
      <w:r w:rsidR="00874A58">
        <w:rPr>
          <w:rFonts w:ascii="Times New Roman" w:hAnsi="Times New Roman" w:cs="Times New Roman"/>
          <w:sz w:val="24"/>
          <w:szCs w:val="24"/>
        </w:rPr>
        <w:t>P</w:t>
      </w:r>
      <w:r w:rsidR="000F7137">
        <w:rPr>
          <w:rFonts w:ascii="Times New Roman" w:hAnsi="Times New Roman" w:cs="Times New Roman"/>
          <w:sz w:val="24"/>
          <w:szCs w:val="24"/>
        </w:rPr>
        <w:t xml:space="preserve">articipants in Experiment 2 always intended to </w:t>
      </w:r>
      <w:r w:rsidR="00632104">
        <w:rPr>
          <w:rFonts w:ascii="Times New Roman" w:hAnsi="Times New Roman" w:cs="Times New Roman"/>
          <w:sz w:val="24"/>
          <w:szCs w:val="24"/>
        </w:rPr>
        <w:t xml:space="preserve">act </w:t>
      </w:r>
      <w:r w:rsidR="006F3B63">
        <w:rPr>
          <w:rFonts w:ascii="Times New Roman" w:hAnsi="Times New Roman" w:cs="Times New Roman"/>
          <w:sz w:val="24"/>
          <w:szCs w:val="24"/>
        </w:rPr>
        <w:t xml:space="preserve">during the </w:t>
      </w:r>
      <w:r w:rsidR="00FC49ED">
        <w:rPr>
          <w:rFonts w:ascii="Times New Roman" w:hAnsi="Times New Roman" w:cs="Times New Roman"/>
          <w:sz w:val="24"/>
          <w:szCs w:val="24"/>
        </w:rPr>
        <w:t>perceptual</w:t>
      </w:r>
      <w:r w:rsidR="006F3B63">
        <w:rPr>
          <w:rFonts w:ascii="Times New Roman" w:hAnsi="Times New Roman" w:cs="Times New Roman"/>
          <w:sz w:val="24"/>
          <w:szCs w:val="24"/>
        </w:rPr>
        <w:t xml:space="preserve"> task. However, they </w:t>
      </w:r>
      <w:r w:rsidR="009F625C">
        <w:rPr>
          <w:rFonts w:ascii="Times New Roman" w:hAnsi="Times New Roman" w:cs="Times New Roman"/>
          <w:sz w:val="24"/>
          <w:szCs w:val="24"/>
        </w:rPr>
        <w:t xml:space="preserve">were given a cover story for why their hand was visible near </w:t>
      </w:r>
      <w:r w:rsidR="006F3B63">
        <w:rPr>
          <w:rFonts w:ascii="Times New Roman" w:hAnsi="Times New Roman" w:cs="Times New Roman"/>
          <w:sz w:val="24"/>
          <w:szCs w:val="24"/>
        </w:rPr>
        <w:t>the aperture while they estimated its width</w:t>
      </w:r>
      <w:r w:rsidR="009F625C">
        <w:rPr>
          <w:rFonts w:ascii="Times New Roman" w:hAnsi="Times New Roman" w:cs="Times New Roman"/>
          <w:sz w:val="24"/>
          <w:szCs w:val="24"/>
        </w:rPr>
        <w:t>.</w:t>
      </w:r>
      <w:r w:rsidR="00A03672">
        <w:rPr>
          <w:rFonts w:ascii="Times New Roman" w:hAnsi="Times New Roman" w:cs="Times New Roman"/>
          <w:sz w:val="24"/>
          <w:szCs w:val="24"/>
        </w:rPr>
        <w:t xml:space="preserve"> </w:t>
      </w:r>
      <w:r w:rsidR="009F625C">
        <w:rPr>
          <w:rFonts w:ascii="Times New Roman" w:hAnsi="Times New Roman" w:cs="Times New Roman"/>
          <w:sz w:val="24"/>
          <w:szCs w:val="24"/>
        </w:rPr>
        <w:t>If</w:t>
      </w:r>
      <w:r w:rsidR="00A03672">
        <w:rPr>
          <w:rFonts w:ascii="Times New Roman" w:hAnsi="Times New Roman" w:cs="Times New Roman"/>
          <w:sz w:val="24"/>
          <w:szCs w:val="24"/>
        </w:rPr>
        <w:t xml:space="preserve"> </w:t>
      </w:r>
      <w:r w:rsidR="001B34DE">
        <w:rPr>
          <w:rFonts w:ascii="Times New Roman" w:hAnsi="Times New Roman" w:cs="Times New Roman"/>
          <w:sz w:val="24"/>
          <w:szCs w:val="24"/>
        </w:rPr>
        <w:t xml:space="preserve">no effect </w:t>
      </w:r>
      <w:r w:rsidR="00782088">
        <w:rPr>
          <w:rFonts w:ascii="Times New Roman" w:hAnsi="Times New Roman" w:cs="Times New Roman"/>
          <w:sz w:val="24"/>
          <w:szCs w:val="24"/>
        </w:rPr>
        <w:t xml:space="preserve">of hand padding </w:t>
      </w:r>
      <w:r w:rsidR="0028734C">
        <w:rPr>
          <w:rFonts w:ascii="Times New Roman" w:hAnsi="Times New Roman" w:cs="Times New Roman"/>
          <w:sz w:val="24"/>
          <w:szCs w:val="24"/>
        </w:rPr>
        <w:t>occurs</w:t>
      </w:r>
      <w:r w:rsidR="001B34DE">
        <w:rPr>
          <w:rFonts w:ascii="Times New Roman" w:hAnsi="Times New Roman" w:cs="Times New Roman"/>
          <w:sz w:val="24"/>
          <w:szCs w:val="24"/>
        </w:rPr>
        <w:t xml:space="preserve"> when participants are given a</w:t>
      </w:r>
      <w:r w:rsidR="00A03672">
        <w:rPr>
          <w:rFonts w:ascii="Times New Roman" w:hAnsi="Times New Roman" w:cs="Times New Roman"/>
          <w:sz w:val="24"/>
          <w:szCs w:val="24"/>
        </w:rPr>
        <w:t xml:space="preserve"> cover story</w:t>
      </w:r>
      <w:r w:rsidR="00632104">
        <w:rPr>
          <w:rFonts w:ascii="Times New Roman" w:hAnsi="Times New Roman" w:cs="Times New Roman"/>
          <w:sz w:val="24"/>
          <w:szCs w:val="24"/>
        </w:rPr>
        <w:t xml:space="preserve"> for the presence and location of their hands</w:t>
      </w:r>
      <w:r w:rsidR="00A03672">
        <w:rPr>
          <w:rFonts w:ascii="Times New Roman" w:hAnsi="Times New Roman" w:cs="Times New Roman"/>
          <w:sz w:val="24"/>
          <w:szCs w:val="24"/>
        </w:rPr>
        <w:t xml:space="preserve">, </w:t>
      </w:r>
      <w:r w:rsidR="007235D1">
        <w:rPr>
          <w:rFonts w:ascii="Times New Roman" w:hAnsi="Times New Roman" w:cs="Times New Roman"/>
          <w:sz w:val="24"/>
          <w:szCs w:val="24"/>
        </w:rPr>
        <w:t>this would support the argument that</w:t>
      </w:r>
      <w:r w:rsidR="00A03672">
        <w:rPr>
          <w:rFonts w:ascii="Times New Roman" w:hAnsi="Times New Roman" w:cs="Times New Roman"/>
          <w:sz w:val="24"/>
          <w:szCs w:val="24"/>
        </w:rPr>
        <w:t xml:space="preserve"> the effect</w:t>
      </w:r>
      <w:r>
        <w:rPr>
          <w:rFonts w:ascii="Times New Roman" w:hAnsi="Times New Roman" w:cs="Times New Roman"/>
          <w:sz w:val="24"/>
          <w:szCs w:val="24"/>
        </w:rPr>
        <w:t>s</w:t>
      </w:r>
      <w:r w:rsidR="00A03672">
        <w:rPr>
          <w:rFonts w:ascii="Times New Roman" w:hAnsi="Times New Roman" w:cs="Times New Roman"/>
          <w:sz w:val="24"/>
          <w:szCs w:val="24"/>
        </w:rPr>
        <w:t xml:space="preserve"> </w:t>
      </w:r>
      <w:r w:rsidR="0028734C">
        <w:rPr>
          <w:rFonts w:ascii="Times New Roman" w:hAnsi="Times New Roman" w:cs="Times New Roman"/>
          <w:sz w:val="24"/>
          <w:szCs w:val="24"/>
        </w:rPr>
        <w:t>obtained</w:t>
      </w:r>
      <w:r w:rsidR="009F625C">
        <w:rPr>
          <w:rFonts w:ascii="Times New Roman" w:hAnsi="Times New Roman" w:cs="Times New Roman"/>
          <w:sz w:val="24"/>
          <w:szCs w:val="24"/>
        </w:rPr>
        <w:t xml:space="preserve"> in Experiment 1 </w:t>
      </w:r>
      <w:r w:rsidR="00A03672">
        <w:rPr>
          <w:rFonts w:ascii="Times New Roman" w:hAnsi="Times New Roman" w:cs="Times New Roman"/>
          <w:sz w:val="24"/>
          <w:szCs w:val="24"/>
        </w:rPr>
        <w:t>w</w:t>
      </w:r>
      <w:r>
        <w:rPr>
          <w:rFonts w:ascii="Times New Roman" w:hAnsi="Times New Roman" w:cs="Times New Roman"/>
          <w:sz w:val="24"/>
          <w:szCs w:val="24"/>
        </w:rPr>
        <w:t>ere</w:t>
      </w:r>
      <w:r w:rsidR="00A03672">
        <w:rPr>
          <w:rFonts w:ascii="Times New Roman" w:hAnsi="Times New Roman" w:cs="Times New Roman"/>
          <w:sz w:val="24"/>
          <w:szCs w:val="24"/>
        </w:rPr>
        <w:t xml:space="preserve"> the result of demand characteristics. </w:t>
      </w:r>
    </w:p>
    <w:p w14:paraId="52BAD274" w14:textId="4E31E277" w:rsidR="00FC49ED" w:rsidRDefault="006949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00EF3AD0">
        <w:rPr>
          <w:rFonts w:ascii="Times New Roman" w:hAnsi="Times New Roman" w:cs="Times New Roman"/>
          <w:sz w:val="24"/>
          <w:szCs w:val="24"/>
        </w:rPr>
        <w:t xml:space="preserve"> also </w:t>
      </w:r>
      <w:r>
        <w:rPr>
          <w:rFonts w:ascii="Times New Roman" w:hAnsi="Times New Roman" w:cs="Times New Roman"/>
          <w:sz w:val="24"/>
          <w:szCs w:val="24"/>
        </w:rPr>
        <w:t>made some changes to the experimental procedure in Experiment 2</w:t>
      </w:r>
      <w:r w:rsidR="00EF3AD0">
        <w:rPr>
          <w:rFonts w:ascii="Times New Roman" w:hAnsi="Times New Roman" w:cs="Times New Roman"/>
          <w:sz w:val="24"/>
          <w:szCs w:val="24"/>
        </w:rPr>
        <w:t xml:space="preserve"> to </w:t>
      </w:r>
      <w:r w:rsidR="00FC49ED">
        <w:rPr>
          <w:rFonts w:ascii="Times New Roman" w:hAnsi="Times New Roman" w:cs="Times New Roman"/>
          <w:sz w:val="24"/>
          <w:szCs w:val="24"/>
        </w:rPr>
        <w:t xml:space="preserve">improve the design and to </w:t>
      </w:r>
      <w:r w:rsidR="0028734C">
        <w:rPr>
          <w:rFonts w:ascii="Times New Roman" w:hAnsi="Times New Roman" w:cs="Times New Roman"/>
          <w:sz w:val="24"/>
          <w:szCs w:val="24"/>
        </w:rPr>
        <w:t>make it</w:t>
      </w:r>
      <w:r w:rsidR="00EF3AD0">
        <w:rPr>
          <w:rFonts w:ascii="Times New Roman" w:hAnsi="Times New Roman" w:cs="Times New Roman"/>
          <w:sz w:val="24"/>
          <w:szCs w:val="24"/>
        </w:rPr>
        <w:t xml:space="preserve"> more consistent with </w:t>
      </w:r>
      <w:r w:rsidR="00782088">
        <w:rPr>
          <w:rFonts w:ascii="Times New Roman" w:hAnsi="Times New Roman" w:cs="Times New Roman"/>
          <w:sz w:val="24"/>
          <w:szCs w:val="24"/>
        </w:rPr>
        <w:t xml:space="preserve">previous </w:t>
      </w:r>
      <w:r w:rsidR="00EF3AD0">
        <w:rPr>
          <w:rFonts w:ascii="Times New Roman" w:hAnsi="Times New Roman" w:cs="Times New Roman"/>
          <w:sz w:val="24"/>
          <w:szCs w:val="24"/>
        </w:rPr>
        <w:t xml:space="preserve">studies in the action-specific literature. </w:t>
      </w:r>
      <w:r w:rsidR="00FC49ED">
        <w:rPr>
          <w:rFonts w:ascii="Times New Roman" w:hAnsi="Times New Roman" w:cs="Times New Roman"/>
          <w:sz w:val="24"/>
          <w:szCs w:val="24"/>
        </w:rPr>
        <w:t>These changes included placing the laptop</w:t>
      </w:r>
      <w:r w:rsidR="00EF3AD0">
        <w:rPr>
          <w:rFonts w:ascii="Times New Roman" w:hAnsi="Times New Roman" w:cs="Times New Roman"/>
          <w:sz w:val="24"/>
          <w:szCs w:val="24"/>
        </w:rPr>
        <w:t xml:space="preserve"> at 90</w:t>
      </w:r>
      <w:r w:rsidR="00EF3AD0" w:rsidRPr="00127049">
        <w:rPr>
          <w:rFonts w:ascii="Times New Roman" w:hAnsi="Times New Roman" w:cs="Times New Roman"/>
          <w:sz w:val="24"/>
          <w:szCs w:val="24"/>
          <w:vertAlign w:val="superscript"/>
        </w:rPr>
        <w:t>o</w:t>
      </w:r>
      <w:r w:rsidR="00EF3AD0">
        <w:rPr>
          <w:rFonts w:ascii="Times New Roman" w:hAnsi="Times New Roman" w:cs="Times New Roman"/>
          <w:sz w:val="24"/>
          <w:szCs w:val="24"/>
        </w:rPr>
        <w:t xml:space="preserve"> to the participant</w:t>
      </w:r>
      <w:r w:rsidR="0028734C">
        <w:rPr>
          <w:rFonts w:ascii="Times New Roman" w:hAnsi="Times New Roman" w:cs="Times New Roman"/>
          <w:sz w:val="24"/>
          <w:szCs w:val="24"/>
        </w:rPr>
        <w:t xml:space="preserve"> (as was done in Linkenauger et al., 2011, Experiment 2)</w:t>
      </w:r>
      <w:r w:rsidR="00EF3AD0">
        <w:rPr>
          <w:rFonts w:ascii="Times New Roman" w:hAnsi="Times New Roman" w:cs="Times New Roman"/>
          <w:sz w:val="24"/>
          <w:szCs w:val="24"/>
        </w:rPr>
        <w:t xml:space="preserve">. This ensured that </w:t>
      </w:r>
      <w:r w:rsidR="0028734C">
        <w:rPr>
          <w:rFonts w:ascii="Times New Roman" w:hAnsi="Times New Roman" w:cs="Times New Roman"/>
          <w:sz w:val="24"/>
          <w:szCs w:val="24"/>
        </w:rPr>
        <w:t>participants</w:t>
      </w:r>
      <w:r w:rsidR="00EF3AD0">
        <w:rPr>
          <w:rFonts w:ascii="Times New Roman" w:hAnsi="Times New Roman" w:cs="Times New Roman"/>
          <w:sz w:val="24"/>
          <w:szCs w:val="24"/>
        </w:rPr>
        <w:t xml:space="preserve"> could not use landmark matching strategies while making their estimates. </w:t>
      </w:r>
      <w:r w:rsidR="00FC49ED">
        <w:rPr>
          <w:rFonts w:ascii="Times New Roman" w:hAnsi="Times New Roman" w:cs="Times New Roman"/>
          <w:sz w:val="24"/>
          <w:szCs w:val="24"/>
        </w:rPr>
        <w:t>Also,</w:t>
      </w:r>
      <w:r w:rsidR="00EF3AD0">
        <w:rPr>
          <w:rFonts w:ascii="Times New Roman" w:hAnsi="Times New Roman" w:cs="Times New Roman"/>
          <w:sz w:val="24"/>
          <w:szCs w:val="24"/>
        </w:rPr>
        <w:t xml:space="preserve"> </w:t>
      </w:r>
      <w:r w:rsidR="00FC49ED">
        <w:rPr>
          <w:rFonts w:ascii="Times New Roman" w:hAnsi="Times New Roman" w:cs="Times New Roman"/>
          <w:sz w:val="24"/>
          <w:szCs w:val="24"/>
        </w:rPr>
        <w:t xml:space="preserve">half of the participants wore the padded glove on their left hand, while the other half wore it on their right hand. Finally, </w:t>
      </w:r>
      <w:r w:rsidR="00EF3AD0">
        <w:rPr>
          <w:rFonts w:ascii="Times New Roman" w:hAnsi="Times New Roman" w:cs="Times New Roman"/>
          <w:sz w:val="24"/>
          <w:szCs w:val="24"/>
        </w:rPr>
        <w:t>all</w:t>
      </w:r>
      <w:r>
        <w:rPr>
          <w:rFonts w:ascii="Times New Roman" w:hAnsi="Times New Roman" w:cs="Times New Roman"/>
          <w:sz w:val="24"/>
          <w:szCs w:val="24"/>
        </w:rPr>
        <w:t xml:space="preserve"> participants were alerted to the difference in their hand </w:t>
      </w:r>
      <w:r w:rsidR="008C358B">
        <w:rPr>
          <w:rFonts w:ascii="Times New Roman" w:hAnsi="Times New Roman" w:cs="Times New Roman"/>
          <w:sz w:val="24"/>
          <w:szCs w:val="24"/>
        </w:rPr>
        <w:t xml:space="preserve">width </w:t>
      </w:r>
      <w:r>
        <w:rPr>
          <w:rFonts w:ascii="Times New Roman" w:hAnsi="Times New Roman" w:cs="Times New Roman"/>
          <w:sz w:val="24"/>
          <w:szCs w:val="24"/>
        </w:rPr>
        <w:t xml:space="preserve">resulting from wearing </w:t>
      </w:r>
      <w:r w:rsidR="00E528C7">
        <w:rPr>
          <w:rFonts w:ascii="Times New Roman" w:hAnsi="Times New Roman" w:cs="Times New Roman"/>
          <w:sz w:val="24"/>
          <w:szCs w:val="24"/>
        </w:rPr>
        <w:t xml:space="preserve">the </w:t>
      </w:r>
      <w:r>
        <w:rPr>
          <w:rFonts w:ascii="Times New Roman" w:hAnsi="Times New Roman" w:cs="Times New Roman"/>
          <w:sz w:val="24"/>
          <w:szCs w:val="24"/>
        </w:rPr>
        <w:t>gloves. This was done by asking participants to squeeze their hand through a padded tube, which was hidden by a curtain, in order to reach the aperture on the other side. Since it is harder to squeeze wider hand</w:t>
      </w:r>
      <w:r w:rsidR="00EF3AD0">
        <w:rPr>
          <w:rFonts w:ascii="Times New Roman" w:hAnsi="Times New Roman" w:cs="Times New Roman"/>
          <w:sz w:val="24"/>
          <w:szCs w:val="24"/>
        </w:rPr>
        <w:t>s</w:t>
      </w:r>
      <w:r>
        <w:rPr>
          <w:rFonts w:ascii="Times New Roman" w:hAnsi="Times New Roman" w:cs="Times New Roman"/>
          <w:sz w:val="24"/>
          <w:szCs w:val="24"/>
        </w:rPr>
        <w:t xml:space="preserve"> through a tight space, we reasoned that haptic feedback </w:t>
      </w:r>
      <w:r w:rsidR="00EF3AD0">
        <w:rPr>
          <w:rFonts w:ascii="Times New Roman" w:hAnsi="Times New Roman" w:cs="Times New Roman"/>
          <w:sz w:val="24"/>
          <w:szCs w:val="24"/>
        </w:rPr>
        <w:t xml:space="preserve">from </w:t>
      </w:r>
      <w:r>
        <w:rPr>
          <w:rFonts w:ascii="Times New Roman" w:hAnsi="Times New Roman" w:cs="Times New Roman"/>
          <w:sz w:val="24"/>
          <w:szCs w:val="24"/>
        </w:rPr>
        <w:t xml:space="preserve">this task would alert participants to the fact that one of their hands was </w:t>
      </w:r>
      <w:r w:rsidR="0028734C">
        <w:rPr>
          <w:rFonts w:ascii="Times New Roman" w:hAnsi="Times New Roman" w:cs="Times New Roman"/>
          <w:sz w:val="24"/>
          <w:szCs w:val="24"/>
        </w:rPr>
        <w:t>wider than the other</w:t>
      </w:r>
      <w:r>
        <w:rPr>
          <w:rFonts w:ascii="Times New Roman" w:hAnsi="Times New Roman" w:cs="Times New Roman"/>
          <w:sz w:val="24"/>
          <w:szCs w:val="24"/>
        </w:rPr>
        <w:t xml:space="preserve">. Completing this </w:t>
      </w:r>
      <w:r w:rsidR="002A5302">
        <w:rPr>
          <w:rFonts w:ascii="Times New Roman" w:hAnsi="Times New Roman" w:cs="Times New Roman"/>
          <w:sz w:val="24"/>
          <w:szCs w:val="24"/>
        </w:rPr>
        <w:t xml:space="preserve">haptic </w:t>
      </w:r>
      <w:r w:rsidR="002A5302">
        <w:rPr>
          <w:rFonts w:ascii="Times New Roman" w:hAnsi="Times New Roman" w:cs="Times New Roman"/>
          <w:sz w:val="24"/>
          <w:szCs w:val="24"/>
        </w:rPr>
        <w:lastRenderedPageBreak/>
        <w:t xml:space="preserve">feedback phase </w:t>
      </w:r>
      <w:r>
        <w:rPr>
          <w:rFonts w:ascii="Times New Roman" w:hAnsi="Times New Roman" w:cs="Times New Roman"/>
          <w:sz w:val="24"/>
          <w:szCs w:val="24"/>
        </w:rPr>
        <w:t xml:space="preserve">also served </w:t>
      </w:r>
      <w:r w:rsidR="0028734C">
        <w:rPr>
          <w:rFonts w:ascii="Times New Roman" w:hAnsi="Times New Roman" w:cs="Times New Roman"/>
          <w:sz w:val="24"/>
          <w:szCs w:val="24"/>
        </w:rPr>
        <w:t>to motivate</w:t>
      </w:r>
      <w:r>
        <w:rPr>
          <w:rFonts w:ascii="Times New Roman" w:hAnsi="Times New Roman" w:cs="Times New Roman"/>
          <w:sz w:val="24"/>
          <w:szCs w:val="24"/>
        </w:rPr>
        <w:t xml:space="preserve"> our cover story manipulation in the main</w:t>
      </w:r>
      <w:r w:rsidR="00544332">
        <w:rPr>
          <w:rFonts w:ascii="Times New Roman" w:hAnsi="Times New Roman" w:cs="Times New Roman"/>
          <w:sz w:val="24"/>
          <w:szCs w:val="24"/>
        </w:rPr>
        <w:t xml:space="preserve"> </w:t>
      </w:r>
      <w:r w:rsidR="00FC49ED">
        <w:rPr>
          <w:rFonts w:ascii="Times New Roman" w:hAnsi="Times New Roman" w:cs="Times New Roman"/>
          <w:sz w:val="24"/>
          <w:szCs w:val="24"/>
        </w:rPr>
        <w:t xml:space="preserve">perceptual </w:t>
      </w:r>
      <w:r>
        <w:rPr>
          <w:rFonts w:ascii="Times New Roman" w:hAnsi="Times New Roman" w:cs="Times New Roman"/>
          <w:sz w:val="24"/>
          <w:szCs w:val="24"/>
        </w:rPr>
        <w:t xml:space="preserve">task. Specifically, </w:t>
      </w:r>
      <w:r w:rsidR="0028734C">
        <w:rPr>
          <w:rFonts w:ascii="Times New Roman" w:hAnsi="Times New Roman" w:cs="Times New Roman"/>
          <w:sz w:val="24"/>
          <w:szCs w:val="24"/>
        </w:rPr>
        <w:t>participants</w:t>
      </w:r>
      <w:r>
        <w:rPr>
          <w:rFonts w:ascii="Times New Roman" w:hAnsi="Times New Roman" w:cs="Times New Roman"/>
          <w:sz w:val="24"/>
          <w:szCs w:val="24"/>
        </w:rPr>
        <w:t xml:space="preserve"> were told that</w:t>
      </w:r>
      <w:r w:rsidR="00FA2F70">
        <w:rPr>
          <w:rFonts w:ascii="Times New Roman" w:hAnsi="Times New Roman" w:cs="Times New Roman"/>
          <w:sz w:val="24"/>
          <w:szCs w:val="24"/>
        </w:rPr>
        <w:t xml:space="preserve">, </w:t>
      </w:r>
      <w:r w:rsidR="0028734C">
        <w:rPr>
          <w:rFonts w:ascii="Times New Roman" w:hAnsi="Times New Roman" w:cs="Times New Roman"/>
          <w:sz w:val="24"/>
          <w:szCs w:val="24"/>
        </w:rPr>
        <w:t>as a control measure,</w:t>
      </w:r>
      <w:r>
        <w:rPr>
          <w:rFonts w:ascii="Times New Roman" w:hAnsi="Times New Roman" w:cs="Times New Roman"/>
          <w:sz w:val="24"/>
          <w:szCs w:val="24"/>
        </w:rPr>
        <w:t xml:space="preserve"> </w:t>
      </w:r>
      <w:r w:rsidR="0028734C">
        <w:rPr>
          <w:rFonts w:ascii="Times New Roman" w:hAnsi="Times New Roman" w:cs="Times New Roman"/>
          <w:sz w:val="24"/>
          <w:szCs w:val="24"/>
        </w:rPr>
        <w:t xml:space="preserve">their hands should be in a similar position </w:t>
      </w:r>
      <w:r w:rsidR="00141C1F">
        <w:rPr>
          <w:rFonts w:ascii="Times New Roman" w:hAnsi="Times New Roman" w:cs="Times New Roman"/>
          <w:sz w:val="24"/>
          <w:szCs w:val="24"/>
        </w:rPr>
        <w:t xml:space="preserve">in the perceptual task </w:t>
      </w:r>
      <w:r w:rsidR="0028734C">
        <w:rPr>
          <w:rFonts w:ascii="Times New Roman" w:hAnsi="Times New Roman" w:cs="Times New Roman"/>
          <w:sz w:val="24"/>
          <w:szCs w:val="24"/>
        </w:rPr>
        <w:t>as</w:t>
      </w:r>
      <w:r w:rsidR="00141C1F">
        <w:rPr>
          <w:rFonts w:ascii="Times New Roman" w:hAnsi="Times New Roman" w:cs="Times New Roman"/>
          <w:sz w:val="24"/>
          <w:szCs w:val="24"/>
        </w:rPr>
        <w:t xml:space="preserve"> they were</w:t>
      </w:r>
      <w:r w:rsidR="0028734C">
        <w:rPr>
          <w:rFonts w:ascii="Times New Roman" w:hAnsi="Times New Roman" w:cs="Times New Roman"/>
          <w:sz w:val="24"/>
          <w:szCs w:val="24"/>
        </w:rPr>
        <w:t xml:space="preserve"> in the haptic feedback phase</w:t>
      </w:r>
      <w:r w:rsidR="00FC49ED">
        <w:rPr>
          <w:rFonts w:ascii="Times New Roman" w:hAnsi="Times New Roman" w:cs="Times New Roman"/>
          <w:sz w:val="24"/>
          <w:szCs w:val="24"/>
        </w:rPr>
        <w:t xml:space="preserve">. </w:t>
      </w:r>
      <w:r w:rsidR="007A6F23">
        <w:rPr>
          <w:rFonts w:ascii="Times New Roman" w:hAnsi="Times New Roman" w:cs="Times New Roman"/>
          <w:sz w:val="24"/>
          <w:szCs w:val="24"/>
        </w:rPr>
        <w:t>The cover story</w:t>
      </w:r>
      <w:r w:rsidR="00141C1F">
        <w:rPr>
          <w:rFonts w:ascii="Times New Roman" w:hAnsi="Times New Roman" w:cs="Times New Roman"/>
          <w:sz w:val="24"/>
          <w:szCs w:val="24"/>
        </w:rPr>
        <w:t xml:space="preserve"> did not explicitly mention </w:t>
      </w:r>
      <w:r w:rsidR="007A6F23">
        <w:rPr>
          <w:rFonts w:ascii="Times New Roman" w:hAnsi="Times New Roman" w:cs="Times New Roman"/>
          <w:sz w:val="24"/>
          <w:szCs w:val="24"/>
        </w:rPr>
        <w:t>the use of both the left and the right hands</w:t>
      </w:r>
      <w:r w:rsidR="004D38CB">
        <w:rPr>
          <w:rFonts w:ascii="Times New Roman" w:hAnsi="Times New Roman" w:cs="Times New Roman"/>
          <w:sz w:val="24"/>
          <w:szCs w:val="24"/>
        </w:rPr>
        <w:t>. This was because</w:t>
      </w:r>
      <w:r w:rsidR="00782088">
        <w:rPr>
          <w:rFonts w:ascii="Times New Roman" w:hAnsi="Times New Roman" w:cs="Times New Roman"/>
          <w:sz w:val="24"/>
          <w:szCs w:val="24"/>
        </w:rPr>
        <w:t>,</w:t>
      </w:r>
      <w:r w:rsidR="004D38CB">
        <w:rPr>
          <w:rFonts w:ascii="Times New Roman" w:hAnsi="Times New Roman" w:cs="Times New Roman"/>
          <w:sz w:val="24"/>
          <w:szCs w:val="24"/>
        </w:rPr>
        <w:t xml:space="preserve"> when </w:t>
      </w:r>
      <w:r w:rsidR="00EF5995">
        <w:rPr>
          <w:rFonts w:ascii="Times New Roman" w:hAnsi="Times New Roman" w:cs="Times New Roman"/>
          <w:sz w:val="24"/>
          <w:szCs w:val="24"/>
        </w:rPr>
        <w:t>using</w:t>
      </w:r>
      <w:r w:rsidR="004D38CB">
        <w:rPr>
          <w:rFonts w:ascii="Times New Roman" w:hAnsi="Times New Roman" w:cs="Times New Roman"/>
          <w:sz w:val="24"/>
          <w:szCs w:val="24"/>
        </w:rPr>
        <w:t xml:space="preserve"> a cover story to minimise demand characteristics, it is critical that the cover story used does not </w:t>
      </w:r>
      <w:r w:rsidR="002B7A02">
        <w:rPr>
          <w:rFonts w:ascii="Times New Roman" w:hAnsi="Times New Roman" w:cs="Times New Roman"/>
          <w:sz w:val="24"/>
          <w:szCs w:val="24"/>
        </w:rPr>
        <w:t>simply</w:t>
      </w:r>
      <w:r w:rsidR="004D38CB">
        <w:rPr>
          <w:rFonts w:ascii="Times New Roman" w:hAnsi="Times New Roman" w:cs="Times New Roman"/>
          <w:sz w:val="24"/>
          <w:szCs w:val="24"/>
        </w:rPr>
        <w:t xml:space="preserve"> introduce a new set of demand characteristics (Proffitt, 2013)</w:t>
      </w:r>
      <w:r w:rsidR="00C25EF3">
        <w:rPr>
          <w:rFonts w:ascii="Times New Roman" w:hAnsi="Times New Roman" w:cs="Times New Roman"/>
          <w:sz w:val="24"/>
          <w:szCs w:val="24"/>
        </w:rPr>
        <w:t xml:space="preserve"> or further solidify demand characteristics that may already exist</w:t>
      </w:r>
      <w:r w:rsidR="004D38CB">
        <w:rPr>
          <w:rFonts w:ascii="Times New Roman" w:hAnsi="Times New Roman" w:cs="Times New Roman"/>
          <w:sz w:val="24"/>
          <w:szCs w:val="24"/>
        </w:rPr>
        <w:t>. Thus</w:t>
      </w:r>
      <w:r w:rsidR="00D90285">
        <w:rPr>
          <w:rFonts w:ascii="Times New Roman" w:hAnsi="Times New Roman" w:cs="Times New Roman"/>
          <w:sz w:val="24"/>
          <w:szCs w:val="24"/>
        </w:rPr>
        <w:t>,</w:t>
      </w:r>
      <w:r w:rsidR="004D38CB">
        <w:rPr>
          <w:rFonts w:ascii="Times New Roman" w:hAnsi="Times New Roman" w:cs="Times New Roman"/>
          <w:sz w:val="24"/>
          <w:szCs w:val="24"/>
        </w:rPr>
        <w:t xml:space="preserve"> we opted for a cover story which </w:t>
      </w:r>
      <w:r w:rsidR="00E528C7">
        <w:rPr>
          <w:rFonts w:ascii="Times New Roman" w:hAnsi="Times New Roman" w:cs="Times New Roman"/>
          <w:sz w:val="24"/>
          <w:szCs w:val="24"/>
        </w:rPr>
        <w:t>explained</w:t>
      </w:r>
      <w:r w:rsidR="004D38CB">
        <w:rPr>
          <w:rFonts w:ascii="Times New Roman" w:hAnsi="Times New Roman" w:cs="Times New Roman"/>
          <w:sz w:val="24"/>
          <w:szCs w:val="24"/>
        </w:rPr>
        <w:t xml:space="preserve"> the position and location of the hands</w:t>
      </w:r>
      <w:r w:rsidR="00E528C7">
        <w:rPr>
          <w:rFonts w:ascii="Times New Roman" w:hAnsi="Times New Roman" w:cs="Times New Roman"/>
          <w:sz w:val="24"/>
          <w:szCs w:val="24"/>
        </w:rPr>
        <w:t xml:space="preserve"> on each trial</w:t>
      </w:r>
      <w:r w:rsidR="002A5302">
        <w:rPr>
          <w:rFonts w:ascii="Times New Roman" w:hAnsi="Times New Roman" w:cs="Times New Roman"/>
          <w:sz w:val="24"/>
          <w:szCs w:val="24"/>
        </w:rPr>
        <w:t xml:space="preserve">. </w:t>
      </w:r>
      <w:r w:rsidR="00D90285">
        <w:rPr>
          <w:rFonts w:ascii="Times New Roman" w:hAnsi="Times New Roman" w:cs="Times New Roman"/>
          <w:sz w:val="24"/>
          <w:szCs w:val="24"/>
        </w:rPr>
        <w:t xml:space="preserve">We reasoned that this would alleviate any demand characteristics associated with </w:t>
      </w:r>
      <w:r w:rsidR="00A864EB">
        <w:rPr>
          <w:rFonts w:ascii="Times New Roman" w:hAnsi="Times New Roman" w:cs="Times New Roman"/>
          <w:sz w:val="24"/>
          <w:szCs w:val="24"/>
        </w:rPr>
        <w:t>specifying which</w:t>
      </w:r>
      <w:r w:rsidR="00D90285">
        <w:rPr>
          <w:rFonts w:ascii="Times New Roman" w:hAnsi="Times New Roman" w:cs="Times New Roman"/>
          <w:sz w:val="24"/>
          <w:szCs w:val="24"/>
        </w:rPr>
        <w:t xml:space="preserve"> hand to </w:t>
      </w:r>
      <w:r w:rsidR="00A864EB">
        <w:rPr>
          <w:rFonts w:ascii="Times New Roman" w:hAnsi="Times New Roman" w:cs="Times New Roman"/>
          <w:sz w:val="24"/>
          <w:szCs w:val="24"/>
        </w:rPr>
        <w:t>use in</w:t>
      </w:r>
      <w:r w:rsidR="00D90285">
        <w:rPr>
          <w:rFonts w:ascii="Times New Roman" w:hAnsi="Times New Roman" w:cs="Times New Roman"/>
          <w:sz w:val="24"/>
          <w:szCs w:val="24"/>
        </w:rPr>
        <w:t xml:space="preserve"> the task, without explicitly drawing attention to the fact that both hands were used.</w:t>
      </w:r>
    </w:p>
    <w:p w14:paraId="2CE0FBC9" w14:textId="06614E19" w:rsidR="00560DD4" w:rsidRPr="0031626E" w:rsidRDefault="00560D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summary, in Experiment 2 we tested whether the results of Experiment 1 could be explained by demand characteristics. This was </w:t>
      </w:r>
      <w:r w:rsidR="00480864">
        <w:rPr>
          <w:rFonts w:ascii="Times New Roman" w:hAnsi="Times New Roman" w:cs="Times New Roman"/>
          <w:sz w:val="24"/>
          <w:szCs w:val="24"/>
        </w:rPr>
        <w:t>achieved</w:t>
      </w:r>
      <w:r>
        <w:rPr>
          <w:rFonts w:ascii="Times New Roman" w:hAnsi="Times New Roman" w:cs="Times New Roman"/>
          <w:sz w:val="24"/>
          <w:szCs w:val="24"/>
        </w:rPr>
        <w:t xml:space="preserve"> by providing a cover story for why</w:t>
      </w:r>
      <w:r w:rsidR="00BD3250">
        <w:rPr>
          <w:rFonts w:ascii="Times New Roman" w:hAnsi="Times New Roman" w:cs="Times New Roman"/>
          <w:sz w:val="24"/>
          <w:szCs w:val="24"/>
        </w:rPr>
        <w:t xml:space="preserve"> the</w:t>
      </w:r>
      <w:r w:rsidR="00480864">
        <w:rPr>
          <w:rFonts w:ascii="Times New Roman" w:hAnsi="Times New Roman" w:cs="Times New Roman"/>
          <w:sz w:val="24"/>
          <w:szCs w:val="24"/>
        </w:rPr>
        <w:t xml:space="preserve"> participant's</w:t>
      </w:r>
      <w:r w:rsidR="00BD3250">
        <w:rPr>
          <w:rFonts w:ascii="Times New Roman" w:hAnsi="Times New Roman" w:cs="Times New Roman"/>
          <w:sz w:val="24"/>
          <w:szCs w:val="24"/>
        </w:rPr>
        <w:t xml:space="preserve"> hand was visible near the aperture while they estimated its width</w:t>
      </w:r>
      <w:r w:rsidR="0095199C">
        <w:rPr>
          <w:rFonts w:ascii="Times New Roman" w:hAnsi="Times New Roman" w:cs="Times New Roman"/>
          <w:sz w:val="24"/>
          <w:szCs w:val="24"/>
        </w:rPr>
        <w:t xml:space="preserve"> in the perceptual task</w:t>
      </w:r>
      <w:r>
        <w:rPr>
          <w:rFonts w:ascii="Times New Roman" w:hAnsi="Times New Roman" w:cs="Times New Roman"/>
          <w:sz w:val="24"/>
          <w:szCs w:val="24"/>
        </w:rPr>
        <w:t xml:space="preserve">. </w:t>
      </w:r>
      <w:r w:rsidR="0095199C">
        <w:rPr>
          <w:rFonts w:ascii="Times New Roman" w:hAnsi="Times New Roman" w:cs="Times New Roman"/>
          <w:sz w:val="24"/>
          <w:szCs w:val="24"/>
        </w:rPr>
        <w:t>At the start of the experiment</w:t>
      </w:r>
      <w:r w:rsidR="00550233">
        <w:rPr>
          <w:rFonts w:ascii="Times New Roman" w:hAnsi="Times New Roman" w:cs="Times New Roman"/>
          <w:sz w:val="24"/>
          <w:szCs w:val="24"/>
        </w:rPr>
        <w:t>, participants were told that</w:t>
      </w:r>
      <w:r w:rsidR="00A92FB7">
        <w:rPr>
          <w:rFonts w:ascii="Times New Roman" w:hAnsi="Times New Roman" w:cs="Times New Roman"/>
          <w:sz w:val="24"/>
          <w:szCs w:val="24"/>
        </w:rPr>
        <w:t xml:space="preserve"> </w:t>
      </w:r>
      <w:r w:rsidR="00550233">
        <w:rPr>
          <w:rFonts w:ascii="Times New Roman" w:hAnsi="Times New Roman" w:cs="Times New Roman"/>
          <w:sz w:val="24"/>
          <w:szCs w:val="24"/>
        </w:rPr>
        <w:t>we were interested in how well they could perform basic actions</w:t>
      </w:r>
      <w:r w:rsidR="002968BD">
        <w:rPr>
          <w:rFonts w:ascii="Times New Roman" w:hAnsi="Times New Roman" w:cs="Times New Roman"/>
          <w:sz w:val="24"/>
          <w:szCs w:val="24"/>
        </w:rPr>
        <w:t xml:space="preserve"> </w:t>
      </w:r>
      <w:r w:rsidR="00550233">
        <w:rPr>
          <w:rFonts w:ascii="Times New Roman" w:hAnsi="Times New Roman" w:cs="Times New Roman"/>
          <w:sz w:val="24"/>
          <w:szCs w:val="24"/>
        </w:rPr>
        <w:t>while wearing thick gloves</w:t>
      </w:r>
      <w:r w:rsidR="00352B09">
        <w:rPr>
          <w:rFonts w:ascii="Times New Roman" w:hAnsi="Times New Roman" w:cs="Times New Roman"/>
          <w:sz w:val="24"/>
          <w:szCs w:val="24"/>
        </w:rPr>
        <w:t xml:space="preserve"> and that they would first complete a haptic task involving moving their hands through tight spaces.</w:t>
      </w:r>
      <w:r w:rsidR="00550233">
        <w:rPr>
          <w:rFonts w:ascii="Times New Roman" w:hAnsi="Times New Roman" w:cs="Times New Roman"/>
          <w:sz w:val="24"/>
          <w:szCs w:val="24"/>
        </w:rPr>
        <w:t xml:space="preserve"> Then</w:t>
      </w:r>
      <w:r w:rsidR="009913FE">
        <w:rPr>
          <w:rFonts w:ascii="Times New Roman" w:hAnsi="Times New Roman" w:cs="Times New Roman"/>
          <w:sz w:val="24"/>
          <w:szCs w:val="24"/>
        </w:rPr>
        <w:t>,</w:t>
      </w:r>
      <w:r w:rsidR="00550233">
        <w:rPr>
          <w:rFonts w:ascii="Times New Roman" w:hAnsi="Times New Roman" w:cs="Times New Roman"/>
          <w:sz w:val="24"/>
          <w:szCs w:val="24"/>
        </w:rPr>
        <w:t xml:space="preserve"> </w:t>
      </w:r>
      <w:r w:rsidR="0095199C">
        <w:rPr>
          <w:rFonts w:ascii="Times New Roman" w:hAnsi="Times New Roman" w:cs="Times New Roman"/>
          <w:sz w:val="24"/>
          <w:szCs w:val="24"/>
        </w:rPr>
        <w:t xml:space="preserve">after the haptic feedback phase and </w:t>
      </w:r>
      <w:r w:rsidR="00550233">
        <w:rPr>
          <w:rFonts w:ascii="Times New Roman" w:hAnsi="Times New Roman" w:cs="Times New Roman"/>
          <w:sz w:val="24"/>
          <w:szCs w:val="24"/>
        </w:rPr>
        <w:t xml:space="preserve">before beginning the main perceptual task, participants were given a cover story for the presence and location of their hands. </w:t>
      </w:r>
      <w:r w:rsidR="00352B09">
        <w:rPr>
          <w:rFonts w:ascii="Times New Roman" w:hAnsi="Times New Roman" w:cs="Times New Roman"/>
          <w:sz w:val="24"/>
          <w:szCs w:val="24"/>
        </w:rPr>
        <w:t xml:space="preserve">We predicted </w:t>
      </w:r>
      <w:r w:rsidR="0095199C">
        <w:rPr>
          <w:rFonts w:ascii="Times New Roman" w:hAnsi="Times New Roman" w:cs="Times New Roman"/>
          <w:sz w:val="24"/>
          <w:szCs w:val="24"/>
        </w:rPr>
        <w:t>that hand padding would have no</w:t>
      </w:r>
      <w:r w:rsidR="00352B09">
        <w:rPr>
          <w:rFonts w:ascii="Times New Roman" w:hAnsi="Times New Roman" w:cs="Times New Roman"/>
          <w:sz w:val="24"/>
          <w:szCs w:val="24"/>
        </w:rPr>
        <w:t xml:space="preserve"> effect </w:t>
      </w:r>
      <w:r w:rsidR="0095199C">
        <w:rPr>
          <w:rFonts w:ascii="Times New Roman" w:hAnsi="Times New Roman" w:cs="Times New Roman"/>
          <w:sz w:val="24"/>
          <w:szCs w:val="24"/>
        </w:rPr>
        <w:t>o</w:t>
      </w:r>
      <w:r w:rsidR="00867E32">
        <w:rPr>
          <w:rFonts w:ascii="Times New Roman" w:hAnsi="Times New Roman" w:cs="Times New Roman"/>
          <w:sz w:val="24"/>
          <w:szCs w:val="24"/>
        </w:rPr>
        <w:t>n</w:t>
      </w:r>
      <w:r w:rsidR="0095199C">
        <w:rPr>
          <w:rFonts w:ascii="Times New Roman" w:hAnsi="Times New Roman" w:cs="Times New Roman"/>
          <w:sz w:val="24"/>
          <w:szCs w:val="24"/>
        </w:rPr>
        <w:t xml:space="preserve"> estimates of aperture width </w:t>
      </w:r>
      <w:r w:rsidR="00352B09">
        <w:rPr>
          <w:rFonts w:ascii="Times New Roman" w:hAnsi="Times New Roman" w:cs="Times New Roman"/>
          <w:sz w:val="24"/>
          <w:szCs w:val="24"/>
        </w:rPr>
        <w:t xml:space="preserve">in Experiment 2, because participants were given a cover story in the </w:t>
      </w:r>
      <w:r w:rsidR="0095199C">
        <w:rPr>
          <w:rFonts w:ascii="Times New Roman" w:hAnsi="Times New Roman" w:cs="Times New Roman"/>
          <w:sz w:val="24"/>
          <w:szCs w:val="24"/>
        </w:rPr>
        <w:t>perceptual</w:t>
      </w:r>
      <w:r w:rsidR="00352B09">
        <w:rPr>
          <w:rFonts w:ascii="Times New Roman" w:hAnsi="Times New Roman" w:cs="Times New Roman"/>
          <w:sz w:val="24"/>
          <w:szCs w:val="24"/>
        </w:rPr>
        <w:t xml:space="preserve"> task which </w:t>
      </w:r>
      <w:r w:rsidR="0095199C">
        <w:rPr>
          <w:rFonts w:ascii="Times New Roman" w:hAnsi="Times New Roman" w:cs="Times New Roman"/>
          <w:sz w:val="24"/>
          <w:szCs w:val="24"/>
        </w:rPr>
        <w:t>reduced</w:t>
      </w:r>
      <w:r w:rsidR="00352B09">
        <w:rPr>
          <w:rFonts w:ascii="Times New Roman" w:hAnsi="Times New Roman" w:cs="Times New Roman"/>
          <w:sz w:val="24"/>
          <w:szCs w:val="24"/>
        </w:rPr>
        <w:t xml:space="preserve"> demand characteristics.</w:t>
      </w:r>
    </w:p>
    <w:p w14:paraId="3BB4A446" w14:textId="77777777" w:rsidR="0002132B" w:rsidRPr="0031626E" w:rsidRDefault="0002132B" w:rsidP="009C6E08">
      <w:pPr>
        <w:spacing w:line="480" w:lineRule="auto"/>
        <w:jc w:val="center"/>
        <w:rPr>
          <w:rFonts w:ascii="Times New Roman" w:hAnsi="Times New Roman" w:cs="Times New Roman"/>
          <w:b/>
          <w:sz w:val="24"/>
          <w:szCs w:val="24"/>
        </w:rPr>
      </w:pPr>
      <w:r w:rsidRPr="0031626E">
        <w:rPr>
          <w:rFonts w:ascii="Times New Roman" w:hAnsi="Times New Roman" w:cs="Times New Roman"/>
          <w:b/>
          <w:sz w:val="24"/>
          <w:szCs w:val="24"/>
        </w:rPr>
        <w:t>Method</w:t>
      </w:r>
    </w:p>
    <w:p w14:paraId="1C0EEBB9" w14:textId="77777777" w:rsidR="0002132B" w:rsidRPr="0031626E" w:rsidRDefault="0002132B" w:rsidP="00187AF7">
      <w:pPr>
        <w:spacing w:line="480" w:lineRule="auto"/>
        <w:jc w:val="both"/>
        <w:rPr>
          <w:rFonts w:ascii="Times New Roman" w:hAnsi="Times New Roman" w:cs="Times New Roman"/>
          <w:b/>
          <w:sz w:val="24"/>
          <w:szCs w:val="24"/>
        </w:rPr>
      </w:pPr>
      <w:r w:rsidRPr="0031626E">
        <w:rPr>
          <w:rFonts w:ascii="Times New Roman" w:hAnsi="Times New Roman" w:cs="Times New Roman"/>
          <w:b/>
          <w:sz w:val="24"/>
          <w:szCs w:val="24"/>
        </w:rPr>
        <w:t>Participants</w:t>
      </w:r>
    </w:p>
    <w:p w14:paraId="0375C6F7" w14:textId="11FBE041" w:rsidR="00FC2E15" w:rsidRPr="0031626E" w:rsidRDefault="00FC2E15" w:rsidP="00FC2E15">
      <w:pPr>
        <w:spacing w:line="480" w:lineRule="auto"/>
        <w:ind w:firstLine="720"/>
        <w:jc w:val="both"/>
        <w:rPr>
          <w:rFonts w:ascii="Times New Roman" w:hAnsi="Times New Roman" w:cs="Times New Roman"/>
          <w:sz w:val="24"/>
          <w:szCs w:val="24"/>
        </w:rPr>
      </w:pPr>
      <w:r w:rsidRPr="0031626E">
        <w:rPr>
          <w:rFonts w:ascii="Times New Roman" w:hAnsi="Times New Roman" w:cs="Times New Roman"/>
          <w:sz w:val="24"/>
          <w:szCs w:val="24"/>
        </w:rPr>
        <w:lastRenderedPageBreak/>
        <w:t xml:space="preserve">Thirty-six </w:t>
      </w:r>
      <w:r w:rsidR="0055716B">
        <w:rPr>
          <w:rFonts w:ascii="Times New Roman" w:hAnsi="Times New Roman" w:cs="Times New Roman"/>
          <w:sz w:val="24"/>
          <w:szCs w:val="24"/>
        </w:rPr>
        <w:t xml:space="preserve">new </w:t>
      </w:r>
      <w:r w:rsidRPr="0031626E">
        <w:rPr>
          <w:rFonts w:ascii="Times New Roman" w:hAnsi="Times New Roman" w:cs="Times New Roman"/>
          <w:sz w:val="24"/>
          <w:szCs w:val="24"/>
        </w:rPr>
        <w:t xml:space="preserve">participants (23 females, mean age = 25.9 years) were recruited from the University of Liverpool. All participants self-reported as right handed and were rewarded with course credit </w:t>
      </w:r>
      <w:r w:rsidR="002968BD">
        <w:rPr>
          <w:rFonts w:ascii="Times New Roman" w:hAnsi="Times New Roman" w:cs="Times New Roman"/>
          <w:sz w:val="24"/>
          <w:szCs w:val="24"/>
        </w:rPr>
        <w:t xml:space="preserve">or a shopping voucher </w:t>
      </w:r>
      <w:r w:rsidRPr="0031626E">
        <w:rPr>
          <w:rFonts w:ascii="Times New Roman" w:hAnsi="Times New Roman" w:cs="Times New Roman"/>
          <w:sz w:val="24"/>
          <w:szCs w:val="24"/>
        </w:rPr>
        <w:t xml:space="preserve">for their participation. </w:t>
      </w:r>
    </w:p>
    <w:p w14:paraId="585EB264" w14:textId="77777777" w:rsidR="00CC5D63" w:rsidRPr="0031626E" w:rsidRDefault="00CC5D63" w:rsidP="00CC5D63">
      <w:pPr>
        <w:spacing w:line="480" w:lineRule="auto"/>
        <w:jc w:val="both"/>
        <w:rPr>
          <w:rFonts w:ascii="Times New Roman" w:hAnsi="Times New Roman" w:cs="Times New Roman"/>
          <w:b/>
          <w:sz w:val="24"/>
          <w:szCs w:val="24"/>
        </w:rPr>
      </w:pPr>
      <w:r w:rsidRPr="0031626E">
        <w:rPr>
          <w:rFonts w:ascii="Times New Roman" w:hAnsi="Times New Roman" w:cs="Times New Roman"/>
          <w:b/>
          <w:sz w:val="24"/>
          <w:szCs w:val="24"/>
        </w:rPr>
        <w:t>Design</w:t>
      </w:r>
    </w:p>
    <w:p w14:paraId="43EE9D2A" w14:textId="47C12284" w:rsidR="00CC5D63" w:rsidRPr="0031626E" w:rsidRDefault="00CC5D63" w:rsidP="00CC5D63">
      <w:pPr>
        <w:spacing w:line="480" w:lineRule="auto"/>
        <w:jc w:val="both"/>
        <w:rPr>
          <w:rFonts w:ascii="Times New Roman" w:hAnsi="Times New Roman" w:cs="Times New Roman"/>
          <w:b/>
          <w:sz w:val="24"/>
          <w:szCs w:val="24"/>
        </w:rPr>
      </w:pPr>
      <w:r w:rsidRPr="0031626E">
        <w:rPr>
          <w:rFonts w:ascii="Times New Roman" w:hAnsi="Times New Roman" w:cs="Times New Roman"/>
          <w:b/>
          <w:sz w:val="24"/>
          <w:szCs w:val="24"/>
        </w:rPr>
        <w:tab/>
      </w:r>
      <w:r w:rsidR="00C21DB3">
        <w:rPr>
          <w:rFonts w:ascii="Times New Roman" w:hAnsi="Times New Roman" w:cs="Times New Roman"/>
          <w:sz w:val="24"/>
          <w:szCs w:val="24"/>
        </w:rPr>
        <w:t xml:space="preserve">Two new pairs </w:t>
      </w:r>
      <w:r w:rsidR="00284DE5">
        <w:rPr>
          <w:rFonts w:ascii="Times New Roman" w:hAnsi="Times New Roman" w:cs="Times New Roman"/>
          <w:sz w:val="24"/>
          <w:szCs w:val="24"/>
        </w:rPr>
        <w:t>of asymmetric gloves w</w:t>
      </w:r>
      <w:r w:rsidR="00602354">
        <w:rPr>
          <w:rFonts w:ascii="Times New Roman" w:hAnsi="Times New Roman" w:cs="Times New Roman"/>
          <w:sz w:val="24"/>
          <w:szCs w:val="24"/>
        </w:rPr>
        <w:t>ere</w:t>
      </w:r>
      <w:r w:rsidR="00284DE5">
        <w:rPr>
          <w:rFonts w:ascii="Times New Roman" w:hAnsi="Times New Roman" w:cs="Times New Roman"/>
          <w:sz w:val="24"/>
          <w:szCs w:val="24"/>
        </w:rPr>
        <w:t xml:space="preserve"> made. </w:t>
      </w:r>
      <w:r w:rsidR="003E48D7">
        <w:rPr>
          <w:rFonts w:ascii="Times New Roman" w:hAnsi="Times New Roman" w:cs="Times New Roman"/>
          <w:sz w:val="24"/>
          <w:szCs w:val="24"/>
        </w:rPr>
        <w:t>In both pairs, t</w:t>
      </w:r>
      <w:r w:rsidR="009F625C">
        <w:rPr>
          <w:rFonts w:ascii="Times New Roman" w:hAnsi="Times New Roman" w:cs="Times New Roman"/>
          <w:sz w:val="24"/>
          <w:szCs w:val="24"/>
        </w:rPr>
        <w:t>he Padded</w:t>
      </w:r>
      <w:r w:rsidR="00B45C99">
        <w:rPr>
          <w:rFonts w:ascii="Times New Roman" w:hAnsi="Times New Roman" w:cs="Times New Roman"/>
          <w:sz w:val="24"/>
          <w:szCs w:val="24"/>
        </w:rPr>
        <w:t xml:space="preserve"> glove</w:t>
      </w:r>
      <w:r w:rsidR="009F625C">
        <w:rPr>
          <w:rFonts w:ascii="Times New Roman" w:hAnsi="Times New Roman" w:cs="Times New Roman"/>
          <w:sz w:val="24"/>
          <w:szCs w:val="24"/>
        </w:rPr>
        <w:t xml:space="preserve"> had</w:t>
      </w:r>
      <w:r w:rsidR="00B45C99">
        <w:rPr>
          <w:rFonts w:ascii="Times New Roman" w:hAnsi="Times New Roman" w:cs="Times New Roman"/>
          <w:sz w:val="24"/>
          <w:szCs w:val="24"/>
        </w:rPr>
        <w:t xml:space="preserve"> </w:t>
      </w:r>
      <w:r w:rsidR="00971422" w:rsidRPr="0031626E">
        <w:rPr>
          <w:rFonts w:ascii="Times New Roman" w:hAnsi="Times New Roman" w:cs="Times New Roman"/>
          <w:sz w:val="24"/>
          <w:szCs w:val="24"/>
        </w:rPr>
        <w:t>1.5</w:t>
      </w:r>
      <w:r w:rsidR="00651584">
        <w:rPr>
          <w:rFonts w:ascii="Times New Roman" w:hAnsi="Times New Roman" w:cs="Times New Roman"/>
          <w:sz w:val="24"/>
          <w:szCs w:val="24"/>
        </w:rPr>
        <w:t xml:space="preserve"> </w:t>
      </w:r>
      <w:r w:rsidR="00971422" w:rsidRPr="0031626E">
        <w:rPr>
          <w:rFonts w:ascii="Times New Roman" w:hAnsi="Times New Roman" w:cs="Times New Roman"/>
          <w:sz w:val="24"/>
          <w:szCs w:val="24"/>
        </w:rPr>
        <w:t>cm</w:t>
      </w:r>
      <w:r w:rsidR="00B45C99">
        <w:rPr>
          <w:rFonts w:ascii="Times New Roman" w:hAnsi="Times New Roman" w:cs="Times New Roman"/>
          <w:sz w:val="24"/>
          <w:szCs w:val="24"/>
        </w:rPr>
        <w:t xml:space="preserve"> of foam on the </w:t>
      </w:r>
      <w:r w:rsidR="009F625C">
        <w:rPr>
          <w:rFonts w:ascii="Times New Roman" w:hAnsi="Times New Roman" w:cs="Times New Roman"/>
          <w:sz w:val="24"/>
          <w:szCs w:val="24"/>
        </w:rPr>
        <w:t>little finger</w:t>
      </w:r>
      <w:r w:rsidR="00B45C99">
        <w:rPr>
          <w:rFonts w:ascii="Times New Roman" w:hAnsi="Times New Roman" w:cs="Times New Roman"/>
          <w:sz w:val="24"/>
          <w:szCs w:val="24"/>
        </w:rPr>
        <w:t xml:space="preserve">-side and </w:t>
      </w:r>
      <w:r w:rsidR="00971422" w:rsidRPr="0031626E">
        <w:rPr>
          <w:rFonts w:ascii="Times New Roman" w:hAnsi="Times New Roman" w:cs="Times New Roman"/>
          <w:sz w:val="24"/>
          <w:szCs w:val="24"/>
        </w:rPr>
        <w:t>0.5</w:t>
      </w:r>
      <w:r w:rsidR="00651584">
        <w:rPr>
          <w:rFonts w:ascii="Times New Roman" w:hAnsi="Times New Roman" w:cs="Times New Roman"/>
          <w:sz w:val="24"/>
          <w:szCs w:val="24"/>
        </w:rPr>
        <w:t xml:space="preserve"> </w:t>
      </w:r>
      <w:r w:rsidR="00971422" w:rsidRPr="0031626E">
        <w:rPr>
          <w:rFonts w:ascii="Times New Roman" w:hAnsi="Times New Roman" w:cs="Times New Roman"/>
          <w:sz w:val="24"/>
          <w:szCs w:val="24"/>
        </w:rPr>
        <w:t>cm of foam on the thumb-side and the</w:t>
      </w:r>
      <w:r w:rsidR="00D35925">
        <w:rPr>
          <w:rFonts w:ascii="Times New Roman" w:hAnsi="Times New Roman" w:cs="Times New Roman"/>
          <w:sz w:val="24"/>
          <w:szCs w:val="24"/>
        </w:rPr>
        <w:t xml:space="preserve"> </w:t>
      </w:r>
      <w:r w:rsidR="009F625C">
        <w:rPr>
          <w:rFonts w:ascii="Times New Roman" w:hAnsi="Times New Roman" w:cs="Times New Roman"/>
          <w:sz w:val="24"/>
          <w:szCs w:val="24"/>
        </w:rPr>
        <w:t>Unpadded</w:t>
      </w:r>
      <w:r w:rsidR="00C21DB3">
        <w:rPr>
          <w:rFonts w:ascii="Times New Roman" w:hAnsi="Times New Roman" w:cs="Times New Roman"/>
          <w:sz w:val="24"/>
          <w:szCs w:val="24"/>
        </w:rPr>
        <w:t xml:space="preserve"> </w:t>
      </w:r>
      <w:r w:rsidR="00B45C99">
        <w:rPr>
          <w:rFonts w:ascii="Times New Roman" w:hAnsi="Times New Roman" w:cs="Times New Roman"/>
          <w:sz w:val="24"/>
          <w:szCs w:val="24"/>
        </w:rPr>
        <w:t xml:space="preserve">glove </w:t>
      </w:r>
      <w:r w:rsidR="009F625C">
        <w:rPr>
          <w:rFonts w:ascii="Times New Roman" w:hAnsi="Times New Roman" w:cs="Times New Roman"/>
          <w:sz w:val="24"/>
          <w:szCs w:val="24"/>
        </w:rPr>
        <w:t>had</w:t>
      </w:r>
      <w:r w:rsidR="00B45C99">
        <w:rPr>
          <w:rFonts w:ascii="Times New Roman" w:hAnsi="Times New Roman" w:cs="Times New Roman"/>
          <w:sz w:val="24"/>
          <w:szCs w:val="24"/>
        </w:rPr>
        <w:t xml:space="preserve"> </w:t>
      </w:r>
      <w:r w:rsidR="00971422" w:rsidRPr="0031626E">
        <w:rPr>
          <w:rFonts w:ascii="Times New Roman" w:hAnsi="Times New Roman" w:cs="Times New Roman"/>
          <w:sz w:val="24"/>
          <w:szCs w:val="24"/>
        </w:rPr>
        <w:t>0.25</w:t>
      </w:r>
      <w:r w:rsidR="00651584">
        <w:rPr>
          <w:rFonts w:ascii="Times New Roman" w:hAnsi="Times New Roman" w:cs="Times New Roman"/>
          <w:sz w:val="24"/>
          <w:szCs w:val="24"/>
        </w:rPr>
        <w:t xml:space="preserve"> </w:t>
      </w:r>
      <w:r w:rsidR="00971422" w:rsidRPr="0031626E">
        <w:rPr>
          <w:rFonts w:ascii="Times New Roman" w:hAnsi="Times New Roman" w:cs="Times New Roman"/>
          <w:sz w:val="24"/>
          <w:szCs w:val="24"/>
        </w:rPr>
        <w:t xml:space="preserve">cm of foam on each side. </w:t>
      </w:r>
      <w:r w:rsidRPr="0031626E">
        <w:rPr>
          <w:rFonts w:ascii="Times New Roman" w:hAnsi="Times New Roman" w:cs="Times New Roman"/>
          <w:sz w:val="24"/>
          <w:szCs w:val="24"/>
        </w:rPr>
        <w:t xml:space="preserve">Participants </w:t>
      </w:r>
      <w:r w:rsidR="00C21DB3">
        <w:rPr>
          <w:rFonts w:ascii="Times New Roman" w:hAnsi="Times New Roman" w:cs="Times New Roman"/>
          <w:sz w:val="24"/>
          <w:szCs w:val="24"/>
        </w:rPr>
        <w:t>in</w:t>
      </w:r>
      <w:r w:rsidRPr="0031626E">
        <w:rPr>
          <w:rFonts w:ascii="Times New Roman" w:hAnsi="Times New Roman" w:cs="Times New Roman"/>
          <w:sz w:val="24"/>
          <w:szCs w:val="24"/>
        </w:rPr>
        <w:t xml:space="preserve"> the </w:t>
      </w:r>
      <w:proofErr w:type="spellStart"/>
      <w:r w:rsidRPr="0031626E">
        <w:rPr>
          <w:rFonts w:ascii="Times New Roman" w:hAnsi="Times New Roman" w:cs="Times New Roman"/>
          <w:sz w:val="24"/>
          <w:szCs w:val="24"/>
        </w:rPr>
        <w:t>L</w:t>
      </w:r>
      <w:r w:rsidR="00C21DB3">
        <w:rPr>
          <w:rFonts w:ascii="Times New Roman" w:hAnsi="Times New Roman" w:cs="Times New Roman"/>
          <w:sz w:val="24"/>
          <w:szCs w:val="24"/>
        </w:rPr>
        <w:t>H</w:t>
      </w:r>
      <w:r w:rsidR="00DE7518">
        <w:rPr>
          <w:rFonts w:ascii="Times New Roman" w:hAnsi="Times New Roman" w:cs="Times New Roman"/>
          <w:sz w:val="24"/>
          <w:szCs w:val="24"/>
        </w:rPr>
        <w:t>Bigger</w:t>
      </w:r>
      <w:proofErr w:type="spellEnd"/>
      <w:r w:rsidR="00480864">
        <w:rPr>
          <w:rFonts w:ascii="Times New Roman" w:hAnsi="Times New Roman" w:cs="Times New Roman"/>
          <w:sz w:val="24"/>
          <w:szCs w:val="24"/>
        </w:rPr>
        <w:t xml:space="preserve"> group</w:t>
      </w:r>
      <w:r w:rsidR="00DE7518">
        <w:rPr>
          <w:rFonts w:ascii="Times New Roman" w:hAnsi="Times New Roman" w:cs="Times New Roman"/>
          <w:sz w:val="24"/>
          <w:szCs w:val="24"/>
        </w:rPr>
        <w:t xml:space="preserve"> </w:t>
      </w:r>
      <w:r w:rsidRPr="0031626E">
        <w:rPr>
          <w:rFonts w:ascii="Times New Roman" w:hAnsi="Times New Roman" w:cs="Times New Roman"/>
          <w:sz w:val="24"/>
          <w:szCs w:val="24"/>
        </w:rPr>
        <w:t>(n</w:t>
      </w:r>
      <w:r w:rsidR="00CC63BB">
        <w:rPr>
          <w:rFonts w:ascii="Times New Roman" w:hAnsi="Times New Roman" w:cs="Times New Roman"/>
          <w:sz w:val="24"/>
          <w:szCs w:val="24"/>
        </w:rPr>
        <w:t xml:space="preserve"> </w:t>
      </w:r>
      <w:r w:rsidRPr="0031626E">
        <w:rPr>
          <w:rFonts w:ascii="Times New Roman" w:hAnsi="Times New Roman" w:cs="Times New Roman"/>
          <w:sz w:val="24"/>
          <w:szCs w:val="24"/>
        </w:rPr>
        <w:t>=</w:t>
      </w:r>
      <w:r w:rsidR="00CC63BB">
        <w:rPr>
          <w:rFonts w:ascii="Times New Roman" w:hAnsi="Times New Roman" w:cs="Times New Roman"/>
          <w:sz w:val="24"/>
          <w:szCs w:val="24"/>
        </w:rPr>
        <w:t xml:space="preserve"> </w:t>
      </w:r>
      <w:r w:rsidRPr="0031626E">
        <w:rPr>
          <w:rFonts w:ascii="Times New Roman" w:hAnsi="Times New Roman" w:cs="Times New Roman"/>
          <w:sz w:val="24"/>
          <w:szCs w:val="24"/>
        </w:rPr>
        <w:t>18)</w:t>
      </w:r>
      <w:r w:rsidR="00C21DB3">
        <w:rPr>
          <w:rFonts w:ascii="Times New Roman" w:hAnsi="Times New Roman" w:cs="Times New Roman"/>
          <w:sz w:val="24"/>
          <w:szCs w:val="24"/>
        </w:rPr>
        <w:t xml:space="preserve"> </w:t>
      </w:r>
      <w:r w:rsidR="00971422" w:rsidRPr="0031626E">
        <w:rPr>
          <w:rFonts w:ascii="Times New Roman" w:hAnsi="Times New Roman" w:cs="Times New Roman"/>
          <w:sz w:val="24"/>
          <w:szCs w:val="24"/>
        </w:rPr>
        <w:t>wore the</w:t>
      </w:r>
      <w:r w:rsidR="00C21DB3">
        <w:rPr>
          <w:rFonts w:ascii="Times New Roman" w:hAnsi="Times New Roman" w:cs="Times New Roman"/>
          <w:sz w:val="24"/>
          <w:szCs w:val="24"/>
        </w:rPr>
        <w:t xml:space="preserve"> P</w:t>
      </w:r>
      <w:r w:rsidR="00971422" w:rsidRPr="0031626E">
        <w:rPr>
          <w:rFonts w:ascii="Times New Roman" w:hAnsi="Times New Roman" w:cs="Times New Roman"/>
          <w:sz w:val="24"/>
          <w:szCs w:val="24"/>
        </w:rPr>
        <w:t>added glove on their left hand</w:t>
      </w:r>
      <w:r w:rsidR="00DE7518">
        <w:rPr>
          <w:rFonts w:ascii="Times New Roman" w:hAnsi="Times New Roman" w:cs="Times New Roman"/>
          <w:sz w:val="24"/>
          <w:szCs w:val="24"/>
        </w:rPr>
        <w:t xml:space="preserve"> and the </w:t>
      </w:r>
      <w:r w:rsidR="00C21DB3">
        <w:rPr>
          <w:rFonts w:ascii="Times New Roman" w:hAnsi="Times New Roman" w:cs="Times New Roman"/>
          <w:sz w:val="24"/>
          <w:szCs w:val="24"/>
        </w:rPr>
        <w:t>Unp</w:t>
      </w:r>
      <w:r w:rsidR="00DE7518">
        <w:rPr>
          <w:rFonts w:ascii="Times New Roman" w:hAnsi="Times New Roman" w:cs="Times New Roman"/>
          <w:sz w:val="24"/>
          <w:szCs w:val="24"/>
        </w:rPr>
        <w:t>added glove on their right hand</w:t>
      </w:r>
      <w:r w:rsidRPr="0031626E">
        <w:rPr>
          <w:rFonts w:ascii="Times New Roman" w:hAnsi="Times New Roman" w:cs="Times New Roman"/>
          <w:sz w:val="24"/>
          <w:szCs w:val="24"/>
        </w:rPr>
        <w:t xml:space="preserve">, </w:t>
      </w:r>
      <w:r w:rsidR="00DE7518">
        <w:rPr>
          <w:rFonts w:ascii="Times New Roman" w:hAnsi="Times New Roman" w:cs="Times New Roman"/>
          <w:sz w:val="24"/>
          <w:szCs w:val="24"/>
        </w:rPr>
        <w:t xml:space="preserve">and vice versa for participants in the </w:t>
      </w:r>
      <w:proofErr w:type="spellStart"/>
      <w:r w:rsidR="00DE7518">
        <w:rPr>
          <w:rFonts w:ascii="Times New Roman" w:hAnsi="Times New Roman" w:cs="Times New Roman"/>
          <w:sz w:val="24"/>
          <w:szCs w:val="24"/>
        </w:rPr>
        <w:t>R</w:t>
      </w:r>
      <w:r w:rsidR="00C21DB3">
        <w:rPr>
          <w:rFonts w:ascii="Times New Roman" w:hAnsi="Times New Roman" w:cs="Times New Roman"/>
          <w:sz w:val="24"/>
          <w:szCs w:val="24"/>
        </w:rPr>
        <w:t>H</w:t>
      </w:r>
      <w:r w:rsidR="00DE7518">
        <w:rPr>
          <w:rFonts w:ascii="Times New Roman" w:hAnsi="Times New Roman" w:cs="Times New Roman"/>
          <w:sz w:val="24"/>
          <w:szCs w:val="24"/>
        </w:rPr>
        <w:t>Bigger</w:t>
      </w:r>
      <w:proofErr w:type="spellEnd"/>
      <w:r w:rsidR="00DE7518">
        <w:rPr>
          <w:rFonts w:ascii="Times New Roman" w:hAnsi="Times New Roman" w:cs="Times New Roman"/>
          <w:sz w:val="24"/>
          <w:szCs w:val="24"/>
        </w:rPr>
        <w:t xml:space="preserve"> </w:t>
      </w:r>
      <w:r w:rsidR="00480864">
        <w:rPr>
          <w:rFonts w:ascii="Times New Roman" w:hAnsi="Times New Roman" w:cs="Times New Roman"/>
          <w:sz w:val="24"/>
          <w:szCs w:val="24"/>
        </w:rPr>
        <w:t>g</w:t>
      </w:r>
      <w:r w:rsidR="00DE7518">
        <w:rPr>
          <w:rFonts w:ascii="Times New Roman" w:hAnsi="Times New Roman" w:cs="Times New Roman"/>
          <w:sz w:val="24"/>
          <w:szCs w:val="24"/>
        </w:rPr>
        <w:t>roup</w:t>
      </w:r>
      <w:r w:rsidR="00C21DB3">
        <w:rPr>
          <w:rFonts w:ascii="Times New Roman" w:hAnsi="Times New Roman" w:cs="Times New Roman"/>
          <w:sz w:val="24"/>
          <w:szCs w:val="24"/>
        </w:rPr>
        <w:t xml:space="preserve"> (n = 18)</w:t>
      </w:r>
      <w:r w:rsidR="00DE7518">
        <w:rPr>
          <w:rFonts w:ascii="Times New Roman" w:hAnsi="Times New Roman" w:cs="Times New Roman"/>
          <w:sz w:val="24"/>
          <w:szCs w:val="24"/>
        </w:rPr>
        <w:t>.</w:t>
      </w:r>
    </w:p>
    <w:p w14:paraId="3410313F" w14:textId="77777777" w:rsidR="0002132B" w:rsidRPr="0031626E" w:rsidRDefault="009C7526" w:rsidP="00187AF7">
      <w:pPr>
        <w:spacing w:line="480" w:lineRule="auto"/>
        <w:jc w:val="both"/>
        <w:rPr>
          <w:rFonts w:ascii="Times New Roman" w:hAnsi="Times New Roman" w:cs="Times New Roman"/>
          <w:b/>
          <w:sz w:val="24"/>
          <w:szCs w:val="24"/>
        </w:rPr>
      </w:pPr>
      <w:r w:rsidRPr="0031626E">
        <w:rPr>
          <w:rFonts w:ascii="Times New Roman" w:hAnsi="Times New Roman" w:cs="Times New Roman"/>
          <w:b/>
          <w:sz w:val="24"/>
          <w:szCs w:val="24"/>
        </w:rPr>
        <w:t xml:space="preserve">Stimuli, </w:t>
      </w:r>
      <w:r w:rsidR="0002132B" w:rsidRPr="0031626E">
        <w:rPr>
          <w:rFonts w:ascii="Times New Roman" w:hAnsi="Times New Roman" w:cs="Times New Roman"/>
          <w:b/>
          <w:sz w:val="24"/>
          <w:szCs w:val="24"/>
        </w:rPr>
        <w:t>apparatus</w:t>
      </w:r>
      <w:r w:rsidRPr="0031626E">
        <w:rPr>
          <w:rFonts w:ascii="Times New Roman" w:hAnsi="Times New Roman" w:cs="Times New Roman"/>
          <w:b/>
          <w:sz w:val="24"/>
          <w:szCs w:val="24"/>
        </w:rPr>
        <w:t xml:space="preserve"> and procedure</w:t>
      </w:r>
    </w:p>
    <w:p w14:paraId="6C3E0152" w14:textId="08B95BBC" w:rsidR="00926DF3" w:rsidRPr="0031626E" w:rsidRDefault="009C7526" w:rsidP="009C7526">
      <w:pPr>
        <w:spacing w:line="480" w:lineRule="auto"/>
        <w:jc w:val="both"/>
        <w:rPr>
          <w:rFonts w:ascii="Times New Roman" w:hAnsi="Times New Roman" w:cs="Times New Roman"/>
          <w:sz w:val="24"/>
          <w:szCs w:val="24"/>
        </w:rPr>
      </w:pPr>
      <w:r w:rsidRPr="0031626E">
        <w:rPr>
          <w:rFonts w:ascii="Times New Roman" w:hAnsi="Times New Roman" w:cs="Times New Roman"/>
          <w:sz w:val="24"/>
          <w:szCs w:val="24"/>
        </w:rPr>
        <w:tab/>
        <w:t xml:space="preserve">All participants completed </w:t>
      </w:r>
      <w:r w:rsidR="000F7137">
        <w:rPr>
          <w:rFonts w:ascii="Times New Roman" w:hAnsi="Times New Roman" w:cs="Times New Roman"/>
          <w:sz w:val="24"/>
          <w:szCs w:val="24"/>
        </w:rPr>
        <w:t>the</w:t>
      </w:r>
      <w:r w:rsidRPr="0031626E">
        <w:rPr>
          <w:rFonts w:ascii="Times New Roman" w:hAnsi="Times New Roman" w:cs="Times New Roman"/>
          <w:sz w:val="24"/>
          <w:szCs w:val="24"/>
        </w:rPr>
        <w:t xml:space="preserve"> </w:t>
      </w:r>
      <w:r w:rsidR="00694901">
        <w:rPr>
          <w:rFonts w:ascii="Times New Roman" w:hAnsi="Times New Roman" w:cs="Times New Roman"/>
          <w:sz w:val="24"/>
          <w:szCs w:val="24"/>
        </w:rPr>
        <w:t>haptic feedback phase</w:t>
      </w:r>
      <w:r w:rsidR="00E63C41">
        <w:rPr>
          <w:rFonts w:ascii="Times New Roman" w:hAnsi="Times New Roman" w:cs="Times New Roman"/>
          <w:sz w:val="24"/>
          <w:szCs w:val="24"/>
        </w:rPr>
        <w:t>,</w:t>
      </w:r>
      <w:r w:rsidR="00FC49ED">
        <w:rPr>
          <w:rFonts w:ascii="Times New Roman" w:hAnsi="Times New Roman" w:cs="Times New Roman"/>
          <w:sz w:val="24"/>
          <w:szCs w:val="24"/>
        </w:rPr>
        <w:t xml:space="preserve"> then</w:t>
      </w:r>
      <w:r w:rsidR="008E28FF">
        <w:rPr>
          <w:rFonts w:ascii="Times New Roman" w:hAnsi="Times New Roman" w:cs="Times New Roman"/>
          <w:sz w:val="24"/>
          <w:szCs w:val="24"/>
        </w:rPr>
        <w:t xml:space="preserve"> </w:t>
      </w:r>
      <w:r w:rsidR="00FC49ED">
        <w:rPr>
          <w:rFonts w:ascii="Times New Roman" w:hAnsi="Times New Roman" w:cs="Times New Roman"/>
          <w:sz w:val="24"/>
          <w:szCs w:val="24"/>
        </w:rPr>
        <w:t xml:space="preserve">the perceptual </w:t>
      </w:r>
      <w:r w:rsidRPr="0031626E">
        <w:rPr>
          <w:rFonts w:ascii="Times New Roman" w:hAnsi="Times New Roman" w:cs="Times New Roman"/>
          <w:sz w:val="24"/>
          <w:szCs w:val="24"/>
        </w:rPr>
        <w:t>task</w:t>
      </w:r>
      <w:r w:rsidR="00D35925">
        <w:rPr>
          <w:rFonts w:ascii="Times New Roman" w:hAnsi="Times New Roman" w:cs="Times New Roman"/>
          <w:sz w:val="24"/>
          <w:szCs w:val="24"/>
        </w:rPr>
        <w:t xml:space="preserve">, </w:t>
      </w:r>
      <w:r w:rsidR="00E63C41">
        <w:rPr>
          <w:rFonts w:ascii="Times New Roman" w:hAnsi="Times New Roman" w:cs="Times New Roman"/>
          <w:sz w:val="24"/>
          <w:szCs w:val="24"/>
        </w:rPr>
        <w:t xml:space="preserve">then </w:t>
      </w:r>
      <w:r w:rsidR="00FC49ED">
        <w:rPr>
          <w:rFonts w:ascii="Times New Roman" w:hAnsi="Times New Roman" w:cs="Times New Roman"/>
          <w:sz w:val="24"/>
          <w:szCs w:val="24"/>
        </w:rPr>
        <w:t>the</w:t>
      </w:r>
      <w:r w:rsidR="00D35925">
        <w:rPr>
          <w:rFonts w:ascii="Times New Roman" w:hAnsi="Times New Roman" w:cs="Times New Roman"/>
          <w:sz w:val="24"/>
          <w:szCs w:val="24"/>
        </w:rPr>
        <w:t xml:space="preserve"> action capacity task</w:t>
      </w:r>
      <w:r w:rsidR="004B6C39">
        <w:rPr>
          <w:rFonts w:ascii="Times New Roman" w:hAnsi="Times New Roman" w:cs="Times New Roman"/>
          <w:sz w:val="24"/>
          <w:szCs w:val="24"/>
        </w:rPr>
        <w:t xml:space="preserve"> and finally the actual aperture </w:t>
      </w:r>
      <w:proofErr w:type="spellStart"/>
      <w:r w:rsidR="004B6C39">
        <w:rPr>
          <w:rFonts w:ascii="Times New Roman" w:hAnsi="Times New Roman" w:cs="Times New Roman"/>
          <w:sz w:val="24"/>
          <w:szCs w:val="24"/>
        </w:rPr>
        <w:t>passability</w:t>
      </w:r>
      <w:proofErr w:type="spellEnd"/>
      <w:r w:rsidR="004B6C39">
        <w:rPr>
          <w:rFonts w:ascii="Times New Roman" w:hAnsi="Times New Roman" w:cs="Times New Roman"/>
          <w:sz w:val="24"/>
          <w:szCs w:val="24"/>
        </w:rPr>
        <w:t xml:space="preserve"> task</w:t>
      </w:r>
      <w:r w:rsidRPr="0031626E">
        <w:rPr>
          <w:rFonts w:ascii="Times New Roman" w:hAnsi="Times New Roman" w:cs="Times New Roman"/>
          <w:sz w:val="24"/>
          <w:szCs w:val="24"/>
        </w:rPr>
        <w:t xml:space="preserve">. The stimuli and set-up were identical to Experiment 1, </w:t>
      </w:r>
      <w:r w:rsidR="00573A51">
        <w:rPr>
          <w:rFonts w:ascii="Times New Roman" w:hAnsi="Times New Roman" w:cs="Times New Roman"/>
          <w:sz w:val="24"/>
          <w:szCs w:val="24"/>
        </w:rPr>
        <w:t>except where described below</w:t>
      </w:r>
      <w:r w:rsidRPr="0031626E">
        <w:rPr>
          <w:rFonts w:ascii="Times New Roman" w:hAnsi="Times New Roman" w:cs="Times New Roman"/>
          <w:sz w:val="24"/>
          <w:szCs w:val="24"/>
        </w:rPr>
        <w:t xml:space="preserve">. </w:t>
      </w:r>
    </w:p>
    <w:p w14:paraId="21C592EA" w14:textId="5275C0EB" w:rsidR="00926DF3" w:rsidRPr="0031626E" w:rsidRDefault="00694901" w:rsidP="00926DF3">
      <w:pPr>
        <w:spacing w:line="480" w:lineRule="auto"/>
        <w:jc w:val="both"/>
        <w:rPr>
          <w:rFonts w:ascii="Times New Roman" w:hAnsi="Times New Roman" w:cs="Times New Roman"/>
          <w:i/>
          <w:sz w:val="24"/>
          <w:szCs w:val="24"/>
        </w:rPr>
      </w:pPr>
      <w:r>
        <w:rPr>
          <w:rFonts w:ascii="Times New Roman" w:hAnsi="Times New Roman" w:cs="Times New Roman"/>
          <w:i/>
          <w:sz w:val="24"/>
          <w:szCs w:val="24"/>
        </w:rPr>
        <w:t>Haptic feedback phase</w:t>
      </w:r>
    </w:p>
    <w:p w14:paraId="7C1BA54D" w14:textId="24F46513" w:rsidR="00F21117" w:rsidRDefault="00AB5CB1">
      <w:pPr>
        <w:spacing w:line="480" w:lineRule="auto"/>
        <w:ind w:firstLine="720"/>
        <w:jc w:val="both"/>
        <w:rPr>
          <w:rFonts w:ascii="Times New Roman" w:hAnsi="Times New Roman" w:cs="Times New Roman"/>
          <w:sz w:val="24"/>
          <w:szCs w:val="24"/>
        </w:rPr>
      </w:pPr>
      <w:r w:rsidRPr="0031626E">
        <w:rPr>
          <w:rFonts w:ascii="Times New Roman" w:hAnsi="Times New Roman" w:cs="Times New Roman"/>
          <w:sz w:val="24"/>
          <w:szCs w:val="24"/>
        </w:rPr>
        <w:t xml:space="preserve">For </w:t>
      </w:r>
      <w:r w:rsidR="002F0CF7">
        <w:rPr>
          <w:rFonts w:ascii="Times New Roman" w:hAnsi="Times New Roman" w:cs="Times New Roman"/>
          <w:sz w:val="24"/>
          <w:szCs w:val="24"/>
        </w:rPr>
        <w:t>this task</w:t>
      </w:r>
      <w:r w:rsidR="00971422" w:rsidRPr="0031626E">
        <w:rPr>
          <w:rFonts w:ascii="Times New Roman" w:hAnsi="Times New Roman" w:cs="Times New Roman"/>
          <w:sz w:val="24"/>
          <w:szCs w:val="24"/>
        </w:rPr>
        <w:t>, a</w:t>
      </w:r>
      <w:r w:rsidR="00CC5D63" w:rsidRPr="0031626E">
        <w:rPr>
          <w:rFonts w:ascii="Times New Roman" w:hAnsi="Times New Roman" w:cs="Times New Roman"/>
          <w:sz w:val="24"/>
          <w:szCs w:val="24"/>
        </w:rPr>
        <w:t xml:space="preserve"> </w:t>
      </w:r>
      <w:r w:rsidR="00CF7116">
        <w:rPr>
          <w:rFonts w:ascii="Times New Roman" w:hAnsi="Times New Roman" w:cs="Times New Roman"/>
          <w:sz w:val="24"/>
          <w:szCs w:val="24"/>
        </w:rPr>
        <w:t>padded</w:t>
      </w:r>
      <w:r w:rsidR="00CC5D63" w:rsidRPr="0031626E">
        <w:rPr>
          <w:rFonts w:ascii="Times New Roman" w:hAnsi="Times New Roman" w:cs="Times New Roman"/>
          <w:sz w:val="24"/>
          <w:szCs w:val="24"/>
        </w:rPr>
        <w:t xml:space="preserve"> plastic tube</w:t>
      </w:r>
      <w:r w:rsidR="0002132B" w:rsidRPr="0031626E">
        <w:rPr>
          <w:rFonts w:ascii="Times New Roman" w:hAnsi="Times New Roman" w:cs="Times New Roman"/>
          <w:sz w:val="24"/>
          <w:szCs w:val="24"/>
        </w:rPr>
        <w:t xml:space="preserve"> (</w:t>
      </w:r>
      <w:r w:rsidR="00D32321" w:rsidRPr="0031626E">
        <w:rPr>
          <w:rFonts w:ascii="Times New Roman" w:hAnsi="Times New Roman" w:cs="Times New Roman"/>
          <w:sz w:val="24"/>
          <w:szCs w:val="24"/>
        </w:rPr>
        <w:t xml:space="preserve">outer circumference </w:t>
      </w:r>
      <w:r w:rsidR="00D32321">
        <w:rPr>
          <w:rFonts w:ascii="Times New Roman" w:hAnsi="Times New Roman" w:cs="Times New Roman"/>
          <w:sz w:val="24"/>
          <w:szCs w:val="24"/>
        </w:rPr>
        <w:t xml:space="preserve">= </w:t>
      </w:r>
      <w:r w:rsidR="0002132B" w:rsidRPr="0031626E">
        <w:rPr>
          <w:rFonts w:ascii="Times New Roman" w:hAnsi="Times New Roman" w:cs="Times New Roman"/>
          <w:sz w:val="24"/>
          <w:szCs w:val="24"/>
        </w:rPr>
        <w:t>26</w:t>
      </w:r>
      <w:r w:rsidR="00573A51">
        <w:rPr>
          <w:rFonts w:ascii="Times New Roman" w:hAnsi="Times New Roman" w:cs="Times New Roman"/>
          <w:sz w:val="24"/>
          <w:szCs w:val="24"/>
        </w:rPr>
        <w:t xml:space="preserve"> </w:t>
      </w:r>
      <w:r w:rsidR="0002132B" w:rsidRPr="0031626E">
        <w:rPr>
          <w:rFonts w:ascii="Times New Roman" w:hAnsi="Times New Roman" w:cs="Times New Roman"/>
          <w:sz w:val="24"/>
          <w:szCs w:val="24"/>
        </w:rPr>
        <w:t>c</w:t>
      </w:r>
      <w:r w:rsidR="009C7526" w:rsidRPr="0031626E">
        <w:rPr>
          <w:rFonts w:ascii="Times New Roman" w:hAnsi="Times New Roman" w:cs="Times New Roman"/>
          <w:sz w:val="24"/>
          <w:szCs w:val="24"/>
        </w:rPr>
        <w:t xml:space="preserve">m, </w:t>
      </w:r>
      <w:r w:rsidR="00D32321" w:rsidRPr="0031626E">
        <w:rPr>
          <w:rFonts w:ascii="Times New Roman" w:hAnsi="Times New Roman" w:cs="Times New Roman"/>
          <w:sz w:val="24"/>
          <w:szCs w:val="24"/>
        </w:rPr>
        <w:t xml:space="preserve">length </w:t>
      </w:r>
      <w:r w:rsidR="00D32321">
        <w:rPr>
          <w:rFonts w:ascii="Times New Roman" w:hAnsi="Times New Roman" w:cs="Times New Roman"/>
          <w:sz w:val="24"/>
          <w:szCs w:val="24"/>
        </w:rPr>
        <w:t xml:space="preserve">= </w:t>
      </w:r>
      <w:r w:rsidR="009C7526" w:rsidRPr="0031626E">
        <w:rPr>
          <w:rFonts w:ascii="Times New Roman" w:hAnsi="Times New Roman" w:cs="Times New Roman"/>
          <w:sz w:val="24"/>
          <w:szCs w:val="24"/>
        </w:rPr>
        <w:t>30</w:t>
      </w:r>
      <w:r w:rsidR="00573A51">
        <w:rPr>
          <w:rFonts w:ascii="Times New Roman" w:hAnsi="Times New Roman" w:cs="Times New Roman"/>
          <w:sz w:val="24"/>
          <w:szCs w:val="24"/>
        </w:rPr>
        <w:t xml:space="preserve"> </w:t>
      </w:r>
      <w:r w:rsidR="009C7526" w:rsidRPr="0031626E">
        <w:rPr>
          <w:rFonts w:ascii="Times New Roman" w:hAnsi="Times New Roman" w:cs="Times New Roman"/>
          <w:sz w:val="24"/>
          <w:szCs w:val="24"/>
        </w:rPr>
        <w:t>cm</w:t>
      </w:r>
      <w:r w:rsidR="00CC5D63" w:rsidRPr="0031626E">
        <w:rPr>
          <w:rFonts w:ascii="Times New Roman" w:hAnsi="Times New Roman" w:cs="Times New Roman"/>
          <w:sz w:val="24"/>
          <w:szCs w:val="24"/>
        </w:rPr>
        <w:t>) was</w:t>
      </w:r>
      <w:r w:rsidR="0002132B" w:rsidRPr="0031626E">
        <w:rPr>
          <w:rFonts w:ascii="Times New Roman" w:hAnsi="Times New Roman" w:cs="Times New Roman"/>
          <w:sz w:val="24"/>
          <w:szCs w:val="24"/>
        </w:rPr>
        <w:t xml:space="preserve"> plac</w:t>
      </w:r>
      <w:r w:rsidR="00CC5D63" w:rsidRPr="0031626E">
        <w:rPr>
          <w:rFonts w:ascii="Times New Roman" w:hAnsi="Times New Roman" w:cs="Times New Roman"/>
          <w:sz w:val="24"/>
          <w:szCs w:val="24"/>
        </w:rPr>
        <w:t xml:space="preserve">ed </w:t>
      </w:r>
      <w:r w:rsidR="00971422" w:rsidRPr="0031626E">
        <w:rPr>
          <w:rFonts w:ascii="Times New Roman" w:hAnsi="Times New Roman" w:cs="Times New Roman"/>
          <w:sz w:val="24"/>
          <w:szCs w:val="24"/>
        </w:rPr>
        <w:t xml:space="preserve">in front of the aperture. The aperture and tube were </w:t>
      </w:r>
      <w:r w:rsidR="00573A51">
        <w:rPr>
          <w:rFonts w:ascii="Times New Roman" w:hAnsi="Times New Roman" w:cs="Times New Roman"/>
          <w:sz w:val="24"/>
          <w:szCs w:val="24"/>
        </w:rPr>
        <w:t xml:space="preserve">hidden from the participant </w:t>
      </w:r>
      <w:r w:rsidR="000F7137">
        <w:rPr>
          <w:rFonts w:ascii="Times New Roman" w:hAnsi="Times New Roman" w:cs="Times New Roman"/>
          <w:sz w:val="24"/>
          <w:szCs w:val="24"/>
        </w:rPr>
        <w:t>by a black curtain</w:t>
      </w:r>
      <w:r w:rsidR="00F21117">
        <w:rPr>
          <w:rFonts w:ascii="Times New Roman" w:hAnsi="Times New Roman" w:cs="Times New Roman"/>
          <w:sz w:val="24"/>
          <w:szCs w:val="24"/>
        </w:rPr>
        <w:t xml:space="preserve">, see Figure </w:t>
      </w:r>
      <w:r w:rsidR="00C4485D">
        <w:rPr>
          <w:rFonts w:ascii="Times New Roman" w:hAnsi="Times New Roman" w:cs="Times New Roman"/>
          <w:sz w:val="24"/>
          <w:szCs w:val="24"/>
        </w:rPr>
        <w:t>6</w:t>
      </w:r>
      <w:r w:rsidR="00FA6916">
        <w:rPr>
          <w:rFonts w:ascii="Times New Roman" w:hAnsi="Times New Roman" w:cs="Times New Roman"/>
          <w:sz w:val="24"/>
          <w:szCs w:val="24"/>
        </w:rPr>
        <w:t>.</w:t>
      </w:r>
      <w:r w:rsidR="008D046F">
        <w:rPr>
          <w:rFonts w:ascii="Times New Roman" w:hAnsi="Times New Roman" w:cs="Times New Roman"/>
          <w:sz w:val="24"/>
          <w:szCs w:val="24"/>
        </w:rPr>
        <w:t xml:space="preserve"> </w:t>
      </w:r>
      <w:r w:rsidR="008D046F" w:rsidRPr="0031626E">
        <w:rPr>
          <w:rFonts w:ascii="Times New Roman" w:hAnsi="Times New Roman" w:cs="Times New Roman"/>
          <w:sz w:val="24"/>
          <w:szCs w:val="24"/>
        </w:rPr>
        <w:t xml:space="preserve">Participants sat at the table and reached under the curtain </w:t>
      </w:r>
      <w:r w:rsidR="008D046F">
        <w:rPr>
          <w:rFonts w:ascii="Times New Roman" w:hAnsi="Times New Roman" w:cs="Times New Roman"/>
          <w:sz w:val="24"/>
          <w:szCs w:val="24"/>
        </w:rPr>
        <w:t>to put on the gloves</w:t>
      </w:r>
      <w:r w:rsidR="00FC49ED">
        <w:rPr>
          <w:rFonts w:ascii="Times New Roman" w:hAnsi="Times New Roman" w:cs="Times New Roman"/>
          <w:sz w:val="24"/>
          <w:szCs w:val="24"/>
        </w:rPr>
        <w:t>. T</w:t>
      </w:r>
      <w:r w:rsidR="008D046F" w:rsidRPr="0031626E">
        <w:rPr>
          <w:rFonts w:ascii="Times New Roman" w:hAnsi="Times New Roman" w:cs="Times New Roman"/>
          <w:sz w:val="24"/>
          <w:szCs w:val="24"/>
        </w:rPr>
        <w:t>hey could not see that the gloves were different sizes</w:t>
      </w:r>
      <w:r w:rsidR="00FC49ED">
        <w:rPr>
          <w:rFonts w:ascii="Times New Roman" w:hAnsi="Times New Roman" w:cs="Times New Roman"/>
          <w:sz w:val="24"/>
          <w:szCs w:val="24"/>
        </w:rPr>
        <w:t xml:space="preserve"> but w</w:t>
      </w:r>
      <w:r w:rsidR="008D046F">
        <w:rPr>
          <w:rFonts w:ascii="Times New Roman" w:hAnsi="Times New Roman" w:cs="Times New Roman"/>
          <w:sz w:val="24"/>
          <w:szCs w:val="24"/>
        </w:rPr>
        <w:t xml:space="preserve">e </w:t>
      </w:r>
      <w:r w:rsidR="00BF1E8F">
        <w:rPr>
          <w:rFonts w:ascii="Times New Roman" w:hAnsi="Times New Roman" w:cs="Times New Roman"/>
          <w:sz w:val="24"/>
          <w:szCs w:val="24"/>
        </w:rPr>
        <w:t xml:space="preserve">intended </w:t>
      </w:r>
      <w:r w:rsidR="00313E57">
        <w:rPr>
          <w:rFonts w:ascii="Times New Roman" w:hAnsi="Times New Roman" w:cs="Times New Roman"/>
          <w:sz w:val="24"/>
          <w:szCs w:val="24"/>
        </w:rPr>
        <w:t xml:space="preserve">that </w:t>
      </w:r>
      <w:r w:rsidR="008D046F">
        <w:rPr>
          <w:rFonts w:ascii="Times New Roman" w:hAnsi="Times New Roman" w:cs="Times New Roman"/>
          <w:sz w:val="24"/>
          <w:szCs w:val="24"/>
        </w:rPr>
        <w:t xml:space="preserve">participants </w:t>
      </w:r>
      <w:r w:rsidR="00313E57">
        <w:rPr>
          <w:rFonts w:ascii="Times New Roman" w:hAnsi="Times New Roman" w:cs="Times New Roman"/>
          <w:sz w:val="24"/>
          <w:szCs w:val="24"/>
        </w:rPr>
        <w:t>would</w:t>
      </w:r>
      <w:r w:rsidR="00BF1E8F">
        <w:rPr>
          <w:rFonts w:ascii="Times New Roman" w:hAnsi="Times New Roman" w:cs="Times New Roman"/>
          <w:sz w:val="24"/>
          <w:szCs w:val="24"/>
        </w:rPr>
        <w:t xml:space="preserve"> believe </w:t>
      </w:r>
      <w:r w:rsidR="008D046F">
        <w:rPr>
          <w:rFonts w:ascii="Times New Roman" w:hAnsi="Times New Roman" w:cs="Times New Roman"/>
          <w:sz w:val="24"/>
          <w:szCs w:val="24"/>
        </w:rPr>
        <w:t xml:space="preserve">their Padded hand was wider than their Unpadded hand as it was harder to squeeze their Padded hand through the tube. On each trial, </w:t>
      </w:r>
      <w:r w:rsidR="00FC49ED">
        <w:rPr>
          <w:rFonts w:ascii="Times New Roman" w:hAnsi="Times New Roman" w:cs="Times New Roman"/>
          <w:sz w:val="24"/>
          <w:szCs w:val="24"/>
        </w:rPr>
        <w:t>participants</w:t>
      </w:r>
      <w:r w:rsidR="008D046F" w:rsidRPr="0031626E">
        <w:rPr>
          <w:rFonts w:ascii="Times New Roman" w:hAnsi="Times New Roman" w:cs="Times New Roman"/>
          <w:sz w:val="24"/>
          <w:szCs w:val="24"/>
        </w:rPr>
        <w:t xml:space="preserve"> were </w:t>
      </w:r>
      <w:r w:rsidR="00FC49ED">
        <w:rPr>
          <w:rFonts w:ascii="Times New Roman" w:hAnsi="Times New Roman" w:cs="Times New Roman"/>
          <w:sz w:val="24"/>
          <w:szCs w:val="24"/>
        </w:rPr>
        <w:t>told which of their hands they were</w:t>
      </w:r>
      <w:r w:rsidR="008D046F" w:rsidRPr="0031626E">
        <w:rPr>
          <w:rFonts w:ascii="Times New Roman" w:hAnsi="Times New Roman" w:cs="Times New Roman"/>
          <w:sz w:val="24"/>
          <w:szCs w:val="24"/>
        </w:rPr>
        <w:t xml:space="preserve"> to </w:t>
      </w:r>
      <w:r w:rsidR="008D046F">
        <w:rPr>
          <w:rFonts w:ascii="Times New Roman" w:hAnsi="Times New Roman" w:cs="Times New Roman"/>
          <w:sz w:val="24"/>
          <w:szCs w:val="24"/>
        </w:rPr>
        <w:t>push</w:t>
      </w:r>
      <w:r w:rsidR="008D046F" w:rsidRPr="0031626E">
        <w:rPr>
          <w:rFonts w:ascii="Times New Roman" w:hAnsi="Times New Roman" w:cs="Times New Roman"/>
          <w:sz w:val="24"/>
          <w:szCs w:val="24"/>
        </w:rPr>
        <w:t xml:space="preserve"> through the tube to the aperture</w:t>
      </w:r>
      <w:r w:rsidR="00FC49ED">
        <w:rPr>
          <w:rFonts w:ascii="Times New Roman" w:hAnsi="Times New Roman" w:cs="Times New Roman"/>
          <w:sz w:val="24"/>
          <w:szCs w:val="24"/>
        </w:rPr>
        <w:t>. T</w:t>
      </w:r>
      <w:r w:rsidR="008D046F" w:rsidRPr="0031626E">
        <w:rPr>
          <w:rFonts w:ascii="Times New Roman" w:hAnsi="Times New Roman" w:cs="Times New Roman"/>
          <w:sz w:val="24"/>
          <w:szCs w:val="24"/>
        </w:rPr>
        <w:t>hey were</w:t>
      </w:r>
      <w:r w:rsidR="00FC49ED">
        <w:rPr>
          <w:rFonts w:ascii="Times New Roman" w:hAnsi="Times New Roman" w:cs="Times New Roman"/>
          <w:sz w:val="24"/>
          <w:szCs w:val="24"/>
        </w:rPr>
        <w:t xml:space="preserve"> told</w:t>
      </w:r>
      <w:r w:rsidR="008D046F" w:rsidRPr="0031626E">
        <w:rPr>
          <w:rFonts w:ascii="Times New Roman" w:hAnsi="Times New Roman" w:cs="Times New Roman"/>
          <w:sz w:val="24"/>
          <w:szCs w:val="24"/>
        </w:rPr>
        <w:t xml:space="preserve"> to place their thumb just inside one corner </w:t>
      </w:r>
      <w:r w:rsidR="00FC49ED">
        <w:rPr>
          <w:rFonts w:ascii="Times New Roman" w:hAnsi="Times New Roman" w:cs="Times New Roman"/>
          <w:sz w:val="24"/>
          <w:szCs w:val="24"/>
        </w:rPr>
        <w:t xml:space="preserve">of the aperture </w:t>
      </w:r>
      <w:r w:rsidR="008D046F" w:rsidRPr="0031626E">
        <w:rPr>
          <w:rFonts w:ascii="Times New Roman" w:hAnsi="Times New Roman" w:cs="Times New Roman"/>
          <w:sz w:val="24"/>
          <w:szCs w:val="24"/>
        </w:rPr>
        <w:t>and any other finger just inside the opposite corner so that they could feel the horizontal width of the aperture</w:t>
      </w:r>
      <w:r w:rsidR="008D046F">
        <w:rPr>
          <w:rFonts w:ascii="Times New Roman" w:hAnsi="Times New Roman" w:cs="Times New Roman"/>
          <w:sz w:val="24"/>
          <w:szCs w:val="24"/>
        </w:rPr>
        <w:t xml:space="preserve"> between their thumb and </w:t>
      </w:r>
      <w:r w:rsidR="008D046F">
        <w:rPr>
          <w:rFonts w:ascii="Times New Roman" w:hAnsi="Times New Roman" w:cs="Times New Roman"/>
          <w:sz w:val="24"/>
          <w:szCs w:val="24"/>
        </w:rPr>
        <w:lastRenderedPageBreak/>
        <w:t>finger</w:t>
      </w:r>
      <w:r w:rsidR="008D046F" w:rsidRPr="0031626E">
        <w:rPr>
          <w:rFonts w:ascii="Times New Roman" w:hAnsi="Times New Roman" w:cs="Times New Roman"/>
          <w:sz w:val="24"/>
          <w:szCs w:val="24"/>
        </w:rPr>
        <w:t>. They then removed their hand from the tu</w:t>
      </w:r>
      <w:r w:rsidR="008D046F">
        <w:rPr>
          <w:rFonts w:ascii="Times New Roman" w:hAnsi="Times New Roman" w:cs="Times New Roman"/>
          <w:sz w:val="24"/>
          <w:szCs w:val="24"/>
        </w:rPr>
        <w:t>be</w:t>
      </w:r>
      <w:r w:rsidR="008D046F">
        <w:rPr>
          <w:rStyle w:val="FootnoteReference"/>
          <w:rFonts w:ascii="Times New Roman" w:hAnsi="Times New Roman" w:cs="Times New Roman"/>
          <w:sz w:val="24"/>
          <w:szCs w:val="24"/>
        </w:rPr>
        <w:footnoteReference w:id="3"/>
      </w:r>
      <w:r w:rsidR="008D046F">
        <w:rPr>
          <w:rFonts w:ascii="Times New Roman" w:hAnsi="Times New Roman" w:cs="Times New Roman"/>
          <w:sz w:val="24"/>
          <w:szCs w:val="24"/>
        </w:rPr>
        <w:t xml:space="preserve"> but kept their hands under the curtain</w:t>
      </w:r>
      <w:r w:rsidR="008D046F" w:rsidRPr="0031626E">
        <w:rPr>
          <w:rFonts w:ascii="Times New Roman" w:hAnsi="Times New Roman" w:cs="Times New Roman"/>
          <w:sz w:val="24"/>
          <w:szCs w:val="24"/>
        </w:rPr>
        <w:t>.</w:t>
      </w:r>
      <w:r w:rsidR="008D046F">
        <w:rPr>
          <w:rFonts w:ascii="Times New Roman" w:hAnsi="Times New Roman" w:cs="Times New Roman"/>
          <w:sz w:val="24"/>
          <w:szCs w:val="24"/>
        </w:rPr>
        <w:t xml:space="preserve"> The experimenter then adjusted the width of the aperture for the next trial.</w:t>
      </w:r>
      <w:r w:rsidR="008D046F" w:rsidRPr="0031626E">
        <w:rPr>
          <w:rFonts w:ascii="Times New Roman" w:hAnsi="Times New Roman" w:cs="Times New Roman"/>
          <w:sz w:val="24"/>
          <w:szCs w:val="24"/>
        </w:rPr>
        <w:t xml:space="preserve"> </w:t>
      </w:r>
      <w:r w:rsidR="008D046F">
        <w:rPr>
          <w:rFonts w:ascii="Times New Roman" w:hAnsi="Times New Roman" w:cs="Times New Roman"/>
          <w:sz w:val="24"/>
          <w:szCs w:val="24"/>
        </w:rPr>
        <w:t>In total, participants completed 42 trials (2 hands x 21 aperture widths</w:t>
      </w:r>
      <w:r w:rsidR="00BA5B0B">
        <w:rPr>
          <w:rFonts w:ascii="Times New Roman" w:hAnsi="Times New Roman" w:cs="Times New Roman"/>
          <w:sz w:val="24"/>
          <w:szCs w:val="24"/>
        </w:rPr>
        <w:t>)</w:t>
      </w:r>
      <w:r w:rsidR="00FC49ED">
        <w:rPr>
          <w:rFonts w:ascii="Times New Roman" w:hAnsi="Times New Roman" w:cs="Times New Roman"/>
          <w:sz w:val="24"/>
          <w:szCs w:val="24"/>
        </w:rPr>
        <w:t>. The widths were the same as those used in Experiment 1</w:t>
      </w:r>
      <w:r w:rsidR="00BA5B0B">
        <w:rPr>
          <w:rFonts w:ascii="Times New Roman" w:hAnsi="Times New Roman" w:cs="Times New Roman"/>
          <w:sz w:val="24"/>
          <w:szCs w:val="24"/>
        </w:rPr>
        <w:t xml:space="preserve"> and were presented</w:t>
      </w:r>
      <w:r w:rsidR="008D046F">
        <w:rPr>
          <w:rFonts w:ascii="Times New Roman" w:hAnsi="Times New Roman" w:cs="Times New Roman"/>
          <w:sz w:val="24"/>
          <w:szCs w:val="24"/>
        </w:rPr>
        <w:t xml:space="preserve"> in a random order. </w:t>
      </w:r>
    </w:p>
    <w:p w14:paraId="6F199522" w14:textId="6F9BFDD4" w:rsidR="00AD7A4A" w:rsidRDefault="00D90285" w:rsidP="00D04195">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7B3091D" wp14:editId="5CAD2894">
            <wp:extent cx="3503667" cy="265680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7091" cy="2666984"/>
                    </a:xfrm>
                    <a:prstGeom prst="rect">
                      <a:avLst/>
                    </a:prstGeom>
                    <a:noFill/>
                  </pic:spPr>
                </pic:pic>
              </a:graphicData>
            </a:graphic>
          </wp:inline>
        </w:drawing>
      </w:r>
    </w:p>
    <w:p w14:paraId="3DD870A4" w14:textId="0CEC6343" w:rsidR="00550233" w:rsidRDefault="00F21117" w:rsidP="00CB4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C4485D">
        <w:rPr>
          <w:rFonts w:ascii="Times New Roman" w:hAnsi="Times New Roman" w:cs="Times New Roman"/>
          <w:sz w:val="24"/>
          <w:szCs w:val="24"/>
        </w:rPr>
        <w:t>6</w:t>
      </w:r>
      <w:r>
        <w:rPr>
          <w:rFonts w:ascii="Times New Roman" w:hAnsi="Times New Roman" w:cs="Times New Roman"/>
          <w:sz w:val="24"/>
          <w:szCs w:val="24"/>
        </w:rPr>
        <w:t xml:space="preserve">: Diagram showing </w:t>
      </w:r>
      <w:r w:rsidR="00FC49ED">
        <w:rPr>
          <w:rFonts w:ascii="Times New Roman" w:hAnsi="Times New Roman" w:cs="Times New Roman"/>
          <w:sz w:val="24"/>
          <w:szCs w:val="24"/>
        </w:rPr>
        <w:t xml:space="preserve">the </w:t>
      </w:r>
      <w:r>
        <w:rPr>
          <w:rFonts w:ascii="Times New Roman" w:hAnsi="Times New Roman" w:cs="Times New Roman"/>
          <w:sz w:val="24"/>
          <w:szCs w:val="24"/>
        </w:rPr>
        <w:t>setup</w:t>
      </w:r>
      <w:r w:rsidR="00EF0538">
        <w:rPr>
          <w:rFonts w:ascii="Times New Roman" w:hAnsi="Times New Roman" w:cs="Times New Roman"/>
          <w:sz w:val="24"/>
          <w:szCs w:val="24"/>
        </w:rPr>
        <w:t xml:space="preserve"> and procedure</w:t>
      </w:r>
      <w:r>
        <w:rPr>
          <w:rFonts w:ascii="Times New Roman" w:hAnsi="Times New Roman" w:cs="Times New Roman"/>
          <w:sz w:val="24"/>
          <w:szCs w:val="24"/>
        </w:rPr>
        <w:t xml:space="preserve"> of the haptic feedback phase in Experiment 2. </w:t>
      </w:r>
      <w:r w:rsidR="00617C97">
        <w:rPr>
          <w:rFonts w:ascii="Times New Roman" w:hAnsi="Times New Roman" w:cs="Times New Roman"/>
          <w:sz w:val="24"/>
          <w:szCs w:val="24"/>
        </w:rPr>
        <w:t xml:space="preserve"> The experimenter (E) has instructed the participant (P) to push their hand through the padded tube to reach the aperture on the other side.</w:t>
      </w:r>
    </w:p>
    <w:p w14:paraId="3F83AAB2" w14:textId="77777777" w:rsidR="00561BDF" w:rsidRDefault="00561BDF" w:rsidP="00CB48CC">
      <w:pPr>
        <w:spacing w:line="240" w:lineRule="auto"/>
        <w:jc w:val="both"/>
        <w:rPr>
          <w:rFonts w:ascii="Times New Roman" w:hAnsi="Times New Roman" w:cs="Times New Roman"/>
          <w:i/>
          <w:sz w:val="24"/>
          <w:szCs w:val="24"/>
        </w:rPr>
      </w:pPr>
    </w:p>
    <w:p w14:paraId="514110A3" w14:textId="2AB24622" w:rsidR="000455C7" w:rsidRPr="00127049" w:rsidRDefault="00FC49ED" w:rsidP="00127049">
      <w:pPr>
        <w:spacing w:line="480" w:lineRule="auto"/>
        <w:jc w:val="both"/>
        <w:rPr>
          <w:rFonts w:ascii="Times New Roman" w:hAnsi="Times New Roman" w:cs="Times New Roman"/>
          <w:i/>
          <w:sz w:val="24"/>
          <w:szCs w:val="24"/>
        </w:rPr>
      </w:pPr>
      <w:r>
        <w:rPr>
          <w:rFonts w:ascii="Times New Roman" w:hAnsi="Times New Roman" w:cs="Times New Roman"/>
          <w:i/>
          <w:sz w:val="24"/>
          <w:szCs w:val="24"/>
        </w:rPr>
        <w:t>Perceptual</w:t>
      </w:r>
      <w:r w:rsidR="000455C7">
        <w:rPr>
          <w:rFonts w:ascii="Times New Roman" w:hAnsi="Times New Roman" w:cs="Times New Roman"/>
          <w:i/>
          <w:sz w:val="24"/>
          <w:szCs w:val="24"/>
        </w:rPr>
        <w:t xml:space="preserve"> task</w:t>
      </w:r>
    </w:p>
    <w:p w14:paraId="4D7940A5" w14:textId="430BE115" w:rsidR="00CF7116" w:rsidRDefault="00FC49ED" w:rsidP="003E02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71422" w:rsidRPr="0031626E">
        <w:rPr>
          <w:rFonts w:ascii="Times New Roman" w:hAnsi="Times New Roman" w:cs="Times New Roman"/>
          <w:sz w:val="24"/>
          <w:szCs w:val="24"/>
        </w:rPr>
        <w:t>h</w:t>
      </w:r>
      <w:r w:rsidR="00480864">
        <w:rPr>
          <w:rFonts w:ascii="Times New Roman" w:hAnsi="Times New Roman" w:cs="Times New Roman"/>
          <w:sz w:val="24"/>
          <w:szCs w:val="24"/>
        </w:rPr>
        <w:t>is</w:t>
      </w:r>
      <w:r w:rsidR="00971422" w:rsidRPr="0031626E">
        <w:rPr>
          <w:rFonts w:ascii="Times New Roman" w:hAnsi="Times New Roman" w:cs="Times New Roman"/>
          <w:sz w:val="24"/>
          <w:szCs w:val="24"/>
        </w:rPr>
        <w:t xml:space="preserve"> task</w:t>
      </w:r>
      <w:r>
        <w:rPr>
          <w:rFonts w:ascii="Times New Roman" w:hAnsi="Times New Roman" w:cs="Times New Roman"/>
          <w:sz w:val="24"/>
          <w:szCs w:val="24"/>
        </w:rPr>
        <w:t xml:space="preserve"> </w:t>
      </w:r>
      <w:r w:rsidRPr="0031626E">
        <w:rPr>
          <w:rFonts w:ascii="Times New Roman" w:hAnsi="Times New Roman" w:cs="Times New Roman"/>
          <w:sz w:val="24"/>
          <w:szCs w:val="24"/>
        </w:rPr>
        <w:t>w</w:t>
      </w:r>
      <w:r>
        <w:rPr>
          <w:rFonts w:ascii="Times New Roman" w:hAnsi="Times New Roman" w:cs="Times New Roman"/>
          <w:sz w:val="24"/>
          <w:szCs w:val="24"/>
        </w:rPr>
        <w:t>as</w:t>
      </w:r>
      <w:r w:rsidRPr="0031626E">
        <w:rPr>
          <w:rFonts w:ascii="Times New Roman" w:hAnsi="Times New Roman" w:cs="Times New Roman"/>
          <w:sz w:val="24"/>
          <w:szCs w:val="24"/>
        </w:rPr>
        <w:t xml:space="preserve"> identical to </w:t>
      </w:r>
      <w:r>
        <w:rPr>
          <w:rFonts w:ascii="Times New Roman" w:hAnsi="Times New Roman" w:cs="Times New Roman"/>
          <w:sz w:val="24"/>
          <w:szCs w:val="24"/>
        </w:rPr>
        <w:t xml:space="preserve">the perceptual task used in </w:t>
      </w:r>
      <w:r w:rsidRPr="0031626E">
        <w:rPr>
          <w:rFonts w:ascii="Times New Roman" w:hAnsi="Times New Roman" w:cs="Times New Roman"/>
          <w:sz w:val="24"/>
          <w:szCs w:val="24"/>
        </w:rPr>
        <w:t xml:space="preserve">Experiment 1, </w:t>
      </w:r>
      <w:r>
        <w:rPr>
          <w:rFonts w:ascii="Times New Roman" w:hAnsi="Times New Roman" w:cs="Times New Roman"/>
          <w:sz w:val="24"/>
          <w:szCs w:val="24"/>
        </w:rPr>
        <w:t>except where described below</w:t>
      </w:r>
      <w:r w:rsidRPr="0031626E">
        <w:rPr>
          <w:rFonts w:ascii="Times New Roman" w:hAnsi="Times New Roman" w:cs="Times New Roman"/>
          <w:sz w:val="24"/>
          <w:szCs w:val="24"/>
        </w:rPr>
        <w:t xml:space="preserve">. </w:t>
      </w:r>
      <w:r>
        <w:rPr>
          <w:rFonts w:ascii="Times New Roman" w:hAnsi="Times New Roman" w:cs="Times New Roman"/>
          <w:sz w:val="24"/>
          <w:szCs w:val="24"/>
        </w:rPr>
        <w:t>T</w:t>
      </w:r>
      <w:r w:rsidR="00971422" w:rsidRPr="0031626E">
        <w:rPr>
          <w:rFonts w:ascii="Times New Roman" w:hAnsi="Times New Roman" w:cs="Times New Roman"/>
          <w:sz w:val="24"/>
          <w:szCs w:val="24"/>
        </w:rPr>
        <w:t xml:space="preserve">he experimenter removed the curtain and tube </w:t>
      </w:r>
      <w:r w:rsidR="00FA6916">
        <w:rPr>
          <w:rFonts w:ascii="Times New Roman" w:hAnsi="Times New Roman" w:cs="Times New Roman"/>
          <w:sz w:val="24"/>
          <w:szCs w:val="24"/>
        </w:rPr>
        <w:t>apparatus</w:t>
      </w:r>
      <w:r>
        <w:rPr>
          <w:rFonts w:ascii="Times New Roman" w:hAnsi="Times New Roman" w:cs="Times New Roman"/>
          <w:sz w:val="24"/>
          <w:szCs w:val="24"/>
        </w:rPr>
        <w:t xml:space="preserve"> used in the haptic feedback phase</w:t>
      </w:r>
      <w:r w:rsidR="00971422" w:rsidRPr="0031626E">
        <w:rPr>
          <w:rFonts w:ascii="Times New Roman" w:hAnsi="Times New Roman" w:cs="Times New Roman"/>
          <w:sz w:val="24"/>
          <w:szCs w:val="24"/>
        </w:rPr>
        <w:t xml:space="preserve"> so that the participant could see the aperture.</w:t>
      </w:r>
      <w:r w:rsidR="00AC787F" w:rsidRPr="0031626E">
        <w:rPr>
          <w:rFonts w:ascii="Times New Roman" w:hAnsi="Times New Roman" w:cs="Times New Roman"/>
          <w:sz w:val="24"/>
          <w:szCs w:val="24"/>
        </w:rPr>
        <w:t xml:space="preserve"> </w:t>
      </w:r>
      <w:r w:rsidR="002F0CF7">
        <w:rPr>
          <w:rFonts w:ascii="Times New Roman" w:hAnsi="Times New Roman" w:cs="Times New Roman"/>
          <w:sz w:val="24"/>
          <w:szCs w:val="24"/>
        </w:rPr>
        <w:t xml:space="preserve">The laptop that was used in Experiment 1 was </w:t>
      </w:r>
      <w:r>
        <w:rPr>
          <w:rFonts w:ascii="Times New Roman" w:hAnsi="Times New Roman" w:cs="Times New Roman"/>
          <w:sz w:val="24"/>
          <w:szCs w:val="24"/>
        </w:rPr>
        <w:t>moved so that it was</w:t>
      </w:r>
      <w:r w:rsidR="002F0CF7">
        <w:rPr>
          <w:rFonts w:ascii="Times New Roman" w:hAnsi="Times New Roman" w:cs="Times New Roman"/>
          <w:sz w:val="24"/>
          <w:szCs w:val="24"/>
        </w:rPr>
        <w:t xml:space="preserve"> at 90</w:t>
      </w:r>
      <w:r w:rsidR="002F0CF7" w:rsidRPr="00C676C2">
        <w:rPr>
          <w:rFonts w:ascii="Times New Roman" w:hAnsi="Times New Roman" w:cs="Times New Roman"/>
          <w:sz w:val="24"/>
          <w:szCs w:val="24"/>
          <w:vertAlign w:val="superscript"/>
        </w:rPr>
        <w:t>o</w:t>
      </w:r>
      <w:r w:rsidR="002F0CF7">
        <w:rPr>
          <w:rFonts w:ascii="Times New Roman" w:hAnsi="Times New Roman" w:cs="Times New Roman"/>
          <w:sz w:val="24"/>
          <w:szCs w:val="24"/>
        </w:rPr>
        <w:t xml:space="preserve"> to the participant. </w:t>
      </w:r>
      <w:r w:rsidR="00BF1E8F">
        <w:rPr>
          <w:rFonts w:ascii="Times New Roman" w:hAnsi="Times New Roman" w:cs="Times New Roman"/>
          <w:sz w:val="24"/>
          <w:szCs w:val="24"/>
        </w:rPr>
        <w:t>O</w:t>
      </w:r>
      <w:r w:rsidR="00AF227A">
        <w:rPr>
          <w:rFonts w:ascii="Times New Roman" w:hAnsi="Times New Roman" w:cs="Times New Roman"/>
          <w:sz w:val="24"/>
          <w:szCs w:val="24"/>
        </w:rPr>
        <w:t xml:space="preserve">n each trial </w:t>
      </w:r>
      <w:r w:rsidR="00BF1E8F">
        <w:rPr>
          <w:rFonts w:ascii="Times New Roman" w:hAnsi="Times New Roman" w:cs="Times New Roman"/>
          <w:sz w:val="24"/>
          <w:szCs w:val="24"/>
        </w:rPr>
        <w:t>participants</w:t>
      </w:r>
      <w:r w:rsidR="00BF1E8F" w:rsidRPr="0031626E">
        <w:rPr>
          <w:rFonts w:ascii="Times New Roman" w:hAnsi="Times New Roman" w:cs="Times New Roman"/>
          <w:sz w:val="24"/>
          <w:szCs w:val="24"/>
        </w:rPr>
        <w:t xml:space="preserve"> </w:t>
      </w:r>
      <w:r w:rsidR="00677C92" w:rsidRPr="0031626E">
        <w:rPr>
          <w:rFonts w:ascii="Times New Roman" w:hAnsi="Times New Roman" w:cs="Times New Roman"/>
          <w:sz w:val="24"/>
          <w:szCs w:val="24"/>
        </w:rPr>
        <w:lastRenderedPageBreak/>
        <w:t>placed their</w:t>
      </w:r>
      <w:r w:rsidR="00161234">
        <w:rPr>
          <w:rFonts w:ascii="Times New Roman" w:hAnsi="Times New Roman" w:cs="Times New Roman"/>
          <w:sz w:val="24"/>
          <w:szCs w:val="24"/>
        </w:rPr>
        <w:t xml:space="preserve"> </w:t>
      </w:r>
      <w:r w:rsidR="00161234" w:rsidRPr="00161234">
        <w:rPr>
          <w:rFonts w:ascii="Times New Roman" w:hAnsi="Times New Roman" w:cs="Times New Roman"/>
          <w:sz w:val="24"/>
          <w:szCs w:val="24"/>
        </w:rPr>
        <w:t>visible</w:t>
      </w:r>
      <w:r w:rsidR="00677C92" w:rsidRPr="00161234">
        <w:rPr>
          <w:rFonts w:ascii="Times New Roman" w:hAnsi="Times New Roman" w:cs="Times New Roman"/>
          <w:sz w:val="24"/>
          <w:szCs w:val="24"/>
        </w:rPr>
        <w:t xml:space="preserve"> h</w:t>
      </w:r>
      <w:r w:rsidR="00677C92" w:rsidRPr="0031626E">
        <w:rPr>
          <w:rFonts w:ascii="Times New Roman" w:hAnsi="Times New Roman" w:cs="Times New Roman"/>
          <w:sz w:val="24"/>
          <w:szCs w:val="24"/>
        </w:rPr>
        <w:t>and flat on the</w:t>
      </w:r>
      <w:r w:rsidR="00FA6916">
        <w:rPr>
          <w:rFonts w:ascii="Times New Roman" w:hAnsi="Times New Roman" w:cs="Times New Roman"/>
          <w:sz w:val="24"/>
          <w:szCs w:val="24"/>
        </w:rPr>
        <w:t xml:space="preserve"> small table </w:t>
      </w:r>
      <w:r w:rsidR="00AF227A">
        <w:rPr>
          <w:rFonts w:ascii="Times New Roman" w:hAnsi="Times New Roman" w:cs="Times New Roman"/>
          <w:sz w:val="24"/>
          <w:szCs w:val="24"/>
        </w:rPr>
        <w:t>in front of the aperture</w:t>
      </w:r>
      <w:r w:rsidR="008E28FF">
        <w:rPr>
          <w:rFonts w:ascii="Times New Roman" w:hAnsi="Times New Roman" w:cs="Times New Roman"/>
          <w:sz w:val="24"/>
          <w:szCs w:val="24"/>
        </w:rPr>
        <w:t xml:space="preserve">, see Figure </w:t>
      </w:r>
      <w:r w:rsidR="00C4485D">
        <w:rPr>
          <w:rFonts w:ascii="Times New Roman" w:hAnsi="Times New Roman" w:cs="Times New Roman"/>
          <w:sz w:val="24"/>
          <w:szCs w:val="24"/>
        </w:rPr>
        <w:t>7</w:t>
      </w:r>
      <w:r w:rsidR="00677C92" w:rsidRPr="0031626E">
        <w:rPr>
          <w:rFonts w:ascii="Times New Roman" w:hAnsi="Times New Roman" w:cs="Times New Roman"/>
          <w:sz w:val="24"/>
          <w:szCs w:val="24"/>
        </w:rPr>
        <w:t>.</w:t>
      </w:r>
      <w:r w:rsidR="0097426D">
        <w:rPr>
          <w:rFonts w:ascii="Times New Roman" w:hAnsi="Times New Roman" w:cs="Times New Roman"/>
          <w:sz w:val="24"/>
          <w:szCs w:val="24"/>
        </w:rPr>
        <w:t xml:space="preserve"> </w:t>
      </w:r>
      <w:r w:rsidR="00AC787F" w:rsidRPr="0031626E">
        <w:rPr>
          <w:rFonts w:ascii="Times New Roman" w:hAnsi="Times New Roman" w:cs="Times New Roman"/>
          <w:sz w:val="24"/>
          <w:szCs w:val="24"/>
        </w:rPr>
        <w:t xml:space="preserve">Critically, </w:t>
      </w:r>
      <w:r w:rsidR="00677C92">
        <w:rPr>
          <w:rFonts w:ascii="Times New Roman" w:hAnsi="Times New Roman" w:cs="Times New Roman"/>
          <w:sz w:val="24"/>
          <w:szCs w:val="24"/>
        </w:rPr>
        <w:t>participants were</w:t>
      </w:r>
      <w:r w:rsidR="00791F55">
        <w:rPr>
          <w:rFonts w:ascii="Times New Roman" w:hAnsi="Times New Roman" w:cs="Times New Roman"/>
          <w:sz w:val="24"/>
          <w:szCs w:val="24"/>
        </w:rPr>
        <w:t xml:space="preserve"> </w:t>
      </w:r>
      <w:r w:rsidR="00677C92">
        <w:rPr>
          <w:rFonts w:ascii="Times New Roman" w:hAnsi="Times New Roman" w:cs="Times New Roman"/>
          <w:sz w:val="24"/>
          <w:szCs w:val="24"/>
        </w:rPr>
        <w:t>told that</w:t>
      </w:r>
      <w:r w:rsidR="002F3359">
        <w:rPr>
          <w:rFonts w:ascii="Times New Roman" w:hAnsi="Times New Roman" w:cs="Times New Roman"/>
          <w:sz w:val="24"/>
          <w:szCs w:val="24"/>
        </w:rPr>
        <w:t xml:space="preserve"> placing their hand in front of the aperture was a control measure</w:t>
      </w:r>
      <w:r w:rsidR="000105C3">
        <w:rPr>
          <w:rFonts w:ascii="Times New Roman" w:hAnsi="Times New Roman" w:cs="Times New Roman"/>
          <w:sz w:val="24"/>
          <w:szCs w:val="24"/>
        </w:rPr>
        <w:t xml:space="preserve"> that</w:t>
      </w:r>
      <w:r w:rsidR="002F3359">
        <w:rPr>
          <w:rFonts w:ascii="Times New Roman" w:hAnsi="Times New Roman" w:cs="Times New Roman"/>
          <w:sz w:val="24"/>
          <w:szCs w:val="24"/>
        </w:rPr>
        <w:t xml:space="preserve"> ensur</w:t>
      </w:r>
      <w:r w:rsidR="000105C3">
        <w:rPr>
          <w:rFonts w:ascii="Times New Roman" w:hAnsi="Times New Roman" w:cs="Times New Roman"/>
          <w:sz w:val="24"/>
          <w:szCs w:val="24"/>
        </w:rPr>
        <w:t>ed</w:t>
      </w:r>
      <w:r w:rsidR="002F3359">
        <w:rPr>
          <w:rFonts w:ascii="Times New Roman" w:hAnsi="Times New Roman" w:cs="Times New Roman"/>
          <w:sz w:val="24"/>
          <w:szCs w:val="24"/>
        </w:rPr>
        <w:t xml:space="preserve"> that their hands were in a similar position as in the haptic feedback phase. </w:t>
      </w:r>
      <w:r w:rsidR="00791F55">
        <w:rPr>
          <w:rFonts w:ascii="Times New Roman" w:hAnsi="Times New Roman" w:cs="Times New Roman"/>
          <w:sz w:val="24"/>
          <w:szCs w:val="24"/>
        </w:rPr>
        <w:t xml:space="preserve">To ensure that they still intended to act, on every trial participants were also told to imagine moving their hand through the aperture </w:t>
      </w:r>
      <w:r w:rsidR="00020E51">
        <w:rPr>
          <w:rFonts w:ascii="Times New Roman" w:hAnsi="Times New Roman" w:cs="Times New Roman"/>
          <w:sz w:val="24"/>
          <w:szCs w:val="24"/>
        </w:rPr>
        <w:t xml:space="preserve">(in the same way as in Experiment 1) </w:t>
      </w:r>
      <w:r w:rsidR="00791F55">
        <w:rPr>
          <w:rFonts w:ascii="Times New Roman" w:hAnsi="Times New Roman" w:cs="Times New Roman"/>
          <w:sz w:val="24"/>
          <w:szCs w:val="24"/>
        </w:rPr>
        <w:t xml:space="preserve">as they made their width estimates. </w:t>
      </w:r>
      <w:r w:rsidR="00696661">
        <w:rPr>
          <w:rFonts w:ascii="Times New Roman" w:hAnsi="Times New Roman" w:cs="Times New Roman"/>
          <w:sz w:val="24"/>
          <w:szCs w:val="24"/>
        </w:rPr>
        <w:t xml:space="preserve">Thus although all participants intended to act (they imagined performing the action on every trial), they were given a cover story for why they were asked to place their hand </w:t>
      </w:r>
      <w:r w:rsidR="00632104">
        <w:rPr>
          <w:rFonts w:ascii="Times New Roman" w:hAnsi="Times New Roman" w:cs="Times New Roman"/>
          <w:sz w:val="24"/>
          <w:szCs w:val="24"/>
        </w:rPr>
        <w:t>near the aperture</w:t>
      </w:r>
      <w:r w:rsidR="00233700">
        <w:rPr>
          <w:rFonts w:ascii="Times New Roman" w:hAnsi="Times New Roman" w:cs="Times New Roman"/>
          <w:sz w:val="24"/>
          <w:szCs w:val="24"/>
        </w:rPr>
        <w:t>.</w:t>
      </w:r>
      <w:r w:rsidR="002C2137">
        <w:rPr>
          <w:rFonts w:ascii="Times New Roman" w:hAnsi="Times New Roman" w:cs="Times New Roman"/>
          <w:sz w:val="24"/>
          <w:szCs w:val="24"/>
        </w:rPr>
        <w:t xml:space="preserve"> </w:t>
      </w:r>
      <w:r w:rsidR="0069363C">
        <w:rPr>
          <w:rFonts w:ascii="Times New Roman" w:hAnsi="Times New Roman" w:cs="Times New Roman"/>
          <w:sz w:val="24"/>
          <w:szCs w:val="24"/>
        </w:rPr>
        <w:t>Width e</w:t>
      </w:r>
      <w:r w:rsidR="00971422" w:rsidRPr="0031626E">
        <w:rPr>
          <w:rFonts w:ascii="Times New Roman" w:hAnsi="Times New Roman" w:cs="Times New Roman"/>
          <w:sz w:val="24"/>
          <w:szCs w:val="24"/>
        </w:rPr>
        <w:t xml:space="preserve">stimates </w:t>
      </w:r>
      <w:r w:rsidR="00926DF3" w:rsidRPr="0031626E">
        <w:rPr>
          <w:rFonts w:ascii="Times New Roman" w:hAnsi="Times New Roman" w:cs="Times New Roman"/>
          <w:sz w:val="24"/>
          <w:szCs w:val="24"/>
        </w:rPr>
        <w:t xml:space="preserve">were made </w:t>
      </w:r>
      <w:r w:rsidR="00E1746D">
        <w:rPr>
          <w:rFonts w:ascii="Times New Roman" w:hAnsi="Times New Roman" w:cs="Times New Roman"/>
          <w:sz w:val="24"/>
          <w:szCs w:val="24"/>
        </w:rPr>
        <w:t>by verbally guiding the experimenter to move the lin</w:t>
      </w:r>
      <w:r w:rsidR="00791F55">
        <w:rPr>
          <w:rFonts w:ascii="Times New Roman" w:hAnsi="Times New Roman" w:cs="Times New Roman"/>
          <w:sz w:val="24"/>
          <w:szCs w:val="24"/>
        </w:rPr>
        <w:t xml:space="preserve">es on the laptop screen closer </w:t>
      </w:r>
      <w:r w:rsidR="00E1746D">
        <w:rPr>
          <w:rFonts w:ascii="Times New Roman" w:hAnsi="Times New Roman" w:cs="Times New Roman"/>
          <w:sz w:val="24"/>
          <w:szCs w:val="24"/>
        </w:rPr>
        <w:t>or further apart. The experimenter used the mouse wheel of a wireless mouse to control the distance between the lines</w:t>
      </w:r>
      <w:r w:rsidR="006848D3">
        <w:rPr>
          <w:rFonts w:ascii="Times New Roman" w:hAnsi="Times New Roman" w:cs="Times New Roman"/>
          <w:sz w:val="24"/>
          <w:szCs w:val="24"/>
        </w:rPr>
        <w:t xml:space="preserve">, see Figure </w:t>
      </w:r>
      <w:r w:rsidR="00C4485D">
        <w:rPr>
          <w:rFonts w:ascii="Times New Roman" w:hAnsi="Times New Roman" w:cs="Times New Roman"/>
          <w:sz w:val="24"/>
          <w:szCs w:val="24"/>
        </w:rPr>
        <w:t>7</w:t>
      </w:r>
      <w:r w:rsidR="00E1746D">
        <w:rPr>
          <w:rFonts w:ascii="Times New Roman" w:hAnsi="Times New Roman" w:cs="Times New Roman"/>
          <w:sz w:val="24"/>
          <w:szCs w:val="24"/>
        </w:rPr>
        <w:t>. One click of the mouse wheel moved the lines 1</w:t>
      </w:r>
      <w:r w:rsidR="00D83BFB">
        <w:rPr>
          <w:rFonts w:ascii="Times New Roman" w:hAnsi="Times New Roman" w:cs="Times New Roman"/>
          <w:sz w:val="24"/>
          <w:szCs w:val="24"/>
        </w:rPr>
        <w:t xml:space="preserve"> </w:t>
      </w:r>
      <w:r w:rsidR="00E1746D">
        <w:rPr>
          <w:rFonts w:ascii="Times New Roman" w:hAnsi="Times New Roman" w:cs="Times New Roman"/>
          <w:sz w:val="24"/>
          <w:szCs w:val="24"/>
        </w:rPr>
        <w:t>mm apart. Participants were told</w:t>
      </w:r>
      <w:r w:rsidR="00E1746D" w:rsidRPr="00E1746D">
        <w:rPr>
          <w:rFonts w:ascii="Times New Roman" w:hAnsi="Times New Roman" w:cs="Times New Roman"/>
          <w:sz w:val="24"/>
          <w:szCs w:val="24"/>
        </w:rPr>
        <w:t xml:space="preserve"> to say ‘stop’ when they believed the distance between the lines matched </w:t>
      </w:r>
      <w:r w:rsidR="00E1746D">
        <w:rPr>
          <w:rFonts w:ascii="Times New Roman" w:hAnsi="Times New Roman" w:cs="Times New Roman"/>
          <w:sz w:val="24"/>
          <w:szCs w:val="24"/>
        </w:rPr>
        <w:t>the horizontal width of the aperture</w:t>
      </w:r>
      <w:r w:rsidR="00E1746D" w:rsidRPr="00E1746D">
        <w:rPr>
          <w:rFonts w:ascii="Times New Roman" w:hAnsi="Times New Roman" w:cs="Times New Roman"/>
          <w:sz w:val="24"/>
          <w:szCs w:val="24"/>
        </w:rPr>
        <w:t xml:space="preserve">. To ensure estimates were as accurate as possible, participants were encouraged to request minor adjustments to the distance between the lines even after they said ‘stop’. </w:t>
      </w:r>
      <w:r w:rsidR="00A14496">
        <w:rPr>
          <w:rFonts w:ascii="Times New Roman" w:hAnsi="Times New Roman" w:cs="Times New Roman"/>
          <w:sz w:val="24"/>
          <w:szCs w:val="24"/>
        </w:rPr>
        <w:t>T</w:t>
      </w:r>
      <w:r w:rsidR="00E1746D">
        <w:rPr>
          <w:rFonts w:ascii="Times New Roman" w:hAnsi="Times New Roman" w:cs="Times New Roman"/>
          <w:sz w:val="24"/>
          <w:szCs w:val="24"/>
        </w:rPr>
        <w:t>he experimenter stood behind the aperture apparatus</w:t>
      </w:r>
      <w:r w:rsidR="00A14496">
        <w:rPr>
          <w:rFonts w:ascii="Times New Roman" w:hAnsi="Times New Roman" w:cs="Times New Roman"/>
          <w:sz w:val="24"/>
          <w:szCs w:val="24"/>
        </w:rPr>
        <w:t xml:space="preserve"> so they</w:t>
      </w:r>
      <w:r w:rsidR="00E1746D">
        <w:rPr>
          <w:rFonts w:ascii="Times New Roman" w:hAnsi="Times New Roman" w:cs="Times New Roman"/>
          <w:sz w:val="24"/>
          <w:szCs w:val="24"/>
        </w:rPr>
        <w:t xml:space="preserve"> could not see the lines on the screen</w:t>
      </w:r>
      <w:r w:rsidR="00791F55">
        <w:rPr>
          <w:rFonts w:ascii="Times New Roman" w:hAnsi="Times New Roman" w:cs="Times New Roman"/>
          <w:sz w:val="24"/>
          <w:szCs w:val="24"/>
        </w:rPr>
        <w:t xml:space="preserve">, see Figure </w:t>
      </w:r>
      <w:r w:rsidR="00C4485D">
        <w:rPr>
          <w:rFonts w:ascii="Times New Roman" w:hAnsi="Times New Roman" w:cs="Times New Roman"/>
          <w:sz w:val="24"/>
          <w:szCs w:val="24"/>
        </w:rPr>
        <w:t>7</w:t>
      </w:r>
      <w:r w:rsidR="00E1746D">
        <w:rPr>
          <w:rFonts w:ascii="Times New Roman" w:hAnsi="Times New Roman" w:cs="Times New Roman"/>
          <w:sz w:val="24"/>
          <w:szCs w:val="24"/>
        </w:rPr>
        <w:t xml:space="preserve">. </w:t>
      </w:r>
    </w:p>
    <w:p w14:paraId="501B744F" w14:textId="536EBCE4" w:rsidR="00342E38" w:rsidRDefault="004A3327" w:rsidP="003C69F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8B38B4F" wp14:editId="53D9F54B">
            <wp:extent cx="6375282" cy="2323528"/>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6278" cy="2331180"/>
                    </a:xfrm>
                    <a:prstGeom prst="rect">
                      <a:avLst/>
                    </a:prstGeom>
                    <a:noFill/>
                  </pic:spPr>
                </pic:pic>
              </a:graphicData>
            </a:graphic>
          </wp:inline>
        </w:drawing>
      </w:r>
    </w:p>
    <w:p w14:paraId="7097F58C" w14:textId="39C6C875" w:rsidR="00342E38" w:rsidRDefault="006848D3" w:rsidP="00342E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C4485D">
        <w:rPr>
          <w:rFonts w:ascii="Times New Roman" w:hAnsi="Times New Roman" w:cs="Times New Roman"/>
          <w:sz w:val="24"/>
          <w:szCs w:val="24"/>
        </w:rPr>
        <w:t>7</w:t>
      </w:r>
      <w:r>
        <w:rPr>
          <w:rFonts w:ascii="Times New Roman" w:hAnsi="Times New Roman" w:cs="Times New Roman"/>
          <w:sz w:val="24"/>
          <w:szCs w:val="24"/>
        </w:rPr>
        <w:t xml:space="preserve">: </w:t>
      </w:r>
      <w:r w:rsidR="00AD7A4A">
        <w:rPr>
          <w:rFonts w:ascii="Times New Roman" w:hAnsi="Times New Roman" w:cs="Times New Roman"/>
          <w:sz w:val="24"/>
          <w:szCs w:val="24"/>
        </w:rPr>
        <w:t xml:space="preserve">Diagram showing a participant completing the </w:t>
      </w:r>
      <w:r w:rsidR="000105C3">
        <w:rPr>
          <w:rFonts w:ascii="Times New Roman" w:hAnsi="Times New Roman" w:cs="Times New Roman"/>
          <w:sz w:val="24"/>
          <w:szCs w:val="24"/>
        </w:rPr>
        <w:t>perceptual</w:t>
      </w:r>
      <w:r w:rsidR="00AD7A4A">
        <w:rPr>
          <w:rFonts w:ascii="Times New Roman" w:hAnsi="Times New Roman" w:cs="Times New Roman"/>
          <w:sz w:val="24"/>
          <w:szCs w:val="24"/>
        </w:rPr>
        <w:t xml:space="preserve"> task in Experiment 2. </w:t>
      </w:r>
      <w:r w:rsidR="003E0243">
        <w:rPr>
          <w:rFonts w:ascii="Times New Roman" w:hAnsi="Times New Roman" w:cs="Times New Roman"/>
          <w:sz w:val="24"/>
          <w:szCs w:val="24"/>
        </w:rPr>
        <w:t>The E</w:t>
      </w:r>
      <w:r w:rsidR="00AD7A4A">
        <w:rPr>
          <w:rFonts w:ascii="Times New Roman" w:hAnsi="Times New Roman" w:cs="Times New Roman"/>
          <w:sz w:val="24"/>
          <w:szCs w:val="24"/>
        </w:rPr>
        <w:t xml:space="preserve">xperimenter </w:t>
      </w:r>
      <w:r w:rsidR="003E0243">
        <w:rPr>
          <w:rFonts w:ascii="Times New Roman" w:hAnsi="Times New Roman" w:cs="Times New Roman"/>
          <w:sz w:val="24"/>
          <w:szCs w:val="24"/>
        </w:rPr>
        <w:t xml:space="preserve">(E) </w:t>
      </w:r>
      <w:r w:rsidR="00AD7A4A">
        <w:rPr>
          <w:rFonts w:ascii="Times New Roman" w:hAnsi="Times New Roman" w:cs="Times New Roman"/>
          <w:sz w:val="24"/>
          <w:szCs w:val="24"/>
        </w:rPr>
        <w:t xml:space="preserve">first </w:t>
      </w:r>
      <w:r w:rsidR="00AD7A4A" w:rsidRPr="000F7B78">
        <w:rPr>
          <w:rFonts w:ascii="Times New Roman" w:hAnsi="Times New Roman" w:cs="Times New Roman"/>
          <w:sz w:val="24"/>
          <w:szCs w:val="24"/>
        </w:rPr>
        <w:t>t</w:t>
      </w:r>
      <w:r w:rsidR="000105C3" w:rsidRPr="000F7B78">
        <w:rPr>
          <w:rFonts w:ascii="Times New Roman" w:hAnsi="Times New Roman" w:cs="Times New Roman"/>
          <w:sz w:val="24"/>
          <w:szCs w:val="24"/>
        </w:rPr>
        <w:t>old</w:t>
      </w:r>
      <w:r w:rsidR="00AD7A4A" w:rsidRPr="000F7B78">
        <w:rPr>
          <w:rFonts w:ascii="Times New Roman" w:hAnsi="Times New Roman" w:cs="Times New Roman"/>
          <w:sz w:val="24"/>
          <w:szCs w:val="24"/>
        </w:rPr>
        <w:t xml:space="preserve"> the participant </w:t>
      </w:r>
      <w:r w:rsidR="000F7B78" w:rsidRPr="000F7B78">
        <w:rPr>
          <w:rFonts w:ascii="Times New Roman" w:hAnsi="Times New Roman" w:cs="Times New Roman"/>
          <w:sz w:val="24"/>
          <w:szCs w:val="24"/>
        </w:rPr>
        <w:t>(P</w:t>
      </w:r>
      <w:r w:rsidR="003E0243" w:rsidRPr="000F7B78">
        <w:rPr>
          <w:rFonts w:ascii="Times New Roman" w:hAnsi="Times New Roman" w:cs="Times New Roman"/>
          <w:sz w:val="24"/>
          <w:szCs w:val="24"/>
        </w:rPr>
        <w:t xml:space="preserve">) </w:t>
      </w:r>
      <w:r w:rsidR="00AD7A4A" w:rsidRPr="000F7B78">
        <w:rPr>
          <w:rFonts w:ascii="Times New Roman" w:hAnsi="Times New Roman" w:cs="Times New Roman"/>
          <w:sz w:val="24"/>
          <w:szCs w:val="24"/>
        </w:rPr>
        <w:t>to imagine moving their left (or right) hand through the aperture. Then the participant verbally guide</w:t>
      </w:r>
      <w:r w:rsidR="000105C3" w:rsidRPr="000F7B78">
        <w:rPr>
          <w:rFonts w:ascii="Times New Roman" w:hAnsi="Times New Roman" w:cs="Times New Roman"/>
          <w:sz w:val="24"/>
          <w:szCs w:val="24"/>
        </w:rPr>
        <w:t>d</w:t>
      </w:r>
      <w:r w:rsidR="00AD7A4A">
        <w:rPr>
          <w:rFonts w:ascii="Times New Roman" w:hAnsi="Times New Roman" w:cs="Times New Roman"/>
          <w:sz w:val="24"/>
          <w:szCs w:val="24"/>
        </w:rPr>
        <w:t xml:space="preserve"> the experimenter to move the lines </w:t>
      </w:r>
      <w:r w:rsidR="00AD7A4A">
        <w:rPr>
          <w:rFonts w:ascii="Times New Roman" w:hAnsi="Times New Roman" w:cs="Times New Roman"/>
          <w:sz w:val="24"/>
          <w:szCs w:val="24"/>
        </w:rPr>
        <w:lastRenderedPageBreak/>
        <w:t xml:space="preserve">on the </w:t>
      </w:r>
      <w:r w:rsidR="00161234">
        <w:rPr>
          <w:rFonts w:ascii="Times New Roman" w:hAnsi="Times New Roman" w:cs="Times New Roman"/>
          <w:sz w:val="24"/>
          <w:szCs w:val="24"/>
        </w:rPr>
        <w:t xml:space="preserve">laptop </w:t>
      </w:r>
      <w:r w:rsidR="000105C3">
        <w:rPr>
          <w:rFonts w:ascii="Times New Roman" w:hAnsi="Times New Roman" w:cs="Times New Roman"/>
          <w:sz w:val="24"/>
          <w:szCs w:val="24"/>
        </w:rPr>
        <w:t>screen closer or further apart until they thought</w:t>
      </w:r>
      <w:r w:rsidR="00AD7A4A">
        <w:rPr>
          <w:rFonts w:ascii="Times New Roman" w:hAnsi="Times New Roman" w:cs="Times New Roman"/>
          <w:sz w:val="24"/>
          <w:szCs w:val="24"/>
        </w:rPr>
        <w:t xml:space="preserve"> the distance between the lines matche</w:t>
      </w:r>
      <w:r w:rsidR="000105C3">
        <w:rPr>
          <w:rFonts w:ascii="Times New Roman" w:hAnsi="Times New Roman" w:cs="Times New Roman"/>
          <w:sz w:val="24"/>
          <w:szCs w:val="24"/>
        </w:rPr>
        <w:t>d</w:t>
      </w:r>
      <w:r w:rsidR="00AD7A4A">
        <w:rPr>
          <w:rFonts w:ascii="Times New Roman" w:hAnsi="Times New Roman" w:cs="Times New Roman"/>
          <w:sz w:val="24"/>
          <w:szCs w:val="24"/>
        </w:rPr>
        <w:t xml:space="preserve"> the width of the aperture. </w:t>
      </w:r>
    </w:p>
    <w:p w14:paraId="6D28C506" w14:textId="77777777" w:rsidR="00342E38" w:rsidRPr="00342E38" w:rsidRDefault="00342E38" w:rsidP="00342E38">
      <w:pPr>
        <w:spacing w:line="240" w:lineRule="auto"/>
        <w:jc w:val="both"/>
        <w:rPr>
          <w:rFonts w:ascii="Times New Roman" w:hAnsi="Times New Roman" w:cs="Times New Roman"/>
          <w:sz w:val="24"/>
          <w:szCs w:val="24"/>
        </w:rPr>
      </w:pPr>
    </w:p>
    <w:p w14:paraId="10B3DFBE" w14:textId="77777777" w:rsidR="00342E38" w:rsidRPr="004B6C39" w:rsidRDefault="00342E38" w:rsidP="00342E38">
      <w:pPr>
        <w:spacing w:line="480" w:lineRule="auto"/>
        <w:jc w:val="both"/>
        <w:rPr>
          <w:rFonts w:ascii="Times New Roman" w:hAnsi="Times New Roman" w:cs="Times New Roman"/>
          <w:i/>
          <w:sz w:val="24"/>
          <w:szCs w:val="24"/>
        </w:rPr>
      </w:pPr>
      <w:r w:rsidRPr="004B6C39">
        <w:rPr>
          <w:rFonts w:ascii="Times New Roman" w:hAnsi="Times New Roman" w:cs="Times New Roman"/>
          <w:i/>
          <w:sz w:val="24"/>
          <w:szCs w:val="24"/>
        </w:rPr>
        <w:t>Action capacity task</w:t>
      </w:r>
    </w:p>
    <w:p w14:paraId="73ABF921" w14:textId="5262AE74" w:rsidR="004B6C39" w:rsidRDefault="00BF1E8F" w:rsidP="004B6C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completing the haptic feedback and perceptual tasks p</w:t>
      </w:r>
      <w:r w:rsidR="00342E38">
        <w:rPr>
          <w:rFonts w:ascii="Times New Roman" w:hAnsi="Times New Roman" w:cs="Times New Roman"/>
          <w:sz w:val="24"/>
          <w:szCs w:val="24"/>
        </w:rPr>
        <w:t>articipants</w:t>
      </w:r>
      <w:r w:rsidR="00020E51">
        <w:rPr>
          <w:rFonts w:ascii="Times New Roman" w:hAnsi="Times New Roman" w:cs="Times New Roman"/>
          <w:sz w:val="24"/>
          <w:szCs w:val="24"/>
        </w:rPr>
        <w:t xml:space="preserve"> </w:t>
      </w:r>
      <w:r w:rsidR="00342E38">
        <w:rPr>
          <w:rFonts w:ascii="Times New Roman" w:hAnsi="Times New Roman" w:cs="Times New Roman"/>
          <w:sz w:val="24"/>
          <w:szCs w:val="24"/>
        </w:rPr>
        <w:t xml:space="preserve">estimated the narrowest aperture they thought they could fit each </w:t>
      </w:r>
      <w:r w:rsidR="00FB2FD0">
        <w:rPr>
          <w:rFonts w:ascii="Times New Roman" w:hAnsi="Times New Roman" w:cs="Times New Roman"/>
          <w:sz w:val="24"/>
          <w:szCs w:val="24"/>
        </w:rPr>
        <w:t xml:space="preserve">gloved </w:t>
      </w:r>
      <w:r w:rsidR="00342E38">
        <w:rPr>
          <w:rFonts w:ascii="Times New Roman" w:hAnsi="Times New Roman" w:cs="Times New Roman"/>
          <w:sz w:val="24"/>
          <w:szCs w:val="24"/>
        </w:rPr>
        <w:t xml:space="preserve">hand through. </w:t>
      </w:r>
      <w:r w:rsidR="00FB2FD0">
        <w:rPr>
          <w:rFonts w:ascii="Times New Roman" w:hAnsi="Times New Roman" w:cs="Times New Roman"/>
          <w:sz w:val="24"/>
          <w:szCs w:val="24"/>
        </w:rPr>
        <w:t>P</w:t>
      </w:r>
      <w:r w:rsidR="00342E38" w:rsidRPr="004B6C39">
        <w:rPr>
          <w:rFonts w:ascii="Times New Roman" w:hAnsi="Times New Roman" w:cs="Times New Roman"/>
          <w:sz w:val="24"/>
          <w:szCs w:val="24"/>
        </w:rPr>
        <w:t xml:space="preserve">articipants were told to imagine they were going to move </w:t>
      </w:r>
      <w:r w:rsidR="00FB2FD0">
        <w:rPr>
          <w:rFonts w:ascii="Times New Roman" w:hAnsi="Times New Roman" w:cs="Times New Roman"/>
          <w:sz w:val="24"/>
          <w:szCs w:val="24"/>
        </w:rPr>
        <w:t>their left</w:t>
      </w:r>
      <w:r w:rsidR="00342E38" w:rsidRPr="004B6C39">
        <w:rPr>
          <w:rFonts w:ascii="Times New Roman" w:hAnsi="Times New Roman" w:cs="Times New Roman"/>
          <w:sz w:val="24"/>
          <w:szCs w:val="24"/>
        </w:rPr>
        <w:t xml:space="preserve"> hand through the aperture in the same way as in Experiment 1. The experimenter then opened the aperture to a width of 15 cm and slowly closed the aperture. Participants were instructed to say ‘stop’ when they believed the aperture was the narrowest width they could fit </w:t>
      </w:r>
      <w:r w:rsidR="00FB2FD0">
        <w:rPr>
          <w:rFonts w:ascii="Times New Roman" w:hAnsi="Times New Roman" w:cs="Times New Roman"/>
          <w:sz w:val="24"/>
          <w:szCs w:val="24"/>
        </w:rPr>
        <w:t>their left</w:t>
      </w:r>
      <w:r w:rsidR="00FB2FD0" w:rsidRPr="004B6C39">
        <w:rPr>
          <w:rFonts w:ascii="Times New Roman" w:hAnsi="Times New Roman" w:cs="Times New Roman"/>
          <w:sz w:val="24"/>
          <w:szCs w:val="24"/>
        </w:rPr>
        <w:t xml:space="preserve"> </w:t>
      </w:r>
      <w:r w:rsidR="00342E38" w:rsidRPr="004B6C39">
        <w:rPr>
          <w:rFonts w:ascii="Times New Roman" w:hAnsi="Times New Roman" w:cs="Times New Roman"/>
          <w:sz w:val="24"/>
          <w:szCs w:val="24"/>
        </w:rPr>
        <w:t xml:space="preserve">hand through. </w:t>
      </w:r>
      <w:r w:rsidR="00C12E0F" w:rsidRPr="004B6C39">
        <w:rPr>
          <w:rFonts w:ascii="Times New Roman" w:hAnsi="Times New Roman" w:cs="Times New Roman"/>
          <w:sz w:val="24"/>
          <w:szCs w:val="24"/>
        </w:rPr>
        <w:t>They were not permitted to look at their hands during the task and were asked to keep them by their sides</w:t>
      </w:r>
      <w:r w:rsidR="00C12E0F" w:rsidRPr="004B6C39">
        <w:rPr>
          <w:rStyle w:val="FootnoteReference"/>
          <w:rFonts w:ascii="Times New Roman" w:hAnsi="Times New Roman" w:cs="Times New Roman"/>
          <w:sz w:val="24"/>
          <w:szCs w:val="24"/>
        </w:rPr>
        <w:footnoteReference w:id="4"/>
      </w:r>
      <w:r w:rsidR="00C12E0F" w:rsidRPr="004B6C39">
        <w:rPr>
          <w:rFonts w:ascii="Times New Roman" w:hAnsi="Times New Roman" w:cs="Times New Roman"/>
          <w:sz w:val="24"/>
          <w:szCs w:val="24"/>
        </w:rPr>
        <w:t xml:space="preserve">. </w:t>
      </w:r>
      <w:r w:rsidR="00342E38" w:rsidRPr="004B6C39">
        <w:rPr>
          <w:rFonts w:ascii="Times New Roman" w:hAnsi="Times New Roman" w:cs="Times New Roman"/>
          <w:sz w:val="24"/>
          <w:szCs w:val="24"/>
        </w:rPr>
        <w:t xml:space="preserve">To ensure an accurate estimate, the experimenter encouraged participants to request small adjustments even after they said ‘stop’. </w:t>
      </w:r>
      <w:r w:rsidR="00FB2FD0">
        <w:rPr>
          <w:rFonts w:ascii="Times New Roman" w:hAnsi="Times New Roman" w:cs="Times New Roman"/>
          <w:sz w:val="24"/>
          <w:szCs w:val="24"/>
        </w:rPr>
        <w:t>Th</w:t>
      </w:r>
      <w:r w:rsidR="00B751C1">
        <w:rPr>
          <w:rFonts w:ascii="Times New Roman" w:hAnsi="Times New Roman" w:cs="Times New Roman"/>
          <w:sz w:val="24"/>
          <w:szCs w:val="24"/>
        </w:rPr>
        <w:t>e</w:t>
      </w:r>
      <w:r w:rsidR="00FB2FD0">
        <w:rPr>
          <w:rFonts w:ascii="Times New Roman" w:hAnsi="Times New Roman" w:cs="Times New Roman"/>
          <w:sz w:val="24"/>
          <w:szCs w:val="24"/>
        </w:rPr>
        <w:t xml:space="preserve"> task was then repeated for</w:t>
      </w:r>
      <w:r w:rsidR="00342E38" w:rsidRPr="004B6C39">
        <w:rPr>
          <w:rFonts w:ascii="Times New Roman" w:hAnsi="Times New Roman" w:cs="Times New Roman"/>
          <w:sz w:val="24"/>
          <w:szCs w:val="24"/>
        </w:rPr>
        <w:t xml:space="preserve"> the right hand. </w:t>
      </w:r>
    </w:p>
    <w:p w14:paraId="27815536" w14:textId="77777777" w:rsidR="004B6C39" w:rsidRDefault="004B6C39" w:rsidP="004B6C39">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Actual aperture </w:t>
      </w:r>
      <w:proofErr w:type="spellStart"/>
      <w:r>
        <w:rPr>
          <w:rFonts w:ascii="Times New Roman" w:hAnsi="Times New Roman" w:cs="Times New Roman"/>
          <w:i/>
          <w:sz w:val="24"/>
          <w:szCs w:val="24"/>
        </w:rPr>
        <w:t>passability</w:t>
      </w:r>
      <w:proofErr w:type="spellEnd"/>
      <w:r>
        <w:rPr>
          <w:rFonts w:ascii="Times New Roman" w:hAnsi="Times New Roman" w:cs="Times New Roman"/>
          <w:i/>
          <w:sz w:val="24"/>
          <w:szCs w:val="24"/>
        </w:rPr>
        <w:t xml:space="preserve"> task</w:t>
      </w:r>
    </w:p>
    <w:p w14:paraId="2611CA10" w14:textId="0A8F8F2A" w:rsidR="00CE095C" w:rsidRDefault="00FB2FD0" w:rsidP="004B6C3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Finally, t</w:t>
      </w:r>
      <w:r w:rsidRPr="004B6C39">
        <w:rPr>
          <w:rFonts w:ascii="Times New Roman" w:hAnsi="Times New Roman" w:cs="Times New Roman"/>
          <w:sz w:val="24"/>
          <w:szCs w:val="24"/>
        </w:rPr>
        <w:t xml:space="preserve">he </w:t>
      </w:r>
      <w:r w:rsidR="00342E38" w:rsidRPr="004B6C39">
        <w:rPr>
          <w:rFonts w:ascii="Times New Roman" w:hAnsi="Times New Roman" w:cs="Times New Roman"/>
          <w:sz w:val="24"/>
          <w:szCs w:val="24"/>
        </w:rPr>
        <w:t>actual minimum passable aperture for each hand was measured</w:t>
      </w:r>
      <w:r>
        <w:rPr>
          <w:rFonts w:ascii="Times New Roman" w:hAnsi="Times New Roman" w:cs="Times New Roman"/>
          <w:sz w:val="24"/>
          <w:szCs w:val="24"/>
        </w:rPr>
        <w:t>, first</w:t>
      </w:r>
      <w:r w:rsidR="00342E38" w:rsidRPr="004B6C39">
        <w:rPr>
          <w:rFonts w:ascii="Times New Roman" w:hAnsi="Times New Roman" w:cs="Times New Roman"/>
          <w:sz w:val="24"/>
          <w:szCs w:val="24"/>
        </w:rPr>
        <w:t xml:space="preserve"> with </w:t>
      </w:r>
      <w:r>
        <w:rPr>
          <w:rFonts w:ascii="Times New Roman" w:hAnsi="Times New Roman" w:cs="Times New Roman"/>
          <w:sz w:val="24"/>
          <w:szCs w:val="24"/>
        </w:rPr>
        <w:t>then</w:t>
      </w:r>
      <w:r w:rsidRPr="004B6C39">
        <w:rPr>
          <w:rFonts w:ascii="Times New Roman" w:hAnsi="Times New Roman" w:cs="Times New Roman"/>
          <w:sz w:val="24"/>
          <w:szCs w:val="24"/>
        </w:rPr>
        <w:t xml:space="preserve"> </w:t>
      </w:r>
      <w:r w:rsidR="00342E38" w:rsidRPr="004B6C39">
        <w:rPr>
          <w:rFonts w:ascii="Times New Roman" w:hAnsi="Times New Roman" w:cs="Times New Roman"/>
          <w:sz w:val="24"/>
          <w:szCs w:val="24"/>
        </w:rPr>
        <w:t>without the gloves</w:t>
      </w:r>
      <w:r>
        <w:rPr>
          <w:rFonts w:ascii="Times New Roman" w:hAnsi="Times New Roman" w:cs="Times New Roman"/>
          <w:sz w:val="24"/>
          <w:szCs w:val="24"/>
        </w:rPr>
        <w:t>,</w:t>
      </w:r>
      <w:r w:rsidR="00342E38" w:rsidRPr="004B6C39">
        <w:rPr>
          <w:rFonts w:ascii="Times New Roman" w:hAnsi="Times New Roman" w:cs="Times New Roman"/>
          <w:sz w:val="24"/>
          <w:szCs w:val="24"/>
        </w:rPr>
        <w:t xml:space="preserve"> as in Experiment 1.</w:t>
      </w:r>
    </w:p>
    <w:p w14:paraId="02365985" w14:textId="4C09F5D6" w:rsidR="000B248F" w:rsidRPr="00E556B8" w:rsidRDefault="00E556B8" w:rsidP="001B036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05B2BF1D" w14:textId="486DB1F7" w:rsidR="003E0243" w:rsidRPr="00CE095C" w:rsidRDefault="00D0342E" w:rsidP="001B036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Effect of wearing gloves on actual aperture </w:t>
      </w:r>
      <w:proofErr w:type="spellStart"/>
      <w:r>
        <w:rPr>
          <w:rFonts w:ascii="Times New Roman" w:hAnsi="Times New Roman" w:cs="Times New Roman"/>
          <w:i/>
          <w:sz w:val="24"/>
          <w:szCs w:val="24"/>
        </w:rPr>
        <w:t>passability</w:t>
      </w:r>
      <w:proofErr w:type="spellEnd"/>
    </w:p>
    <w:p w14:paraId="6CAAF1CA" w14:textId="3D5230D8" w:rsidR="00CE095C" w:rsidRPr="00127049" w:rsidRDefault="00CF7116" w:rsidP="001B03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check that the glove manipulation was effective, we tested whether wearing the gloves changed the actual minimum passable aperture for each hand. </w:t>
      </w:r>
      <w:r w:rsidR="00D0342E">
        <w:rPr>
          <w:rFonts w:ascii="Times New Roman" w:hAnsi="Times New Roman" w:cs="Times New Roman"/>
          <w:sz w:val="24"/>
          <w:szCs w:val="24"/>
        </w:rPr>
        <w:t xml:space="preserve">We </w:t>
      </w:r>
      <w:r w:rsidR="00586926">
        <w:rPr>
          <w:rFonts w:ascii="Times New Roman" w:hAnsi="Times New Roman" w:cs="Times New Roman"/>
          <w:sz w:val="24"/>
          <w:szCs w:val="24"/>
        </w:rPr>
        <w:t>conducted</w:t>
      </w:r>
      <w:r w:rsidR="00D0342E">
        <w:rPr>
          <w:rFonts w:ascii="Times New Roman" w:hAnsi="Times New Roman" w:cs="Times New Roman"/>
          <w:sz w:val="24"/>
          <w:szCs w:val="24"/>
        </w:rPr>
        <w:t xml:space="preserve"> a mixed ANOVA where hand (Pa</w:t>
      </w:r>
      <w:r w:rsidR="002C2137">
        <w:rPr>
          <w:rFonts w:ascii="Times New Roman" w:hAnsi="Times New Roman" w:cs="Times New Roman"/>
          <w:sz w:val="24"/>
          <w:szCs w:val="24"/>
        </w:rPr>
        <w:t xml:space="preserve">dded/Unpadded) and </w:t>
      </w:r>
      <w:r w:rsidR="00AC796F">
        <w:rPr>
          <w:rFonts w:ascii="Times New Roman" w:hAnsi="Times New Roman" w:cs="Times New Roman"/>
          <w:sz w:val="24"/>
          <w:szCs w:val="24"/>
        </w:rPr>
        <w:t xml:space="preserve">gloves </w:t>
      </w:r>
      <w:r w:rsidR="00D0342E">
        <w:rPr>
          <w:rFonts w:ascii="Times New Roman" w:hAnsi="Times New Roman" w:cs="Times New Roman"/>
          <w:sz w:val="24"/>
          <w:szCs w:val="24"/>
        </w:rPr>
        <w:t>(</w:t>
      </w:r>
      <w:r w:rsidR="000D03B4">
        <w:rPr>
          <w:rFonts w:ascii="Times New Roman" w:hAnsi="Times New Roman" w:cs="Times New Roman"/>
          <w:sz w:val="24"/>
          <w:szCs w:val="24"/>
        </w:rPr>
        <w:t>With/W</w:t>
      </w:r>
      <w:r w:rsidR="00D0342E">
        <w:rPr>
          <w:rFonts w:ascii="Times New Roman" w:hAnsi="Times New Roman" w:cs="Times New Roman"/>
          <w:sz w:val="24"/>
          <w:szCs w:val="24"/>
        </w:rPr>
        <w:t>ithout) were within-participants factors and group (</w:t>
      </w:r>
      <w:proofErr w:type="spellStart"/>
      <w:r w:rsidR="002C2137">
        <w:rPr>
          <w:rFonts w:ascii="Times New Roman" w:hAnsi="Times New Roman" w:cs="Times New Roman"/>
          <w:sz w:val="24"/>
          <w:szCs w:val="24"/>
        </w:rPr>
        <w:t>LHBigger</w:t>
      </w:r>
      <w:proofErr w:type="spellEnd"/>
      <w:r w:rsidR="002C2137">
        <w:rPr>
          <w:rFonts w:ascii="Times New Roman" w:hAnsi="Times New Roman" w:cs="Times New Roman"/>
          <w:sz w:val="24"/>
          <w:szCs w:val="24"/>
        </w:rPr>
        <w:t>/</w:t>
      </w:r>
      <w:proofErr w:type="spellStart"/>
      <w:r w:rsidR="002C2137">
        <w:rPr>
          <w:rFonts w:ascii="Times New Roman" w:hAnsi="Times New Roman" w:cs="Times New Roman"/>
          <w:sz w:val="24"/>
          <w:szCs w:val="24"/>
        </w:rPr>
        <w:t>R</w:t>
      </w:r>
      <w:r w:rsidR="00546374">
        <w:rPr>
          <w:rFonts w:ascii="Times New Roman" w:hAnsi="Times New Roman" w:cs="Times New Roman"/>
          <w:sz w:val="24"/>
          <w:szCs w:val="24"/>
        </w:rPr>
        <w:t>HBigger</w:t>
      </w:r>
      <w:proofErr w:type="spellEnd"/>
      <w:r w:rsidR="00D0342E">
        <w:rPr>
          <w:rFonts w:ascii="Times New Roman" w:hAnsi="Times New Roman" w:cs="Times New Roman"/>
          <w:sz w:val="24"/>
          <w:szCs w:val="24"/>
        </w:rPr>
        <w:t xml:space="preserve">) was a between-participants factor. </w:t>
      </w:r>
      <w:r w:rsidR="00546374">
        <w:rPr>
          <w:rFonts w:ascii="Times New Roman" w:hAnsi="Times New Roman" w:cs="Times New Roman"/>
          <w:sz w:val="24"/>
          <w:szCs w:val="24"/>
        </w:rPr>
        <w:t>There was a</w:t>
      </w:r>
      <w:r w:rsidR="004A3ACE">
        <w:rPr>
          <w:rFonts w:ascii="Times New Roman" w:hAnsi="Times New Roman" w:cs="Times New Roman"/>
          <w:sz w:val="24"/>
          <w:szCs w:val="24"/>
        </w:rPr>
        <w:t xml:space="preserve"> </w:t>
      </w:r>
      <w:r w:rsidR="004A3ACE">
        <w:rPr>
          <w:rFonts w:ascii="Times New Roman" w:hAnsi="Times New Roman" w:cs="Times New Roman"/>
          <w:sz w:val="24"/>
          <w:szCs w:val="24"/>
        </w:rPr>
        <w:lastRenderedPageBreak/>
        <w:t xml:space="preserve">significant main effect of gloves, </w:t>
      </w:r>
      <w:r w:rsidR="004A3ACE">
        <w:rPr>
          <w:rFonts w:ascii="Times New Roman" w:hAnsi="Times New Roman" w:cs="Times New Roman"/>
          <w:i/>
          <w:sz w:val="24"/>
          <w:szCs w:val="24"/>
        </w:rPr>
        <w:t>F</w:t>
      </w:r>
      <w:r w:rsidR="004A3ACE">
        <w:rPr>
          <w:rFonts w:ascii="Times New Roman" w:hAnsi="Times New Roman" w:cs="Times New Roman"/>
          <w:sz w:val="24"/>
          <w:szCs w:val="24"/>
        </w:rPr>
        <w:t xml:space="preserve">(1, 34) = 588.183, </w:t>
      </w:r>
      <w:r w:rsidR="004A3ACE">
        <w:rPr>
          <w:rFonts w:ascii="Times New Roman" w:hAnsi="Times New Roman" w:cs="Times New Roman"/>
          <w:i/>
          <w:sz w:val="24"/>
          <w:szCs w:val="24"/>
        </w:rPr>
        <w:t xml:space="preserve">p </w:t>
      </w:r>
      <w:r w:rsidR="004A3ACE">
        <w:rPr>
          <w:rFonts w:ascii="Times New Roman" w:hAnsi="Times New Roman" w:cs="Times New Roman"/>
          <w:sz w:val="24"/>
          <w:szCs w:val="24"/>
        </w:rPr>
        <w:t xml:space="preserve">&lt; .001, </w:t>
      </w:r>
      <w:r w:rsidR="004A3ACE" w:rsidRPr="0031626E">
        <w:rPr>
          <w:rFonts w:ascii="Times New Roman" w:hAnsi="Times New Roman" w:cs="Times New Roman"/>
          <w:sz w:val="24"/>
          <w:szCs w:val="24"/>
        </w:rPr>
        <w:t>η</w:t>
      </w:r>
      <w:r w:rsidR="004A3ACE" w:rsidRPr="0031626E">
        <w:rPr>
          <w:rFonts w:ascii="Times New Roman" w:hAnsi="Times New Roman" w:cs="Times New Roman"/>
          <w:kern w:val="24"/>
          <w:sz w:val="24"/>
          <w:szCs w:val="24"/>
          <w:vertAlign w:val="subscript"/>
        </w:rPr>
        <w:t>p</w:t>
      </w:r>
      <w:r w:rsidR="004A3ACE" w:rsidRPr="0031626E">
        <w:rPr>
          <w:rFonts w:ascii="Times New Roman" w:hAnsi="Times New Roman" w:cs="Times New Roman"/>
          <w:kern w:val="24"/>
          <w:sz w:val="24"/>
          <w:szCs w:val="24"/>
          <w:vertAlign w:val="superscript"/>
        </w:rPr>
        <w:t xml:space="preserve">2 </w:t>
      </w:r>
      <w:r w:rsidR="004A3ACE" w:rsidRPr="0031626E">
        <w:rPr>
          <w:rFonts w:ascii="Times New Roman" w:hAnsi="Times New Roman" w:cs="Times New Roman"/>
          <w:sz w:val="24"/>
          <w:szCs w:val="24"/>
        </w:rPr>
        <w:t xml:space="preserve">= </w:t>
      </w:r>
      <w:r w:rsidR="005F6F15">
        <w:rPr>
          <w:rFonts w:ascii="Times New Roman" w:hAnsi="Times New Roman" w:cs="Times New Roman"/>
          <w:sz w:val="24"/>
          <w:szCs w:val="24"/>
        </w:rPr>
        <w:t>.95, which was modulated by a</w:t>
      </w:r>
      <w:r w:rsidR="00546374">
        <w:rPr>
          <w:rFonts w:ascii="Times New Roman" w:hAnsi="Times New Roman" w:cs="Times New Roman"/>
          <w:sz w:val="24"/>
          <w:szCs w:val="24"/>
        </w:rPr>
        <w:t xml:space="preserve"> hand × </w:t>
      </w:r>
      <w:r w:rsidR="00AC796F">
        <w:rPr>
          <w:rFonts w:ascii="Times New Roman" w:hAnsi="Times New Roman" w:cs="Times New Roman"/>
          <w:sz w:val="24"/>
          <w:szCs w:val="24"/>
        </w:rPr>
        <w:t>gloves</w:t>
      </w:r>
      <w:r w:rsidR="00546374">
        <w:rPr>
          <w:rFonts w:ascii="Times New Roman" w:hAnsi="Times New Roman" w:cs="Times New Roman"/>
          <w:sz w:val="24"/>
          <w:szCs w:val="24"/>
        </w:rPr>
        <w:t xml:space="preserve"> interaction, </w:t>
      </w:r>
      <w:r w:rsidR="00546374">
        <w:rPr>
          <w:rFonts w:ascii="Times New Roman" w:hAnsi="Times New Roman" w:cs="Times New Roman"/>
          <w:i/>
          <w:sz w:val="24"/>
          <w:szCs w:val="24"/>
        </w:rPr>
        <w:t>F</w:t>
      </w:r>
      <w:r w:rsidR="00546374">
        <w:rPr>
          <w:rFonts w:ascii="Times New Roman" w:hAnsi="Times New Roman" w:cs="Times New Roman"/>
          <w:sz w:val="24"/>
          <w:szCs w:val="24"/>
        </w:rPr>
        <w:t xml:space="preserve">(1, 34) = 317.151, </w:t>
      </w:r>
      <w:r w:rsidR="00546374">
        <w:rPr>
          <w:rFonts w:ascii="Times New Roman" w:hAnsi="Times New Roman" w:cs="Times New Roman"/>
          <w:i/>
          <w:sz w:val="24"/>
          <w:szCs w:val="24"/>
        </w:rPr>
        <w:t xml:space="preserve">p </w:t>
      </w:r>
      <w:r w:rsidR="00546374">
        <w:rPr>
          <w:rFonts w:ascii="Times New Roman" w:hAnsi="Times New Roman" w:cs="Times New Roman"/>
          <w:sz w:val="24"/>
          <w:szCs w:val="24"/>
        </w:rPr>
        <w:t xml:space="preserve">&lt; .001, </w:t>
      </w:r>
      <w:r w:rsidR="00546374" w:rsidRPr="0031626E">
        <w:rPr>
          <w:rFonts w:ascii="Times New Roman" w:hAnsi="Times New Roman" w:cs="Times New Roman"/>
          <w:sz w:val="24"/>
          <w:szCs w:val="24"/>
        </w:rPr>
        <w:t>η</w:t>
      </w:r>
      <w:r w:rsidR="00546374" w:rsidRPr="0031626E">
        <w:rPr>
          <w:rFonts w:ascii="Times New Roman" w:hAnsi="Times New Roman" w:cs="Times New Roman"/>
          <w:kern w:val="24"/>
          <w:sz w:val="24"/>
          <w:szCs w:val="24"/>
          <w:vertAlign w:val="subscript"/>
        </w:rPr>
        <w:t>p</w:t>
      </w:r>
      <w:r w:rsidR="00546374" w:rsidRPr="0031626E">
        <w:rPr>
          <w:rFonts w:ascii="Times New Roman" w:hAnsi="Times New Roman" w:cs="Times New Roman"/>
          <w:kern w:val="24"/>
          <w:sz w:val="24"/>
          <w:szCs w:val="24"/>
          <w:vertAlign w:val="superscript"/>
        </w:rPr>
        <w:t xml:space="preserve">2 </w:t>
      </w:r>
      <w:r w:rsidR="00546374" w:rsidRPr="0031626E">
        <w:rPr>
          <w:rFonts w:ascii="Times New Roman" w:hAnsi="Times New Roman" w:cs="Times New Roman"/>
          <w:sz w:val="24"/>
          <w:szCs w:val="24"/>
        </w:rPr>
        <w:t xml:space="preserve">= </w:t>
      </w:r>
      <w:r w:rsidR="00546374">
        <w:rPr>
          <w:rFonts w:ascii="Times New Roman" w:hAnsi="Times New Roman" w:cs="Times New Roman"/>
          <w:sz w:val="24"/>
          <w:szCs w:val="24"/>
        </w:rPr>
        <w:t>.90</w:t>
      </w:r>
      <w:r w:rsidR="00CE095C">
        <w:rPr>
          <w:rFonts w:ascii="Times New Roman" w:hAnsi="Times New Roman" w:cs="Times New Roman"/>
          <w:sz w:val="24"/>
          <w:szCs w:val="24"/>
        </w:rPr>
        <w:t>.</w:t>
      </w:r>
      <w:r w:rsidR="00CE095C" w:rsidRPr="00CE095C">
        <w:rPr>
          <w:rFonts w:ascii="Times New Roman" w:hAnsi="Times New Roman" w:cs="Times New Roman"/>
          <w:sz w:val="24"/>
          <w:szCs w:val="24"/>
        </w:rPr>
        <w:t xml:space="preserve"> </w:t>
      </w:r>
      <w:r w:rsidR="00CE095C">
        <w:rPr>
          <w:rFonts w:ascii="Times New Roman" w:hAnsi="Times New Roman" w:cs="Times New Roman"/>
          <w:sz w:val="24"/>
          <w:szCs w:val="24"/>
        </w:rPr>
        <w:t>Bonferroni corrected pairwise comparisons showed that</w:t>
      </w:r>
      <w:r w:rsidR="00AC796F">
        <w:rPr>
          <w:rFonts w:ascii="Times New Roman" w:hAnsi="Times New Roman" w:cs="Times New Roman"/>
          <w:sz w:val="24"/>
          <w:szCs w:val="24"/>
        </w:rPr>
        <w:t>, with gloves,</w:t>
      </w:r>
      <w:r w:rsidR="00CE095C">
        <w:rPr>
          <w:rFonts w:ascii="Times New Roman" w:hAnsi="Times New Roman" w:cs="Times New Roman"/>
          <w:sz w:val="24"/>
          <w:szCs w:val="24"/>
        </w:rPr>
        <w:t xml:space="preserve"> the minimum passable aperture was greater for the Padded hand (m = 11.5 cm, se = 0.11 cm) than the Unpadded hand (m = 10.3 cm, se = 0.09 cm)</w:t>
      </w:r>
      <w:r w:rsidR="000D03B4">
        <w:rPr>
          <w:rFonts w:ascii="Times New Roman" w:hAnsi="Times New Roman" w:cs="Times New Roman"/>
          <w:sz w:val="24"/>
          <w:szCs w:val="24"/>
        </w:rPr>
        <w:t xml:space="preserve"> whereas there was no significant difference between the Padded and Unpadded hands without gloves</w:t>
      </w:r>
      <w:r w:rsidR="00CE095C">
        <w:rPr>
          <w:rFonts w:ascii="Times New Roman" w:hAnsi="Times New Roman" w:cs="Times New Roman"/>
          <w:sz w:val="24"/>
          <w:szCs w:val="24"/>
        </w:rPr>
        <w:t xml:space="preserve"> (m = 9.1 cm, se = </w:t>
      </w:r>
      <w:r w:rsidR="00E40D4D">
        <w:rPr>
          <w:rFonts w:ascii="Times New Roman" w:hAnsi="Times New Roman" w:cs="Times New Roman"/>
          <w:sz w:val="24"/>
          <w:szCs w:val="24"/>
        </w:rPr>
        <w:t>0</w:t>
      </w:r>
      <w:r w:rsidR="00CE095C">
        <w:rPr>
          <w:rFonts w:ascii="Times New Roman" w:hAnsi="Times New Roman" w:cs="Times New Roman"/>
          <w:sz w:val="24"/>
          <w:szCs w:val="24"/>
        </w:rPr>
        <w:t xml:space="preserve">.12 cm; m = 9.1 cm, se = </w:t>
      </w:r>
      <w:r w:rsidR="00E40D4D">
        <w:rPr>
          <w:rFonts w:ascii="Times New Roman" w:hAnsi="Times New Roman" w:cs="Times New Roman"/>
          <w:sz w:val="24"/>
          <w:szCs w:val="24"/>
        </w:rPr>
        <w:t>0</w:t>
      </w:r>
      <w:r w:rsidR="00CE095C">
        <w:rPr>
          <w:rFonts w:ascii="Times New Roman" w:hAnsi="Times New Roman" w:cs="Times New Roman"/>
          <w:sz w:val="24"/>
          <w:szCs w:val="24"/>
        </w:rPr>
        <w:t>.11 cm, respectively).</w:t>
      </w:r>
      <w:r w:rsidR="00CE095C" w:rsidRPr="00CE095C">
        <w:rPr>
          <w:rFonts w:ascii="Times New Roman" w:hAnsi="Times New Roman" w:cs="Times New Roman"/>
          <w:sz w:val="24"/>
          <w:szCs w:val="24"/>
        </w:rPr>
        <w:t xml:space="preserve"> </w:t>
      </w:r>
      <w:r w:rsidR="000A5E5F">
        <w:rPr>
          <w:rFonts w:ascii="Times New Roman" w:hAnsi="Times New Roman" w:cs="Times New Roman"/>
          <w:sz w:val="24"/>
          <w:szCs w:val="24"/>
        </w:rPr>
        <w:t xml:space="preserve">There was no effect of group, </w:t>
      </w:r>
      <w:r w:rsidR="000A5E5F">
        <w:rPr>
          <w:rFonts w:ascii="Times New Roman" w:hAnsi="Times New Roman" w:cs="Times New Roman"/>
          <w:i/>
          <w:sz w:val="24"/>
          <w:szCs w:val="24"/>
        </w:rPr>
        <w:t>F</w:t>
      </w:r>
      <w:r w:rsidR="000A5E5F">
        <w:rPr>
          <w:rFonts w:ascii="Times New Roman" w:hAnsi="Times New Roman" w:cs="Times New Roman"/>
          <w:sz w:val="24"/>
          <w:szCs w:val="24"/>
        </w:rPr>
        <w:t xml:space="preserve">(1, 34) = 0.004, </w:t>
      </w:r>
      <w:r w:rsidR="000A5E5F">
        <w:rPr>
          <w:rFonts w:ascii="Times New Roman" w:hAnsi="Times New Roman" w:cs="Times New Roman"/>
          <w:i/>
          <w:sz w:val="24"/>
          <w:szCs w:val="24"/>
        </w:rPr>
        <w:t xml:space="preserve">p </w:t>
      </w:r>
      <w:r w:rsidR="000A5E5F">
        <w:rPr>
          <w:rFonts w:ascii="Times New Roman" w:hAnsi="Times New Roman" w:cs="Times New Roman"/>
          <w:sz w:val="24"/>
          <w:szCs w:val="24"/>
        </w:rPr>
        <w:t xml:space="preserve">= .9, </w:t>
      </w:r>
      <w:r w:rsidR="000A5E5F" w:rsidRPr="0031626E">
        <w:rPr>
          <w:rFonts w:ascii="Times New Roman" w:hAnsi="Times New Roman" w:cs="Times New Roman"/>
          <w:sz w:val="24"/>
          <w:szCs w:val="24"/>
        </w:rPr>
        <w:t>η</w:t>
      </w:r>
      <w:r w:rsidR="000A5E5F" w:rsidRPr="0031626E">
        <w:rPr>
          <w:rFonts w:ascii="Times New Roman" w:hAnsi="Times New Roman" w:cs="Times New Roman"/>
          <w:kern w:val="24"/>
          <w:sz w:val="24"/>
          <w:szCs w:val="24"/>
          <w:vertAlign w:val="subscript"/>
        </w:rPr>
        <w:t>p</w:t>
      </w:r>
      <w:r w:rsidR="000A5E5F" w:rsidRPr="0031626E">
        <w:rPr>
          <w:rFonts w:ascii="Times New Roman" w:hAnsi="Times New Roman" w:cs="Times New Roman"/>
          <w:kern w:val="24"/>
          <w:sz w:val="24"/>
          <w:szCs w:val="24"/>
          <w:vertAlign w:val="superscript"/>
        </w:rPr>
        <w:t>2</w:t>
      </w:r>
      <w:r w:rsidR="0047043D">
        <w:rPr>
          <w:rFonts w:ascii="Times New Roman" w:hAnsi="Times New Roman" w:cs="Times New Roman"/>
          <w:kern w:val="24"/>
          <w:sz w:val="24"/>
          <w:szCs w:val="24"/>
          <w:vertAlign w:val="superscript"/>
        </w:rPr>
        <w:t xml:space="preserve"> </w:t>
      </w:r>
      <w:r w:rsidR="000A5E5F">
        <w:rPr>
          <w:rFonts w:ascii="Times New Roman" w:hAnsi="Times New Roman" w:cs="Times New Roman"/>
          <w:sz w:val="24"/>
          <w:szCs w:val="24"/>
        </w:rPr>
        <w:t xml:space="preserve">&lt; .001. There were no other significant interactions: hand × group, </w:t>
      </w:r>
      <w:r w:rsidR="000A5E5F">
        <w:rPr>
          <w:rFonts w:ascii="Times New Roman" w:hAnsi="Times New Roman" w:cs="Times New Roman"/>
          <w:i/>
          <w:sz w:val="24"/>
          <w:szCs w:val="24"/>
        </w:rPr>
        <w:t>F</w:t>
      </w:r>
      <w:r w:rsidR="000A5E5F">
        <w:rPr>
          <w:rFonts w:ascii="Times New Roman" w:hAnsi="Times New Roman" w:cs="Times New Roman"/>
          <w:sz w:val="24"/>
          <w:szCs w:val="24"/>
        </w:rPr>
        <w:t xml:space="preserve">(1, 34) = 2.967, </w:t>
      </w:r>
      <w:r w:rsidR="000A5E5F">
        <w:rPr>
          <w:rFonts w:ascii="Times New Roman" w:hAnsi="Times New Roman" w:cs="Times New Roman"/>
          <w:i/>
          <w:sz w:val="24"/>
          <w:szCs w:val="24"/>
        </w:rPr>
        <w:t xml:space="preserve">p </w:t>
      </w:r>
      <w:r w:rsidR="000A5E5F">
        <w:rPr>
          <w:rFonts w:ascii="Times New Roman" w:hAnsi="Times New Roman" w:cs="Times New Roman"/>
          <w:sz w:val="24"/>
          <w:szCs w:val="24"/>
        </w:rPr>
        <w:t xml:space="preserve">= .09, </w:t>
      </w:r>
      <w:r w:rsidR="000A5E5F" w:rsidRPr="0031626E">
        <w:rPr>
          <w:rFonts w:ascii="Times New Roman" w:hAnsi="Times New Roman" w:cs="Times New Roman"/>
          <w:sz w:val="24"/>
          <w:szCs w:val="24"/>
        </w:rPr>
        <w:t>η</w:t>
      </w:r>
      <w:r w:rsidR="000A5E5F" w:rsidRPr="0031626E">
        <w:rPr>
          <w:rFonts w:ascii="Times New Roman" w:hAnsi="Times New Roman" w:cs="Times New Roman"/>
          <w:kern w:val="24"/>
          <w:sz w:val="24"/>
          <w:szCs w:val="24"/>
          <w:vertAlign w:val="subscript"/>
        </w:rPr>
        <w:t>p</w:t>
      </w:r>
      <w:r w:rsidR="000A5E5F" w:rsidRPr="0031626E">
        <w:rPr>
          <w:rFonts w:ascii="Times New Roman" w:hAnsi="Times New Roman" w:cs="Times New Roman"/>
          <w:kern w:val="24"/>
          <w:sz w:val="24"/>
          <w:szCs w:val="24"/>
          <w:vertAlign w:val="superscript"/>
        </w:rPr>
        <w:t xml:space="preserve">2 </w:t>
      </w:r>
      <w:r w:rsidR="000A5E5F" w:rsidRPr="0031626E">
        <w:rPr>
          <w:rFonts w:ascii="Times New Roman" w:hAnsi="Times New Roman" w:cs="Times New Roman"/>
          <w:sz w:val="24"/>
          <w:szCs w:val="24"/>
        </w:rPr>
        <w:t xml:space="preserve">= </w:t>
      </w:r>
      <w:r w:rsidR="000A5E5F">
        <w:rPr>
          <w:rFonts w:ascii="Times New Roman" w:hAnsi="Times New Roman" w:cs="Times New Roman"/>
          <w:sz w:val="24"/>
          <w:szCs w:val="24"/>
        </w:rPr>
        <w:t xml:space="preserve">.08; </w:t>
      </w:r>
      <w:r w:rsidR="00404CDD">
        <w:rPr>
          <w:rFonts w:ascii="Times New Roman" w:hAnsi="Times New Roman" w:cs="Times New Roman"/>
          <w:sz w:val="24"/>
          <w:szCs w:val="24"/>
        </w:rPr>
        <w:t>gloves</w:t>
      </w:r>
      <w:r w:rsidR="000A5E5F">
        <w:rPr>
          <w:rFonts w:ascii="Times New Roman" w:hAnsi="Times New Roman" w:cs="Times New Roman"/>
          <w:sz w:val="24"/>
          <w:szCs w:val="24"/>
        </w:rPr>
        <w:t xml:space="preserve"> × group, </w:t>
      </w:r>
      <w:r w:rsidR="000A5E5F">
        <w:rPr>
          <w:rFonts w:ascii="Times New Roman" w:hAnsi="Times New Roman" w:cs="Times New Roman"/>
          <w:i/>
          <w:sz w:val="24"/>
          <w:szCs w:val="24"/>
        </w:rPr>
        <w:t>F</w:t>
      </w:r>
      <w:r w:rsidR="000A5E5F">
        <w:rPr>
          <w:rFonts w:ascii="Times New Roman" w:hAnsi="Times New Roman" w:cs="Times New Roman"/>
          <w:sz w:val="24"/>
          <w:szCs w:val="24"/>
        </w:rPr>
        <w:t xml:space="preserve">(1, 34) = 1.029, </w:t>
      </w:r>
      <w:r w:rsidR="000A5E5F">
        <w:rPr>
          <w:rFonts w:ascii="Times New Roman" w:hAnsi="Times New Roman" w:cs="Times New Roman"/>
          <w:i/>
          <w:sz w:val="24"/>
          <w:szCs w:val="24"/>
        </w:rPr>
        <w:t xml:space="preserve">p </w:t>
      </w:r>
      <w:r w:rsidR="000A5E5F">
        <w:rPr>
          <w:rFonts w:ascii="Times New Roman" w:hAnsi="Times New Roman" w:cs="Times New Roman"/>
          <w:sz w:val="24"/>
          <w:szCs w:val="24"/>
        </w:rPr>
        <w:t xml:space="preserve">= .3, </w:t>
      </w:r>
      <w:r w:rsidR="000A5E5F" w:rsidRPr="0031626E">
        <w:rPr>
          <w:rFonts w:ascii="Times New Roman" w:hAnsi="Times New Roman" w:cs="Times New Roman"/>
          <w:sz w:val="24"/>
          <w:szCs w:val="24"/>
        </w:rPr>
        <w:t>η</w:t>
      </w:r>
      <w:r w:rsidR="000A5E5F" w:rsidRPr="0031626E">
        <w:rPr>
          <w:rFonts w:ascii="Times New Roman" w:hAnsi="Times New Roman" w:cs="Times New Roman"/>
          <w:kern w:val="24"/>
          <w:sz w:val="24"/>
          <w:szCs w:val="24"/>
          <w:vertAlign w:val="subscript"/>
        </w:rPr>
        <w:t>p</w:t>
      </w:r>
      <w:r w:rsidR="000A5E5F" w:rsidRPr="0031626E">
        <w:rPr>
          <w:rFonts w:ascii="Times New Roman" w:hAnsi="Times New Roman" w:cs="Times New Roman"/>
          <w:kern w:val="24"/>
          <w:sz w:val="24"/>
          <w:szCs w:val="24"/>
          <w:vertAlign w:val="superscript"/>
        </w:rPr>
        <w:t xml:space="preserve">2 </w:t>
      </w:r>
      <w:r w:rsidR="000A5E5F" w:rsidRPr="0031626E">
        <w:rPr>
          <w:rFonts w:ascii="Times New Roman" w:hAnsi="Times New Roman" w:cs="Times New Roman"/>
          <w:sz w:val="24"/>
          <w:szCs w:val="24"/>
        </w:rPr>
        <w:t xml:space="preserve">= </w:t>
      </w:r>
      <w:r w:rsidR="000A5E5F">
        <w:rPr>
          <w:rFonts w:ascii="Times New Roman" w:hAnsi="Times New Roman" w:cs="Times New Roman"/>
          <w:sz w:val="24"/>
          <w:szCs w:val="24"/>
        </w:rPr>
        <w:t xml:space="preserve">.03; hand × </w:t>
      </w:r>
      <w:r w:rsidR="00404CDD">
        <w:rPr>
          <w:rFonts w:ascii="Times New Roman" w:hAnsi="Times New Roman" w:cs="Times New Roman"/>
          <w:sz w:val="24"/>
          <w:szCs w:val="24"/>
        </w:rPr>
        <w:t>gloves</w:t>
      </w:r>
      <w:r w:rsidR="000A5E5F">
        <w:rPr>
          <w:rFonts w:ascii="Times New Roman" w:hAnsi="Times New Roman" w:cs="Times New Roman"/>
          <w:sz w:val="24"/>
          <w:szCs w:val="24"/>
        </w:rPr>
        <w:t xml:space="preserve"> × group, </w:t>
      </w:r>
      <w:r w:rsidR="000A5E5F">
        <w:rPr>
          <w:rFonts w:ascii="Times New Roman" w:hAnsi="Times New Roman" w:cs="Times New Roman"/>
          <w:i/>
          <w:sz w:val="24"/>
          <w:szCs w:val="24"/>
        </w:rPr>
        <w:t>F</w:t>
      </w:r>
      <w:r w:rsidR="000A5E5F">
        <w:rPr>
          <w:rFonts w:ascii="Times New Roman" w:hAnsi="Times New Roman" w:cs="Times New Roman"/>
          <w:sz w:val="24"/>
          <w:szCs w:val="24"/>
        </w:rPr>
        <w:t xml:space="preserve">(1, 34) = 0.912, </w:t>
      </w:r>
      <w:r w:rsidR="000A5E5F">
        <w:rPr>
          <w:rFonts w:ascii="Times New Roman" w:hAnsi="Times New Roman" w:cs="Times New Roman"/>
          <w:i/>
          <w:sz w:val="24"/>
          <w:szCs w:val="24"/>
        </w:rPr>
        <w:t xml:space="preserve">p </w:t>
      </w:r>
      <w:r w:rsidR="000A5E5F">
        <w:rPr>
          <w:rFonts w:ascii="Times New Roman" w:hAnsi="Times New Roman" w:cs="Times New Roman"/>
          <w:sz w:val="24"/>
          <w:szCs w:val="24"/>
        </w:rPr>
        <w:t xml:space="preserve">= .4, </w:t>
      </w:r>
      <w:r w:rsidR="000A5E5F" w:rsidRPr="0031626E">
        <w:rPr>
          <w:rFonts w:ascii="Times New Roman" w:hAnsi="Times New Roman" w:cs="Times New Roman"/>
          <w:sz w:val="24"/>
          <w:szCs w:val="24"/>
        </w:rPr>
        <w:t>η</w:t>
      </w:r>
      <w:r w:rsidR="000A5E5F" w:rsidRPr="0031626E">
        <w:rPr>
          <w:rFonts w:ascii="Times New Roman" w:hAnsi="Times New Roman" w:cs="Times New Roman"/>
          <w:kern w:val="24"/>
          <w:sz w:val="24"/>
          <w:szCs w:val="24"/>
          <w:vertAlign w:val="subscript"/>
        </w:rPr>
        <w:t>p</w:t>
      </w:r>
      <w:r w:rsidR="000A5E5F" w:rsidRPr="0031626E">
        <w:rPr>
          <w:rFonts w:ascii="Times New Roman" w:hAnsi="Times New Roman" w:cs="Times New Roman"/>
          <w:kern w:val="24"/>
          <w:sz w:val="24"/>
          <w:szCs w:val="24"/>
          <w:vertAlign w:val="superscript"/>
        </w:rPr>
        <w:t xml:space="preserve">2 </w:t>
      </w:r>
      <w:r w:rsidR="000A5E5F" w:rsidRPr="0031626E">
        <w:rPr>
          <w:rFonts w:ascii="Times New Roman" w:hAnsi="Times New Roman" w:cs="Times New Roman"/>
          <w:sz w:val="24"/>
          <w:szCs w:val="24"/>
        </w:rPr>
        <w:t xml:space="preserve">= </w:t>
      </w:r>
      <w:r w:rsidR="000A5E5F">
        <w:rPr>
          <w:rFonts w:ascii="Times New Roman" w:hAnsi="Times New Roman" w:cs="Times New Roman"/>
          <w:sz w:val="24"/>
          <w:szCs w:val="24"/>
        </w:rPr>
        <w:t xml:space="preserve">.03. </w:t>
      </w:r>
      <w:r w:rsidR="000D03B4">
        <w:rPr>
          <w:rFonts w:ascii="Times New Roman" w:hAnsi="Times New Roman" w:cs="Times New Roman"/>
          <w:sz w:val="24"/>
          <w:szCs w:val="24"/>
        </w:rPr>
        <w:t xml:space="preserve">Wearing </w:t>
      </w:r>
      <w:r w:rsidR="002F1CAA">
        <w:rPr>
          <w:rFonts w:ascii="Times New Roman" w:hAnsi="Times New Roman" w:cs="Times New Roman"/>
          <w:sz w:val="24"/>
          <w:szCs w:val="24"/>
        </w:rPr>
        <w:t xml:space="preserve">the </w:t>
      </w:r>
      <w:r w:rsidR="00B751C1">
        <w:rPr>
          <w:rFonts w:ascii="Times New Roman" w:hAnsi="Times New Roman" w:cs="Times New Roman"/>
          <w:sz w:val="24"/>
          <w:szCs w:val="24"/>
        </w:rPr>
        <w:t xml:space="preserve">padded </w:t>
      </w:r>
      <w:r w:rsidR="000D03B4">
        <w:rPr>
          <w:rFonts w:ascii="Times New Roman" w:hAnsi="Times New Roman" w:cs="Times New Roman"/>
          <w:sz w:val="24"/>
          <w:szCs w:val="24"/>
        </w:rPr>
        <w:t>glove therefore significantly increased hand width</w:t>
      </w:r>
      <w:r w:rsidR="002F1CAA">
        <w:rPr>
          <w:rFonts w:ascii="Times New Roman" w:hAnsi="Times New Roman" w:cs="Times New Roman"/>
          <w:sz w:val="24"/>
          <w:szCs w:val="24"/>
        </w:rPr>
        <w:t xml:space="preserve"> relative to the unpadded, gloved hand</w:t>
      </w:r>
      <w:r w:rsidR="000D03B4">
        <w:rPr>
          <w:rFonts w:ascii="Times New Roman" w:hAnsi="Times New Roman" w:cs="Times New Roman"/>
          <w:sz w:val="24"/>
          <w:szCs w:val="24"/>
        </w:rPr>
        <w:t xml:space="preserve">, as we had intended. </w:t>
      </w:r>
    </w:p>
    <w:p w14:paraId="7A14FCB5" w14:textId="59E11D4D" w:rsidR="00926DF3" w:rsidRPr="0031626E" w:rsidRDefault="00926DF3" w:rsidP="00926DF3">
      <w:pPr>
        <w:spacing w:line="480" w:lineRule="auto"/>
        <w:jc w:val="both"/>
        <w:rPr>
          <w:rFonts w:ascii="Times New Roman" w:hAnsi="Times New Roman" w:cs="Times New Roman"/>
          <w:i/>
          <w:sz w:val="24"/>
          <w:szCs w:val="24"/>
        </w:rPr>
      </w:pPr>
      <w:r w:rsidRPr="0031626E">
        <w:rPr>
          <w:rFonts w:ascii="Times New Roman" w:hAnsi="Times New Roman" w:cs="Times New Roman"/>
          <w:i/>
          <w:sz w:val="24"/>
          <w:szCs w:val="24"/>
        </w:rPr>
        <w:t>Action capacity task</w:t>
      </w:r>
      <w:r w:rsidR="00D2235E">
        <w:rPr>
          <w:rFonts w:ascii="Times New Roman" w:hAnsi="Times New Roman" w:cs="Times New Roman"/>
          <w:i/>
          <w:sz w:val="24"/>
          <w:szCs w:val="24"/>
        </w:rPr>
        <w:t xml:space="preserve">: perceived aperture </w:t>
      </w:r>
      <w:proofErr w:type="spellStart"/>
      <w:r w:rsidR="00D2235E">
        <w:rPr>
          <w:rFonts w:ascii="Times New Roman" w:hAnsi="Times New Roman" w:cs="Times New Roman"/>
          <w:i/>
          <w:sz w:val="24"/>
          <w:szCs w:val="24"/>
        </w:rPr>
        <w:t>passability</w:t>
      </w:r>
      <w:proofErr w:type="spellEnd"/>
    </w:p>
    <w:p w14:paraId="4BB0EA03" w14:textId="28B9A52A" w:rsidR="006C4FE3" w:rsidRPr="0031626E" w:rsidRDefault="00774345" w:rsidP="00F47CF8">
      <w:pPr>
        <w:spacing w:line="480" w:lineRule="auto"/>
        <w:jc w:val="both"/>
        <w:rPr>
          <w:rFonts w:ascii="Times New Roman" w:hAnsi="Times New Roman" w:cs="Times New Roman"/>
          <w:sz w:val="24"/>
          <w:szCs w:val="24"/>
        </w:rPr>
      </w:pPr>
      <w:r w:rsidRPr="0031626E">
        <w:rPr>
          <w:rFonts w:ascii="Times New Roman" w:hAnsi="Times New Roman" w:cs="Times New Roman"/>
          <w:i/>
          <w:sz w:val="24"/>
          <w:szCs w:val="24"/>
        </w:rPr>
        <w:tab/>
      </w:r>
      <w:r w:rsidR="002A64FB">
        <w:rPr>
          <w:rFonts w:ascii="Times New Roman" w:hAnsi="Times New Roman" w:cs="Times New Roman"/>
          <w:sz w:val="24"/>
          <w:szCs w:val="24"/>
        </w:rPr>
        <w:t xml:space="preserve"> </w:t>
      </w:r>
      <w:r w:rsidR="00C473B1">
        <w:rPr>
          <w:rFonts w:ascii="Times New Roman" w:hAnsi="Times New Roman" w:cs="Times New Roman"/>
          <w:sz w:val="24"/>
          <w:szCs w:val="24"/>
        </w:rPr>
        <w:t xml:space="preserve">We tested whether participants appropriately recalibrated their perception of aperture </w:t>
      </w:r>
      <w:proofErr w:type="spellStart"/>
      <w:r w:rsidR="00C473B1">
        <w:rPr>
          <w:rFonts w:ascii="Times New Roman" w:hAnsi="Times New Roman" w:cs="Times New Roman"/>
          <w:sz w:val="24"/>
          <w:szCs w:val="24"/>
        </w:rPr>
        <w:t>passability</w:t>
      </w:r>
      <w:proofErr w:type="spellEnd"/>
      <w:r w:rsidR="00C473B1">
        <w:rPr>
          <w:rFonts w:ascii="Times New Roman" w:hAnsi="Times New Roman" w:cs="Times New Roman"/>
          <w:sz w:val="24"/>
          <w:szCs w:val="24"/>
        </w:rPr>
        <w:t xml:space="preserve"> to reflect the asymmetry in hand width caused by </w:t>
      </w:r>
      <w:r w:rsidR="00B751C1">
        <w:rPr>
          <w:rFonts w:ascii="Times New Roman" w:hAnsi="Times New Roman" w:cs="Times New Roman"/>
          <w:sz w:val="24"/>
          <w:szCs w:val="24"/>
        </w:rPr>
        <w:t>wearing the gloves</w:t>
      </w:r>
      <w:r w:rsidR="00C473B1">
        <w:rPr>
          <w:rFonts w:ascii="Times New Roman" w:hAnsi="Times New Roman" w:cs="Times New Roman"/>
          <w:sz w:val="24"/>
          <w:szCs w:val="24"/>
        </w:rPr>
        <w:t xml:space="preserve">. </w:t>
      </w:r>
      <w:r w:rsidR="00D0342E">
        <w:rPr>
          <w:rFonts w:ascii="Times New Roman" w:hAnsi="Times New Roman" w:cs="Times New Roman"/>
          <w:sz w:val="24"/>
          <w:szCs w:val="24"/>
        </w:rPr>
        <w:t xml:space="preserve">Perceived minimum passable aperture </w:t>
      </w:r>
      <w:r w:rsidR="00B951E3">
        <w:rPr>
          <w:rFonts w:ascii="Times New Roman" w:hAnsi="Times New Roman" w:cs="Times New Roman"/>
          <w:sz w:val="24"/>
          <w:szCs w:val="24"/>
        </w:rPr>
        <w:t xml:space="preserve">by the gloved hand </w:t>
      </w:r>
      <w:r w:rsidR="00D0342E">
        <w:rPr>
          <w:rFonts w:ascii="Times New Roman" w:hAnsi="Times New Roman" w:cs="Times New Roman"/>
          <w:sz w:val="24"/>
          <w:szCs w:val="24"/>
        </w:rPr>
        <w:t xml:space="preserve">was </w:t>
      </w:r>
      <w:r w:rsidR="000D03B4">
        <w:rPr>
          <w:rFonts w:ascii="Times New Roman" w:hAnsi="Times New Roman" w:cs="Times New Roman"/>
          <w:sz w:val="24"/>
          <w:szCs w:val="24"/>
        </w:rPr>
        <w:t xml:space="preserve">calculated as in Experiment 1. This was </w:t>
      </w:r>
      <w:r w:rsidR="00D0342E">
        <w:rPr>
          <w:rFonts w:ascii="Times New Roman" w:hAnsi="Times New Roman" w:cs="Times New Roman"/>
          <w:sz w:val="24"/>
          <w:szCs w:val="24"/>
        </w:rPr>
        <w:t>used as the dependent variable in a</w:t>
      </w:r>
      <w:r w:rsidR="00AE589D">
        <w:rPr>
          <w:rFonts w:ascii="Times New Roman" w:hAnsi="Times New Roman" w:cs="Times New Roman"/>
          <w:sz w:val="24"/>
          <w:szCs w:val="24"/>
        </w:rPr>
        <w:t xml:space="preserve"> mixed ANOVA where hand (Padded/Unpadded) was a within-participants factor and group (</w:t>
      </w:r>
      <w:proofErr w:type="spellStart"/>
      <w:r w:rsidR="00AE589D">
        <w:rPr>
          <w:rFonts w:ascii="Times New Roman" w:hAnsi="Times New Roman" w:cs="Times New Roman"/>
          <w:sz w:val="24"/>
          <w:szCs w:val="24"/>
        </w:rPr>
        <w:t>LHBigger</w:t>
      </w:r>
      <w:proofErr w:type="spellEnd"/>
      <w:r w:rsidR="00AE589D">
        <w:rPr>
          <w:rFonts w:ascii="Times New Roman" w:hAnsi="Times New Roman" w:cs="Times New Roman"/>
          <w:sz w:val="24"/>
          <w:szCs w:val="24"/>
        </w:rPr>
        <w:t>/</w:t>
      </w:r>
      <w:proofErr w:type="spellStart"/>
      <w:r w:rsidR="00AE589D">
        <w:rPr>
          <w:rFonts w:ascii="Times New Roman" w:hAnsi="Times New Roman" w:cs="Times New Roman"/>
          <w:sz w:val="24"/>
          <w:szCs w:val="24"/>
        </w:rPr>
        <w:t>RHBigger</w:t>
      </w:r>
      <w:proofErr w:type="spellEnd"/>
      <w:r w:rsidR="00AE589D">
        <w:rPr>
          <w:rFonts w:ascii="Times New Roman" w:hAnsi="Times New Roman" w:cs="Times New Roman"/>
          <w:sz w:val="24"/>
          <w:szCs w:val="24"/>
        </w:rPr>
        <w:t xml:space="preserve">) was a between-participants factor. </w:t>
      </w:r>
      <w:r w:rsidR="000D03B4">
        <w:rPr>
          <w:rFonts w:ascii="Times New Roman" w:hAnsi="Times New Roman" w:cs="Times New Roman"/>
          <w:sz w:val="24"/>
          <w:szCs w:val="24"/>
        </w:rPr>
        <w:t xml:space="preserve">Participants perceived the </w:t>
      </w:r>
      <w:r w:rsidR="00A542DA">
        <w:rPr>
          <w:rFonts w:ascii="Times New Roman" w:hAnsi="Times New Roman" w:cs="Times New Roman"/>
          <w:sz w:val="24"/>
          <w:szCs w:val="24"/>
        </w:rPr>
        <w:t>minimum passable</w:t>
      </w:r>
      <w:r w:rsidR="00AE589D">
        <w:rPr>
          <w:rFonts w:ascii="Times New Roman" w:hAnsi="Times New Roman" w:cs="Times New Roman"/>
          <w:sz w:val="24"/>
          <w:szCs w:val="24"/>
        </w:rPr>
        <w:t xml:space="preserve"> aperture for their Padded </w:t>
      </w:r>
      <w:r w:rsidR="00B951E3">
        <w:rPr>
          <w:rFonts w:ascii="Times New Roman" w:hAnsi="Times New Roman" w:cs="Times New Roman"/>
          <w:sz w:val="24"/>
          <w:szCs w:val="24"/>
        </w:rPr>
        <w:t xml:space="preserve">gloved </w:t>
      </w:r>
      <w:r w:rsidR="00AE589D">
        <w:rPr>
          <w:rFonts w:ascii="Times New Roman" w:hAnsi="Times New Roman" w:cs="Times New Roman"/>
          <w:sz w:val="24"/>
          <w:szCs w:val="24"/>
        </w:rPr>
        <w:t>hand (m = 11.</w:t>
      </w:r>
      <w:r w:rsidR="008D0E63">
        <w:rPr>
          <w:rFonts w:ascii="Times New Roman" w:hAnsi="Times New Roman" w:cs="Times New Roman"/>
          <w:sz w:val="24"/>
          <w:szCs w:val="24"/>
        </w:rPr>
        <w:t>1</w:t>
      </w:r>
      <w:r w:rsidR="00AE589D">
        <w:rPr>
          <w:rFonts w:ascii="Times New Roman" w:hAnsi="Times New Roman" w:cs="Times New Roman"/>
          <w:sz w:val="24"/>
          <w:szCs w:val="24"/>
        </w:rPr>
        <w:t xml:space="preserve"> cm, se = 0.19 cm) to be greater than that for their Unpadded </w:t>
      </w:r>
      <w:r w:rsidR="00B951E3">
        <w:rPr>
          <w:rFonts w:ascii="Times New Roman" w:hAnsi="Times New Roman" w:cs="Times New Roman"/>
          <w:sz w:val="24"/>
          <w:szCs w:val="24"/>
        </w:rPr>
        <w:t xml:space="preserve">gloved </w:t>
      </w:r>
      <w:r w:rsidR="00AE589D">
        <w:rPr>
          <w:rFonts w:ascii="Times New Roman" w:hAnsi="Times New Roman" w:cs="Times New Roman"/>
          <w:sz w:val="24"/>
          <w:szCs w:val="24"/>
        </w:rPr>
        <w:t>hand (m = 10</w:t>
      </w:r>
      <w:r w:rsidR="008D0E63">
        <w:rPr>
          <w:rFonts w:ascii="Times New Roman" w:hAnsi="Times New Roman" w:cs="Times New Roman"/>
          <w:sz w:val="24"/>
          <w:szCs w:val="24"/>
        </w:rPr>
        <w:t>.8</w:t>
      </w:r>
      <w:r w:rsidR="00AE589D">
        <w:rPr>
          <w:rFonts w:ascii="Times New Roman" w:hAnsi="Times New Roman" w:cs="Times New Roman"/>
          <w:sz w:val="24"/>
          <w:szCs w:val="24"/>
        </w:rPr>
        <w:t xml:space="preserve"> cm, </w:t>
      </w:r>
      <w:proofErr w:type="spellStart"/>
      <w:r w:rsidR="00AE589D">
        <w:rPr>
          <w:rFonts w:ascii="Times New Roman" w:hAnsi="Times New Roman" w:cs="Times New Roman"/>
          <w:sz w:val="24"/>
          <w:szCs w:val="24"/>
        </w:rPr>
        <w:t>sd</w:t>
      </w:r>
      <w:proofErr w:type="spellEnd"/>
      <w:r w:rsidR="00AE589D">
        <w:rPr>
          <w:rFonts w:ascii="Times New Roman" w:hAnsi="Times New Roman" w:cs="Times New Roman"/>
          <w:sz w:val="24"/>
          <w:szCs w:val="24"/>
        </w:rPr>
        <w:t xml:space="preserve"> = 0.</w:t>
      </w:r>
      <w:r w:rsidR="008D0E63">
        <w:rPr>
          <w:rFonts w:ascii="Times New Roman" w:hAnsi="Times New Roman" w:cs="Times New Roman"/>
          <w:sz w:val="24"/>
          <w:szCs w:val="24"/>
        </w:rPr>
        <w:t>20</w:t>
      </w:r>
      <w:r w:rsidR="00AE589D">
        <w:rPr>
          <w:rFonts w:ascii="Times New Roman" w:hAnsi="Times New Roman" w:cs="Times New Roman"/>
          <w:sz w:val="24"/>
          <w:szCs w:val="24"/>
        </w:rPr>
        <w:t xml:space="preserve"> cm), </w:t>
      </w:r>
      <w:r w:rsidR="00AE589D">
        <w:rPr>
          <w:rFonts w:ascii="Times New Roman" w:hAnsi="Times New Roman" w:cs="Times New Roman"/>
          <w:i/>
          <w:sz w:val="24"/>
          <w:szCs w:val="24"/>
        </w:rPr>
        <w:t>F</w:t>
      </w:r>
      <w:r w:rsidR="00AE589D">
        <w:rPr>
          <w:rFonts w:ascii="Times New Roman" w:hAnsi="Times New Roman" w:cs="Times New Roman"/>
          <w:sz w:val="24"/>
          <w:szCs w:val="24"/>
        </w:rPr>
        <w:t xml:space="preserve">(1, 34) = </w:t>
      </w:r>
      <w:r w:rsidR="008D0E63">
        <w:rPr>
          <w:rFonts w:ascii="Times New Roman" w:hAnsi="Times New Roman" w:cs="Times New Roman"/>
          <w:sz w:val="24"/>
          <w:szCs w:val="24"/>
        </w:rPr>
        <w:t>9.523</w:t>
      </w:r>
      <w:r w:rsidR="00AE589D">
        <w:rPr>
          <w:rFonts w:ascii="Times New Roman" w:hAnsi="Times New Roman" w:cs="Times New Roman"/>
          <w:sz w:val="24"/>
          <w:szCs w:val="24"/>
        </w:rPr>
        <w:t xml:space="preserve">, </w:t>
      </w:r>
      <w:r w:rsidR="00AE589D">
        <w:rPr>
          <w:rFonts w:ascii="Times New Roman" w:hAnsi="Times New Roman" w:cs="Times New Roman"/>
          <w:i/>
          <w:sz w:val="24"/>
          <w:szCs w:val="24"/>
        </w:rPr>
        <w:t xml:space="preserve">p </w:t>
      </w:r>
      <w:r w:rsidR="008D0E63">
        <w:rPr>
          <w:rFonts w:ascii="Times New Roman" w:hAnsi="Times New Roman" w:cs="Times New Roman"/>
          <w:sz w:val="24"/>
          <w:szCs w:val="24"/>
        </w:rPr>
        <w:t>= .005</w:t>
      </w:r>
      <w:r w:rsidR="00AE589D">
        <w:rPr>
          <w:rFonts w:ascii="Times New Roman" w:hAnsi="Times New Roman" w:cs="Times New Roman"/>
          <w:sz w:val="24"/>
          <w:szCs w:val="24"/>
        </w:rPr>
        <w:t xml:space="preserve">, </w:t>
      </w:r>
      <w:r w:rsidR="00AE589D" w:rsidRPr="0031626E">
        <w:rPr>
          <w:rFonts w:ascii="Times New Roman" w:hAnsi="Times New Roman" w:cs="Times New Roman"/>
          <w:sz w:val="24"/>
          <w:szCs w:val="24"/>
        </w:rPr>
        <w:t>η</w:t>
      </w:r>
      <w:r w:rsidR="00AE589D" w:rsidRPr="0031626E">
        <w:rPr>
          <w:rFonts w:ascii="Times New Roman" w:hAnsi="Times New Roman" w:cs="Times New Roman"/>
          <w:kern w:val="24"/>
          <w:sz w:val="24"/>
          <w:szCs w:val="24"/>
          <w:vertAlign w:val="subscript"/>
        </w:rPr>
        <w:t>p</w:t>
      </w:r>
      <w:r w:rsidR="00AE589D" w:rsidRPr="0031626E">
        <w:rPr>
          <w:rFonts w:ascii="Times New Roman" w:hAnsi="Times New Roman" w:cs="Times New Roman"/>
          <w:kern w:val="24"/>
          <w:sz w:val="24"/>
          <w:szCs w:val="24"/>
          <w:vertAlign w:val="superscript"/>
        </w:rPr>
        <w:t xml:space="preserve">2 </w:t>
      </w:r>
      <w:r w:rsidR="00AE589D" w:rsidRPr="0031626E">
        <w:rPr>
          <w:rFonts w:ascii="Times New Roman" w:hAnsi="Times New Roman" w:cs="Times New Roman"/>
          <w:sz w:val="24"/>
          <w:szCs w:val="24"/>
        </w:rPr>
        <w:t>= .</w:t>
      </w:r>
      <w:r w:rsidR="008D0E63">
        <w:rPr>
          <w:rFonts w:ascii="Times New Roman" w:hAnsi="Times New Roman" w:cs="Times New Roman"/>
          <w:sz w:val="24"/>
          <w:szCs w:val="24"/>
        </w:rPr>
        <w:t>22</w:t>
      </w:r>
      <w:r w:rsidR="002E23B1">
        <w:rPr>
          <w:rFonts w:ascii="Times New Roman" w:hAnsi="Times New Roman" w:cs="Times New Roman"/>
          <w:sz w:val="24"/>
          <w:szCs w:val="24"/>
        </w:rPr>
        <w:t>.</w:t>
      </w:r>
      <w:r w:rsidR="00AE589D">
        <w:rPr>
          <w:rFonts w:ascii="Times New Roman" w:hAnsi="Times New Roman" w:cs="Times New Roman"/>
          <w:sz w:val="24"/>
          <w:szCs w:val="24"/>
        </w:rPr>
        <w:t xml:space="preserve"> </w:t>
      </w:r>
      <w:r w:rsidR="002F1CAA">
        <w:rPr>
          <w:rFonts w:ascii="Times New Roman" w:hAnsi="Times New Roman" w:cs="Times New Roman"/>
          <w:sz w:val="24"/>
          <w:szCs w:val="24"/>
        </w:rPr>
        <w:t xml:space="preserve">Also the </w:t>
      </w:r>
      <w:r w:rsidR="00C473B1">
        <w:rPr>
          <w:rFonts w:ascii="Times New Roman" w:hAnsi="Times New Roman" w:cs="Times New Roman"/>
          <w:sz w:val="24"/>
          <w:szCs w:val="24"/>
        </w:rPr>
        <w:t xml:space="preserve">perceived minimum passable aperture was greater </w:t>
      </w:r>
      <w:r w:rsidR="008D0E63">
        <w:rPr>
          <w:rFonts w:ascii="Times New Roman" w:hAnsi="Times New Roman" w:cs="Times New Roman"/>
          <w:sz w:val="24"/>
          <w:szCs w:val="24"/>
        </w:rPr>
        <w:t xml:space="preserve">for the </w:t>
      </w:r>
      <w:proofErr w:type="spellStart"/>
      <w:r w:rsidR="008D0E63">
        <w:rPr>
          <w:rFonts w:ascii="Times New Roman" w:hAnsi="Times New Roman" w:cs="Times New Roman"/>
          <w:sz w:val="24"/>
          <w:szCs w:val="24"/>
        </w:rPr>
        <w:t>RHBigger</w:t>
      </w:r>
      <w:proofErr w:type="spellEnd"/>
      <w:r w:rsidR="008D0E63">
        <w:rPr>
          <w:rFonts w:ascii="Times New Roman" w:hAnsi="Times New Roman" w:cs="Times New Roman"/>
          <w:sz w:val="24"/>
          <w:szCs w:val="24"/>
        </w:rPr>
        <w:t xml:space="preserve"> group (m = 11.4 cm, se = </w:t>
      </w:r>
      <w:r w:rsidR="00685439">
        <w:rPr>
          <w:rFonts w:ascii="Times New Roman" w:hAnsi="Times New Roman" w:cs="Times New Roman"/>
          <w:sz w:val="24"/>
          <w:szCs w:val="24"/>
        </w:rPr>
        <w:t>0</w:t>
      </w:r>
      <w:r w:rsidR="008D0E63">
        <w:rPr>
          <w:rFonts w:ascii="Times New Roman" w:hAnsi="Times New Roman" w:cs="Times New Roman"/>
          <w:sz w:val="24"/>
          <w:szCs w:val="24"/>
        </w:rPr>
        <w:t>.26</w:t>
      </w:r>
      <w:r w:rsidR="00335B00">
        <w:rPr>
          <w:rFonts w:ascii="Times New Roman" w:hAnsi="Times New Roman" w:cs="Times New Roman"/>
          <w:sz w:val="24"/>
          <w:szCs w:val="24"/>
        </w:rPr>
        <w:t xml:space="preserve"> </w:t>
      </w:r>
      <w:r w:rsidR="008D0E63">
        <w:rPr>
          <w:rFonts w:ascii="Times New Roman" w:hAnsi="Times New Roman" w:cs="Times New Roman"/>
          <w:sz w:val="24"/>
          <w:szCs w:val="24"/>
        </w:rPr>
        <w:t xml:space="preserve">cm) </w:t>
      </w:r>
      <w:r w:rsidR="00C473B1">
        <w:rPr>
          <w:rFonts w:ascii="Times New Roman" w:hAnsi="Times New Roman" w:cs="Times New Roman"/>
          <w:sz w:val="24"/>
          <w:szCs w:val="24"/>
        </w:rPr>
        <w:t>than</w:t>
      </w:r>
      <w:r w:rsidR="008D0E63">
        <w:rPr>
          <w:rFonts w:ascii="Times New Roman" w:hAnsi="Times New Roman" w:cs="Times New Roman"/>
          <w:sz w:val="24"/>
          <w:szCs w:val="24"/>
        </w:rPr>
        <w:t xml:space="preserve"> for the </w:t>
      </w:r>
      <w:proofErr w:type="spellStart"/>
      <w:r w:rsidR="008D0E63">
        <w:rPr>
          <w:rFonts w:ascii="Times New Roman" w:hAnsi="Times New Roman" w:cs="Times New Roman"/>
          <w:sz w:val="24"/>
          <w:szCs w:val="24"/>
        </w:rPr>
        <w:t>LHBigger</w:t>
      </w:r>
      <w:proofErr w:type="spellEnd"/>
      <w:r w:rsidR="008D0E63">
        <w:rPr>
          <w:rFonts w:ascii="Times New Roman" w:hAnsi="Times New Roman" w:cs="Times New Roman"/>
          <w:sz w:val="24"/>
          <w:szCs w:val="24"/>
        </w:rPr>
        <w:t xml:space="preserve"> group (m = 10.5 cm, se = 0.26 cm)</w:t>
      </w:r>
      <w:r w:rsidR="00AE589D">
        <w:rPr>
          <w:rFonts w:ascii="Times New Roman" w:hAnsi="Times New Roman" w:cs="Times New Roman"/>
          <w:sz w:val="24"/>
          <w:szCs w:val="24"/>
        </w:rPr>
        <w:t xml:space="preserve">, </w:t>
      </w:r>
      <w:r w:rsidR="00AE589D">
        <w:rPr>
          <w:rFonts w:ascii="Times New Roman" w:hAnsi="Times New Roman" w:cs="Times New Roman"/>
          <w:i/>
          <w:sz w:val="24"/>
          <w:szCs w:val="24"/>
        </w:rPr>
        <w:t>F</w:t>
      </w:r>
      <w:r w:rsidR="00AE589D">
        <w:rPr>
          <w:rFonts w:ascii="Times New Roman" w:hAnsi="Times New Roman" w:cs="Times New Roman"/>
          <w:sz w:val="24"/>
          <w:szCs w:val="24"/>
        </w:rPr>
        <w:t xml:space="preserve">(1, 34) = </w:t>
      </w:r>
      <w:r w:rsidR="008D0E63">
        <w:rPr>
          <w:rFonts w:ascii="Times New Roman" w:hAnsi="Times New Roman" w:cs="Times New Roman"/>
          <w:sz w:val="24"/>
          <w:szCs w:val="24"/>
        </w:rPr>
        <w:t>5.912</w:t>
      </w:r>
      <w:r w:rsidR="00AE589D">
        <w:rPr>
          <w:rFonts w:ascii="Times New Roman" w:hAnsi="Times New Roman" w:cs="Times New Roman"/>
          <w:sz w:val="24"/>
          <w:szCs w:val="24"/>
        </w:rPr>
        <w:t xml:space="preserve">, </w:t>
      </w:r>
      <w:r w:rsidR="00AE589D">
        <w:rPr>
          <w:rFonts w:ascii="Times New Roman" w:hAnsi="Times New Roman" w:cs="Times New Roman"/>
          <w:i/>
          <w:sz w:val="24"/>
          <w:szCs w:val="24"/>
        </w:rPr>
        <w:t xml:space="preserve">p </w:t>
      </w:r>
      <w:r w:rsidR="00AE589D">
        <w:rPr>
          <w:rFonts w:ascii="Times New Roman" w:hAnsi="Times New Roman" w:cs="Times New Roman"/>
          <w:sz w:val="24"/>
          <w:szCs w:val="24"/>
        </w:rPr>
        <w:t xml:space="preserve">= </w:t>
      </w:r>
      <w:r w:rsidR="008D0E63">
        <w:rPr>
          <w:rFonts w:ascii="Times New Roman" w:hAnsi="Times New Roman" w:cs="Times New Roman"/>
          <w:sz w:val="24"/>
          <w:szCs w:val="24"/>
        </w:rPr>
        <w:t>.02</w:t>
      </w:r>
      <w:r w:rsidR="00AE589D">
        <w:rPr>
          <w:rFonts w:ascii="Times New Roman" w:hAnsi="Times New Roman" w:cs="Times New Roman"/>
          <w:sz w:val="24"/>
          <w:szCs w:val="24"/>
        </w:rPr>
        <w:t xml:space="preserve">, </w:t>
      </w:r>
      <w:r w:rsidR="00AE589D" w:rsidRPr="0031626E">
        <w:rPr>
          <w:rFonts w:ascii="Times New Roman" w:hAnsi="Times New Roman" w:cs="Times New Roman"/>
          <w:sz w:val="24"/>
          <w:szCs w:val="24"/>
        </w:rPr>
        <w:t>η</w:t>
      </w:r>
      <w:r w:rsidR="00AE589D" w:rsidRPr="0031626E">
        <w:rPr>
          <w:rFonts w:ascii="Times New Roman" w:hAnsi="Times New Roman" w:cs="Times New Roman"/>
          <w:kern w:val="24"/>
          <w:sz w:val="24"/>
          <w:szCs w:val="24"/>
          <w:vertAlign w:val="subscript"/>
        </w:rPr>
        <w:t>p</w:t>
      </w:r>
      <w:r w:rsidR="00AE589D" w:rsidRPr="0031626E">
        <w:rPr>
          <w:rFonts w:ascii="Times New Roman" w:hAnsi="Times New Roman" w:cs="Times New Roman"/>
          <w:kern w:val="24"/>
          <w:sz w:val="24"/>
          <w:szCs w:val="24"/>
          <w:vertAlign w:val="superscript"/>
        </w:rPr>
        <w:t xml:space="preserve">2 </w:t>
      </w:r>
      <w:r w:rsidR="008D0E63">
        <w:rPr>
          <w:rFonts w:ascii="Times New Roman" w:hAnsi="Times New Roman" w:cs="Times New Roman"/>
          <w:sz w:val="24"/>
          <w:szCs w:val="24"/>
        </w:rPr>
        <w:t>= .15. There was no</w:t>
      </w:r>
      <w:r w:rsidR="00AE589D">
        <w:rPr>
          <w:rFonts w:ascii="Times New Roman" w:hAnsi="Times New Roman" w:cs="Times New Roman"/>
          <w:sz w:val="24"/>
          <w:szCs w:val="24"/>
        </w:rPr>
        <w:t xml:space="preserve"> hand × group interaction, </w:t>
      </w:r>
      <w:r w:rsidR="00AE589D" w:rsidRPr="008B3A1B">
        <w:rPr>
          <w:rFonts w:ascii="Times New Roman" w:hAnsi="Times New Roman" w:cs="Times New Roman"/>
          <w:i/>
          <w:sz w:val="24"/>
          <w:szCs w:val="24"/>
        </w:rPr>
        <w:t>F</w:t>
      </w:r>
      <w:r w:rsidR="00AE589D">
        <w:rPr>
          <w:rFonts w:ascii="Times New Roman" w:hAnsi="Times New Roman" w:cs="Times New Roman"/>
          <w:sz w:val="24"/>
          <w:szCs w:val="24"/>
        </w:rPr>
        <w:t xml:space="preserve">(1, 34) = </w:t>
      </w:r>
      <w:r w:rsidR="008D0E63">
        <w:rPr>
          <w:rFonts w:ascii="Times New Roman" w:hAnsi="Times New Roman" w:cs="Times New Roman"/>
          <w:sz w:val="24"/>
          <w:szCs w:val="24"/>
        </w:rPr>
        <w:t>0.135</w:t>
      </w:r>
      <w:r w:rsidR="00AE589D">
        <w:rPr>
          <w:rFonts w:ascii="Times New Roman" w:hAnsi="Times New Roman" w:cs="Times New Roman"/>
          <w:sz w:val="24"/>
          <w:szCs w:val="24"/>
        </w:rPr>
        <w:t xml:space="preserve">, </w:t>
      </w:r>
      <w:r w:rsidR="00AE589D">
        <w:rPr>
          <w:rFonts w:ascii="Times New Roman" w:hAnsi="Times New Roman" w:cs="Times New Roman"/>
          <w:i/>
          <w:sz w:val="24"/>
          <w:szCs w:val="24"/>
        </w:rPr>
        <w:t xml:space="preserve">p </w:t>
      </w:r>
      <w:r w:rsidR="00AE589D">
        <w:rPr>
          <w:rFonts w:ascii="Times New Roman" w:hAnsi="Times New Roman" w:cs="Times New Roman"/>
          <w:sz w:val="24"/>
          <w:szCs w:val="24"/>
        </w:rPr>
        <w:t>= .</w:t>
      </w:r>
      <w:r w:rsidR="008D0E63">
        <w:rPr>
          <w:rFonts w:ascii="Times New Roman" w:hAnsi="Times New Roman" w:cs="Times New Roman"/>
          <w:sz w:val="24"/>
          <w:szCs w:val="24"/>
        </w:rPr>
        <w:t>7</w:t>
      </w:r>
      <w:r w:rsidR="00AE589D">
        <w:rPr>
          <w:rFonts w:ascii="Times New Roman" w:hAnsi="Times New Roman" w:cs="Times New Roman"/>
          <w:sz w:val="24"/>
          <w:szCs w:val="24"/>
        </w:rPr>
        <w:t xml:space="preserve">, </w:t>
      </w:r>
      <w:r w:rsidR="00AE589D" w:rsidRPr="0031626E">
        <w:rPr>
          <w:rFonts w:ascii="Times New Roman" w:hAnsi="Times New Roman" w:cs="Times New Roman"/>
          <w:sz w:val="24"/>
          <w:szCs w:val="24"/>
        </w:rPr>
        <w:t>η</w:t>
      </w:r>
      <w:r w:rsidR="00AE589D" w:rsidRPr="0031626E">
        <w:rPr>
          <w:rFonts w:ascii="Times New Roman" w:hAnsi="Times New Roman" w:cs="Times New Roman"/>
          <w:kern w:val="24"/>
          <w:sz w:val="24"/>
          <w:szCs w:val="24"/>
          <w:vertAlign w:val="subscript"/>
        </w:rPr>
        <w:t>p</w:t>
      </w:r>
      <w:r w:rsidR="00AE589D" w:rsidRPr="0031626E">
        <w:rPr>
          <w:rFonts w:ascii="Times New Roman" w:hAnsi="Times New Roman" w:cs="Times New Roman"/>
          <w:kern w:val="24"/>
          <w:sz w:val="24"/>
          <w:szCs w:val="24"/>
          <w:vertAlign w:val="superscript"/>
        </w:rPr>
        <w:t xml:space="preserve">2 </w:t>
      </w:r>
      <w:r w:rsidR="00AE589D" w:rsidRPr="0031626E">
        <w:rPr>
          <w:rFonts w:ascii="Times New Roman" w:hAnsi="Times New Roman" w:cs="Times New Roman"/>
          <w:sz w:val="24"/>
          <w:szCs w:val="24"/>
        </w:rPr>
        <w:t xml:space="preserve">= </w:t>
      </w:r>
      <w:r w:rsidR="00AE589D">
        <w:rPr>
          <w:rFonts w:ascii="Times New Roman" w:hAnsi="Times New Roman" w:cs="Times New Roman"/>
          <w:sz w:val="24"/>
          <w:szCs w:val="24"/>
        </w:rPr>
        <w:t>.0</w:t>
      </w:r>
      <w:r w:rsidR="008D0E63">
        <w:rPr>
          <w:rFonts w:ascii="Times New Roman" w:hAnsi="Times New Roman" w:cs="Times New Roman"/>
          <w:sz w:val="24"/>
          <w:szCs w:val="24"/>
        </w:rPr>
        <w:t>04</w:t>
      </w:r>
      <w:r w:rsidR="00AE589D">
        <w:rPr>
          <w:rFonts w:ascii="Times New Roman" w:hAnsi="Times New Roman" w:cs="Times New Roman"/>
          <w:sz w:val="24"/>
          <w:szCs w:val="24"/>
        </w:rPr>
        <w:t>.</w:t>
      </w:r>
    </w:p>
    <w:p w14:paraId="5D0E56CB" w14:textId="2C2DED30" w:rsidR="006C4FE3" w:rsidRPr="0031626E" w:rsidRDefault="006C4FE3" w:rsidP="006C4FE3">
      <w:pPr>
        <w:spacing w:line="480" w:lineRule="auto"/>
        <w:jc w:val="both"/>
        <w:rPr>
          <w:rFonts w:ascii="Times New Roman" w:hAnsi="Times New Roman" w:cs="Times New Roman"/>
          <w:i/>
          <w:sz w:val="24"/>
          <w:szCs w:val="24"/>
        </w:rPr>
      </w:pPr>
      <w:r w:rsidRPr="0031626E">
        <w:rPr>
          <w:rFonts w:ascii="Times New Roman" w:hAnsi="Times New Roman" w:cs="Times New Roman"/>
          <w:i/>
          <w:sz w:val="24"/>
          <w:szCs w:val="24"/>
        </w:rPr>
        <w:t>Perceptual task</w:t>
      </w:r>
      <w:r w:rsidR="00D2235E">
        <w:rPr>
          <w:rFonts w:ascii="Times New Roman" w:hAnsi="Times New Roman" w:cs="Times New Roman"/>
          <w:i/>
          <w:sz w:val="24"/>
          <w:szCs w:val="24"/>
        </w:rPr>
        <w:t>: estimated aperture width</w:t>
      </w:r>
    </w:p>
    <w:p w14:paraId="0A24A48F" w14:textId="4D8D4D99" w:rsidR="00CE1432" w:rsidRPr="00CE095C" w:rsidRDefault="006C4FE3" w:rsidP="006C4FE3">
      <w:pPr>
        <w:spacing w:line="480" w:lineRule="auto"/>
        <w:jc w:val="both"/>
        <w:rPr>
          <w:rFonts w:ascii="Times New Roman" w:hAnsi="Times New Roman" w:cs="Times New Roman"/>
          <w:sz w:val="24"/>
          <w:szCs w:val="24"/>
        </w:rPr>
      </w:pPr>
      <w:r w:rsidRPr="0031626E">
        <w:rPr>
          <w:rFonts w:ascii="Times New Roman" w:hAnsi="Times New Roman" w:cs="Times New Roman"/>
          <w:sz w:val="24"/>
          <w:szCs w:val="24"/>
        </w:rPr>
        <w:lastRenderedPageBreak/>
        <w:tab/>
      </w:r>
      <w:r w:rsidR="000D03B4">
        <w:rPr>
          <w:rFonts w:ascii="Times New Roman" w:hAnsi="Times New Roman" w:cs="Times New Roman"/>
          <w:sz w:val="24"/>
          <w:szCs w:val="24"/>
        </w:rPr>
        <w:t xml:space="preserve">Finally, we tested the critical action-specific prediction that apertures would be estimated as narrower for the Padded hand. </w:t>
      </w:r>
      <w:r w:rsidRPr="0031626E">
        <w:rPr>
          <w:rFonts w:ascii="Times New Roman" w:hAnsi="Times New Roman" w:cs="Times New Roman"/>
          <w:sz w:val="24"/>
          <w:szCs w:val="24"/>
        </w:rPr>
        <w:t xml:space="preserve">Ratios were calculated </w:t>
      </w:r>
      <w:r w:rsidR="00594B46">
        <w:rPr>
          <w:rFonts w:ascii="Times New Roman" w:hAnsi="Times New Roman" w:cs="Times New Roman"/>
          <w:sz w:val="24"/>
          <w:szCs w:val="24"/>
        </w:rPr>
        <w:t xml:space="preserve">as in Experiment </w:t>
      </w:r>
      <w:r w:rsidR="00CE1432">
        <w:rPr>
          <w:rFonts w:ascii="Times New Roman" w:hAnsi="Times New Roman" w:cs="Times New Roman"/>
          <w:sz w:val="24"/>
          <w:szCs w:val="24"/>
        </w:rPr>
        <w:t>1 and used as the dependent variable in a</w:t>
      </w:r>
      <w:r w:rsidRPr="0031626E">
        <w:rPr>
          <w:rFonts w:ascii="Times New Roman" w:hAnsi="Times New Roman" w:cs="Times New Roman"/>
          <w:sz w:val="24"/>
          <w:szCs w:val="24"/>
        </w:rPr>
        <w:t xml:space="preserve"> mixed ANOVA where</w:t>
      </w:r>
      <w:r w:rsidR="00674C96">
        <w:rPr>
          <w:rFonts w:ascii="Times New Roman" w:hAnsi="Times New Roman" w:cs="Times New Roman"/>
          <w:sz w:val="24"/>
          <w:szCs w:val="24"/>
        </w:rPr>
        <w:t xml:space="preserve"> </w:t>
      </w:r>
      <w:r w:rsidRPr="0031626E">
        <w:rPr>
          <w:rFonts w:ascii="Times New Roman" w:hAnsi="Times New Roman" w:cs="Times New Roman"/>
          <w:sz w:val="24"/>
          <w:szCs w:val="24"/>
        </w:rPr>
        <w:t>hand (</w:t>
      </w:r>
      <w:r w:rsidR="00CE1432">
        <w:rPr>
          <w:rFonts w:ascii="Times New Roman" w:hAnsi="Times New Roman" w:cs="Times New Roman"/>
          <w:sz w:val="24"/>
          <w:szCs w:val="24"/>
        </w:rPr>
        <w:t>Padded</w:t>
      </w:r>
      <w:r w:rsidRPr="0031626E">
        <w:rPr>
          <w:rFonts w:ascii="Times New Roman" w:hAnsi="Times New Roman" w:cs="Times New Roman"/>
          <w:sz w:val="24"/>
          <w:szCs w:val="24"/>
        </w:rPr>
        <w:t>/</w:t>
      </w:r>
      <w:r w:rsidR="00CE1432">
        <w:rPr>
          <w:rFonts w:ascii="Times New Roman" w:hAnsi="Times New Roman" w:cs="Times New Roman"/>
          <w:sz w:val="24"/>
          <w:szCs w:val="24"/>
        </w:rPr>
        <w:t>Unpadded</w:t>
      </w:r>
      <w:r w:rsidRPr="0031626E">
        <w:rPr>
          <w:rFonts w:ascii="Times New Roman" w:hAnsi="Times New Roman" w:cs="Times New Roman"/>
          <w:sz w:val="24"/>
          <w:szCs w:val="24"/>
        </w:rPr>
        <w:t>)</w:t>
      </w:r>
      <w:r w:rsidR="00674C96">
        <w:rPr>
          <w:rFonts w:ascii="Times New Roman" w:hAnsi="Times New Roman" w:cs="Times New Roman"/>
          <w:sz w:val="24"/>
          <w:szCs w:val="24"/>
        </w:rPr>
        <w:t xml:space="preserve"> w</w:t>
      </w:r>
      <w:r w:rsidR="00CE095C">
        <w:rPr>
          <w:rFonts w:ascii="Times New Roman" w:hAnsi="Times New Roman" w:cs="Times New Roman"/>
          <w:sz w:val="24"/>
          <w:szCs w:val="24"/>
        </w:rPr>
        <w:t>as a</w:t>
      </w:r>
      <w:r w:rsidR="002E23B1">
        <w:rPr>
          <w:rFonts w:ascii="Times New Roman" w:hAnsi="Times New Roman" w:cs="Times New Roman"/>
          <w:sz w:val="24"/>
          <w:szCs w:val="24"/>
        </w:rPr>
        <w:t xml:space="preserve"> within-participants factor</w:t>
      </w:r>
      <w:r w:rsidRPr="0031626E">
        <w:rPr>
          <w:rFonts w:ascii="Times New Roman" w:hAnsi="Times New Roman" w:cs="Times New Roman"/>
          <w:sz w:val="24"/>
          <w:szCs w:val="24"/>
        </w:rPr>
        <w:t xml:space="preserve"> and group (</w:t>
      </w:r>
      <w:proofErr w:type="spellStart"/>
      <w:r w:rsidRPr="0031626E">
        <w:rPr>
          <w:rFonts w:ascii="Times New Roman" w:hAnsi="Times New Roman" w:cs="Times New Roman"/>
          <w:sz w:val="24"/>
          <w:szCs w:val="24"/>
        </w:rPr>
        <w:t>L</w:t>
      </w:r>
      <w:r w:rsidR="00CE1432">
        <w:rPr>
          <w:rFonts w:ascii="Times New Roman" w:hAnsi="Times New Roman" w:cs="Times New Roman"/>
          <w:sz w:val="24"/>
          <w:szCs w:val="24"/>
        </w:rPr>
        <w:t>H</w:t>
      </w:r>
      <w:r w:rsidRPr="0031626E">
        <w:rPr>
          <w:rFonts w:ascii="Times New Roman" w:hAnsi="Times New Roman" w:cs="Times New Roman"/>
          <w:sz w:val="24"/>
          <w:szCs w:val="24"/>
        </w:rPr>
        <w:t>B</w:t>
      </w:r>
      <w:r w:rsidR="00674C96">
        <w:rPr>
          <w:rFonts w:ascii="Times New Roman" w:hAnsi="Times New Roman" w:cs="Times New Roman"/>
          <w:sz w:val="24"/>
          <w:szCs w:val="24"/>
        </w:rPr>
        <w:t>igger</w:t>
      </w:r>
      <w:proofErr w:type="spellEnd"/>
      <w:r w:rsidR="00674C96">
        <w:rPr>
          <w:rFonts w:ascii="Times New Roman" w:hAnsi="Times New Roman" w:cs="Times New Roman"/>
          <w:sz w:val="24"/>
          <w:szCs w:val="24"/>
        </w:rPr>
        <w:t>/</w:t>
      </w:r>
      <w:proofErr w:type="spellStart"/>
      <w:r w:rsidR="00674C96">
        <w:rPr>
          <w:rFonts w:ascii="Times New Roman" w:hAnsi="Times New Roman" w:cs="Times New Roman"/>
          <w:sz w:val="24"/>
          <w:szCs w:val="24"/>
        </w:rPr>
        <w:t>R</w:t>
      </w:r>
      <w:r w:rsidR="00CE1432">
        <w:rPr>
          <w:rFonts w:ascii="Times New Roman" w:hAnsi="Times New Roman" w:cs="Times New Roman"/>
          <w:sz w:val="24"/>
          <w:szCs w:val="24"/>
        </w:rPr>
        <w:t>H</w:t>
      </w:r>
      <w:r w:rsidR="00674C96">
        <w:rPr>
          <w:rFonts w:ascii="Times New Roman" w:hAnsi="Times New Roman" w:cs="Times New Roman"/>
          <w:sz w:val="24"/>
          <w:szCs w:val="24"/>
        </w:rPr>
        <w:t>Bigger</w:t>
      </w:r>
      <w:proofErr w:type="spellEnd"/>
      <w:r w:rsidR="00674C96">
        <w:rPr>
          <w:rFonts w:ascii="Times New Roman" w:hAnsi="Times New Roman" w:cs="Times New Roman"/>
          <w:sz w:val="24"/>
          <w:szCs w:val="24"/>
        </w:rPr>
        <w:t>) was a between-participants factor</w:t>
      </w:r>
      <w:r w:rsidR="00CE1432">
        <w:rPr>
          <w:rFonts w:ascii="Times New Roman" w:hAnsi="Times New Roman" w:cs="Times New Roman"/>
          <w:sz w:val="24"/>
          <w:szCs w:val="24"/>
        </w:rPr>
        <w:t xml:space="preserve">. </w:t>
      </w:r>
      <w:r w:rsidR="00CE095C">
        <w:rPr>
          <w:rFonts w:ascii="Times New Roman" w:hAnsi="Times New Roman" w:cs="Times New Roman"/>
          <w:sz w:val="24"/>
          <w:szCs w:val="24"/>
        </w:rPr>
        <w:t xml:space="preserve">There were no significant effects: hand, </w:t>
      </w:r>
      <w:r w:rsidR="00CE095C">
        <w:rPr>
          <w:rFonts w:ascii="Times New Roman" w:hAnsi="Times New Roman" w:cs="Times New Roman"/>
          <w:i/>
          <w:sz w:val="24"/>
          <w:szCs w:val="24"/>
        </w:rPr>
        <w:t>F</w:t>
      </w:r>
      <w:r w:rsidR="00CE095C">
        <w:rPr>
          <w:rFonts w:ascii="Times New Roman" w:hAnsi="Times New Roman" w:cs="Times New Roman"/>
          <w:sz w:val="24"/>
          <w:szCs w:val="24"/>
        </w:rPr>
        <w:t xml:space="preserve">(1, 34) = 0.690, </w:t>
      </w:r>
      <w:r w:rsidR="00CE095C">
        <w:rPr>
          <w:rFonts w:ascii="Times New Roman" w:hAnsi="Times New Roman" w:cs="Times New Roman"/>
          <w:i/>
          <w:sz w:val="24"/>
          <w:szCs w:val="24"/>
        </w:rPr>
        <w:t xml:space="preserve">p </w:t>
      </w:r>
      <w:r w:rsidR="00CE095C">
        <w:rPr>
          <w:rFonts w:ascii="Times New Roman" w:hAnsi="Times New Roman" w:cs="Times New Roman"/>
          <w:sz w:val="24"/>
          <w:szCs w:val="24"/>
        </w:rPr>
        <w:t xml:space="preserve">= .4, </w:t>
      </w:r>
      <w:r w:rsidR="00CE095C" w:rsidRPr="0031626E">
        <w:rPr>
          <w:rFonts w:ascii="Times New Roman" w:hAnsi="Times New Roman" w:cs="Times New Roman"/>
          <w:sz w:val="24"/>
          <w:szCs w:val="24"/>
        </w:rPr>
        <w:t>η</w:t>
      </w:r>
      <w:r w:rsidR="00CE095C" w:rsidRPr="0031626E">
        <w:rPr>
          <w:rFonts w:ascii="Times New Roman" w:hAnsi="Times New Roman" w:cs="Times New Roman"/>
          <w:kern w:val="24"/>
          <w:sz w:val="24"/>
          <w:szCs w:val="24"/>
          <w:vertAlign w:val="subscript"/>
        </w:rPr>
        <w:t>p</w:t>
      </w:r>
      <w:r w:rsidR="00CE095C" w:rsidRPr="0031626E">
        <w:rPr>
          <w:rFonts w:ascii="Times New Roman" w:hAnsi="Times New Roman" w:cs="Times New Roman"/>
          <w:kern w:val="24"/>
          <w:sz w:val="24"/>
          <w:szCs w:val="24"/>
          <w:vertAlign w:val="superscript"/>
        </w:rPr>
        <w:t xml:space="preserve">2 </w:t>
      </w:r>
      <w:r w:rsidR="00CE095C" w:rsidRPr="0031626E">
        <w:rPr>
          <w:rFonts w:ascii="Times New Roman" w:hAnsi="Times New Roman" w:cs="Times New Roman"/>
          <w:sz w:val="24"/>
          <w:szCs w:val="24"/>
        </w:rPr>
        <w:t xml:space="preserve">= </w:t>
      </w:r>
      <w:r w:rsidR="00CE095C">
        <w:rPr>
          <w:rFonts w:ascii="Times New Roman" w:hAnsi="Times New Roman" w:cs="Times New Roman"/>
          <w:sz w:val="24"/>
          <w:szCs w:val="24"/>
        </w:rPr>
        <w:t xml:space="preserve">.02; group, </w:t>
      </w:r>
      <w:r w:rsidR="00CE095C">
        <w:rPr>
          <w:rFonts w:ascii="Times New Roman" w:hAnsi="Times New Roman" w:cs="Times New Roman"/>
          <w:i/>
          <w:sz w:val="24"/>
          <w:szCs w:val="24"/>
        </w:rPr>
        <w:t>F</w:t>
      </w:r>
      <w:r w:rsidR="00CE095C">
        <w:rPr>
          <w:rFonts w:ascii="Times New Roman" w:hAnsi="Times New Roman" w:cs="Times New Roman"/>
          <w:sz w:val="24"/>
          <w:szCs w:val="24"/>
        </w:rPr>
        <w:t xml:space="preserve">(1, 34) = 0.082, </w:t>
      </w:r>
      <w:r w:rsidR="00CE095C">
        <w:rPr>
          <w:rFonts w:ascii="Times New Roman" w:hAnsi="Times New Roman" w:cs="Times New Roman"/>
          <w:i/>
          <w:sz w:val="24"/>
          <w:szCs w:val="24"/>
        </w:rPr>
        <w:t>p</w:t>
      </w:r>
      <w:r w:rsidR="00CE095C">
        <w:rPr>
          <w:rFonts w:ascii="Times New Roman" w:hAnsi="Times New Roman" w:cs="Times New Roman"/>
          <w:sz w:val="24"/>
          <w:szCs w:val="24"/>
        </w:rPr>
        <w:t xml:space="preserve"> = .8, </w:t>
      </w:r>
      <w:r w:rsidR="00CE095C" w:rsidRPr="0031626E">
        <w:rPr>
          <w:rFonts w:ascii="Times New Roman" w:hAnsi="Times New Roman" w:cs="Times New Roman"/>
          <w:sz w:val="24"/>
          <w:szCs w:val="24"/>
        </w:rPr>
        <w:t>η</w:t>
      </w:r>
      <w:r w:rsidR="00CE095C" w:rsidRPr="0031626E">
        <w:rPr>
          <w:rFonts w:ascii="Times New Roman" w:hAnsi="Times New Roman" w:cs="Times New Roman"/>
          <w:kern w:val="24"/>
          <w:sz w:val="24"/>
          <w:szCs w:val="24"/>
          <w:vertAlign w:val="subscript"/>
        </w:rPr>
        <w:t>p</w:t>
      </w:r>
      <w:r w:rsidR="00CE095C" w:rsidRPr="0031626E">
        <w:rPr>
          <w:rFonts w:ascii="Times New Roman" w:hAnsi="Times New Roman" w:cs="Times New Roman"/>
          <w:kern w:val="24"/>
          <w:sz w:val="24"/>
          <w:szCs w:val="24"/>
          <w:vertAlign w:val="superscript"/>
        </w:rPr>
        <w:t xml:space="preserve">2 </w:t>
      </w:r>
      <w:r w:rsidR="00CE095C" w:rsidRPr="0031626E">
        <w:rPr>
          <w:rFonts w:ascii="Times New Roman" w:hAnsi="Times New Roman" w:cs="Times New Roman"/>
          <w:sz w:val="24"/>
          <w:szCs w:val="24"/>
        </w:rPr>
        <w:t xml:space="preserve">= </w:t>
      </w:r>
      <w:r w:rsidR="00CE095C">
        <w:rPr>
          <w:rFonts w:ascii="Times New Roman" w:hAnsi="Times New Roman" w:cs="Times New Roman"/>
          <w:sz w:val="24"/>
          <w:szCs w:val="24"/>
        </w:rPr>
        <w:t xml:space="preserve">.002; hand × group, </w:t>
      </w:r>
      <w:r w:rsidR="00CE095C">
        <w:rPr>
          <w:rFonts w:ascii="Times New Roman" w:hAnsi="Times New Roman" w:cs="Times New Roman"/>
          <w:i/>
          <w:sz w:val="24"/>
          <w:szCs w:val="24"/>
        </w:rPr>
        <w:t>F</w:t>
      </w:r>
      <w:r w:rsidR="00CE095C">
        <w:rPr>
          <w:rFonts w:ascii="Times New Roman" w:hAnsi="Times New Roman" w:cs="Times New Roman"/>
          <w:sz w:val="24"/>
          <w:szCs w:val="24"/>
        </w:rPr>
        <w:t xml:space="preserve">(1, 34) = 0.180, </w:t>
      </w:r>
      <w:r w:rsidR="00CE095C">
        <w:rPr>
          <w:rFonts w:ascii="Times New Roman" w:hAnsi="Times New Roman" w:cs="Times New Roman"/>
          <w:i/>
          <w:sz w:val="24"/>
          <w:szCs w:val="24"/>
        </w:rPr>
        <w:t xml:space="preserve">p </w:t>
      </w:r>
      <w:r w:rsidR="00CE095C">
        <w:rPr>
          <w:rFonts w:ascii="Times New Roman" w:hAnsi="Times New Roman" w:cs="Times New Roman"/>
          <w:sz w:val="24"/>
          <w:szCs w:val="24"/>
        </w:rPr>
        <w:t xml:space="preserve">= 0.7, </w:t>
      </w:r>
      <w:r w:rsidR="00CE095C" w:rsidRPr="0031626E">
        <w:rPr>
          <w:rFonts w:ascii="Times New Roman" w:hAnsi="Times New Roman" w:cs="Times New Roman"/>
          <w:sz w:val="24"/>
          <w:szCs w:val="24"/>
        </w:rPr>
        <w:t>η</w:t>
      </w:r>
      <w:r w:rsidR="00CE095C" w:rsidRPr="0031626E">
        <w:rPr>
          <w:rFonts w:ascii="Times New Roman" w:hAnsi="Times New Roman" w:cs="Times New Roman"/>
          <w:kern w:val="24"/>
          <w:sz w:val="24"/>
          <w:szCs w:val="24"/>
          <w:vertAlign w:val="subscript"/>
        </w:rPr>
        <w:t>p</w:t>
      </w:r>
      <w:r w:rsidR="00CE095C" w:rsidRPr="0031626E">
        <w:rPr>
          <w:rFonts w:ascii="Times New Roman" w:hAnsi="Times New Roman" w:cs="Times New Roman"/>
          <w:kern w:val="24"/>
          <w:sz w:val="24"/>
          <w:szCs w:val="24"/>
          <w:vertAlign w:val="superscript"/>
        </w:rPr>
        <w:t xml:space="preserve">2 </w:t>
      </w:r>
      <w:r w:rsidR="00CE095C" w:rsidRPr="0031626E">
        <w:rPr>
          <w:rFonts w:ascii="Times New Roman" w:hAnsi="Times New Roman" w:cs="Times New Roman"/>
          <w:sz w:val="24"/>
          <w:szCs w:val="24"/>
        </w:rPr>
        <w:t xml:space="preserve">= </w:t>
      </w:r>
      <w:r w:rsidR="00CE095C">
        <w:rPr>
          <w:rFonts w:ascii="Times New Roman" w:hAnsi="Times New Roman" w:cs="Times New Roman"/>
          <w:sz w:val="24"/>
          <w:szCs w:val="24"/>
        </w:rPr>
        <w:t>.0</w:t>
      </w:r>
      <w:r w:rsidR="002E23B1">
        <w:rPr>
          <w:rFonts w:ascii="Times New Roman" w:hAnsi="Times New Roman" w:cs="Times New Roman"/>
          <w:sz w:val="24"/>
          <w:szCs w:val="24"/>
        </w:rPr>
        <w:t xml:space="preserve">1, see Figure </w:t>
      </w:r>
      <w:r w:rsidR="00C4485D">
        <w:rPr>
          <w:rFonts w:ascii="Times New Roman" w:hAnsi="Times New Roman" w:cs="Times New Roman"/>
          <w:sz w:val="24"/>
          <w:szCs w:val="24"/>
        </w:rPr>
        <w:t>8</w:t>
      </w:r>
      <w:r w:rsidR="002E23B1">
        <w:rPr>
          <w:rFonts w:ascii="Times New Roman" w:hAnsi="Times New Roman" w:cs="Times New Roman"/>
          <w:sz w:val="24"/>
          <w:szCs w:val="24"/>
        </w:rPr>
        <w:t>.</w:t>
      </w:r>
      <w:r w:rsidR="00342E38">
        <w:rPr>
          <w:rFonts w:ascii="Times New Roman" w:hAnsi="Times New Roman" w:cs="Times New Roman"/>
          <w:sz w:val="24"/>
          <w:szCs w:val="24"/>
        </w:rPr>
        <w:t xml:space="preserve"> Thus</w:t>
      </w:r>
      <w:r w:rsidR="00093C7A">
        <w:rPr>
          <w:rFonts w:ascii="Times New Roman" w:hAnsi="Times New Roman" w:cs="Times New Roman"/>
          <w:sz w:val="24"/>
          <w:szCs w:val="24"/>
        </w:rPr>
        <w:t>,</w:t>
      </w:r>
      <w:r w:rsidR="00342E38">
        <w:rPr>
          <w:rFonts w:ascii="Times New Roman" w:hAnsi="Times New Roman" w:cs="Times New Roman"/>
          <w:sz w:val="24"/>
          <w:szCs w:val="24"/>
        </w:rPr>
        <w:t xml:space="preserve"> </w:t>
      </w:r>
      <w:r w:rsidR="00AE215C">
        <w:rPr>
          <w:rFonts w:ascii="Times New Roman" w:hAnsi="Times New Roman" w:cs="Times New Roman"/>
          <w:sz w:val="24"/>
          <w:szCs w:val="24"/>
        </w:rPr>
        <w:t>unlike</w:t>
      </w:r>
      <w:r w:rsidR="00342E38">
        <w:rPr>
          <w:rFonts w:ascii="Times New Roman" w:hAnsi="Times New Roman" w:cs="Times New Roman"/>
          <w:sz w:val="24"/>
          <w:szCs w:val="24"/>
        </w:rPr>
        <w:t xml:space="preserve"> Experiment 1, </w:t>
      </w:r>
      <w:r w:rsidR="000D03B4">
        <w:rPr>
          <w:rFonts w:ascii="Times New Roman" w:hAnsi="Times New Roman" w:cs="Times New Roman"/>
          <w:sz w:val="24"/>
          <w:szCs w:val="24"/>
        </w:rPr>
        <w:t>participants</w:t>
      </w:r>
      <w:r w:rsidR="00342E38">
        <w:rPr>
          <w:rFonts w:ascii="Times New Roman" w:hAnsi="Times New Roman" w:cs="Times New Roman"/>
          <w:sz w:val="24"/>
          <w:szCs w:val="24"/>
        </w:rPr>
        <w:t xml:space="preserve"> in Experiment 2</w:t>
      </w:r>
      <w:r w:rsidR="000D03B4">
        <w:rPr>
          <w:rFonts w:ascii="Times New Roman" w:hAnsi="Times New Roman" w:cs="Times New Roman"/>
          <w:sz w:val="24"/>
          <w:szCs w:val="24"/>
        </w:rPr>
        <w:t xml:space="preserve"> did not estimate apertures as narrower for their Padded hand than their Unpadded hand.</w:t>
      </w:r>
      <w:r w:rsidR="00093C7A">
        <w:rPr>
          <w:rFonts w:ascii="Times New Roman" w:hAnsi="Times New Roman" w:cs="Times New Roman"/>
          <w:sz w:val="24"/>
          <w:szCs w:val="24"/>
        </w:rPr>
        <w:t xml:space="preserve"> Figure </w:t>
      </w:r>
      <w:r w:rsidR="00C4485D">
        <w:rPr>
          <w:rFonts w:ascii="Times New Roman" w:hAnsi="Times New Roman" w:cs="Times New Roman"/>
          <w:sz w:val="24"/>
          <w:szCs w:val="24"/>
        </w:rPr>
        <w:t>9</w:t>
      </w:r>
      <w:r w:rsidR="00093C7A">
        <w:rPr>
          <w:rFonts w:ascii="Times New Roman" w:hAnsi="Times New Roman" w:cs="Times New Roman"/>
          <w:sz w:val="24"/>
          <w:szCs w:val="24"/>
        </w:rPr>
        <w:t xml:space="preserve"> shows the ratios for the Padded and Unpadded hand given by each individual participant.</w:t>
      </w:r>
    </w:p>
    <w:p w14:paraId="42C3391F" w14:textId="7751762C" w:rsidR="001A3D54" w:rsidRPr="000560BB" w:rsidRDefault="00241A76" w:rsidP="00CE095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BDCB2AD" wp14:editId="61AAFA4E">
            <wp:extent cx="5358765" cy="320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765" cy="3206750"/>
                    </a:xfrm>
                    <a:prstGeom prst="rect">
                      <a:avLst/>
                    </a:prstGeom>
                    <a:noFill/>
                  </pic:spPr>
                </pic:pic>
              </a:graphicData>
            </a:graphic>
          </wp:inline>
        </w:drawing>
      </w:r>
    </w:p>
    <w:p w14:paraId="65959B89" w14:textId="40E6CA63" w:rsidR="00971422" w:rsidRPr="0031626E" w:rsidRDefault="00604863" w:rsidP="00847D25">
      <w:pPr>
        <w:spacing w:line="240" w:lineRule="auto"/>
        <w:jc w:val="both"/>
        <w:rPr>
          <w:rFonts w:ascii="Times New Roman" w:hAnsi="Times New Roman" w:cs="Times New Roman"/>
          <w:sz w:val="24"/>
          <w:szCs w:val="24"/>
        </w:rPr>
      </w:pPr>
      <w:r w:rsidRPr="000E3DE8">
        <w:rPr>
          <w:rFonts w:ascii="Times New Roman" w:hAnsi="Times New Roman" w:cs="Times New Roman"/>
          <w:sz w:val="24"/>
          <w:szCs w:val="24"/>
        </w:rPr>
        <w:t xml:space="preserve">Figure </w:t>
      </w:r>
      <w:r w:rsidR="00C4485D">
        <w:rPr>
          <w:rFonts w:ascii="Times New Roman" w:hAnsi="Times New Roman" w:cs="Times New Roman"/>
          <w:sz w:val="24"/>
          <w:szCs w:val="24"/>
        </w:rPr>
        <w:t>8</w:t>
      </w:r>
      <w:r w:rsidRPr="000E3DE8">
        <w:rPr>
          <w:rFonts w:ascii="Times New Roman" w:hAnsi="Times New Roman" w:cs="Times New Roman"/>
          <w:sz w:val="24"/>
          <w:szCs w:val="24"/>
        </w:rPr>
        <w:t>:</w:t>
      </w:r>
      <w:r w:rsidRPr="0031626E">
        <w:rPr>
          <w:rFonts w:ascii="Times New Roman" w:hAnsi="Times New Roman" w:cs="Times New Roman"/>
          <w:i/>
          <w:sz w:val="24"/>
          <w:szCs w:val="24"/>
        </w:rPr>
        <w:t xml:space="preserve"> </w:t>
      </w:r>
      <w:r w:rsidRPr="0031626E">
        <w:rPr>
          <w:rFonts w:ascii="Times New Roman" w:hAnsi="Times New Roman" w:cs="Times New Roman"/>
          <w:sz w:val="24"/>
          <w:szCs w:val="24"/>
        </w:rPr>
        <w:t xml:space="preserve">Results of </w:t>
      </w:r>
      <w:r w:rsidR="00AE215C">
        <w:rPr>
          <w:rFonts w:ascii="Times New Roman" w:hAnsi="Times New Roman" w:cs="Times New Roman"/>
          <w:sz w:val="24"/>
          <w:szCs w:val="24"/>
        </w:rPr>
        <w:t xml:space="preserve">the perceptual task in </w:t>
      </w:r>
      <w:r w:rsidRPr="0031626E">
        <w:rPr>
          <w:rFonts w:ascii="Times New Roman" w:hAnsi="Times New Roman" w:cs="Times New Roman"/>
          <w:sz w:val="24"/>
          <w:szCs w:val="24"/>
        </w:rPr>
        <w:t>Experiment 2. Mean ratio of aperture size (estimated/actual) for each hand for each group. Error bars represent one standard error of the mean.</w:t>
      </w:r>
    </w:p>
    <w:p w14:paraId="21FF09A1" w14:textId="1798AB4A" w:rsidR="00A92FB7" w:rsidRDefault="00A92FB7" w:rsidP="006A3ADF">
      <w:pPr>
        <w:spacing w:line="480" w:lineRule="auto"/>
        <w:rPr>
          <w:rFonts w:ascii="Times New Roman" w:hAnsi="Times New Roman" w:cs="Times New Roman"/>
          <w:sz w:val="24"/>
          <w:szCs w:val="24"/>
        </w:rPr>
      </w:pPr>
    </w:p>
    <w:p w14:paraId="56EFEB9B" w14:textId="1EA3D993" w:rsidR="00093C7A" w:rsidRPr="006A3ADF" w:rsidRDefault="00093C7A" w:rsidP="00C61AFA">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6DBD174E" wp14:editId="2331C6F0">
            <wp:extent cx="3237470" cy="6855108"/>
            <wp:effectExtent l="0" t="0" r="127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4876" cy="6870789"/>
                    </a:xfrm>
                    <a:prstGeom prst="rect">
                      <a:avLst/>
                    </a:prstGeom>
                    <a:noFill/>
                  </pic:spPr>
                </pic:pic>
              </a:graphicData>
            </a:graphic>
          </wp:inline>
        </w:drawing>
      </w:r>
    </w:p>
    <w:p w14:paraId="280E635A" w14:textId="07F55B48" w:rsidR="00B82D51" w:rsidRPr="006A3ADF" w:rsidRDefault="00B82D51" w:rsidP="006A3A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C4485D">
        <w:rPr>
          <w:rFonts w:ascii="Times New Roman" w:hAnsi="Times New Roman" w:cs="Times New Roman"/>
          <w:sz w:val="24"/>
          <w:szCs w:val="24"/>
        </w:rPr>
        <w:t>9</w:t>
      </w:r>
      <w:r>
        <w:rPr>
          <w:rFonts w:ascii="Times New Roman" w:hAnsi="Times New Roman" w:cs="Times New Roman"/>
          <w:sz w:val="24"/>
          <w:szCs w:val="24"/>
        </w:rPr>
        <w:t xml:space="preserve">: </w:t>
      </w:r>
      <w:r w:rsidRPr="006F43D9">
        <w:rPr>
          <w:rFonts w:ascii="Times New Roman" w:hAnsi="Times New Roman" w:cs="Times New Roman"/>
          <w:sz w:val="24"/>
          <w:szCs w:val="24"/>
        </w:rPr>
        <w:t xml:space="preserve">Individual estimates of aperture width (as a ratio of actual aperture width) for the Padded and Unpadded </w:t>
      </w:r>
      <w:r w:rsidR="00C61AFA">
        <w:rPr>
          <w:rFonts w:ascii="Times New Roman" w:hAnsi="Times New Roman" w:cs="Times New Roman"/>
          <w:sz w:val="24"/>
          <w:szCs w:val="24"/>
        </w:rPr>
        <w:t>hands</w:t>
      </w:r>
      <w:r w:rsidRPr="006F43D9">
        <w:rPr>
          <w:rFonts w:ascii="Times New Roman" w:hAnsi="Times New Roman" w:cs="Times New Roman"/>
          <w:sz w:val="24"/>
          <w:szCs w:val="24"/>
        </w:rPr>
        <w:t xml:space="preserve"> in the </w:t>
      </w:r>
      <w:proofErr w:type="spellStart"/>
      <w:r>
        <w:rPr>
          <w:rFonts w:ascii="Times New Roman" w:hAnsi="Times New Roman" w:cs="Times New Roman"/>
          <w:sz w:val="24"/>
          <w:szCs w:val="24"/>
        </w:rPr>
        <w:t>LHBigger</w:t>
      </w:r>
      <w:proofErr w:type="spellEnd"/>
      <w:r>
        <w:rPr>
          <w:rFonts w:ascii="Times New Roman" w:hAnsi="Times New Roman" w:cs="Times New Roman"/>
          <w:sz w:val="24"/>
          <w:szCs w:val="24"/>
        </w:rPr>
        <w:t xml:space="preserve"> (top) and </w:t>
      </w:r>
      <w:proofErr w:type="spellStart"/>
      <w:r>
        <w:rPr>
          <w:rFonts w:ascii="Times New Roman" w:hAnsi="Times New Roman" w:cs="Times New Roman"/>
          <w:sz w:val="24"/>
          <w:szCs w:val="24"/>
        </w:rPr>
        <w:t>RHBigger</w:t>
      </w:r>
      <w:proofErr w:type="spellEnd"/>
      <w:r w:rsidRPr="006F43D9">
        <w:rPr>
          <w:rFonts w:ascii="Times New Roman" w:hAnsi="Times New Roman" w:cs="Times New Roman"/>
          <w:sz w:val="24"/>
          <w:szCs w:val="24"/>
        </w:rPr>
        <w:t xml:space="preserve"> (bottom) groups. The bold and dashed vertical line</w:t>
      </w:r>
      <w:r>
        <w:rPr>
          <w:rFonts w:ascii="Times New Roman" w:hAnsi="Times New Roman" w:cs="Times New Roman"/>
          <w:sz w:val="24"/>
          <w:szCs w:val="24"/>
        </w:rPr>
        <w:t>s show the mean ratios for the Padded and U</w:t>
      </w:r>
      <w:r w:rsidRPr="006F43D9">
        <w:rPr>
          <w:rFonts w:ascii="Times New Roman" w:hAnsi="Times New Roman" w:cs="Times New Roman"/>
          <w:sz w:val="24"/>
          <w:szCs w:val="24"/>
        </w:rPr>
        <w:t xml:space="preserve">npadded </w:t>
      </w:r>
      <w:r w:rsidR="00C61AFA">
        <w:rPr>
          <w:rFonts w:ascii="Times New Roman" w:hAnsi="Times New Roman" w:cs="Times New Roman"/>
          <w:sz w:val="24"/>
          <w:szCs w:val="24"/>
        </w:rPr>
        <w:t>hands</w:t>
      </w:r>
      <w:r w:rsidRPr="006F43D9">
        <w:rPr>
          <w:rFonts w:ascii="Times New Roman" w:hAnsi="Times New Roman" w:cs="Times New Roman"/>
          <w:sz w:val="24"/>
          <w:szCs w:val="24"/>
        </w:rPr>
        <w:t xml:space="preserve"> respectively.</w:t>
      </w:r>
      <w:r w:rsidRPr="006F43D9">
        <w:rPr>
          <w:rFonts w:ascii="Times New Roman" w:hAnsi="Times New Roman" w:cs="Times New Roman"/>
          <w:i/>
          <w:iCs/>
          <w:sz w:val="24"/>
          <w:szCs w:val="24"/>
        </w:rPr>
        <w:t xml:space="preserve"> </w:t>
      </w:r>
      <w:r w:rsidRPr="006F43D9">
        <w:rPr>
          <w:rFonts w:ascii="Times New Roman" w:hAnsi="Times New Roman" w:cs="Times New Roman"/>
          <w:sz w:val="24"/>
          <w:szCs w:val="24"/>
        </w:rPr>
        <w:t xml:space="preserve">Participants are ordered by increasing ratio of aperture width for the Unpadded </w:t>
      </w:r>
      <w:r w:rsidR="00C61AFA">
        <w:rPr>
          <w:rFonts w:ascii="Times New Roman" w:hAnsi="Times New Roman" w:cs="Times New Roman"/>
          <w:sz w:val="24"/>
          <w:szCs w:val="24"/>
        </w:rPr>
        <w:t>hand</w:t>
      </w:r>
      <w:r w:rsidRPr="006F43D9">
        <w:rPr>
          <w:rFonts w:ascii="Times New Roman" w:hAnsi="Times New Roman" w:cs="Times New Roman"/>
          <w:sz w:val="24"/>
          <w:szCs w:val="24"/>
        </w:rPr>
        <w:t xml:space="preserve">. Cases where only one data point are shown indicate no difference between ratios for the Padded and Unpadded </w:t>
      </w:r>
      <w:r w:rsidR="00C61AFA">
        <w:rPr>
          <w:rFonts w:ascii="Times New Roman" w:hAnsi="Times New Roman" w:cs="Times New Roman"/>
          <w:sz w:val="24"/>
          <w:szCs w:val="24"/>
        </w:rPr>
        <w:t>hand</w:t>
      </w:r>
      <w:r w:rsidRPr="006F43D9">
        <w:rPr>
          <w:rFonts w:ascii="Times New Roman" w:hAnsi="Times New Roman" w:cs="Times New Roman"/>
          <w:sz w:val="24"/>
          <w:szCs w:val="24"/>
        </w:rPr>
        <w:t>.</w:t>
      </w:r>
    </w:p>
    <w:p w14:paraId="447B327E" w14:textId="77777777" w:rsidR="00785BAA" w:rsidRDefault="00785BAA" w:rsidP="00604863">
      <w:pPr>
        <w:spacing w:line="480" w:lineRule="auto"/>
        <w:jc w:val="center"/>
        <w:rPr>
          <w:rFonts w:ascii="Times New Roman" w:hAnsi="Times New Roman" w:cs="Times New Roman"/>
          <w:b/>
          <w:sz w:val="24"/>
          <w:szCs w:val="24"/>
        </w:rPr>
      </w:pPr>
    </w:p>
    <w:p w14:paraId="4B474084" w14:textId="1661E42C" w:rsidR="00604863" w:rsidRPr="0031626E" w:rsidRDefault="00604863" w:rsidP="00604863">
      <w:pPr>
        <w:spacing w:line="480" w:lineRule="auto"/>
        <w:jc w:val="center"/>
        <w:rPr>
          <w:rFonts w:ascii="Times New Roman" w:hAnsi="Times New Roman" w:cs="Times New Roman"/>
          <w:b/>
          <w:sz w:val="24"/>
          <w:szCs w:val="24"/>
        </w:rPr>
      </w:pPr>
      <w:r w:rsidRPr="0031626E">
        <w:rPr>
          <w:rFonts w:ascii="Times New Roman" w:hAnsi="Times New Roman" w:cs="Times New Roman"/>
          <w:b/>
          <w:sz w:val="24"/>
          <w:szCs w:val="24"/>
        </w:rPr>
        <w:lastRenderedPageBreak/>
        <w:t>Discussion</w:t>
      </w:r>
    </w:p>
    <w:p w14:paraId="23149182" w14:textId="6E540CFA" w:rsidR="00F2794D" w:rsidRPr="00BB75D7" w:rsidRDefault="00D163FF" w:rsidP="00D163FF">
      <w:pPr>
        <w:spacing w:line="480" w:lineRule="auto"/>
        <w:jc w:val="both"/>
        <w:rPr>
          <w:rFonts w:ascii="Times New Roman" w:hAnsi="Times New Roman" w:cs="Times New Roman"/>
          <w:sz w:val="24"/>
          <w:szCs w:val="24"/>
        </w:rPr>
      </w:pPr>
      <w:r w:rsidRPr="0031626E">
        <w:rPr>
          <w:rFonts w:ascii="Times New Roman" w:hAnsi="Times New Roman" w:cs="Times New Roman"/>
          <w:b/>
          <w:sz w:val="24"/>
          <w:szCs w:val="24"/>
        </w:rPr>
        <w:tab/>
      </w:r>
      <w:r w:rsidR="003A57F0">
        <w:rPr>
          <w:rFonts w:ascii="Times New Roman" w:hAnsi="Times New Roman" w:cs="Times New Roman"/>
          <w:sz w:val="24"/>
          <w:szCs w:val="24"/>
        </w:rPr>
        <w:t>Replicating Experiment 1, padding one hand increased the minimum passable aperture for that hand</w:t>
      </w:r>
      <w:r w:rsidR="00D92E3A">
        <w:rPr>
          <w:rFonts w:ascii="Times New Roman" w:hAnsi="Times New Roman" w:cs="Times New Roman"/>
          <w:sz w:val="24"/>
          <w:szCs w:val="24"/>
        </w:rPr>
        <w:t>. T</w:t>
      </w:r>
      <w:r w:rsidR="003A57F0">
        <w:rPr>
          <w:rFonts w:ascii="Times New Roman" w:hAnsi="Times New Roman" w:cs="Times New Roman"/>
          <w:sz w:val="24"/>
          <w:szCs w:val="24"/>
        </w:rPr>
        <w:t>his change was perceived by participants: in the action capacity task, participants</w:t>
      </w:r>
      <w:r w:rsidR="003A57F0" w:rsidRPr="0031626E" w:rsidDel="006357C0">
        <w:rPr>
          <w:rFonts w:ascii="Times New Roman" w:hAnsi="Times New Roman" w:cs="Times New Roman"/>
          <w:sz w:val="24"/>
          <w:szCs w:val="24"/>
        </w:rPr>
        <w:t xml:space="preserve"> </w:t>
      </w:r>
      <w:r w:rsidR="003A57F0" w:rsidRPr="0031626E">
        <w:rPr>
          <w:rFonts w:ascii="Times New Roman" w:hAnsi="Times New Roman" w:cs="Times New Roman"/>
          <w:sz w:val="24"/>
          <w:szCs w:val="24"/>
        </w:rPr>
        <w:t xml:space="preserve">estimated </w:t>
      </w:r>
      <w:r w:rsidR="003A57F0">
        <w:rPr>
          <w:rFonts w:ascii="Times New Roman" w:hAnsi="Times New Roman" w:cs="Times New Roman"/>
          <w:sz w:val="24"/>
          <w:szCs w:val="24"/>
        </w:rPr>
        <w:t>the minimum passable aperture for their Padded hand as wider than for their Unpadded hand. Most importantly</w:t>
      </w:r>
      <w:r w:rsidR="00952A9D">
        <w:rPr>
          <w:rFonts w:ascii="Times New Roman" w:hAnsi="Times New Roman" w:cs="Times New Roman"/>
          <w:sz w:val="24"/>
          <w:szCs w:val="24"/>
        </w:rPr>
        <w:t xml:space="preserve">, </w:t>
      </w:r>
      <w:r w:rsidR="003A57F0">
        <w:rPr>
          <w:rFonts w:ascii="Times New Roman" w:hAnsi="Times New Roman" w:cs="Times New Roman"/>
          <w:sz w:val="24"/>
          <w:szCs w:val="24"/>
        </w:rPr>
        <w:t>using</w:t>
      </w:r>
      <w:r w:rsidR="00952A9D">
        <w:rPr>
          <w:rFonts w:ascii="Times New Roman" w:hAnsi="Times New Roman" w:cs="Times New Roman"/>
          <w:sz w:val="24"/>
          <w:szCs w:val="24"/>
        </w:rPr>
        <w:t xml:space="preserve"> a </w:t>
      </w:r>
      <w:r w:rsidR="003A57F0">
        <w:rPr>
          <w:rFonts w:ascii="Times New Roman" w:hAnsi="Times New Roman" w:cs="Times New Roman"/>
          <w:sz w:val="24"/>
          <w:szCs w:val="24"/>
        </w:rPr>
        <w:t>cover story</w:t>
      </w:r>
      <w:r w:rsidR="00952A9D">
        <w:rPr>
          <w:rFonts w:ascii="Times New Roman" w:hAnsi="Times New Roman" w:cs="Times New Roman"/>
          <w:sz w:val="24"/>
          <w:szCs w:val="24"/>
        </w:rPr>
        <w:t xml:space="preserve"> in</w:t>
      </w:r>
      <w:r w:rsidRPr="0031626E">
        <w:rPr>
          <w:rFonts w:ascii="Times New Roman" w:hAnsi="Times New Roman" w:cs="Times New Roman"/>
          <w:sz w:val="24"/>
          <w:szCs w:val="24"/>
        </w:rPr>
        <w:t xml:space="preserve"> the </w:t>
      </w:r>
      <w:r w:rsidR="000105C3">
        <w:rPr>
          <w:rFonts w:ascii="Times New Roman" w:hAnsi="Times New Roman" w:cs="Times New Roman"/>
          <w:sz w:val="24"/>
          <w:szCs w:val="24"/>
        </w:rPr>
        <w:t>perceptual</w:t>
      </w:r>
      <w:r w:rsidR="00382181" w:rsidRPr="0031626E">
        <w:rPr>
          <w:rFonts w:ascii="Times New Roman" w:hAnsi="Times New Roman" w:cs="Times New Roman"/>
          <w:sz w:val="24"/>
          <w:szCs w:val="24"/>
        </w:rPr>
        <w:t xml:space="preserve"> task</w:t>
      </w:r>
      <w:r w:rsidR="00DB3813" w:rsidRPr="0031626E">
        <w:rPr>
          <w:rFonts w:ascii="Times New Roman" w:hAnsi="Times New Roman" w:cs="Times New Roman"/>
          <w:sz w:val="24"/>
          <w:szCs w:val="24"/>
        </w:rPr>
        <w:t xml:space="preserve"> eliminated the </w:t>
      </w:r>
      <w:r w:rsidR="00BD492A">
        <w:rPr>
          <w:rFonts w:ascii="Times New Roman" w:hAnsi="Times New Roman" w:cs="Times New Roman"/>
          <w:sz w:val="24"/>
          <w:szCs w:val="24"/>
        </w:rPr>
        <w:t>effect</w:t>
      </w:r>
      <w:r w:rsidR="00D92E3A">
        <w:rPr>
          <w:rFonts w:ascii="Times New Roman" w:hAnsi="Times New Roman" w:cs="Times New Roman"/>
          <w:sz w:val="24"/>
          <w:szCs w:val="24"/>
        </w:rPr>
        <w:t xml:space="preserve"> </w:t>
      </w:r>
      <w:r w:rsidR="00EF1148">
        <w:rPr>
          <w:rFonts w:ascii="Times New Roman" w:hAnsi="Times New Roman" w:cs="Times New Roman"/>
          <w:sz w:val="24"/>
          <w:szCs w:val="24"/>
        </w:rPr>
        <w:t xml:space="preserve">of altering action capacity </w:t>
      </w:r>
      <w:r w:rsidR="00D92E3A">
        <w:rPr>
          <w:rFonts w:ascii="Times New Roman" w:hAnsi="Times New Roman" w:cs="Times New Roman"/>
          <w:sz w:val="24"/>
          <w:szCs w:val="24"/>
        </w:rPr>
        <w:t>on perceived aperture width</w:t>
      </w:r>
      <w:r w:rsidR="00BD492A">
        <w:rPr>
          <w:rFonts w:ascii="Times New Roman" w:hAnsi="Times New Roman" w:cs="Times New Roman"/>
          <w:sz w:val="24"/>
          <w:szCs w:val="24"/>
        </w:rPr>
        <w:t xml:space="preserve"> </w:t>
      </w:r>
      <w:r w:rsidR="00EF1148">
        <w:rPr>
          <w:rFonts w:ascii="Times New Roman" w:hAnsi="Times New Roman" w:cs="Times New Roman"/>
          <w:sz w:val="24"/>
          <w:szCs w:val="24"/>
        </w:rPr>
        <w:t xml:space="preserve">which we had </w:t>
      </w:r>
      <w:r w:rsidR="00DB3813" w:rsidRPr="0031626E">
        <w:rPr>
          <w:rFonts w:ascii="Times New Roman" w:hAnsi="Times New Roman" w:cs="Times New Roman"/>
          <w:sz w:val="24"/>
          <w:szCs w:val="24"/>
        </w:rPr>
        <w:t xml:space="preserve">found in Experiment </w:t>
      </w:r>
      <w:r w:rsidR="004D2474">
        <w:rPr>
          <w:rFonts w:ascii="Times New Roman" w:hAnsi="Times New Roman" w:cs="Times New Roman"/>
          <w:sz w:val="24"/>
          <w:szCs w:val="24"/>
        </w:rPr>
        <w:t xml:space="preserve">1. </w:t>
      </w:r>
      <w:r w:rsidR="003A57F0">
        <w:rPr>
          <w:rFonts w:ascii="Times New Roman" w:hAnsi="Times New Roman" w:cs="Times New Roman"/>
          <w:sz w:val="24"/>
          <w:szCs w:val="24"/>
        </w:rPr>
        <w:t>P</w:t>
      </w:r>
      <w:r w:rsidR="00C473B1">
        <w:rPr>
          <w:rFonts w:ascii="Times New Roman" w:hAnsi="Times New Roman" w:cs="Times New Roman"/>
          <w:sz w:val="24"/>
          <w:szCs w:val="24"/>
        </w:rPr>
        <w:t xml:space="preserve">articipants </w:t>
      </w:r>
      <w:r w:rsidR="003A57F0">
        <w:rPr>
          <w:rFonts w:ascii="Times New Roman" w:hAnsi="Times New Roman" w:cs="Times New Roman"/>
          <w:sz w:val="24"/>
          <w:szCs w:val="24"/>
        </w:rPr>
        <w:t xml:space="preserve">in Experiment 2 </w:t>
      </w:r>
      <w:r w:rsidR="00C473B1">
        <w:rPr>
          <w:rFonts w:ascii="Times New Roman" w:hAnsi="Times New Roman" w:cs="Times New Roman"/>
          <w:sz w:val="24"/>
          <w:szCs w:val="24"/>
        </w:rPr>
        <w:t xml:space="preserve">were told that their hands </w:t>
      </w:r>
      <w:r w:rsidR="00D92E3A">
        <w:rPr>
          <w:rFonts w:ascii="Times New Roman" w:hAnsi="Times New Roman" w:cs="Times New Roman"/>
          <w:sz w:val="24"/>
          <w:szCs w:val="24"/>
        </w:rPr>
        <w:t>had to be placed</w:t>
      </w:r>
      <w:r w:rsidR="00622152">
        <w:rPr>
          <w:rFonts w:ascii="Times New Roman" w:hAnsi="Times New Roman" w:cs="Times New Roman"/>
          <w:sz w:val="24"/>
          <w:szCs w:val="24"/>
        </w:rPr>
        <w:t xml:space="preserve"> near the aperture</w:t>
      </w:r>
      <w:r w:rsidR="00C473B1">
        <w:rPr>
          <w:rFonts w:ascii="Times New Roman" w:hAnsi="Times New Roman" w:cs="Times New Roman"/>
          <w:sz w:val="24"/>
          <w:szCs w:val="24"/>
        </w:rPr>
        <w:t xml:space="preserve"> in the </w:t>
      </w:r>
      <w:r w:rsidR="000105C3">
        <w:rPr>
          <w:rFonts w:ascii="Times New Roman" w:hAnsi="Times New Roman" w:cs="Times New Roman"/>
          <w:sz w:val="24"/>
          <w:szCs w:val="24"/>
        </w:rPr>
        <w:t>perceptual</w:t>
      </w:r>
      <w:r w:rsidR="00C473B1">
        <w:rPr>
          <w:rFonts w:ascii="Times New Roman" w:hAnsi="Times New Roman" w:cs="Times New Roman"/>
          <w:sz w:val="24"/>
          <w:szCs w:val="24"/>
        </w:rPr>
        <w:t xml:space="preserve"> task as a control measure to ensure that the</w:t>
      </w:r>
      <w:r w:rsidR="00CF7116">
        <w:rPr>
          <w:rFonts w:ascii="Times New Roman" w:hAnsi="Times New Roman" w:cs="Times New Roman"/>
          <w:sz w:val="24"/>
          <w:szCs w:val="24"/>
        </w:rPr>
        <w:t xml:space="preserve">ir hands were in a similar position as in </w:t>
      </w:r>
      <w:r w:rsidR="0057624B">
        <w:rPr>
          <w:rFonts w:ascii="Times New Roman" w:hAnsi="Times New Roman" w:cs="Times New Roman"/>
          <w:sz w:val="24"/>
          <w:szCs w:val="24"/>
        </w:rPr>
        <w:t>the haptic feedback phase</w:t>
      </w:r>
      <w:r w:rsidR="00C473B1">
        <w:rPr>
          <w:rFonts w:ascii="Times New Roman" w:hAnsi="Times New Roman" w:cs="Times New Roman"/>
          <w:sz w:val="24"/>
          <w:szCs w:val="24"/>
        </w:rPr>
        <w:t xml:space="preserve">. </w:t>
      </w:r>
      <w:r w:rsidR="00BD492A">
        <w:rPr>
          <w:rFonts w:ascii="Times New Roman" w:hAnsi="Times New Roman" w:cs="Times New Roman"/>
          <w:sz w:val="24"/>
          <w:szCs w:val="24"/>
        </w:rPr>
        <w:t xml:space="preserve">Our results </w:t>
      </w:r>
      <w:r w:rsidR="00F0404B">
        <w:rPr>
          <w:rFonts w:ascii="Times New Roman" w:hAnsi="Times New Roman" w:cs="Times New Roman"/>
          <w:sz w:val="24"/>
          <w:szCs w:val="24"/>
        </w:rPr>
        <w:t>are</w:t>
      </w:r>
      <w:r w:rsidR="009D790F">
        <w:rPr>
          <w:rFonts w:ascii="Times New Roman" w:hAnsi="Times New Roman" w:cs="Times New Roman"/>
          <w:sz w:val="24"/>
          <w:szCs w:val="24"/>
        </w:rPr>
        <w:t xml:space="preserve"> </w:t>
      </w:r>
      <w:r w:rsidR="00F0404B">
        <w:rPr>
          <w:rFonts w:ascii="Times New Roman" w:hAnsi="Times New Roman" w:cs="Times New Roman"/>
          <w:sz w:val="24"/>
          <w:szCs w:val="24"/>
        </w:rPr>
        <w:t xml:space="preserve">consistent with </w:t>
      </w:r>
      <w:r w:rsidR="00BD492A">
        <w:rPr>
          <w:rFonts w:ascii="Times New Roman" w:hAnsi="Times New Roman" w:cs="Times New Roman"/>
          <w:sz w:val="24"/>
          <w:szCs w:val="24"/>
        </w:rPr>
        <w:t xml:space="preserve">previous findings that </w:t>
      </w:r>
      <w:r w:rsidR="003A57F0">
        <w:rPr>
          <w:rFonts w:ascii="Times New Roman" w:hAnsi="Times New Roman" w:cs="Times New Roman"/>
          <w:sz w:val="24"/>
          <w:szCs w:val="24"/>
        </w:rPr>
        <w:t xml:space="preserve">have demonstrated that, </w:t>
      </w:r>
      <w:r w:rsidR="00BD492A">
        <w:rPr>
          <w:rFonts w:ascii="Times New Roman" w:hAnsi="Times New Roman" w:cs="Times New Roman"/>
          <w:sz w:val="24"/>
          <w:szCs w:val="24"/>
        </w:rPr>
        <w:t xml:space="preserve">even when participants intend to act, providing a cover story for a salient </w:t>
      </w:r>
      <w:r w:rsidR="00EF1148">
        <w:rPr>
          <w:rFonts w:ascii="Times New Roman" w:hAnsi="Times New Roman" w:cs="Times New Roman"/>
          <w:sz w:val="24"/>
          <w:szCs w:val="24"/>
        </w:rPr>
        <w:t xml:space="preserve">experimental </w:t>
      </w:r>
      <w:r w:rsidR="00BD492A">
        <w:rPr>
          <w:rFonts w:ascii="Times New Roman" w:hAnsi="Times New Roman" w:cs="Times New Roman"/>
          <w:sz w:val="24"/>
          <w:szCs w:val="24"/>
        </w:rPr>
        <w:t>manipulation can eliminate effects</w:t>
      </w:r>
      <w:r w:rsidR="00D92E3A">
        <w:rPr>
          <w:rFonts w:ascii="Times New Roman" w:hAnsi="Times New Roman" w:cs="Times New Roman"/>
          <w:sz w:val="24"/>
          <w:szCs w:val="24"/>
        </w:rPr>
        <w:t xml:space="preserve"> that </w:t>
      </w:r>
      <w:r w:rsidR="00994018">
        <w:rPr>
          <w:rFonts w:ascii="Times New Roman" w:hAnsi="Times New Roman" w:cs="Times New Roman"/>
          <w:sz w:val="24"/>
          <w:szCs w:val="24"/>
        </w:rPr>
        <w:t>appeared</w:t>
      </w:r>
      <w:r w:rsidR="009D790F">
        <w:rPr>
          <w:rFonts w:ascii="Times New Roman" w:hAnsi="Times New Roman" w:cs="Times New Roman"/>
          <w:sz w:val="24"/>
          <w:szCs w:val="24"/>
        </w:rPr>
        <w:t xml:space="preserve"> consistent with the action-specific account</w:t>
      </w:r>
      <w:r w:rsidR="00BD492A">
        <w:rPr>
          <w:rFonts w:ascii="Times New Roman" w:hAnsi="Times New Roman" w:cs="Times New Roman"/>
          <w:sz w:val="24"/>
          <w:szCs w:val="24"/>
        </w:rPr>
        <w:t xml:space="preserve"> (Firestone &amp; Scholl, 2014).</w:t>
      </w:r>
      <w:r w:rsidR="008B5AEA">
        <w:rPr>
          <w:rFonts w:ascii="Times New Roman" w:hAnsi="Times New Roman" w:cs="Times New Roman"/>
          <w:sz w:val="24"/>
          <w:szCs w:val="24"/>
        </w:rPr>
        <w:t xml:space="preserve"> </w:t>
      </w:r>
      <w:r w:rsidR="00D92E3A">
        <w:rPr>
          <w:rFonts w:ascii="Times New Roman" w:hAnsi="Times New Roman" w:cs="Times New Roman"/>
          <w:sz w:val="24"/>
          <w:szCs w:val="24"/>
        </w:rPr>
        <w:t>Our present</w:t>
      </w:r>
      <w:r w:rsidR="009D790F">
        <w:rPr>
          <w:rFonts w:ascii="Times New Roman" w:hAnsi="Times New Roman" w:cs="Times New Roman"/>
          <w:sz w:val="24"/>
          <w:szCs w:val="24"/>
        </w:rPr>
        <w:t xml:space="preserve"> result</w:t>
      </w:r>
      <w:r w:rsidR="00D92E3A">
        <w:rPr>
          <w:rFonts w:ascii="Times New Roman" w:hAnsi="Times New Roman" w:cs="Times New Roman"/>
          <w:sz w:val="24"/>
          <w:szCs w:val="24"/>
        </w:rPr>
        <w:t>s</w:t>
      </w:r>
      <w:r w:rsidR="009D790F">
        <w:rPr>
          <w:rFonts w:ascii="Times New Roman" w:hAnsi="Times New Roman" w:cs="Times New Roman"/>
          <w:sz w:val="24"/>
          <w:szCs w:val="24"/>
        </w:rPr>
        <w:t xml:space="preserve"> </w:t>
      </w:r>
      <w:r w:rsidR="009D790F" w:rsidRPr="0031626E">
        <w:rPr>
          <w:rFonts w:ascii="Times New Roman" w:hAnsi="Times New Roman" w:cs="Times New Roman"/>
          <w:sz w:val="24"/>
          <w:szCs w:val="24"/>
        </w:rPr>
        <w:t xml:space="preserve">suggest that the </w:t>
      </w:r>
      <w:r w:rsidR="009D790F">
        <w:rPr>
          <w:rFonts w:ascii="Times New Roman" w:hAnsi="Times New Roman" w:cs="Times New Roman"/>
          <w:sz w:val="24"/>
          <w:szCs w:val="24"/>
        </w:rPr>
        <w:t xml:space="preserve">scaling </w:t>
      </w:r>
      <w:r w:rsidR="009D790F" w:rsidRPr="0031626E">
        <w:rPr>
          <w:rFonts w:ascii="Times New Roman" w:hAnsi="Times New Roman" w:cs="Times New Roman"/>
          <w:sz w:val="24"/>
          <w:szCs w:val="24"/>
        </w:rPr>
        <w:t>effects found in Experiment 1 were not tru</w:t>
      </w:r>
      <w:r w:rsidR="008B5AEA">
        <w:rPr>
          <w:rFonts w:ascii="Times New Roman" w:hAnsi="Times New Roman" w:cs="Times New Roman"/>
          <w:sz w:val="24"/>
          <w:szCs w:val="24"/>
        </w:rPr>
        <w:t>e</w:t>
      </w:r>
      <w:r w:rsidR="009D790F" w:rsidRPr="0031626E">
        <w:rPr>
          <w:rFonts w:ascii="Times New Roman" w:hAnsi="Times New Roman" w:cs="Times New Roman"/>
          <w:sz w:val="24"/>
          <w:szCs w:val="24"/>
        </w:rPr>
        <w:t xml:space="preserve"> perceptual changes</w:t>
      </w:r>
      <w:r w:rsidR="00D92E3A">
        <w:rPr>
          <w:rFonts w:ascii="Times New Roman" w:hAnsi="Times New Roman" w:cs="Times New Roman"/>
          <w:sz w:val="24"/>
          <w:szCs w:val="24"/>
        </w:rPr>
        <w:t>,</w:t>
      </w:r>
      <w:r w:rsidR="009D790F" w:rsidRPr="0031626E">
        <w:rPr>
          <w:rFonts w:ascii="Times New Roman" w:hAnsi="Times New Roman" w:cs="Times New Roman"/>
          <w:sz w:val="24"/>
          <w:szCs w:val="24"/>
        </w:rPr>
        <w:t xml:space="preserve"> </w:t>
      </w:r>
      <w:r w:rsidR="009D790F">
        <w:rPr>
          <w:rFonts w:ascii="Times New Roman" w:hAnsi="Times New Roman" w:cs="Times New Roman"/>
          <w:sz w:val="24"/>
          <w:szCs w:val="24"/>
        </w:rPr>
        <w:t>as proposed</w:t>
      </w:r>
      <w:r w:rsidR="009D790F" w:rsidRPr="0031626E">
        <w:rPr>
          <w:rFonts w:ascii="Times New Roman" w:hAnsi="Times New Roman" w:cs="Times New Roman"/>
          <w:sz w:val="24"/>
          <w:szCs w:val="24"/>
        </w:rPr>
        <w:t xml:space="preserve"> by the action-specific account</w:t>
      </w:r>
      <w:r w:rsidR="00D92E3A">
        <w:rPr>
          <w:rFonts w:ascii="Times New Roman" w:hAnsi="Times New Roman" w:cs="Times New Roman"/>
          <w:sz w:val="24"/>
          <w:szCs w:val="24"/>
        </w:rPr>
        <w:t>, but were instead more likely due to demand characteristics (</w:t>
      </w:r>
      <w:proofErr w:type="spellStart"/>
      <w:r w:rsidR="00D92E3A">
        <w:rPr>
          <w:rFonts w:ascii="Times New Roman" w:hAnsi="Times New Roman" w:cs="Times New Roman"/>
          <w:sz w:val="24"/>
          <w:szCs w:val="24"/>
        </w:rPr>
        <w:t>Orne</w:t>
      </w:r>
      <w:proofErr w:type="spellEnd"/>
      <w:r w:rsidR="00D92E3A">
        <w:rPr>
          <w:rFonts w:ascii="Times New Roman" w:hAnsi="Times New Roman" w:cs="Times New Roman"/>
          <w:sz w:val="24"/>
          <w:szCs w:val="24"/>
        </w:rPr>
        <w:t>, 1962)</w:t>
      </w:r>
      <w:r w:rsidR="009D790F" w:rsidRPr="0031626E">
        <w:rPr>
          <w:rFonts w:ascii="Times New Roman" w:hAnsi="Times New Roman" w:cs="Times New Roman"/>
          <w:sz w:val="24"/>
          <w:szCs w:val="24"/>
        </w:rPr>
        <w:t>.</w:t>
      </w:r>
    </w:p>
    <w:p w14:paraId="16C934B0" w14:textId="1A17683E" w:rsidR="0057624B" w:rsidRPr="0031626E" w:rsidRDefault="00CF7116" w:rsidP="005762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w:t>
      </w:r>
      <w:r w:rsidR="003A57F0">
        <w:rPr>
          <w:rFonts w:ascii="Times New Roman" w:hAnsi="Times New Roman" w:cs="Times New Roman"/>
          <w:sz w:val="24"/>
          <w:szCs w:val="24"/>
        </w:rPr>
        <w:t>emphasise</w:t>
      </w:r>
      <w:r>
        <w:rPr>
          <w:rFonts w:ascii="Times New Roman" w:hAnsi="Times New Roman" w:cs="Times New Roman"/>
          <w:sz w:val="24"/>
          <w:szCs w:val="24"/>
        </w:rPr>
        <w:t xml:space="preserve"> that t</w:t>
      </w:r>
      <w:r w:rsidR="00F2794D">
        <w:rPr>
          <w:rFonts w:ascii="Times New Roman" w:hAnsi="Times New Roman" w:cs="Times New Roman"/>
          <w:sz w:val="24"/>
          <w:szCs w:val="24"/>
        </w:rPr>
        <w:t xml:space="preserve">he </w:t>
      </w:r>
      <w:r w:rsidR="003B5EC9" w:rsidRPr="0031626E">
        <w:rPr>
          <w:rFonts w:ascii="Times New Roman" w:hAnsi="Times New Roman" w:cs="Times New Roman"/>
          <w:sz w:val="24"/>
          <w:szCs w:val="24"/>
        </w:rPr>
        <w:t xml:space="preserve">action-specific account </w:t>
      </w:r>
      <w:r w:rsidR="007C13A1">
        <w:rPr>
          <w:rFonts w:ascii="Times New Roman" w:hAnsi="Times New Roman" w:cs="Times New Roman"/>
          <w:sz w:val="24"/>
          <w:szCs w:val="24"/>
        </w:rPr>
        <w:t>predicts</w:t>
      </w:r>
      <w:r w:rsidR="003B5EC9" w:rsidRPr="0031626E">
        <w:rPr>
          <w:rFonts w:ascii="Times New Roman" w:hAnsi="Times New Roman" w:cs="Times New Roman"/>
          <w:sz w:val="24"/>
          <w:szCs w:val="24"/>
        </w:rPr>
        <w:t xml:space="preserve"> a scaling effect in the </w:t>
      </w:r>
      <w:r w:rsidR="000105C3">
        <w:rPr>
          <w:rFonts w:ascii="Times New Roman" w:hAnsi="Times New Roman" w:cs="Times New Roman"/>
          <w:sz w:val="24"/>
          <w:szCs w:val="24"/>
        </w:rPr>
        <w:t>perceptual</w:t>
      </w:r>
      <w:r w:rsidR="003B5EC9" w:rsidRPr="0031626E">
        <w:rPr>
          <w:rFonts w:ascii="Times New Roman" w:hAnsi="Times New Roman" w:cs="Times New Roman"/>
          <w:sz w:val="24"/>
          <w:szCs w:val="24"/>
        </w:rPr>
        <w:t xml:space="preserve"> </w:t>
      </w:r>
      <w:r w:rsidR="000105C3">
        <w:rPr>
          <w:rFonts w:ascii="Times New Roman" w:hAnsi="Times New Roman" w:cs="Times New Roman"/>
          <w:sz w:val="24"/>
          <w:szCs w:val="24"/>
        </w:rPr>
        <w:t xml:space="preserve">task in </w:t>
      </w:r>
      <w:r w:rsidR="003B5EC9" w:rsidRPr="0031626E">
        <w:rPr>
          <w:rFonts w:ascii="Times New Roman" w:hAnsi="Times New Roman" w:cs="Times New Roman"/>
          <w:sz w:val="24"/>
          <w:szCs w:val="24"/>
        </w:rPr>
        <w:t xml:space="preserve">Experiment 2 despite the </w:t>
      </w:r>
      <w:r w:rsidR="00D92E3A">
        <w:rPr>
          <w:rFonts w:ascii="Times New Roman" w:hAnsi="Times New Roman" w:cs="Times New Roman"/>
          <w:sz w:val="24"/>
          <w:szCs w:val="24"/>
        </w:rPr>
        <w:t xml:space="preserve">use of a </w:t>
      </w:r>
      <w:r w:rsidR="003B5EC9" w:rsidRPr="0031626E">
        <w:rPr>
          <w:rFonts w:ascii="Times New Roman" w:hAnsi="Times New Roman" w:cs="Times New Roman"/>
          <w:sz w:val="24"/>
          <w:szCs w:val="24"/>
        </w:rPr>
        <w:t>cover story. This is becaus</w:t>
      </w:r>
      <w:r w:rsidR="0057624B">
        <w:rPr>
          <w:rFonts w:ascii="Times New Roman" w:hAnsi="Times New Roman" w:cs="Times New Roman"/>
          <w:sz w:val="24"/>
          <w:szCs w:val="24"/>
        </w:rPr>
        <w:t>e</w:t>
      </w:r>
      <w:r w:rsidR="003A57F0">
        <w:rPr>
          <w:rFonts w:ascii="Times New Roman" w:hAnsi="Times New Roman" w:cs="Times New Roman"/>
          <w:sz w:val="24"/>
          <w:szCs w:val="24"/>
        </w:rPr>
        <w:t xml:space="preserve">, on every trial of </w:t>
      </w:r>
      <w:r w:rsidR="00D92E3A">
        <w:rPr>
          <w:rFonts w:ascii="Times New Roman" w:hAnsi="Times New Roman" w:cs="Times New Roman"/>
          <w:sz w:val="24"/>
          <w:szCs w:val="24"/>
        </w:rPr>
        <w:t xml:space="preserve">the perceptual </w:t>
      </w:r>
      <w:r w:rsidR="003A57F0">
        <w:rPr>
          <w:rFonts w:ascii="Times New Roman" w:hAnsi="Times New Roman" w:cs="Times New Roman"/>
          <w:sz w:val="24"/>
          <w:szCs w:val="24"/>
        </w:rPr>
        <w:t>task,</w:t>
      </w:r>
      <w:r w:rsidR="003B5EC9">
        <w:rPr>
          <w:rFonts w:ascii="Times New Roman" w:hAnsi="Times New Roman" w:cs="Times New Roman"/>
          <w:sz w:val="24"/>
          <w:szCs w:val="24"/>
        </w:rPr>
        <w:t xml:space="preserve"> we asked </w:t>
      </w:r>
      <w:r w:rsidR="0057624B">
        <w:rPr>
          <w:rFonts w:ascii="Times New Roman" w:hAnsi="Times New Roman" w:cs="Times New Roman"/>
          <w:sz w:val="24"/>
          <w:szCs w:val="24"/>
        </w:rPr>
        <w:t>participants</w:t>
      </w:r>
      <w:r w:rsidR="003B5EC9">
        <w:rPr>
          <w:rFonts w:ascii="Times New Roman" w:hAnsi="Times New Roman" w:cs="Times New Roman"/>
          <w:sz w:val="24"/>
          <w:szCs w:val="24"/>
        </w:rPr>
        <w:t xml:space="preserve"> to imagine whether they could fit their hand through the aperture </w:t>
      </w:r>
      <w:r w:rsidR="003A57F0">
        <w:rPr>
          <w:rFonts w:ascii="Times New Roman" w:hAnsi="Times New Roman" w:cs="Times New Roman"/>
          <w:sz w:val="24"/>
          <w:szCs w:val="24"/>
        </w:rPr>
        <w:t>before</w:t>
      </w:r>
      <w:r w:rsidR="003B5EC9">
        <w:rPr>
          <w:rFonts w:ascii="Times New Roman" w:hAnsi="Times New Roman" w:cs="Times New Roman"/>
          <w:sz w:val="24"/>
          <w:szCs w:val="24"/>
        </w:rPr>
        <w:t xml:space="preserve"> they made their width estimates. </w:t>
      </w:r>
      <w:r w:rsidR="003A57F0">
        <w:rPr>
          <w:rFonts w:ascii="Times New Roman" w:hAnsi="Times New Roman" w:cs="Times New Roman"/>
          <w:sz w:val="24"/>
          <w:szCs w:val="24"/>
        </w:rPr>
        <w:t>I</w:t>
      </w:r>
      <w:r w:rsidR="0057624B">
        <w:rPr>
          <w:rFonts w:ascii="Times New Roman" w:hAnsi="Times New Roman" w:cs="Times New Roman"/>
          <w:sz w:val="24"/>
          <w:szCs w:val="24"/>
        </w:rPr>
        <w:t>f action capacity directly influence</w:t>
      </w:r>
      <w:r w:rsidR="003A57F0">
        <w:rPr>
          <w:rFonts w:ascii="Times New Roman" w:hAnsi="Times New Roman" w:cs="Times New Roman"/>
          <w:sz w:val="24"/>
          <w:szCs w:val="24"/>
        </w:rPr>
        <w:t>s</w:t>
      </w:r>
      <w:r w:rsidR="0057624B">
        <w:rPr>
          <w:rFonts w:ascii="Times New Roman" w:hAnsi="Times New Roman" w:cs="Times New Roman"/>
          <w:sz w:val="24"/>
          <w:szCs w:val="24"/>
        </w:rPr>
        <w:t xml:space="preserve"> w</w:t>
      </w:r>
      <w:r w:rsidR="003A57F0">
        <w:rPr>
          <w:rFonts w:ascii="Times New Roman" w:hAnsi="Times New Roman" w:cs="Times New Roman"/>
          <w:sz w:val="24"/>
          <w:szCs w:val="24"/>
        </w:rPr>
        <w:t>hat</w:t>
      </w:r>
      <w:r w:rsidR="0057624B">
        <w:rPr>
          <w:rFonts w:ascii="Times New Roman" w:hAnsi="Times New Roman" w:cs="Times New Roman"/>
          <w:sz w:val="24"/>
          <w:szCs w:val="24"/>
        </w:rPr>
        <w:t xml:space="preserve"> is perceived, as </w:t>
      </w:r>
      <w:r w:rsidR="003A57F0">
        <w:rPr>
          <w:rFonts w:ascii="Times New Roman" w:hAnsi="Times New Roman" w:cs="Times New Roman"/>
          <w:sz w:val="24"/>
          <w:szCs w:val="24"/>
        </w:rPr>
        <w:t>proposed</w:t>
      </w:r>
      <w:r w:rsidR="0057624B">
        <w:rPr>
          <w:rFonts w:ascii="Times New Roman" w:hAnsi="Times New Roman" w:cs="Times New Roman"/>
          <w:sz w:val="24"/>
          <w:szCs w:val="24"/>
        </w:rPr>
        <w:t xml:space="preserve"> by the action</w:t>
      </w:r>
      <w:r w:rsidR="003A57F0">
        <w:rPr>
          <w:rFonts w:ascii="Times New Roman" w:hAnsi="Times New Roman" w:cs="Times New Roman"/>
          <w:sz w:val="24"/>
          <w:szCs w:val="24"/>
        </w:rPr>
        <w:t>-</w:t>
      </w:r>
      <w:r w:rsidR="0057624B">
        <w:rPr>
          <w:rFonts w:ascii="Times New Roman" w:hAnsi="Times New Roman" w:cs="Times New Roman"/>
          <w:sz w:val="24"/>
          <w:szCs w:val="24"/>
        </w:rPr>
        <w:t>specific account, then scaling</w:t>
      </w:r>
      <w:r w:rsidR="00D673DF">
        <w:rPr>
          <w:rFonts w:ascii="Times New Roman" w:hAnsi="Times New Roman" w:cs="Times New Roman"/>
          <w:sz w:val="24"/>
          <w:szCs w:val="24"/>
        </w:rPr>
        <w:t xml:space="preserve"> </w:t>
      </w:r>
      <w:r w:rsidR="003A57F0">
        <w:rPr>
          <w:rFonts w:ascii="Times New Roman" w:hAnsi="Times New Roman" w:cs="Times New Roman"/>
          <w:sz w:val="24"/>
          <w:szCs w:val="24"/>
        </w:rPr>
        <w:t xml:space="preserve">should have </w:t>
      </w:r>
      <w:r w:rsidR="00D92E3A">
        <w:rPr>
          <w:rFonts w:ascii="Times New Roman" w:hAnsi="Times New Roman" w:cs="Times New Roman"/>
          <w:sz w:val="24"/>
          <w:szCs w:val="24"/>
        </w:rPr>
        <w:t>occurred</w:t>
      </w:r>
      <w:r w:rsidR="0057624B">
        <w:rPr>
          <w:rFonts w:ascii="Times New Roman" w:hAnsi="Times New Roman" w:cs="Times New Roman"/>
          <w:sz w:val="24"/>
          <w:szCs w:val="24"/>
        </w:rPr>
        <w:t xml:space="preserve"> </w:t>
      </w:r>
      <w:r w:rsidR="006952B3">
        <w:rPr>
          <w:rFonts w:ascii="Times New Roman" w:hAnsi="Times New Roman" w:cs="Times New Roman"/>
          <w:sz w:val="24"/>
          <w:szCs w:val="24"/>
        </w:rPr>
        <w:t>since</w:t>
      </w:r>
      <w:r w:rsidR="0057624B">
        <w:rPr>
          <w:rFonts w:ascii="Times New Roman" w:hAnsi="Times New Roman" w:cs="Times New Roman"/>
          <w:sz w:val="24"/>
          <w:szCs w:val="24"/>
        </w:rPr>
        <w:t xml:space="preserve"> we directly manipu</w:t>
      </w:r>
      <w:r w:rsidR="003A57F0">
        <w:rPr>
          <w:rFonts w:ascii="Times New Roman" w:hAnsi="Times New Roman" w:cs="Times New Roman"/>
          <w:sz w:val="24"/>
          <w:szCs w:val="24"/>
        </w:rPr>
        <w:t>lated both actual and perceived action capacity</w:t>
      </w:r>
      <w:r w:rsidR="00013E19">
        <w:rPr>
          <w:rFonts w:ascii="Times New Roman" w:hAnsi="Times New Roman" w:cs="Times New Roman"/>
          <w:sz w:val="24"/>
          <w:szCs w:val="24"/>
        </w:rPr>
        <w:t>,</w:t>
      </w:r>
      <w:r w:rsidR="003A57F0">
        <w:rPr>
          <w:rFonts w:ascii="Times New Roman" w:hAnsi="Times New Roman" w:cs="Times New Roman"/>
          <w:sz w:val="24"/>
          <w:szCs w:val="24"/>
        </w:rPr>
        <w:t xml:space="preserve"> and </w:t>
      </w:r>
      <w:r w:rsidR="0057624B">
        <w:rPr>
          <w:rFonts w:ascii="Times New Roman" w:hAnsi="Times New Roman" w:cs="Times New Roman"/>
          <w:sz w:val="24"/>
          <w:szCs w:val="24"/>
        </w:rPr>
        <w:t>participants intended to act on e</w:t>
      </w:r>
      <w:r w:rsidR="009F6C0E">
        <w:rPr>
          <w:rFonts w:ascii="Times New Roman" w:hAnsi="Times New Roman" w:cs="Times New Roman"/>
          <w:sz w:val="24"/>
          <w:szCs w:val="24"/>
        </w:rPr>
        <w:t xml:space="preserve">very </w:t>
      </w:r>
      <w:r w:rsidR="0057624B">
        <w:rPr>
          <w:rFonts w:ascii="Times New Roman" w:hAnsi="Times New Roman" w:cs="Times New Roman"/>
          <w:sz w:val="24"/>
          <w:szCs w:val="24"/>
        </w:rPr>
        <w:t xml:space="preserve">trial. </w:t>
      </w:r>
    </w:p>
    <w:p w14:paraId="66D90CCE" w14:textId="77777777" w:rsidR="00074E94" w:rsidRPr="0031626E" w:rsidRDefault="00074E94" w:rsidP="00C7385D">
      <w:pPr>
        <w:spacing w:line="480" w:lineRule="auto"/>
        <w:jc w:val="center"/>
        <w:rPr>
          <w:rFonts w:ascii="Times New Roman" w:hAnsi="Times New Roman" w:cs="Times New Roman"/>
          <w:b/>
          <w:sz w:val="24"/>
          <w:szCs w:val="24"/>
        </w:rPr>
      </w:pPr>
      <w:r w:rsidRPr="0031626E">
        <w:rPr>
          <w:rFonts w:ascii="Times New Roman" w:hAnsi="Times New Roman" w:cs="Times New Roman"/>
          <w:b/>
          <w:sz w:val="24"/>
          <w:szCs w:val="24"/>
        </w:rPr>
        <w:t>General Discussion</w:t>
      </w:r>
    </w:p>
    <w:p w14:paraId="0D25BBB2" w14:textId="73E04754" w:rsidR="00977FCF" w:rsidRDefault="00074E94" w:rsidP="00977FCF">
      <w:pPr>
        <w:spacing w:line="480" w:lineRule="auto"/>
        <w:jc w:val="both"/>
        <w:rPr>
          <w:rFonts w:ascii="Times New Roman" w:hAnsi="Times New Roman" w:cs="Times New Roman"/>
          <w:sz w:val="24"/>
          <w:szCs w:val="24"/>
        </w:rPr>
      </w:pPr>
      <w:r w:rsidRPr="0031626E">
        <w:rPr>
          <w:rFonts w:ascii="Times New Roman" w:hAnsi="Times New Roman" w:cs="Times New Roman"/>
          <w:sz w:val="24"/>
          <w:szCs w:val="24"/>
        </w:rPr>
        <w:tab/>
        <w:t xml:space="preserve">In the present studies </w:t>
      </w:r>
      <w:r w:rsidR="00BE746F">
        <w:rPr>
          <w:rFonts w:ascii="Times New Roman" w:hAnsi="Times New Roman" w:cs="Times New Roman"/>
          <w:sz w:val="24"/>
          <w:szCs w:val="24"/>
        </w:rPr>
        <w:t>we were interested in biases in size perception</w:t>
      </w:r>
      <w:r w:rsidR="007808C1">
        <w:rPr>
          <w:rFonts w:ascii="Times New Roman" w:hAnsi="Times New Roman" w:cs="Times New Roman"/>
          <w:sz w:val="24"/>
          <w:szCs w:val="24"/>
        </w:rPr>
        <w:t xml:space="preserve"> and the role of intention to act in producing these biases</w:t>
      </w:r>
      <w:r w:rsidR="00BE746F">
        <w:rPr>
          <w:rFonts w:ascii="Times New Roman" w:hAnsi="Times New Roman" w:cs="Times New Roman"/>
          <w:sz w:val="24"/>
          <w:szCs w:val="24"/>
        </w:rPr>
        <w:t>. W</w:t>
      </w:r>
      <w:r w:rsidRPr="0031626E">
        <w:rPr>
          <w:rFonts w:ascii="Times New Roman" w:hAnsi="Times New Roman" w:cs="Times New Roman"/>
          <w:sz w:val="24"/>
          <w:szCs w:val="24"/>
        </w:rPr>
        <w:t xml:space="preserve">e investigated whether visual estimates of aperture </w:t>
      </w:r>
      <w:r w:rsidRPr="0031626E">
        <w:rPr>
          <w:rFonts w:ascii="Times New Roman" w:hAnsi="Times New Roman" w:cs="Times New Roman"/>
          <w:sz w:val="24"/>
          <w:szCs w:val="24"/>
        </w:rPr>
        <w:lastRenderedPageBreak/>
        <w:t xml:space="preserve">width </w:t>
      </w:r>
      <w:r w:rsidR="00CB6CF4">
        <w:rPr>
          <w:rFonts w:ascii="Times New Roman" w:hAnsi="Times New Roman" w:cs="Times New Roman"/>
          <w:sz w:val="24"/>
          <w:szCs w:val="24"/>
        </w:rPr>
        <w:t xml:space="preserve">would be </w:t>
      </w:r>
      <w:r w:rsidR="00DB54E7">
        <w:rPr>
          <w:rFonts w:ascii="Times New Roman" w:hAnsi="Times New Roman" w:cs="Times New Roman"/>
          <w:sz w:val="24"/>
          <w:szCs w:val="24"/>
        </w:rPr>
        <w:t>influenced b</w:t>
      </w:r>
      <w:r w:rsidR="00950A40">
        <w:rPr>
          <w:rFonts w:ascii="Times New Roman" w:hAnsi="Times New Roman" w:cs="Times New Roman"/>
          <w:sz w:val="24"/>
          <w:szCs w:val="24"/>
        </w:rPr>
        <w:t>y</w:t>
      </w:r>
      <w:r w:rsidR="00DB54E7">
        <w:rPr>
          <w:rFonts w:ascii="Times New Roman" w:hAnsi="Times New Roman" w:cs="Times New Roman"/>
          <w:sz w:val="24"/>
          <w:szCs w:val="24"/>
        </w:rPr>
        <w:t xml:space="preserve"> </w:t>
      </w:r>
      <w:r w:rsidR="001555D4">
        <w:rPr>
          <w:rFonts w:ascii="Times New Roman" w:hAnsi="Times New Roman" w:cs="Times New Roman"/>
          <w:sz w:val="24"/>
          <w:szCs w:val="24"/>
        </w:rPr>
        <w:t xml:space="preserve">increases in </w:t>
      </w:r>
      <w:r w:rsidR="00DB54E7">
        <w:rPr>
          <w:rFonts w:ascii="Times New Roman" w:hAnsi="Times New Roman" w:cs="Times New Roman"/>
          <w:sz w:val="24"/>
          <w:szCs w:val="24"/>
        </w:rPr>
        <w:t>hand size</w:t>
      </w:r>
      <w:r w:rsidR="001555D4">
        <w:rPr>
          <w:rFonts w:ascii="Times New Roman" w:hAnsi="Times New Roman" w:cs="Times New Roman"/>
          <w:sz w:val="24"/>
          <w:szCs w:val="24"/>
        </w:rPr>
        <w:t xml:space="preserve"> which altered action capacity</w:t>
      </w:r>
      <w:r w:rsidRPr="0031626E">
        <w:rPr>
          <w:rFonts w:ascii="Times New Roman" w:hAnsi="Times New Roman" w:cs="Times New Roman"/>
          <w:sz w:val="24"/>
          <w:szCs w:val="24"/>
        </w:rPr>
        <w:t xml:space="preserve">. The action-specific account predicts that </w:t>
      </w:r>
      <w:r w:rsidR="00950A40">
        <w:rPr>
          <w:rFonts w:ascii="Times New Roman" w:hAnsi="Times New Roman" w:cs="Times New Roman"/>
          <w:sz w:val="24"/>
          <w:szCs w:val="24"/>
        </w:rPr>
        <w:t xml:space="preserve">if a participant intends to move a wider hand through an </w:t>
      </w:r>
      <w:r w:rsidRPr="0031626E">
        <w:rPr>
          <w:rFonts w:ascii="Times New Roman" w:hAnsi="Times New Roman" w:cs="Times New Roman"/>
          <w:sz w:val="24"/>
          <w:szCs w:val="24"/>
        </w:rPr>
        <w:t>aperture</w:t>
      </w:r>
      <w:r w:rsidR="00950A40">
        <w:rPr>
          <w:rFonts w:ascii="Times New Roman" w:hAnsi="Times New Roman" w:cs="Times New Roman"/>
          <w:sz w:val="24"/>
          <w:szCs w:val="24"/>
        </w:rPr>
        <w:t xml:space="preserve"> they</w:t>
      </w:r>
      <w:r w:rsidRPr="0031626E">
        <w:rPr>
          <w:rFonts w:ascii="Times New Roman" w:hAnsi="Times New Roman" w:cs="Times New Roman"/>
          <w:sz w:val="24"/>
          <w:szCs w:val="24"/>
        </w:rPr>
        <w:t xml:space="preserve"> </w:t>
      </w:r>
      <w:r w:rsidR="00D21D75">
        <w:rPr>
          <w:rFonts w:ascii="Times New Roman" w:hAnsi="Times New Roman" w:cs="Times New Roman"/>
          <w:sz w:val="24"/>
          <w:szCs w:val="24"/>
        </w:rPr>
        <w:t>should</w:t>
      </w:r>
      <w:r w:rsidRPr="0031626E">
        <w:rPr>
          <w:rFonts w:ascii="Times New Roman" w:hAnsi="Times New Roman" w:cs="Times New Roman"/>
          <w:sz w:val="24"/>
          <w:szCs w:val="24"/>
        </w:rPr>
        <w:t xml:space="preserve"> </w:t>
      </w:r>
      <w:r w:rsidR="00950A40" w:rsidRPr="0031626E">
        <w:rPr>
          <w:rFonts w:ascii="Times New Roman" w:hAnsi="Times New Roman" w:cs="Times New Roman"/>
          <w:sz w:val="24"/>
          <w:szCs w:val="24"/>
        </w:rPr>
        <w:t>perceive</w:t>
      </w:r>
      <w:r w:rsidR="00950A40">
        <w:rPr>
          <w:rFonts w:ascii="Times New Roman" w:hAnsi="Times New Roman" w:cs="Times New Roman"/>
          <w:sz w:val="24"/>
          <w:szCs w:val="24"/>
        </w:rPr>
        <w:t xml:space="preserve"> the aperture</w:t>
      </w:r>
      <w:r w:rsidR="00950A40" w:rsidRPr="0031626E">
        <w:rPr>
          <w:rFonts w:ascii="Times New Roman" w:hAnsi="Times New Roman" w:cs="Times New Roman"/>
          <w:sz w:val="24"/>
          <w:szCs w:val="24"/>
        </w:rPr>
        <w:t xml:space="preserve"> </w:t>
      </w:r>
      <w:r w:rsidRPr="0031626E">
        <w:rPr>
          <w:rFonts w:ascii="Times New Roman" w:hAnsi="Times New Roman" w:cs="Times New Roman"/>
          <w:sz w:val="24"/>
          <w:szCs w:val="24"/>
        </w:rPr>
        <w:t>as narrower</w:t>
      </w:r>
      <w:r w:rsidR="00950A40">
        <w:rPr>
          <w:rFonts w:ascii="Times New Roman" w:hAnsi="Times New Roman" w:cs="Times New Roman"/>
          <w:sz w:val="24"/>
          <w:szCs w:val="24"/>
        </w:rPr>
        <w:t>, but</w:t>
      </w:r>
      <w:r w:rsidR="00DD5F63">
        <w:rPr>
          <w:rFonts w:ascii="Times New Roman" w:hAnsi="Times New Roman" w:cs="Times New Roman"/>
          <w:sz w:val="24"/>
          <w:szCs w:val="24"/>
        </w:rPr>
        <w:t xml:space="preserve"> that</w:t>
      </w:r>
      <w:r w:rsidR="00C81C1C">
        <w:rPr>
          <w:rFonts w:ascii="Times New Roman" w:hAnsi="Times New Roman" w:cs="Times New Roman"/>
          <w:sz w:val="24"/>
          <w:szCs w:val="24"/>
        </w:rPr>
        <w:t xml:space="preserve"> t</w:t>
      </w:r>
      <w:r w:rsidR="00B94476">
        <w:rPr>
          <w:rFonts w:ascii="Times New Roman" w:hAnsi="Times New Roman" w:cs="Times New Roman"/>
          <w:sz w:val="24"/>
          <w:szCs w:val="24"/>
        </w:rPr>
        <w:t xml:space="preserve">his </w:t>
      </w:r>
      <w:r w:rsidR="00950A40">
        <w:rPr>
          <w:rFonts w:ascii="Times New Roman" w:hAnsi="Times New Roman" w:cs="Times New Roman"/>
          <w:sz w:val="24"/>
          <w:szCs w:val="24"/>
        </w:rPr>
        <w:t xml:space="preserve">scaling effect </w:t>
      </w:r>
      <w:r w:rsidR="00B94476">
        <w:rPr>
          <w:rFonts w:ascii="Times New Roman" w:hAnsi="Times New Roman" w:cs="Times New Roman"/>
          <w:sz w:val="24"/>
          <w:szCs w:val="24"/>
        </w:rPr>
        <w:t xml:space="preserve">should </w:t>
      </w:r>
      <w:r w:rsidR="00950A40">
        <w:rPr>
          <w:rFonts w:ascii="Times New Roman" w:hAnsi="Times New Roman" w:cs="Times New Roman"/>
          <w:sz w:val="24"/>
          <w:szCs w:val="24"/>
        </w:rPr>
        <w:t xml:space="preserve">not </w:t>
      </w:r>
      <w:r w:rsidR="00B94476">
        <w:rPr>
          <w:rFonts w:ascii="Times New Roman" w:hAnsi="Times New Roman" w:cs="Times New Roman"/>
          <w:sz w:val="24"/>
          <w:szCs w:val="24"/>
        </w:rPr>
        <w:t xml:space="preserve">occur when participants </w:t>
      </w:r>
      <w:r w:rsidR="00950A40">
        <w:rPr>
          <w:rFonts w:ascii="Times New Roman" w:hAnsi="Times New Roman" w:cs="Times New Roman"/>
          <w:sz w:val="24"/>
          <w:szCs w:val="24"/>
        </w:rPr>
        <w:t xml:space="preserve">do not </w:t>
      </w:r>
      <w:r w:rsidR="00B94476">
        <w:rPr>
          <w:rFonts w:ascii="Times New Roman" w:hAnsi="Times New Roman" w:cs="Times New Roman"/>
          <w:sz w:val="24"/>
          <w:szCs w:val="24"/>
        </w:rPr>
        <w:t>intend to move their hand through the aperture (</w:t>
      </w:r>
      <w:r w:rsidR="00B751C1">
        <w:rPr>
          <w:rFonts w:ascii="Times New Roman" w:hAnsi="Times New Roman" w:cs="Times New Roman"/>
          <w:sz w:val="24"/>
          <w:szCs w:val="24"/>
        </w:rPr>
        <w:t xml:space="preserve">i.e. when they intend to act, </w:t>
      </w:r>
      <w:r w:rsidR="00B94476">
        <w:rPr>
          <w:rFonts w:ascii="Times New Roman" w:hAnsi="Times New Roman" w:cs="Times New Roman"/>
          <w:sz w:val="24"/>
          <w:szCs w:val="24"/>
        </w:rPr>
        <w:t xml:space="preserve">Witt et al., 2005). </w:t>
      </w:r>
      <w:r w:rsidR="0004316E">
        <w:rPr>
          <w:rFonts w:ascii="Times New Roman" w:hAnsi="Times New Roman" w:cs="Times New Roman"/>
          <w:sz w:val="24"/>
          <w:szCs w:val="24"/>
        </w:rPr>
        <w:t xml:space="preserve">However, we </w:t>
      </w:r>
      <w:r w:rsidR="00B94476">
        <w:rPr>
          <w:rFonts w:ascii="Times New Roman" w:hAnsi="Times New Roman" w:cs="Times New Roman"/>
          <w:sz w:val="24"/>
          <w:szCs w:val="24"/>
        </w:rPr>
        <w:t xml:space="preserve">found that participants estimated apertures as narrower when </w:t>
      </w:r>
      <w:r w:rsidR="00D21D75">
        <w:rPr>
          <w:rFonts w:ascii="Times New Roman" w:hAnsi="Times New Roman" w:cs="Times New Roman"/>
          <w:sz w:val="24"/>
          <w:szCs w:val="24"/>
        </w:rPr>
        <w:t xml:space="preserve">the width of their hand was increased </w:t>
      </w:r>
      <w:r w:rsidR="00B94476">
        <w:rPr>
          <w:rFonts w:ascii="Times New Roman" w:hAnsi="Times New Roman" w:cs="Times New Roman"/>
          <w:sz w:val="24"/>
          <w:szCs w:val="24"/>
        </w:rPr>
        <w:t>by wearing a padded glove even when they</w:t>
      </w:r>
      <w:r w:rsidR="00392DF2">
        <w:rPr>
          <w:rFonts w:ascii="Times New Roman" w:hAnsi="Times New Roman" w:cs="Times New Roman"/>
          <w:sz w:val="24"/>
          <w:szCs w:val="24"/>
        </w:rPr>
        <w:t xml:space="preserve"> did not intend to act</w:t>
      </w:r>
      <w:r w:rsidR="001343C9">
        <w:rPr>
          <w:rFonts w:ascii="Times New Roman" w:hAnsi="Times New Roman" w:cs="Times New Roman"/>
          <w:sz w:val="24"/>
          <w:szCs w:val="24"/>
        </w:rPr>
        <w:t xml:space="preserve"> (Experiment 1)</w:t>
      </w:r>
      <w:r w:rsidR="00C4485D">
        <w:rPr>
          <w:rStyle w:val="FootnoteReference"/>
          <w:rFonts w:ascii="Times New Roman" w:hAnsi="Times New Roman" w:cs="Times New Roman"/>
          <w:sz w:val="24"/>
          <w:szCs w:val="24"/>
        </w:rPr>
        <w:footnoteReference w:id="5"/>
      </w:r>
      <w:r w:rsidR="00392DF2">
        <w:rPr>
          <w:rFonts w:ascii="Times New Roman" w:hAnsi="Times New Roman" w:cs="Times New Roman"/>
          <w:sz w:val="24"/>
          <w:szCs w:val="24"/>
        </w:rPr>
        <w:t>. We then s</w:t>
      </w:r>
      <w:r w:rsidR="00B94476">
        <w:rPr>
          <w:rFonts w:ascii="Times New Roman" w:hAnsi="Times New Roman" w:cs="Times New Roman"/>
          <w:sz w:val="24"/>
          <w:szCs w:val="24"/>
        </w:rPr>
        <w:t>uccessfully eliminated this effect by providing a cover story for the presence of the hand</w:t>
      </w:r>
      <w:r w:rsidR="0004316E">
        <w:rPr>
          <w:rFonts w:ascii="Times New Roman" w:hAnsi="Times New Roman" w:cs="Times New Roman"/>
          <w:sz w:val="24"/>
          <w:szCs w:val="24"/>
        </w:rPr>
        <w:t xml:space="preserve"> near to the aperture</w:t>
      </w:r>
      <w:r w:rsidR="00977FCF">
        <w:rPr>
          <w:rFonts w:ascii="Times New Roman" w:hAnsi="Times New Roman" w:cs="Times New Roman"/>
          <w:sz w:val="24"/>
          <w:szCs w:val="24"/>
        </w:rPr>
        <w:t>, even though</w:t>
      </w:r>
      <w:r w:rsidR="00392DF2">
        <w:rPr>
          <w:rFonts w:ascii="Times New Roman" w:hAnsi="Times New Roman" w:cs="Times New Roman"/>
          <w:sz w:val="24"/>
          <w:szCs w:val="24"/>
        </w:rPr>
        <w:t xml:space="preserve"> participants </w:t>
      </w:r>
      <w:r w:rsidR="00D21D75">
        <w:rPr>
          <w:rFonts w:ascii="Times New Roman" w:hAnsi="Times New Roman" w:cs="Times New Roman"/>
          <w:sz w:val="24"/>
          <w:szCs w:val="24"/>
        </w:rPr>
        <w:t>intend</w:t>
      </w:r>
      <w:r w:rsidR="006952B3">
        <w:rPr>
          <w:rFonts w:ascii="Times New Roman" w:hAnsi="Times New Roman" w:cs="Times New Roman"/>
          <w:sz w:val="24"/>
          <w:szCs w:val="24"/>
        </w:rPr>
        <w:t>ed</w:t>
      </w:r>
      <w:r w:rsidR="00D21D75">
        <w:rPr>
          <w:rFonts w:ascii="Times New Roman" w:hAnsi="Times New Roman" w:cs="Times New Roman"/>
          <w:sz w:val="24"/>
          <w:szCs w:val="24"/>
        </w:rPr>
        <w:t xml:space="preserve"> </w:t>
      </w:r>
      <w:r w:rsidR="00392DF2">
        <w:rPr>
          <w:rFonts w:ascii="Times New Roman" w:hAnsi="Times New Roman" w:cs="Times New Roman"/>
          <w:sz w:val="24"/>
          <w:szCs w:val="24"/>
        </w:rPr>
        <w:t>to act</w:t>
      </w:r>
      <w:r w:rsidR="001343C9">
        <w:rPr>
          <w:rFonts w:ascii="Times New Roman" w:hAnsi="Times New Roman" w:cs="Times New Roman"/>
          <w:sz w:val="24"/>
          <w:szCs w:val="24"/>
        </w:rPr>
        <w:t xml:space="preserve"> (Experiment 2)</w:t>
      </w:r>
      <w:r w:rsidR="0083193E">
        <w:rPr>
          <w:rFonts w:ascii="Times New Roman" w:hAnsi="Times New Roman" w:cs="Times New Roman"/>
          <w:sz w:val="24"/>
          <w:szCs w:val="24"/>
        </w:rPr>
        <w:t xml:space="preserve">. </w:t>
      </w:r>
      <w:r w:rsidR="0004316E">
        <w:rPr>
          <w:rFonts w:ascii="Times New Roman" w:hAnsi="Times New Roman" w:cs="Times New Roman"/>
          <w:sz w:val="24"/>
          <w:szCs w:val="24"/>
        </w:rPr>
        <w:t>Both of t</w:t>
      </w:r>
      <w:r w:rsidR="00672968">
        <w:rPr>
          <w:rFonts w:ascii="Times New Roman" w:hAnsi="Times New Roman" w:cs="Times New Roman"/>
          <w:sz w:val="24"/>
          <w:szCs w:val="24"/>
        </w:rPr>
        <w:t xml:space="preserve">hese results suggest that </w:t>
      </w:r>
      <w:r w:rsidR="001555D4">
        <w:rPr>
          <w:rFonts w:ascii="Times New Roman" w:hAnsi="Times New Roman" w:cs="Times New Roman"/>
          <w:sz w:val="24"/>
          <w:szCs w:val="24"/>
        </w:rPr>
        <w:t xml:space="preserve">the </w:t>
      </w:r>
      <w:r w:rsidR="00672968">
        <w:rPr>
          <w:rFonts w:ascii="Times New Roman" w:hAnsi="Times New Roman" w:cs="Times New Roman"/>
          <w:sz w:val="24"/>
          <w:szCs w:val="24"/>
        </w:rPr>
        <w:t xml:space="preserve">scaling effects </w:t>
      </w:r>
      <w:r w:rsidR="001555D4">
        <w:rPr>
          <w:rFonts w:ascii="Times New Roman" w:hAnsi="Times New Roman" w:cs="Times New Roman"/>
          <w:sz w:val="24"/>
          <w:szCs w:val="24"/>
        </w:rPr>
        <w:t>that we observed were</w:t>
      </w:r>
      <w:r w:rsidR="00672968">
        <w:rPr>
          <w:rFonts w:ascii="Times New Roman" w:hAnsi="Times New Roman" w:cs="Times New Roman"/>
          <w:sz w:val="24"/>
          <w:szCs w:val="24"/>
        </w:rPr>
        <w:t xml:space="preserve"> not true perceptual changes</w:t>
      </w:r>
      <w:r w:rsidR="00C345AB">
        <w:rPr>
          <w:rFonts w:ascii="Times New Roman" w:hAnsi="Times New Roman" w:cs="Times New Roman"/>
          <w:sz w:val="24"/>
          <w:szCs w:val="24"/>
        </w:rPr>
        <w:t>,</w:t>
      </w:r>
      <w:r w:rsidR="00672968">
        <w:rPr>
          <w:rFonts w:ascii="Times New Roman" w:hAnsi="Times New Roman" w:cs="Times New Roman"/>
          <w:sz w:val="24"/>
          <w:szCs w:val="24"/>
        </w:rPr>
        <w:t xml:space="preserve"> </w:t>
      </w:r>
      <w:r w:rsidR="00AE33E9">
        <w:rPr>
          <w:rFonts w:ascii="Times New Roman" w:hAnsi="Times New Roman" w:cs="Times New Roman"/>
          <w:sz w:val="24"/>
          <w:szCs w:val="24"/>
        </w:rPr>
        <w:t>as the action-specific account claims</w:t>
      </w:r>
      <w:r w:rsidR="00672968">
        <w:rPr>
          <w:rFonts w:ascii="Times New Roman" w:hAnsi="Times New Roman" w:cs="Times New Roman"/>
          <w:sz w:val="24"/>
          <w:szCs w:val="24"/>
        </w:rPr>
        <w:t xml:space="preserve">. </w:t>
      </w:r>
      <w:r w:rsidR="00AE33E9">
        <w:rPr>
          <w:rFonts w:ascii="Times New Roman" w:hAnsi="Times New Roman" w:cs="Times New Roman"/>
          <w:sz w:val="24"/>
          <w:szCs w:val="24"/>
        </w:rPr>
        <w:t>O</w:t>
      </w:r>
      <w:r w:rsidR="00977FCF">
        <w:rPr>
          <w:rFonts w:ascii="Times New Roman" w:hAnsi="Times New Roman" w:cs="Times New Roman"/>
          <w:sz w:val="24"/>
          <w:szCs w:val="24"/>
        </w:rPr>
        <w:t>ur results suggest that intention to act does not influence biases in spatial perception in the way predicted by the action-specific account</w:t>
      </w:r>
      <w:r w:rsidR="0004316E">
        <w:rPr>
          <w:rFonts w:ascii="Times New Roman" w:hAnsi="Times New Roman" w:cs="Times New Roman"/>
          <w:sz w:val="24"/>
          <w:szCs w:val="24"/>
        </w:rPr>
        <w:t>. Instead our results</w:t>
      </w:r>
      <w:r w:rsidR="00672968">
        <w:rPr>
          <w:rFonts w:ascii="Times New Roman" w:hAnsi="Times New Roman" w:cs="Times New Roman"/>
          <w:sz w:val="24"/>
          <w:szCs w:val="24"/>
        </w:rPr>
        <w:t xml:space="preserve"> support previous work that has shown that the action-specific account lacks predictive power (Firestone &amp; Scholl, 2014). </w:t>
      </w:r>
    </w:p>
    <w:p w14:paraId="42FDB379" w14:textId="37DE16B9" w:rsidR="00FA2F70" w:rsidRPr="00C61AFA" w:rsidRDefault="00EE5663" w:rsidP="00C61AFA">
      <w:pPr>
        <w:spacing w:line="480" w:lineRule="auto"/>
        <w:ind w:firstLine="720"/>
        <w:jc w:val="both"/>
        <w:rPr>
          <w:rFonts w:ascii="Times New Roman" w:hAnsi="Times New Roman"/>
          <w:color w:val="000000"/>
          <w:sz w:val="24"/>
          <w:szCs w:val="24"/>
        </w:rPr>
      </w:pPr>
      <w:r>
        <w:rPr>
          <w:rFonts w:ascii="Times New Roman" w:hAnsi="Times New Roman" w:cs="Times New Roman"/>
          <w:sz w:val="24"/>
          <w:szCs w:val="24"/>
        </w:rPr>
        <w:t xml:space="preserve">Providing a cover story </w:t>
      </w:r>
      <w:r w:rsidR="006952B3">
        <w:rPr>
          <w:rFonts w:ascii="Times New Roman" w:hAnsi="Times New Roman" w:cs="Times New Roman"/>
          <w:sz w:val="24"/>
          <w:szCs w:val="24"/>
        </w:rPr>
        <w:t>can</w:t>
      </w:r>
      <w:r w:rsidR="00672968">
        <w:rPr>
          <w:rFonts w:ascii="Times New Roman" w:hAnsi="Times New Roman" w:cs="Times New Roman"/>
          <w:sz w:val="24"/>
          <w:szCs w:val="24"/>
        </w:rPr>
        <w:t xml:space="preserve"> reduce </w:t>
      </w:r>
      <w:r>
        <w:rPr>
          <w:rFonts w:ascii="Times New Roman" w:hAnsi="Times New Roman" w:cs="Times New Roman"/>
          <w:sz w:val="24"/>
          <w:szCs w:val="24"/>
        </w:rPr>
        <w:t>the demand characteristics associated with an otherwise unexplained manipulation (</w:t>
      </w:r>
      <w:r w:rsidR="00977FCF">
        <w:rPr>
          <w:rFonts w:ascii="Times New Roman" w:hAnsi="Times New Roman" w:cs="Times New Roman"/>
          <w:sz w:val="24"/>
          <w:szCs w:val="24"/>
        </w:rPr>
        <w:t xml:space="preserve">Collier &amp; Lawson, </w:t>
      </w:r>
      <w:r w:rsidR="00864AE8">
        <w:rPr>
          <w:rFonts w:ascii="Times New Roman" w:hAnsi="Times New Roman" w:cs="Times New Roman"/>
          <w:sz w:val="24"/>
          <w:szCs w:val="24"/>
        </w:rPr>
        <w:t>2017a</w:t>
      </w:r>
      <w:r w:rsidR="00977FCF">
        <w:rPr>
          <w:rFonts w:ascii="Times New Roman" w:hAnsi="Times New Roman" w:cs="Times New Roman"/>
          <w:sz w:val="24"/>
          <w:szCs w:val="24"/>
        </w:rPr>
        <w:t xml:space="preserve">; </w:t>
      </w:r>
      <w:proofErr w:type="spellStart"/>
      <w:r>
        <w:rPr>
          <w:rFonts w:ascii="Times New Roman" w:hAnsi="Times New Roman" w:cs="Times New Roman"/>
          <w:sz w:val="24"/>
          <w:szCs w:val="24"/>
        </w:rPr>
        <w:t>Durgin</w:t>
      </w:r>
      <w:proofErr w:type="spellEnd"/>
      <w:r>
        <w:rPr>
          <w:rFonts w:ascii="Times New Roman" w:hAnsi="Times New Roman" w:cs="Times New Roman"/>
          <w:sz w:val="24"/>
          <w:szCs w:val="24"/>
        </w:rPr>
        <w:t xml:space="preserve"> et al., 2009</w:t>
      </w:r>
      <w:r w:rsidR="00C345AB">
        <w:rPr>
          <w:rFonts w:ascii="Times New Roman" w:hAnsi="Times New Roman" w:cs="Times New Roman"/>
          <w:sz w:val="24"/>
          <w:szCs w:val="24"/>
        </w:rPr>
        <w:t>; Firestone &amp; Scholl, 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Bhalla</w:t>
      </w:r>
      <w:proofErr w:type="spellEnd"/>
      <w:r>
        <w:rPr>
          <w:rFonts w:ascii="Times New Roman" w:hAnsi="Times New Roman" w:cs="Times New Roman"/>
          <w:sz w:val="24"/>
          <w:szCs w:val="24"/>
        </w:rPr>
        <w:t xml:space="preserve"> and Proffitt (1999; see also Proffitt et al., 1995) reported that </w:t>
      </w:r>
      <w:r w:rsidRPr="00B85AD9">
        <w:rPr>
          <w:rFonts w:ascii="Times New Roman" w:hAnsi="Times New Roman" w:cs="Times New Roman"/>
          <w:sz w:val="24"/>
          <w:szCs w:val="24"/>
        </w:rPr>
        <w:t xml:space="preserve">hills </w:t>
      </w:r>
      <w:r>
        <w:rPr>
          <w:rFonts w:ascii="Times New Roman" w:hAnsi="Times New Roman" w:cs="Times New Roman"/>
          <w:sz w:val="24"/>
          <w:szCs w:val="24"/>
        </w:rPr>
        <w:t>were</w:t>
      </w:r>
      <w:r w:rsidRPr="00B85AD9">
        <w:rPr>
          <w:rFonts w:ascii="Times New Roman" w:hAnsi="Times New Roman" w:cs="Times New Roman"/>
          <w:sz w:val="24"/>
          <w:szCs w:val="24"/>
        </w:rPr>
        <w:t xml:space="preserve"> reported as steeper when observers w</w:t>
      </w:r>
      <w:r>
        <w:rPr>
          <w:rFonts w:ascii="Times New Roman" w:hAnsi="Times New Roman" w:cs="Times New Roman"/>
          <w:sz w:val="24"/>
          <w:szCs w:val="24"/>
        </w:rPr>
        <w:t>ore</w:t>
      </w:r>
      <w:r w:rsidRPr="00B85AD9">
        <w:rPr>
          <w:rFonts w:ascii="Times New Roman" w:hAnsi="Times New Roman" w:cs="Times New Roman"/>
          <w:sz w:val="24"/>
          <w:szCs w:val="24"/>
        </w:rPr>
        <w:t xml:space="preserve"> a heavy </w:t>
      </w:r>
      <w:r>
        <w:rPr>
          <w:rFonts w:ascii="Times New Roman" w:hAnsi="Times New Roman" w:cs="Times New Roman"/>
          <w:sz w:val="24"/>
          <w:szCs w:val="24"/>
        </w:rPr>
        <w:t>backpack</w:t>
      </w:r>
      <w:r w:rsidRPr="00B85AD9">
        <w:rPr>
          <w:rFonts w:ascii="Times New Roman" w:hAnsi="Times New Roman" w:cs="Times New Roman"/>
          <w:sz w:val="24"/>
          <w:szCs w:val="24"/>
        </w:rPr>
        <w:t xml:space="preserve">. </w:t>
      </w:r>
      <w:r>
        <w:rPr>
          <w:rFonts w:ascii="Times New Roman" w:hAnsi="Times New Roman" w:cs="Times New Roman"/>
          <w:sz w:val="24"/>
          <w:szCs w:val="24"/>
        </w:rPr>
        <w:t xml:space="preserve">However, </w:t>
      </w:r>
      <w:proofErr w:type="spellStart"/>
      <w:r>
        <w:rPr>
          <w:rFonts w:ascii="Times New Roman" w:hAnsi="Times New Roman" w:cs="Times New Roman"/>
          <w:sz w:val="24"/>
          <w:szCs w:val="24"/>
        </w:rPr>
        <w:t>Durgin</w:t>
      </w:r>
      <w:proofErr w:type="spellEnd"/>
      <w:r>
        <w:rPr>
          <w:rFonts w:ascii="Times New Roman" w:hAnsi="Times New Roman" w:cs="Times New Roman"/>
          <w:sz w:val="24"/>
          <w:szCs w:val="24"/>
        </w:rPr>
        <w:t xml:space="preserve"> et al.</w:t>
      </w:r>
      <w:r w:rsidRPr="00B85AD9">
        <w:rPr>
          <w:rFonts w:ascii="Times New Roman" w:hAnsi="Times New Roman" w:cs="Times New Roman"/>
          <w:i/>
          <w:sz w:val="24"/>
          <w:szCs w:val="24"/>
        </w:rPr>
        <w:t xml:space="preserve"> </w:t>
      </w:r>
      <w:r w:rsidRPr="00B85AD9">
        <w:rPr>
          <w:rFonts w:ascii="Times New Roman" w:hAnsi="Times New Roman" w:cs="Times New Roman"/>
          <w:sz w:val="24"/>
          <w:szCs w:val="24"/>
        </w:rPr>
        <w:t xml:space="preserve">(2009) </w:t>
      </w:r>
      <w:r>
        <w:rPr>
          <w:rFonts w:ascii="Times New Roman" w:hAnsi="Times New Roman" w:cs="Times New Roman"/>
          <w:sz w:val="24"/>
          <w:szCs w:val="24"/>
        </w:rPr>
        <w:t>found</w:t>
      </w:r>
      <w:r w:rsidRPr="00B85AD9">
        <w:rPr>
          <w:rFonts w:ascii="Times New Roman" w:hAnsi="Times New Roman" w:cs="Times New Roman"/>
          <w:sz w:val="24"/>
          <w:szCs w:val="24"/>
        </w:rPr>
        <w:t xml:space="preserve"> that if participants were </w:t>
      </w:r>
      <w:r>
        <w:rPr>
          <w:rFonts w:ascii="Times New Roman" w:hAnsi="Times New Roman" w:cs="Times New Roman"/>
          <w:sz w:val="24"/>
          <w:szCs w:val="24"/>
        </w:rPr>
        <w:t>told that the backpack contained equipment for monitoring their ankle muscles</w:t>
      </w:r>
      <w:r w:rsidRPr="00B85AD9">
        <w:rPr>
          <w:rFonts w:ascii="Times New Roman" w:hAnsi="Times New Roman" w:cs="Times New Roman"/>
          <w:sz w:val="24"/>
          <w:szCs w:val="24"/>
        </w:rPr>
        <w:t xml:space="preserve">, their </w:t>
      </w:r>
      <w:r w:rsidR="00F271BB">
        <w:rPr>
          <w:rFonts w:ascii="Times New Roman" w:hAnsi="Times New Roman" w:cs="Times New Roman"/>
          <w:sz w:val="24"/>
          <w:szCs w:val="24"/>
        </w:rPr>
        <w:t xml:space="preserve">slant estimates </w:t>
      </w:r>
      <w:r w:rsidR="00EF2CCA">
        <w:rPr>
          <w:rFonts w:ascii="Times New Roman" w:hAnsi="Times New Roman" w:cs="Times New Roman"/>
          <w:sz w:val="24"/>
          <w:szCs w:val="24"/>
        </w:rPr>
        <w:t xml:space="preserve">did not differ </w:t>
      </w:r>
      <w:r w:rsidRPr="00B85AD9">
        <w:rPr>
          <w:rFonts w:ascii="Times New Roman" w:hAnsi="Times New Roman" w:cs="Times New Roman"/>
          <w:sz w:val="24"/>
          <w:szCs w:val="24"/>
        </w:rPr>
        <w:t xml:space="preserve">from </w:t>
      </w:r>
      <w:r w:rsidR="00F271BB">
        <w:rPr>
          <w:rFonts w:ascii="Times New Roman" w:hAnsi="Times New Roman" w:cs="Times New Roman"/>
          <w:sz w:val="24"/>
          <w:szCs w:val="24"/>
        </w:rPr>
        <w:t>estimates</w:t>
      </w:r>
      <w:r w:rsidR="00EF2CCA">
        <w:rPr>
          <w:rFonts w:ascii="Times New Roman" w:hAnsi="Times New Roman" w:cs="Times New Roman"/>
          <w:sz w:val="24"/>
          <w:szCs w:val="24"/>
        </w:rPr>
        <w:t xml:space="preserve"> made by </w:t>
      </w:r>
      <w:r w:rsidRPr="00B85AD9">
        <w:rPr>
          <w:rFonts w:ascii="Times New Roman" w:hAnsi="Times New Roman" w:cs="Times New Roman"/>
          <w:sz w:val="24"/>
          <w:szCs w:val="24"/>
        </w:rPr>
        <w:t xml:space="preserve">participants who did not wear </w:t>
      </w:r>
      <w:r w:rsidR="00F271BB">
        <w:rPr>
          <w:rFonts w:ascii="Times New Roman" w:hAnsi="Times New Roman" w:cs="Times New Roman"/>
          <w:sz w:val="24"/>
          <w:szCs w:val="24"/>
        </w:rPr>
        <w:t>a</w:t>
      </w:r>
      <w:r w:rsidR="00F271BB" w:rsidRPr="00B85AD9">
        <w:rPr>
          <w:rFonts w:ascii="Times New Roman" w:hAnsi="Times New Roman" w:cs="Times New Roman"/>
          <w:sz w:val="24"/>
          <w:szCs w:val="24"/>
        </w:rPr>
        <w:t xml:space="preserve"> </w:t>
      </w:r>
      <w:r w:rsidRPr="00B85AD9">
        <w:rPr>
          <w:rFonts w:ascii="Times New Roman" w:hAnsi="Times New Roman" w:cs="Times New Roman"/>
          <w:sz w:val="24"/>
          <w:szCs w:val="24"/>
        </w:rPr>
        <w:t xml:space="preserve">backpack. </w:t>
      </w:r>
      <w:r>
        <w:rPr>
          <w:rFonts w:ascii="Times New Roman" w:hAnsi="Times New Roman" w:cs="Times New Roman"/>
          <w:sz w:val="24"/>
          <w:szCs w:val="24"/>
        </w:rPr>
        <w:t>This finding suggests that p</w:t>
      </w:r>
      <w:r w:rsidRPr="00B85AD9">
        <w:rPr>
          <w:rFonts w:ascii="Times New Roman" w:hAnsi="Times New Roman" w:cs="Times New Roman"/>
          <w:sz w:val="24"/>
          <w:szCs w:val="24"/>
        </w:rPr>
        <w:t xml:space="preserve">articipants </w:t>
      </w:r>
      <w:r>
        <w:rPr>
          <w:rFonts w:ascii="Times New Roman" w:hAnsi="Times New Roman" w:cs="Times New Roman"/>
          <w:sz w:val="24"/>
          <w:szCs w:val="24"/>
        </w:rPr>
        <w:t>who were</w:t>
      </w:r>
      <w:r w:rsidRPr="00B85AD9">
        <w:rPr>
          <w:rFonts w:ascii="Times New Roman" w:hAnsi="Times New Roman" w:cs="Times New Roman"/>
          <w:sz w:val="24"/>
          <w:szCs w:val="24"/>
        </w:rPr>
        <w:t xml:space="preserve"> not given a reaso</w:t>
      </w:r>
      <w:r>
        <w:rPr>
          <w:rFonts w:ascii="Times New Roman" w:hAnsi="Times New Roman" w:cs="Times New Roman"/>
          <w:sz w:val="24"/>
          <w:szCs w:val="24"/>
        </w:rPr>
        <w:t xml:space="preserve">n for </w:t>
      </w:r>
      <w:r>
        <w:rPr>
          <w:rFonts w:ascii="Times New Roman" w:hAnsi="Times New Roman" w:cs="Times New Roman"/>
          <w:sz w:val="24"/>
          <w:szCs w:val="24"/>
        </w:rPr>
        <w:lastRenderedPageBreak/>
        <w:t>wearing the backpack deduced that the backpack was</w:t>
      </w:r>
      <w:r w:rsidRPr="00B85AD9">
        <w:rPr>
          <w:rFonts w:ascii="Times New Roman" w:hAnsi="Times New Roman" w:cs="Times New Roman"/>
          <w:sz w:val="24"/>
          <w:szCs w:val="24"/>
        </w:rPr>
        <w:t xml:space="preserve"> supposed to influence their estim</w:t>
      </w:r>
      <w:r>
        <w:rPr>
          <w:rFonts w:ascii="Times New Roman" w:hAnsi="Times New Roman" w:cs="Times New Roman"/>
          <w:sz w:val="24"/>
          <w:szCs w:val="24"/>
        </w:rPr>
        <w:t xml:space="preserve">ates of slant and </w:t>
      </w:r>
      <w:r w:rsidR="00A723F2">
        <w:rPr>
          <w:rFonts w:ascii="Times New Roman" w:hAnsi="Times New Roman" w:cs="Times New Roman"/>
          <w:sz w:val="24"/>
          <w:szCs w:val="24"/>
        </w:rPr>
        <w:t>changed</w:t>
      </w:r>
      <w:r>
        <w:rPr>
          <w:rFonts w:ascii="Times New Roman" w:hAnsi="Times New Roman" w:cs="Times New Roman"/>
          <w:sz w:val="24"/>
          <w:szCs w:val="24"/>
        </w:rPr>
        <w:t xml:space="preserve"> their responses</w:t>
      </w:r>
      <w:r w:rsidRPr="00B85AD9">
        <w:rPr>
          <w:rFonts w:ascii="Times New Roman" w:hAnsi="Times New Roman" w:cs="Times New Roman"/>
          <w:sz w:val="24"/>
          <w:szCs w:val="24"/>
        </w:rPr>
        <w:t xml:space="preserve"> accordingly</w:t>
      </w:r>
      <w:r>
        <w:rPr>
          <w:rFonts w:ascii="Times New Roman" w:hAnsi="Times New Roman" w:cs="Times New Roman"/>
          <w:sz w:val="24"/>
          <w:szCs w:val="24"/>
        </w:rPr>
        <w:t>.</w:t>
      </w:r>
      <w:r w:rsidR="00672968">
        <w:rPr>
          <w:rFonts w:ascii="Times New Roman" w:hAnsi="Times New Roman" w:cs="Times New Roman"/>
          <w:sz w:val="24"/>
          <w:szCs w:val="24"/>
        </w:rPr>
        <w:t xml:space="preserve"> </w:t>
      </w:r>
      <w:r w:rsidR="00A92FB7">
        <w:rPr>
          <w:rFonts w:ascii="Times New Roman" w:hAnsi="Times New Roman" w:cs="Times New Roman"/>
          <w:sz w:val="24"/>
          <w:szCs w:val="24"/>
        </w:rPr>
        <w:t xml:space="preserve">Proponents of the action-specific account have </w:t>
      </w:r>
      <w:r w:rsidR="008B5AEA">
        <w:rPr>
          <w:rFonts w:ascii="Times New Roman" w:hAnsi="Times New Roman" w:cs="Times New Roman"/>
          <w:sz w:val="24"/>
          <w:szCs w:val="24"/>
        </w:rPr>
        <w:t xml:space="preserve">rejected </w:t>
      </w:r>
      <w:r w:rsidR="00A92FB7">
        <w:rPr>
          <w:rFonts w:ascii="Times New Roman" w:hAnsi="Times New Roman" w:cs="Times New Roman"/>
          <w:sz w:val="24"/>
          <w:szCs w:val="24"/>
        </w:rPr>
        <w:t xml:space="preserve">claims that their effects can be explained by demand characteristics (e.g. Witt &amp; </w:t>
      </w:r>
      <w:proofErr w:type="spellStart"/>
      <w:r w:rsidR="00A92FB7">
        <w:rPr>
          <w:rFonts w:ascii="Times New Roman" w:hAnsi="Times New Roman" w:cs="Times New Roman"/>
          <w:sz w:val="24"/>
          <w:szCs w:val="24"/>
        </w:rPr>
        <w:t>Sugovic</w:t>
      </w:r>
      <w:proofErr w:type="spellEnd"/>
      <w:r w:rsidR="00A92FB7">
        <w:rPr>
          <w:rFonts w:ascii="Times New Roman" w:hAnsi="Times New Roman" w:cs="Times New Roman"/>
          <w:sz w:val="24"/>
          <w:szCs w:val="24"/>
        </w:rPr>
        <w:t>, 2013; Linkenauger</w:t>
      </w:r>
      <w:r w:rsidR="00736234">
        <w:rPr>
          <w:rFonts w:ascii="Times New Roman" w:hAnsi="Times New Roman" w:cs="Times New Roman"/>
          <w:sz w:val="24"/>
          <w:szCs w:val="24"/>
        </w:rPr>
        <w:t xml:space="preserve"> et al., </w:t>
      </w:r>
      <w:r w:rsidR="00A92FB7">
        <w:rPr>
          <w:rFonts w:ascii="Times New Roman" w:hAnsi="Times New Roman" w:cs="Times New Roman"/>
          <w:sz w:val="24"/>
          <w:szCs w:val="24"/>
        </w:rPr>
        <w:t>2013;</w:t>
      </w:r>
      <w:r w:rsidR="00A07C1C">
        <w:rPr>
          <w:rFonts w:ascii="Times New Roman" w:hAnsi="Times New Roman" w:cs="Times New Roman"/>
          <w:sz w:val="24"/>
          <w:szCs w:val="24"/>
        </w:rPr>
        <w:t xml:space="preserve"> Taylor-</w:t>
      </w:r>
      <w:proofErr w:type="spellStart"/>
      <w:r w:rsidR="00A07C1C">
        <w:rPr>
          <w:rFonts w:ascii="Times New Roman" w:hAnsi="Times New Roman" w:cs="Times New Roman"/>
          <w:sz w:val="24"/>
          <w:szCs w:val="24"/>
        </w:rPr>
        <w:t>Covill</w:t>
      </w:r>
      <w:proofErr w:type="spellEnd"/>
      <w:r w:rsidR="00A92FB7">
        <w:rPr>
          <w:rFonts w:ascii="Times New Roman" w:hAnsi="Times New Roman" w:cs="Times New Roman"/>
          <w:sz w:val="24"/>
          <w:szCs w:val="24"/>
        </w:rPr>
        <w:t xml:space="preserve"> &amp; Eves, 2014). For example, </w:t>
      </w:r>
      <w:r w:rsidR="00672968">
        <w:rPr>
          <w:rFonts w:ascii="Times New Roman" w:hAnsi="Times New Roman" w:cs="Times New Roman"/>
          <w:sz w:val="24"/>
          <w:szCs w:val="24"/>
        </w:rPr>
        <w:t>Proffitt (2009</w:t>
      </w:r>
      <w:r w:rsidR="007B0017">
        <w:rPr>
          <w:rFonts w:ascii="Times New Roman" w:hAnsi="Times New Roman" w:cs="Times New Roman"/>
          <w:sz w:val="24"/>
          <w:szCs w:val="24"/>
        </w:rPr>
        <w:t>; see also Proffitt &amp; Linkenauger, 2013</w:t>
      </w:r>
      <w:r w:rsidR="00672968">
        <w:rPr>
          <w:rFonts w:ascii="Times New Roman" w:hAnsi="Times New Roman" w:cs="Times New Roman"/>
          <w:sz w:val="24"/>
          <w:szCs w:val="24"/>
        </w:rPr>
        <w:t xml:space="preserve">) argued that </w:t>
      </w:r>
      <w:proofErr w:type="spellStart"/>
      <w:r w:rsidR="00672968">
        <w:rPr>
          <w:rFonts w:ascii="Times New Roman" w:hAnsi="Times New Roman" w:cs="Times New Roman"/>
          <w:sz w:val="24"/>
          <w:szCs w:val="24"/>
        </w:rPr>
        <w:t>Durgin</w:t>
      </w:r>
      <w:proofErr w:type="spellEnd"/>
      <w:r w:rsidR="00672968">
        <w:rPr>
          <w:rFonts w:ascii="Times New Roman" w:hAnsi="Times New Roman" w:cs="Times New Roman"/>
          <w:sz w:val="24"/>
          <w:szCs w:val="24"/>
        </w:rPr>
        <w:t xml:space="preserve"> et al.’s (2009) </w:t>
      </w:r>
      <w:r w:rsidR="007B0017">
        <w:rPr>
          <w:rFonts w:ascii="Times New Roman" w:hAnsi="Times New Roman" w:cs="Times New Roman"/>
          <w:sz w:val="24"/>
          <w:szCs w:val="24"/>
        </w:rPr>
        <w:t>study was</w:t>
      </w:r>
      <w:r w:rsidR="00672968">
        <w:rPr>
          <w:rFonts w:ascii="Times New Roman" w:hAnsi="Times New Roman" w:cs="Times New Roman"/>
          <w:sz w:val="24"/>
          <w:szCs w:val="24"/>
        </w:rPr>
        <w:t xml:space="preserve"> not comparable to the original backpack studies because </w:t>
      </w:r>
      <w:r w:rsidR="007B0017">
        <w:rPr>
          <w:rFonts w:ascii="Times New Roman" w:hAnsi="Times New Roman" w:cs="Times New Roman"/>
          <w:sz w:val="24"/>
          <w:szCs w:val="24"/>
        </w:rPr>
        <w:t>it</w:t>
      </w:r>
      <w:r w:rsidR="00672968">
        <w:rPr>
          <w:rFonts w:ascii="Times New Roman" w:hAnsi="Times New Roman" w:cs="Times New Roman"/>
          <w:sz w:val="24"/>
          <w:szCs w:val="24"/>
        </w:rPr>
        <w:t xml:space="preserve"> used a 2</w:t>
      </w:r>
      <w:r w:rsidR="00021793">
        <w:rPr>
          <w:rFonts w:ascii="Times New Roman" w:hAnsi="Times New Roman" w:cs="Times New Roman"/>
          <w:sz w:val="24"/>
          <w:szCs w:val="24"/>
        </w:rPr>
        <w:t xml:space="preserve"> m ramp instead of a real hill </w:t>
      </w:r>
      <w:r w:rsidR="007B0017">
        <w:rPr>
          <w:rFonts w:ascii="Times New Roman" w:hAnsi="Times New Roman" w:cs="Times New Roman"/>
          <w:sz w:val="24"/>
          <w:szCs w:val="24"/>
        </w:rPr>
        <w:t>and</w:t>
      </w:r>
      <w:r w:rsidR="00013E19">
        <w:rPr>
          <w:rFonts w:ascii="Times New Roman" w:hAnsi="Times New Roman" w:cs="Times New Roman"/>
          <w:sz w:val="24"/>
          <w:szCs w:val="24"/>
        </w:rPr>
        <w:t xml:space="preserve"> the </w:t>
      </w:r>
      <w:r w:rsidR="007B0017">
        <w:rPr>
          <w:rFonts w:ascii="Times New Roman" w:hAnsi="Times New Roman" w:cs="Times New Roman"/>
          <w:sz w:val="24"/>
          <w:szCs w:val="24"/>
        </w:rPr>
        <w:t xml:space="preserve">energy </w:t>
      </w:r>
      <w:r w:rsidR="0078604A">
        <w:rPr>
          <w:rFonts w:ascii="Times New Roman" w:hAnsi="Times New Roman" w:cs="Times New Roman"/>
          <w:sz w:val="24"/>
          <w:szCs w:val="24"/>
        </w:rPr>
        <w:t>require</w:t>
      </w:r>
      <w:r w:rsidR="007B0017">
        <w:rPr>
          <w:rFonts w:ascii="Times New Roman" w:hAnsi="Times New Roman" w:cs="Times New Roman"/>
          <w:sz w:val="24"/>
          <w:szCs w:val="24"/>
        </w:rPr>
        <w:t>d to</w:t>
      </w:r>
      <w:r w:rsidR="0078604A">
        <w:rPr>
          <w:rFonts w:ascii="Times New Roman" w:hAnsi="Times New Roman" w:cs="Times New Roman"/>
          <w:sz w:val="24"/>
          <w:szCs w:val="24"/>
        </w:rPr>
        <w:t xml:space="preserve"> ascend </w:t>
      </w:r>
      <w:r w:rsidR="007B0017">
        <w:rPr>
          <w:rFonts w:ascii="Times New Roman" w:hAnsi="Times New Roman" w:cs="Times New Roman"/>
          <w:sz w:val="24"/>
          <w:szCs w:val="24"/>
        </w:rPr>
        <w:t xml:space="preserve">such </w:t>
      </w:r>
      <w:r w:rsidR="0078604A">
        <w:rPr>
          <w:rFonts w:ascii="Times New Roman" w:hAnsi="Times New Roman" w:cs="Times New Roman"/>
          <w:sz w:val="24"/>
          <w:szCs w:val="24"/>
        </w:rPr>
        <w:t xml:space="preserve">a </w:t>
      </w:r>
      <w:r w:rsidR="007B0017">
        <w:rPr>
          <w:rFonts w:ascii="Times New Roman" w:hAnsi="Times New Roman" w:cs="Times New Roman"/>
          <w:sz w:val="24"/>
          <w:szCs w:val="24"/>
        </w:rPr>
        <w:t xml:space="preserve">small </w:t>
      </w:r>
      <w:r w:rsidR="0078604A">
        <w:rPr>
          <w:rFonts w:ascii="Times New Roman" w:hAnsi="Times New Roman" w:cs="Times New Roman"/>
          <w:sz w:val="24"/>
          <w:szCs w:val="24"/>
        </w:rPr>
        <w:t>ramp may not be sufficient to influence perception</w:t>
      </w:r>
      <w:r w:rsidR="00672968">
        <w:rPr>
          <w:rFonts w:ascii="Times New Roman" w:hAnsi="Times New Roman" w:cs="Times New Roman"/>
          <w:sz w:val="24"/>
          <w:szCs w:val="24"/>
        </w:rPr>
        <w:t xml:space="preserve">. </w:t>
      </w:r>
      <w:r w:rsidR="003C5081">
        <w:rPr>
          <w:rFonts w:ascii="Times New Roman" w:hAnsi="Times New Roman" w:cs="Times New Roman"/>
          <w:sz w:val="24"/>
          <w:szCs w:val="24"/>
        </w:rPr>
        <w:t xml:space="preserve">However, </w:t>
      </w:r>
      <w:proofErr w:type="spellStart"/>
      <w:r w:rsidR="00672968" w:rsidRPr="00847579">
        <w:rPr>
          <w:rFonts w:ascii="Times New Roman" w:hAnsi="Times New Roman" w:cs="Times New Roman"/>
          <w:sz w:val="24"/>
          <w:szCs w:val="24"/>
        </w:rPr>
        <w:t>Durgin</w:t>
      </w:r>
      <w:proofErr w:type="spellEnd"/>
      <w:r w:rsidR="00672968" w:rsidRPr="00847579">
        <w:rPr>
          <w:rFonts w:ascii="Times New Roman" w:hAnsi="Times New Roman" w:cs="Times New Roman"/>
          <w:sz w:val="24"/>
          <w:szCs w:val="24"/>
        </w:rPr>
        <w:t xml:space="preserve">, Klein, Spiegel, </w:t>
      </w:r>
      <w:proofErr w:type="spellStart"/>
      <w:r w:rsidR="00672968" w:rsidRPr="00847579">
        <w:rPr>
          <w:rFonts w:ascii="Times New Roman" w:hAnsi="Times New Roman" w:cs="Times New Roman"/>
          <w:sz w:val="24"/>
          <w:szCs w:val="24"/>
        </w:rPr>
        <w:t>Strawster</w:t>
      </w:r>
      <w:proofErr w:type="spellEnd"/>
      <w:r w:rsidR="00672968" w:rsidRPr="00847579">
        <w:rPr>
          <w:rFonts w:ascii="Times New Roman" w:hAnsi="Times New Roman" w:cs="Times New Roman"/>
          <w:sz w:val="24"/>
          <w:szCs w:val="24"/>
        </w:rPr>
        <w:t xml:space="preserve"> and Williams </w:t>
      </w:r>
      <w:r w:rsidR="00672968" w:rsidRPr="00A92FB7">
        <w:rPr>
          <w:rFonts w:ascii="Times New Roman" w:hAnsi="Times New Roman" w:cs="Times New Roman"/>
          <w:sz w:val="24"/>
          <w:szCs w:val="24"/>
        </w:rPr>
        <w:t xml:space="preserve">(2012) subsequently reproduced the results of </w:t>
      </w:r>
      <w:proofErr w:type="spellStart"/>
      <w:r w:rsidR="00672968" w:rsidRPr="00BB75D7">
        <w:rPr>
          <w:rFonts w:ascii="Times New Roman" w:hAnsi="Times New Roman" w:cs="Times New Roman"/>
          <w:sz w:val="24"/>
          <w:szCs w:val="24"/>
        </w:rPr>
        <w:t>Durgin</w:t>
      </w:r>
      <w:proofErr w:type="spellEnd"/>
      <w:r w:rsidR="00672968" w:rsidRPr="00BB75D7">
        <w:rPr>
          <w:rFonts w:ascii="Times New Roman" w:hAnsi="Times New Roman" w:cs="Times New Roman"/>
          <w:sz w:val="24"/>
          <w:szCs w:val="24"/>
        </w:rPr>
        <w:t xml:space="preserve"> et al. (2009) using a real hill</w:t>
      </w:r>
      <w:r w:rsidR="007B0017">
        <w:rPr>
          <w:rFonts w:ascii="Times New Roman" w:hAnsi="Times New Roman" w:cs="Times New Roman"/>
          <w:sz w:val="24"/>
          <w:szCs w:val="24"/>
        </w:rPr>
        <w:t>, consistent with the claim</w:t>
      </w:r>
      <w:r w:rsidR="002F3303">
        <w:rPr>
          <w:rFonts w:ascii="Times New Roman" w:hAnsi="Times New Roman" w:cs="Times New Roman"/>
          <w:sz w:val="24"/>
          <w:szCs w:val="24"/>
        </w:rPr>
        <w:t xml:space="preserve"> that</w:t>
      </w:r>
      <w:r w:rsidR="00672968" w:rsidRPr="00BB75D7">
        <w:rPr>
          <w:rFonts w:ascii="Times New Roman" w:hAnsi="Times New Roman" w:cs="Times New Roman"/>
          <w:sz w:val="24"/>
          <w:szCs w:val="24"/>
        </w:rPr>
        <w:t xml:space="preserve"> demand characteristics</w:t>
      </w:r>
      <w:r w:rsidR="002F3303">
        <w:rPr>
          <w:rFonts w:ascii="Times New Roman" w:hAnsi="Times New Roman" w:cs="Times New Roman"/>
          <w:sz w:val="24"/>
          <w:szCs w:val="24"/>
        </w:rPr>
        <w:t>,</w:t>
      </w:r>
      <w:r w:rsidR="00672968" w:rsidRPr="00BB75D7">
        <w:rPr>
          <w:rFonts w:ascii="Times New Roman" w:hAnsi="Times New Roman" w:cs="Times New Roman"/>
          <w:sz w:val="24"/>
          <w:szCs w:val="24"/>
        </w:rPr>
        <w:t xml:space="preserve"> </w:t>
      </w:r>
      <w:r w:rsidR="002F3303">
        <w:rPr>
          <w:rFonts w:ascii="Times New Roman" w:hAnsi="Times New Roman" w:cs="Times New Roman"/>
          <w:sz w:val="24"/>
          <w:szCs w:val="24"/>
        </w:rPr>
        <w:t>rather than</w:t>
      </w:r>
      <w:r w:rsidR="00D96B58">
        <w:rPr>
          <w:rFonts w:ascii="Times New Roman" w:hAnsi="Times New Roman" w:cs="Times New Roman"/>
          <w:sz w:val="24"/>
          <w:szCs w:val="24"/>
        </w:rPr>
        <w:t xml:space="preserve"> differences in energy requirements</w:t>
      </w:r>
      <w:r w:rsidR="002F3303">
        <w:rPr>
          <w:rFonts w:ascii="Times New Roman" w:hAnsi="Times New Roman" w:cs="Times New Roman"/>
          <w:sz w:val="24"/>
          <w:szCs w:val="24"/>
        </w:rPr>
        <w:t>,</w:t>
      </w:r>
      <w:r w:rsidR="00D96B58">
        <w:rPr>
          <w:rFonts w:ascii="Times New Roman" w:hAnsi="Times New Roman" w:cs="Times New Roman"/>
          <w:sz w:val="24"/>
          <w:szCs w:val="24"/>
        </w:rPr>
        <w:t xml:space="preserve"> </w:t>
      </w:r>
      <w:r w:rsidR="002F3303">
        <w:rPr>
          <w:rFonts w:ascii="Times New Roman" w:hAnsi="Times New Roman" w:cs="Times New Roman"/>
          <w:sz w:val="24"/>
          <w:szCs w:val="24"/>
        </w:rPr>
        <w:t>produced the scaling effect on estimating hill slopes</w:t>
      </w:r>
      <w:r w:rsidR="00AF1E67" w:rsidRPr="00BB75D7">
        <w:rPr>
          <w:rFonts w:ascii="Times New Roman" w:hAnsi="Times New Roman" w:cs="Times New Roman"/>
          <w:sz w:val="24"/>
          <w:szCs w:val="24"/>
        </w:rPr>
        <w:t xml:space="preserve">. </w:t>
      </w:r>
      <w:r w:rsidR="00BA7FFE">
        <w:rPr>
          <w:rFonts w:ascii="Times New Roman" w:hAnsi="Times New Roman" w:cs="Times New Roman"/>
          <w:sz w:val="24"/>
          <w:szCs w:val="24"/>
        </w:rPr>
        <w:t>In Experiment 1, we found an effect consistent with the action-specific account for participants who did not intend to act.</w:t>
      </w:r>
      <w:r w:rsidR="001C5682">
        <w:rPr>
          <w:i/>
          <w:iCs/>
        </w:rPr>
        <w:t xml:space="preserve"> </w:t>
      </w:r>
      <w:r w:rsidR="00BA7FFE">
        <w:rPr>
          <w:rFonts w:ascii="Times New Roman" w:hAnsi="Times New Roman" w:cs="Times New Roman"/>
          <w:sz w:val="24"/>
          <w:szCs w:val="24"/>
        </w:rPr>
        <w:t>Thus, o</w:t>
      </w:r>
      <w:r w:rsidR="00911E7B">
        <w:rPr>
          <w:rFonts w:ascii="Times New Roman" w:hAnsi="Times New Roman" w:cs="Times New Roman"/>
          <w:sz w:val="24"/>
          <w:szCs w:val="24"/>
        </w:rPr>
        <w:t>ur results suggest</w:t>
      </w:r>
      <w:r w:rsidR="0020303F">
        <w:rPr>
          <w:rFonts w:ascii="Times New Roman" w:hAnsi="Times New Roman" w:cs="Times New Roman"/>
          <w:sz w:val="24"/>
          <w:szCs w:val="24"/>
        </w:rPr>
        <w:t xml:space="preserve"> that intention to act is not critical in producing effects consistent with the action-specific account. </w:t>
      </w:r>
      <w:r w:rsidR="00750072">
        <w:rPr>
          <w:rFonts w:ascii="Times New Roman" w:hAnsi="Times New Roman" w:cs="Times New Roman"/>
          <w:sz w:val="24"/>
          <w:szCs w:val="24"/>
        </w:rPr>
        <w:t xml:space="preserve">Intention to act has been claimed as central to </w:t>
      </w:r>
      <w:r w:rsidR="00580D43">
        <w:rPr>
          <w:rFonts w:ascii="Times New Roman" w:hAnsi="Times New Roman" w:cs="Times New Roman"/>
          <w:sz w:val="24"/>
          <w:szCs w:val="24"/>
        </w:rPr>
        <w:t xml:space="preserve">obtaining </w:t>
      </w:r>
      <w:r w:rsidR="001555D4">
        <w:rPr>
          <w:rFonts w:ascii="Times New Roman" w:hAnsi="Times New Roman" w:cs="Times New Roman"/>
          <w:sz w:val="24"/>
          <w:szCs w:val="24"/>
        </w:rPr>
        <w:t xml:space="preserve">the </w:t>
      </w:r>
      <w:r w:rsidR="00750072">
        <w:rPr>
          <w:rFonts w:ascii="Times New Roman" w:hAnsi="Times New Roman" w:cs="Times New Roman"/>
          <w:sz w:val="24"/>
          <w:szCs w:val="24"/>
        </w:rPr>
        <w:t xml:space="preserve">scaling effects </w:t>
      </w:r>
      <w:r w:rsidR="001555D4">
        <w:rPr>
          <w:rFonts w:ascii="Times New Roman" w:hAnsi="Times New Roman" w:cs="Times New Roman"/>
          <w:sz w:val="24"/>
          <w:szCs w:val="24"/>
        </w:rPr>
        <w:t>predicted by the action-specific account</w:t>
      </w:r>
      <w:r w:rsidR="008D7764">
        <w:rPr>
          <w:rFonts w:ascii="Times New Roman" w:hAnsi="Times New Roman" w:cs="Times New Roman"/>
          <w:sz w:val="24"/>
          <w:szCs w:val="24"/>
        </w:rPr>
        <w:t>. For example,</w:t>
      </w:r>
      <w:r w:rsidR="00750072">
        <w:rPr>
          <w:rFonts w:ascii="Times New Roman" w:hAnsi="Times New Roman" w:cs="Times New Roman"/>
          <w:sz w:val="24"/>
          <w:szCs w:val="24"/>
        </w:rPr>
        <w:t xml:space="preserve"> </w:t>
      </w:r>
      <w:r w:rsidR="00FA2F70">
        <w:rPr>
          <w:rFonts w:ascii="Times New Roman" w:hAnsi="Times New Roman" w:cs="Times New Roman"/>
          <w:sz w:val="24"/>
          <w:szCs w:val="24"/>
        </w:rPr>
        <w:t>Witt et al. (2005) reported that increasing participants’ maximum reach by providing them with a tool</w:t>
      </w:r>
      <w:r w:rsidR="00D71622">
        <w:rPr>
          <w:rFonts w:ascii="Times New Roman" w:hAnsi="Times New Roman" w:cs="Times New Roman"/>
          <w:sz w:val="24"/>
          <w:szCs w:val="24"/>
        </w:rPr>
        <w:t xml:space="preserve"> (a baton)</w:t>
      </w:r>
      <w:r w:rsidR="00FA2F70">
        <w:rPr>
          <w:rFonts w:ascii="Times New Roman" w:hAnsi="Times New Roman" w:cs="Times New Roman"/>
          <w:sz w:val="24"/>
          <w:szCs w:val="24"/>
        </w:rPr>
        <w:t xml:space="preserve"> influenced </w:t>
      </w:r>
      <w:r w:rsidR="008D7764">
        <w:rPr>
          <w:rFonts w:ascii="Times New Roman" w:hAnsi="Times New Roman" w:cs="Times New Roman"/>
          <w:sz w:val="24"/>
          <w:szCs w:val="24"/>
        </w:rPr>
        <w:t xml:space="preserve">distance </w:t>
      </w:r>
      <w:r w:rsidR="00FA2F70">
        <w:rPr>
          <w:rFonts w:ascii="Times New Roman" w:hAnsi="Times New Roman" w:cs="Times New Roman"/>
          <w:sz w:val="24"/>
          <w:szCs w:val="24"/>
        </w:rPr>
        <w:t xml:space="preserve">estimates, but only </w:t>
      </w:r>
      <w:r w:rsidR="00D71622">
        <w:rPr>
          <w:rFonts w:ascii="Times New Roman" w:hAnsi="Times New Roman" w:cs="Times New Roman"/>
          <w:sz w:val="24"/>
          <w:szCs w:val="24"/>
        </w:rPr>
        <w:t xml:space="preserve">for </w:t>
      </w:r>
      <w:r w:rsidR="00FE6A98">
        <w:rPr>
          <w:rFonts w:ascii="Times New Roman" w:hAnsi="Times New Roman" w:cs="Times New Roman"/>
          <w:sz w:val="24"/>
          <w:szCs w:val="24"/>
        </w:rPr>
        <w:t>participants</w:t>
      </w:r>
      <w:r w:rsidR="00D71622">
        <w:rPr>
          <w:rFonts w:ascii="Times New Roman" w:hAnsi="Times New Roman" w:cs="Times New Roman"/>
          <w:sz w:val="24"/>
          <w:szCs w:val="24"/>
        </w:rPr>
        <w:t xml:space="preserve"> who</w:t>
      </w:r>
      <w:r w:rsidR="00FA2F70">
        <w:rPr>
          <w:rFonts w:ascii="Times New Roman" w:hAnsi="Times New Roman" w:cs="Times New Roman"/>
          <w:sz w:val="24"/>
          <w:szCs w:val="24"/>
        </w:rPr>
        <w:t xml:space="preserve"> intended to reach with the tool. There is, however, an alternative interpretation of Witt et al</w:t>
      </w:r>
      <w:r w:rsidR="00750072">
        <w:rPr>
          <w:rFonts w:ascii="Times New Roman" w:hAnsi="Times New Roman" w:cs="Times New Roman"/>
          <w:sz w:val="24"/>
          <w:szCs w:val="24"/>
        </w:rPr>
        <w:t>.</w:t>
      </w:r>
      <w:r w:rsidR="00FA2F70">
        <w:rPr>
          <w:rFonts w:ascii="Times New Roman" w:hAnsi="Times New Roman" w:cs="Times New Roman"/>
          <w:sz w:val="24"/>
          <w:szCs w:val="24"/>
        </w:rPr>
        <w:t xml:space="preserve">’s (2005) results. </w:t>
      </w:r>
      <w:proofErr w:type="spellStart"/>
      <w:r w:rsidR="00FA2F70">
        <w:rPr>
          <w:rFonts w:ascii="Times New Roman" w:hAnsi="Times New Roman"/>
          <w:color w:val="000000"/>
          <w:sz w:val="24"/>
          <w:szCs w:val="24"/>
        </w:rPr>
        <w:t>Franchak</w:t>
      </w:r>
      <w:proofErr w:type="spellEnd"/>
      <w:r w:rsidR="00FA2F70">
        <w:rPr>
          <w:rFonts w:ascii="Times New Roman" w:hAnsi="Times New Roman"/>
          <w:color w:val="000000"/>
          <w:sz w:val="24"/>
          <w:szCs w:val="24"/>
        </w:rPr>
        <w:t xml:space="preserve"> and Adolph (2014) showed that changes to the body are not </w:t>
      </w:r>
      <w:r w:rsidR="00D71622">
        <w:rPr>
          <w:rFonts w:ascii="Times New Roman" w:hAnsi="Times New Roman"/>
          <w:color w:val="000000"/>
          <w:sz w:val="24"/>
          <w:szCs w:val="24"/>
        </w:rPr>
        <w:t>necessarily</w:t>
      </w:r>
      <w:r w:rsidR="00FA2F70">
        <w:rPr>
          <w:rFonts w:ascii="Times New Roman" w:hAnsi="Times New Roman"/>
          <w:color w:val="000000"/>
          <w:sz w:val="24"/>
          <w:szCs w:val="24"/>
        </w:rPr>
        <w:t xml:space="preserve"> sufficient to recalibrate perceived action capacity. They reported</w:t>
      </w:r>
      <w:r w:rsidR="00FA2F70" w:rsidRPr="00D43807">
        <w:rPr>
          <w:rFonts w:ascii="Times New Roman" w:hAnsi="Times New Roman"/>
          <w:color w:val="000000"/>
          <w:sz w:val="24"/>
          <w:szCs w:val="24"/>
        </w:rPr>
        <w:t xml:space="preserve"> that pregnant women were able to accurately estimate the narrowest aperture they could walk through </w:t>
      </w:r>
      <w:r w:rsidR="00D71622">
        <w:rPr>
          <w:rFonts w:ascii="Times New Roman" w:hAnsi="Times New Roman"/>
          <w:color w:val="000000"/>
          <w:sz w:val="24"/>
          <w:szCs w:val="24"/>
        </w:rPr>
        <w:t xml:space="preserve">as this increased </w:t>
      </w:r>
      <w:r w:rsidR="00FA2F70" w:rsidRPr="00D43807">
        <w:rPr>
          <w:rFonts w:ascii="Times New Roman" w:hAnsi="Times New Roman"/>
          <w:color w:val="000000"/>
          <w:sz w:val="24"/>
          <w:szCs w:val="24"/>
        </w:rPr>
        <w:t xml:space="preserve">throughout their pregnancy. In contrast, </w:t>
      </w:r>
      <w:r w:rsidR="00FA2F70">
        <w:rPr>
          <w:rFonts w:ascii="Times New Roman" w:hAnsi="Times New Roman"/>
          <w:color w:val="000000"/>
          <w:sz w:val="24"/>
          <w:szCs w:val="24"/>
        </w:rPr>
        <w:t>participants</w:t>
      </w:r>
      <w:r w:rsidR="00FA2F70" w:rsidRPr="00D43807">
        <w:rPr>
          <w:rFonts w:ascii="Times New Roman" w:hAnsi="Times New Roman"/>
          <w:color w:val="000000"/>
          <w:sz w:val="24"/>
          <w:szCs w:val="24"/>
        </w:rPr>
        <w:t xml:space="preserve"> who were </w:t>
      </w:r>
      <w:r w:rsidR="00D71622">
        <w:rPr>
          <w:rFonts w:ascii="Times New Roman" w:hAnsi="Times New Roman"/>
          <w:color w:val="000000"/>
          <w:sz w:val="24"/>
          <w:szCs w:val="24"/>
        </w:rPr>
        <w:t xml:space="preserve">temporarily </w:t>
      </w:r>
      <w:r w:rsidR="00FA2F70" w:rsidRPr="00D43807">
        <w:rPr>
          <w:rFonts w:ascii="Times New Roman" w:hAnsi="Times New Roman"/>
          <w:color w:val="000000"/>
          <w:sz w:val="24"/>
          <w:szCs w:val="24"/>
        </w:rPr>
        <w:t>fitted with a pregnancy prosthesis were initially inaccurate in estimating the narrowest aperture they could walk through</w:t>
      </w:r>
      <w:r w:rsidR="00FA2F70">
        <w:rPr>
          <w:rFonts w:ascii="Times New Roman" w:hAnsi="Times New Roman"/>
          <w:color w:val="000000"/>
          <w:sz w:val="24"/>
          <w:szCs w:val="24"/>
        </w:rPr>
        <w:t xml:space="preserve">, but </w:t>
      </w:r>
      <w:r w:rsidR="00FA2F70" w:rsidRPr="00D43807">
        <w:rPr>
          <w:rFonts w:ascii="Times New Roman" w:hAnsi="Times New Roman"/>
          <w:color w:val="000000"/>
          <w:sz w:val="24"/>
          <w:szCs w:val="24"/>
        </w:rPr>
        <w:t xml:space="preserve">after attempting </w:t>
      </w:r>
      <w:r w:rsidR="00D71622">
        <w:rPr>
          <w:rFonts w:ascii="Times New Roman" w:hAnsi="Times New Roman"/>
          <w:color w:val="000000"/>
          <w:sz w:val="24"/>
          <w:szCs w:val="24"/>
        </w:rPr>
        <w:t>t</w:t>
      </w:r>
      <w:r w:rsidR="00FE6A98">
        <w:rPr>
          <w:rFonts w:ascii="Times New Roman" w:hAnsi="Times New Roman"/>
          <w:color w:val="000000"/>
          <w:sz w:val="24"/>
          <w:szCs w:val="24"/>
        </w:rPr>
        <w:t>he task</w:t>
      </w:r>
      <w:r w:rsidR="00FA2F70" w:rsidRPr="00D43807">
        <w:rPr>
          <w:rFonts w:ascii="Times New Roman" w:hAnsi="Times New Roman"/>
          <w:color w:val="000000"/>
          <w:sz w:val="24"/>
          <w:szCs w:val="24"/>
        </w:rPr>
        <w:t xml:space="preserve"> their estimates</w:t>
      </w:r>
      <w:r w:rsidR="00FA2F70">
        <w:rPr>
          <w:rFonts w:ascii="Times New Roman" w:hAnsi="Times New Roman"/>
          <w:color w:val="000000"/>
          <w:sz w:val="24"/>
          <w:szCs w:val="24"/>
        </w:rPr>
        <w:t xml:space="preserve"> were </w:t>
      </w:r>
      <w:r w:rsidR="00D71622">
        <w:rPr>
          <w:rFonts w:ascii="Times New Roman" w:hAnsi="Times New Roman"/>
          <w:color w:val="000000"/>
          <w:sz w:val="24"/>
          <w:szCs w:val="24"/>
        </w:rPr>
        <w:t>appropriately recalibrated</w:t>
      </w:r>
      <w:r w:rsidR="00FA2F70">
        <w:rPr>
          <w:rFonts w:ascii="Times New Roman" w:hAnsi="Times New Roman"/>
          <w:color w:val="000000"/>
          <w:sz w:val="24"/>
          <w:szCs w:val="24"/>
        </w:rPr>
        <w:t xml:space="preserve">. </w:t>
      </w:r>
      <w:r w:rsidR="00FE6A98">
        <w:rPr>
          <w:rFonts w:ascii="Times New Roman" w:hAnsi="Times New Roman"/>
          <w:color w:val="000000"/>
          <w:sz w:val="24"/>
          <w:szCs w:val="24"/>
        </w:rPr>
        <w:t>Thus</w:t>
      </w:r>
      <w:r w:rsidR="00BA7FFE">
        <w:rPr>
          <w:rFonts w:ascii="Times New Roman" w:hAnsi="Times New Roman"/>
          <w:color w:val="000000"/>
          <w:sz w:val="24"/>
          <w:szCs w:val="24"/>
        </w:rPr>
        <w:t>,</w:t>
      </w:r>
      <w:r w:rsidR="00FE6A98">
        <w:rPr>
          <w:rFonts w:ascii="Times New Roman" w:hAnsi="Times New Roman"/>
          <w:color w:val="000000"/>
          <w:sz w:val="24"/>
          <w:szCs w:val="24"/>
        </w:rPr>
        <w:t xml:space="preserve"> </w:t>
      </w:r>
      <w:r w:rsidR="00FA2F70">
        <w:rPr>
          <w:rFonts w:ascii="Times New Roman" w:hAnsi="Times New Roman"/>
          <w:color w:val="000000"/>
          <w:sz w:val="24"/>
          <w:szCs w:val="24"/>
        </w:rPr>
        <w:t xml:space="preserve">short-term </w:t>
      </w:r>
      <w:r w:rsidR="00FA2F70" w:rsidRPr="00D43807">
        <w:rPr>
          <w:rFonts w:ascii="Times New Roman" w:hAnsi="Times New Roman"/>
          <w:color w:val="000000"/>
          <w:sz w:val="24"/>
          <w:szCs w:val="24"/>
        </w:rPr>
        <w:t xml:space="preserve">changes to the body </w:t>
      </w:r>
      <w:r w:rsidR="00D71622">
        <w:rPr>
          <w:rFonts w:ascii="Times New Roman" w:hAnsi="Times New Roman"/>
          <w:color w:val="000000"/>
          <w:sz w:val="24"/>
          <w:szCs w:val="24"/>
        </w:rPr>
        <w:t>may</w:t>
      </w:r>
      <w:r w:rsidR="00FA2F70" w:rsidRPr="00D43807">
        <w:rPr>
          <w:rFonts w:ascii="Times New Roman" w:hAnsi="Times New Roman"/>
          <w:color w:val="000000"/>
          <w:sz w:val="24"/>
          <w:szCs w:val="24"/>
        </w:rPr>
        <w:t xml:space="preserve"> not </w:t>
      </w:r>
      <w:r w:rsidR="00D71622">
        <w:rPr>
          <w:rFonts w:ascii="Times New Roman" w:hAnsi="Times New Roman"/>
          <w:color w:val="000000"/>
          <w:sz w:val="24"/>
          <w:szCs w:val="24"/>
        </w:rPr>
        <w:t>be</w:t>
      </w:r>
      <w:r w:rsidR="00FA2F70">
        <w:rPr>
          <w:rFonts w:ascii="Times New Roman" w:hAnsi="Times New Roman"/>
          <w:color w:val="000000"/>
          <w:sz w:val="24"/>
          <w:szCs w:val="24"/>
        </w:rPr>
        <w:t xml:space="preserve"> </w:t>
      </w:r>
      <w:r w:rsidR="00FA2F70" w:rsidRPr="00D43807">
        <w:rPr>
          <w:rFonts w:ascii="Times New Roman" w:hAnsi="Times New Roman"/>
          <w:color w:val="000000"/>
          <w:sz w:val="24"/>
          <w:szCs w:val="24"/>
        </w:rPr>
        <w:t xml:space="preserve">sufficient to change observers’ </w:t>
      </w:r>
      <w:r w:rsidR="00FA2F70">
        <w:rPr>
          <w:rFonts w:ascii="Times New Roman" w:hAnsi="Times New Roman"/>
          <w:color w:val="000000"/>
          <w:sz w:val="24"/>
          <w:szCs w:val="24"/>
        </w:rPr>
        <w:t>perceived action capacity</w:t>
      </w:r>
      <w:r w:rsidR="00D71622">
        <w:rPr>
          <w:rFonts w:ascii="Times New Roman" w:hAnsi="Times New Roman"/>
          <w:color w:val="000000"/>
          <w:sz w:val="24"/>
          <w:szCs w:val="24"/>
        </w:rPr>
        <w:t>, but it</w:t>
      </w:r>
      <w:r w:rsidR="00FA2F70" w:rsidRPr="00D43807">
        <w:rPr>
          <w:rFonts w:ascii="Times New Roman" w:hAnsi="Times New Roman"/>
          <w:color w:val="000000"/>
          <w:sz w:val="24"/>
          <w:szCs w:val="24"/>
        </w:rPr>
        <w:t xml:space="preserve"> </w:t>
      </w:r>
      <w:r w:rsidR="00D71622">
        <w:rPr>
          <w:rFonts w:ascii="Times New Roman" w:hAnsi="Times New Roman"/>
          <w:color w:val="000000"/>
          <w:sz w:val="24"/>
          <w:szCs w:val="24"/>
        </w:rPr>
        <w:t>can be</w:t>
      </w:r>
      <w:r w:rsidR="00FA2F70" w:rsidRPr="00D43807">
        <w:rPr>
          <w:rFonts w:ascii="Times New Roman" w:hAnsi="Times New Roman"/>
          <w:color w:val="000000"/>
          <w:sz w:val="24"/>
          <w:szCs w:val="24"/>
        </w:rPr>
        <w:t xml:space="preserve"> rapidly</w:t>
      </w:r>
      <w:r w:rsidR="00FA2F70" w:rsidRPr="00D71622">
        <w:rPr>
          <w:rFonts w:ascii="Times New Roman" w:hAnsi="Times New Roman"/>
          <w:color w:val="000000"/>
          <w:sz w:val="24"/>
          <w:szCs w:val="24"/>
        </w:rPr>
        <w:t xml:space="preserve"> </w:t>
      </w:r>
      <w:r w:rsidR="00FA2F70" w:rsidRPr="00BB75D7">
        <w:rPr>
          <w:rFonts w:ascii="Times New Roman" w:hAnsi="Times New Roman"/>
          <w:iCs/>
          <w:color w:val="000000"/>
          <w:sz w:val="24"/>
          <w:szCs w:val="24"/>
        </w:rPr>
        <w:t>recalibrated</w:t>
      </w:r>
      <w:r w:rsidR="00FA2F70" w:rsidRPr="00D43807">
        <w:rPr>
          <w:rFonts w:ascii="Times New Roman" w:hAnsi="Times New Roman"/>
          <w:i/>
          <w:iCs/>
          <w:color w:val="000000"/>
          <w:sz w:val="24"/>
          <w:szCs w:val="24"/>
        </w:rPr>
        <w:t xml:space="preserve"> </w:t>
      </w:r>
      <w:r w:rsidR="00FA2F70">
        <w:rPr>
          <w:rFonts w:ascii="Times New Roman" w:hAnsi="Times New Roman"/>
          <w:color w:val="000000"/>
          <w:sz w:val="24"/>
          <w:szCs w:val="24"/>
        </w:rPr>
        <w:t xml:space="preserve">through acting. </w:t>
      </w:r>
      <w:r w:rsidR="00D71622">
        <w:rPr>
          <w:rFonts w:ascii="Times New Roman" w:hAnsi="Times New Roman"/>
          <w:color w:val="000000"/>
          <w:sz w:val="24"/>
          <w:szCs w:val="24"/>
        </w:rPr>
        <w:lastRenderedPageBreak/>
        <w:t>Based on this conclusion,</w:t>
      </w:r>
      <w:r w:rsidR="00FA2F70">
        <w:rPr>
          <w:rFonts w:ascii="Times New Roman" w:hAnsi="Times New Roman"/>
          <w:color w:val="000000"/>
          <w:sz w:val="24"/>
          <w:szCs w:val="24"/>
        </w:rPr>
        <w:t xml:space="preserve"> </w:t>
      </w:r>
      <w:r w:rsidR="00FA2F70" w:rsidRPr="00D43807">
        <w:rPr>
          <w:rFonts w:ascii="Times New Roman" w:hAnsi="Times New Roman"/>
          <w:color w:val="000000"/>
          <w:sz w:val="24"/>
          <w:szCs w:val="24"/>
        </w:rPr>
        <w:t xml:space="preserve">distance estimates </w:t>
      </w:r>
      <w:r w:rsidR="00FA2F70">
        <w:rPr>
          <w:rFonts w:ascii="Times New Roman" w:hAnsi="Times New Roman"/>
          <w:color w:val="000000"/>
          <w:sz w:val="24"/>
          <w:szCs w:val="24"/>
        </w:rPr>
        <w:t xml:space="preserve">by participants who held </w:t>
      </w:r>
      <w:r w:rsidR="00D71622">
        <w:rPr>
          <w:rFonts w:ascii="Times New Roman" w:hAnsi="Times New Roman"/>
          <w:color w:val="000000"/>
          <w:sz w:val="24"/>
          <w:szCs w:val="24"/>
        </w:rPr>
        <w:t xml:space="preserve">- </w:t>
      </w:r>
      <w:r w:rsidR="00FA2F70">
        <w:rPr>
          <w:rFonts w:ascii="Times New Roman" w:hAnsi="Times New Roman"/>
          <w:color w:val="000000"/>
          <w:sz w:val="24"/>
          <w:szCs w:val="24"/>
        </w:rPr>
        <w:t>but never reached with</w:t>
      </w:r>
      <w:r w:rsidR="00D71622">
        <w:rPr>
          <w:rFonts w:ascii="Times New Roman" w:hAnsi="Times New Roman"/>
          <w:color w:val="000000"/>
          <w:sz w:val="24"/>
          <w:szCs w:val="24"/>
        </w:rPr>
        <w:t xml:space="preserve"> -</w:t>
      </w:r>
      <w:r w:rsidR="00FA2F70">
        <w:rPr>
          <w:rFonts w:ascii="Times New Roman" w:hAnsi="Times New Roman"/>
          <w:color w:val="000000"/>
          <w:sz w:val="24"/>
          <w:szCs w:val="24"/>
        </w:rPr>
        <w:t xml:space="preserve"> </w:t>
      </w:r>
      <w:r w:rsidR="00D71622">
        <w:rPr>
          <w:rFonts w:ascii="Times New Roman" w:hAnsi="Times New Roman"/>
          <w:color w:val="000000"/>
          <w:sz w:val="24"/>
          <w:szCs w:val="24"/>
        </w:rPr>
        <w:t>a tool</w:t>
      </w:r>
      <w:r w:rsidR="00FA2F70">
        <w:rPr>
          <w:rFonts w:ascii="Times New Roman" w:hAnsi="Times New Roman"/>
          <w:color w:val="000000"/>
          <w:sz w:val="24"/>
          <w:szCs w:val="24"/>
        </w:rPr>
        <w:t xml:space="preserve"> in Experiment 3 of Witt et al. (2005) may not have been affected by holding the </w:t>
      </w:r>
      <w:r w:rsidR="00D71622">
        <w:rPr>
          <w:rFonts w:ascii="Times New Roman" w:hAnsi="Times New Roman"/>
          <w:color w:val="000000"/>
          <w:sz w:val="24"/>
          <w:szCs w:val="24"/>
        </w:rPr>
        <w:t>tool</w:t>
      </w:r>
      <w:r w:rsidR="00FA2F70">
        <w:rPr>
          <w:rFonts w:ascii="Times New Roman" w:hAnsi="Times New Roman"/>
          <w:color w:val="000000"/>
          <w:sz w:val="24"/>
          <w:szCs w:val="24"/>
        </w:rPr>
        <w:t xml:space="preserve"> because </w:t>
      </w:r>
      <w:r w:rsidR="00D71622">
        <w:rPr>
          <w:rFonts w:ascii="Times New Roman" w:hAnsi="Times New Roman"/>
          <w:color w:val="000000"/>
          <w:sz w:val="24"/>
          <w:szCs w:val="24"/>
        </w:rPr>
        <w:t>the</w:t>
      </w:r>
      <w:r w:rsidR="000740DD">
        <w:rPr>
          <w:rFonts w:ascii="Times New Roman" w:hAnsi="Times New Roman"/>
          <w:color w:val="000000"/>
          <w:sz w:val="24"/>
          <w:szCs w:val="24"/>
        </w:rPr>
        <w:t>y</w:t>
      </w:r>
      <w:r w:rsidR="00D71622">
        <w:rPr>
          <w:rFonts w:ascii="Times New Roman" w:hAnsi="Times New Roman"/>
          <w:color w:val="000000"/>
          <w:sz w:val="24"/>
          <w:szCs w:val="24"/>
        </w:rPr>
        <w:t xml:space="preserve"> had</w:t>
      </w:r>
      <w:r w:rsidR="00FA2F70">
        <w:rPr>
          <w:rFonts w:ascii="Times New Roman" w:hAnsi="Times New Roman"/>
          <w:color w:val="000000"/>
          <w:sz w:val="24"/>
          <w:szCs w:val="24"/>
        </w:rPr>
        <w:t xml:space="preserve"> not </w:t>
      </w:r>
      <w:r w:rsidR="00D71622">
        <w:rPr>
          <w:rFonts w:ascii="Times New Roman" w:hAnsi="Times New Roman"/>
          <w:color w:val="000000"/>
          <w:sz w:val="24"/>
          <w:szCs w:val="24"/>
        </w:rPr>
        <w:t>yet</w:t>
      </w:r>
      <w:r w:rsidR="00FA2F70">
        <w:rPr>
          <w:rFonts w:ascii="Times New Roman" w:hAnsi="Times New Roman"/>
          <w:color w:val="000000"/>
          <w:sz w:val="24"/>
          <w:szCs w:val="24"/>
        </w:rPr>
        <w:t xml:space="preserve"> recalibrate</w:t>
      </w:r>
      <w:r w:rsidR="00D71622">
        <w:rPr>
          <w:rFonts w:ascii="Times New Roman" w:hAnsi="Times New Roman"/>
          <w:color w:val="000000"/>
          <w:sz w:val="24"/>
          <w:szCs w:val="24"/>
        </w:rPr>
        <w:t>d</w:t>
      </w:r>
      <w:r w:rsidR="00FA2F70">
        <w:rPr>
          <w:rFonts w:ascii="Times New Roman" w:hAnsi="Times New Roman"/>
          <w:color w:val="000000"/>
          <w:sz w:val="24"/>
          <w:szCs w:val="24"/>
        </w:rPr>
        <w:t xml:space="preserve"> their perception of their maximum reach through acting</w:t>
      </w:r>
      <w:r w:rsidR="00FA2F70" w:rsidRPr="00D43807">
        <w:rPr>
          <w:rFonts w:ascii="Times New Roman" w:hAnsi="Times New Roman"/>
          <w:color w:val="000000"/>
          <w:sz w:val="24"/>
          <w:szCs w:val="24"/>
        </w:rPr>
        <w:t>.</w:t>
      </w:r>
      <w:r w:rsidR="00FA2F70">
        <w:rPr>
          <w:rFonts w:ascii="Times New Roman" w:hAnsi="Times New Roman"/>
          <w:color w:val="000000"/>
          <w:sz w:val="24"/>
          <w:szCs w:val="24"/>
        </w:rPr>
        <w:t xml:space="preserve"> </w:t>
      </w:r>
      <w:r w:rsidR="00D71622">
        <w:rPr>
          <w:rFonts w:ascii="Times New Roman" w:hAnsi="Times New Roman"/>
          <w:color w:val="000000"/>
          <w:sz w:val="24"/>
          <w:szCs w:val="24"/>
        </w:rPr>
        <w:t xml:space="preserve">Thus </w:t>
      </w:r>
      <w:r w:rsidR="00221AE6">
        <w:rPr>
          <w:rFonts w:ascii="Times New Roman" w:hAnsi="Times New Roman"/>
          <w:color w:val="000000"/>
          <w:sz w:val="24"/>
          <w:szCs w:val="24"/>
        </w:rPr>
        <w:t xml:space="preserve">Witt et al.’s (2005) results </w:t>
      </w:r>
      <w:r w:rsidR="00D71622">
        <w:rPr>
          <w:rFonts w:ascii="Times New Roman" w:hAnsi="Times New Roman"/>
          <w:color w:val="000000"/>
          <w:sz w:val="24"/>
          <w:szCs w:val="24"/>
        </w:rPr>
        <w:t>may</w:t>
      </w:r>
      <w:r w:rsidR="00221AE6">
        <w:rPr>
          <w:rFonts w:ascii="Times New Roman" w:hAnsi="Times New Roman"/>
          <w:color w:val="000000"/>
          <w:sz w:val="24"/>
          <w:szCs w:val="24"/>
        </w:rPr>
        <w:t xml:space="preserve"> not </w:t>
      </w:r>
      <w:r w:rsidR="00D71622">
        <w:rPr>
          <w:rFonts w:ascii="Times New Roman" w:hAnsi="Times New Roman"/>
          <w:color w:val="000000"/>
          <w:sz w:val="24"/>
          <w:szCs w:val="24"/>
        </w:rPr>
        <w:t xml:space="preserve">have been </w:t>
      </w:r>
      <w:r w:rsidR="00221AE6">
        <w:rPr>
          <w:rFonts w:ascii="Times New Roman" w:hAnsi="Times New Roman"/>
          <w:color w:val="000000"/>
          <w:sz w:val="24"/>
          <w:szCs w:val="24"/>
        </w:rPr>
        <w:t>driven by intention to act</w:t>
      </w:r>
      <w:r w:rsidR="00D71622">
        <w:rPr>
          <w:rFonts w:ascii="Times New Roman" w:hAnsi="Times New Roman"/>
          <w:color w:val="000000"/>
          <w:sz w:val="24"/>
          <w:szCs w:val="24"/>
        </w:rPr>
        <w:t>. I</w:t>
      </w:r>
      <w:r w:rsidR="00221AE6">
        <w:rPr>
          <w:rFonts w:ascii="Times New Roman" w:hAnsi="Times New Roman"/>
          <w:color w:val="000000"/>
          <w:sz w:val="24"/>
          <w:szCs w:val="24"/>
        </w:rPr>
        <w:t xml:space="preserve">nstead </w:t>
      </w:r>
      <w:r w:rsidR="00D71622">
        <w:rPr>
          <w:rFonts w:ascii="Times New Roman" w:hAnsi="Times New Roman"/>
          <w:color w:val="000000"/>
          <w:sz w:val="24"/>
          <w:szCs w:val="24"/>
        </w:rPr>
        <w:t>their results may have arisen</w:t>
      </w:r>
      <w:r w:rsidR="00221AE6">
        <w:rPr>
          <w:rFonts w:ascii="Times New Roman" w:hAnsi="Times New Roman"/>
          <w:color w:val="000000"/>
          <w:sz w:val="24"/>
          <w:szCs w:val="24"/>
        </w:rPr>
        <w:t xml:space="preserve"> </w:t>
      </w:r>
      <w:r w:rsidR="00750072">
        <w:rPr>
          <w:rFonts w:ascii="Times New Roman" w:hAnsi="Times New Roman"/>
          <w:color w:val="000000"/>
          <w:sz w:val="24"/>
          <w:szCs w:val="24"/>
        </w:rPr>
        <w:t>because</w:t>
      </w:r>
      <w:r w:rsidR="00221AE6">
        <w:rPr>
          <w:rFonts w:ascii="Times New Roman" w:hAnsi="Times New Roman"/>
          <w:color w:val="000000"/>
          <w:sz w:val="24"/>
          <w:szCs w:val="24"/>
        </w:rPr>
        <w:t xml:space="preserve"> </w:t>
      </w:r>
      <w:r w:rsidR="00D71622">
        <w:rPr>
          <w:rFonts w:ascii="Times New Roman" w:hAnsi="Times New Roman"/>
          <w:color w:val="000000"/>
          <w:sz w:val="24"/>
          <w:szCs w:val="24"/>
        </w:rPr>
        <w:t xml:space="preserve">only </w:t>
      </w:r>
      <w:r w:rsidR="00221AE6">
        <w:rPr>
          <w:rFonts w:ascii="Times New Roman" w:hAnsi="Times New Roman"/>
          <w:color w:val="000000"/>
          <w:sz w:val="24"/>
          <w:szCs w:val="24"/>
        </w:rPr>
        <w:t>participants</w:t>
      </w:r>
      <w:r w:rsidR="00BC5EA2">
        <w:rPr>
          <w:rFonts w:ascii="Times New Roman" w:hAnsi="Times New Roman"/>
          <w:color w:val="000000"/>
          <w:sz w:val="24"/>
          <w:szCs w:val="24"/>
        </w:rPr>
        <w:t xml:space="preserve"> who acted</w:t>
      </w:r>
      <w:r w:rsidR="00D71622">
        <w:rPr>
          <w:rFonts w:ascii="Times New Roman" w:hAnsi="Times New Roman"/>
          <w:color w:val="000000"/>
          <w:sz w:val="24"/>
          <w:szCs w:val="24"/>
        </w:rPr>
        <w:t xml:space="preserve"> with the tool</w:t>
      </w:r>
      <w:r w:rsidR="00750072">
        <w:rPr>
          <w:rFonts w:ascii="Times New Roman" w:hAnsi="Times New Roman"/>
          <w:color w:val="000000"/>
          <w:sz w:val="24"/>
          <w:szCs w:val="24"/>
        </w:rPr>
        <w:t xml:space="preserve"> recalibrated</w:t>
      </w:r>
      <w:r w:rsidR="00BC5EA2">
        <w:rPr>
          <w:rFonts w:ascii="Times New Roman" w:hAnsi="Times New Roman"/>
          <w:color w:val="000000"/>
          <w:sz w:val="24"/>
          <w:szCs w:val="24"/>
        </w:rPr>
        <w:t xml:space="preserve"> their perceived reaching capacity. </w:t>
      </w:r>
      <w:r w:rsidR="00BA7FFE">
        <w:rPr>
          <w:rFonts w:ascii="Times New Roman" w:hAnsi="Times New Roman"/>
          <w:color w:val="000000"/>
          <w:sz w:val="24"/>
          <w:szCs w:val="24"/>
        </w:rPr>
        <w:t xml:space="preserve">Note, </w:t>
      </w:r>
      <w:r w:rsidR="008D7764">
        <w:rPr>
          <w:rFonts w:ascii="Times New Roman" w:hAnsi="Times New Roman"/>
          <w:color w:val="000000"/>
          <w:sz w:val="24"/>
          <w:szCs w:val="24"/>
        </w:rPr>
        <w:t>furthermore</w:t>
      </w:r>
      <w:r w:rsidR="00BA7FFE">
        <w:rPr>
          <w:rFonts w:ascii="Times New Roman" w:hAnsi="Times New Roman"/>
          <w:color w:val="000000"/>
          <w:sz w:val="24"/>
          <w:szCs w:val="24"/>
        </w:rPr>
        <w:t xml:space="preserve">, that this does not mean that their </w:t>
      </w:r>
      <w:r w:rsidR="008D7764">
        <w:rPr>
          <w:rFonts w:ascii="Times New Roman" w:hAnsi="Times New Roman"/>
          <w:color w:val="000000"/>
          <w:sz w:val="24"/>
          <w:szCs w:val="24"/>
        </w:rPr>
        <w:t>perception</w:t>
      </w:r>
      <w:r w:rsidR="00BA7FFE">
        <w:rPr>
          <w:rFonts w:ascii="Times New Roman" w:hAnsi="Times New Roman"/>
          <w:color w:val="000000"/>
          <w:sz w:val="24"/>
          <w:szCs w:val="24"/>
        </w:rPr>
        <w:t xml:space="preserve"> of distances changed. </w:t>
      </w:r>
      <w:r w:rsidR="008D7764">
        <w:rPr>
          <w:rFonts w:ascii="Times New Roman" w:hAnsi="Times New Roman"/>
          <w:color w:val="000000"/>
          <w:sz w:val="24"/>
          <w:szCs w:val="24"/>
        </w:rPr>
        <w:t>Instead it may only have been</w:t>
      </w:r>
      <w:r w:rsidR="00BA7FFE">
        <w:rPr>
          <w:rFonts w:ascii="Times New Roman" w:hAnsi="Times New Roman"/>
          <w:color w:val="000000"/>
          <w:sz w:val="24"/>
          <w:szCs w:val="24"/>
        </w:rPr>
        <w:t xml:space="preserve"> their </w:t>
      </w:r>
      <w:r w:rsidR="00BA7FFE">
        <w:rPr>
          <w:rFonts w:ascii="Times New Roman" w:hAnsi="Times New Roman"/>
          <w:i/>
          <w:color w:val="000000"/>
          <w:sz w:val="24"/>
          <w:szCs w:val="24"/>
        </w:rPr>
        <w:t>judgements</w:t>
      </w:r>
      <w:r w:rsidR="00BA7FFE">
        <w:rPr>
          <w:rFonts w:ascii="Times New Roman" w:hAnsi="Times New Roman"/>
          <w:color w:val="000000"/>
          <w:sz w:val="24"/>
          <w:szCs w:val="24"/>
        </w:rPr>
        <w:t xml:space="preserve"> of the distances</w:t>
      </w:r>
      <w:r w:rsidR="008D7764">
        <w:rPr>
          <w:rFonts w:ascii="Times New Roman" w:hAnsi="Times New Roman"/>
          <w:color w:val="000000"/>
          <w:sz w:val="24"/>
          <w:szCs w:val="24"/>
        </w:rPr>
        <w:t xml:space="preserve"> that</w:t>
      </w:r>
      <w:r w:rsidR="00BA7FFE">
        <w:rPr>
          <w:rFonts w:ascii="Times New Roman" w:hAnsi="Times New Roman"/>
          <w:color w:val="000000"/>
          <w:sz w:val="24"/>
          <w:szCs w:val="24"/>
        </w:rPr>
        <w:t xml:space="preserve"> changed </w:t>
      </w:r>
      <w:r w:rsidR="008D7764">
        <w:rPr>
          <w:rFonts w:ascii="Times New Roman" w:hAnsi="Times New Roman"/>
          <w:color w:val="000000"/>
          <w:sz w:val="24"/>
          <w:szCs w:val="24"/>
        </w:rPr>
        <w:t>because</w:t>
      </w:r>
      <w:r w:rsidR="00BA7FFE">
        <w:rPr>
          <w:rFonts w:ascii="Times New Roman" w:hAnsi="Times New Roman"/>
          <w:color w:val="000000"/>
          <w:sz w:val="24"/>
          <w:szCs w:val="24"/>
        </w:rPr>
        <w:t xml:space="preserve"> they were aware that targets were easier to reach with the tool than without it (see Firestone, 2013; Firestone &amp; Scholl, 2015, for discussions of whether action-specific effects reflect changes in visual perception or </w:t>
      </w:r>
      <w:r w:rsidR="008D7764">
        <w:rPr>
          <w:rFonts w:ascii="Times New Roman" w:hAnsi="Times New Roman"/>
          <w:color w:val="000000"/>
          <w:sz w:val="24"/>
          <w:szCs w:val="24"/>
        </w:rPr>
        <w:t xml:space="preserve">in </w:t>
      </w:r>
      <w:r w:rsidR="00BA7FFE">
        <w:rPr>
          <w:rFonts w:ascii="Times New Roman" w:hAnsi="Times New Roman"/>
          <w:color w:val="000000"/>
          <w:sz w:val="24"/>
          <w:szCs w:val="24"/>
        </w:rPr>
        <w:t>post-perceptual judgement).</w:t>
      </w:r>
    </w:p>
    <w:p w14:paraId="39CC42FE" w14:textId="581D14B2" w:rsidR="00EF2CCA" w:rsidRDefault="000740DD" w:rsidP="00EF2C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further point is that,</w:t>
      </w:r>
      <w:r w:rsidR="00580D43">
        <w:rPr>
          <w:rFonts w:ascii="Times New Roman" w:hAnsi="Times New Roman" w:cs="Times New Roman"/>
          <w:sz w:val="24"/>
          <w:szCs w:val="24"/>
        </w:rPr>
        <w:t xml:space="preserve"> although intention to act is often argued to be </w:t>
      </w:r>
      <w:r w:rsidR="001555D4">
        <w:rPr>
          <w:rFonts w:ascii="Times New Roman" w:hAnsi="Times New Roman" w:cs="Times New Roman"/>
          <w:sz w:val="24"/>
          <w:szCs w:val="24"/>
        </w:rPr>
        <w:t xml:space="preserve">necessary </w:t>
      </w:r>
      <w:r w:rsidR="00580D43">
        <w:rPr>
          <w:rFonts w:ascii="Times New Roman" w:hAnsi="Times New Roman" w:cs="Times New Roman"/>
          <w:sz w:val="24"/>
          <w:szCs w:val="24"/>
        </w:rPr>
        <w:t xml:space="preserve">for </w:t>
      </w:r>
      <w:r w:rsidR="001555D4">
        <w:rPr>
          <w:rFonts w:ascii="Times New Roman" w:hAnsi="Times New Roman" w:cs="Times New Roman"/>
          <w:sz w:val="24"/>
          <w:szCs w:val="24"/>
        </w:rPr>
        <w:t xml:space="preserve">the </w:t>
      </w:r>
      <w:r w:rsidR="00580D43">
        <w:rPr>
          <w:rFonts w:ascii="Times New Roman" w:hAnsi="Times New Roman" w:cs="Times New Roman"/>
          <w:sz w:val="24"/>
          <w:szCs w:val="24"/>
        </w:rPr>
        <w:t xml:space="preserve">scaling effects </w:t>
      </w:r>
      <w:r w:rsidR="001555D4">
        <w:rPr>
          <w:rFonts w:ascii="Times New Roman" w:hAnsi="Times New Roman" w:cs="Times New Roman"/>
          <w:sz w:val="24"/>
          <w:szCs w:val="24"/>
        </w:rPr>
        <w:t xml:space="preserve">predicted by the action-specific account </w:t>
      </w:r>
      <w:r w:rsidR="00580D43">
        <w:rPr>
          <w:rFonts w:ascii="Times New Roman" w:hAnsi="Times New Roman" w:cs="Times New Roman"/>
          <w:sz w:val="24"/>
          <w:szCs w:val="24"/>
        </w:rPr>
        <w:t xml:space="preserve">to occur (e.g. Linkenauger et al., 2011; Witt, 2016; Witt et al., 2005), intention was not present in </w:t>
      </w:r>
      <w:r w:rsidR="00BA7FFE">
        <w:rPr>
          <w:rFonts w:ascii="Times New Roman" w:hAnsi="Times New Roman" w:cs="Times New Roman"/>
          <w:sz w:val="24"/>
          <w:szCs w:val="24"/>
        </w:rPr>
        <w:t>several</w:t>
      </w:r>
      <w:r w:rsidR="00580D43">
        <w:rPr>
          <w:rFonts w:ascii="Times New Roman" w:hAnsi="Times New Roman" w:cs="Times New Roman"/>
          <w:sz w:val="24"/>
          <w:szCs w:val="24"/>
        </w:rPr>
        <w:t xml:space="preserve"> studies that have been argued to support the action-specific account. For example, </w:t>
      </w:r>
      <w:proofErr w:type="spellStart"/>
      <w:r w:rsidR="00580D43">
        <w:rPr>
          <w:rFonts w:ascii="Times New Roman" w:hAnsi="Times New Roman" w:cs="Times New Roman"/>
          <w:sz w:val="24"/>
          <w:szCs w:val="24"/>
        </w:rPr>
        <w:t>Bhalla</w:t>
      </w:r>
      <w:proofErr w:type="spellEnd"/>
      <w:r w:rsidR="00580D43">
        <w:rPr>
          <w:rFonts w:ascii="Times New Roman" w:hAnsi="Times New Roman" w:cs="Times New Roman"/>
          <w:sz w:val="24"/>
          <w:szCs w:val="24"/>
        </w:rPr>
        <w:t xml:space="preserve"> and Proffitt (1999) did not ment</w:t>
      </w:r>
      <w:r w:rsidR="00580D43" w:rsidRPr="00EE469A">
        <w:rPr>
          <w:rFonts w:ascii="Times New Roman" w:hAnsi="Times New Roman" w:cs="Times New Roman"/>
          <w:sz w:val="24"/>
          <w:szCs w:val="24"/>
        </w:rPr>
        <w:t>i</w:t>
      </w:r>
      <w:r w:rsidR="00580D43" w:rsidRPr="002E6D1A">
        <w:rPr>
          <w:rFonts w:ascii="Times New Roman" w:hAnsi="Times New Roman" w:cs="Times New Roman"/>
          <w:sz w:val="24"/>
          <w:szCs w:val="24"/>
        </w:rPr>
        <w:t>on walking up the slope to</w:t>
      </w:r>
      <w:r w:rsidR="00580D43">
        <w:rPr>
          <w:rFonts w:ascii="Times New Roman" w:hAnsi="Times New Roman" w:cs="Times New Roman"/>
          <w:sz w:val="24"/>
          <w:szCs w:val="24"/>
        </w:rPr>
        <w:t xml:space="preserve"> their participants, and Linkenauger et al. (2013) did not ask participants to consider or estimate the </w:t>
      </w:r>
      <w:proofErr w:type="spellStart"/>
      <w:r w:rsidR="00580D43">
        <w:rPr>
          <w:rFonts w:ascii="Times New Roman" w:hAnsi="Times New Roman" w:cs="Times New Roman"/>
          <w:sz w:val="24"/>
          <w:szCs w:val="24"/>
        </w:rPr>
        <w:t>graspability</w:t>
      </w:r>
      <w:proofErr w:type="spellEnd"/>
      <w:r w:rsidR="00580D43">
        <w:rPr>
          <w:rFonts w:ascii="Times New Roman" w:hAnsi="Times New Roman" w:cs="Times New Roman"/>
          <w:sz w:val="24"/>
          <w:szCs w:val="24"/>
        </w:rPr>
        <w:t xml:space="preserve"> of objects they estimated the size of.</w:t>
      </w:r>
      <w:r>
        <w:rPr>
          <w:rFonts w:ascii="Times New Roman" w:hAnsi="Times New Roman" w:cs="Times New Roman"/>
          <w:sz w:val="24"/>
          <w:szCs w:val="24"/>
        </w:rPr>
        <w:t xml:space="preserve"> </w:t>
      </w:r>
      <w:r w:rsidR="00FA2F70">
        <w:rPr>
          <w:rFonts w:ascii="Times New Roman" w:hAnsi="Times New Roman" w:cs="Times New Roman"/>
          <w:sz w:val="24"/>
          <w:szCs w:val="24"/>
        </w:rPr>
        <w:t>Therefore,</w:t>
      </w:r>
      <w:r w:rsidR="00EF2CCA">
        <w:rPr>
          <w:rFonts w:ascii="Times New Roman" w:hAnsi="Times New Roman" w:cs="Times New Roman"/>
          <w:sz w:val="24"/>
          <w:szCs w:val="24"/>
        </w:rPr>
        <w:t xml:space="preserve"> even </w:t>
      </w:r>
      <w:r w:rsidR="00911E7B">
        <w:rPr>
          <w:rFonts w:ascii="Times New Roman" w:hAnsi="Times New Roman" w:cs="Times New Roman"/>
          <w:sz w:val="24"/>
          <w:szCs w:val="24"/>
        </w:rPr>
        <w:t>proponents of the action-specific account are not consistent</w:t>
      </w:r>
      <w:r w:rsidR="00EF2CCA">
        <w:rPr>
          <w:rFonts w:ascii="Times New Roman" w:hAnsi="Times New Roman" w:cs="Times New Roman"/>
          <w:sz w:val="24"/>
          <w:szCs w:val="24"/>
        </w:rPr>
        <w:t xml:space="preserve"> </w:t>
      </w:r>
      <w:r w:rsidR="00911E7B">
        <w:rPr>
          <w:rFonts w:ascii="Times New Roman" w:hAnsi="Times New Roman" w:cs="Times New Roman"/>
          <w:sz w:val="24"/>
          <w:szCs w:val="24"/>
        </w:rPr>
        <w:t xml:space="preserve">about </w:t>
      </w:r>
      <w:r w:rsidR="00EF2CCA">
        <w:rPr>
          <w:rFonts w:ascii="Times New Roman" w:hAnsi="Times New Roman" w:cs="Times New Roman"/>
          <w:sz w:val="24"/>
          <w:szCs w:val="24"/>
        </w:rPr>
        <w:t>whether intention to act is needed to induce scaling effects</w:t>
      </w:r>
      <w:r w:rsidR="00056155">
        <w:rPr>
          <w:rFonts w:ascii="Times New Roman" w:hAnsi="Times New Roman" w:cs="Times New Roman"/>
          <w:sz w:val="24"/>
          <w:szCs w:val="24"/>
        </w:rPr>
        <w:t>. Given this, o</w:t>
      </w:r>
      <w:r w:rsidR="00EF2CCA">
        <w:rPr>
          <w:rFonts w:ascii="Times New Roman" w:hAnsi="Times New Roman" w:cs="Times New Roman"/>
          <w:sz w:val="24"/>
          <w:szCs w:val="24"/>
        </w:rPr>
        <w:t xml:space="preserve">ne </w:t>
      </w:r>
      <w:r w:rsidR="00911E7B">
        <w:rPr>
          <w:rFonts w:ascii="Times New Roman" w:hAnsi="Times New Roman" w:cs="Times New Roman"/>
          <w:sz w:val="24"/>
          <w:szCs w:val="24"/>
        </w:rPr>
        <w:t>possible critique</w:t>
      </w:r>
      <w:r w:rsidR="00EF2CCA">
        <w:rPr>
          <w:rFonts w:ascii="Times New Roman" w:hAnsi="Times New Roman" w:cs="Times New Roman"/>
          <w:sz w:val="24"/>
          <w:szCs w:val="24"/>
        </w:rPr>
        <w:t xml:space="preserve"> of the present work is that we focused on </w:t>
      </w:r>
      <w:r w:rsidR="00FA2F70">
        <w:rPr>
          <w:rFonts w:ascii="Times New Roman" w:hAnsi="Times New Roman" w:cs="Times New Roman"/>
          <w:sz w:val="24"/>
          <w:szCs w:val="24"/>
        </w:rPr>
        <w:t xml:space="preserve">intention to act </w:t>
      </w:r>
      <w:r w:rsidR="00EF2CCA">
        <w:rPr>
          <w:rFonts w:ascii="Times New Roman" w:hAnsi="Times New Roman" w:cs="Times New Roman"/>
          <w:sz w:val="24"/>
          <w:szCs w:val="24"/>
        </w:rPr>
        <w:t xml:space="preserve">as a test of when scaling effects should be found and when they should not. However, </w:t>
      </w:r>
      <w:r>
        <w:rPr>
          <w:rFonts w:ascii="Times New Roman" w:hAnsi="Times New Roman" w:cs="Times New Roman"/>
          <w:sz w:val="24"/>
          <w:szCs w:val="24"/>
        </w:rPr>
        <w:t xml:space="preserve">countering this critique, note that </w:t>
      </w:r>
      <w:r w:rsidR="00EF2CCA">
        <w:rPr>
          <w:rFonts w:ascii="Times New Roman" w:hAnsi="Times New Roman" w:cs="Times New Roman"/>
          <w:sz w:val="24"/>
          <w:szCs w:val="24"/>
        </w:rPr>
        <w:t>the</w:t>
      </w:r>
      <w:r w:rsidR="00EF2CCA" w:rsidRPr="00F11990">
        <w:rPr>
          <w:rFonts w:ascii="Times New Roman" w:hAnsi="Times New Roman" w:cs="Times New Roman"/>
          <w:sz w:val="24"/>
          <w:szCs w:val="24"/>
        </w:rPr>
        <w:t xml:space="preserve"> action-specific accoun</w:t>
      </w:r>
      <w:r w:rsidR="000105C3">
        <w:rPr>
          <w:rFonts w:ascii="Times New Roman" w:hAnsi="Times New Roman" w:cs="Times New Roman"/>
          <w:sz w:val="24"/>
          <w:szCs w:val="24"/>
        </w:rPr>
        <w:t>t predict</w:t>
      </w:r>
      <w:r>
        <w:rPr>
          <w:rFonts w:ascii="Times New Roman" w:hAnsi="Times New Roman" w:cs="Times New Roman"/>
          <w:sz w:val="24"/>
          <w:szCs w:val="24"/>
        </w:rPr>
        <w:t>s</w:t>
      </w:r>
      <w:r w:rsidR="000105C3">
        <w:rPr>
          <w:rFonts w:ascii="Times New Roman" w:hAnsi="Times New Roman" w:cs="Times New Roman"/>
          <w:sz w:val="24"/>
          <w:szCs w:val="24"/>
        </w:rPr>
        <w:t xml:space="preserve"> an effect for the perceptual</w:t>
      </w:r>
      <w:r w:rsidR="00EF2CCA" w:rsidRPr="00F11990">
        <w:rPr>
          <w:rFonts w:ascii="Times New Roman" w:hAnsi="Times New Roman" w:cs="Times New Roman"/>
          <w:sz w:val="24"/>
          <w:szCs w:val="24"/>
        </w:rPr>
        <w:t xml:space="preserve"> task in Experiment 2 even </w:t>
      </w:r>
      <w:r w:rsidR="001C2B44">
        <w:rPr>
          <w:rFonts w:ascii="Times New Roman" w:hAnsi="Times New Roman" w:cs="Times New Roman"/>
          <w:sz w:val="24"/>
          <w:szCs w:val="24"/>
        </w:rPr>
        <w:t>if</w:t>
      </w:r>
      <w:r w:rsidR="003C5081">
        <w:rPr>
          <w:rFonts w:ascii="Times New Roman" w:hAnsi="Times New Roman" w:cs="Times New Roman"/>
          <w:sz w:val="24"/>
          <w:szCs w:val="24"/>
        </w:rPr>
        <w:t xml:space="preserve"> </w:t>
      </w:r>
      <w:r w:rsidR="00EF2CCA" w:rsidRPr="00F11990">
        <w:rPr>
          <w:rFonts w:ascii="Times New Roman" w:hAnsi="Times New Roman" w:cs="Times New Roman"/>
          <w:sz w:val="24"/>
          <w:szCs w:val="24"/>
        </w:rPr>
        <w:t xml:space="preserve">participants did not intend to act. Linkenauger and colleagues (Linkenauger et al., 2010; </w:t>
      </w:r>
      <w:r w:rsidR="00D431D2">
        <w:rPr>
          <w:rFonts w:ascii="Times New Roman" w:hAnsi="Times New Roman" w:cs="Times New Roman"/>
          <w:sz w:val="24"/>
          <w:szCs w:val="24"/>
        </w:rPr>
        <w:t xml:space="preserve">Linkenauger, </w:t>
      </w:r>
      <w:proofErr w:type="spellStart"/>
      <w:r w:rsidR="00F03CD9">
        <w:rPr>
          <w:rFonts w:ascii="Times New Roman" w:hAnsi="Times New Roman" w:cs="Times New Roman"/>
          <w:sz w:val="24"/>
          <w:szCs w:val="24"/>
        </w:rPr>
        <w:t>Mohler</w:t>
      </w:r>
      <w:proofErr w:type="spellEnd"/>
      <w:r w:rsidR="00F03CD9">
        <w:rPr>
          <w:rFonts w:ascii="Times New Roman" w:hAnsi="Times New Roman" w:cs="Times New Roman"/>
          <w:sz w:val="24"/>
          <w:szCs w:val="24"/>
        </w:rPr>
        <w:t xml:space="preserve"> &amp; Proffitt</w:t>
      </w:r>
      <w:r w:rsidR="00D431D2">
        <w:rPr>
          <w:rFonts w:ascii="Times New Roman" w:hAnsi="Times New Roman" w:cs="Times New Roman"/>
          <w:sz w:val="24"/>
          <w:szCs w:val="24"/>
        </w:rPr>
        <w:t xml:space="preserve">, 2011; </w:t>
      </w:r>
      <w:r w:rsidR="00EF2CCA" w:rsidRPr="00F11990">
        <w:rPr>
          <w:rFonts w:ascii="Times New Roman" w:hAnsi="Times New Roman" w:cs="Times New Roman"/>
          <w:sz w:val="24"/>
          <w:szCs w:val="24"/>
        </w:rPr>
        <w:t>Linkenauger</w:t>
      </w:r>
      <w:r w:rsidR="00714047">
        <w:rPr>
          <w:rFonts w:ascii="Times New Roman" w:hAnsi="Times New Roman" w:cs="Times New Roman"/>
          <w:sz w:val="24"/>
          <w:szCs w:val="24"/>
        </w:rPr>
        <w:t xml:space="preserve"> et al.,</w:t>
      </w:r>
      <w:r w:rsidR="00EF2CCA" w:rsidRPr="00F11990">
        <w:rPr>
          <w:rFonts w:ascii="Times New Roman" w:hAnsi="Times New Roman" w:cs="Times New Roman"/>
          <w:sz w:val="24"/>
          <w:szCs w:val="24"/>
        </w:rPr>
        <w:t xml:space="preserve"> 2013) </w:t>
      </w:r>
      <w:r w:rsidR="00750072">
        <w:rPr>
          <w:rFonts w:ascii="Times New Roman" w:hAnsi="Times New Roman" w:cs="Times New Roman"/>
          <w:sz w:val="24"/>
          <w:szCs w:val="24"/>
        </w:rPr>
        <w:t xml:space="preserve">have </w:t>
      </w:r>
      <w:r w:rsidR="003E5C6E">
        <w:rPr>
          <w:rFonts w:ascii="Times New Roman" w:hAnsi="Times New Roman" w:cs="Times New Roman"/>
          <w:sz w:val="24"/>
          <w:szCs w:val="24"/>
        </w:rPr>
        <w:t>reported</w:t>
      </w:r>
      <w:r w:rsidR="00EF2CCA" w:rsidRPr="00F11990">
        <w:rPr>
          <w:rFonts w:ascii="Times New Roman" w:hAnsi="Times New Roman" w:cs="Times New Roman"/>
          <w:sz w:val="24"/>
          <w:szCs w:val="24"/>
        </w:rPr>
        <w:t xml:space="preserve"> that </w:t>
      </w:r>
      <w:r w:rsidR="00EF2CCA">
        <w:rPr>
          <w:rFonts w:ascii="Times New Roman" w:hAnsi="Times New Roman" w:cs="Times New Roman"/>
          <w:sz w:val="24"/>
          <w:szCs w:val="24"/>
        </w:rPr>
        <w:t>just placing</w:t>
      </w:r>
      <w:r w:rsidR="00EF2CCA" w:rsidRPr="00F11990">
        <w:rPr>
          <w:rFonts w:ascii="Times New Roman" w:hAnsi="Times New Roman" w:cs="Times New Roman"/>
          <w:sz w:val="24"/>
          <w:szCs w:val="24"/>
        </w:rPr>
        <w:t xml:space="preserve"> the </w:t>
      </w:r>
      <w:r w:rsidR="005C5B42">
        <w:rPr>
          <w:rFonts w:ascii="Times New Roman" w:hAnsi="Times New Roman" w:cs="Times New Roman"/>
          <w:sz w:val="24"/>
          <w:szCs w:val="24"/>
        </w:rPr>
        <w:t xml:space="preserve">participant's </w:t>
      </w:r>
      <w:r w:rsidR="00EF2CCA" w:rsidRPr="00F11990">
        <w:rPr>
          <w:rFonts w:ascii="Times New Roman" w:hAnsi="Times New Roman" w:cs="Times New Roman"/>
          <w:sz w:val="24"/>
          <w:szCs w:val="24"/>
        </w:rPr>
        <w:t xml:space="preserve">hand next to </w:t>
      </w:r>
      <w:r w:rsidR="00AE3F8A">
        <w:rPr>
          <w:rFonts w:ascii="Times New Roman" w:hAnsi="Times New Roman" w:cs="Times New Roman"/>
          <w:sz w:val="24"/>
          <w:szCs w:val="24"/>
        </w:rPr>
        <w:t>an object</w:t>
      </w:r>
      <w:r w:rsidR="00EF2CCA">
        <w:rPr>
          <w:rFonts w:ascii="Times New Roman" w:hAnsi="Times New Roman" w:cs="Times New Roman"/>
          <w:sz w:val="24"/>
          <w:szCs w:val="24"/>
        </w:rPr>
        <w:t xml:space="preserve"> </w:t>
      </w:r>
      <w:r w:rsidR="00EF2CCA" w:rsidRPr="00F11990">
        <w:rPr>
          <w:rFonts w:ascii="Times New Roman" w:hAnsi="Times New Roman" w:cs="Times New Roman"/>
          <w:sz w:val="24"/>
          <w:szCs w:val="24"/>
        </w:rPr>
        <w:t>can influence</w:t>
      </w:r>
      <w:r w:rsidR="00AE3F8A">
        <w:rPr>
          <w:rFonts w:ascii="Times New Roman" w:hAnsi="Times New Roman" w:cs="Times New Roman"/>
          <w:sz w:val="24"/>
          <w:szCs w:val="24"/>
        </w:rPr>
        <w:t xml:space="preserve"> </w:t>
      </w:r>
      <w:r w:rsidR="005C5B42">
        <w:rPr>
          <w:rFonts w:ascii="Times New Roman" w:hAnsi="Times New Roman" w:cs="Times New Roman"/>
          <w:sz w:val="24"/>
          <w:szCs w:val="24"/>
        </w:rPr>
        <w:t xml:space="preserve">estimates of that object's </w:t>
      </w:r>
      <w:r w:rsidR="00EF2CCA" w:rsidRPr="00F11990">
        <w:rPr>
          <w:rFonts w:ascii="Times New Roman" w:hAnsi="Times New Roman" w:cs="Times New Roman"/>
          <w:sz w:val="24"/>
          <w:szCs w:val="24"/>
        </w:rPr>
        <w:t>size.</w:t>
      </w:r>
      <w:r w:rsidR="00EF2CCA">
        <w:rPr>
          <w:rFonts w:ascii="Times New Roman" w:hAnsi="Times New Roman" w:cs="Times New Roman"/>
          <w:sz w:val="24"/>
          <w:szCs w:val="24"/>
        </w:rPr>
        <w:t xml:space="preserve"> For exam</w:t>
      </w:r>
      <w:r w:rsidR="003C5081">
        <w:rPr>
          <w:rFonts w:ascii="Times New Roman" w:hAnsi="Times New Roman" w:cs="Times New Roman"/>
          <w:sz w:val="24"/>
          <w:szCs w:val="24"/>
        </w:rPr>
        <w:t>ple, Linkenauger et al. (2013) used virtual reality to manipulate perceived hand size.</w:t>
      </w:r>
      <w:r w:rsidR="003C5081" w:rsidRPr="003C5081">
        <w:rPr>
          <w:rFonts w:ascii="Times New Roman" w:hAnsi="Times New Roman" w:cs="Times New Roman"/>
          <w:sz w:val="24"/>
          <w:szCs w:val="24"/>
        </w:rPr>
        <w:t xml:space="preserve"> </w:t>
      </w:r>
      <w:r w:rsidR="003C5081">
        <w:rPr>
          <w:rFonts w:ascii="Times New Roman" w:hAnsi="Times New Roman" w:cs="Times New Roman"/>
          <w:sz w:val="24"/>
          <w:szCs w:val="24"/>
        </w:rPr>
        <w:t xml:space="preserve">Participants were not asked to imagine grasping the </w:t>
      </w:r>
      <w:r w:rsidR="003C5081">
        <w:rPr>
          <w:rFonts w:ascii="Times New Roman" w:hAnsi="Times New Roman" w:cs="Times New Roman"/>
          <w:sz w:val="24"/>
          <w:szCs w:val="24"/>
        </w:rPr>
        <w:lastRenderedPageBreak/>
        <w:t xml:space="preserve">object in this study, yet the authors reported that objects that appeared near the </w:t>
      </w:r>
      <w:r w:rsidR="005C5B42">
        <w:rPr>
          <w:rFonts w:ascii="Times New Roman" w:hAnsi="Times New Roman" w:cs="Times New Roman"/>
          <w:sz w:val="24"/>
          <w:szCs w:val="24"/>
        </w:rPr>
        <w:t xml:space="preserve">apparently larger </w:t>
      </w:r>
      <w:r w:rsidR="003C5081">
        <w:rPr>
          <w:rFonts w:ascii="Times New Roman" w:hAnsi="Times New Roman" w:cs="Times New Roman"/>
          <w:sz w:val="24"/>
          <w:szCs w:val="24"/>
        </w:rPr>
        <w:t>hand were estimated as smaller</w:t>
      </w:r>
      <w:r>
        <w:rPr>
          <w:rFonts w:ascii="Times New Roman" w:hAnsi="Times New Roman" w:cs="Times New Roman"/>
          <w:sz w:val="24"/>
          <w:szCs w:val="24"/>
        </w:rPr>
        <w:t xml:space="preserve"> (because, on the action-specific account, the objects were easier to grasp)</w:t>
      </w:r>
      <w:r w:rsidR="00DA5C28">
        <w:rPr>
          <w:rFonts w:ascii="Times New Roman" w:hAnsi="Times New Roman" w:cs="Times New Roman"/>
          <w:sz w:val="24"/>
          <w:szCs w:val="24"/>
        </w:rPr>
        <w:t xml:space="preserve">, and vice versa when the hand </w:t>
      </w:r>
      <w:r>
        <w:rPr>
          <w:rFonts w:ascii="Times New Roman" w:hAnsi="Times New Roman" w:cs="Times New Roman"/>
          <w:sz w:val="24"/>
          <w:szCs w:val="24"/>
        </w:rPr>
        <w:t>appeared</w:t>
      </w:r>
      <w:r w:rsidR="00DA5C28">
        <w:rPr>
          <w:rFonts w:ascii="Times New Roman" w:hAnsi="Times New Roman" w:cs="Times New Roman"/>
          <w:sz w:val="24"/>
          <w:szCs w:val="24"/>
        </w:rPr>
        <w:t xml:space="preserve"> smaller.</w:t>
      </w:r>
      <w:r w:rsidR="00FA2F70">
        <w:rPr>
          <w:rFonts w:ascii="Times New Roman" w:hAnsi="Times New Roman" w:cs="Times New Roman"/>
          <w:sz w:val="24"/>
          <w:szCs w:val="24"/>
        </w:rPr>
        <w:t xml:space="preserve"> </w:t>
      </w:r>
    </w:p>
    <w:p w14:paraId="6C32E16A" w14:textId="6C31836B" w:rsidR="00EF2CCA" w:rsidRDefault="00EF2CCA" w:rsidP="00EF2C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possible limitation of the present work is that</w:t>
      </w:r>
      <w:r w:rsidR="00C11A4C">
        <w:rPr>
          <w:rFonts w:ascii="Times New Roman" w:hAnsi="Times New Roman" w:cs="Times New Roman"/>
          <w:sz w:val="24"/>
          <w:szCs w:val="24"/>
        </w:rPr>
        <w:t>,</w:t>
      </w:r>
      <w:r>
        <w:rPr>
          <w:rFonts w:ascii="Times New Roman" w:hAnsi="Times New Roman" w:cs="Times New Roman"/>
          <w:sz w:val="24"/>
          <w:szCs w:val="24"/>
        </w:rPr>
        <w:t xml:space="preserve"> by providing a cover story in Experiment 2, we may have reduced not only demand characteristics, but also </w:t>
      </w:r>
      <w:r w:rsidRPr="000560BB">
        <w:rPr>
          <w:rFonts w:ascii="Times New Roman" w:hAnsi="Times New Roman" w:cs="Times New Roman"/>
          <w:sz w:val="24"/>
          <w:szCs w:val="24"/>
        </w:rPr>
        <w:t xml:space="preserve">reduced participants’ intention to act. However, </w:t>
      </w:r>
      <w:r>
        <w:rPr>
          <w:rFonts w:ascii="Times New Roman" w:hAnsi="Times New Roman" w:cs="Times New Roman"/>
          <w:sz w:val="24"/>
          <w:szCs w:val="24"/>
        </w:rPr>
        <w:t>on every trial</w:t>
      </w:r>
      <w:r w:rsidR="00C11A4C">
        <w:rPr>
          <w:rFonts w:ascii="Times New Roman" w:hAnsi="Times New Roman" w:cs="Times New Roman"/>
          <w:sz w:val="24"/>
          <w:szCs w:val="24"/>
        </w:rPr>
        <w:t xml:space="preserve"> in the perceptual task</w:t>
      </w:r>
      <w:r>
        <w:rPr>
          <w:rFonts w:ascii="Times New Roman" w:hAnsi="Times New Roman" w:cs="Times New Roman"/>
          <w:sz w:val="24"/>
          <w:szCs w:val="24"/>
        </w:rPr>
        <w:t xml:space="preserve">, </w:t>
      </w:r>
      <w:r w:rsidRPr="000560BB">
        <w:rPr>
          <w:rFonts w:ascii="Times New Roman" w:hAnsi="Times New Roman" w:cs="Times New Roman"/>
          <w:sz w:val="24"/>
          <w:szCs w:val="24"/>
        </w:rPr>
        <w:t xml:space="preserve">participants </w:t>
      </w:r>
      <w:r w:rsidR="005C5B42">
        <w:rPr>
          <w:rFonts w:ascii="Times New Roman" w:hAnsi="Times New Roman" w:cs="Times New Roman"/>
          <w:sz w:val="24"/>
          <w:szCs w:val="24"/>
        </w:rPr>
        <w:t xml:space="preserve">were told to </w:t>
      </w:r>
      <w:r w:rsidRPr="000560BB">
        <w:rPr>
          <w:rFonts w:ascii="Times New Roman" w:hAnsi="Times New Roman" w:cs="Times New Roman"/>
          <w:sz w:val="24"/>
          <w:szCs w:val="24"/>
        </w:rPr>
        <w:t>imagine</w:t>
      </w:r>
      <w:r>
        <w:rPr>
          <w:rFonts w:ascii="Times New Roman" w:hAnsi="Times New Roman" w:cs="Times New Roman"/>
          <w:sz w:val="24"/>
          <w:szCs w:val="24"/>
        </w:rPr>
        <w:t xml:space="preserve"> moving </w:t>
      </w:r>
      <w:r w:rsidRPr="000560BB">
        <w:rPr>
          <w:rFonts w:ascii="Times New Roman" w:hAnsi="Times New Roman" w:cs="Times New Roman"/>
          <w:sz w:val="24"/>
          <w:szCs w:val="24"/>
        </w:rPr>
        <w:t xml:space="preserve">their hand through the aperture while making their </w:t>
      </w:r>
      <w:r w:rsidR="0019185E">
        <w:rPr>
          <w:rFonts w:ascii="Times New Roman" w:hAnsi="Times New Roman" w:cs="Times New Roman"/>
          <w:sz w:val="24"/>
          <w:szCs w:val="24"/>
        </w:rPr>
        <w:t xml:space="preserve">width </w:t>
      </w:r>
      <w:r>
        <w:rPr>
          <w:rFonts w:ascii="Times New Roman" w:hAnsi="Times New Roman" w:cs="Times New Roman"/>
          <w:sz w:val="24"/>
          <w:szCs w:val="24"/>
        </w:rPr>
        <w:t>estimates. This manipulation has been used in studies which have</w:t>
      </w:r>
      <w:r w:rsidR="00C11A4C">
        <w:rPr>
          <w:rFonts w:ascii="Times New Roman" w:hAnsi="Times New Roman" w:cs="Times New Roman"/>
          <w:sz w:val="24"/>
          <w:szCs w:val="24"/>
        </w:rPr>
        <w:t xml:space="preserve"> been claimed to show</w:t>
      </w:r>
      <w:r>
        <w:rPr>
          <w:rFonts w:ascii="Times New Roman" w:hAnsi="Times New Roman" w:cs="Times New Roman"/>
          <w:sz w:val="24"/>
          <w:szCs w:val="24"/>
        </w:rPr>
        <w:t xml:space="preserve"> </w:t>
      </w:r>
      <w:r w:rsidR="004E7DED">
        <w:rPr>
          <w:rFonts w:ascii="Times New Roman" w:hAnsi="Times New Roman" w:cs="Times New Roman"/>
          <w:sz w:val="24"/>
          <w:szCs w:val="24"/>
        </w:rPr>
        <w:t xml:space="preserve">evidence for the </w:t>
      </w:r>
      <w:r>
        <w:rPr>
          <w:rFonts w:ascii="Times New Roman" w:hAnsi="Times New Roman" w:cs="Times New Roman"/>
          <w:sz w:val="24"/>
          <w:szCs w:val="24"/>
        </w:rPr>
        <w:t xml:space="preserve">action-specific </w:t>
      </w:r>
      <w:r w:rsidR="004E7DED">
        <w:rPr>
          <w:rFonts w:ascii="Times New Roman" w:hAnsi="Times New Roman" w:cs="Times New Roman"/>
          <w:sz w:val="24"/>
          <w:szCs w:val="24"/>
        </w:rPr>
        <w:t xml:space="preserve">account based on </w:t>
      </w:r>
      <w:r>
        <w:rPr>
          <w:rFonts w:ascii="Times New Roman" w:hAnsi="Times New Roman" w:cs="Times New Roman"/>
          <w:sz w:val="24"/>
          <w:szCs w:val="24"/>
        </w:rPr>
        <w:t xml:space="preserve">scaling effects (e.g. </w:t>
      </w:r>
      <w:r w:rsidR="00056155">
        <w:rPr>
          <w:rFonts w:ascii="Times New Roman" w:hAnsi="Times New Roman" w:cs="Times New Roman"/>
          <w:sz w:val="24"/>
          <w:szCs w:val="24"/>
        </w:rPr>
        <w:t xml:space="preserve">Linkenauger et al., 2011; </w:t>
      </w:r>
      <w:proofErr w:type="spellStart"/>
      <w:r>
        <w:rPr>
          <w:rFonts w:ascii="Times New Roman" w:hAnsi="Times New Roman" w:cs="Times New Roman"/>
          <w:sz w:val="24"/>
          <w:szCs w:val="24"/>
        </w:rPr>
        <w:t>Stefanucci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Geuss</w:t>
      </w:r>
      <w:proofErr w:type="spellEnd"/>
      <w:r>
        <w:rPr>
          <w:rFonts w:ascii="Times New Roman" w:hAnsi="Times New Roman" w:cs="Times New Roman"/>
          <w:sz w:val="24"/>
          <w:szCs w:val="24"/>
        </w:rPr>
        <w:t>, 2009)</w:t>
      </w:r>
      <w:r w:rsidR="005C5B42">
        <w:rPr>
          <w:rFonts w:ascii="Times New Roman" w:hAnsi="Times New Roman" w:cs="Times New Roman"/>
          <w:sz w:val="24"/>
          <w:szCs w:val="24"/>
        </w:rPr>
        <w:t>. Thus</w:t>
      </w:r>
      <w:r>
        <w:rPr>
          <w:rFonts w:ascii="Times New Roman" w:hAnsi="Times New Roman" w:cs="Times New Roman"/>
          <w:sz w:val="24"/>
          <w:szCs w:val="24"/>
        </w:rPr>
        <w:t xml:space="preserve"> we </w:t>
      </w:r>
      <w:r w:rsidR="00C11A4C">
        <w:rPr>
          <w:rFonts w:ascii="Times New Roman" w:hAnsi="Times New Roman" w:cs="Times New Roman"/>
          <w:sz w:val="24"/>
          <w:szCs w:val="24"/>
        </w:rPr>
        <w:t>would argue that</w:t>
      </w:r>
      <w:r>
        <w:rPr>
          <w:rFonts w:ascii="Times New Roman" w:hAnsi="Times New Roman" w:cs="Times New Roman"/>
          <w:sz w:val="24"/>
          <w:szCs w:val="24"/>
        </w:rPr>
        <w:t xml:space="preserve"> there was no less intention to act in Experiment 2 than in other action-specific studies. </w:t>
      </w:r>
    </w:p>
    <w:p w14:paraId="091188D8" w14:textId="0141EDDA" w:rsidR="00B94476" w:rsidRDefault="00B94476" w:rsidP="00B94476">
      <w:pPr>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Our results suggest that intention to act is not critical in finding </w:t>
      </w:r>
      <w:r w:rsidR="00C11A4C">
        <w:rPr>
          <w:rFonts w:ascii="Times New Roman" w:hAnsi="Times New Roman" w:cs="Times New Roman"/>
          <w:sz w:val="24"/>
          <w:szCs w:val="24"/>
        </w:rPr>
        <w:t xml:space="preserve">scaling </w:t>
      </w:r>
      <w:r>
        <w:rPr>
          <w:rFonts w:ascii="Times New Roman" w:hAnsi="Times New Roman" w:cs="Times New Roman"/>
          <w:sz w:val="24"/>
          <w:szCs w:val="24"/>
        </w:rPr>
        <w:t>effects. This is important because</w:t>
      </w:r>
      <w:r w:rsidR="00C11A4C">
        <w:rPr>
          <w:rFonts w:ascii="Times New Roman" w:hAnsi="Times New Roman" w:cs="Times New Roman"/>
          <w:sz w:val="24"/>
          <w:szCs w:val="24"/>
        </w:rPr>
        <w:t>,</w:t>
      </w:r>
      <w:r>
        <w:rPr>
          <w:rFonts w:ascii="Times New Roman" w:hAnsi="Times New Roman" w:cs="Times New Roman"/>
          <w:sz w:val="24"/>
          <w:szCs w:val="24"/>
        </w:rPr>
        <w:t xml:space="preserve"> if intention to act induce</w:t>
      </w:r>
      <w:r w:rsidR="0019185E">
        <w:rPr>
          <w:rFonts w:ascii="Times New Roman" w:hAnsi="Times New Roman" w:cs="Times New Roman"/>
          <w:sz w:val="24"/>
          <w:szCs w:val="24"/>
        </w:rPr>
        <w:t>s</w:t>
      </w:r>
      <w:r>
        <w:rPr>
          <w:rFonts w:ascii="Times New Roman" w:hAnsi="Times New Roman" w:cs="Times New Roman"/>
          <w:sz w:val="24"/>
          <w:szCs w:val="24"/>
        </w:rPr>
        <w:t xml:space="preserve"> scaling effect</w:t>
      </w:r>
      <w:r w:rsidR="00C11A4C">
        <w:rPr>
          <w:rFonts w:ascii="Times New Roman" w:hAnsi="Times New Roman" w:cs="Times New Roman"/>
          <w:sz w:val="24"/>
          <w:szCs w:val="24"/>
        </w:rPr>
        <w:t>s</w:t>
      </w:r>
      <w:r w:rsidR="0019185E">
        <w:rPr>
          <w:rFonts w:ascii="Times New Roman" w:hAnsi="Times New Roman" w:cs="Times New Roman"/>
          <w:sz w:val="24"/>
          <w:szCs w:val="24"/>
        </w:rPr>
        <w:t>,</w:t>
      </w:r>
      <w:r w:rsidR="00C11A4C">
        <w:rPr>
          <w:rFonts w:ascii="Times New Roman" w:hAnsi="Times New Roman" w:cs="Times New Roman"/>
          <w:sz w:val="24"/>
          <w:szCs w:val="24"/>
        </w:rPr>
        <w:t xml:space="preserve"> as the action-specific account proposes</w:t>
      </w:r>
      <w:r>
        <w:rPr>
          <w:rFonts w:ascii="Times New Roman" w:hAnsi="Times New Roman" w:cs="Times New Roman"/>
          <w:sz w:val="24"/>
          <w:szCs w:val="24"/>
        </w:rPr>
        <w:t>, this would</w:t>
      </w:r>
      <w:r w:rsidR="00F271BB">
        <w:rPr>
          <w:rFonts w:ascii="Times New Roman" w:hAnsi="Times New Roman" w:cs="Times New Roman"/>
          <w:sz w:val="24"/>
          <w:szCs w:val="24"/>
        </w:rPr>
        <w:t xml:space="preserve"> suggest that visual perception </w:t>
      </w:r>
      <w:r w:rsidR="0019185E">
        <w:rPr>
          <w:rFonts w:ascii="Times New Roman" w:hAnsi="Times New Roman" w:cs="Times New Roman"/>
          <w:sz w:val="24"/>
          <w:szCs w:val="24"/>
        </w:rPr>
        <w:t xml:space="preserve">is </w:t>
      </w:r>
      <w:r w:rsidR="00F271BB">
        <w:rPr>
          <w:rFonts w:ascii="Times New Roman" w:hAnsi="Times New Roman" w:cs="Times New Roman"/>
          <w:sz w:val="24"/>
          <w:szCs w:val="24"/>
        </w:rPr>
        <w:t>cognitive</w:t>
      </w:r>
      <w:r w:rsidR="00B4674A">
        <w:rPr>
          <w:rFonts w:ascii="Times New Roman" w:hAnsi="Times New Roman" w:cs="Times New Roman"/>
          <w:sz w:val="24"/>
          <w:szCs w:val="24"/>
        </w:rPr>
        <w:t>ly</w:t>
      </w:r>
      <w:r w:rsidR="00F271BB">
        <w:rPr>
          <w:rFonts w:ascii="Times New Roman" w:hAnsi="Times New Roman" w:cs="Times New Roman"/>
          <w:sz w:val="24"/>
          <w:szCs w:val="24"/>
        </w:rPr>
        <w:t xml:space="preserve"> penetrable (Firestone &amp; Scholl, 2015)</w:t>
      </w:r>
      <w:r>
        <w:rPr>
          <w:rFonts w:ascii="Times New Roman" w:hAnsi="Times New Roman" w:cs="Times New Roman"/>
          <w:sz w:val="24"/>
          <w:szCs w:val="24"/>
        </w:rPr>
        <w:t xml:space="preserve">. </w:t>
      </w:r>
      <w:r w:rsidR="00C11A4C">
        <w:rPr>
          <w:rFonts w:ascii="Times New Roman" w:hAnsi="Times New Roman" w:cs="Times New Roman"/>
          <w:sz w:val="24"/>
          <w:szCs w:val="24"/>
        </w:rPr>
        <w:t>This, in turn, would be inconsistent with</w:t>
      </w:r>
      <w:r>
        <w:rPr>
          <w:rFonts w:ascii="Times New Roman" w:hAnsi="Times New Roman" w:cs="Times New Roman"/>
          <w:sz w:val="24"/>
          <w:szCs w:val="24"/>
        </w:rPr>
        <w:t xml:space="preserve"> modular theories of vision, </w:t>
      </w:r>
      <w:r w:rsidR="00E116B2">
        <w:rPr>
          <w:rFonts w:ascii="Times New Roman" w:hAnsi="Times New Roman" w:cs="Times New Roman"/>
          <w:sz w:val="24"/>
          <w:szCs w:val="24"/>
        </w:rPr>
        <w:t>which assume that perception can</w:t>
      </w:r>
      <w:r>
        <w:rPr>
          <w:rFonts w:ascii="Times New Roman" w:hAnsi="Times New Roman" w:cs="Times New Roman"/>
          <w:sz w:val="24"/>
          <w:szCs w:val="24"/>
        </w:rPr>
        <w:t xml:space="preserve">not </w:t>
      </w:r>
      <w:r w:rsidR="00E116B2">
        <w:rPr>
          <w:rFonts w:ascii="Times New Roman" w:hAnsi="Times New Roman" w:cs="Times New Roman"/>
          <w:sz w:val="24"/>
          <w:szCs w:val="24"/>
        </w:rPr>
        <w:t xml:space="preserve">be </w:t>
      </w:r>
      <w:r>
        <w:rPr>
          <w:rFonts w:ascii="Times New Roman" w:hAnsi="Times New Roman" w:cs="Times New Roman"/>
          <w:sz w:val="24"/>
          <w:szCs w:val="24"/>
        </w:rPr>
        <w:t>influenced by higher-level cognitive factors such as intention</w:t>
      </w:r>
      <w:r w:rsidR="00DC6170">
        <w:rPr>
          <w:rFonts w:ascii="Times New Roman" w:hAnsi="Times New Roman" w:cs="Times New Roman"/>
          <w:sz w:val="24"/>
          <w:szCs w:val="24"/>
        </w:rPr>
        <w:t xml:space="preserve">, emotion or </w:t>
      </w:r>
      <w:r w:rsidR="00A2340B">
        <w:rPr>
          <w:rFonts w:ascii="Times New Roman" w:hAnsi="Times New Roman" w:cs="Times New Roman"/>
          <w:sz w:val="24"/>
          <w:szCs w:val="24"/>
        </w:rPr>
        <w:t>motivation</w:t>
      </w:r>
      <w:r>
        <w:rPr>
          <w:rFonts w:ascii="Times New Roman" w:hAnsi="Times New Roman" w:cs="Times New Roman"/>
          <w:sz w:val="24"/>
          <w:szCs w:val="24"/>
        </w:rPr>
        <w:t xml:space="preserve"> (e.g. </w:t>
      </w:r>
      <w:proofErr w:type="spellStart"/>
      <w:r>
        <w:rPr>
          <w:rFonts w:ascii="Times New Roman" w:hAnsi="Times New Roman"/>
          <w:sz w:val="24"/>
          <w:szCs w:val="24"/>
        </w:rPr>
        <w:t>Pylyshyn</w:t>
      </w:r>
      <w:proofErr w:type="spellEnd"/>
      <w:r>
        <w:rPr>
          <w:rFonts w:ascii="Times New Roman" w:hAnsi="Times New Roman"/>
          <w:sz w:val="24"/>
          <w:szCs w:val="24"/>
        </w:rPr>
        <w:t xml:space="preserve">, 1999; Firestone &amp; Scholl, 2015). If </w:t>
      </w:r>
      <w:r w:rsidR="00404137">
        <w:rPr>
          <w:rFonts w:ascii="Times New Roman" w:hAnsi="Times New Roman"/>
          <w:sz w:val="24"/>
          <w:szCs w:val="24"/>
        </w:rPr>
        <w:t xml:space="preserve">we had found that </w:t>
      </w:r>
      <w:r>
        <w:rPr>
          <w:rFonts w:ascii="Times New Roman" w:hAnsi="Times New Roman"/>
          <w:sz w:val="24"/>
          <w:szCs w:val="24"/>
        </w:rPr>
        <w:t>intention to act was a d</w:t>
      </w:r>
      <w:r w:rsidRPr="00FA1E32">
        <w:rPr>
          <w:rFonts w:ascii="Times New Roman" w:hAnsi="Times New Roman"/>
          <w:sz w:val="24"/>
          <w:szCs w:val="24"/>
        </w:rPr>
        <w:t>riving factor in</w:t>
      </w:r>
      <w:r w:rsidR="00FA1E32" w:rsidRPr="00BB75D7">
        <w:rPr>
          <w:rFonts w:ascii="Times New Roman" w:hAnsi="Times New Roman"/>
          <w:sz w:val="24"/>
          <w:szCs w:val="24"/>
        </w:rPr>
        <w:t xml:space="preserve"> eliciting </w:t>
      </w:r>
      <w:r w:rsidR="0019185E">
        <w:rPr>
          <w:rFonts w:ascii="Times New Roman" w:hAnsi="Times New Roman"/>
          <w:sz w:val="24"/>
          <w:szCs w:val="24"/>
        </w:rPr>
        <w:t>biases</w:t>
      </w:r>
      <w:r w:rsidR="00FA1E32" w:rsidRPr="00BB75D7">
        <w:rPr>
          <w:rFonts w:ascii="Times New Roman" w:hAnsi="Times New Roman"/>
          <w:sz w:val="24"/>
          <w:szCs w:val="24"/>
        </w:rPr>
        <w:t xml:space="preserve"> consistent with the action specific account,</w:t>
      </w:r>
      <w:r>
        <w:rPr>
          <w:rFonts w:ascii="Times New Roman" w:hAnsi="Times New Roman"/>
          <w:sz w:val="24"/>
          <w:szCs w:val="24"/>
        </w:rPr>
        <w:t xml:space="preserve"> this would challenge cognitive impenetrability and</w:t>
      </w:r>
      <w:r w:rsidR="00404137">
        <w:rPr>
          <w:rFonts w:ascii="Times New Roman" w:hAnsi="Times New Roman"/>
          <w:sz w:val="24"/>
          <w:szCs w:val="24"/>
        </w:rPr>
        <w:t xml:space="preserve"> it would necessitate</w:t>
      </w:r>
      <w:r>
        <w:rPr>
          <w:rFonts w:ascii="Times New Roman" w:hAnsi="Times New Roman"/>
          <w:sz w:val="24"/>
          <w:szCs w:val="24"/>
        </w:rPr>
        <w:t xml:space="preserve"> a drastic change in our unders</w:t>
      </w:r>
      <w:r w:rsidR="00404137">
        <w:rPr>
          <w:rFonts w:ascii="Times New Roman" w:hAnsi="Times New Roman"/>
          <w:sz w:val="24"/>
          <w:szCs w:val="24"/>
        </w:rPr>
        <w:t>tanding of how perception works</w:t>
      </w:r>
      <w:r>
        <w:rPr>
          <w:rFonts w:ascii="Times New Roman" w:hAnsi="Times New Roman"/>
          <w:sz w:val="24"/>
          <w:szCs w:val="24"/>
        </w:rPr>
        <w:t xml:space="preserve"> (Firestone, 2013; Firestone &amp; Scholl, 2015). Our results </w:t>
      </w:r>
      <w:r w:rsidR="00404137">
        <w:rPr>
          <w:rFonts w:ascii="Times New Roman" w:hAnsi="Times New Roman"/>
          <w:sz w:val="24"/>
          <w:szCs w:val="24"/>
        </w:rPr>
        <w:t xml:space="preserve">instead </w:t>
      </w:r>
      <w:r>
        <w:rPr>
          <w:rFonts w:ascii="Times New Roman" w:hAnsi="Times New Roman"/>
          <w:sz w:val="24"/>
          <w:szCs w:val="24"/>
        </w:rPr>
        <w:t>support cognitive impenetrability</w:t>
      </w:r>
      <w:r w:rsidR="00E22D75">
        <w:rPr>
          <w:rFonts w:ascii="Times New Roman" w:hAnsi="Times New Roman"/>
          <w:sz w:val="24"/>
          <w:szCs w:val="24"/>
        </w:rPr>
        <w:t>.</w:t>
      </w:r>
    </w:p>
    <w:p w14:paraId="7980CB61" w14:textId="428B7FDB" w:rsidR="0072538B" w:rsidRPr="001C2B44" w:rsidRDefault="00A43659" w:rsidP="001C2B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the results of the present studies suggest that the action-specific account</w:t>
      </w:r>
      <w:r w:rsidR="00212B61">
        <w:rPr>
          <w:rFonts w:ascii="Times New Roman" w:hAnsi="Times New Roman" w:cs="Times New Roman"/>
          <w:sz w:val="24"/>
          <w:szCs w:val="24"/>
        </w:rPr>
        <w:t xml:space="preserve"> of perception</w:t>
      </w:r>
      <w:r>
        <w:rPr>
          <w:rFonts w:ascii="Times New Roman" w:hAnsi="Times New Roman" w:cs="Times New Roman"/>
          <w:sz w:val="24"/>
          <w:szCs w:val="24"/>
        </w:rPr>
        <w:t xml:space="preserve"> lacks predictive power. We found </w:t>
      </w:r>
      <w:r w:rsidR="005C5B42">
        <w:rPr>
          <w:rFonts w:ascii="Times New Roman" w:hAnsi="Times New Roman" w:cs="Times New Roman"/>
          <w:sz w:val="24"/>
          <w:szCs w:val="24"/>
        </w:rPr>
        <w:t xml:space="preserve">a scaling </w:t>
      </w:r>
      <w:r w:rsidR="009A6565">
        <w:rPr>
          <w:rFonts w:ascii="Times New Roman" w:hAnsi="Times New Roman" w:cs="Times New Roman"/>
          <w:sz w:val="24"/>
          <w:szCs w:val="24"/>
        </w:rPr>
        <w:t>effect</w:t>
      </w:r>
      <w:r>
        <w:rPr>
          <w:rFonts w:ascii="Times New Roman" w:hAnsi="Times New Roman" w:cs="Times New Roman"/>
          <w:sz w:val="24"/>
          <w:szCs w:val="24"/>
        </w:rPr>
        <w:t xml:space="preserve"> </w:t>
      </w:r>
      <w:r w:rsidR="00ED4410">
        <w:rPr>
          <w:rFonts w:ascii="Times New Roman" w:hAnsi="Times New Roman" w:cs="Times New Roman"/>
          <w:sz w:val="24"/>
          <w:szCs w:val="24"/>
        </w:rPr>
        <w:t xml:space="preserve">consistent with the action-specific account when </w:t>
      </w:r>
      <w:r w:rsidR="009A6565">
        <w:rPr>
          <w:rFonts w:ascii="Times New Roman" w:hAnsi="Times New Roman" w:cs="Times New Roman"/>
          <w:sz w:val="24"/>
          <w:szCs w:val="24"/>
        </w:rPr>
        <w:t>one</w:t>
      </w:r>
      <w:r w:rsidR="0072538B">
        <w:rPr>
          <w:rFonts w:ascii="Times New Roman" w:hAnsi="Times New Roman" w:cs="Times New Roman"/>
          <w:sz w:val="24"/>
          <w:szCs w:val="24"/>
        </w:rPr>
        <w:t xml:space="preserve"> should </w:t>
      </w:r>
      <w:r w:rsidR="009A6565">
        <w:rPr>
          <w:rFonts w:ascii="Times New Roman" w:hAnsi="Times New Roman" w:cs="Times New Roman"/>
          <w:sz w:val="24"/>
          <w:szCs w:val="24"/>
        </w:rPr>
        <w:t xml:space="preserve">not </w:t>
      </w:r>
      <w:r w:rsidR="0072538B">
        <w:rPr>
          <w:rFonts w:ascii="Times New Roman" w:hAnsi="Times New Roman" w:cs="Times New Roman"/>
          <w:sz w:val="24"/>
          <w:szCs w:val="24"/>
        </w:rPr>
        <w:t>have been</w:t>
      </w:r>
      <w:r>
        <w:rPr>
          <w:rFonts w:ascii="Times New Roman" w:hAnsi="Times New Roman" w:cs="Times New Roman"/>
          <w:sz w:val="24"/>
          <w:szCs w:val="24"/>
        </w:rPr>
        <w:t xml:space="preserve"> </w:t>
      </w:r>
      <w:r w:rsidR="009A6565">
        <w:rPr>
          <w:rFonts w:ascii="Times New Roman" w:hAnsi="Times New Roman" w:cs="Times New Roman"/>
          <w:sz w:val="24"/>
          <w:szCs w:val="24"/>
        </w:rPr>
        <w:t xml:space="preserve">found </w:t>
      </w:r>
      <w:r>
        <w:rPr>
          <w:rFonts w:ascii="Times New Roman" w:hAnsi="Times New Roman" w:cs="Times New Roman"/>
          <w:sz w:val="24"/>
          <w:szCs w:val="24"/>
        </w:rPr>
        <w:t>(</w:t>
      </w:r>
      <w:r w:rsidR="00ED4410">
        <w:rPr>
          <w:rFonts w:ascii="Times New Roman" w:hAnsi="Times New Roman" w:cs="Times New Roman"/>
          <w:sz w:val="24"/>
          <w:szCs w:val="24"/>
        </w:rPr>
        <w:t xml:space="preserve">Experiment 1, </w:t>
      </w:r>
      <w:r w:rsidR="0057606E">
        <w:rPr>
          <w:rFonts w:ascii="Times New Roman" w:hAnsi="Times New Roman" w:cs="Times New Roman"/>
          <w:sz w:val="24"/>
          <w:szCs w:val="24"/>
        </w:rPr>
        <w:t xml:space="preserve">when </w:t>
      </w:r>
      <w:r>
        <w:rPr>
          <w:rFonts w:ascii="Times New Roman" w:hAnsi="Times New Roman" w:cs="Times New Roman"/>
          <w:sz w:val="24"/>
          <w:szCs w:val="24"/>
        </w:rPr>
        <w:t xml:space="preserve">participants did </w:t>
      </w:r>
      <w:r>
        <w:rPr>
          <w:rFonts w:ascii="Times New Roman" w:hAnsi="Times New Roman" w:cs="Times New Roman"/>
          <w:sz w:val="24"/>
          <w:szCs w:val="24"/>
        </w:rPr>
        <w:lastRenderedPageBreak/>
        <w:t xml:space="preserve">not intend to act) and </w:t>
      </w:r>
      <w:r w:rsidR="00C01D39">
        <w:rPr>
          <w:rFonts w:ascii="Times New Roman" w:hAnsi="Times New Roman" w:cs="Times New Roman"/>
          <w:sz w:val="24"/>
          <w:szCs w:val="24"/>
        </w:rPr>
        <w:t xml:space="preserve">we </w:t>
      </w:r>
      <w:r w:rsidR="00013E19">
        <w:rPr>
          <w:rFonts w:ascii="Times New Roman" w:hAnsi="Times New Roman" w:cs="Times New Roman"/>
          <w:sz w:val="24"/>
          <w:szCs w:val="24"/>
        </w:rPr>
        <w:t>failed to</w:t>
      </w:r>
      <w:r w:rsidR="00F6640F">
        <w:rPr>
          <w:rFonts w:ascii="Times New Roman" w:hAnsi="Times New Roman" w:cs="Times New Roman"/>
          <w:sz w:val="24"/>
          <w:szCs w:val="24"/>
        </w:rPr>
        <w:t xml:space="preserve"> find</w:t>
      </w:r>
      <w:r>
        <w:rPr>
          <w:rFonts w:ascii="Times New Roman" w:hAnsi="Times New Roman" w:cs="Times New Roman"/>
          <w:sz w:val="24"/>
          <w:szCs w:val="24"/>
        </w:rPr>
        <w:t xml:space="preserve"> </w:t>
      </w:r>
      <w:r w:rsidR="009A6565">
        <w:rPr>
          <w:rFonts w:ascii="Times New Roman" w:hAnsi="Times New Roman" w:cs="Times New Roman"/>
          <w:sz w:val="24"/>
          <w:szCs w:val="24"/>
        </w:rPr>
        <w:t xml:space="preserve">this </w:t>
      </w:r>
      <w:r w:rsidR="005C5B42">
        <w:rPr>
          <w:rFonts w:ascii="Times New Roman" w:hAnsi="Times New Roman" w:cs="Times New Roman"/>
          <w:sz w:val="24"/>
          <w:szCs w:val="24"/>
        </w:rPr>
        <w:t xml:space="preserve">scaling </w:t>
      </w:r>
      <w:r w:rsidR="009A6565">
        <w:rPr>
          <w:rFonts w:ascii="Times New Roman" w:hAnsi="Times New Roman" w:cs="Times New Roman"/>
          <w:sz w:val="24"/>
          <w:szCs w:val="24"/>
        </w:rPr>
        <w:t>effect</w:t>
      </w:r>
      <w:r>
        <w:rPr>
          <w:rFonts w:ascii="Times New Roman" w:hAnsi="Times New Roman" w:cs="Times New Roman"/>
          <w:sz w:val="24"/>
          <w:szCs w:val="24"/>
        </w:rPr>
        <w:t xml:space="preserve"> when </w:t>
      </w:r>
      <w:r w:rsidR="009A6565">
        <w:rPr>
          <w:rFonts w:ascii="Times New Roman" w:hAnsi="Times New Roman" w:cs="Times New Roman"/>
          <w:sz w:val="24"/>
          <w:szCs w:val="24"/>
        </w:rPr>
        <w:t>it</w:t>
      </w:r>
      <w:r w:rsidR="0072538B">
        <w:rPr>
          <w:rFonts w:ascii="Times New Roman" w:hAnsi="Times New Roman" w:cs="Times New Roman"/>
          <w:sz w:val="24"/>
          <w:szCs w:val="24"/>
        </w:rPr>
        <w:t xml:space="preserve"> should have been present</w:t>
      </w:r>
      <w:r>
        <w:rPr>
          <w:rFonts w:ascii="Times New Roman" w:hAnsi="Times New Roman" w:cs="Times New Roman"/>
          <w:sz w:val="24"/>
          <w:szCs w:val="24"/>
        </w:rPr>
        <w:t xml:space="preserve"> (</w:t>
      </w:r>
      <w:r w:rsidR="00ED4410">
        <w:rPr>
          <w:rFonts w:ascii="Times New Roman" w:hAnsi="Times New Roman" w:cs="Times New Roman"/>
          <w:sz w:val="24"/>
          <w:szCs w:val="24"/>
        </w:rPr>
        <w:t xml:space="preserve">Experiment 2, </w:t>
      </w:r>
      <w:r w:rsidR="0057606E">
        <w:rPr>
          <w:rFonts w:ascii="Times New Roman" w:hAnsi="Times New Roman" w:cs="Times New Roman"/>
          <w:sz w:val="24"/>
          <w:szCs w:val="24"/>
        </w:rPr>
        <w:t xml:space="preserve">when </w:t>
      </w:r>
      <w:r>
        <w:rPr>
          <w:rFonts w:ascii="Times New Roman" w:hAnsi="Times New Roman" w:cs="Times New Roman"/>
          <w:sz w:val="24"/>
          <w:szCs w:val="24"/>
        </w:rPr>
        <w:t xml:space="preserve">participants </w:t>
      </w:r>
      <w:r w:rsidR="0057606E">
        <w:rPr>
          <w:rFonts w:ascii="Times New Roman" w:hAnsi="Times New Roman" w:cs="Times New Roman"/>
          <w:sz w:val="24"/>
          <w:szCs w:val="24"/>
        </w:rPr>
        <w:t>did intend to act</w:t>
      </w:r>
      <w:r>
        <w:rPr>
          <w:rFonts w:ascii="Times New Roman" w:hAnsi="Times New Roman" w:cs="Times New Roman"/>
          <w:sz w:val="24"/>
          <w:szCs w:val="24"/>
        </w:rPr>
        <w:t xml:space="preserve">). </w:t>
      </w:r>
      <w:r w:rsidR="00C01D39">
        <w:rPr>
          <w:rFonts w:ascii="Times New Roman" w:hAnsi="Times New Roman" w:cs="Times New Roman"/>
          <w:sz w:val="24"/>
          <w:szCs w:val="24"/>
        </w:rPr>
        <w:t xml:space="preserve">In Experiment 2 we </w:t>
      </w:r>
      <w:r w:rsidR="000C039B">
        <w:rPr>
          <w:rFonts w:ascii="Times New Roman" w:hAnsi="Times New Roman" w:cs="Times New Roman"/>
          <w:sz w:val="24"/>
          <w:szCs w:val="24"/>
        </w:rPr>
        <w:t xml:space="preserve">were able to eliminate </w:t>
      </w:r>
      <w:r w:rsidR="00EF2CCA">
        <w:rPr>
          <w:rFonts w:ascii="Times New Roman" w:hAnsi="Times New Roman" w:cs="Times New Roman"/>
          <w:sz w:val="24"/>
          <w:szCs w:val="24"/>
        </w:rPr>
        <w:t xml:space="preserve">effects </w:t>
      </w:r>
      <w:r w:rsidR="00FE6A98">
        <w:rPr>
          <w:rFonts w:ascii="Times New Roman" w:hAnsi="Times New Roman" w:cs="Times New Roman"/>
          <w:sz w:val="24"/>
          <w:szCs w:val="24"/>
        </w:rPr>
        <w:t xml:space="preserve">found in Experiment 1 </w:t>
      </w:r>
      <w:r w:rsidR="00C01D39">
        <w:rPr>
          <w:rFonts w:ascii="Times New Roman" w:hAnsi="Times New Roman" w:cs="Times New Roman"/>
          <w:sz w:val="24"/>
          <w:szCs w:val="24"/>
        </w:rPr>
        <w:t xml:space="preserve">that appeared to be </w:t>
      </w:r>
      <w:r w:rsidR="00EF2CCA">
        <w:rPr>
          <w:rFonts w:ascii="Times New Roman" w:hAnsi="Times New Roman" w:cs="Times New Roman"/>
          <w:sz w:val="24"/>
          <w:szCs w:val="24"/>
        </w:rPr>
        <w:t>consistent with the action-specific account by</w:t>
      </w:r>
      <w:r w:rsidR="000C039B">
        <w:rPr>
          <w:rFonts w:ascii="Times New Roman" w:hAnsi="Times New Roman" w:cs="Times New Roman"/>
          <w:sz w:val="24"/>
          <w:szCs w:val="24"/>
        </w:rPr>
        <w:t xml:space="preserve"> </w:t>
      </w:r>
      <w:r>
        <w:rPr>
          <w:rFonts w:ascii="Times New Roman" w:hAnsi="Times New Roman" w:cs="Times New Roman"/>
          <w:sz w:val="24"/>
          <w:szCs w:val="24"/>
        </w:rPr>
        <w:t xml:space="preserve">using a cover story, suggesting that </w:t>
      </w:r>
      <w:r w:rsidR="00EF2CCA">
        <w:rPr>
          <w:rFonts w:ascii="Times New Roman" w:hAnsi="Times New Roman" w:cs="Times New Roman"/>
          <w:sz w:val="24"/>
          <w:szCs w:val="24"/>
        </w:rPr>
        <w:t xml:space="preserve">these </w:t>
      </w:r>
      <w:r>
        <w:rPr>
          <w:rFonts w:ascii="Times New Roman" w:hAnsi="Times New Roman" w:cs="Times New Roman"/>
          <w:sz w:val="24"/>
          <w:szCs w:val="24"/>
        </w:rPr>
        <w:t>effects were likely the result of demand characteristics rather than true perceptual change</w:t>
      </w:r>
      <w:r w:rsidR="00773B35">
        <w:rPr>
          <w:rFonts w:ascii="Times New Roman" w:hAnsi="Times New Roman" w:cs="Times New Roman"/>
          <w:sz w:val="24"/>
          <w:szCs w:val="24"/>
        </w:rPr>
        <w:t>s</w:t>
      </w:r>
      <w:r>
        <w:rPr>
          <w:rFonts w:ascii="Times New Roman" w:hAnsi="Times New Roman" w:cs="Times New Roman"/>
          <w:sz w:val="24"/>
          <w:szCs w:val="24"/>
        </w:rPr>
        <w:t xml:space="preserve">. </w:t>
      </w:r>
      <w:r w:rsidR="00502028">
        <w:rPr>
          <w:rFonts w:ascii="Times New Roman" w:hAnsi="Times New Roman" w:cs="Times New Roman"/>
          <w:sz w:val="24"/>
          <w:szCs w:val="24"/>
        </w:rPr>
        <w:t>Our</w:t>
      </w:r>
      <w:r>
        <w:rPr>
          <w:rFonts w:ascii="Times New Roman" w:hAnsi="Times New Roman" w:cs="Times New Roman"/>
          <w:sz w:val="24"/>
          <w:szCs w:val="24"/>
        </w:rPr>
        <w:t xml:space="preserve"> observers </w:t>
      </w:r>
      <w:r w:rsidR="00502028">
        <w:rPr>
          <w:rFonts w:ascii="Times New Roman" w:hAnsi="Times New Roman" w:cs="Times New Roman"/>
          <w:sz w:val="24"/>
          <w:szCs w:val="24"/>
        </w:rPr>
        <w:t>were</w:t>
      </w:r>
      <w:r w:rsidR="00EF4961">
        <w:rPr>
          <w:rFonts w:ascii="Times New Roman" w:hAnsi="Times New Roman" w:cs="Times New Roman"/>
          <w:sz w:val="24"/>
          <w:szCs w:val="24"/>
        </w:rPr>
        <w:t xml:space="preserve"> sensitive to </w:t>
      </w:r>
      <w:r>
        <w:rPr>
          <w:rFonts w:ascii="Times New Roman" w:hAnsi="Times New Roman" w:cs="Times New Roman"/>
          <w:sz w:val="24"/>
          <w:szCs w:val="24"/>
        </w:rPr>
        <w:t xml:space="preserve">changes in their </w:t>
      </w:r>
      <w:r w:rsidR="00EF4961">
        <w:rPr>
          <w:rFonts w:ascii="Times New Roman" w:hAnsi="Times New Roman" w:cs="Times New Roman"/>
          <w:sz w:val="24"/>
          <w:szCs w:val="24"/>
        </w:rPr>
        <w:t xml:space="preserve">action capacity </w:t>
      </w:r>
      <w:r>
        <w:rPr>
          <w:rFonts w:ascii="Times New Roman" w:hAnsi="Times New Roman" w:cs="Times New Roman"/>
          <w:sz w:val="24"/>
          <w:szCs w:val="24"/>
        </w:rPr>
        <w:t>to act following change</w:t>
      </w:r>
      <w:r w:rsidR="00502028">
        <w:rPr>
          <w:rFonts w:ascii="Times New Roman" w:hAnsi="Times New Roman" w:cs="Times New Roman"/>
          <w:sz w:val="24"/>
          <w:szCs w:val="24"/>
        </w:rPr>
        <w:t>s</w:t>
      </w:r>
      <w:r>
        <w:rPr>
          <w:rFonts w:ascii="Times New Roman" w:hAnsi="Times New Roman" w:cs="Times New Roman"/>
          <w:sz w:val="24"/>
          <w:szCs w:val="24"/>
        </w:rPr>
        <w:t xml:space="preserve"> in their </w:t>
      </w:r>
      <w:r w:rsidR="00ED4410">
        <w:rPr>
          <w:rFonts w:ascii="Times New Roman" w:hAnsi="Times New Roman" w:cs="Times New Roman"/>
          <w:sz w:val="24"/>
          <w:szCs w:val="24"/>
        </w:rPr>
        <w:t xml:space="preserve">hand </w:t>
      </w:r>
      <w:r w:rsidR="00F876B4">
        <w:rPr>
          <w:rFonts w:ascii="Times New Roman" w:hAnsi="Times New Roman" w:cs="Times New Roman"/>
          <w:sz w:val="24"/>
          <w:szCs w:val="24"/>
        </w:rPr>
        <w:t>size</w:t>
      </w:r>
      <w:r w:rsidR="00502028">
        <w:rPr>
          <w:rFonts w:ascii="Times New Roman" w:hAnsi="Times New Roman" w:cs="Times New Roman"/>
          <w:sz w:val="24"/>
          <w:szCs w:val="24"/>
        </w:rPr>
        <w:t xml:space="preserve"> due to wearing padded gloves. However</w:t>
      </w:r>
      <w:r w:rsidR="00F876B4">
        <w:rPr>
          <w:rFonts w:ascii="Times New Roman" w:hAnsi="Times New Roman" w:cs="Times New Roman"/>
          <w:sz w:val="24"/>
          <w:szCs w:val="24"/>
        </w:rPr>
        <w:t xml:space="preserve">, changes in both their actual and perceived action capacity </w:t>
      </w:r>
      <w:r w:rsidR="00502028">
        <w:rPr>
          <w:rFonts w:ascii="Times New Roman" w:hAnsi="Times New Roman" w:cs="Times New Roman"/>
          <w:sz w:val="24"/>
          <w:szCs w:val="24"/>
        </w:rPr>
        <w:t xml:space="preserve">did </w:t>
      </w:r>
      <w:r>
        <w:rPr>
          <w:rFonts w:ascii="Times New Roman" w:hAnsi="Times New Roman" w:cs="Times New Roman"/>
          <w:sz w:val="24"/>
          <w:szCs w:val="24"/>
        </w:rPr>
        <w:t xml:space="preserve">not affect </w:t>
      </w:r>
      <w:r w:rsidR="00F876B4">
        <w:rPr>
          <w:rFonts w:ascii="Times New Roman" w:hAnsi="Times New Roman" w:cs="Times New Roman"/>
          <w:sz w:val="24"/>
          <w:szCs w:val="24"/>
        </w:rPr>
        <w:t xml:space="preserve">their </w:t>
      </w:r>
      <w:r w:rsidR="00722DFB">
        <w:rPr>
          <w:rFonts w:ascii="Times New Roman" w:hAnsi="Times New Roman" w:cs="Times New Roman"/>
          <w:sz w:val="24"/>
          <w:szCs w:val="24"/>
        </w:rPr>
        <w:t xml:space="preserve">visual </w:t>
      </w:r>
      <w:r w:rsidR="00F876B4">
        <w:rPr>
          <w:rFonts w:ascii="Times New Roman" w:hAnsi="Times New Roman" w:cs="Times New Roman"/>
          <w:sz w:val="24"/>
          <w:szCs w:val="24"/>
        </w:rPr>
        <w:t xml:space="preserve">spatial </w:t>
      </w:r>
      <w:r w:rsidR="00722DFB">
        <w:rPr>
          <w:rFonts w:ascii="Times New Roman" w:hAnsi="Times New Roman" w:cs="Times New Roman"/>
          <w:sz w:val="24"/>
          <w:szCs w:val="24"/>
        </w:rPr>
        <w:t xml:space="preserve">perception in </w:t>
      </w:r>
      <w:r w:rsidR="00EF4961">
        <w:rPr>
          <w:rFonts w:ascii="Times New Roman" w:hAnsi="Times New Roman" w:cs="Times New Roman"/>
          <w:sz w:val="24"/>
          <w:szCs w:val="24"/>
        </w:rPr>
        <w:t xml:space="preserve">the strong </w:t>
      </w:r>
      <w:r w:rsidR="00502028">
        <w:rPr>
          <w:rFonts w:ascii="Times New Roman" w:hAnsi="Times New Roman" w:cs="Times New Roman"/>
          <w:sz w:val="24"/>
          <w:szCs w:val="24"/>
        </w:rPr>
        <w:t>sense proposed</w:t>
      </w:r>
      <w:r w:rsidR="00722DFB">
        <w:rPr>
          <w:rFonts w:ascii="Times New Roman" w:hAnsi="Times New Roman" w:cs="Times New Roman"/>
          <w:sz w:val="24"/>
          <w:szCs w:val="24"/>
        </w:rPr>
        <w:t xml:space="preserve"> by the action-specific account.</w:t>
      </w:r>
      <w:r w:rsidR="00090360">
        <w:rPr>
          <w:rFonts w:ascii="Times New Roman" w:hAnsi="Times New Roman" w:cs="Times New Roman"/>
          <w:sz w:val="24"/>
          <w:szCs w:val="24"/>
        </w:rPr>
        <w:t xml:space="preserve"> </w:t>
      </w:r>
    </w:p>
    <w:p w14:paraId="68D2CB3C" w14:textId="77777777" w:rsidR="00E25CEE" w:rsidRDefault="00E25CEE" w:rsidP="00A43659">
      <w:pPr>
        <w:spacing w:line="480" w:lineRule="auto"/>
        <w:jc w:val="center"/>
        <w:rPr>
          <w:rFonts w:ascii="Times New Roman" w:hAnsi="Times New Roman" w:cs="Times New Roman"/>
          <w:b/>
          <w:sz w:val="24"/>
        </w:rPr>
      </w:pPr>
    </w:p>
    <w:p w14:paraId="5D07522E" w14:textId="77777777" w:rsidR="00074E94" w:rsidRPr="00026779" w:rsidRDefault="00FE7D1F" w:rsidP="00A43659">
      <w:pPr>
        <w:spacing w:line="480" w:lineRule="auto"/>
        <w:jc w:val="center"/>
        <w:rPr>
          <w:rFonts w:ascii="Times New Roman" w:hAnsi="Times New Roman" w:cs="Times New Roman"/>
          <w:sz w:val="28"/>
          <w:szCs w:val="24"/>
        </w:rPr>
      </w:pPr>
      <w:r w:rsidRPr="00026779">
        <w:rPr>
          <w:rFonts w:ascii="Times New Roman" w:hAnsi="Times New Roman" w:cs="Times New Roman"/>
          <w:b/>
          <w:sz w:val="24"/>
        </w:rPr>
        <w:t>References</w:t>
      </w:r>
    </w:p>
    <w:p w14:paraId="7CE897FB" w14:textId="77777777" w:rsidR="008E7C23" w:rsidRPr="00026779" w:rsidRDefault="008E7C23" w:rsidP="008E7C23">
      <w:pPr>
        <w:spacing w:line="480" w:lineRule="auto"/>
        <w:jc w:val="both"/>
        <w:rPr>
          <w:rFonts w:ascii="Times New Roman" w:hAnsi="Times New Roman" w:cs="Times New Roman"/>
          <w:sz w:val="24"/>
        </w:rPr>
      </w:pPr>
      <w:proofErr w:type="spellStart"/>
      <w:r w:rsidRPr="00877582">
        <w:rPr>
          <w:rFonts w:ascii="Times New Roman" w:hAnsi="Times New Roman" w:cs="Times New Roman"/>
          <w:sz w:val="24"/>
        </w:rPr>
        <w:t>Bhalla</w:t>
      </w:r>
      <w:proofErr w:type="spellEnd"/>
      <w:r w:rsidRPr="00877582">
        <w:rPr>
          <w:rFonts w:ascii="Times New Roman" w:hAnsi="Times New Roman" w:cs="Times New Roman"/>
          <w:sz w:val="24"/>
        </w:rPr>
        <w:t xml:space="preserve">, M., &amp; Proffitt, D. R. (1999). </w:t>
      </w:r>
      <w:r w:rsidRPr="00026779">
        <w:rPr>
          <w:rFonts w:ascii="Times New Roman" w:hAnsi="Times New Roman" w:cs="Times New Roman"/>
          <w:sz w:val="24"/>
        </w:rPr>
        <w:t>Visual–motor recalibration in geographical slant perception. </w:t>
      </w:r>
      <w:r w:rsidRPr="00026779">
        <w:rPr>
          <w:rFonts w:ascii="Times New Roman" w:hAnsi="Times New Roman" w:cs="Times New Roman"/>
          <w:i/>
          <w:iCs/>
          <w:sz w:val="24"/>
        </w:rPr>
        <w:t>Journal of Experimental Psychology: Human Perception and Performance</w:t>
      </w:r>
      <w:r w:rsidRPr="00026779">
        <w:rPr>
          <w:rFonts w:ascii="Times New Roman" w:hAnsi="Times New Roman" w:cs="Times New Roman"/>
          <w:sz w:val="24"/>
        </w:rPr>
        <w:t>, </w:t>
      </w:r>
      <w:r w:rsidRPr="00026779">
        <w:rPr>
          <w:rFonts w:ascii="Times New Roman" w:hAnsi="Times New Roman" w:cs="Times New Roman"/>
          <w:i/>
          <w:iCs/>
          <w:sz w:val="24"/>
        </w:rPr>
        <w:t>25</w:t>
      </w:r>
      <w:r w:rsidRPr="00026779">
        <w:rPr>
          <w:rFonts w:ascii="Times New Roman" w:hAnsi="Times New Roman" w:cs="Times New Roman"/>
          <w:sz w:val="24"/>
        </w:rPr>
        <w:t>(4), 1076-1096.</w:t>
      </w:r>
    </w:p>
    <w:p w14:paraId="7414120E" w14:textId="77777777" w:rsidR="008E7C23" w:rsidRPr="00026779" w:rsidRDefault="008E7C23" w:rsidP="008E7C23">
      <w:pPr>
        <w:spacing w:line="480" w:lineRule="auto"/>
        <w:jc w:val="both"/>
        <w:rPr>
          <w:rFonts w:ascii="Times New Roman" w:hAnsi="Times New Roman" w:cs="Times New Roman"/>
          <w:sz w:val="24"/>
        </w:rPr>
      </w:pPr>
      <w:r w:rsidRPr="00026779">
        <w:rPr>
          <w:rFonts w:ascii="Times New Roman" w:hAnsi="Times New Roman" w:cs="Times New Roman"/>
          <w:sz w:val="24"/>
        </w:rPr>
        <w:t>Clark, A. (1999). An embodied cognitive science? </w:t>
      </w:r>
      <w:r w:rsidR="00026779" w:rsidRPr="00026779">
        <w:rPr>
          <w:rFonts w:ascii="Times New Roman" w:hAnsi="Times New Roman" w:cs="Times New Roman"/>
          <w:i/>
          <w:iCs/>
          <w:sz w:val="24"/>
        </w:rPr>
        <w:t>Trends in Cognitive S</w:t>
      </w:r>
      <w:r w:rsidRPr="00026779">
        <w:rPr>
          <w:rFonts w:ascii="Times New Roman" w:hAnsi="Times New Roman" w:cs="Times New Roman"/>
          <w:i/>
          <w:iCs/>
          <w:sz w:val="24"/>
        </w:rPr>
        <w:t>ciences</w:t>
      </w:r>
      <w:r w:rsidRPr="00026779">
        <w:rPr>
          <w:rFonts w:ascii="Times New Roman" w:hAnsi="Times New Roman" w:cs="Times New Roman"/>
          <w:sz w:val="24"/>
        </w:rPr>
        <w:t>, </w:t>
      </w:r>
      <w:r w:rsidRPr="00026779">
        <w:rPr>
          <w:rFonts w:ascii="Times New Roman" w:hAnsi="Times New Roman" w:cs="Times New Roman"/>
          <w:i/>
          <w:iCs/>
          <w:sz w:val="24"/>
        </w:rPr>
        <w:t>3</w:t>
      </w:r>
      <w:r w:rsidRPr="00026779">
        <w:rPr>
          <w:rFonts w:ascii="Times New Roman" w:hAnsi="Times New Roman" w:cs="Times New Roman"/>
          <w:sz w:val="24"/>
        </w:rPr>
        <w:t>(9), 345-351.</w:t>
      </w:r>
    </w:p>
    <w:p w14:paraId="0EA9E9E8" w14:textId="28BA57B5" w:rsidR="008E7C23" w:rsidRPr="00127049" w:rsidRDefault="008E7C23" w:rsidP="008E7C23">
      <w:pPr>
        <w:spacing w:line="480" w:lineRule="auto"/>
        <w:jc w:val="both"/>
        <w:rPr>
          <w:rFonts w:ascii="Times New Roman" w:hAnsi="Times New Roman" w:cs="Times New Roman"/>
          <w:iCs/>
          <w:sz w:val="24"/>
        </w:rPr>
      </w:pPr>
      <w:r w:rsidRPr="00026779">
        <w:rPr>
          <w:rFonts w:ascii="Times New Roman" w:hAnsi="Times New Roman" w:cs="Times New Roman"/>
          <w:sz w:val="24"/>
        </w:rPr>
        <w:t>Collier, E. S., &amp; Lawson, R. (</w:t>
      </w:r>
      <w:r w:rsidR="001500CC">
        <w:rPr>
          <w:rFonts w:ascii="Times New Roman" w:hAnsi="Times New Roman" w:cs="Times New Roman"/>
          <w:sz w:val="24"/>
        </w:rPr>
        <w:t>2017</w:t>
      </w:r>
      <w:r w:rsidR="00864AE8">
        <w:rPr>
          <w:rFonts w:ascii="Times New Roman" w:hAnsi="Times New Roman" w:cs="Times New Roman"/>
          <w:sz w:val="24"/>
        </w:rPr>
        <w:t>a</w:t>
      </w:r>
      <w:r w:rsidRPr="00026779">
        <w:rPr>
          <w:rFonts w:ascii="Times New Roman" w:hAnsi="Times New Roman" w:cs="Times New Roman"/>
          <w:sz w:val="24"/>
        </w:rPr>
        <w:t xml:space="preserve">). It’s out of my hands! Grasping capacity may not influence perceived object size. </w:t>
      </w:r>
      <w:r w:rsidRPr="00026779">
        <w:rPr>
          <w:rFonts w:ascii="Times New Roman" w:hAnsi="Times New Roman" w:cs="Times New Roman"/>
          <w:i/>
          <w:iCs/>
          <w:sz w:val="24"/>
        </w:rPr>
        <w:t>Journal of Experimental Psychology: H</w:t>
      </w:r>
      <w:r w:rsidR="0049139B">
        <w:rPr>
          <w:rFonts w:ascii="Times New Roman" w:hAnsi="Times New Roman" w:cs="Times New Roman"/>
          <w:i/>
          <w:iCs/>
          <w:sz w:val="24"/>
        </w:rPr>
        <w:t xml:space="preserve">uman Perception and Performance, </w:t>
      </w:r>
      <w:r w:rsidR="0049139B" w:rsidRPr="0049139B">
        <w:rPr>
          <w:rFonts w:ascii="Times New Roman" w:hAnsi="Times New Roman" w:cs="Times New Roman"/>
          <w:i/>
          <w:iCs/>
          <w:sz w:val="24"/>
        </w:rPr>
        <w:t>43</w:t>
      </w:r>
      <w:r w:rsidR="0049139B">
        <w:rPr>
          <w:rFonts w:ascii="Times New Roman" w:hAnsi="Times New Roman" w:cs="Times New Roman"/>
          <w:iCs/>
          <w:sz w:val="24"/>
        </w:rPr>
        <w:t xml:space="preserve">(4), 749-769. </w:t>
      </w:r>
      <w:r w:rsidR="005119A4" w:rsidRPr="00127049">
        <w:rPr>
          <w:rFonts w:ascii="Times New Roman" w:hAnsi="Times New Roman" w:cs="Times New Roman"/>
          <w:iCs/>
          <w:sz w:val="24"/>
        </w:rPr>
        <w:t>DOI: 10.1037/xhp0000331.</w:t>
      </w:r>
    </w:p>
    <w:p w14:paraId="277F1A70" w14:textId="7CB4C241" w:rsidR="00026779" w:rsidRPr="00864AE8" w:rsidRDefault="00026779" w:rsidP="00026779">
      <w:pPr>
        <w:spacing w:line="480" w:lineRule="auto"/>
        <w:jc w:val="both"/>
        <w:rPr>
          <w:rFonts w:ascii="Times New Roman" w:hAnsi="Times New Roman" w:cs="Times New Roman"/>
          <w:sz w:val="24"/>
        </w:rPr>
      </w:pPr>
      <w:r w:rsidRPr="00026779">
        <w:rPr>
          <w:rFonts w:ascii="Times New Roman" w:hAnsi="Times New Roman" w:cs="Times New Roman"/>
          <w:sz w:val="24"/>
        </w:rPr>
        <w:t>Collier, E. S., &amp; Lawson, R. (</w:t>
      </w:r>
      <w:r w:rsidR="00864AE8">
        <w:rPr>
          <w:rFonts w:ascii="Times New Roman" w:hAnsi="Times New Roman" w:cs="Times New Roman"/>
          <w:sz w:val="24"/>
        </w:rPr>
        <w:t>2017b</w:t>
      </w:r>
      <w:r w:rsidRPr="00026779">
        <w:rPr>
          <w:rFonts w:ascii="Times New Roman" w:hAnsi="Times New Roman" w:cs="Times New Roman"/>
          <w:sz w:val="24"/>
        </w:rPr>
        <w:t xml:space="preserve">). </w:t>
      </w:r>
      <w:r w:rsidR="005119A4">
        <w:rPr>
          <w:rFonts w:ascii="Times New Roman" w:hAnsi="Times New Roman" w:cs="Times New Roman"/>
          <w:sz w:val="24"/>
        </w:rPr>
        <w:t>Does grasping capacity influence object size estimates? It depends on the context.</w:t>
      </w:r>
      <w:r w:rsidRPr="00026779">
        <w:rPr>
          <w:rFonts w:ascii="Times New Roman" w:hAnsi="Times New Roman" w:cs="Times New Roman"/>
          <w:sz w:val="24"/>
        </w:rPr>
        <w:t xml:space="preserve"> </w:t>
      </w:r>
      <w:r w:rsidR="00864AE8">
        <w:rPr>
          <w:rFonts w:ascii="Times New Roman" w:hAnsi="Times New Roman" w:cs="Times New Roman"/>
          <w:i/>
          <w:sz w:val="24"/>
        </w:rPr>
        <w:t xml:space="preserve">Attention, Perception and Psychophysics, </w:t>
      </w:r>
      <w:r w:rsidR="00FE758F" w:rsidRPr="00FE758F">
        <w:rPr>
          <w:rFonts w:ascii="Times New Roman" w:hAnsi="Times New Roman" w:cs="Times New Roman"/>
          <w:i/>
          <w:sz w:val="24"/>
        </w:rPr>
        <w:t>79, 2117–2131. DOI 10.3758/s13414-017-1344-3.</w:t>
      </w:r>
      <w:r w:rsidR="00864AE8">
        <w:rPr>
          <w:rFonts w:ascii="Times New Roman" w:hAnsi="Times New Roman" w:cs="Times New Roman"/>
          <w:sz w:val="24"/>
        </w:rPr>
        <w:t>.</w:t>
      </w:r>
    </w:p>
    <w:p w14:paraId="5225F428" w14:textId="77777777" w:rsidR="008E7C23" w:rsidRPr="00026779" w:rsidRDefault="008E7C23" w:rsidP="008E7C23">
      <w:pPr>
        <w:spacing w:line="480" w:lineRule="auto"/>
        <w:jc w:val="both"/>
        <w:rPr>
          <w:rFonts w:ascii="Times New Roman" w:hAnsi="Times New Roman" w:cs="Times New Roman"/>
          <w:sz w:val="24"/>
        </w:rPr>
      </w:pPr>
      <w:proofErr w:type="spellStart"/>
      <w:r w:rsidRPr="00026779">
        <w:rPr>
          <w:rFonts w:ascii="Times New Roman" w:hAnsi="Times New Roman" w:cs="Times New Roman"/>
          <w:sz w:val="24"/>
        </w:rPr>
        <w:lastRenderedPageBreak/>
        <w:t>Durgin</w:t>
      </w:r>
      <w:proofErr w:type="spellEnd"/>
      <w:r w:rsidRPr="00026779">
        <w:rPr>
          <w:rFonts w:ascii="Times New Roman" w:hAnsi="Times New Roman" w:cs="Times New Roman"/>
          <w:sz w:val="24"/>
        </w:rPr>
        <w:t xml:space="preserve">, F. H., Baird, J. A., Greenburg, M., Russell, R., Shaughnessy, K., &amp; </w:t>
      </w:r>
      <w:proofErr w:type="spellStart"/>
      <w:r w:rsidRPr="00026779">
        <w:rPr>
          <w:rFonts w:ascii="Times New Roman" w:hAnsi="Times New Roman" w:cs="Times New Roman"/>
          <w:sz w:val="24"/>
        </w:rPr>
        <w:t>Waymouth</w:t>
      </w:r>
      <w:proofErr w:type="spellEnd"/>
      <w:r w:rsidRPr="00026779">
        <w:rPr>
          <w:rFonts w:ascii="Times New Roman" w:hAnsi="Times New Roman" w:cs="Times New Roman"/>
          <w:sz w:val="24"/>
        </w:rPr>
        <w:t>, S. (2009). Who is being deceived? The experimental demands of wearing a backpack. </w:t>
      </w:r>
      <w:r w:rsidRPr="00026779">
        <w:rPr>
          <w:rFonts w:ascii="Times New Roman" w:hAnsi="Times New Roman" w:cs="Times New Roman"/>
          <w:i/>
          <w:iCs/>
          <w:sz w:val="24"/>
        </w:rPr>
        <w:t>Psychonomic Bulletin &amp; Review</w:t>
      </w:r>
      <w:r w:rsidRPr="00026779">
        <w:rPr>
          <w:rFonts w:ascii="Times New Roman" w:hAnsi="Times New Roman" w:cs="Times New Roman"/>
          <w:sz w:val="24"/>
        </w:rPr>
        <w:t>, </w:t>
      </w:r>
      <w:r w:rsidRPr="00026779">
        <w:rPr>
          <w:rFonts w:ascii="Times New Roman" w:hAnsi="Times New Roman" w:cs="Times New Roman"/>
          <w:i/>
          <w:iCs/>
          <w:sz w:val="24"/>
        </w:rPr>
        <w:t>16</w:t>
      </w:r>
      <w:r w:rsidRPr="00026779">
        <w:rPr>
          <w:rFonts w:ascii="Times New Roman" w:hAnsi="Times New Roman" w:cs="Times New Roman"/>
          <w:sz w:val="24"/>
        </w:rPr>
        <w:t>(5), 964-969.</w:t>
      </w:r>
    </w:p>
    <w:p w14:paraId="15148896" w14:textId="77777777" w:rsidR="008E7C23" w:rsidRPr="00026779" w:rsidRDefault="008E7C23" w:rsidP="008E7C23">
      <w:pPr>
        <w:spacing w:line="480" w:lineRule="auto"/>
        <w:jc w:val="both"/>
        <w:rPr>
          <w:rFonts w:ascii="Times New Roman" w:hAnsi="Times New Roman" w:cs="Times New Roman"/>
          <w:sz w:val="24"/>
        </w:rPr>
      </w:pPr>
      <w:proofErr w:type="spellStart"/>
      <w:r w:rsidRPr="00026779">
        <w:rPr>
          <w:rFonts w:ascii="Times New Roman" w:hAnsi="Times New Roman" w:cs="Times New Roman"/>
          <w:sz w:val="24"/>
        </w:rPr>
        <w:t>Durgin</w:t>
      </w:r>
      <w:proofErr w:type="spellEnd"/>
      <w:r w:rsidRPr="00026779">
        <w:rPr>
          <w:rFonts w:ascii="Times New Roman" w:hAnsi="Times New Roman" w:cs="Times New Roman"/>
          <w:sz w:val="24"/>
        </w:rPr>
        <w:t xml:space="preserve">, F. H., Klein, B., Spiegel, A., </w:t>
      </w:r>
      <w:proofErr w:type="spellStart"/>
      <w:r w:rsidRPr="00026779">
        <w:rPr>
          <w:rFonts w:ascii="Times New Roman" w:hAnsi="Times New Roman" w:cs="Times New Roman"/>
          <w:sz w:val="24"/>
        </w:rPr>
        <w:t>Strawser</w:t>
      </w:r>
      <w:proofErr w:type="spellEnd"/>
      <w:r w:rsidRPr="00026779">
        <w:rPr>
          <w:rFonts w:ascii="Times New Roman" w:hAnsi="Times New Roman" w:cs="Times New Roman"/>
          <w:sz w:val="24"/>
        </w:rPr>
        <w:t>, C. J., &amp; Williams, M. (2012). The social psychology of perception experiments: Hills, backpacks, glucose, and the problem of generalizability. </w:t>
      </w:r>
      <w:r w:rsidRPr="00026779">
        <w:rPr>
          <w:rFonts w:ascii="Times New Roman" w:hAnsi="Times New Roman" w:cs="Times New Roman"/>
          <w:i/>
          <w:iCs/>
          <w:sz w:val="24"/>
        </w:rPr>
        <w:t>Journal of Experimental Psychology: Human Perception and Performance</w:t>
      </w:r>
      <w:r w:rsidRPr="00026779">
        <w:rPr>
          <w:rFonts w:ascii="Times New Roman" w:hAnsi="Times New Roman" w:cs="Times New Roman"/>
          <w:sz w:val="24"/>
        </w:rPr>
        <w:t>, </w:t>
      </w:r>
      <w:r w:rsidRPr="00026779">
        <w:rPr>
          <w:rFonts w:ascii="Times New Roman" w:hAnsi="Times New Roman" w:cs="Times New Roman"/>
          <w:i/>
          <w:iCs/>
          <w:sz w:val="24"/>
        </w:rPr>
        <w:t>38</w:t>
      </w:r>
      <w:r w:rsidRPr="00026779">
        <w:rPr>
          <w:rFonts w:ascii="Times New Roman" w:hAnsi="Times New Roman" w:cs="Times New Roman"/>
          <w:sz w:val="24"/>
        </w:rPr>
        <w:t>(6), 1582-1595.</w:t>
      </w:r>
    </w:p>
    <w:p w14:paraId="4FC8A51A" w14:textId="77777777" w:rsidR="008E7C23" w:rsidRPr="00026779" w:rsidRDefault="008E7C23" w:rsidP="008E7C23">
      <w:pPr>
        <w:spacing w:line="480" w:lineRule="auto"/>
        <w:jc w:val="both"/>
        <w:rPr>
          <w:rFonts w:ascii="Times New Roman" w:hAnsi="Times New Roman" w:cs="Times New Roman"/>
          <w:sz w:val="24"/>
        </w:rPr>
      </w:pPr>
      <w:r w:rsidRPr="00026779">
        <w:rPr>
          <w:rFonts w:ascii="Times New Roman" w:hAnsi="Times New Roman" w:cs="Times New Roman"/>
          <w:sz w:val="24"/>
        </w:rPr>
        <w:t>Firestone, C. (2013). How “paternalistic” is spatial perception? Why wearing a heavy backpack doesn’t—and couldn’t—make hills look steeper. </w:t>
      </w:r>
      <w:r w:rsidRPr="00026779">
        <w:rPr>
          <w:rFonts w:ascii="Times New Roman" w:hAnsi="Times New Roman" w:cs="Times New Roman"/>
          <w:i/>
          <w:iCs/>
          <w:sz w:val="24"/>
        </w:rPr>
        <w:t>Perspectives on Psychological Science</w:t>
      </w:r>
      <w:r w:rsidRPr="00026779">
        <w:rPr>
          <w:rFonts w:ascii="Times New Roman" w:hAnsi="Times New Roman" w:cs="Times New Roman"/>
          <w:sz w:val="24"/>
        </w:rPr>
        <w:t>, </w:t>
      </w:r>
      <w:r w:rsidRPr="00026779">
        <w:rPr>
          <w:rFonts w:ascii="Times New Roman" w:hAnsi="Times New Roman" w:cs="Times New Roman"/>
          <w:i/>
          <w:iCs/>
          <w:sz w:val="24"/>
        </w:rPr>
        <w:t>8</w:t>
      </w:r>
      <w:r w:rsidRPr="00026779">
        <w:rPr>
          <w:rFonts w:ascii="Times New Roman" w:hAnsi="Times New Roman" w:cs="Times New Roman"/>
          <w:sz w:val="24"/>
        </w:rPr>
        <w:t>(4), 455-473.</w:t>
      </w:r>
    </w:p>
    <w:p w14:paraId="5F72C2A4" w14:textId="77777777" w:rsidR="008E7C23" w:rsidRPr="00026779" w:rsidRDefault="008E7C23" w:rsidP="008E7C23">
      <w:pPr>
        <w:spacing w:line="480" w:lineRule="auto"/>
        <w:jc w:val="both"/>
        <w:rPr>
          <w:rFonts w:ascii="Times New Roman" w:hAnsi="Times New Roman" w:cs="Times New Roman"/>
          <w:sz w:val="24"/>
        </w:rPr>
      </w:pPr>
      <w:r w:rsidRPr="00026779">
        <w:rPr>
          <w:rFonts w:ascii="Times New Roman" w:hAnsi="Times New Roman" w:cs="Times New Roman"/>
          <w:sz w:val="24"/>
        </w:rPr>
        <w:t>Firestone, C., &amp; Scholl, B. J. (2014). “Top-down” effects where none should be found the El Greco fallacy in perception research. </w:t>
      </w:r>
      <w:r w:rsidR="00026779">
        <w:rPr>
          <w:rFonts w:ascii="Times New Roman" w:hAnsi="Times New Roman" w:cs="Times New Roman"/>
          <w:i/>
          <w:iCs/>
          <w:sz w:val="24"/>
        </w:rPr>
        <w:t>Psychological S</w:t>
      </w:r>
      <w:r w:rsidRPr="00026779">
        <w:rPr>
          <w:rFonts w:ascii="Times New Roman" w:hAnsi="Times New Roman" w:cs="Times New Roman"/>
          <w:i/>
          <w:iCs/>
          <w:sz w:val="24"/>
        </w:rPr>
        <w:t>cience</w:t>
      </w:r>
      <w:r w:rsidRPr="00026779">
        <w:rPr>
          <w:rFonts w:ascii="Times New Roman" w:hAnsi="Times New Roman" w:cs="Times New Roman"/>
          <w:sz w:val="24"/>
        </w:rPr>
        <w:t>, </w:t>
      </w:r>
      <w:r w:rsidRPr="00026779">
        <w:rPr>
          <w:rFonts w:ascii="Times New Roman" w:hAnsi="Times New Roman" w:cs="Times New Roman"/>
          <w:i/>
          <w:iCs/>
          <w:sz w:val="24"/>
        </w:rPr>
        <w:t>25</w:t>
      </w:r>
      <w:r w:rsidRPr="00026779">
        <w:rPr>
          <w:rFonts w:ascii="Times New Roman" w:hAnsi="Times New Roman" w:cs="Times New Roman"/>
          <w:sz w:val="24"/>
        </w:rPr>
        <w:t>(1), 38-46.</w:t>
      </w:r>
    </w:p>
    <w:p w14:paraId="50A1F281" w14:textId="77777777" w:rsidR="008E7C23" w:rsidRPr="00026779" w:rsidRDefault="008E7C23" w:rsidP="008E7C23">
      <w:pPr>
        <w:spacing w:line="480" w:lineRule="auto"/>
        <w:jc w:val="both"/>
        <w:rPr>
          <w:rFonts w:ascii="Times New Roman" w:hAnsi="Times New Roman" w:cs="Times New Roman"/>
          <w:sz w:val="24"/>
        </w:rPr>
      </w:pPr>
      <w:r w:rsidRPr="00026779">
        <w:rPr>
          <w:rFonts w:ascii="Times New Roman" w:hAnsi="Times New Roman" w:cs="Times New Roman"/>
          <w:sz w:val="24"/>
        </w:rPr>
        <w:t>Firestone, C., &amp; Scholl, B. J. (2015). Cognition does not affect perception: Evaluating the evidence for ‘top-down’ effects. </w:t>
      </w:r>
      <w:r w:rsidR="00026779">
        <w:rPr>
          <w:rFonts w:ascii="Times New Roman" w:hAnsi="Times New Roman" w:cs="Times New Roman"/>
          <w:i/>
          <w:iCs/>
          <w:sz w:val="24"/>
        </w:rPr>
        <w:t>Behavioral and Brain S</w:t>
      </w:r>
      <w:r w:rsidRPr="00026779">
        <w:rPr>
          <w:rFonts w:ascii="Times New Roman" w:hAnsi="Times New Roman" w:cs="Times New Roman"/>
          <w:i/>
          <w:iCs/>
          <w:sz w:val="24"/>
        </w:rPr>
        <w:t>ciences</w:t>
      </w:r>
      <w:r w:rsidRPr="00026779">
        <w:rPr>
          <w:rFonts w:ascii="Times New Roman" w:hAnsi="Times New Roman" w:cs="Times New Roman"/>
          <w:sz w:val="24"/>
        </w:rPr>
        <w:t>, 1-72.</w:t>
      </w:r>
    </w:p>
    <w:p w14:paraId="6FE13266" w14:textId="77777777" w:rsidR="008E7C23" w:rsidRPr="00026779" w:rsidRDefault="008E7C23" w:rsidP="008E7C23">
      <w:pPr>
        <w:spacing w:line="480" w:lineRule="auto"/>
        <w:jc w:val="both"/>
        <w:rPr>
          <w:rFonts w:ascii="Times New Roman" w:hAnsi="Times New Roman" w:cs="Times New Roman"/>
          <w:sz w:val="24"/>
        </w:rPr>
      </w:pPr>
      <w:proofErr w:type="spellStart"/>
      <w:r w:rsidRPr="00026779">
        <w:rPr>
          <w:rFonts w:ascii="Times New Roman" w:hAnsi="Times New Roman" w:cs="Times New Roman"/>
          <w:sz w:val="24"/>
        </w:rPr>
        <w:t>Franchak</w:t>
      </w:r>
      <w:proofErr w:type="spellEnd"/>
      <w:r w:rsidRPr="00026779">
        <w:rPr>
          <w:rFonts w:ascii="Times New Roman" w:hAnsi="Times New Roman" w:cs="Times New Roman"/>
          <w:sz w:val="24"/>
        </w:rPr>
        <w:t xml:space="preserve">, J. M., van der </w:t>
      </w:r>
      <w:proofErr w:type="spellStart"/>
      <w:r w:rsidRPr="00026779">
        <w:rPr>
          <w:rFonts w:ascii="Times New Roman" w:hAnsi="Times New Roman" w:cs="Times New Roman"/>
          <w:sz w:val="24"/>
        </w:rPr>
        <w:t>Zalm</w:t>
      </w:r>
      <w:proofErr w:type="spellEnd"/>
      <w:r w:rsidRPr="00026779">
        <w:rPr>
          <w:rFonts w:ascii="Times New Roman" w:hAnsi="Times New Roman" w:cs="Times New Roman"/>
          <w:sz w:val="24"/>
        </w:rPr>
        <w:t>, D. J., &amp; Adolph, K. E. (2010). Learning by doing: Action performance facilitates affordance perception. </w:t>
      </w:r>
      <w:r w:rsidR="00026779">
        <w:rPr>
          <w:rFonts w:ascii="Times New Roman" w:hAnsi="Times New Roman" w:cs="Times New Roman"/>
          <w:i/>
          <w:iCs/>
          <w:sz w:val="24"/>
        </w:rPr>
        <w:t>Vision R</w:t>
      </w:r>
      <w:r w:rsidRPr="00026779">
        <w:rPr>
          <w:rFonts w:ascii="Times New Roman" w:hAnsi="Times New Roman" w:cs="Times New Roman"/>
          <w:i/>
          <w:iCs/>
          <w:sz w:val="24"/>
        </w:rPr>
        <w:t>esearch</w:t>
      </w:r>
      <w:r w:rsidRPr="00026779">
        <w:rPr>
          <w:rFonts w:ascii="Times New Roman" w:hAnsi="Times New Roman" w:cs="Times New Roman"/>
          <w:sz w:val="24"/>
        </w:rPr>
        <w:t>, </w:t>
      </w:r>
      <w:r w:rsidRPr="00026779">
        <w:rPr>
          <w:rFonts w:ascii="Times New Roman" w:hAnsi="Times New Roman" w:cs="Times New Roman"/>
          <w:i/>
          <w:iCs/>
          <w:sz w:val="24"/>
        </w:rPr>
        <w:t>50</w:t>
      </w:r>
      <w:r w:rsidRPr="00026779">
        <w:rPr>
          <w:rFonts w:ascii="Times New Roman" w:hAnsi="Times New Roman" w:cs="Times New Roman"/>
          <w:sz w:val="24"/>
        </w:rPr>
        <w:t>(24), 2758-2765.</w:t>
      </w:r>
    </w:p>
    <w:p w14:paraId="2D5776B5" w14:textId="77777777" w:rsidR="008E7C23" w:rsidRPr="00026779" w:rsidRDefault="008E7C23" w:rsidP="008E7C23">
      <w:pPr>
        <w:spacing w:line="480" w:lineRule="auto"/>
        <w:jc w:val="both"/>
        <w:rPr>
          <w:rFonts w:ascii="Times New Roman" w:hAnsi="Times New Roman" w:cs="Times New Roman"/>
          <w:sz w:val="24"/>
        </w:rPr>
      </w:pPr>
      <w:proofErr w:type="spellStart"/>
      <w:r w:rsidRPr="00026779">
        <w:rPr>
          <w:rFonts w:ascii="Times New Roman" w:hAnsi="Times New Roman" w:cs="Times New Roman"/>
          <w:sz w:val="24"/>
        </w:rPr>
        <w:t>Franchak</w:t>
      </w:r>
      <w:proofErr w:type="spellEnd"/>
      <w:r w:rsidRPr="00026779">
        <w:rPr>
          <w:rFonts w:ascii="Times New Roman" w:hAnsi="Times New Roman" w:cs="Times New Roman"/>
          <w:sz w:val="24"/>
        </w:rPr>
        <w:t xml:space="preserve">, J. M., </w:t>
      </w:r>
      <w:proofErr w:type="spellStart"/>
      <w:r w:rsidRPr="00026779">
        <w:rPr>
          <w:rFonts w:ascii="Times New Roman" w:hAnsi="Times New Roman" w:cs="Times New Roman"/>
          <w:sz w:val="24"/>
        </w:rPr>
        <w:t>Celano</w:t>
      </w:r>
      <w:proofErr w:type="spellEnd"/>
      <w:r w:rsidRPr="00026779">
        <w:rPr>
          <w:rFonts w:ascii="Times New Roman" w:hAnsi="Times New Roman" w:cs="Times New Roman"/>
          <w:sz w:val="24"/>
        </w:rPr>
        <w:t>, E. C., &amp; Adolph, K. E. (2012). Perception of passage through openings depends on the size of the body in motion. </w:t>
      </w:r>
      <w:r w:rsidR="00026779">
        <w:rPr>
          <w:rFonts w:ascii="Times New Roman" w:hAnsi="Times New Roman" w:cs="Times New Roman"/>
          <w:i/>
          <w:iCs/>
          <w:sz w:val="24"/>
        </w:rPr>
        <w:t>Experimental Brain R</w:t>
      </w:r>
      <w:r w:rsidRPr="00026779">
        <w:rPr>
          <w:rFonts w:ascii="Times New Roman" w:hAnsi="Times New Roman" w:cs="Times New Roman"/>
          <w:i/>
          <w:iCs/>
          <w:sz w:val="24"/>
        </w:rPr>
        <w:t>esearch</w:t>
      </w:r>
      <w:r w:rsidRPr="00026779">
        <w:rPr>
          <w:rFonts w:ascii="Times New Roman" w:hAnsi="Times New Roman" w:cs="Times New Roman"/>
          <w:sz w:val="24"/>
        </w:rPr>
        <w:t>, </w:t>
      </w:r>
      <w:r w:rsidRPr="00026779">
        <w:rPr>
          <w:rFonts w:ascii="Times New Roman" w:hAnsi="Times New Roman" w:cs="Times New Roman"/>
          <w:i/>
          <w:iCs/>
          <w:sz w:val="24"/>
        </w:rPr>
        <w:t>223</w:t>
      </w:r>
      <w:r w:rsidRPr="00026779">
        <w:rPr>
          <w:rFonts w:ascii="Times New Roman" w:hAnsi="Times New Roman" w:cs="Times New Roman"/>
          <w:sz w:val="24"/>
        </w:rPr>
        <w:t>(2), 301-310.</w:t>
      </w:r>
    </w:p>
    <w:p w14:paraId="0F71B6C7" w14:textId="77777777" w:rsidR="008E7C23" w:rsidRPr="00026779" w:rsidRDefault="008E7C23" w:rsidP="008E7C23">
      <w:pPr>
        <w:spacing w:line="480" w:lineRule="auto"/>
        <w:jc w:val="both"/>
        <w:rPr>
          <w:rFonts w:ascii="Times New Roman" w:hAnsi="Times New Roman" w:cs="Times New Roman"/>
          <w:sz w:val="24"/>
        </w:rPr>
      </w:pPr>
      <w:proofErr w:type="spellStart"/>
      <w:r w:rsidRPr="00026779">
        <w:rPr>
          <w:rFonts w:ascii="Times New Roman" w:hAnsi="Times New Roman" w:cs="Times New Roman"/>
          <w:sz w:val="24"/>
        </w:rPr>
        <w:t>Franchak</w:t>
      </w:r>
      <w:proofErr w:type="spellEnd"/>
      <w:r w:rsidRPr="00026779">
        <w:rPr>
          <w:rFonts w:ascii="Times New Roman" w:hAnsi="Times New Roman" w:cs="Times New Roman"/>
          <w:sz w:val="24"/>
        </w:rPr>
        <w:t>, J. M., &amp; Adolph, K. E. (2014). Gut estimates: Pregnant women adapt to changing possibilities for squeezing through doorways. </w:t>
      </w:r>
      <w:r w:rsidRPr="00026779">
        <w:rPr>
          <w:rFonts w:ascii="Times New Roman" w:hAnsi="Times New Roman" w:cs="Times New Roman"/>
          <w:i/>
          <w:iCs/>
          <w:sz w:val="24"/>
        </w:rPr>
        <w:t>Attention, Perception, &amp; Psychophysics</w:t>
      </w:r>
      <w:r w:rsidRPr="00026779">
        <w:rPr>
          <w:rFonts w:ascii="Times New Roman" w:hAnsi="Times New Roman" w:cs="Times New Roman"/>
          <w:sz w:val="24"/>
        </w:rPr>
        <w:t>, </w:t>
      </w:r>
      <w:r w:rsidRPr="00026779">
        <w:rPr>
          <w:rFonts w:ascii="Times New Roman" w:hAnsi="Times New Roman" w:cs="Times New Roman"/>
          <w:i/>
          <w:iCs/>
          <w:sz w:val="24"/>
        </w:rPr>
        <w:t>76</w:t>
      </w:r>
      <w:r w:rsidRPr="00026779">
        <w:rPr>
          <w:rFonts w:ascii="Times New Roman" w:hAnsi="Times New Roman" w:cs="Times New Roman"/>
          <w:sz w:val="24"/>
        </w:rPr>
        <w:t>(2), 460-472.</w:t>
      </w:r>
    </w:p>
    <w:p w14:paraId="6DC29665" w14:textId="4CA68E9B" w:rsidR="007B3E15" w:rsidRPr="007B3E15" w:rsidRDefault="007B3E15" w:rsidP="008E7C23">
      <w:pPr>
        <w:spacing w:line="480" w:lineRule="auto"/>
        <w:jc w:val="both"/>
        <w:rPr>
          <w:rFonts w:ascii="Times New Roman" w:hAnsi="Times New Roman" w:cs="Times New Roman"/>
          <w:sz w:val="24"/>
        </w:rPr>
      </w:pPr>
      <w:r w:rsidRPr="007B3E15">
        <w:rPr>
          <w:rFonts w:ascii="Times New Roman" w:hAnsi="Times New Roman" w:cs="Times New Roman"/>
          <w:sz w:val="24"/>
        </w:rPr>
        <w:lastRenderedPageBreak/>
        <w:t>Gibson, J. (1979</w:t>
      </w:r>
      <w:r>
        <w:rPr>
          <w:rFonts w:ascii="Times New Roman" w:hAnsi="Times New Roman" w:cs="Times New Roman"/>
          <w:sz w:val="24"/>
        </w:rPr>
        <w:t>/2014</w:t>
      </w:r>
      <w:r w:rsidRPr="007B3E15">
        <w:rPr>
          <w:rFonts w:ascii="Times New Roman" w:hAnsi="Times New Roman" w:cs="Times New Roman"/>
          <w:sz w:val="24"/>
        </w:rPr>
        <w:t xml:space="preserve">). </w:t>
      </w:r>
      <w:r w:rsidRPr="007B3E15">
        <w:rPr>
          <w:rFonts w:ascii="Times New Roman" w:hAnsi="Times New Roman" w:cs="Times New Roman"/>
          <w:i/>
          <w:sz w:val="24"/>
        </w:rPr>
        <w:t>The ecological approach to human perception.</w:t>
      </w:r>
      <w:r>
        <w:rPr>
          <w:rFonts w:ascii="Times New Roman" w:hAnsi="Times New Roman" w:cs="Times New Roman"/>
          <w:i/>
          <w:sz w:val="24"/>
        </w:rPr>
        <w:t xml:space="preserve"> </w:t>
      </w:r>
      <w:r>
        <w:rPr>
          <w:rFonts w:ascii="Times New Roman" w:hAnsi="Times New Roman" w:cs="Times New Roman"/>
          <w:sz w:val="24"/>
        </w:rPr>
        <w:t>Psychology Press, Hove, East Sussex, United Kingdom.</w:t>
      </w:r>
    </w:p>
    <w:p w14:paraId="2850DF1C" w14:textId="77777777" w:rsidR="008E7C23" w:rsidRPr="00026779" w:rsidRDefault="008E7C23" w:rsidP="008E7C23">
      <w:pPr>
        <w:spacing w:line="480" w:lineRule="auto"/>
        <w:jc w:val="both"/>
        <w:rPr>
          <w:rFonts w:ascii="Times New Roman" w:hAnsi="Times New Roman" w:cs="Times New Roman"/>
          <w:sz w:val="24"/>
        </w:rPr>
      </w:pPr>
      <w:proofErr w:type="spellStart"/>
      <w:r w:rsidRPr="009A30AE">
        <w:rPr>
          <w:rFonts w:ascii="Times New Roman" w:hAnsi="Times New Roman" w:cs="Times New Roman"/>
          <w:sz w:val="24"/>
        </w:rPr>
        <w:t>Iriki</w:t>
      </w:r>
      <w:proofErr w:type="spellEnd"/>
      <w:r w:rsidRPr="009A30AE">
        <w:rPr>
          <w:rFonts w:ascii="Times New Roman" w:hAnsi="Times New Roman" w:cs="Times New Roman"/>
          <w:sz w:val="24"/>
        </w:rPr>
        <w:t xml:space="preserve">, A., Tanaka, M., &amp; </w:t>
      </w:r>
      <w:proofErr w:type="spellStart"/>
      <w:r w:rsidRPr="009A30AE">
        <w:rPr>
          <w:rFonts w:ascii="Times New Roman" w:hAnsi="Times New Roman" w:cs="Times New Roman"/>
          <w:sz w:val="24"/>
        </w:rPr>
        <w:t>Iwamura</w:t>
      </w:r>
      <w:proofErr w:type="spellEnd"/>
      <w:r w:rsidRPr="009A30AE">
        <w:rPr>
          <w:rFonts w:ascii="Times New Roman" w:hAnsi="Times New Roman" w:cs="Times New Roman"/>
          <w:sz w:val="24"/>
        </w:rPr>
        <w:t xml:space="preserve">, Y. (1996). </w:t>
      </w:r>
      <w:r w:rsidRPr="00026779">
        <w:rPr>
          <w:rFonts w:ascii="Times New Roman" w:hAnsi="Times New Roman" w:cs="Times New Roman"/>
          <w:sz w:val="24"/>
        </w:rPr>
        <w:t>Coding of modified body schema during tool use by macaque postcentral neurones. </w:t>
      </w:r>
      <w:proofErr w:type="spellStart"/>
      <w:r w:rsidRPr="00026779">
        <w:rPr>
          <w:rFonts w:ascii="Times New Roman" w:hAnsi="Times New Roman" w:cs="Times New Roman"/>
          <w:i/>
          <w:iCs/>
          <w:sz w:val="24"/>
        </w:rPr>
        <w:t>Neuroreport</w:t>
      </w:r>
      <w:proofErr w:type="spellEnd"/>
      <w:r w:rsidRPr="00026779">
        <w:rPr>
          <w:rFonts w:ascii="Times New Roman" w:hAnsi="Times New Roman" w:cs="Times New Roman"/>
          <w:sz w:val="24"/>
        </w:rPr>
        <w:t>, </w:t>
      </w:r>
      <w:r w:rsidRPr="00026779">
        <w:rPr>
          <w:rFonts w:ascii="Times New Roman" w:hAnsi="Times New Roman" w:cs="Times New Roman"/>
          <w:i/>
          <w:iCs/>
          <w:sz w:val="24"/>
        </w:rPr>
        <w:t>7</w:t>
      </w:r>
      <w:r w:rsidRPr="00026779">
        <w:rPr>
          <w:rFonts w:ascii="Times New Roman" w:hAnsi="Times New Roman" w:cs="Times New Roman"/>
          <w:sz w:val="24"/>
        </w:rPr>
        <w:t>(14), 2325-2330.</w:t>
      </w:r>
    </w:p>
    <w:p w14:paraId="418BF8C2" w14:textId="77777777" w:rsidR="008E7C23" w:rsidRPr="00026779" w:rsidRDefault="008E7C23" w:rsidP="008E7C23">
      <w:pPr>
        <w:spacing w:line="480" w:lineRule="auto"/>
        <w:jc w:val="both"/>
        <w:rPr>
          <w:rFonts w:ascii="Times New Roman" w:hAnsi="Times New Roman" w:cs="Times New Roman"/>
          <w:sz w:val="24"/>
        </w:rPr>
      </w:pPr>
      <w:proofErr w:type="spellStart"/>
      <w:r w:rsidRPr="00026779">
        <w:rPr>
          <w:rFonts w:ascii="Times New Roman" w:hAnsi="Times New Roman" w:cs="Times New Roman"/>
          <w:sz w:val="24"/>
        </w:rPr>
        <w:t>Ishak</w:t>
      </w:r>
      <w:proofErr w:type="spellEnd"/>
      <w:r w:rsidRPr="00026779">
        <w:rPr>
          <w:rFonts w:ascii="Times New Roman" w:hAnsi="Times New Roman" w:cs="Times New Roman"/>
          <w:sz w:val="24"/>
        </w:rPr>
        <w:t>, S., Adolph, K. E., &amp; Lin, G. C. (2008). Perceiving affordances for fitting through apertures. </w:t>
      </w:r>
      <w:r w:rsidRPr="00026779">
        <w:rPr>
          <w:rFonts w:ascii="Times New Roman" w:hAnsi="Times New Roman" w:cs="Times New Roman"/>
          <w:i/>
          <w:iCs/>
          <w:sz w:val="24"/>
        </w:rPr>
        <w:t>Journal of Experimental Psychology: Human Perception and Performance</w:t>
      </w:r>
      <w:r w:rsidRPr="00026779">
        <w:rPr>
          <w:rFonts w:ascii="Times New Roman" w:hAnsi="Times New Roman" w:cs="Times New Roman"/>
          <w:sz w:val="24"/>
        </w:rPr>
        <w:t>, </w:t>
      </w:r>
      <w:r w:rsidRPr="00026779">
        <w:rPr>
          <w:rFonts w:ascii="Times New Roman" w:hAnsi="Times New Roman" w:cs="Times New Roman"/>
          <w:i/>
          <w:iCs/>
          <w:sz w:val="24"/>
        </w:rPr>
        <w:t>34</w:t>
      </w:r>
      <w:r w:rsidR="00B268A6">
        <w:rPr>
          <w:rFonts w:ascii="Times New Roman" w:hAnsi="Times New Roman" w:cs="Times New Roman"/>
          <w:sz w:val="24"/>
        </w:rPr>
        <w:t>(6), 1501-1514.</w:t>
      </w:r>
    </w:p>
    <w:p w14:paraId="066DB3B5" w14:textId="77777777" w:rsidR="008E7C23" w:rsidRPr="00026779" w:rsidRDefault="008E7C23" w:rsidP="008E7C23">
      <w:pPr>
        <w:spacing w:line="480" w:lineRule="auto"/>
        <w:jc w:val="both"/>
        <w:rPr>
          <w:rFonts w:ascii="Times New Roman" w:hAnsi="Times New Roman" w:cs="Times New Roman"/>
          <w:sz w:val="24"/>
        </w:rPr>
      </w:pPr>
      <w:proofErr w:type="spellStart"/>
      <w:r w:rsidRPr="00026779">
        <w:rPr>
          <w:rFonts w:ascii="Times New Roman" w:hAnsi="Times New Roman" w:cs="Times New Roman"/>
          <w:sz w:val="24"/>
        </w:rPr>
        <w:t>Lessard</w:t>
      </w:r>
      <w:proofErr w:type="spellEnd"/>
      <w:r w:rsidRPr="00026779">
        <w:rPr>
          <w:rFonts w:ascii="Times New Roman" w:hAnsi="Times New Roman" w:cs="Times New Roman"/>
          <w:sz w:val="24"/>
        </w:rPr>
        <w:t>, D. A., Linkenauger, S. A., &amp; Proffitt, D. R. (2009). Look before you leap: Jumping ability affects distance perception. </w:t>
      </w:r>
      <w:r w:rsidRPr="00026779">
        <w:rPr>
          <w:rFonts w:ascii="Times New Roman" w:hAnsi="Times New Roman" w:cs="Times New Roman"/>
          <w:i/>
          <w:iCs/>
          <w:sz w:val="24"/>
        </w:rPr>
        <w:t>Perception</w:t>
      </w:r>
      <w:r w:rsidRPr="00026779">
        <w:rPr>
          <w:rFonts w:ascii="Times New Roman" w:hAnsi="Times New Roman" w:cs="Times New Roman"/>
          <w:sz w:val="24"/>
        </w:rPr>
        <w:t>, </w:t>
      </w:r>
      <w:r w:rsidRPr="00026779">
        <w:rPr>
          <w:rFonts w:ascii="Times New Roman" w:hAnsi="Times New Roman" w:cs="Times New Roman"/>
          <w:i/>
          <w:iCs/>
          <w:sz w:val="24"/>
        </w:rPr>
        <w:t>38</w:t>
      </w:r>
      <w:r w:rsidRPr="00026779">
        <w:rPr>
          <w:rFonts w:ascii="Times New Roman" w:hAnsi="Times New Roman" w:cs="Times New Roman"/>
          <w:sz w:val="24"/>
        </w:rPr>
        <w:t>(12), 1863-1866.</w:t>
      </w:r>
    </w:p>
    <w:p w14:paraId="3993D270" w14:textId="77777777" w:rsidR="008E7C23" w:rsidRPr="00026779" w:rsidRDefault="008E7C23" w:rsidP="008E7C23">
      <w:pPr>
        <w:spacing w:line="480" w:lineRule="auto"/>
        <w:jc w:val="both"/>
        <w:rPr>
          <w:rFonts w:ascii="Times New Roman" w:hAnsi="Times New Roman" w:cs="Times New Roman"/>
          <w:sz w:val="24"/>
        </w:rPr>
      </w:pPr>
      <w:r w:rsidRPr="00877582">
        <w:rPr>
          <w:rFonts w:ascii="Times New Roman" w:hAnsi="Times New Roman" w:cs="Times New Roman"/>
          <w:sz w:val="24"/>
        </w:rPr>
        <w:t xml:space="preserve">Linkenauger, S. A., </w:t>
      </w:r>
      <w:proofErr w:type="spellStart"/>
      <w:r w:rsidRPr="00877582">
        <w:rPr>
          <w:rFonts w:ascii="Times New Roman" w:hAnsi="Times New Roman" w:cs="Times New Roman"/>
          <w:sz w:val="24"/>
        </w:rPr>
        <w:t>Ramenzoni</w:t>
      </w:r>
      <w:proofErr w:type="spellEnd"/>
      <w:r w:rsidRPr="00877582">
        <w:rPr>
          <w:rFonts w:ascii="Times New Roman" w:hAnsi="Times New Roman" w:cs="Times New Roman"/>
          <w:sz w:val="24"/>
        </w:rPr>
        <w:t xml:space="preserve">, V., &amp; Proffitt, D. R. (2010). </w:t>
      </w:r>
      <w:r w:rsidRPr="00026779">
        <w:rPr>
          <w:rFonts w:ascii="Times New Roman" w:hAnsi="Times New Roman" w:cs="Times New Roman"/>
          <w:sz w:val="24"/>
        </w:rPr>
        <w:t>Illusory shrinkage and growth body-based rescaling affects the perception of size. </w:t>
      </w:r>
      <w:r w:rsidRPr="00026779">
        <w:rPr>
          <w:rFonts w:ascii="Times New Roman" w:hAnsi="Times New Roman" w:cs="Times New Roman"/>
          <w:i/>
          <w:iCs/>
          <w:sz w:val="24"/>
        </w:rPr>
        <w:t>Psychological Science</w:t>
      </w:r>
      <w:r w:rsidRPr="00026779">
        <w:rPr>
          <w:rFonts w:ascii="Times New Roman" w:hAnsi="Times New Roman" w:cs="Times New Roman"/>
          <w:sz w:val="24"/>
        </w:rPr>
        <w:t>, </w:t>
      </w:r>
      <w:r w:rsidRPr="00026779">
        <w:rPr>
          <w:rFonts w:ascii="Times New Roman" w:hAnsi="Times New Roman" w:cs="Times New Roman"/>
          <w:i/>
          <w:iCs/>
          <w:sz w:val="24"/>
        </w:rPr>
        <w:t>21</w:t>
      </w:r>
      <w:r w:rsidRPr="00026779">
        <w:rPr>
          <w:rFonts w:ascii="Times New Roman" w:hAnsi="Times New Roman" w:cs="Times New Roman"/>
          <w:sz w:val="24"/>
        </w:rPr>
        <w:t>(9), 1318-1325.</w:t>
      </w:r>
    </w:p>
    <w:p w14:paraId="76FCE88D" w14:textId="77777777" w:rsidR="008E7C23" w:rsidRDefault="008E7C23" w:rsidP="008E7C23">
      <w:pPr>
        <w:spacing w:line="480" w:lineRule="auto"/>
        <w:jc w:val="both"/>
        <w:rPr>
          <w:rFonts w:ascii="Times New Roman" w:hAnsi="Times New Roman" w:cs="Times New Roman"/>
          <w:sz w:val="24"/>
        </w:rPr>
      </w:pPr>
      <w:r w:rsidRPr="00026779">
        <w:rPr>
          <w:rFonts w:ascii="Times New Roman" w:hAnsi="Times New Roman" w:cs="Times New Roman"/>
          <w:sz w:val="24"/>
        </w:rPr>
        <w:t>Linkenauger, S. A., Witt, J. K., &amp; Proffitt, D. R. (2011). Taking a hands-on approach: apparent grasping ability scales the perception of object size. </w:t>
      </w:r>
      <w:r w:rsidRPr="00026779">
        <w:rPr>
          <w:rFonts w:ascii="Times New Roman" w:hAnsi="Times New Roman" w:cs="Times New Roman"/>
          <w:i/>
          <w:iCs/>
          <w:sz w:val="24"/>
        </w:rPr>
        <w:t>Journal of Experimental Psychology: Human Perception and Performance</w:t>
      </w:r>
      <w:r w:rsidRPr="00026779">
        <w:rPr>
          <w:rFonts w:ascii="Times New Roman" w:hAnsi="Times New Roman" w:cs="Times New Roman"/>
          <w:sz w:val="24"/>
        </w:rPr>
        <w:t>, </w:t>
      </w:r>
      <w:r w:rsidRPr="00026779">
        <w:rPr>
          <w:rFonts w:ascii="Times New Roman" w:hAnsi="Times New Roman" w:cs="Times New Roman"/>
          <w:i/>
          <w:iCs/>
          <w:sz w:val="24"/>
        </w:rPr>
        <w:t>37</w:t>
      </w:r>
      <w:r w:rsidRPr="00026779">
        <w:rPr>
          <w:rFonts w:ascii="Times New Roman" w:hAnsi="Times New Roman" w:cs="Times New Roman"/>
          <w:sz w:val="24"/>
        </w:rPr>
        <w:t>(5), 1432-1441.</w:t>
      </w:r>
    </w:p>
    <w:p w14:paraId="5A72824B" w14:textId="7023C8B5" w:rsidR="00F03CD9" w:rsidRPr="00026779" w:rsidRDefault="00F03CD9" w:rsidP="008E7C23">
      <w:pPr>
        <w:spacing w:line="480" w:lineRule="auto"/>
        <w:jc w:val="both"/>
        <w:rPr>
          <w:rFonts w:ascii="Times New Roman" w:hAnsi="Times New Roman" w:cs="Times New Roman"/>
          <w:sz w:val="24"/>
        </w:rPr>
      </w:pPr>
      <w:r w:rsidRPr="004A1E6B">
        <w:rPr>
          <w:rFonts w:ascii="Times New Roman" w:hAnsi="Times New Roman" w:cs="Times New Roman"/>
          <w:sz w:val="24"/>
        </w:rPr>
        <w:t xml:space="preserve">Linkenauger, S. A., </w:t>
      </w:r>
      <w:proofErr w:type="spellStart"/>
      <w:r w:rsidRPr="004A1E6B">
        <w:rPr>
          <w:rFonts w:ascii="Times New Roman" w:hAnsi="Times New Roman" w:cs="Times New Roman"/>
          <w:sz w:val="24"/>
        </w:rPr>
        <w:t>Mohler</w:t>
      </w:r>
      <w:proofErr w:type="spellEnd"/>
      <w:r w:rsidRPr="004A1E6B">
        <w:rPr>
          <w:rFonts w:ascii="Times New Roman" w:hAnsi="Times New Roman" w:cs="Times New Roman"/>
          <w:sz w:val="24"/>
        </w:rPr>
        <w:t xml:space="preserve">, B. J., &amp; Proffitt, D. R. (2011). </w:t>
      </w:r>
      <w:r w:rsidRPr="00F03CD9">
        <w:rPr>
          <w:rFonts w:ascii="Times New Roman" w:hAnsi="Times New Roman" w:cs="Times New Roman"/>
          <w:sz w:val="24"/>
        </w:rPr>
        <w:t>Body-</w:t>
      </w:r>
      <w:r w:rsidR="004E7DED">
        <w:rPr>
          <w:rFonts w:ascii="Times New Roman" w:hAnsi="Times New Roman" w:cs="Times New Roman"/>
          <w:sz w:val="24"/>
        </w:rPr>
        <w:t>b</w:t>
      </w:r>
      <w:r w:rsidR="004E7DED" w:rsidRPr="00F03CD9">
        <w:rPr>
          <w:rFonts w:ascii="Times New Roman" w:hAnsi="Times New Roman" w:cs="Times New Roman"/>
          <w:sz w:val="24"/>
        </w:rPr>
        <w:t xml:space="preserve">ased </w:t>
      </w:r>
      <w:r w:rsidR="004E7DED">
        <w:rPr>
          <w:rFonts w:ascii="Times New Roman" w:hAnsi="Times New Roman" w:cs="Times New Roman"/>
          <w:sz w:val="24"/>
        </w:rPr>
        <w:t>p</w:t>
      </w:r>
      <w:r w:rsidR="004E7DED" w:rsidRPr="00F03CD9">
        <w:rPr>
          <w:rFonts w:ascii="Times New Roman" w:hAnsi="Times New Roman" w:cs="Times New Roman"/>
          <w:sz w:val="24"/>
        </w:rPr>
        <w:t xml:space="preserve">erceptual </w:t>
      </w:r>
      <w:r w:rsidR="004E7DED">
        <w:rPr>
          <w:rFonts w:ascii="Times New Roman" w:hAnsi="Times New Roman" w:cs="Times New Roman"/>
          <w:sz w:val="24"/>
        </w:rPr>
        <w:t>r</w:t>
      </w:r>
      <w:r w:rsidR="004E7DED" w:rsidRPr="00F03CD9">
        <w:rPr>
          <w:rFonts w:ascii="Times New Roman" w:hAnsi="Times New Roman" w:cs="Times New Roman"/>
          <w:sz w:val="24"/>
        </w:rPr>
        <w:t xml:space="preserve">escaling </w:t>
      </w:r>
      <w:r w:rsidR="004E7DED">
        <w:rPr>
          <w:rFonts w:ascii="Times New Roman" w:hAnsi="Times New Roman" w:cs="Times New Roman"/>
          <w:sz w:val="24"/>
        </w:rPr>
        <w:t>r</w:t>
      </w:r>
      <w:r w:rsidR="004E7DED" w:rsidRPr="00F03CD9">
        <w:rPr>
          <w:rFonts w:ascii="Times New Roman" w:hAnsi="Times New Roman" w:cs="Times New Roman"/>
          <w:sz w:val="24"/>
        </w:rPr>
        <w:t xml:space="preserve">evealed </w:t>
      </w:r>
      <w:r w:rsidRPr="00F03CD9">
        <w:rPr>
          <w:rFonts w:ascii="Times New Roman" w:hAnsi="Times New Roman" w:cs="Times New Roman"/>
          <w:sz w:val="24"/>
        </w:rPr>
        <w:t xml:space="preserve">through the </w:t>
      </w:r>
      <w:r w:rsidR="004E7DED">
        <w:rPr>
          <w:rFonts w:ascii="Times New Roman" w:hAnsi="Times New Roman" w:cs="Times New Roman"/>
          <w:sz w:val="24"/>
        </w:rPr>
        <w:t>s</w:t>
      </w:r>
      <w:r w:rsidR="004E7DED" w:rsidRPr="00F03CD9">
        <w:rPr>
          <w:rFonts w:ascii="Times New Roman" w:hAnsi="Times New Roman" w:cs="Times New Roman"/>
          <w:sz w:val="24"/>
        </w:rPr>
        <w:t>ize</w:t>
      </w:r>
      <w:r w:rsidRPr="00F03CD9">
        <w:rPr>
          <w:rFonts w:ascii="Times New Roman" w:hAnsi="Times New Roman" w:cs="Times New Roman"/>
          <w:sz w:val="24"/>
        </w:rPr>
        <w:t>—</w:t>
      </w:r>
      <w:r w:rsidR="004E7DED">
        <w:rPr>
          <w:rFonts w:ascii="Times New Roman" w:hAnsi="Times New Roman" w:cs="Times New Roman"/>
          <w:sz w:val="24"/>
        </w:rPr>
        <w:t>w</w:t>
      </w:r>
      <w:r w:rsidR="004E7DED" w:rsidRPr="00F03CD9">
        <w:rPr>
          <w:rFonts w:ascii="Times New Roman" w:hAnsi="Times New Roman" w:cs="Times New Roman"/>
          <w:sz w:val="24"/>
        </w:rPr>
        <w:t xml:space="preserve">eight </w:t>
      </w:r>
      <w:r w:rsidR="004E7DED">
        <w:rPr>
          <w:rFonts w:ascii="Times New Roman" w:hAnsi="Times New Roman" w:cs="Times New Roman"/>
          <w:sz w:val="24"/>
        </w:rPr>
        <w:t>i</w:t>
      </w:r>
      <w:r w:rsidR="004E7DED" w:rsidRPr="00F03CD9">
        <w:rPr>
          <w:rFonts w:ascii="Times New Roman" w:hAnsi="Times New Roman" w:cs="Times New Roman"/>
          <w:sz w:val="24"/>
        </w:rPr>
        <w:t>llusion</w:t>
      </w:r>
      <w:r w:rsidRPr="00F03CD9">
        <w:rPr>
          <w:rFonts w:ascii="Times New Roman" w:hAnsi="Times New Roman" w:cs="Times New Roman"/>
          <w:sz w:val="24"/>
        </w:rPr>
        <w:t>. </w:t>
      </w:r>
      <w:r w:rsidRPr="00F03CD9">
        <w:rPr>
          <w:rFonts w:ascii="Times New Roman" w:hAnsi="Times New Roman" w:cs="Times New Roman"/>
          <w:i/>
          <w:iCs/>
          <w:sz w:val="24"/>
        </w:rPr>
        <w:t>Perception</w:t>
      </w:r>
      <w:r w:rsidRPr="00F03CD9">
        <w:rPr>
          <w:rFonts w:ascii="Times New Roman" w:hAnsi="Times New Roman" w:cs="Times New Roman"/>
          <w:sz w:val="24"/>
        </w:rPr>
        <w:t>, </w:t>
      </w:r>
      <w:r w:rsidRPr="00F03CD9">
        <w:rPr>
          <w:rFonts w:ascii="Times New Roman" w:hAnsi="Times New Roman" w:cs="Times New Roman"/>
          <w:i/>
          <w:iCs/>
          <w:sz w:val="24"/>
        </w:rPr>
        <w:t>40</w:t>
      </w:r>
      <w:r w:rsidRPr="00F03CD9">
        <w:rPr>
          <w:rFonts w:ascii="Times New Roman" w:hAnsi="Times New Roman" w:cs="Times New Roman"/>
          <w:sz w:val="24"/>
        </w:rPr>
        <w:t>(10), 1251-1253.</w:t>
      </w:r>
    </w:p>
    <w:p w14:paraId="5F726F91" w14:textId="77777777" w:rsidR="008E7C23" w:rsidRPr="00026779" w:rsidRDefault="008E7C23" w:rsidP="008E7C23">
      <w:pPr>
        <w:spacing w:line="480" w:lineRule="auto"/>
        <w:jc w:val="both"/>
        <w:rPr>
          <w:rFonts w:ascii="Times New Roman" w:hAnsi="Times New Roman" w:cs="Times New Roman"/>
          <w:sz w:val="24"/>
        </w:rPr>
      </w:pPr>
      <w:r w:rsidRPr="00026779">
        <w:rPr>
          <w:rFonts w:ascii="Times New Roman" w:hAnsi="Times New Roman" w:cs="Times New Roman"/>
          <w:sz w:val="24"/>
        </w:rPr>
        <w:t xml:space="preserve">Linkenauger, S. A., </w:t>
      </w:r>
      <w:proofErr w:type="spellStart"/>
      <w:r w:rsidRPr="00026779">
        <w:rPr>
          <w:rFonts w:ascii="Times New Roman" w:hAnsi="Times New Roman" w:cs="Times New Roman"/>
          <w:sz w:val="24"/>
        </w:rPr>
        <w:t>Leyrer</w:t>
      </w:r>
      <w:proofErr w:type="spellEnd"/>
      <w:r w:rsidRPr="00026779">
        <w:rPr>
          <w:rFonts w:ascii="Times New Roman" w:hAnsi="Times New Roman" w:cs="Times New Roman"/>
          <w:sz w:val="24"/>
        </w:rPr>
        <w:t xml:space="preserve">, M., </w:t>
      </w:r>
      <w:proofErr w:type="spellStart"/>
      <w:r w:rsidRPr="00026779">
        <w:rPr>
          <w:rFonts w:ascii="Times New Roman" w:hAnsi="Times New Roman" w:cs="Times New Roman"/>
          <w:sz w:val="24"/>
        </w:rPr>
        <w:t>Bülthoff</w:t>
      </w:r>
      <w:proofErr w:type="spellEnd"/>
      <w:r w:rsidRPr="00026779">
        <w:rPr>
          <w:rFonts w:ascii="Times New Roman" w:hAnsi="Times New Roman" w:cs="Times New Roman"/>
          <w:sz w:val="24"/>
        </w:rPr>
        <w:t xml:space="preserve">, H. H., &amp; </w:t>
      </w:r>
      <w:proofErr w:type="spellStart"/>
      <w:r w:rsidRPr="00026779">
        <w:rPr>
          <w:rFonts w:ascii="Times New Roman" w:hAnsi="Times New Roman" w:cs="Times New Roman"/>
          <w:sz w:val="24"/>
        </w:rPr>
        <w:t>Mohler</w:t>
      </w:r>
      <w:proofErr w:type="spellEnd"/>
      <w:r w:rsidRPr="00026779">
        <w:rPr>
          <w:rFonts w:ascii="Times New Roman" w:hAnsi="Times New Roman" w:cs="Times New Roman"/>
          <w:sz w:val="24"/>
        </w:rPr>
        <w:t>, B. J. (2013). Welcome to wonderland: The influence of the size and shape of a virtual hand on the perceived size and shape of virtual objects. </w:t>
      </w:r>
      <w:proofErr w:type="spellStart"/>
      <w:r w:rsidRPr="00026779">
        <w:rPr>
          <w:rFonts w:ascii="Times New Roman" w:hAnsi="Times New Roman" w:cs="Times New Roman"/>
          <w:i/>
          <w:iCs/>
          <w:sz w:val="24"/>
        </w:rPr>
        <w:t>PloS</w:t>
      </w:r>
      <w:proofErr w:type="spellEnd"/>
      <w:r w:rsidRPr="00026779">
        <w:rPr>
          <w:rFonts w:ascii="Times New Roman" w:hAnsi="Times New Roman" w:cs="Times New Roman"/>
          <w:i/>
          <w:iCs/>
          <w:sz w:val="24"/>
        </w:rPr>
        <w:t xml:space="preserve"> one</w:t>
      </w:r>
      <w:r w:rsidRPr="00026779">
        <w:rPr>
          <w:rFonts w:ascii="Times New Roman" w:hAnsi="Times New Roman" w:cs="Times New Roman"/>
          <w:sz w:val="24"/>
        </w:rPr>
        <w:t>, </w:t>
      </w:r>
      <w:r w:rsidRPr="00026779">
        <w:rPr>
          <w:rFonts w:ascii="Times New Roman" w:hAnsi="Times New Roman" w:cs="Times New Roman"/>
          <w:i/>
          <w:iCs/>
          <w:sz w:val="24"/>
        </w:rPr>
        <w:t>8</w:t>
      </w:r>
      <w:r w:rsidRPr="00026779">
        <w:rPr>
          <w:rFonts w:ascii="Times New Roman" w:hAnsi="Times New Roman" w:cs="Times New Roman"/>
          <w:sz w:val="24"/>
        </w:rPr>
        <w:t>(7), e68594.</w:t>
      </w:r>
    </w:p>
    <w:p w14:paraId="442F01BD" w14:textId="77777777" w:rsidR="008E7C23" w:rsidRPr="00026779" w:rsidRDefault="008E7C23" w:rsidP="008E7C23">
      <w:pPr>
        <w:spacing w:line="480" w:lineRule="auto"/>
        <w:jc w:val="both"/>
        <w:rPr>
          <w:rFonts w:ascii="Times New Roman" w:hAnsi="Times New Roman" w:cs="Times New Roman"/>
          <w:sz w:val="24"/>
        </w:rPr>
      </w:pPr>
      <w:proofErr w:type="spellStart"/>
      <w:r w:rsidRPr="00026779">
        <w:rPr>
          <w:rFonts w:ascii="Times New Roman" w:hAnsi="Times New Roman" w:cs="Times New Roman"/>
          <w:sz w:val="24"/>
        </w:rPr>
        <w:t>Orne</w:t>
      </w:r>
      <w:proofErr w:type="spellEnd"/>
      <w:r w:rsidRPr="00026779">
        <w:rPr>
          <w:rFonts w:ascii="Times New Roman" w:hAnsi="Times New Roman" w:cs="Times New Roman"/>
          <w:sz w:val="24"/>
        </w:rPr>
        <w:t>, M. T. (1962). On the social psychology of the psychological experiment: With particular reference to demand characteristics and their implications. </w:t>
      </w:r>
      <w:r w:rsidR="008A0BD3">
        <w:rPr>
          <w:rFonts w:ascii="Times New Roman" w:hAnsi="Times New Roman" w:cs="Times New Roman"/>
          <w:i/>
          <w:iCs/>
          <w:sz w:val="24"/>
        </w:rPr>
        <w:t>American P</w:t>
      </w:r>
      <w:r w:rsidRPr="00026779">
        <w:rPr>
          <w:rFonts w:ascii="Times New Roman" w:hAnsi="Times New Roman" w:cs="Times New Roman"/>
          <w:i/>
          <w:iCs/>
          <w:sz w:val="24"/>
        </w:rPr>
        <w:t>sychologist</w:t>
      </w:r>
      <w:r w:rsidRPr="00026779">
        <w:rPr>
          <w:rFonts w:ascii="Times New Roman" w:hAnsi="Times New Roman" w:cs="Times New Roman"/>
          <w:sz w:val="24"/>
        </w:rPr>
        <w:t>, </w:t>
      </w:r>
      <w:r w:rsidRPr="00026779">
        <w:rPr>
          <w:rFonts w:ascii="Times New Roman" w:hAnsi="Times New Roman" w:cs="Times New Roman"/>
          <w:i/>
          <w:iCs/>
          <w:sz w:val="24"/>
        </w:rPr>
        <w:t>17</w:t>
      </w:r>
      <w:r w:rsidRPr="00026779">
        <w:rPr>
          <w:rFonts w:ascii="Times New Roman" w:hAnsi="Times New Roman" w:cs="Times New Roman"/>
          <w:sz w:val="24"/>
        </w:rPr>
        <w:t>(11), 776-783.</w:t>
      </w:r>
    </w:p>
    <w:p w14:paraId="5A62975C" w14:textId="77777777" w:rsidR="008E7C23" w:rsidRPr="00026779" w:rsidRDefault="008E7C23" w:rsidP="008E7C23">
      <w:pPr>
        <w:spacing w:line="480" w:lineRule="auto"/>
        <w:jc w:val="both"/>
        <w:rPr>
          <w:rFonts w:ascii="Times New Roman" w:hAnsi="Times New Roman" w:cs="Times New Roman"/>
          <w:sz w:val="24"/>
        </w:rPr>
      </w:pPr>
      <w:proofErr w:type="spellStart"/>
      <w:r w:rsidRPr="00026779">
        <w:rPr>
          <w:rFonts w:ascii="Times New Roman" w:hAnsi="Times New Roman" w:cs="Times New Roman"/>
          <w:sz w:val="24"/>
        </w:rPr>
        <w:lastRenderedPageBreak/>
        <w:t>Philbeck</w:t>
      </w:r>
      <w:proofErr w:type="spellEnd"/>
      <w:r w:rsidRPr="00026779">
        <w:rPr>
          <w:rFonts w:ascii="Times New Roman" w:hAnsi="Times New Roman" w:cs="Times New Roman"/>
          <w:sz w:val="24"/>
        </w:rPr>
        <w:t xml:space="preserve">, J. W., &amp; Witt, J. K. (2015). Action-specific influences on perception and </w:t>
      </w:r>
      <w:proofErr w:type="spellStart"/>
      <w:r w:rsidRPr="00026779">
        <w:rPr>
          <w:rFonts w:ascii="Times New Roman" w:hAnsi="Times New Roman" w:cs="Times New Roman"/>
          <w:sz w:val="24"/>
        </w:rPr>
        <w:t>postperceptual</w:t>
      </w:r>
      <w:proofErr w:type="spellEnd"/>
      <w:r w:rsidRPr="00026779">
        <w:rPr>
          <w:rFonts w:ascii="Times New Roman" w:hAnsi="Times New Roman" w:cs="Times New Roman"/>
          <w:sz w:val="24"/>
        </w:rPr>
        <w:t xml:space="preserve"> processes: Present controversies and future directions. </w:t>
      </w:r>
      <w:r w:rsidR="008A0BD3">
        <w:rPr>
          <w:rFonts w:ascii="Times New Roman" w:hAnsi="Times New Roman" w:cs="Times New Roman"/>
          <w:i/>
          <w:iCs/>
          <w:sz w:val="24"/>
        </w:rPr>
        <w:t>Psychological B</w:t>
      </w:r>
      <w:r w:rsidRPr="00026779">
        <w:rPr>
          <w:rFonts w:ascii="Times New Roman" w:hAnsi="Times New Roman" w:cs="Times New Roman"/>
          <w:i/>
          <w:iCs/>
          <w:sz w:val="24"/>
        </w:rPr>
        <w:t>ulletin</w:t>
      </w:r>
      <w:r w:rsidRPr="00026779">
        <w:rPr>
          <w:rFonts w:ascii="Times New Roman" w:hAnsi="Times New Roman" w:cs="Times New Roman"/>
          <w:sz w:val="24"/>
        </w:rPr>
        <w:t>, </w:t>
      </w:r>
      <w:r w:rsidRPr="00026779">
        <w:rPr>
          <w:rFonts w:ascii="Times New Roman" w:hAnsi="Times New Roman" w:cs="Times New Roman"/>
          <w:i/>
          <w:iCs/>
          <w:sz w:val="24"/>
        </w:rPr>
        <w:t>141</w:t>
      </w:r>
      <w:r w:rsidRPr="00026779">
        <w:rPr>
          <w:rFonts w:ascii="Times New Roman" w:hAnsi="Times New Roman" w:cs="Times New Roman"/>
          <w:sz w:val="24"/>
        </w:rPr>
        <w:t>(6), 1120-1144.</w:t>
      </w:r>
    </w:p>
    <w:p w14:paraId="2CA775C3" w14:textId="2B888D4B" w:rsidR="00F03CD9" w:rsidRDefault="00F03CD9" w:rsidP="008E7C23">
      <w:pPr>
        <w:spacing w:line="480" w:lineRule="auto"/>
        <w:jc w:val="both"/>
        <w:rPr>
          <w:rFonts w:ascii="Times New Roman" w:hAnsi="Times New Roman" w:cs="Times New Roman"/>
          <w:sz w:val="24"/>
        </w:rPr>
      </w:pPr>
      <w:r w:rsidRPr="00F03CD9">
        <w:rPr>
          <w:rFonts w:ascii="Times New Roman" w:hAnsi="Times New Roman" w:cs="Times New Roman"/>
          <w:sz w:val="24"/>
        </w:rPr>
        <w:t>Proffitt, D. R. (2009). Affordances matter in geographical slant perception. </w:t>
      </w:r>
      <w:r w:rsidRPr="00F03CD9">
        <w:rPr>
          <w:rFonts w:ascii="Times New Roman" w:hAnsi="Times New Roman" w:cs="Times New Roman"/>
          <w:i/>
          <w:iCs/>
          <w:sz w:val="24"/>
        </w:rPr>
        <w:t>Psychonomic Bulletin &amp; Review</w:t>
      </w:r>
      <w:r w:rsidRPr="00F03CD9">
        <w:rPr>
          <w:rFonts w:ascii="Times New Roman" w:hAnsi="Times New Roman" w:cs="Times New Roman"/>
          <w:sz w:val="24"/>
        </w:rPr>
        <w:t>, </w:t>
      </w:r>
      <w:r w:rsidRPr="00F03CD9">
        <w:rPr>
          <w:rFonts w:ascii="Times New Roman" w:hAnsi="Times New Roman" w:cs="Times New Roman"/>
          <w:i/>
          <w:iCs/>
          <w:sz w:val="24"/>
        </w:rPr>
        <w:t>16</w:t>
      </w:r>
      <w:r w:rsidRPr="00F03CD9">
        <w:rPr>
          <w:rFonts w:ascii="Times New Roman" w:hAnsi="Times New Roman" w:cs="Times New Roman"/>
          <w:sz w:val="24"/>
        </w:rPr>
        <w:t>(5), 970-972.</w:t>
      </w:r>
    </w:p>
    <w:p w14:paraId="13558D40" w14:textId="77777777" w:rsidR="008E7C23" w:rsidRPr="00026779" w:rsidRDefault="008E7C23" w:rsidP="008E7C23">
      <w:pPr>
        <w:spacing w:line="480" w:lineRule="auto"/>
        <w:jc w:val="both"/>
        <w:rPr>
          <w:rFonts w:ascii="Times New Roman" w:hAnsi="Times New Roman" w:cs="Times New Roman"/>
          <w:sz w:val="24"/>
        </w:rPr>
      </w:pPr>
      <w:r w:rsidRPr="00CE7C8D">
        <w:rPr>
          <w:rFonts w:ascii="Times New Roman" w:hAnsi="Times New Roman" w:cs="Times New Roman"/>
          <w:sz w:val="24"/>
        </w:rPr>
        <w:t xml:space="preserve">Proffitt, D. R., </w:t>
      </w:r>
      <w:proofErr w:type="spellStart"/>
      <w:r w:rsidRPr="00CE7C8D">
        <w:rPr>
          <w:rFonts w:ascii="Times New Roman" w:hAnsi="Times New Roman" w:cs="Times New Roman"/>
          <w:sz w:val="24"/>
        </w:rPr>
        <w:t>Bhalla</w:t>
      </w:r>
      <w:proofErr w:type="spellEnd"/>
      <w:r w:rsidRPr="00CE7C8D">
        <w:rPr>
          <w:rFonts w:ascii="Times New Roman" w:hAnsi="Times New Roman" w:cs="Times New Roman"/>
          <w:sz w:val="24"/>
        </w:rPr>
        <w:t xml:space="preserve">, M., </w:t>
      </w:r>
      <w:proofErr w:type="spellStart"/>
      <w:r w:rsidRPr="00CE7C8D">
        <w:rPr>
          <w:rFonts w:ascii="Times New Roman" w:hAnsi="Times New Roman" w:cs="Times New Roman"/>
          <w:sz w:val="24"/>
        </w:rPr>
        <w:t>Gossweiler</w:t>
      </w:r>
      <w:proofErr w:type="spellEnd"/>
      <w:r w:rsidRPr="00CE7C8D">
        <w:rPr>
          <w:rFonts w:ascii="Times New Roman" w:hAnsi="Times New Roman" w:cs="Times New Roman"/>
          <w:sz w:val="24"/>
        </w:rPr>
        <w:t xml:space="preserve">, R., &amp; </w:t>
      </w:r>
      <w:proofErr w:type="spellStart"/>
      <w:r w:rsidRPr="00CE7C8D">
        <w:rPr>
          <w:rFonts w:ascii="Times New Roman" w:hAnsi="Times New Roman" w:cs="Times New Roman"/>
          <w:sz w:val="24"/>
        </w:rPr>
        <w:t>Midgett</w:t>
      </w:r>
      <w:proofErr w:type="spellEnd"/>
      <w:r w:rsidRPr="00CE7C8D">
        <w:rPr>
          <w:rFonts w:ascii="Times New Roman" w:hAnsi="Times New Roman" w:cs="Times New Roman"/>
          <w:sz w:val="24"/>
        </w:rPr>
        <w:t xml:space="preserve">, J. (1995). </w:t>
      </w:r>
      <w:r w:rsidRPr="00026779">
        <w:rPr>
          <w:rFonts w:ascii="Times New Roman" w:hAnsi="Times New Roman" w:cs="Times New Roman"/>
          <w:sz w:val="24"/>
        </w:rPr>
        <w:t>Perceiving geographical slant. </w:t>
      </w:r>
      <w:r w:rsidRPr="00026779">
        <w:rPr>
          <w:rFonts w:ascii="Times New Roman" w:hAnsi="Times New Roman" w:cs="Times New Roman"/>
          <w:i/>
          <w:iCs/>
          <w:sz w:val="24"/>
        </w:rPr>
        <w:t>Psychonomic Bulletin &amp; Review</w:t>
      </w:r>
      <w:r w:rsidRPr="00026779">
        <w:rPr>
          <w:rFonts w:ascii="Times New Roman" w:hAnsi="Times New Roman" w:cs="Times New Roman"/>
          <w:sz w:val="24"/>
        </w:rPr>
        <w:t>, </w:t>
      </w:r>
      <w:r w:rsidRPr="00026779">
        <w:rPr>
          <w:rFonts w:ascii="Times New Roman" w:hAnsi="Times New Roman" w:cs="Times New Roman"/>
          <w:i/>
          <w:iCs/>
          <w:sz w:val="24"/>
        </w:rPr>
        <w:t>2</w:t>
      </w:r>
      <w:r w:rsidRPr="00026779">
        <w:rPr>
          <w:rFonts w:ascii="Times New Roman" w:hAnsi="Times New Roman" w:cs="Times New Roman"/>
          <w:sz w:val="24"/>
        </w:rPr>
        <w:t>(4), 409-428.</w:t>
      </w:r>
    </w:p>
    <w:p w14:paraId="4C2BE09D" w14:textId="77777777" w:rsidR="008E7C23" w:rsidRPr="00026779" w:rsidRDefault="008E7C23" w:rsidP="008E7C23">
      <w:pPr>
        <w:spacing w:line="480" w:lineRule="auto"/>
        <w:jc w:val="both"/>
        <w:rPr>
          <w:rFonts w:ascii="Times New Roman" w:hAnsi="Times New Roman" w:cs="Times New Roman"/>
          <w:sz w:val="24"/>
        </w:rPr>
      </w:pPr>
      <w:r w:rsidRPr="00026779">
        <w:rPr>
          <w:rFonts w:ascii="Times New Roman" w:hAnsi="Times New Roman" w:cs="Times New Roman"/>
          <w:sz w:val="24"/>
        </w:rPr>
        <w:t>Proffitt, D. R. (2013). An embodied approach to perception by what units are visual perceptions scaled? </w:t>
      </w:r>
      <w:r w:rsidRPr="00026779">
        <w:rPr>
          <w:rFonts w:ascii="Times New Roman" w:hAnsi="Times New Roman" w:cs="Times New Roman"/>
          <w:i/>
          <w:iCs/>
          <w:sz w:val="24"/>
        </w:rPr>
        <w:t>Perspectives on Psychological Science</w:t>
      </w:r>
      <w:r w:rsidRPr="00026779">
        <w:rPr>
          <w:rFonts w:ascii="Times New Roman" w:hAnsi="Times New Roman" w:cs="Times New Roman"/>
          <w:sz w:val="24"/>
        </w:rPr>
        <w:t>, </w:t>
      </w:r>
      <w:r w:rsidRPr="00026779">
        <w:rPr>
          <w:rFonts w:ascii="Times New Roman" w:hAnsi="Times New Roman" w:cs="Times New Roman"/>
          <w:i/>
          <w:iCs/>
          <w:sz w:val="24"/>
        </w:rPr>
        <w:t>8</w:t>
      </w:r>
      <w:r w:rsidRPr="00026779">
        <w:rPr>
          <w:rFonts w:ascii="Times New Roman" w:hAnsi="Times New Roman" w:cs="Times New Roman"/>
          <w:sz w:val="24"/>
        </w:rPr>
        <w:t>(4), 474-483.</w:t>
      </w:r>
    </w:p>
    <w:p w14:paraId="4A54B376" w14:textId="77777777" w:rsidR="008E7C23" w:rsidRPr="00026779" w:rsidRDefault="008E7C23" w:rsidP="008E7C23">
      <w:pPr>
        <w:spacing w:line="480" w:lineRule="auto"/>
        <w:jc w:val="both"/>
        <w:rPr>
          <w:rFonts w:ascii="Times New Roman" w:hAnsi="Times New Roman" w:cs="Times New Roman"/>
          <w:sz w:val="24"/>
        </w:rPr>
      </w:pPr>
      <w:r w:rsidRPr="00877582">
        <w:rPr>
          <w:rFonts w:ascii="Times New Roman" w:hAnsi="Times New Roman" w:cs="Times New Roman"/>
          <w:sz w:val="24"/>
        </w:rPr>
        <w:t xml:space="preserve">Proffitt, D. R., &amp; Linkenauger, S. A. (2013). </w:t>
      </w:r>
      <w:r w:rsidRPr="00026779">
        <w:rPr>
          <w:rFonts w:ascii="Times New Roman" w:hAnsi="Times New Roman" w:cs="Times New Roman"/>
          <w:sz w:val="24"/>
        </w:rPr>
        <w:t xml:space="preserve">Perception viewed as a phenotypic expression. In </w:t>
      </w:r>
      <w:proofErr w:type="spellStart"/>
      <w:r w:rsidRPr="00026779">
        <w:rPr>
          <w:rFonts w:ascii="Times New Roman" w:hAnsi="Times New Roman" w:cs="Times New Roman"/>
          <w:sz w:val="24"/>
        </w:rPr>
        <w:t>Prinz</w:t>
      </w:r>
      <w:proofErr w:type="spellEnd"/>
      <w:r w:rsidRPr="00026779">
        <w:rPr>
          <w:rFonts w:ascii="Times New Roman" w:hAnsi="Times New Roman" w:cs="Times New Roman"/>
          <w:sz w:val="24"/>
        </w:rPr>
        <w:t xml:space="preserve">, W., Beisert, M., &amp; Herwig, A. (Eds.). </w:t>
      </w:r>
      <w:r w:rsidRPr="00026779">
        <w:rPr>
          <w:rFonts w:ascii="Times New Roman" w:hAnsi="Times New Roman" w:cs="Times New Roman"/>
          <w:i/>
          <w:iCs/>
          <w:sz w:val="24"/>
        </w:rPr>
        <w:t xml:space="preserve">Action Science: Foundations of an Emerging Discipline </w:t>
      </w:r>
      <w:r w:rsidRPr="00026779">
        <w:rPr>
          <w:rFonts w:ascii="Times New Roman" w:hAnsi="Times New Roman" w:cs="Times New Roman"/>
          <w:sz w:val="24"/>
        </w:rPr>
        <w:t>(pp. 171-197). Cambridge, Massachusetts: MIT Press.</w:t>
      </w:r>
    </w:p>
    <w:p w14:paraId="2E759A33" w14:textId="77777777" w:rsidR="000F3B0D" w:rsidRDefault="000F3B0D" w:rsidP="008E7C23">
      <w:pPr>
        <w:spacing w:line="480" w:lineRule="auto"/>
        <w:jc w:val="both"/>
        <w:rPr>
          <w:rFonts w:ascii="Times New Roman" w:hAnsi="Times New Roman" w:cs="Times New Roman"/>
          <w:sz w:val="24"/>
        </w:rPr>
      </w:pPr>
      <w:proofErr w:type="spellStart"/>
      <w:r w:rsidRPr="000F3B0D">
        <w:rPr>
          <w:rFonts w:ascii="Times New Roman" w:hAnsi="Times New Roman" w:cs="Times New Roman"/>
          <w:sz w:val="24"/>
        </w:rPr>
        <w:t>Pylyshyn</w:t>
      </w:r>
      <w:proofErr w:type="spellEnd"/>
      <w:r w:rsidRPr="000F3B0D">
        <w:rPr>
          <w:rFonts w:ascii="Times New Roman" w:hAnsi="Times New Roman" w:cs="Times New Roman"/>
          <w:sz w:val="24"/>
        </w:rPr>
        <w:t>, Z. (1999). Is vi</w:t>
      </w:r>
      <w:r>
        <w:rPr>
          <w:rFonts w:ascii="Times New Roman" w:hAnsi="Times New Roman" w:cs="Times New Roman"/>
          <w:sz w:val="24"/>
        </w:rPr>
        <w:t>sion continuous with cognition?</w:t>
      </w:r>
      <w:r w:rsidRPr="000F3B0D">
        <w:rPr>
          <w:rFonts w:ascii="Times New Roman" w:hAnsi="Times New Roman" w:cs="Times New Roman"/>
          <w:sz w:val="24"/>
        </w:rPr>
        <w:t xml:space="preserve"> The case for cognitive impenetrability of visual perception. </w:t>
      </w:r>
      <w:r>
        <w:rPr>
          <w:rFonts w:ascii="Times New Roman" w:hAnsi="Times New Roman" w:cs="Times New Roman"/>
          <w:i/>
          <w:iCs/>
          <w:sz w:val="24"/>
        </w:rPr>
        <w:t>Behavioral and Brain S</w:t>
      </w:r>
      <w:r w:rsidRPr="000F3B0D">
        <w:rPr>
          <w:rFonts w:ascii="Times New Roman" w:hAnsi="Times New Roman" w:cs="Times New Roman"/>
          <w:i/>
          <w:iCs/>
          <w:sz w:val="24"/>
        </w:rPr>
        <w:t>ciences</w:t>
      </w:r>
      <w:r w:rsidRPr="000F3B0D">
        <w:rPr>
          <w:rFonts w:ascii="Times New Roman" w:hAnsi="Times New Roman" w:cs="Times New Roman"/>
          <w:sz w:val="24"/>
        </w:rPr>
        <w:t>, </w:t>
      </w:r>
      <w:r w:rsidRPr="000F3B0D">
        <w:rPr>
          <w:rFonts w:ascii="Times New Roman" w:hAnsi="Times New Roman" w:cs="Times New Roman"/>
          <w:i/>
          <w:iCs/>
          <w:sz w:val="24"/>
        </w:rPr>
        <w:t>22</w:t>
      </w:r>
      <w:r w:rsidRPr="000F3B0D">
        <w:rPr>
          <w:rFonts w:ascii="Times New Roman" w:hAnsi="Times New Roman" w:cs="Times New Roman"/>
          <w:sz w:val="24"/>
        </w:rPr>
        <w:t>(03), 341-365.</w:t>
      </w:r>
    </w:p>
    <w:p w14:paraId="70A95251" w14:textId="77777777" w:rsidR="008E7C23" w:rsidRPr="00F42C08" w:rsidRDefault="008E7C23" w:rsidP="008E7C23">
      <w:pPr>
        <w:spacing w:line="480" w:lineRule="auto"/>
        <w:jc w:val="both"/>
        <w:rPr>
          <w:rFonts w:ascii="Times New Roman" w:hAnsi="Times New Roman" w:cs="Times New Roman"/>
          <w:sz w:val="24"/>
        </w:rPr>
      </w:pPr>
      <w:proofErr w:type="spellStart"/>
      <w:r w:rsidRPr="00877582">
        <w:rPr>
          <w:rFonts w:ascii="Times New Roman" w:hAnsi="Times New Roman" w:cs="Times New Roman"/>
          <w:sz w:val="24"/>
        </w:rPr>
        <w:t>Stefanucci</w:t>
      </w:r>
      <w:proofErr w:type="spellEnd"/>
      <w:r w:rsidRPr="00877582">
        <w:rPr>
          <w:rFonts w:ascii="Times New Roman" w:hAnsi="Times New Roman" w:cs="Times New Roman"/>
          <w:sz w:val="24"/>
        </w:rPr>
        <w:t xml:space="preserve">, J. K., &amp; </w:t>
      </w:r>
      <w:proofErr w:type="spellStart"/>
      <w:r w:rsidRPr="00877582">
        <w:rPr>
          <w:rFonts w:ascii="Times New Roman" w:hAnsi="Times New Roman" w:cs="Times New Roman"/>
          <w:sz w:val="24"/>
        </w:rPr>
        <w:t>Geuss</w:t>
      </w:r>
      <w:proofErr w:type="spellEnd"/>
      <w:r w:rsidRPr="00877582">
        <w:rPr>
          <w:rFonts w:ascii="Times New Roman" w:hAnsi="Times New Roman" w:cs="Times New Roman"/>
          <w:sz w:val="24"/>
        </w:rPr>
        <w:t xml:space="preserve">, M. N. (2009). </w:t>
      </w:r>
      <w:r w:rsidRPr="00026779">
        <w:rPr>
          <w:rFonts w:ascii="Times New Roman" w:hAnsi="Times New Roman" w:cs="Times New Roman"/>
          <w:sz w:val="24"/>
        </w:rPr>
        <w:t>Big people, little world: The body influences size perception. </w:t>
      </w:r>
      <w:r w:rsidRPr="00F42C08">
        <w:rPr>
          <w:rFonts w:ascii="Times New Roman" w:hAnsi="Times New Roman" w:cs="Times New Roman"/>
          <w:i/>
          <w:iCs/>
          <w:sz w:val="24"/>
        </w:rPr>
        <w:t>Perception</w:t>
      </w:r>
      <w:r w:rsidRPr="00F42C08">
        <w:rPr>
          <w:rFonts w:ascii="Times New Roman" w:hAnsi="Times New Roman" w:cs="Times New Roman"/>
          <w:sz w:val="24"/>
        </w:rPr>
        <w:t>, </w:t>
      </w:r>
      <w:r w:rsidRPr="00F42C08">
        <w:rPr>
          <w:rFonts w:ascii="Times New Roman" w:hAnsi="Times New Roman" w:cs="Times New Roman"/>
          <w:i/>
          <w:iCs/>
          <w:sz w:val="24"/>
        </w:rPr>
        <w:t>38</w:t>
      </w:r>
      <w:r w:rsidRPr="00F42C08">
        <w:rPr>
          <w:rFonts w:ascii="Times New Roman" w:hAnsi="Times New Roman" w:cs="Times New Roman"/>
          <w:sz w:val="24"/>
        </w:rPr>
        <w:t>(12), 1782-1795.</w:t>
      </w:r>
    </w:p>
    <w:p w14:paraId="71C5ABB4" w14:textId="3C2BE45C" w:rsidR="00736234" w:rsidRDefault="00736234" w:rsidP="000C039B">
      <w:pPr>
        <w:spacing w:line="480" w:lineRule="auto"/>
        <w:jc w:val="both"/>
        <w:rPr>
          <w:rFonts w:ascii="Times New Roman" w:hAnsi="Times New Roman" w:cs="Times New Roman"/>
          <w:sz w:val="24"/>
        </w:rPr>
      </w:pPr>
      <w:r w:rsidRPr="00736234">
        <w:rPr>
          <w:rFonts w:ascii="Times New Roman" w:hAnsi="Times New Roman" w:cs="Times New Roman"/>
          <w:sz w:val="24"/>
        </w:rPr>
        <w:t>Taylor-</w:t>
      </w:r>
      <w:proofErr w:type="spellStart"/>
      <w:r w:rsidRPr="00736234">
        <w:rPr>
          <w:rFonts w:ascii="Times New Roman" w:hAnsi="Times New Roman" w:cs="Times New Roman"/>
          <w:sz w:val="24"/>
        </w:rPr>
        <w:t>Covill</w:t>
      </w:r>
      <w:proofErr w:type="spellEnd"/>
      <w:r w:rsidRPr="00736234">
        <w:rPr>
          <w:rFonts w:ascii="Times New Roman" w:hAnsi="Times New Roman" w:cs="Times New Roman"/>
          <w:sz w:val="24"/>
        </w:rPr>
        <w:t>, G. A., &amp; Eves, F. F. (2016). Carrying a biological “backpack”: Quasi-experimental effects of weight status and body fat change on perceived steepness. </w:t>
      </w:r>
      <w:r w:rsidRPr="00736234">
        <w:rPr>
          <w:rFonts w:ascii="Times New Roman" w:hAnsi="Times New Roman" w:cs="Times New Roman"/>
          <w:i/>
          <w:iCs/>
          <w:sz w:val="24"/>
        </w:rPr>
        <w:t>Journal of Experimental Psychology: Human Perception and Performance</w:t>
      </w:r>
      <w:r w:rsidRPr="00736234">
        <w:rPr>
          <w:rFonts w:ascii="Times New Roman" w:hAnsi="Times New Roman" w:cs="Times New Roman"/>
          <w:sz w:val="24"/>
        </w:rPr>
        <w:t>, </w:t>
      </w:r>
      <w:r w:rsidRPr="00736234">
        <w:rPr>
          <w:rFonts w:ascii="Times New Roman" w:hAnsi="Times New Roman" w:cs="Times New Roman"/>
          <w:i/>
          <w:iCs/>
          <w:sz w:val="24"/>
        </w:rPr>
        <w:t>42</w:t>
      </w:r>
      <w:r w:rsidRPr="00736234">
        <w:rPr>
          <w:rFonts w:ascii="Times New Roman" w:hAnsi="Times New Roman" w:cs="Times New Roman"/>
          <w:sz w:val="24"/>
        </w:rPr>
        <w:t>(3</w:t>
      </w:r>
      <w:r>
        <w:rPr>
          <w:rFonts w:ascii="Times New Roman" w:hAnsi="Times New Roman" w:cs="Times New Roman"/>
          <w:sz w:val="24"/>
        </w:rPr>
        <w:t>), 331-338.</w:t>
      </w:r>
    </w:p>
    <w:p w14:paraId="44391BFF" w14:textId="77777777" w:rsidR="000C039B" w:rsidRDefault="000C039B" w:rsidP="000C039B">
      <w:pPr>
        <w:spacing w:line="480" w:lineRule="auto"/>
        <w:jc w:val="both"/>
        <w:rPr>
          <w:rFonts w:ascii="Times New Roman" w:hAnsi="Times New Roman" w:cs="Times New Roman"/>
          <w:sz w:val="24"/>
        </w:rPr>
      </w:pPr>
      <w:r w:rsidRPr="00026779">
        <w:rPr>
          <w:rFonts w:ascii="Times New Roman" w:hAnsi="Times New Roman" w:cs="Times New Roman"/>
          <w:sz w:val="24"/>
        </w:rPr>
        <w:t>Witt, J. K. (2011). Action’s effect on perception. </w:t>
      </w:r>
      <w:r w:rsidRPr="00026779">
        <w:rPr>
          <w:rFonts w:ascii="Times New Roman" w:hAnsi="Times New Roman" w:cs="Times New Roman"/>
          <w:i/>
          <w:iCs/>
          <w:sz w:val="24"/>
        </w:rPr>
        <w:t>Current Directions in Psychological Science</w:t>
      </w:r>
      <w:r w:rsidRPr="00026779">
        <w:rPr>
          <w:rFonts w:ascii="Times New Roman" w:hAnsi="Times New Roman" w:cs="Times New Roman"/>
          <w:sz w:val="24"/>
        </w:rPr>
        <w:t>, </w:t>
      </w:r>
      <w:r w:rsidRPr="00026779">
        <w:rPr>
          <w:rFonts w:ascii="Times New Roman" w:hAnsi="Times New Roman" w:cs="Times New Roman"/>
          <w:i/>
          <w:iCs/>
          <w:sz w:val="24"/>
        </w:rPr>
        <w:t>20</w:t>
      </w:r>
      <w:r w:rsidRPr="00026779">
        <w:rPr>
          <w:rFonts w:ascii="Times New Roman" w:hAnsi="Times New Roman" w:cs="Times New Roman"/>
          <w:sz w:val="24"/>
        </w:rPr>
        <w:t>(3), 201-206.</w:t>
      </w:r>
    </w:p>
    <w:p w14:paraId="5DF3EC5D" w14:textId="77777777" w:rsidR="002C43E3" w:rsidRPr="00026779" w:rsidRDefault="002C43E3" w:rsidP="000C039B">
      <w:pPr>
        <w:spacing w:line="480" w:lineRule="auto"/>
        <w:jc w:val="both"/>
        <w:rPr>
          <w:rFonts w:ascii="Times New Roman" w:hAnsi="Times New Roman" w:cs="Times New Roman"/>
          <w:sz w:val="24"/>
        </w:rPr>
      </w:pPr>
      <w:r w:rsidRPr="002C43E3">
        <w:rPr>
          <w:rFonts w:ascii="Times New Roman" w:hAnsi="Times New Roman" w:cs="Times New Roman"/>
          <w:sz w:val="24"/>
        </w:rPr>
        <w:lastRenderedPageBreak/>
        <w:t>Witt, J. K. (2016). Action potential influences spatial perception: Evidence for genuine top-down effects on perception. </w:t>
      </w:r>
      <w:r w:rsidRPr="002C43E3">
        <w:rPr>
          <w:rFonts w:ascii="Times New Roman" w:hAnsi="Times New Roman" w:cs="Times New Roman"/>
          <w:i/>
          <w:iCs/>
          <w:sz w:val="24"/>
        </w:rPr>
        <w:t>Psychonomic Bulletin &amp; Review</w:t>
      </w:r>
      <w:r w:rsidRPr="002C43E3">
        <w:rPr>
          <w:rFonts w:ascii="Times New Roman" w:hAnsi="Times New Roman" w:cs="Times New Roman"/>
          <w:sz w:val="24"/>
        </w:rPr>
        <w:t>, 1-23.</w:t>
      </w:r>
    </w:p>
    <w:p w14:paraId="71BF86BF" w14:textId="77777777" w:rsidR="000C039B" w:rsidRPr="00026779" w:rsidRDefault="000C039B" w:rsidP="000C039B">
      <w:pPr>
        <w:spacing w:line="480" w:lineRule="auto"/>
        <w:jc w:val="both"/>
        <w:rPr>
          <w:rFonts w:ascii="Times New Roman" w:hAnsi="Times New Roman" w:cs="Times New Roman"/>
          <w:sz w:val="24"/>
        </w:rPr>
      </w:pPr>
      <w:r w:rsidRPr="002C43E3">
        <w:rPr>
          <w:rFonts w:ascii="Times New Roman" w:hAnsi="Times New Roman" w:cs="Times New Roman"/>
          <w:sz w:val="24"/>
        </w:rPr>
        <w:t xml:space="preserve">Witt, J. K., Proffitt, D. R., &amp; Epstein, W. (2004). </w:t>
      </w:r>
      <w:r w:rsidRPr="00026779">
        <w:rPr>
          <w:rFonts w:ascii="Times New Roman" w:hAnsi="Times New Roman" w:cs="Times New Roman"/>
          <w:sz w:val="24"/>
        </w:rPr>
        <w:t>Perceiving distance: A role of effort and intent. </w:t>
      </w:r>
      <w:r w:rsidRPr="00026779">
        <w:rPr>
          <w:rFonts w:ascii="Times New Roman" w:hAnsi="Times New Roman" w:cs="Times New Roman"/>
          <w:i/>
          <w:iCs/>
          <w:sz w:val="24"/>
        </w:rPr>
        <w:t>Perception</w:t>
      </w:r>
      <w:r w:rsidRPr="00026779">
        <w:rPr>
          <w:rFonts w:ascii="Times New Roman" w:hAnsi="Times New Roman" w:cs="Times New Roman"/>
          <w:sz w:val="24"/>
        </w:rPr>
        <w:t>, </w:t>
      </w:r>
      <w:r w:rsidRPr="00026779">
        <w:rPr>
          <w:rFonts w:ascii="Times New Roman" w:hAnsi="Times New Roman" w:cs="Times New Roman"/>
          <w:i/>
          <w:iCs/>
          <w:sz w:val="24"/>
        </w:rPr>
        <w:t>33</w:t>
      </w:r>
      <w:r w:rsidRPr="00026779">
        <w:rPr>
          <w:rFonts w:ascii="Times New Roman" w:hAnsi="Times New Roman" w:cs="Times New Roman"/>
          <w:sz w:val="24"/>
        </w:rPr>
        <w:t>(5), 577-590.</w:t>
      </w:r>
    </w:p>
    <w:p w14:paraId="5BA13ADB" w14:textId="77777777" w:rsidR="000C039B" w:rsidRPr="00026779" w:rsidRDefault="000C039B" w:rsidP="000C039B">
      <w:pPr>
        <w:spacing w:line="480" w:lineRule="auto"/>
        <w:jc w:val="both"/>
        <w:rPr>
          <w:rFonts w:ascii="Times New Roman" w:hAnsi="Times New Roman" w:cs="Times New Roman"/>
          <w:sz w:val="24"/>
        </w:rPr>
      </w:pPr>
      <w:r w:rsidRPr="000C039B">
        <w:rPr>
          <w:rFonts w:ascii="Times New Roman" w:hAnsi="Times New Roman" w:cs="Times New Roman"/>
          <w:sz w:val="24"/>
        </w:rPr>
        <w:t xml:space="preserve">Witt, J. K., Proffitt, D. R., &amp; Epstein, W. (2005). </w:t>
      </w:r>
      <w:r w:rsidRPr="00026779">
        <w:rPr>
          <w:rFonts w:ascii="Times New Roman" w:hAnsi="Times New Roman" w:cs="Times New Roman"/>
          <w:sz w:val="24"/>
        </w:rPr>
        <w:t>Tool use affects perceived distance, but only when you intend to use it. </w:t>
      </w:r>
      <w:r>
        <w:rPr>
          <w:rFonts w:ascii="Times New Roman" w:hAnsi="Times New Roman" w:cs="Times New Roman"/>
          <w:i/>
          <w:iCs/>
          <w:sz w:val="24"/>
        </w:rPr>
        <w:t>Journal of Experimental Psychology: Human Perception and P</w:t>
      </w:r>
      <w:r w:rsidRPr="00026779">
        <w:rPr>
          <w:rFonts w:ascii="Times New Roman" w:hAnsi="Times New Roman" w:cs="Times New Roman"/>
          <w:i/>
          <w:iCs/>
          <w:sz w:val="24"/>
        </w:rPr>
        <w:t>erformance</w:t>
      </w:r>
      <w:r w:rsidRPr="00026779">
        <w:rPr>
          <w:rFonts w:ascii="Times New Roman" w:hAnsi="Times New Roman" w:cs="Times New Roman"/>
          <w:sz w:val="24"/>
        </w:rPr>
        <w:t>, </w:t>
      </w:r>
      <w:r w:rsidRPr="00026779">
        <w:rPr>
          <w:rFonts w:ascii="Times New Roman" w:hAnsi="Times New Roman" w:cs="Times New Roman"/>
          <w:i/>
          <w:iCs/>
          <w:sz w:val="24"/>
        </w:rPr>
        <w:t>31</w:t>
      </w:r>
      <w:r w:rsidRPr="00026779">
        <w:rPr>
          <w:rFonts w:ascii="Times New Roman" w:hAnsi="Times New Roman" w:cs="Times New Roman"/>
          <w:sz w:val="24"/>
        </w:rPr>
        <w:t>(5), 880-888.</w:t>
      </w:r>
    </w:p>
    <w:p w14:paraId="03AB6AA4" w14:textId="02C9E5DF" w:rsidR="000C039B" w:rsidRPr="00026779" w:rsidRDefault="008E7C23" w:rsidP="000C039B">
      <w:pPr>
        <w:spacing w:line="480" w:lineRule="auto"/>
        <w:jc w:val="both"/>
        <w:rPr>
          <w:rFonts w:ascii="Times New Roman" w:hAnsi="Times New Roman" w:cs="Times New Roman"/>
          <w:sz w:val="24"/>
        </w:rPr>
      </w:pPr>
      <w:r w:rsidRPr="000C039B">
        <w:rPr>
          <w:rFonts w:ascii="Times New Roman" w:hAnsi="Times New Roman" w:cs="Times New Roman"/>
          <w:sz w:val="24"/>
        </w:rPr>
        <w:t xml:space="preserve">Witt, J. K., &amp; Proffitt, D. R. (2008). </w:t>
      </w:r>
      <w:r w:rsidRPr="00026779">
        <w:rPr>
          <w:rFonts w:ascii="Times New Roman" w:hAnsi="Times New Roman" w:cs="Times New Roman"/>
          <w:sz w:val="24"/>
        </w:rPr>
        <w:t>Action-specific influences on distance perception: a role for motor simulation. </w:t>
      </w:r>
      <w:r w:rsidR="008A0BD3">
        <w:rPr>
          <w:rFonts w:ascii="Times New Roman" w:hAnsi="Times New Roman" w:cs="Times New Roman"/>
          <w:i/>
          <w:iCs/>
          <w:sz w:val="24"/>
        </w:rPr>
        <w:t>Journal of Experimental Psychology: Human Perception and P</w:t>
      </w:r>
      <w:r w:rsidRPr="00026779">
        <w:rPr>
          <w:rFonts w:ascii="Times New Roman" w:hAnsi="Times New Roman" w:cs="Times New Roman"/>
          <w:i/>
          <w:iCs/>
          <w:sz w:val="24"/>
        </w:rPr>
        <w:t>erformance</w:t>
      </w:r>
      <w:r w:rsidRPr="00026779">
        <w:rPr>
          <w:rFonts w:ascii="Times New Roman" w:hAnsi="Times New Roman" w:cs="Times New Roman"/>
          <w:sz w:val="24"/>
        </w:rPr>
        <w:t>, </w:t>
      </w:r>
      <w:r w:rsidRPr="00026779">
        <w:rPr>
          <w:rFonts w:ascii="Times New Roman" w:hAnsi="Times New Roman" w:cs="Times New Roman"/>
          <w:i/>
          <w:iCs/>
          <w:sz w:val="24"/>
        </w:rPr>
        <w:t>34</w:t>
      </w:r>
      <w:r w:rsidRPr="00026779">
        <w:rPr>
          <w:rFonts w:ascii="Times New Roman" w:hAnsi="Times New Roman" w:cs="Times New Roman"/>
          <w:sz w:val="24"/>
        </w:rPr>
        <w:t>(6), 1479-1492.</w:t>
      </w:r>
      <w:r w:rsidR="00F03CD9" w:rsidRPr="00026779" w:rsidDel="00F03CD9">
        <w:rPr>
          <w:rFonts w:ascii="Times New Roman" w:hAnsi="Times New Roman" w:cs="Times New Roman"/>
          <w:sz w:val="24"/>
        </w:rPr>
        <w:t xml:space="preserve"> </w:t>
      </w:r>
    </w:p>
    <w:p w14:paraId="6226CEBF" w14:textId="77777777" w:rsidR="000C039B" w:rsidRDefault="000C039B" w:rsidP="000C039B">
      <w:pPr>
        <w:spacing w:line="480" w:lineRule="auto"/>
        <w:jc w:val="both"/>
        <w:rPr>
          <w:rFonts w:ascii="Times New Roman" w:hAnsi="Times New Roman" w:cs="Times New Roman"/>
          <w:sz w:val="24"/>
        </w:rPr>
      </w:pPr>
      <w:r w:rsidRPr="00CE7C8D">
        <w:rPr>
          <w:rFonts w:ascii="Times New Roman" w:hAnsi="Times New Roman" w:cs="Times New Roman"/>
          <w:sz w:val="24"/>
        </w:rPr>
        <w:t xml:space="preserve">Witt, J. K., &amp; </w:t>
      </w:r>
      <w:proofErr w:type="spellStart"/>
      <w:r w:rsidRPr="00CE7C8D">
        <w:rPr>
          <w:rFonts w:ascii="Times New Roman" w:hAnsi="Times New Roman" w:cs="Times New Roman"/>
          <w:sz w:val="24"/>
        </w:rPr>
        <w:t>Dorsch</w:t>
      </w:r>
      <w:proofErr w:type="spellEnd"/>
      <w:r w:rsidRPr="00CE7C8D">
        <w:rPr>
          <w:rFonts w:ascii="Times New Roman" w:hAnsi="Times New Roman" w:cs="Times New Roman"/>
          <w:sz w:val="24"/>
        </w:rPr>
        <w:t xml:space="preserve">, T. E. (2009). </w:t>
      </w:r>
      <w:r w:rsidRPr="00026779">
        <w:rPr>
          <w:rFonts w:ascii="Times New Roman" w:hAnsi="Times New Roman" w:cs="Times New Roman"/>
          <w:sz w:val="24"/>
        </w:rPr>
        <w:t>Kicking to bigger uprights: Field goal kicking performance influences perceived size. </w:t>
      </w:r>
      <w:r w:rsidRPr="00026779">
        <w:rPr>
          <w:rFonts w:ascii="Times New Roman" w:hAnsi="Times New Roman" w:cs="Times New Roman"/>
          <w:i/>
          <w:iCs/>
          <w:sz w:val="24"/>
        </w:rPr>
        <w:t>Perception</w:t>
      </w:r>
      <w:r w:rsidRPr="00026779">
        <w:rPr>
          <w:rFonts w:ascii="Times New Roman" w:hAnsi="Times New Roman" w:cs="Times New Roman"/>
          <w:sz w:val="24"/>
        </w:rPr>
        <w:t>, </w:t>
      </w:r>
      <w:r w:rsidRPr="00026779">
        <w:rPr>
          <w:rFonts w:ascii="Times New Roman" w:hAnsi="Times New Roman" w:cs="Times New Roman"/>
          <w:i/>
          <w:iCs/>
          <w:sz w:val="24"/>
        </w:rPr>
        <w:t>38</w:t>
      </w:r>
      <w:r w:rsidRPr="00026779">
        <w:rPr>
          <w:rFonts w:ascii="Times New Roman" w:hAnsi="Times New Roman" w:cs="Times New Roman"/>
          <w:sz w:val="24"/>
        </w:rPr>
        <w:t>(9), 1328-1340.</w:t>
      </w:r>
    </w:p>
    <w:p w14:paraId="14A761FA" w14:textId="411129B9" w:rsidR="00736234" w:rsidRPr="00026779" w:rsidRDefault="00736234" w:rsidP="000C039B">
      <w:pPr>
        <w:spacing w:line="480" w:lineRule="auto"/>
        <w:jc w:val="both"/>
        <w:rPr>
          <w:rFonts w:ascii="Times New Roman" w:hAnsi="Times New Roman" w:cs="Times New Roman"/>
          <w:sz w:val="24"/>
        </w:rPr>
      </w:pPr>
      <w:r w:rsidRPr="00736234">
        <w:rPr>
          <w:rFonts w:ascii="Times New Roman" w:hAnsi="Times New Roman" w:cs="Times New Roman"/>
          <w:sz w:val="24"/>
        </w:rPr>
        <w:t xml:space="preserve">Witt, J. K., &amp; </w:t>
      </w:r>
      <w:proofErr w:type="spellStart"/>
      <w:r w:rsidRPr="00736234">
        <w:rPr>
          <w:rFonts w:ascii="Times New Roman" w:hAnsi="Times New Roman" w:cs="Times New Roman"/>
          <w:sz w:val="24"/>
        </w:rPr>
        <w:t>Sugovic</w:t>
      </w:r>
      <w:proofErr w:type="spellEnd"/>
      <w:r w:rsidRPr="00736234">
        <w:rPr>
          <w:rFonts w:ascii="Times New Roman" w:hAnsi="Times New Roman" w:cs="Times New Roman"/>
          <w:sz w:val="24"/>
        </w:rPr>
        <w:t>, M. (2013). Response bias cannot explain action-specific effects: Evidence from compliant and non-compliant participants. </w:t>
      </w:r>
      <w:r w:rsidRPr="00736234">
        <w:rPr>
          <w:rFonts w:ascii="Times New Roman" w:hAnsi="Times New Roman" w:cs="Times New Roman"/>
          <w:i/>
          <w:iCs/>
          <w:sz w:val="24"/>
        </w:rPr>
        <w:t>Perception</w:t>
      </w:r>
      <w:r w:rsidRPr="00736234">
        <w:rPr>
          <w:rFonts w:ascii="Times New Roman" w:hAnsi="Times New Roman" w:cs="Times New Roman"/>
          <w:sz w:val="24"/>
        </w:rPr>
        <w:t>, </w:t>
      </w:r>
      <w:r w:rsidRPr="00736234">
        <w:rPr>
          <w:rFonts w:ascii="Times New Roman" w:hAnsi="Times New Roman" w:cs="Times New Roman"/>
          <w:i/>
          <w:iCs/>
          <w:sz w:val="24"/>
        </w:rPr>
        <w:t>42</w:t>
      </w:r>
      <w:r w:rsidRPr="00736234">
        <w:rPr>
          <w:rFonts w:ascii="Times New Roman" w:hAnsi="Times New Roman" w:cs="Times New Roman"/>
          <w:sz w:val="24"/>
        </w:rPr>
        <w:t>(2), 138-152.</w:t>
      </w:r>
    </w:p>
    <w:p w14:paraId="4D63052C" w14:textId="69560CD4" w:rsidR="001643AB" w:rsidRDefault="00820B31" w:rsidP="0031626E">
      <w:pPr>
        <w:spacing w:line="480" w:lineRule="auto"/>
        <w:jc w:val="both"/>
        <w:rPr>
          <w:rFonts w:ascii="Times New Roman" w:hAnsi="Times New Roman" w:cs="Times New Roman"/>
          <w:sz w:val="24"/>
        </w:rPr>
      </w:pPr>
      <w:r w:rsidRPr="00CE7C8D">
        <w:rPr>
          <w:rFonts w:ascii="Times New Roman" w:hAnsi="Times New Roman" w:cs="Times New Roman"/>
          <w:sz w:val="24"/>
        </w:rPr>
        <w:t xml:space="preserve">Witt, J. K., Linkenauger, S. A., &amp; </w:t>
      </w:r>
      <w:proofErr w:type="spellStart"/>
      <w:r w:rsidRPr="00CE7C8D">
        <w:rPr>
          <w:rFonts w:ascii="Times New Roman" w:hAnsi="Times New Roman" w:cs="Times New Roman"/>
          <w:sz w:val="24"/>
        </w:rPr>
        <w:t>Wickens</w:t>
      </w:r>
      <w:proofErr w:type="spellEnd"/>
      <w:r w:rsidRPr="00CE7C8D">
        <w:rPr>
          <w:rFonts w:ascii="Times New Roman" w:hAnsi="Times New Roman" w:cs="Times New Roman"/>
          <w:sz w:val="24"/>
        </w:rPr>
        <w:t xml:space="preserve">, C. (2016). </w:t>
      </w:r>
      <w:r w:rsidRPr="00820B31">
        <w:rPr>
          <w:rFonts w:ascii="Times New Roman" w:hAnsi="Times New Roman" w:cs="Times New Roman"/>
          <w:sz w:val="24"/>
        </w:rPr>
        <w:t>Action-specific effects in perception and their potential applications. </w:t>
      </w:r>
      <w:r w:rsidRPr="00820B31">
        <w:rPr>
          <w:rFonts w:ascii="Times New Roman" w:hAnsi="Times New Roman" w:cs="Times New Roman"/>
          <w:i/>
          <w:iCs/>
          <w:sz w:val="24"/>
        </w:rPr>
        <w:t>Journal of Applied Research in Memory and Cognition</w:t>
      </w:r>
      <w:r w:rsidRPr="00820B31">
        <w:rPr>
          <w:rFonts w:ascii="Times New Roman" w:hAnsi="Times New Roman" w:cs="Times New Roman"/>
          <w:sz w:val="24"/>
        </w:rPr>
        <w:t>, </w:t>
      </w:r>
      <w:r w:rsidRPr="00820B31">
        <w:rPr>
          <w:rFonts w:ascii="Times New Roman" w:hAnsi="Times New Roman" w:cs="Times New Roman"/>
          <w:i/>
          <w:iCs/>
          <w:sz w:val="24"/>
        </w:rPr>
        <w:t>5</w:t>
      </w:r>
      <w:r w:rsidRPr="00820B31">
        <w:rPr>
          <w:rFonts w:ascii="Times New Roman" w:hAnsi="Times New Roman" w:cs="Times New Roman"/>
          <w:sz w:val="24"/>
        </w:rPr>
        <w:t>(1), 69-76.</w:t>
      </w:r>
    </w:p>
    <w:p w14:paraId="253707D2" w14:textId="77777777" w:rsidR="001643AB" w:rsidRDefault="001643AB">
      <w:pPr>
        <w:rPr>
          <w:rFonts w:ascii="Times New Roman" w:hAnsi="Times New Roman" w:cs="Times New Roman"/>
          <w:sz w:val="24"/>
        </w:rPr>
      </w:pPr>
      <w:r>
        <w:rPr>
          <w:rFonts w:ascii="Times New Roman" w:hAnsi="Times New Roman" w:cs="Times New Roman"/>
          <w:sz w:val="24"/>
        </w:rPr>
        <w:br w:type="page"/>
      </w:r>
    </w:p>
    <w:p w14:paraId="5971A73E" w14:textId="34A0DBB7" w:rsidR="001643AB" w:rsidRDefault="001643AB" w:rsidP="0031626E">
      <w:pPr>
        <w:spacing w:line="480" w:lineRule="auto"/>
        <w:jc w:val="both"/>
        <w:rPr>
          <w:rFonts w:ascii="Times New Roman" w:hAnsi="Times New Roman" w:cs="Times New Roman"/>
          <w:b/>
          <w:sz w:val="24"/>
          <w:u w:val="single"/>
        </w:rPr>
      </w:pPr>
      <w:r>
        <w:rPr>
          <w:rFonts w:ascii="Times New Roman" w:hAnsi="Times New Roman" w:cs="Times New Roman"/>
          <w:b/>
          <w:sz w:val="24"/>
          <w:u w:val="single"/>
        </w:rPr>
        <w:lastRenderedPageBreak/>
        <w:t>Appendix A</w:t>
      </w:r>
    </w:p>
    <w:p w14:paraId="1A19BE52" w14:textId="5A6652CE" w:rsidR="001643AB" w:rsidRDefault="000D7B0B" w:rsidP="00596979">
      <w:pPr>
        <w:spacing w:line="240" w:lineRule="auto"/>
        <w:jc w:val="center"/>
        <w:rPr>
          <w:rFonts w:ascii="Times New Roman" w:hAnsi="Times New Roman" w:cs="Times New Roman"/>
          <w:b/>
          <w:sz w:val="24"/>
          <w:u w:val="single"/>
        </w:rPr>
      </w:pPr>
      <w:r w:rsidRPr="00061142">
        <w:rPr>
          <w:rFonts w:ascii="Times New Roman" w:hAnsi="Times New Roman" w:cs="Times New Roman"/>
          <w:b/>
          <w:noProof/>
          <w:sz w:val="24"/>
          <w:lang w:eastAsia="en-GB"/>
        </w:rPr>
        <w:drawing>
          <wp:inline distT="0" distB="0" distL="0" distR="0" wp14:anchorId="6DAC34EB" wp14:editId="55283392">
            <wp:extent cx="4866001" cy="58314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0946" cy="5837382"/>
                    </a:xfrm>
                    <a:prstGeom prst="rect">
                      <a:avLst/>
                    </a:prstGeom>
                    <a:noFill/>
                  </pic:spPr>
                </pic:pic>
              </a:graphicData>
            </a:graphic>
          </wp:inline>
        </w:drawing>
      </w:r>
    </w:p>
    <w:p w14:paraId="3B63B74E" w14:textId="3B2A3751" w:rsidR="001643AB" w:rsidRPr="001643AB" w:rsidRDefault="001643AB" w:rsidP="00596979">
      <w:pPr>
        <w:spacing w:line="240" w:lineRule="auto"/>
        <w:jc w:val="both"/>
        <w:rPr>
          <w:rFonts w:ascii="Times New Roman" w:hAnsi="Times New Roman" w:cs="Times New Roman"/>
          <w:sz w:val="24"/>
        </w:rPr>
      </w:pPr>
      <w:r>
        <w:rPr>
          <w:rFonts w:ascii="Times New Roman" w:hAnsi="Times New Roman" w:cs="Times New Roman"/>
          <w:sz w:val="24"/>
        </w:rPr>
        <w:t xml:space="preserve">Figure </w:t>
      </w:r>
      <w:r w:rsidR="00C4485D">
        <w:rPr>
          <w:rFonts w:ascii="Times New Roman" w:hAnsi="Times New Roman" w:cs="Times New Roman"/>
          <w:sz w:val="24"/>
        </w:rPr>
        <w:t>10</w:t>
      </w:r>
      <w:r>
        <w:rPr>
          <w:rFonts w:ascii="Times New Roman" w:hAnsi="Times New Roman" w:cs="Times New Roman"/>
          <w:sz w:val="24"/>
        </w:rPr>
        <w:t>: Mean Cumulative Gaussian curves for the</w:t>
      </w:r>
      <w:r w:rsidR="0087581C">
        <w:rPr>
          <w:rFonts w:ascii="Times New Roman" w:hAnsi="Times New Roman" w:cs="Times New Roman"/>
          <w:sz w:val="24"/>
        </w:rPr>
        <w:t xml:space="preserve"> Padded and Unpadded hands in the</w:t>
      </w:r>
      <w:r>
        <w:rPr>
          <w:rFonts w:ascii="Times New Roman" w:hAnsi="Times New Roman" w:cs="Times New Roman"/>
          <w:sz w:val="24"/>
        </w:rPr>
        <w:t xml:space="preserve"> Intention</w:t>
      </w:r>
      <w:r w:rsidR="001D417B">
        <w:rPr>
          <w:rFonts w:ascii="Times New Roman" w:hAnsi="Times New Roman" w:cs="Times New Roman"/>
          <w:sz w:val="24"/>
        </w:rPr>
        <w:t>-To-Act</w:t>
      </w:r>
      <w:r>
        <w:rPr>
          <w:rFonts w:ascii="Times New Roman" w:hAnsi="Times New Roman" w:cs="Times New Roman"/>
          <w:sz w:val="24"/>
        </w:rPr>
        <w:t xml:space="preserve"> (top) and No-Intention (bottom) groups in Experiment 1. </w:t>
      </w:r>
      <w:r w:rsidR="0087581C">
        <w:rPr>
          <w:rFonts w:ascii="Times New Roman" w:hAnsi="Times New Roman" w:cs="Times New Roman"/>
          <w:sz w:val="24"/>
        </w:rPr>
        <w:t>Error bars show +/- one standard error of the mean</w:t>
      </w:r>
      <w:r w:rsidR="000D7B0B">
        <w:rPr>
          <w:rFonts w:ascii="Times New Roman" w:hAnsi="Times New Roman" w:cs="Times New Roman"/>
          <w:sz w:val="24"/>
        </w:rPr>
        <w:t>.</w:t>
      </w:r>
    </w:p>
    <w:sectPr w:rsidR="001643AB" w:rsidRPr="001643AB" w:rsidSect="00FC2E15">
      <w:head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A4FBD" w14:textId="77777777" w:rsidR="00E95D89" w:rsidRDefault="00E95D89" w:rsidP="0002132B">
      <w:pPr>
        <w:spacing w:after="0" w:line="240" w:lineRule="auto"/>
      </w:pPr>
      <w:r>
        <w:separator/>
      </w:r>
    </w:p>
  </w:endnote>
  <w:endnote w:type="continuationSeparator" w:id="0">
    <w:p w14:paraId="5C112990" w14:textId="77777777" w:rsidR="00E95D89" w:rsidRDefault="00E95D89" w:rsidP="0002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9D67E" w14:textId="77777777" w:rsidR="00E95D89" w:rsidRDefault="00E95D89" w:rsidP="0002132B">
      <w:pPr>
        <w:spacing w:after="0" w:line="240" w:lineRule="auto"/>
      </w:pPr>
      <w:r>
        <w:separator/>
      </w:r>
    </w:p>
  </w:footnote>
  <w:footnote w:type="continuationSeparator" w:id="0">
    <w:p w14:paraId="67315907" w14:textId="77777777" w:rsidR="00E95D89" w:rsidRDefault="00E95D89" w:rsidP="0002132B">
      <w:pPr>
        <w:spacing w:after="0" w:line="240" w:lineRule="auto"/>
      </w:pPr>
      <w:r>
        <w:continuationSeparator/>
      </w:r>
    </w:p>
  </w:footnote>
  <w:footnote w:id="1">
    <w:p w14:paraId="142F2801" w14:textId="4B49E082" w:rsidR="007B0017" w:rsidRPr="00326C83" w:rsidRDefault="007B0017" w:rsidP="00326C83">
      <w:pPr>
        <w:pStyle w:val="FootnoteText"/>
        <w:jc w:val="both"/>
        <w:rPr>
          <w:rFonts w:ascii="Times New Roman" w:hAnsi="Times New Roman" w:cs="Times New Roman"/>
        </w:rPr>
      </w:pPr>
      <w:r w:rsidRPr="00326C83">
        <w:rPr>
          <w:rStyle w:val="FootnoteReference"/>
          <w:rFonts w:ascii="Times New Roman" w:hAnsi="Times New Roman" w:cs="Times New Roman"/>
        </w:rPr>
        <w:footnoteRef/>
      </w:r>
      <w:r w:rsidRPr="00326C83">
        <w:rPr>
          <w:rFonts w:ascii="Times New Roman" w:hAnsi="Times New Roman" w:cs="Times New Roman"/>
        </w:rPr>
        <w:t xml:space="preserve"> It </w:t>
      </w:r>
      <w:r>
        <w:rPr>
          <w:rFonts w:ascii="Times New Roman" w:hAnsi="Times New Roman" w:cs="Times New Roman"/>
        </w:rPr>
        <w:t>is possible</w:t>
      </w:r>
      <w:r w:rsidRPr="00326C83">
        <w:rPr>
          <w:rFonts w:ascii="Times New Roman" w:hAnsi="Times New Roman" w:cs="Times New Roman"/>
        </w:rPr>
        <w:t xml:space="preserve"> that </w:t>
      </w:r>
      <w:r>
        <w:rPr>
          <w:rFonts w:ascii="Times New Roman" w:hAnsi="Times New Roman" w:cs="Times New Roman"/>
        </w:rPr>
        <w:t xml:space="preserve">at least some of </w:t>
      </w:r>
      <w:r w:rsidRPr="00326C83">
        <w:rPr>
          <w:rFonts w:ascii="Times New Roman" w:hAnsi="Times New Roman" w:cs="Times New Roman"/>
        </w:rPr>
        <w:t>the No-Intention group intended to act</w:t>
      </w:r>
      <w:r>
        <w:rPr>
          <w:rFonts w:ascii="Times New Roman" w:hAnsi="Times New Roman" w:cs="Times New Roman"/>
        </w:rPr>
        <w:t xml:space="preserve"> on the aperture given that they were seated directly in front of it.</w:t>
      </w:r>
      <w:r w:rsidRPr="00326C83">
        <w:rPr>
          <w:rFonts w:ascii="Times New Roman" w:hAnsi="Times New Roman" w:cs="Times New Roman"/>
        </w:rPr>
        <w:t xml:space="preserve"> However, </w:t>
      </w:r>
      <w:r>
        <w:rPr>
          <w:rFonts w:ascii="Times New Roman" w:hAnsi="Times New Roman" w:cs="Times New Roman"/>
        </w:rPr>
        <w:t>t</w:t>
      </w:r>
      <w:r w:rsidRPr="00326C83">
        <w:rPr>
          <w:rFonts w:ascii="Times New Roman" w:hAnsi="Times New Roman" w:cs="Times New Roman"/>
        </w:rPr>
        <w:t>his group w</w:t>
      </w:r>
      <w:r>
        <w:rPr>
          <w:rFonts w:ascii="Times New Roman" w:hAnsi="Times New Roman" w:cs="Times New Roman"/>
        </w:rPr>
        <w:t>as</w:t>
      </w:r>
      <w:r w:rsidRPr="00326C83">
        <w:rPr>
          <w:rFonts w:ascii="Times New Roman" w:hAnsi="Times New Roman" w:cs="Times New Roman"/>
        </w:rPr>
        <w:t xml:space="preserve"> not explicitly asked about their action capacity</w:t>
      </w:r>
      <w:r>
        <w:rPr>
          <w:rFonts w:ascii="Times New Roman" w:hAnsi="Times New Roman" w:cs="Times New Roman"/>
        </w:rPr>
        <w:t xml:space="preserve"> and they never acted on the aperture during the perceptual task. Thus few of them were likely to have explicitly considered acting by moving their hand through the aperture and any intention to act in this way in this group would likely to be weak, implicit and infrequent. In summary, an intention to put their hand through the aperture should have been stronger, explicit and universal in the Intention-To-Act group even if intention was not entirely absent in the No-Intention group.</w:t>
      </w:r>
    </w:p>
  </w:footnote>
  <w:footnote w:id="2">
    <w:p w14:paraId="4A074C43" w14:textId="5B66F059" w:rsidR="007B0017" w:rsidRPr="00326C83" w:rsidRDefault="007B0017" w:rsidP="00326C83">
      <w:pPr>
        <w:pStyle w:val="FootnoteText"/>
        <w:jc w:val="both"/>
        <w:rPr>
          <w:rFonts w:ascii="Times New Roman" w:hAnsi="Times New Roman" w:cs="Times New Roman"/>
        </w:rPr>
      </w:pPr>
      <w:r w:rsidRPr="00326C83">
        <w:rPr>
          <w:rStyle w:val="FootnoteReference"/>
          <w:rFonts w:ascii="Times New Roman" w:hAnsi="Times New Roman" w:cs="Times New Roman"/>
        </w:rPr>
        <w:footnoteRef/>
      </w:r>
      <w:r w:rsidRPr="00326C83">
        <w:rPr>
          <w:rFonts w:ascii="Times New Roman" w:hAnsi="Times New Roman" w:cs="Times New Roman"/>
        </w:rPr>
        <w:t xml:space="preserve"> </w:t>
      </w:r>
      <w:r w:rsidR="00D02AAD">
        <w:rPr>
          <w:rFonts w:ascii="Times New Roman" w:hAnsi="Times New Roman" w:cs="Times New Roman"/>
          <w:color w:val="212121"/>
        </w:rPr>
        <w:t>A</w:t>
      </w:r>
      <w:r>
        <w:rPr>
          <w:rFonts w:ascii="Times New Roman" w:hAnsi="Times New Roman" w:cs="Times New Roman"/>
          <w:color w:val="212121"/>
        </w:rPr>
        <w:t xml:space="preserve">ll participants wore the Padded glove on their left hand </w:t>
      </w:r>
      <w:r w:rsidR="00D02AAD">
        <w:rPr>
          <w:rFonts w:ascii="Times New Roman" w:hAnsi="Times New Roman" w:cs="Times New Roman"/>
          <w:color w:val="212121"/>
        </w:rPr>
        <w:t>because r</w:t>
      </w:r>
      <w:r w:rsidRPr="00A72CDF">
        <w:rPr>
          <w:rFonts w:ascii="Times New Roman" w:hAnsi="Times New Roman" w:cs="Times New Roman"/>
          <w:color w:val="212121"/>
        </w:rPr>
        <w:t xml:space="preserve">ight handers have been shown to believe </w:t>
      </w:r>
      <w:r w:rsidRPr="00326C83">
        <w:rPr>
          <w:rFonts w:ascii="Times New Roman" w:hAnsi="Times New Roman" w:cs="Times New Roman"/>
          <w:color w:val="212121"/>
        </w:rPr>
        <w:t>that their right hand is larger than their left hand (Collier &amp; Lawson, 2017a; Linkenauge</w:t>
      </w:r>
      <w:r w:rsidRPr="00A72CDF">
        <w:rPr>
          <w:rFonts w:ascii="Times New Roman" w:hAnsi="Times New Roman" w:cs="Times New Roman"/>
          <w:color w:val="212121"/>
        </w:rPr>
        <w:t>r et al, 2011</w:t>
      </w:r>
      <w:r w:rsidRPr="00326C83">
        <w:rPr>
          <w:rFonts w:ascii="Times New Roman" w:hAnsi="Times New Roman" w:cs="Times New Roman"/>
          <w:color w:val="212121"/>
        </w:rPr>
        <w:t>)</w:t>
      </w:r>
      <w:r w:rsidR="00D02AAD">
        <w:rPr>
          <w:rFonts w:ascii="Times New Roman" w:hAnsi="Times New Roman" w:cs="Times New Roman"/>
          <w:color w:val="212121"/>
        </w:rPr>
        <w:t xml:space="preserve"> so</w:t>
      </w:r>
      <w:r w:rsidRPr="00326C83">
        <w:rPr>
          <w:rFonts w:ascii="Times New Roman" w:hAnsi="Times New Roman" w:cs="Times New Roman"/>
          <w:color w:val="212121"/>
        </w:rPr>
        <w:t xml:space="preserve"> if participants estimated apertures as narrower while wearing the glove on their right hand, </w:t>
      </w:r>
      <w:r w:rsidR="00D02AAD">
        <w:rPr>
          <w:rFonts w:ascii="Times New Roman" w:hAnsi="Times New Roman" w:cs="Times New Roman"/>
          <w:color w:val="212121"/>
        </w:rPr>
        <w:t>this could be</w:t>
      </w:r>
      <w:r w:rsidRPr="00326C83">
        <w:rPr>
          <w:rFonts w:ascii="Times New Roman" w:hAnsi="Times New Roman" w:cs="Times New Roman"/>
          <w:color w:val="212121"/>
        </w:rPr>
        <w:t xml:space="preserve"> because their judgements were affected by the change in hand size caused by the glove, or because of </w:t>
      </w:r>
      <w:r w:rsidR="00D02AAD">
        <w:rPr>
          <w:rFonts w:ascii="Times New Roman" w:hAnsi="Times New Roman" w:cs="Times New Roman"/>
          <w:color w:val="212121"/>
        </w:rPr>
        <w:t>the</w:t>
      </w:r>
      <w:r w:rsidRPr="00326C83">
        <w:rPr>
          <w:rFonts w:ascii="Times New Roman" w:hAnsi="Times New Roman" w:cs="Times New Roman"/>
          <w:color w:val="212121"/>
        </w:rPr>
        <w:t xml:space="preserve"> underlying bias in perceived hand size.</w:t>
      </w:r>
      <w:r w:rsidRPr="00A72CDF">
        <w:rPr>
          <w:rFonts w:ascii="Times New Roman" w:hAnsi="Times New Roman" w:cs="Times New Roman"/>
          <w:color w:val="212121"/>
        </w:rPr>
        <w:t xml:space="preserve"> </w:t>
      </w:r>
      <w:r w:rsidR="00D02AAD">
        <w:rPr>
          <w:rFonts w:ascii="Times New Roman" w:hAnsi="Times New Roman" w:cs="Times New Roman"/>
          <w:color w:val="212121"/>
        </w:rPr>
        <w:t>Having participants always</w:t>
      </w:r>
      <w:r w:rsidRPr="00A72CDF">
        <w:rPr>
          <w:rFonts w:ascii="Times New Roman" w:hAnsi="Times New Roman" w:cs="Times New Roman"/>
          <w:color w:val="212121"/>
        </w:rPr>
        <w:t xml:space="preserve"> wearing the Padd</w:t>
      </w:r>
      <w:r>
        <w:rPr>
          <w:rFonts w:ascii="Times New Roman" w:hAnsi="Times New Roman" w:cs="Times New Roman"/>
          <w:color w:val="212121"/>
        </w:rPr>
        <w:t>ed glove on the left hand avoided</w:t>
      </w:r>
      <w:r w:rsidRPr="00A72CDF">
        <w:rPr>
          <w:rFonts w:ascii="Times New Roman" w:hAnsi="Times New Roman" w:cs="Times New Roman"/>
          <w:color w:val="212121"/>
        </w:rPr>
        <w:t xml:space="preserve"> this confound.</w:t>
      </w:r>
      <w:r w:rsidR="00D02AAD">
        <w:rPr>
          <w:rFonts w:ascii="Times New Roman" w:hAnsi="Times New Roman" w:cs="Times New Roman"/>
          <w:color w:val="212121"/>
        </w:rPr>
        <w:t xml:space="preserve"> However, it introduced a second confound, namely that the same hand always wore the Padded glove, so in Experiment 2 we counterbalanced which hand wore the Padded glove.</w:t>
      </w:r>
    </w:p>
  </w:footnote>
  <w:footnote w:id="3">
    <w:p w14:paraId="0E0B2253" w14:textId="171F7993" w:rsidR="007B0017" w:rsidRPr="00A72CDF" w:rsidRDefault="007B0017">
      <w:pPr>
        <w:spacing w:line="240" w:lineRule="auto"/>
        <w:jc w:val="both"/>
        <w:rPr>
          <w:rFonts w:ascii="Times New Roman" w:hAnsi="Times New Roman" w:cs="Times New Roman"/>
          <w:sz w:val="20"/>
          <w:szCs w:val="20"/>
        </w:rPr>
      </w:pPr>
      <w:r w:rsidRPr="00A72CDF">
        <w:rPr>
          <w:rStyle w:val="FootnoteReference"/>
          <w:rFonts w:ascii="Times New Roman" w:hAnsi="Times New Roman" w:cs="Times New Roman"/>
          <w:sz w:val="20"/>
          <w:szCs w:val="20"/>
        </w:rPr>
        <w:footnoteRef/>
      </w:r>
      <w:r w:rsidRPr="00A72CDF">
        <w:rPr>
          <w:rFonts w:ascii="Times New Roman" w:hAnsi="Times New Roman" w:cs="Times New Roman"/>
          <w:sz w:val="20"/>
          <w:szCs w:val="20"/>
        </w:rPr>
        <w:t xml:space="preserve">During the haptic feedback phase participants estimated the width of the apertures they felt between their fingers. This was done in the same way as described for the main perceptual task. These results are not reported here because participants actually acted in this task but not in the perceptual task, making it difficult to compare the results of the two tasks. In addition, the action-specific account does not offer specific predictions for haptic spatial perception (though see Collier &amp; Lawson, 2017a, and Linkenauger et al., 2011, for a discussion of the different biases that might be expected for visual and haptic perception). The main purpose of this task was to alert participants to the difference in the width of their Padded and Unpadded hands through haptic feedback, and to ensure that the cover story used in the subsequent perceptual task was persuasive. </w:t>
      </w:r>
    </w:p>
    <w:p w14:paraId="5C3078C2" w14:textId="77777777" w:rsidR="007B0017" w:rsidRPr="00A72CDF" w:rsidRDefault="007B0017" w:rsidP="00326C83">
      <w:pPr>
        <w:pStyle w:val="FootnoteText"/>
        <w:jc w:val="both"/>
        <w:rPr>
          <w:rFonts w:ascii="Times New Roman" w:hAnsi="Times New Roman" w:cs="Times New Roman"/>
        </w:rPr>
      </w:pPr>
    </w:p>
  </w:footnote>
  <w:footnote w:id="4">
    <w:p w14:paraId="4623FE5C" w14:textId="77777777" w:rsidR="007B0017" w:rsidRPr="00A72CDF" w:rsidRDefault="007B0017">
      <w:pPr>
        <w:pStyle w:val="FootnoteText"/>
        <w:jc w:val="both"/>
        <w:rPr>
          <w:rFonts w:ascii="Times New Roman" w:hAnsi="Times New Roman" w:cs="Times New Roman"/>
        </w:rPr>
      </w:pPr>
      <w:r w:rsidRPr="00A72CDF">
        <w:rPr>
          <w:rStyle w:val="FootnoteReference"/>
          <w:rFonts w:ascii="Times New Roman" w:hAnsi="Times New Roman" w:cs="Times New Roman"/>
        </w:rPr>
        <w:footnoteRef/>
      </w:r>
      <w:r w:rsidRPr="00A72CDF">
        <w:rPr>
          <w:rFonts w:ascii="Times New Roman" w:hAnsi="Times New Roman" w:cs="Times New Roman"/>
        </w:rPr>
        <w:t xml:space="preserve"> Most participants did, though, look at their hands before the task began, while the experimenter was explaining the task.</w:t>
      </w:r>
    </w:p>
  </w:footnote>
  <w:footnote w:id="5">
    <w:p w14:paraId="7E1D5DF8" w14:textId="719F9359" w:rsidR="00C4485D" w:rsidRDefault="00C4485D">
      <w:pPr>
        <w:pStyle w:val="FootnoteText"/>
      </w:pPr>
      <w:r>
        <w:rPr>
          <w:rStyle w:val="FootnoteReference"/>
        </w:rPr>
        <w:footnoteRef/>
      </w:r>
      <w:r>
        <w:t xml:space="preserve"> </w:t>
      </w:r>
      <w:r w:rsidRPr="00C4485D">
        <w:t>It might be argued that our results in Experiment 1 arose from a confound. The Padded glove was always worn on the left hand and our right-handed participants might, for example, have been less confident about their ability to pass their non-dominant hand through the aperture. However, in other, similar, studies (e.g., Collier &amp; Lawson, 2017a), we have found no evidence for a baseline difference in spatial estimates depending on whether participants intended to use their dominant versus their non-dominant hand. Furthermore, in Experiment 2 here this confound was removed and there was no effect of whether our right-handed participants wore the Padded glove on their left or their right hand. Instead, we suggest the critical difference between the design of Experiments 1 and 2 was the use of a cover story.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C472" w14:textId="77777777" w:rsidR="007B0017" w:rsidRDefault="007B0017">
    <w:pPr>
      <w:pStyle w:val="Header"/>
      <w:jc w:val="right"/>
    </w:pPr>
  </w:p>
  <w:p w14:paraId="36312474" w14:textId="77777777" w:rsidR="007B0017" w:rsidRDefault="007B0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6911202"/>
      <w:docPartObj>
        <w:docPartGallery w:val="Page Numbers (Top of Page)"/>
        <w:docPartUnique/>
      </w:docPartObj>
    </w:sdtPr>
    <w:sdtEndPr>
      <w:rPr>
        <w:noProof/>
      </w:rPr>
    </w:sdtEndPr>
    <w:sdtContent>
      <w:p w14:paraId="2E4EB3AB" w14:textId="5A091CA5" w:rsidR="007B0017" w:rsidRPr="00A7219C" w:rsidRDefault="007B0017">
        <w:pPr>
          <w:pStyle w:val="Header"/>
          <w:jc w:val="right"/>
          <w:rPr>
            <w:rFonts w:ascii="Times New Roman" w:hAnsi="Times New Roman" w:cs="Times New Roman"/>
            <w:sz w:val="20"/>
            <w:szCs w:val="20"/>
          </w:rPr>
        </w:pPr>
        <w:r w:rsidRPr="00127049">
          <w:rPr>
            <w:rFonts w:ascii="Times New Roman" w:hAnsi="Times New Roman" w:cs="Times New Roman"/>
            <w:sz w:val="20"/>
            <w:szCs w:val="20"/>
          </w:rPr>
          <w:t>Action-specific account lacks predictive power</w:t>
        </w:r>
        <w:r w:rsidRPr="00A7219C">
          <w:rPr>
            <w:rFonts w:ascii="Times New Roman" w:hAnsi="Times New Roman" w:cs="Times New Roman"/>
            <w:sz w:val="20"/>
            <w:szCs w:val="20"/>
          </w:rPr>
          <w:tab/>
        </w:r>
        <w:r w:rsidRPr="00A7219C">
          <w:rPr>
            <w:rFonts w:ascii="Times New Roman" w:hAnsi="Times New Roman" w:cs="Times New Roman"/>
            <w:sz w:val="20"/>
            <w:szCs w:val="20"/>
          </w:rPr>
          <w:tab/>
        </w:r>
        <w:r w:rsidRPr="000746C5">
          <w:rPr>
            <w:rFonts w:ascii="Times New Roman" w:hAnsi="Times New Roman" w:cs="Times New Roman"/>
            <w:sz w:val="20"/>
            <w:szCs w:val="20"/>
          </w:rPr>
          <w:fldChar w:fldCharType="begin"/>
        </w:r>
        <w:r w:rsidRPr="00A7219C">
          <w:rPr>
            <w:rFonts w:ascii="Times New Roman" w:hAnsi="Times New Roman" w:cs="Times New Roman"/>
            <w:sz w:val="20"/>
            <w:szCs w:val="20"/>
          </w:rPr>
          <w:instrText xml:space="preserve"> PAGE   \* MERGEFORMAT </w:instrText>
        </w:r>
        <w:r w:rsidRPr="000746C5">
          <w:rPr>
            <w:rFonts w:ascii="Times New Roman" w:hAnsi="Times New Roman" w:cs="Times New Roman"/>
            <w:sz w:val="20"/>
            <w:szCs w:val="20"/>
          </w:rPr>
          <w:fldChar w:fldCharType="separate"/>
        </w:r>
        <w:r w:rsidR="006A3ADF">
          <w:rPr>
            <w:rFonts w:ascii="Times New Roman" w:hAnsi="Times New Roman" w:cs="Times New Roman"/>
            <w:noProof/>
            <w:sz w:val="20"/>
            <w:szCs w:val="20"/>
          </w:rPr>
          <w:t>26</w:t>
        </w:r>
        <w:r w:rsidRPr="000746C5">
          <w:rPr>
            <w:rFonts w:ascii="Times New Roman" w:hAnsi="Times New Roman" w:cs="Times New Roman"/>
            <w:noProof/>
            <w:sz w:val="20"/>
            <w:szCs w:val="20"/>
          </w:rPr>
          <w:fldChar w:fldCharType="end"/>
        </w:r>
      </w:p>
    </w:sdtContent>
  </w:sdt>
  <w:p w14:paraId="1C4F82B0" w14:textId="77777777" w:rsidR="007B0017" w:rsidRPr="00A7219C" w:rsidRDefault="007B0017">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6C"/>
    <w:rsid w:val="00005A25"/>
    <w:rsid w:val="000105C3"/>
    <w:rsid w:val="00013805"/>
    <w:rsid w:val="00013E19"/>
    <w:rsid w:val="00020E51"/>
    <w:rsid w:val="0002132B"/>
    <w:rsid w:val="00021793"/>
    <w:rsid w:val="00023210"/>
    <w:rsid w:val="00024F43"/>
    <w:rsid w:val="00025538"/>
    <w:rsid w:val="00026779"/>
    <w:rsid w:val="000323F7"/>
    <w:rsid w:val="00034E86"/>
    <w:rsid w:val="00037563"/>
    <w:rsid w:val="0004035A"/>
    <w:rsid w:val="000413C7"/>
    <w:rsid w:val="0004316E"/>
    <w:rsid w:val="000455C7"/>
    <w:rsid w:val="0005248D"/>
    <w:rsid w:val="00054621"/>
    <w:rsid w:val="000560BB"/>
    <w:rsid w:val="00056155"/>
    <w:rsid w:val="0006013B"/>
    <w:rsid w:val="00061142"/>
    <w:rsid w:val="000656B1"/>
    <w:rsid w:val="000740DD"/>
    <w:rsid w:val="000746C5"/>
    <w:rsid w:val="00074E94"/>
    <w:rsid w:val="00077B62"/>
    <w:rsid w:val="0008185C"/>
    <w:rsid w:val="000828BF"/>
    <w:rsid w:val="00090360"/>
    <w:rsid w:val="00090D9B"/>
    <w:rsid w:val="00091AC5"/>
    <w:rsid w:val="00093C7A"/>
    <w:rsid w:val="00097480"/>
    <w:rsid w:val="000A14A0"/>
    <w:rsid w:val="000A202F"/>
    <w:rsid w:val="000A5E5F"/>
    <w:rsid w:val="000B248F"/>
    <w:rsid w:val="000B6CE9"/>
    <w:rsid w:val="000C039B"/>
    <w:rsid w:val="000C25CF"/>
    <w:rsid w:val="000C2A75"/>
    <w:rsid w:val="000C70CC"/>
    <w:rsid w:val="000C78AF"/>
    <w:rsid w:val="000D03B4"/>
    <w:rsid w:val="000D5D76"/>
    <w:rsid w:val="000D696A"/>
    <w:rsid w:val="000D6FE8"/>
    <w:rsid w:val="000D7B0B"/>
    <w:rsid w:val="000D7D42"/>
    <w:rsid w:val="000E1589"/>
    <w:rsid w:val="000E28C2"/>
    <w:rsid w:val="000E3DBB"/>
    <w:rsid w:val="000E3DE8"/>
    <w:rsid w:val="000E4911"/>
    <w:rsid w:val="000F2560"/>
    <w:rsid w:val="000F3B0D"/>
    <w:rsid w:val="000F7137"/>
    <w:rsid w:val="000F7B78"/>
    <w:rsid w:val="00100D66"/>
    <w:rsid w:val="0010139D"/>
    <w:rsid w:val="0010168E"/>
    <w:rsid w:val="00103183"/>
    <w:rsid w:val="00105EFF"/>
    <w:rsid w:val="001104F5"/>
    <w:rsid w:val="0011294C"/>
    <w:rsid w:val="00114097"/>
    <w:rsid w:val="00114B94"/>
    <w:rsid w:val="001164E8"/>
    <w:rsid w:val="00120066"/>
    <w:rsid w:val="00127049"/>
    <w:rsid w:val="00127C62"/>
    <w:rsid w:val="0013126F"/>
    <w:rsid w:val="001343C9"/>
    <w:rsid w:val="001349AE"/>
    <w:rsid w:val="0013515B"/>
    <w:rsid w:val="00135612"/>
    <w:rsid w:val="0013788C"/>
    <w:rsid w:val="00141C1F"/>
    <w:rsid w:val="00147860"/>
    <w:rsid w:val="00147D4F"/>
    <w:rsid w:val="001500CC"/>
    <w:rsid w:val="001527B3"/>
    <w:rsid w:val="00154F21"/>
    <w:rsid w:val="001555D4"/>
    <w:rsid w:val="00161234"/>
    <w:rsid w:val="001622C1"/>
    <w:rsid w:val="00162950"/>
    <w:rsid w:val="001643AB"/>
    <w:rsid w:val="00165938"/>
    <w:rsid w:val="00173B62"/>
    <w:rsid w:val="0017548C"/>
    <w:rsid w:val="001811E0"/>
    <w:rsid w:val="001865AD"/>
    <w:rsid w:val="00187AF7"/>
    <w:rsid w:val="0019185E"/>
    <w:rsid w:val="00191A6E"/>
    <w:rsid w:val="00194248"/>
    <w:rsid w:val="001A0175"/>
    <w:rsid w:val="001A3D54"/>
    <w:rsid w:val="001A4634"/>
    <w:rsid w:val="001A4920"/>
    <w:rsid w:val="001A6DB9"/>
    <w:rsid w:val="001B036B"/>
    <w:rsid w:val="001B0FE6"/>
    <w:rsid w:val="001B2A2C"/>
    <w:rsid w:val="001B3134"/>
    <w:rsid w:val="001B34DE"/>
    <w:rsid w:val="001C0626"/>
    <w:rsid w:val="001C2B44"/>
    <w:rsid w:val="001C3AE6"/>
    <w:rsid w:val="001C42B3"/>
    <w:rsid w:val="001C5682"/>
    <w:rsid w:val="001D0428"/>
    <w:rsid w:val="001D2037"/>
    <w:rsid w:val="001D417B"/>
    <w:rsid w:val="001D4DAF"/>
    <w:rsid w:val="001D4F4A"/>
    <w:rsid w:val="001E06C3"/>
    <w:rsid w:val="001E2C15"/>
    <w:rsid w:val="001E37E1"/>
    <w:rsid w:val="0020303F"/>
    <w:rsid w:val="00204BE3"/>
    <w:rsid w:val="00205D85"/>
    <w:rsid w:val="00206A75"/>
    <w:rsid w:val="00211968"/>
    <w:rsid w:val="00212B61"/>
    <w:rsid w:val="00212BC8"/>
    <w:rsid w:val="0021442A"/>
    <w:rsid w:val="00216041"/>
    <w:rsid w:val="00217CCA"/>
    <w:rsid w:val="00221AE6"/>
    <w:rsid w:val="00221BC3"/>
    <w:rsid w:val="00222A61"/>
    <w:rsid w:val="00224F78"/>
    <w:rsid w:val="00226AAE"/>
    <w:rsid w:val="00230A35"/>
    <w:rsid w:val="00233700"/>
    <w:rsid w:val="00233934"/>
    <w:rsid w:val="00233A4A"/>
    <w:rsid w:val="00234817"/>
    <w:rsid w:val="00234FD1"/>
    <w:rsid w:val="00235B44"/>
    <w:rsid w:val="00241A76"/>
    <w:rsid w:val="002425DA"/>
    <w:rsid w:val="00244A54"/>
    <w:rsid w:val="00247248"/>
    <w:rsid w:val="00247626"/>
    <w:rsid w:val="00250DDE"/>
    <w:rsid w:val="0025253F"/>
    <w:rsid w:val="002531EE"/>
    <w:rsid w:val="002571CF"/>
    <w:rsid w:val="00264803"/>
    <w:rsid w:val="0027152B"/>
    <w:rsid w:val="00276FEA"/>
    <w:rsid w:val="002770C5"/>
    <w:rsid w:val="00284361"/>
    <w:rsid w:val="00284DE5"/>
    <w:rsid w:val="0028734C"/>
    <w:rsid w:val="00294E29"/>
    <w:rsid w:val="002968BD"/>
    <w:rsid w:val="00297FF9"/>
    <w:rsid w:val="002A5302"/>
    <w:rsid w:val="002A64FB"/>
    <w:rsid w:val="002A6EE9"/>
    <w:rsid w:val="002B0AC6"/>
    <w:rsid w:val="002B203B"/>
    <w:rsid w:val="002B2148"/>
    <w:rsid w:val="002B2D58"/>
    <w:rsid w:val="002B44B0"/>
    <w:rsid w:val="002B72B2"/>
    <w:rsid w:val="002B7A02"/>
    <w:rsid w:val="002C2137"/>
    <w:rsid w:val="002C3795"/>
    <w:rsid w:val="002C3B10"/>
    <w:rsid w:val="002C43E3"/>
    <w:rsid w:val="002C501D"/>
    <w:rsid w:val="002C5488"/>
    <w:rsid w:val="002C73B6"/>
    <w:rsid w:val="002D0B0F"/>
    <w:rsid w:val="002D12C4"/>
    <w:rsid w:val="002D15AD"/>
    <w:rsid w:val="002D5AB1"/>
    <w:rsid w:val="002D68E4"/>
    <w:rsid w:val="002E06E3"/>
    <w:rsid w:val="002E0C24"/>
    <w:rsid w:val="002E23B1"/>
    <w:rsid w:val="002F036C"/>
    <w:rsid w:val="002F0583"/>
    <w:rsid w:val="002F0CF7"/>
    <w:rsid w:val="002F120D"/>
    <w:rsid w:val="002F1CAA"/>
    <w:rsid w:val="002F1F18"/>
    <w:rsid w:val="002F3303"/>
    <w:rsid w:val="002F3359"/>
    <w:rsid w:val="002F34A1"/>
    <w:rsid w:val="00300B85"/>
    <w:rsid w:val="00305A4F"/>
    <w:rsid w:val="0030656D"/>
    <w:rsid w:val="0030787B"/>
    <w:rsid w:val="00313E57"/>
    <w:rsid w:val="0031626E"/>
    <w:rsid w:val="003169C1"/>
    <w:rsid w:val="00317765"/>
    <w:rsid w:val="00320B71"/>
    <w:rsid w:val="00321F12"/>
    <w:rsid w:val="00324043"/>
    <w:rsid w:val="00325E19"/>
    <w:rsid w:val="00326C83"/>
    <w:rsid w:val="00330BE6"/>
    <w:rsid w:val="003322EF"/>
    <w:rsid w:val="003336C9"/>
    <w:rsid w:val="00335B00"/>
    <w:rsid w:val="00337EFA"/>
    <w:rsid w:val="00342E38"/>
    <w:rsid w:val="003475B9"/>
    <w:rsid w:val="00352B09"/>
    <w:rsid w:val="00354EFC"/>
    <w:rsid w:val="00356CDC"/>
    <w:rsid w:val="003613C1"/>
    <w:rsid w:val="0036193B"/>
    <w:rsid w:val="003632F1"/>
    <w:rsid w:val="00364674"/>
    <w:rsid w:val="00370211"/>
    <w:rsid w:val="00377715"/>
    <w:rsid w:val="00380BFA"/>
    <w:rsid w:val="00381E2B"/>
    <w:rsid w:val="00381EB4"/>
    <w:rsid w:val="00382181"/>
    <w:rsid w:val="0038540A"/>
    <w:rsid w:val="00386183"/>
    <w:rsid w:val="00386D02"/>
    <w:rsid w:val="00387567"/>
    <w:rsid w:val="00392DF2"/>
    <w:rsid w:val="003939FF"/>
    <w:rsid w:val="00394AA5"/>
    <w:rsid w:val="003A03B6"/>
    <w:rsid w:val="003A0D79"/>
    <w:rsid w:val="003A3A78"/>
    <w:rsid w:val="003A57F0"/>
    <w:rsid w:val="003B55A4"/>
    <w:rsid w:val="003B5EC9"/>
    <w:rsid w:val="003B70BC"/>
    <w:rsid w:val="003C4304"/>
    <w:rsid w:val="003C5081"/>
    <w:rsid w:val="003C69F1"/>
    <w:rsid w:val="003D1168"/>
    <w:rsid w:val="003D3316"/>
    <w:rsid w:val="003D507A"/>
    <w:rsid w:val="003D579B"/>
    <w:rsid w:val="003D6ED5"/>
    <w:rsid w:val="003E0243"/>
    <w:rsid w:val="003E0628"/>
    <w:rsid w:val="003E1B4E"/>
    <w:rsid w:val="003E1FE5"/>
    <w:rsid w:val="003E22DE"/>
    <w:rsid w:val="003E2E04"/>
    <w:rsid w:val="003E2E12"/>
    <w:rsid w:val="003E3462"/>
    <w:rsid w:val="003E48D7"/>
    <w:rsid w:val="003E5C6E"/>
    <w:rsid w:val="003F37B9"/>
    <w:rsid w:val="003F426F"/>
    <w:rsid w:val="003F4710"/>
    <w:rsid w:val="00402F0B"/>
    <w:rsid w:val="00404137"/>
    <w:rsid w:val="00404CDD"/>
    <w:rsid w:val="00405A23"/>
    <w:rsid w:val="0041064C"/>
    <w:rsid w:val="00411121"/>
    <w:rsid w:val="00412164"/>
    <w:rsid w:val="00414A36"/>
    <w:rsid w:val="00417242"/>
    <w:rsid w:val="0042133E"/>
    <w:rsid w:val="004242BC"/>
    <w:rsid w:val="0043283B"/>
    <w:rsid w:val="004351DC"/>
    <w:rsid w:val="00445773"/>
    <w:rsid w:val="0045217C"/>
    <w:rsid w:val="0045403A"/>
    <w:rsid w:val="004628A6"/>
    <w:rsid w:val="00462B65"/>
    <w:rsid w:val="00463E6C"/>
    <w:rsid w:val="004646B5"/>
    <w:rsid w:val="0047043D"/>
    <w:rsid w:val="00474514"/>
    <w:rsid w:val="00480864"/>
    <w:rsid w:val="00486407"/>
    <w:rsid w:val="0049139B"/>
    <w:rsid w:val="004914C1"/>
    <w:rsid w:val="00491CF3"/>
    <w:rsid w:val="00491E78"/>
    <w:rsid w:val="004923FB"/>
    <w:rsid w:val="004960CF"/>
    <w:rsid w:val="004A0FEE"/>
    <w:rsid w:val="004A1E6B"/>
    <w:rsid w:val="004A3064"/>
    <w:rsid w:val="004A3327"/>
    <w:rsid w:val="004A3ACE"/>
    <w:rsid w:val="004A5A0A"/>
    <w:rsid w:val="004B105A"/>
    <w:rsid w:val="004B2E22"/>
    <w:rsid w:val="004B38B1"/>
    <w:rsid w:val="004B6C39"/>
    <w:rsid w:val="004C0F06"/>
    <w:rsid w:val="004C1B8B"/>
    <w:rsid w:val="004C54C3"/>
    <w:rsid w:val="004C625F"/>
    <w:rsid w:val="004C735D"/>
    <w:rsid w:val="004C7AEB"/>
    <w:rsid w:val="004D0941"/>
    <w:rsid w:val="004D2474"/>
    <w:rsid w:val="004D38CB"/>
    <w:rsid w:val="004E2108"/>
    <w:rsid w:val="004E3237"/>
    <w:rsid w:val="004E3A53"/>
    <w:rsid w:val="004E509C"/>
    <w:rsid w:val="004E50EC"/>
    <w:rsid w:val="004E7DED"/>
    <w:rsid w:val="004F1AA7"/>
    <w:rsid w:val="004F55B2"/>
    <w:rsid w:val="004F58E5"/>
    <w:rsid w:val="004F5A18"/>
    <w:rsid w:val="004F75AF"/>
    <w:rsid w:val="00500565"/>
    <w:rsid w:val="00502028"/>
    <w:rsid w:val="00505856"/>
    <w:rsid w:val="005119A4"/>
    <w:rsid w:val="00513784"/>
    <w:rsid w:val="00517C23"/>
    <w:rsid w:val="00521C3E"/>
    <w:rsid w:val="005258F5"/>
    <w:rsid w:val="00531683"/>
    <w:rsid w:val="00532077"/>
    <w:rsid w:val="00534D13"/>
    <w:rsid w:val="005370CC"/>
    <w:rsid w:val="005415A0"/>
    <w:rsid w:val="005425C9"/>
    <w:rsid w:val="00542E71"/>
    <w:rsid w:val="00543B75"/>
    <w:rsid w:val="00544332"/>
    <w:rsid w:val="00544903"/>
    <w:rsid w:val="005458C9"/>
    <w:rsid w:val="00546374"/>
    <w:rsid w:val="00550233"/>
    <w:rsid w:val="0055025A"/>
    <w:rsid w:val="00552F27"/>
    <w:rsid w:val="0055716B"/>
    <w:rsid w:val="00557653"/>
    <w:rsid w:val="00560A9C"/>
    <w:rsid w:val="00560DD4"/>
    <w:rsid w:val="00561BDF"/>
    <w:rsid w:val="00563DBF"/>
    <w:rsid w:val="00573836"/>
    <w:rsid w:val="00573A51"/>
    <w:rsid w:val="00573A96"/>
    <w:rsid w:val="00574306"/>
    <w:rsid w:val="00574664"/>
    <w:rsid w:val="0057606E"/>
    <w:rsid w:val="0057624B"/>
    <w:rsid w:val="005801E4"/>
    <w:rsid w:val="00580897"/>
    <w:rsid w:val="00580D43"/>
    <w:rsid w:val="00582A9B"/>
    <w:rsid w:val="005841DF"/>
    <w:rsid w:val="00584BB9"/>
    <w:rsid w:val="00585A2C"/>
    <w:rsid w:val="00586926"/>
    <w:rsid w:val="00586EEB"/>
    <w:rsid w:val="00594B46"/>
    <w:rsid w:val="00596979"/>
    <w:rsid w:val="005A3593"/>
    <w:rsid w:val="005B0E67"/>
    <w:rsid w:val="005B7414"/>
    <w:rsid w:val="005C12CE"/>
    <w:rsid w:val="005C50E9"/>
    <w:rsid w:val="005C58C5"/>
    <w:rsid w:val="005C5B42"/>
    <w:rsid w:val="005C6C48"/>
    <w:rsid w:val="005C7759"/>
    <w:rsid w:val="005D0C09"/>
    <w:rsid w:val="005D168A"/>
    <w:rsid w:val="005D1C50"/>
    <w:rsid w:val="005D3028"/>
    <w:rsid w:val="005D66AE"/>
    <w:rsid w:val="005E0412"/>
    <w:rsid w:val="005E1000"/>
    <w:rsid w:val="005E3D9F"/>
    <w:rsid w:val="005E4583"/>
    <w:rsid w:val="005F1B37"/>
    <w:rsid w:val="005F2D1B"/>
    <w:rsid w:val="005F2DBB"/>
    <w:rsid w:val="005F31AD"/>
    <w:rsid w:val="005F3C71"/>
    <w:rsid w:val="005F6E4C"/>
    <w:rsid w:val="005F6F15"/>
    <w:rsid w:val="00600C78"/>
    <w:rsid w:val="006011E2"/>
    <w:rsid w:val="00602354"/>
    <w:rsid w:val="006031F3"/>
    <w:rsid w:val="00604863"/>
    <w:rsid w:val="00607E3D"/>
    <w:rsid w:val="00616643"/>
    <w:rsid w:val="00617C97"/>
    <w:rsid w:val="00622152"/>
    <w:rsid w:val="006232D1"/>
    <w:rsid w:val="00627509"/>
    <w:rsid w:val="00631E1E"/>
    <w:rsid w:val="00632104"/>
    <w:rsid w:val="006325D6"/>
    <w:rsid w:val="00633171"/>
    <w:rsid w:val="00634212"/>
    <w:rsid w:val="006357C0"/>
    <w:rsid w:val="006363EF"/>
    <w:rsid w:val="006406DE"/>
    <w:rsid w:val="006460BE"/>
    <w:rsid w:val="00651584"/>
    <w:rsid w:val="0065520E"/>
    <w:rsid w:val="0065776B"/>
    <w:rsid w:val="00661E74"/>
    <w:rsid w:val="00664084"/>
    <w:rsid w:val="00665B53"/>
    <w:rsid w:val="00666355"/>
    <w:rsid w:val="00666EE5"/>
    <w:rsid w:val="00671A8C"/>
    <w:rsid w:val="00672968"/>
    <w:rsid w:val="00672A7A"/>
    <w:rsid w:val="006734BE"/>
    <w:rsid w:val="00674C96"/>
    <w:rsid w:val="00677C92"/>
    <w:rsid w:val="00680119"/>
    <w:rsid w:val="00680813"/>
    <w:rsid w:val="006835F3"/>
    <w:rsid w:val="006848D3"/>
    <w:rsid w:val="00685439"/>
    <w:rsid w:val="006926FA"/>
    <w:rsid w:val="0069294D"/>
    <w:rsid w:val="0069363C"/>
    <w:rsid w:val="0069370A"/>
    <w:rsid w:val="00693E9F"/>
    <w:rsid w:val="00694901"/>
    <w:rsid w:val="006952B3"/>
    <w:rsid w:val="00695C8C"/>
    <w:rsid w:val="00696661"/>
    <w:rsid w:val="006A1C5C"/>
    <w:rsid w:val="006A1EB1"/>
    <w:rsid w:val="006A2E7E"/>
    <w:rsid w:val="006A3ADF"/>
    <w:rsid w:val="006A43F6"/>
    <w:rsid w:val="006A541A"/>
    <w:rsid w:val="006A6B87"/>
    <w:rsid w:val="006B3366"/>
    <w:rsid w:val="006B3DE7"/>
    <w:rsid w:val="006B7734"/>
    <w:rsid w:val="006C4FE3"/>
    <w:rsid w:val="006C74B5"/>
    <w:rsid w:val="006D030F"/>
    <w:rsid w:val="006D731B"/>
    <w:rsid w:val="006D7F50"/>
    <w:rsid w:val="006E0753"/>
    <w:rsid w:val="006E10D9"/>
    <w:rsid w:val="006E1E88"/>
    <w:rsid w:val="006E684F"/>
    <w:rsid w:val="006E6A8E"/>
    <w:rsid w:val="006E7117"/>
    <w:rsid w:val="006F12D3"/>
    <w:rsid w:val="006F3B63"/>
    <w:rsid w:val="006F43D9"/>
    <w:rsid w:val="00700E98"/>
    <w:rsid w:val="007030EB"/>
    <w:rsid w:val="00710B9A"/>
    <w:rsid w:val="00712987"/>
    <w:rsid w:val="00714047"/>
    <w:rsid w:val="00714354"/>
    <w:rsid w:val="0071535A"/>
    <w:rsid w:val="0071668B"/>
    <w:rsid w:val="00717C8A"/>
    <w:rsid w:val="007206E6"/>
    <w:rsid w:val="00720CFE"/>
    <w:rsid w:val="00721A30"/>
    <w:rsid w:val="00722103"/>
    <w:rsid w:val="00722DFB"/>
    <w:rsid w:val="007235D1"/>
    <w:rsid w:val="00724259"/>
    <w:rsid w:val="0072538B"/>
    <w:rsid w:val="007276BF"/>
    <w:rsid w:val="00727980"/>
    <w:rsid w:val="00730206"/>
    <w:rsid w:val="007304F9"/>
    <w:rsid w:val="00736234"/>
    <w:rsid w:val="0073708A"/>
    <w:rsid w:val="00737B92"/>
    <w:rsid w:val="0074075D"/>
    <w:rsid w:val="007430EB"/>
    <w:rsid w:val="00743EBD"/>
    <w:rsid w:val="007445A7"/>
    <w:rsid w:val="00744846"/>
    <w:rsid w:val="00747586"/>
    <w:rsid w:val="00747B23"/>
    <w:rsid w:val="00750072"/>
    <w:rsid w:val="0075200D"/>
    <w:rsid w:val="007532AF"/>
    <w:rsid w:val="0075424A"/>
    <w:rsid w:val="00754BC3"/>
    <w:rsid w:val="00763A91"/>
    <w:rsid w:val="007657EF"/>
    <w:rsid w:val="007707E9"/>
    <w:rsid w:val="00770C25"/>
    <w:rsid w:val="007731F5"/>
    <w:rsid w:val="00773B35"/>
    <w:rsid w:val="00774345"/>
    <w:rsid w:val="007748C6"/>
    <w:rsid w:val="00776C7B"/>
    <w:rsid w:val="007808C1"/>
    <w:rsid w:val="00782088"/>
    <w:rsid w:val="007824B9"/>
    <w:rsid w:val="00783B0A"/>
    <w:rsid w:val="00785BAA"/>
    <w:rsid w:val="0078604A"/>
    <w:rsid w:val="007869F2"/>
    <w:rsid w:val="00787037"/>
    <w:rsid w:val="00791189"/>
    <w:rsid w:val="00791F55"/>
    <w:rsid w:val="00791F83"/>
    <w:rsid w:val="007927C5"/>
    <w:rsid w:val="00797462"/>
    <w:rsid w:val="007A064C"/>
    <w:rsid w:val="007A44D4"/>
    <w:rsid w:val="007A4532"/>
    <w:rsid w:val="007A45A2"/>
    <w:rsid w:val="007A5159"/>
    <w:rsid w:val="007A573D"/>
    <w:rsid w:val="007A6244"/>
    <w:rsid w:val="007A6F23"/>
    <w:rsid w:val="007B0017"/>
    <w:rsid w:val="007B00CF"/>
    <w:rsid w:val="007B3E15"/>
    <w:rsid w:val="007B7AD7"/>
    <w:rsid w:val="007C13A1"/>
    <w:rsid w:val="007D0CE4"/>
    <w:rsid w:val="007D2665"/>
    <w:rsid w:val="007D55E6"/>
    <w:rsid w:val="007D5A7F"/>
    <w:rsid w:val="007E00E9"/>
    <w:rsid w:val="007E5D6E"/>
    <w:rsid w:val="007E6A88"/>
    <w:rsid w:val="007F1404"/>
    <w:rsid w:val="007F6462"/>
    <w:rsid w:val="007F6D29"/>
    <w:rsid w:val="0080386C"/>
    <w:rsid w:val="00803ABC"/>
    <w:rsid w:val="008076FA"/>
    <w:rsid w:val="00807F6D"/>
    <w:rsid w:val="00814DD1"/>
    <w:rsid w:val="00820A2F"/>
    <w:rsid w:val="00820B31"/>
    <w:rsid w:val="00823663"/>
    <w:rsid w:val="00825BF9"/>
    <w:rsid w:val="0083193E"/>
    <w:rsid w:val="00846FD7"/>
    <w:rsid w:val="00847D25"/>
    <w:rsid w:val="00856B1C"/>
    <w:rsid w:val="00856FFF"/>
    <w:rsid w:val="00857ADF"/>
    <w:rsid w:val="00862EED"/>
    <w:rsid w:val="00863293"/>
    <w:rsid w:val="00864AE8"/>
    <w:rsid w:val="00864E89"/>
    <w:rsid w:val="00866218"/>
    <w:rsid w:val="008662A0"/>
    <w:rsid w:val="00867E32"/>
    <w:rsid w:val="008713CA"/>
    <w:rsid w:val="00874A58"/>
    <w:rsid w:val="0087581C"/>
    <w:rsid w:val="0087732B"/>
    <w:rsid w:val="00877582"/>
    <w:rsid w:val="00880BDE"/>
    <w:rsid w:val="008811D3"/>
    <w:rsid w:val="00881C4E"/>
    <w:rsid w:val="00884340"/>
    <w:rsid w:val="00887BA0"/>
    <w:rsid w:val="008925D3"/>
    <w:rsid w:val="0089599A"/>
    <w:rsid w:val="008972A7"/>
    <w:rsid w:val="008A0BD3"/>
    <w:rsid w:val="008A4638"/>
    <w:rsid w:val="008A4AD6"/>
    <w:rsid w:val="008A58AF"/>
    <w:rsid w:val="008A6182"/>
    <w:rsid w:val="008B3A1B"/>
    <w:rsid w:val="008B5291"/>
    <w:rsid w:val="008B5AEA"/>
    <w:rsid w:val="008C1199"/>
    <w:rsid w:val="008C358B"/>
    <w:rsid w:val="008C5CCB"/>
    <w:rsid w:val="008D046F"/>
    <w:rsid w:val="008D0A8F"/>
    <w:rsid w:val="008D0E63"/>
    <w:rsid w:val="008D1AD9"/>
    <w:rsid w:val="008D5BF2"/>
    <w:rsid w:val="008D60D4"/>
    <w:rsid w:val="008D67B0"/>
    <w:rsid w:val="008D7764"/>
    <w:rsid w:val="008E1AA5"/>
    <w:rsid w:val="008E28FF"/>
    <w:rsid w:val="008E49B1"/>
    <w:rsid w:val="008E59C8"/>
    <w:rsid w:val="008E665B"/>
    <w:rsid w:val="008E7C23"/>
    <w:rsid w:val="008F2478"/>
    <w:rsid w:val="008F2D00"/>
    <w:rsid w:val="008F50D2"/>
    <w:rsid w:val="008F6674"/>
    <w:rsid w:val="00901BDA"/>
    <w:rsid w:val="0090374D"/>
    <w:rsid w:val="009042BF"/>
    <w:rsid w:val="00904586"/>
    <w:rsid w:val="00911E7B"/>
    <w:rsid w:val="009128BA"/>
    <w:rsid w:val="00912FFF"/>
    <w:rsid w:val="009135DF"/>
    <w:rsid w:val="00922A0B"/>
    <w:rsid w:val="00926DF3"/>
    <w:rsid w:val="009275B7"/>
    <w:rsid w:val="00927D72"/>
    <w:rsid w:val="00933230"/>
    <w:rsid w:val="00937B3D"/>
    <w:rsid w:val="00941E6E"/>
    <w:rsid w:val="0094233D"/>
    <w:rsid w:val="00950426"/>
    <w:rsid w:val="00950A40"/>
    <w:rsid w:val="0095199C"/>
    <w:rsid w:val="00952A9D"/>
    <w:rsid w:val="00955DBD"/>
    <w:rsid w:val="00957889"/>
    <w:rsid w:val="00960FBA"/>
    <w:rsid w:val="009641F9"/>
    <w:rsid w:val="00964A34"/>
    <w:rsid w:val="00965245"/>
    <w:rsid w:val="009666F7"/>
    <w:rsid w:val="00967E27"/>
    <w:rsid w:val="00971422"/>
    <w:rsid w:val="0097332D"/>
    <w:rsid w:val="0097426D"/>
    <w:rsid w:val="00976AEB"/>
    <w:rsid w:val="0097717F"/>
    <w:rsid w:val="00977FCF"/>
    <w:rsid w:val="00983102"/>
    <w:rsid w:val="00985437"/>
    <w:rsid w:val="009913FE"/>
    <w:rsid w:val="009930C5"/>
    <w:rsid w:val="00994018"/>
    <w:rsid w:val="009A2E07"/>
    <w:rsid w:val="009A30AE"/>
    <w:rsid w:val="009A4BCA"/>
    <w:rsid w:val="009A6565"/>
    <w:rsid w:val="009A6C64"/>
    <w:rsid w:val="009A7653"/>
    <w:rsid w:val="009B2875"/>
    <w:rsid w:val="009B58E7"/>
    <w:rsid w:val="009C11AB"/>
    <w:rsid w:val="009C201C"/>
    <w:rsid w:val="009C25A3"/>
    <w:rsid w:val="009C6E08"/>
    <w:rsid w:val="009C7293"/>
    <w:rsid w:val="009C7526"/>
    <w:rsid w:val="009D790F"/>
    <w:rsid w:val="009E07E7"/>
    <w:rsid w:val="009E0CC9"/>
    <w:rsid w:val="009E484E"/>
    <w:rsid w:val="009F07C2"/>
    <w:rsid w:val="009F565F"/>
    <w:rsid w:val="009F61E7"/>
    <w:rsid w:val="009F625C"/>
    <w:rsid w:val="009F6C0E"/>
    <w:rsid w:val="00A030CA"/>
    <w:rsid w:val="00A0313C"/>
    <w:rsid w:val="00A03672"/>
    <w:rsid w:val="00A07C1C"/>
    <w:rsid w:val="00A07D49"/>
    <w:rsid w:val="00A14496"/>
    <w:rsid w:val="00A16D0C"/>
    <w:rsid w:val="00A2340B"/>
    <w:rsid w:val="00A23466"/>
    <w:rsid w:val="00A26A64"/>
    <w:rsid w:val="00A30758"/>
    <w:rsid w:val="00A37794"/>
    <w:rsid w:val="00A37800"/>
    <w:rsid w:val="00A40415"/>
    <w:rsid w:val="00A42397"/>
    <w:rsid w:val="00A43478"/>
    <w:rsid w:val="00A43659"/>
    <w:rsid w:val="00A43AED"/>
    <w:rsid w:val="00A47A45"/>
    <w:rsid w:val="00A50C97"/>
    <w:rsid w:val="00A510D3"/>
    <w:rsid w:val="00A51A5C"/>
    <w:rsid w:val="00A51BDF"/>
    <w:rsid w:val="00A52082"/>
    <w:rsid w:val="00A52B86"/>
    <w:rsid w:val="00A53D24"/>
    <w:rsid w:val="00A542DA"/>
    <w:rsid w:val="00A627FA"/>
    <w:rsid w:val="00A635A2"/>
    <w:rsid w:val="00A63E6E"/>
    <w:rsid w:val="00A70548"/>
    <w:rsid w:val="00A70F9B"/>
    <w:rsid w:val="00A7219C"/>
    <w:rsid w:val="00A723F2"/>
    <w:rsid w:val="00A72CDF"/>
    <w:rsid w:val="00A72DDE"/>
    <w:rsid w:val="00A75FA3"/>
    <w:rsid w:val="00A77896"/>
    <w:rsid w:val="00A77C46"/>
    <w:rsid w:val="00A80BB2"/>
    <w:rsid w:val="00A817CF"/>
    <w:rsid w:val="00A864EB"/>
    <w:rsid w:val="00A8661F"/>
    <w:rsid w:val="00A910E7"/>
    <w:rsid w:val="00A92FB7"/>
    <w:rsid w:val="00A93FE0"/>
    <w:rsid w:val="00A946D8"/>
    <w:rsid w:val="00A94AE0"/>
    <w:rsid w:val="00A97831"/>
    <w:rsid w:val="00A97E9E"/>
    <w:rsid w:val="00AA1DF6"/>
    <w:rsid w:val="00AA2A3F"/>
    <w:rsid w:val="00AA531E"/>
    <w:rsid w:val="00AA5726"/>
    <w:rsid w:val="00AB039F"/>
    <w:rsid w:val="00AB18F3"/>
    <w:rsid w:val="00AB286D"/>
    <w:rsid w:val="00AB5228"/>
    <w:rsid w:val="00AB5CB1"/>
    <w:rsid w:val="00AC2814"/>
    <w:rsid w:val="00AC571F"/>
    <w:rsid w:val="00AC787F"/>
    <w:rsid w:val="00AC78D2"/>
    <w:rsid w:val="00AC796F"/>
    <w:rsid w:val="00AD0F44"/>
    <w:rsid w:val="00AD181C"/>
    <w:rsid w:val="00AD3652"/>
    <w:rsid w:val="00AD3A11"/>
    <w:rsid w:val="00AD6573"/>
    <w:rsid w:val="00AD7A4A"/>
    <w:rsid w:val="00AD7A62"/>
    <w:rsid w:val="00AE026F"/>
    <w:rsid w:val="00AE10C7"/>
    <w:rsid w:val="00AE215C"/>
    <w:rsid w:val="00AE33E9"/>
    <w:rsid w:val="00AE3F8A"/>
    <w:rsid w:val="00AE589D"/>
    <w:rsid w:val="00AF1D93"/>
    <w:rsid w:val="00AF1E67"/>
    <w:rsid w:val="00AF227A"/>
    <w:rsid w:val="00AF3189"/>
    <w:rsid w:val="00AF5BCA"/>
    <w:rsid w:val="00AF5D91"/>
    <w:rsid w:val="00B016DE"/>
    <w:rsid w:val="00B041E9"/>
    <w:rsid w:val="00B060B6"/>
    <w:rsid w:val="00B10F95"/>
    <w:rsid w:val="00B13C34"/>
    <w:rsid w:val="00B17088"/>
    <w:rsid w:val="00B21156"/>
    <w:rsid w:val="00B24824"/>
    <w:rsid w:val="00B2528C"/>
    <w:rsid w:val="00B268A6"/>
    <w:rsid w:val="00B27ACD"/>
    <w:rsid w:val="00B300CD"/>
    <w:rsid w:val="00B363DA"/>
    <w:rsid w:val="00B37B37"/>
    <w:rsid w:val="00B37F3D"/>
    <w:rsid w:val="00B43078"/>
    <w:rsid w:val="00B45C99"/>
    <w:rsid w:val="00B4674A"/>
    <w:rsid w:val="00B47414"/>
    <w:rsid w:val="00B54DCD"/>
    <w:rsid w:val="00B55507"/>
    <w:rsid w:val="00B561AA"/>
    <w:rsid w:val="00B60C14"/>
    <w:rsid w:val="00B6365D"/>
    <w:rsid w:val="00B63B27"/>
    <w:rsid w:val="00B64177"/>
    <w:rsid w:val="00B667A2"/>
    <w:rsid w:val="00B676FF"/>
    <w:rsid w:val="00B67B24"/>
    <w:rsid w:val="00B751C1"/>
    <w:rsid w:val="00B77B5A"/>
    <w:rsid w:val="00B77CF4"/>
    <w:rsid w:val="00B82D51"/>
    <w:rsid w:val="00B82EE6"/>
    <w:rsid w:val="00B90565"/>
    <w:rsid w:val="00B9176B"/>
    <w:rsid w:val="00B94476"/>
    <w:rsid w:val="00B951E3"/>
    <w:rsid w:val="00B95B51"/>
    <w:rsid w:val="00BA0485"/>
    <w:rsid w:val="00BA5B0B"/>
    <w:rsid w:val="00BA787A"/>
    <w:rsid w:val="00BA7FFE"/>
    <w:rsid w:val="00BB1101"/>
    <w:rsid w:val="00BB29EF"/>
    <w:rsid w:val="00BB2E72"/>
    <w:rsid w:val="00BB75D7"/>
    <w:rsid w:val="00BB7EFF"/>
    <w:rsid w:val="00BC205D"/>
    <w:rsid w:val="00BC2EEF"/>
    <w:rsid w:val="00BC34DF"/>
    <w:rsid w:val="00BC4004"/>
    <w:rsid w:val="00BC5EA2"/>
    <w:rsid w:val="00BC716C"/>
    <w:rsid w:val="00BD0D93"/>
    <w:rsid w:val="00BD3250"/>
    <w:rsid w:val="00BD3A42"/>
    <w:rsid w:val="00BD3E68"/>
    <w:rsid w:val="00BD492A"/>
    <w:rsid w:val="00BE4806"/>
    <w:rsid w:val="00BE6B31"/>
    <w:rsid w:val="00BE746F"/>
    <w:rsid w:val="00BF0F2C"/>
    <w:rsid w:val="00BF1E8F"/>
    <w:rsid w:val="00BF656E"/>
    <w:rsid w:val="00BF6FC9"/>
    <w:rsid w:val="00C01D39"/>
    <w:rsid w:val="00C079A0"/>
    <w:rsid w:val="00C07A2E"/>
    <w:rsid w:val="00C103B4"/>
    <w:rsid w:val="00C11A4C"/>
    <w:rsid w:val="00C12927"/>
    <w:rsid w:val="00C12E0F"/>
    <w:rsid w:val="00C14728"/>
    <w:rsid w:val="00C17EBE"/>
    <w:rsid w:val="00C21DB3"/>
    <w:rsid w:val="00C220FD"/>
    <w:rsid w:val="00C2307C"/>
    <w:rsid w:val="00C25143"/>
    <w:rsid w:val="00C25EF3"/>
    <w:rsid w:val="00C2727B"/>
    <w:rsid w:val="00C320E9"/>
    <w:rsid w:val="00C3299F"/>
    <w:rsid w:val="00C32CF8"/>
    <w:rsid w:val="00C345AB"/>
    <w:rsid w:val="00C357B5"/>
    <w:rsid w:val="00C35A82"/>
    <w:rsid w:val="00C40686"/>
    <w:rsid w:val="00C40AC2"/>
    <w:rsid w:val="00C418D6"/>
    <w:rsid w:val="00C4370F"/>
    <w:rsid w:val="00C4485D"/>
    <w:rsid w:val="00C45C66"/>
    <w:rsid w:val="00C473B1"/>
    <w:rsid w:val="00C5014A"/>
    <w:rsid w:val="00C549F1"/>
    <w:rsid w:val="00C54F20"/>
    <w:rsid w:val="00C55865"/>
    <w:rsid w:val="00C572E3"/>
    <w:rsid w:val="00C61AFA"/>
    <w:rsid w:val="00C676C2"/>
    <w:rsid w:val="00C6773D"/>
    <w:rsid w:val="00C717B0"/>
    <w:rsid w:val="00C7385D"/>
    <w:rsid w:val="00C73ECD"/>
    <w:rsid w:val="00C81C1C"/>
    <w:rsid w:val="00C84762"/>
    <w:rsid w:val="00C86188"/>
    <w:rsid w:val="00C9074A"/>
    <w:rsid w:val="00C9663F"/>
    <w:rsid w:val="00C96B95"/>
    <w:rsid w:val="00CA1D06"/>
    <w:rsid w:val="00CA43E8"/>
    <w:rsid w:val="00CA5019"/>
    <w:rsid w:val="00CA5550"/>
    <w:rsid w:val="00CA79D4"/>
    <w:rsid w:val="00CB229C"/>
    <w:rsid w:val="00CB3C0A"/>
    <w:rsid w:val="00CB48CC"/>
    <w:rsid w:val="00CB6CF4"/>
    <w:rsid w:val="00CC08B1"/>
    <w:rsid w:val="00CC5D63"/>
    <w:rsid w:val="00CC6060"/>
    <w:rsid w:val="00CC63BB"/>
    <w:rsid w:val="00CD1ADA"/>
    <w:rsid w:val="00CD443F"/>
    <w:rsid w:val="00CD5A8F"/>
    <w:rsid w:val="00CE095C"/>
    <w:rsid w:val="00CE1432"/>
    <w:rsid w:val="00CE1E1B"/>
    <w:rsid w:val="00CE2995"/>
    <w:rsid w:val="00CE37CF"/>
    <w:rsid w:val="00CE5537"/>
    <w:rsid w:val="00CE7458"/>
    <w:rsid w:val="00CE7C8D"/>
    <w:rsid w:val="00CF00A2"/>
    <w:rsid w:val="00CF7116"/>
    <w:rsid w:val="00D022AF"/>
    <w:rsid w:val="00D02AAD"/>
    <w:rsid w:val="00D0342E"/>
    <w:rsid w:val="00D04195"/>
    <w:rsid w:val="00D04FB9"/>
    <w:rsid w:val="00D11988"/>
    <w:rsid w:val="00D1230A"/>
    <w:rsid w:val="00D12798"/>
    <w:rsid w:val="00D14184"/>
    <w:rsid w:val="00D14203"/>
    <w:rsid w:val="00D149C8"/>
    <w:rsid w:val="00D15EC1"/>
    <w:rsid w:val="00D163FF"/>
    <w:rsid w:val="00D217A5"/>
    <w:rsid w:val="00D21D75"/>
    <w:rsid w:val="00D22039"/>
    <w:rsid w:val="00D2235E"/>
    <w:rsid w:val="00D25877"/>
    <w:rsid w:val="00D25E7D"/>
    <w:rsid w:val="00D30852"/>
    <w:rsid w:val="00D32321"/>
    <w:rsid w:val="00D32536"/>
    <w:rsid w:val="00D32A7B"/>
    <w:rsid w:val="00D33DDF"/>
    <w:rsid w:val="00D3461A"/>
    <w:rsid w:val="00D35925"/>
    <w:rsid w:val="00D359ED"/>
    <w:rsid w:val="00D35D17"/>
    <w:rsid w:val="00D41C31"/>
    <w:rsid w:val="00D428C3"/>
    <w:rsid w:val="00D431D2"/>
    <w:rsid w:val="00D47A16"/>
    <w:rsid w:val="00D510B6"/>
    <w:rsid w:val="00D514E0"/>
    <w:rsid w:val="00D53154"/>
    <w:rsid w:val="00D57DA3"/>
    <w:rsid w:val="00D609BB"/>
    <w:rsid w:val="00D6544D"/>
    <w:rsid w:val="00D6724E"/>
    <w:rsid w:val="00D673DF"/>
    <w:rsid w:val="00D679B9"/>
    <w:rsid w:val="00D71622"/>
    <w:rsid w:val="00D806B1"/>
    <w:rsid w:val="00D83BFB"/>
    <w:rsid w:val="00D84683"/>
    <w:rsid w:val="00D87DE9"/>
    <w:rsid w:val="00D87FF3"/>
    <w:rsid w:val="00D90285"/>
    <w:rsid w:val="00D92843"/>
    <w:rsid w:val="00D92A9E"/>
    <w:rsid w:val="00D92E3A"/>
    <w:rsid w:val="00D92F4C"/>
    <w:rsid w:val="00D941CF"/>
    <w:rsid w:val="00D946C0"/>
    <w:rsid w:val="00D953C0"/>
    <w:rsid w:val="00D9693B"/>
    <w:rsid w:val="00D96B58"/>
    <w:rsid w:val="00DA0BEB"/>
    <w:rsid w:val="00DA2BA0"/>
    <w:rsid w:val="00DA3776"/>
    <w:rsid w:val="00DA4CDE"/>
    <w:rsid w:val="00DA5C28"/>
    <w:rsid w:val="00DB0809"/>
    <w:rsid w:val="00DB3813"/>
    <w:rsid w:val="00DB54E7"/>
    <w:rsid w:val="00DB5CE6"/>
    <w:rsid w:val="00DB7403"/>
    <w:rsid w:val="00DC2C40"/>
    <w:rsid w:val="00DC563C"/>
    <w:rsid w:val="00DC6170"/>
    <w:rsid w:val="00DD5C0F"/>
    <w:rsid w:val="00DD5EC8"/>
    <w:rsid w:val="00DD5F04"/>
    <w:rsid w:val="00DD5F63"/>
    <w:rsid w:val="00DE0F72"/>
    <w:rsid w:val="00DE228B"/>
    <w:rsid w:val="00DE2FAA"/>
    <w:rsid w:val="00DE61D9"/>
    <w:rsid w:val="00DE7518"/>
    <w:rsid w:val="00DF4198"/>
    <w:rsid w:val="00DF605B"/>
    <w:rsid w:val="00DF697C"/>
    <w:rsid w:val="00E01A8D"/>
    <w:rsid w:val="00E02CC4"/>
    <w:rsid w:val="00E03DFA"/>
    <w:rsid w:val="00E05981"/>
    <w:rsid w:val="00E07334"/>
    <w:rsid w:val="00E10465"/>
    <w:rsid w:val="00E116B2"/>
    <w:rsid w:val="00E12045"/>
    <w:rsid w:val="00E123D1"/>
    <w:rsid w:val="00E125F8"/>
    <w:rsid w:val="00E14FA1"/>
    <w:rsid w:val="00E1746D"/>
    <w:rsid w:val="00E22D75"/>
    <w:rsid w:val="00E25CEE"/>
    <w:rsid w:val="00E26754"/>
    <w:rsid w:val="00E4012D"/>
    <w:rsid w:val="00E40D4D"/>
    <w:rsid w:val="00E4114D"/>
    <w:rsid w:val="00E41EE8"/>
    <w:rsid w:val="00E43058"/>
    <w:rsid w:val="00E528C7"/>
    <w:rsid w:val="00E5432F"/>
    <w:rsid w:val="00E556B8"/>
    <w:rsid w:val="00E557B0"/>
    <w:rsid w:val="00E60B51"/>
    <w:rsid w:val="00E63C41"/>
    <w:rsid w:val="00E7393C"/>
    <w:rsid w:val="00E83E84"/>
    <w:rsid w:val="00E90C7E"/>
    <w:rsid w:val="00E92B84"/>
    <w:rsid w:val="00E9328C"/>
    <w:rsid w:val="00E95D89"/>
    <w:rsid w:val="00EB21E3"/>
    <w:rsid w:val="00EB426B"/>
    <w:rsid w:val="00EB75F1"/>
    <w:rsid w:val="00EC12B2"/>
    <w:rsid w:val="00EC25D4"/>
    <w:rsid w:val="00ED4410"/>
    <w:rsid w:val="00ED7017"/>
    <w:rsid w:val="00EE2812"/>
    <w:rsid w:val="00EE2ECD"/>
    <w:rsid w:val="00EE3057"/>
    <w:rsid w:val="00EE4225"/>
    <w:rsid w:val="00EE469A"/>
    <w:rsid w:val="00EE46FD"/>
    <w:rsid w:val="00EE5663"/>
    <w:rsid w:val="00EE5ABF"/>
    <w:rsid w:val="00EE7047"/>
    <w:rsid w:val="00EF0538"/>
    <w:rsid w:val="00EF09AE"/>
    <w:rsid w:val="00EF1148"/>
    <w:rsid w:val="00EF2CCA"/>
    <w:rsid w:val="00EF3AD0"/>
    <w:rsid w:val="00EF3BA0"/>
    <w:rsid w:val="00EF4961"/>
    <w:rsid w:val="00EF5995"/>
    <w:rsid w:val="00EF7E29"/>
    <w:rsid w:val="00F03B30"/>
    <w:rsid w:val="00F03CD9"/>
    <w:rsid w:val="00F0404B"/>
    <w:rsid w:val="00F21117"/>
    <w:rsid w:val="00F24691"/>
    <w:rsid w:val="00F24C74"/>
    <w:rsid w:val="00F271BB"/>
    <w:rsid w:val="00F2794D"/>
    <w:rsid w:val="00F3035B"/>
    <w:rsid w:val="00F30A1E"/>
    <w:rsid w:val="00F32D6B"/>
    <w:rsid w:val="00F335DB"/>
    <w:rsid w:val="00F33FF2"/>
    <w:rsid w:val="00F34CB9"/>
    <w:rsid w:val="00F35A6B"/>
    <w:rsid w:val="00F36098"/>
    <w:rsid w:val="00F3746E"/>
    <w:rsid w:val="00F42C08"/>
    <w:rsid w:val="00F468DC"/>
    <w:rsid w:val="00F47CF8"/>
    <w:rsid w:val="00F51096"/>
    <w:rsid w:val="00F543D6"/>
    <w:rsid w:val="00F54720"/>
    <w:rsid w:val="00F553D1"/>
    <w:rsid w:val="00F55BFB"/>
    <w:rsid w:val="00F658B8"/>
    <w:rsid w:val="00F65BE2"/>
    <w:rsid w:val="00F6640F"/>
    <w:rsid w:val="00F71A48"/>
    <w:rsid w:val="00F73E04"/>
    <w:rsid w:val="00F7451F"/>
    <w:rsid w:val="00F8057A"/>
    <w:rsid w:val="00F820AF"/>
    <w:rsid w:val="00F8462B"/>
    <w:rsid w:val="00F85C39"/>
    <w:rsid w:val="00F876B4"/>
    <w:rsid w:val="00F87AE4"/>
    <w:rsid w:val="00F936A4"/>
    <w:rsid w:val="00F93F5E"/>
    <w:rsid w:val="00F95454"/>
    <w:rsid w:val="00F95FB4"/>
    <w:rsid w:val="00F96AFE"/>
    <w:rsid w:val="00F972EC"/>
    <w:rsid w:val="00FA1E32"/>
    <w:rsid w:val="00FA2F70"/>
    <w:rsid w:val="00FA6916"/>
    <w:rsid w:val="00FB2593"/>
    <w:rsid w:val="00FB2FD0"/>
    <w:rsid w:val="00FB6CA2"/>
    <w:rsid w:val="00FB761B"/>
    <w:rsid w:val="00FB77AE"/>
    <w:rsid w:val="00FC0477"/>
    <w:rsid w:val="00FC130D"/>
    <w:rsid w:val="00FC1A94"/>
    <w:rsid w:val="00FC2E15"/>
    <w:rsid w:val="00FC4384"/>
    <w:rsid w:val="00FC49ED"/>
    <w:rsid w:val="00FC55E3"/>
    <w:rsid w:val="00FC58AC"/>
    <w:rsid w:val="00FC6156"/>
    <w:rsid w:val="00FC67AC"/>
    <w:rsid w:val="00FD0659"/>
    <w:rsid w:val="00FD32C1"/>
    <w:rsid w:val="00FD4CB0"/>
    <w:rsid w:val="00FD67F7"/>
    <w:rsid w:val="00FD6B91"/>
    <w:rsid w:val="00FE0454"/>
    <w:rsid w:val="00FE268D"/>
    <w:rsid w:val="00FE27DE"/>
    <w:rsid w:val="00FE4316"/>
    <w:rsid w:val="00FE5529"/>
    <w:rsid w:val="00FE6A98"/>
    <w:rsid w:val="00FE758F"/>
    <w:rsid w:val="00FE7D1F"/>
    <w:rsid w:val="00FF4A77"/>
    <w:rsid w:val="00FF60D3"/>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4772"/>
  <w15:docId w15:val="{AA9371BA-36AF-42C7-B197-2697FBE2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6B1"/>
    <w:rPr>
      <w:sz w:val="16"/>
      <w:szCs w:val="16"/>
    </w:rPr>
  </w:style>
  <w:style w:type="paragraph" w:styleId="CommentText">
    <w:name w:val="annotation text"/>
    <w:basedOn w:val="Normal"/>
    <w:link w:val="CommentTextChar"/>
    <w:uiPriority w:val="99"/>
    <w:semiHidden/>
    <w:unhideWhenUsed/>
    <w:rsid w:val="00D806B1"/>
    <w:pPr>
      <w:spacing w:line="240" w:lineRule="auto"/>
    </w:pPr>
    <w:rPr>
      <w:sz w:val="20"/>
      <w:szCs w:val="20"/>
    </w:rPr>
  </w:style>
  <w:style w:type="character" w:customStyle="1" w:styleId="CommentTextChar">
    <w:name w:val="Comment Text Char"/>
    <w:basedOn w:val="DefaultParagraphFont"/>
    <w:link w:val="CommentText"/>
    <w:uiPriority w:val="99"/>
    <w:semiHidden/>
    <w:rsid w:val="00D806B1"/>
    <w:rPr>
      <w:sz w:val="20"/>
      <w:szCs w:val="20"/>
    </w:rPr>
  </w:style>
  <w:style w:type="paragraph" w:styleId="CommentSubject">
    <w:name w:val="annotation subject"/>
    <w:basedOn w:val="CommentText"/>
    <w:next w:val="CommentText"/>
    <w:link w:val="CommentSubjectChar"/>
    <w:uiPriority w:val="99"/>
    <w:semiHidden/>
    <w:unhideWhenUsed/>
    <w:rsid w:val="00D806B1"/>
    <w:rPr>
      <w:b/>
      <w:bCs/>
    </w:rPr>
  </w:style>
  <w:style w:type="character" w:customStyle="1" w:styleId="CommentSubjectChar">
    <w:name w:val="Comment Subject Char"/>
    <w:basedOn w:val="CommentTextChar"/>
    <w:link w:val="CommentSubject"/>
    <w:uiPriority w:val="99"/>
    <w:semiHidden/>
    <w:rsid w:val="00D806B1"/>
    <w:rPr>
      <w:b/>
      <w:bCs/>
      <w:sz w:val="20"/>
      <w:szCs w:val="20"/>
    </w:rPr>
  </w:style>
  <w:style w:type="paragraph" w:styleId="BalloonText">
    <w:name w:val="Balloon Text"/>
    <w:basedOn w:val="Normal"/>
    <w:link w:val="BalloonTextChar"/>
    <w:uiPriority w:val="99"/>
    <w:semiHidden/>
    <w:unhideWhenUsed/>
    <w:rsid w:val="00D8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B1"/>
    <w:rPr>
      <w:rFonts w:ascii="Tahoma" w:hAnsi="Tahoma" w:cs="Tahoma"/>
      <w:sz w:val="16"/>
      <w:szCs w:val="16"/>
    </w:rPr>
  </w:style>
  <w:style w:type="paragraph" w:styleId="ListParagraph">
    <w:name w:val="List Paragraph"/>
    <w:basedOn w:val="Normal"/>
    <w:uiPriority w:val="34"/>
    <w:qFormat/>
    <w:rsid w:val="0025253F"/>
    <w:pPr>
      <w:ind w:left="720"/>
      <w:contextualSpacing/>
    </w:pPr>
  </w:style>
  <w:style w:type="paragraph" w:styleId="FootnoteText">
    <w:name w:val="footnote text"/>
    <w:basedOn w:val="Normal"/>
    <w:link w:val="FootnoteTextChar"/>
    <w:uiPriority w:val="99"/>
    <w:semiHidden/>
    <w:unhideWhenUsed/>
    <w:rsid w:val="00021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32B"/>
    <w:rPr>
      <w:sz w:val="20"/>
      <w:szCs w:val="20"/>
    </w:rPr>
  </w:style>
  <w:style w:type="character" w:styleId="FootnoteReference">
    <w:name w:val="footnote reference"/>
    <w:basedOn w:val="DefaultParagraphFont"/>
    <w:uiPriority w:val="99"/>
    <w:semiHidden/>
    <w:unhideWhenUsed/>
    <w:rsid w:val="0002132B"/>
    <w:rPr>
      <w:vertAlign w:val="superscript"/>
    </w:rPr>
  </w:style>
  <w:style w:type="paragraph" w:styleId="Header">
    <w:name w:val="header"/>
    <w:basedOn w:val="Normal"/>
    <w:link w:val="HeaderChar"/>
    <w:uiPriority w:val="99"/>
    <w:unhideWhenUsed/>
    <w:rsid w:val="00FC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15"/>
  </w:style>
  <w:style w:type="paragraph" w:styleId="Footer">
    <w:name w:val="footer"/>
    <w:basedOn w:val="Normal"/>
    <w:link w:val="FooterChar"/>
    <w:uiPriority w:val="99"/>
    <w:unhideWhenUsed/>
    <w:rsid w:val="00FC2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E15"/>
  </w:style>
  <w:style w:type="character" w:styleId="Hyperlink">
    <w:name w:val="Hyperlink"/>
    <w:basedOn w:val="DefaultParagraphFont"/>
    <w:uiPriority w:val="99"/>
    <w:unhideWhenUsed/>
    <w:rsid w:val="00863293"/>
    <w:rPr>
      <w:color w:val="0000FF" w:themeColor="hyperlink"/>
      <w:u w:val="single"/>
    </w:rPr>
  </w:style>
  <w:style w:type="paragraph" w:styleId="Revision">
    <w:name w:val="Revision"/>
    <w:hidden/>
    <w:uiPriority w:val="99"/>
    <w:semiHidden/>
    <w:rsid w:val="00127049"/>
    <w:pPr>
      <w:spacing w:after="0" w:line="240" w:lineRule="auto"/>
    </w:pPr>
  </w:style>
  <w:style w:type="character" w:customStyle="1" w:styleId="apple-converted-space">
    <w:name w:val="apple-converted-space"/>
    <w:basedOn w:val="DefaultParagraphFont"/>
    <w:rsid w:val="0075200D"/>
  </w:style>
  <w:style w:type="paragraph" w:styleId="NormalWeb">
    <w:name w:val="Normal (Web)"/>
    <w:basedOn w:val="Normal"/>
    <w:uiPriority w:val="99"/>
    <w:semiHidden/>
    <w:unhideWhenUsed/>
    <w:rsid w:val="001C5682"/>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44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85D"/>
    <w:rPr>
      <w:sz w:val="20"/>
      <w:szCs w:val="20"/>
    </w:rPr>
  </w:style>
  <w:style w:type="character" w:styleId="EndnoteReference">
    <w:name w:val="endnote reference"/>
    <w:basedOn w:val="DefaultParagraphFont"/>
    <w:uiPriority w:val="99"/>
    <w:semiHidden/>
    <w:unhideWhenUsed/>
    <w:rsid w:val="00C44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4581">
      <w:bodyDiv w:val="1"/>
      <w:marLeft w:val="0"/>
      <w:marRight w:val="0"/>
      <w:marTop w:val="0"/>
      <w:marBottom w:val="0"/>
      <w:divBdr>
        <w:top w:val="none" w:sz="0" w:space="0" w:color="auto"/>
        <w:left w:val="none" w:sz="0" w:space="0" w:color="auto"/>
        <w:bottom w:val="none" w:sz="0" w:space="0" w:color="auto"/>
        <w:right w:val="none" w:sz="0" w:space="0" w:color="auto"/>
      </w:divBdr>
    </w:div>
    <w:div w:id="20109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lawson@liv.ac.uk"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9400-5D93-4941-87D1-2B1A532F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8948</Words>
  <Characters>51009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 Elizabeth</dc:creator>
  <cp:lastModifiedBy>Lawson, Rebecca</cp:lastModifiedBy>
  <cp:revision>3</cp:revision>
  <cp:lastPrinted>2016-12-09T09:48:00Z</cp:lastPrinted>
  <dcterms:created xsi:type="dcterms:W3CDTF">2017-11-14T09:45:00Z</dcterms:created>
  <dcterms:modified xsi:type="dcterms:W3CDTF">2017-11-22T18:27:00Z</dcterms:modified>
</cp:coreProperties>
</file>